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BC6530" w14:textId="77777777" w:rsidR="00000F9B" w:rsidRDefault="00000F9B" w:rsidP="00000F9B">
      <w:pPr>
        <w:spacing w:after="0" w:line="240" w:lineRule="auto"/>
        <w:rPr>
          <w:rFonts w:ascii="Myriad Pro" w:hAnsi="Myriad Pro"/>
          <w:b/>
          <w:bCs/>
          <w:sz w:val="30"/>
          <w:szCs w:val="30"/>
        </w:rPr>
      </w:pPr>
      <w:r w:rsidRPr="00053BBB">
        <w:rPr>
          <w:rFonts w:ascii="Myriad Pro" w:hAnsi="Myriad Pro"/>
          <w:b/>
          <w:bCs/>
          <w:sz w:val="30"/>
          <w:szCs w:val="30"/>
        </w:rPr>
        <w:t>Terminal Evaluation Terms of Reference</w:t>
      </w:r>
    </w:p>
    <w:p w14:paraId="4882AD4A" w14:textId="69C0352A" w:rsidR="00000F9B" w:rsidRPr="003833FE" w:rsidRDefault="00000F9B" w:rsidP="00000F9B">
      <w:pPr>
        <w:spacing w:after="0" w:line="240" w:lineRule="auto"/>
        <w:rPr>
          <w:rFonts w:ascii="Myriad Pro" w:hAnsi="Myriad Pro"/>
          <w:i/>
          <w:iCs/>
          <w:color w:val="000000"/>
          <w:sz w:val="21"/>
          <w:szCs w:val="21"/>
        </w:rPr>
      </w:pPr>
      <w:r w:rsidRPr="00645CF9">
        <w:rPr>
          <w:rFonts w:ascii="Myriad Pro" w:hAnsi="Myriad Pro"/>
          <w:i/>
          <w:iCs/>
          <w:sz w:val="21"/>
          <w:szCs w:val="21"/>
          <w:highlight w:val="lightGray"/>
        </w:rPr>
        <w:t xml:space="preserve">Template 1 </w:t>
      </w:r>
      <w:r w:rsidR="00862107" w:rsidRPr="00645CF9">
        <w:rPr>
          <w:rFonts w:ascii="Myriad Pro" w:hAnsi="Myriad Pro"/>
          <w:i/>
          <w:iCs/>
          <w:sz w:val="21"/>
          <w:szCs w:val="21"/>
          <w:highlight w:val="lightGray"/>
        </w:rPr>
        <w:t xml:space="preserve">- </w:t>
      </w:r>
      <w:r w:rsidRPr="00645CF9">
        <w:rPr>
          <w:rFonts w:ascii="Myriad Pro" w:hAnsi="Myriad Pro"/>
          <w:i/>
          <w:iCs/>
          <w:sz w:val="21"/>
          <w:szCs w:val="21"/>
          <w:highlight w:val="lightGray"/>
        </w:rPr>
        <w:t xml:space="preserve">formatted for attachment to the </w:t>
      </w:r>
      <w:hyperlink r:id="rId11" w:history="1">
        <w:r w:rsidR="00D45DA5">
          <w:rPr>
            <w:rStyle w:val="Hyperlink"/>
          </w:rPr>
          <w:t>https://jobs-admin.undp.org/index.cfm</w:t>
        </w:r>
      </w:hyperlink>
    </w:p>
    <w:p w14:paraId="583EDB54" w14:textId="7E3ED264" w:rsidR="00000F9B" w:rsidRDefault="00000F9B" w:rsidP="00000F9B">
      <w:pPr>
        <w:spacing w:after="0" w:line="240" w:lineRule="auto"/>
        <w:rPr>
          <w:rFonts w:ascii="Myriad Pro" w:hAnsi="Myriad Pro"/>
          <w:b/>
          <w:bCs/>
          <w:sz w:val="26"/>
          <w:szCs w:val="26"/>
        </w:rPr>
      </w:pPr>
    </w:p>
    <w:p w14:paraId="7E71117C" w14:textId="77777777" w:rsidR="00000F9B" w:rsidRPr="00CC0AF7" w:rsidRDefault="00000F9B" w:rsidP="00000F9B">
      <w:pPr>
        <w:pStyle w:val="ListParagraph"/>
        <w:numPr>
          <w:ilvl w:val="0"/>
          <w:numId w:val="1"/>
        </w:numPr>
        <w:spacing w:after="0" w:line="240" w:lineRule="auto"/>
        <w:ind w:left="360"/>
        <w:rPr>
          <w:rFonts w:ascii="Myriad Pro" w:hAnsi="Myriad Pro"/>
          <w:b/>
          <w:bCs/>
          <w:sz w:val="26"/>
          <w:szCs w:val="26"/>
        </w:rPr>
      </w:pPr>
      <w:r w:rsidRPr="00CC0AF7">
        <w:rPr>
          <w:rFonts w:ascii="Myriad Pro" w:hAnsi="Myriad Pro"/>
          <w:b/>
          <w:bCs/>
          <w:sz w:val="26"/>
          <w:szCs w:val="26"/>
        </w:rPr>
        <w:t>INTRODUCTION</w:t>
      </w:r>
    </w:p>
    <w:p w14:paraId="52B8B86F" w14:textId="77777777" w:rsidR="00000F9B" w:rsidRPr="00CB009F" w:rsidRDefault="00000F9B" w:rsidP="00000F9B">
      <w:pPr>
        <w:spacing w:after="0" w:line="240" w:lineRule="auto"/>
        <w:rPr>
          <w:rFonts w:ascii="Myriad Pro" w:hAnsi="Myriad Pro"/>
          <w:color w:val="000000"/>
          <w:sz w:val="21"/>
          <w:szCs w:val="21"/>
        </w:rPr>
      </w:pPr>
    </w:p>
    <w:p w14:paraId="3DA395EA" w14:textId="77777777" w:rsidR="00440DC3" w:rsidRPr="00CB7F28" w:rsidRDefault="00440DC3" w:rsidP="00440DC3">
      <w:pPr>
        <w:spacing w:after="0" w:line="240" w:lineRule="auto"/>
        <w:jc w:val="both"/>
        <w:rPr>
          <w:rFonts w:ascii="Arial" w:hAnsi="Arial" w:cs="Arial"/>
          <w:sz w:val="20"/>
          <w:szCs w:val="20"/>
        </w:rPr>
      </w:pPr>
      <w:r w:rsidRPr="00CB7F28">
        <w:rPr>
          <w:rFonts w:ascii="Arial" w:hAnsi="Arial" w:cs="Arial"/>
          <w:color w:val="000000"/>
          <w:sz w:val="20"/>
          <w:szCs w:val="20"/>
        </w:rPr>
        <w:t>In accordance with UNDP and GEF M&amp;E policies and procedures, all full- and medium-sized UNDP-supported GEF-financed projects are required to undergo a Terminal Evaluation (TE) at the end of the project.  This Terms of Reference (ToR) sets out the expectations for the TE of the</w:t>
      </w:r>
      <w:r w:rsidRPr="00CB7F28">
        <w:rPr>
          <w:rFonts w:ascii="Arial" w:hAnsi="Arial" w:cs="Arial"/>
          <w:sz w:val="20"/>
          <w:szCs w:val="20"/>
        </w:rPr>
        <w:t xml:space="preserve"> full</w:t>
      </w:r>
      <w:r>
        <w:rPr>
          <w:rFonts w:ascii="Arial" w:hAnsi="Arial" w:cs="Arial"/>
          <w:sz w:val="20"/>
          <w:szCs w:val="20"/>
        </w:rPr>
        <w:t>-</w:t>
      </w:r>
      <w:r w:rsidRPr="00CB7F28">
        <w:rPr>
          <w:rFonts w:ascii="Arial" w:hAnsi="Arial" w:cs="Arial"/>
          <w:sz w:val="20"/>
          <w:szCs w:val="20"/>
        </w:rPr>
        <w:t xml:space="preserve">sized </w:t>
      </w:r>
      <w:r w:rsidRPr="00CB7F28">
        <w:rPr>
          <w:rFonts w:ascii="Arial" w:hAnsi="Arial" w:cs="Arial"/>
          <w:color w:val="000000"/>
          <w:sz w:val="20"/>
          <w:szCs w:val="20"/>
        </w:rPr>
        <w:t>project titled</w:t>
      </w:r>
      <w:r w:rsidRPr="00CB7F28">
        <w:rPr>
          <w:rFonts w:ascii="Arial" w:hAnsi="Arial" w:cs="Arial"/>
          <w:sz w:val="20"/>
          <w:szCs w:val="20"/>
        </w:rPr>
        <w:t xml:space="preserve"> </w:t>
      </w:r>
      <w:r w:rsidRPr="00CB7F28">
        <w:rPr>
          <w:rFonts w:ascii="Arial" w:hAnsi="Arial" w:cs="Arial"/>
          <w:color w:val="000000"/>
          <w:sz w:val="20"/>
          <w:szCs w:val="20"/>
        </w:rPr>
        <w:t>“Comprehensive Reduction and Elimination of POPs’ in Pakistan</w:t>
      </w:r>
      <w:r w:rsidRPr="00CB7F28">
        <w:rPr>
          <w:rFonts w:ascii="Arial" w:hAnsi="Arial" w:cs="Arial"/>
          <w:sz w:val="20"/>
          <w:szCs w:val="20"/>
        </w:rPr>
        <w:t xml:space="preserve"> </w:t>
      </w:r>
      <w:r w:rsidRPr="00CB7F28">
        <w:rPr>
          <w:rFonts w:ascii="Arial" w:hAnsi="Arial" w:cs="Arial"/>
          <w:color w:val="000000"/>
          <w:sz w:val="20"/>
          <w:szCs w:val="20"/>
        </w:rPr>
        <w:t>(PIMS</w:t>
      </w:r>
      <w:r w:rsidRPr="00CB7F28">
        <w:rPr>
          <w:rFonts w:ascii="Arial" w:hAnsi="Arial" w:cs="Arial"/>
          <w:sz w:val="20"/>
          <w:szCs w:val="20"/>
        </w:rPr>
        <w:t xml:space="preserve"> </w:t>
      </w:r>
      <w:r w:rsidRPr="00CB7F28">
        <w:rPr>
          <w:rFonts w:ascii="Arial" w:hAnsi="Arial" w:cs="Arial"/>
          <w:color w:val="000000"/>
          <w:sz w:val="20"/>
          <w:szCs w:val="20"/>
        </w:rPr>
        <w:t>#4600) implemented through UNDP</w:t>
      </w:r>
      <w:r w:rsidRPr="00CB7F28">
        <w:rPr>
          <w:rFonts w:ascii="Arial" w:hAnsi="Arial" w:cs="Arial"/>
          <w:sz w:val="20"/>
          <w:szCs w:val="20"/>
        </w:rPr>
        <w:t xml:space="preserve">. The project started on </w:t>
      </w:r>
      <w:r w:rsidRPr="00CB7F28">
        <w:rPr>
          <w:rFonts w:ascii="Arial" w:hAnsi="Arial" w:cs="Arial"/>
          <w:color w:val="000000"/>
          <w:sz w:val="20"/>
          <w:szCs w:val="20"/>
        </w:rPr>
        <w:t>20 March 2015</w:t>
      </w:r>
      <w:r w:rsidRPr="00CB7F28">
        <w:rPr>
          <w:rFonts w:ascii="Arial" w:hAnsi="Arial" w:cs="Arial"/>
          <w:sz w:val="20"/>
          <w:szCs w:val="20"/>
        </w:rPr>
        <w:t xml:space="preserve"> </w:t>
      </w:r>
      <w:r w:rsidRPr="00CB7F28">
        <w:rPr>
          <w:rFonts w:ascii="Arial" w:hAnsi="Arial" w:cs="Arial"/>
          <w:color w:val="000000"/>
          <w:sz w:val="20"/>
          <w:szCs w:val="20"/>
        </w:rPr>
        <w:t>and is in</w:t>
      </w:r>
      <w:r w:rsidRPr="00CB7F28">
        <w:rPr>
          <w:rFonts w:ascii="Arial" w:hAnsi="Arial" w:cs="Arial"/>
          <w:sz w:val="20"/>
          <w:szCs w:val="20"/>
        </w:rPr>
        <w:t xml:space="preserve"> </w:t>
      </w:r>
      <w:r w:rsidRPr="00CB7F28">
        <w:rPr>
          <w:rFonts w:ascii="Arial" w:hAnsi="Arial" w:cs="Arial"/>
          <w:color w:val="000000"/>
          <w:sz w:val="20"/>
          <w:szCs w:val="20"/>
        </w:rPr>
        <w:t>its final of implementation.  The TE process must follow the guidance outlined in the document ‘Guidance For Conducting Terminal Evaluations of UNDP-Supported, GEF-Financed Projects’</w:t>
      </w:r>
      <w:r w:rsidRPr="00CB7F28">
        <w:rPr>
          <w:rFonts w:ascii="Arial" w:hAnsi="Arial" w:cs="Arial"/>
          <w:sz w:val="20"/>
          <w:szCs w:val="20"/>
        </w:rPr>
        <w:t xml:space="preserve"> </w:t>
      </w:r>
      <w:hyperlink r:id="rId12" w:history="1">
        <w:r w:rsidRPr="00CB7F28">
          <w:rPr>
            <w:rStyle w:val="Hyperlink"/>
            <w:rFonts w:ascii="Arial" w:hAnsi="Arial" w:cs="Arial"/>
            <w:sz w:val="20"/>
            <w:szCs w:val="20"/>
          </w:rPr>
          <w:t>UNDP Guidance for Conducting Terminal Evaluations of UNDP-supported GEF-financed Projects.</w:t>
        </w:r>
      </w:hyperlink>
    </w:p>
    <w:p w14:paraId="70062172" w14:textId="77777777" w:rsidR="00000F9B" w:rsidRPr="00CC0AF7" w:rsidRDefault="00000F9B" w:rsidP="00000F9B">
      <w:pPr>
        <w:pStyle w:val="ListParagraph"/>
        <w:spacing w:after="0" w:line="240" w:lineRule="auto"/>
        <w:ind w:left="360"/>
        <w:rPr>
          <w:rFonts w:ascii="Myriad Pro" w:hAnsi="Myriad Pro"/>
          <w:b/>
          <w:bCs/>
          <w:sz w:val="26"/>
          <w:szCs w:val="26"/>
        </w:rPr>
      </w:pPr>
    </w:p>
    <w:p w14:paraId="363DFC4A" w14:textId="77777777" w:rsidR="00000F9B" w:rsidRPr="00006957" w:rsidRDefault="00000F9B" w:rsidP="00000F9B">
      <w:pPr>
        <w:pStyle w:val="ListParagraph"/>
        <w:numPr>
          <w:ilvl w:val="0"/>
          <w:numId w:val="1"/>
        </w:numPr>
        <w:spacing w:after="0" w:line="240" w:lineRule="auto"/>
        <w:ind w:left="360"/>
        <w:rPr>
          <w:b/>
          <w:sz w:val="30"/>
          <w:szCs w:val="30"/>
        </w:rPr>
      </w:pPr>
      <w:r w:rsidRPr="00CC0AF7">
        <w:rPr>
          <w:rFonts w:ascii="Myriad Pro" w:hAnsi="Myriad Pro"/>
          <w:b/>
          <w:bCs/>
          <w:sz w:val="26"/>
          <w:szCs w:val="26"/>
        </w:rPr>
        <w:t>PROJECT BACKGROUND AND CONTEXT`</w:t>
      </w:r>
    </w:p>
    <w:p w14:paraId="03046FB0" w14:textId="77777777" w:rsidR="00000F9B" w:rsidRDefault="00000F9B" w:rsidP="00000F9B">
      <w:pPr>
        <w:spacing w:after="0" w:line="240" w:lineRule="auto"/>
      </w:pPr>
    </w:p>
    <w:p w14:paraId="742A97BA" w14:textId="77777777" w:rsidR="00440DC3" w:rsidRPr="00CB7F28" w:rsidRDefault="00440DC3" w:rsidP="00440DC3">
      <w:pPr>
        <w:spacing w:before="200"/>
        <w:jc w:val="both"/>
        <w:rPr>
          <w:rFonts w:ascii="Arial" w:eastAsia="Times New Roman" w:hAnsi="Arial" w:cs="Arial"/>
          <w:sz w:val="20"/>
          <w:szCs w:val="20"/>
        </w:rPr>
      </w:pPr>
      <w:r w:rsidRPr="00CB7F28">
        <w:rPr>
          <w:rFonts w:ascii="Arial" w:eastAsia="Times New Roman" w:hAnsi="Arial" w:cs="Arial"/>
          <w:sz w:val="20"/>
          <w:szCs w:val="20"/>
        </w:rPr>
        <w:t>As an implementing agency of the Global Environment Facility (GEF), UNDP oversees a portfolio of GEF projects in the Chemicals and Waste Focal Area, which are implemented through UNDP’s network of Country Offices located in developing countries, as well as numerous UN and other agency partners.</w:t>
      </w:r>
    </w:p>
    <w:p w14:paraId="210BBC80" w14:textId="77777777" w:rsidR="00440DC3" w:rsidRPr="00CB7F28" w:rsidRDefault="00440DC3" w:rsidP="00440DC3">
      <w:pPr>
        <w:spacing w:before="200"/>
        <w:jc w:val="both"/>
        <w:rPr>
          <w:rFonts w:ascii="Arial" w:eastAsia="Times New Roman" w:hAnsi="Arial" w:cs="Arial"/>
          <w:sz w:val="20"/>
          <w:szCs w:val="20"/>
        </w:rPr>
      </w:pPr>
      <w:r w:rsidRPr="00CB7F28">
        <w:rPr>
          <w:rFonts w:ascii="Arial" w:eastAsia="Times New Roman" w:hAnsi="Arial" w:cs="Arial"/>
          <w:sz w:val="20"/>
          <w:szCs w:val="20"/>
        </w:rPr>
        <w:t>In accordance with UNDP and GEF M&amp;E policies and procedures, all full and medium-sized UNDP supported GEF financed projects are required to undergo a Terminal Evaluation (TE) upon completion of implementation.  All full-sized UNDP supported GEF financed projects are required to undergo a Midterm Review (MTR).</w:t>
      </w:r>
    </w:p>
    <w:p w14:paraId="5A4B2CC7" w14:textId="77777777" w:rsidR="00440DC3" w:rsidRPr="00CB7F28" w:rsidRDefault="00440DC3" w:rsidP="00440DC3">
      <w:pPr>
        <w:spacing w:before="200"/>
        <w:jc w:val="both"/>
        <w:rPr>
          <w:rFonts w:ascii="Arial" w:hAnsi="Arial" w:cs="Arial"/>
          <w:sz w:val="20"/>
          <w:szCs w:val="20"/>
        </w:rPr>
      </w:pPr>
      <w:r w:rsidRPr="00CB7F28">
        <w:rPr>
          <w:rFonts w:ascii="Arial" w:eastAsia="Times New Roman" w:hAnsi="Arial" w:cs="Arial"/>
          <w:sz w:val="20"/>
          <w:szCs w:val="20"/>
        </w:rPr>
        <w:t xml:space="preserve">Under this TOR, the UNDP Pakistan CO has to undertake the Terminal Evaluation for USD 5.15 million project “Comprehensive Reduction Elimination of POPs’ in Pakistan”. </w:t>
      </w:r>
    </w:p>
    <w:p w14:paraId="1101A391" w14:textId="77777777" w:rsidR="00440DC3" w:rsidRPr="00CB7F28" w:rsidRDefault="00440DC3" w:rsidP="00440DC3">
      <w:pPr>
        <w:spacing w:before="200"/>
        <w:jc w:val="both"/>
        <w:rPr>
          <w:rFonts w:ascii="Arial" w:eastAsia="Times New Roman" w:hAnsi="Arial" w:cs="Arial"/>
          <w:sz w:val="20"/>
          <w:szCs w:val="20"/>
        </w:rPr>
      </w:pPr>
      <w:r w:rsidRPr="00CB7F28">
        <w:rPr>
          <w:rFonts w:ascii="Arial" w:eastAsia="Times New Roman" w:hAnsi="Arial" w:cs="Arial"/>
          <w:sz w:val="20"/>
          <w:szCs w:val="20"/>
        </w:rPr>
        <w:t>The UNDP Global Environmental Finance (UNDP-GEF) Unit is seeking the services of one national consultant to work as part of a team with an international consultant that will undertake the above-captioned TE during 2020. The specific responsibilities of the national consultant are detailed later in the Annex of this Terms of Reference.</w:t>
      </w:r>
    </w:p>
    <w:p w14:paraId="06EC99EB" w14:textId="7308A313" w:rsidR="00440DC3" w:rsidRDefault="00440DC3" w:rsidP="00440DC3">
      <w:pPr>
        <w:spacing w:before="200"/>
        <w:jc w:val="both"/>
        <w:rPr>
          <w:rFonts w:ascii="Arial" w:eastAsia="Times New Roman" w:hAnsi="Arial" w:cs="Arial"/>
          <w:sz w:val="20"/>
          <w:szCs w:val="20"/>
        </w:rPr>
      </w:pPr>
      <w:r w:rsidRPr="00CB7F28">
        <w:rPr>
          <w:rFonts w:ascii="Arial" w:eastAsia="Times New Roman" w:hAnsi="Arial" w:cs="Arial"/>
          <w:sz w:val="20"/>
          <w:szCs w:val="20"/>
        </w:rPr>
        <w:t xml:space="preserve">The National consultant will work in concert with the </w:t>
      </w:r>
      <w:r w:rsidR="00B67962">
        <w:rPr>
          <w:rFonts w:ascii="Arial" w:eastAsia="Times New Roman" w:hAnsi="Arial" w:cs="Arial"/>
          <w:sz w:val="20"/>
          <w:szCs w:val="20"/>
        </w:rPr>
        <w:t>inter</w:t>
      </w:r>
      <w:r w:rsidRPr="00CB7F28">
        <w:rPr>
          <w:rFonts w:ascii="Arial" w:eastAsia="Times New Roman" w:hAnsi="Arial" w:cs="Arial"/>
          <w:sz w:val="20"/>
          <w:szCs w:val="20"/>
        </w:rPr>
        <w:t xml:space="preserve">national consultant, assisting in compiling the relevant information for the report, but more importantly objectively analyzing the data and information collected, and ensuring that the final reports meet with the quality standards as per UNDP Evaluation guidance. </w:t>
      </w:r>
    </w:p>
    <w:p w14:paraId="583CE4AE" w14:textId="77777777" w:rsidR="00591BC1" w:rsidRPr="005323BC" w:rsidRDefault="00591BC1" w:rsidP="00591BC1">
      <w:pPr>
        <w:spacing w:before="200"/>
        <w:jc w:val="both"/>
        <w:rPr>
          <w:rFonts w:ascii="Arial" w:eastAsia="Times New Roman" w:hAnsi="Arial" w:cs="Arial"/>
          <w:sz w:val="20"/>
          <w:szCs w:val="20"/>
          <w:u w:val="single"/>
        </w:rPr>
      </w:pPr>
      <w:r w:rsidRPr="005323BC">
        <w:rPr>
          <w:rFonts w:ascii="Arial" w:eastAsia="Times New Roman" w:hAnsi="Arial" w:cs="Arial"/>
          <w:sz w:val="20"/>
          <w:szCs w:val="20"/>
          <w:u w:val="single"/>
        </w:rPr>
        <w:t>Project Profile:</w:t>
      </w:r>
    </w:p>
    <w:p w14:paraId="331DDC1A" w14:textId="77777777" w:rsidR="00591BC1" w:rsidRPr="00CB7F28" w:rsidRDefault="00591BC1" w:rsidP="00591BC1">
      <w:pPr>
        <w:spacing w:before="200"/>
        <w:jc w:val="both"/>
        <w:rPr>
          <w:rFonts w:ascii="Arial" w:eastAsia="Times New Roman" w:hAnsi="Arial" w:cs="Arial"/>
          <w:sz w:val="20"/>
          <w:szCs w:val="20"/>
        </w:rPr>
      </w:pPr>
      <w:r>
        <w:rPr>
          <w:rFonts w:ascii="Arial" w:eastAsia="Times New Roman" w:hAnsi="Arial" w:cs="Arial"/>
          <w:sz w:val="20"/>
          <w:szCs w:val="20"/>
        </w:rPr>
        <w:t xml:space="preserve">The financial details of the project are mentioned as below; </w:t>
      </w:r>
    </w:p>
    <w:tbl>
      <w:tblPr>
        <w:tblW w:w="95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F81BD"/>
        <w:tblLayout w:type="fixed"/>
        <w:tblLook w:val="04A0" w:firstRow="1" w:lastRow="0" w:firstColumn="1" w:lastColumn="0" w:noHBand="0" w:noVBand="1"/>
      </w:tblPr>
      <w:tblGrid>
        <w:gridCol w:w="866"/>
        <w:gridCol w:w="655"/>
        <w:gridCol w:w="1415"/>
        <w:gridCol w:w="2672"/>
        <w:gridCol w:w="364"/>
        <w:gridCol w:w="1682"/>
        <w:gridCol w:w="1868"/>
      </w:tblGrid>
      <w:tr w:rsidR="00440DC3" w:rsidRPr="00CB7F28" w14:paraId="5E40EEF2" w14:textId="77777777" w:rsidTr="00DC238D">
        <w:trPr>
          <w:trHeight w:val="359"/>
        </w:trPr>
        <w:tc>
          <w:tcPr>
            <w:tcW w:w="866" w:type="dxa"/>
            <w:shd w:val="clear" w:color="auto" w:fill="7F7F7F"/>
            <w:vAlign w:val="center"/>
          </w:tcPr>
          <w:p w14:paraId="3DD96E3D" w14:textId="77777777" w:rsidR="00440DC3" w:rsidRPr="00CB7F28" w:rsidRDefault="00440DC3" w:rsidP="00DC238D">
            <w:pPr>
              <w:spacing w:after="0"/>
              <w:contextualSpacing/>
              <w:rPr>
                <w:rFonts w:ascii="Arial" w:eastAsia="Times New Roman" w:hAnsi="Arial" w:cs="Arial"/>
                <w:bCs/>
                <w:color w:val="FFFFFF"/>
                <w:sz w:val="20"/>
                <w:szCs w:val="20"/>
              </w:rPr>
            </w:pPr>
            <w:r w:rsidRPr="00CB7F28">
              <w:rPr>
                <w:rFonts w:ascii="Arial" w:eastAsia="Times New Roman" w:hAnsi="Arial" w:cs="Arial"/>
                <w:bCs/>
                <w:color w:val="FFFFFF"/>
                <w:sz w:val="20"/>
                <w:szCs w:val="20"/>
              </w:rPr>
              <w:t xml:space="preserve">Project Title: </w:t>
            </w:r>
          </w:p>
        </w:tc>
        <w:tc>
          <w:tcPr>
            <w:tcW w:w="8656" w:type="dxa"/>
            <w:gridSpan w:val="6"/>
            <w:shd w:val="clear" w:color="auto" w:fill="FFFFFF"/>
            <w:vAlign w:val="center"/>
          </w:tcPr>
          <w:p w14:paraId="5966F7E5" w14:textId="77777777" w:rsidR="00440DC3" w:rsidRPr="00CB7F28" w:rsidRDefault="00440DC3" w:rsidP="00DC238D">
            <w:pPr>
              <w:spacing w:after="0"/>
              <w:contextualSpacing/>
              <w:rPr>
                <w:rFonts w:ascii="Arial" w:eastAsia="Times New Roman" w:hAnsi="Arial" w:cs="Arial"/>
                <w:bCs/>
                <w:sz w:val="20"/>
                <w:szCs w:val="20"/>
              </w:rPr>
            </w:pPr>
            <w:r w:rsidRPr="00CB7F28">
              <w:rPr>
                <w:rFonts w:ascii="Arial" w:eastAsia="Times New Roman" w:hAnsi="Arial" w:cs="Arial"/>
                <w:bCs/>
                <w:noProof/>
                <w:sz w:val="20"/>
                <w:szCs w:val="20"/>
              </w:rPr>
              <w:t>Comprehensive Reuction and Elimination of Persistent Organic Pollutants in Pakistan</w:t>
            </w:r>
          </w:p>
        </w:tc>
      </w:tr>
      <w:tr w:rsidR="00440DC3" w:rsidRPr="00CB7F28" w14:paraId="33DD5169" w14:textId="77777777" w:rsidTr="00DC238D">
        <w:tblPrEx>
          <w:shd w:val="clear" w:color="auto" w:fill="auto"/>
        </w:tblPrEx>
        <w:trPr>
          <w:trHeight w:val="553"/>
        </w:trPr>
        <w:tc>
          <w:tcPr>
            <w:tcW w:w="1521" w:type="dxa"/>
            <w:gridSpan w:val="2"/>
            <w:shd w:val="clear" w:color="auto" w:fill="auto"/>
          </w:tcPr>
          <w:p w14:paraId="7C1BA32F" w14:textId="77777777" w:rsidR="00440DC3" w:rsidRPr="00CB7F28" w:rsidRDefault="00440DC3" w:rsidP="00DC238D">
            <w:pPr>
              <w:spacing w:after="0"/>
              <w:jc w:val="right"/>
              <w:rPr>
                <w:rFonts w:ascii="Arial" w:eastAsia="Arial Unicode MS" w:hAnsi="Arial" w:cs="Arial"/>
                <w:color w:val="000000"/>
                <w:sz w:val="20"/>
                <w:szCs w:val="20"/>
              </w:rPr>
            </w:pPr>
            <w:r w:rsidRPr="00CB7F28">
              <w:rPr>
                <w:rFonts w:ascii="Arial" w:eastAsia="Times New Roman" w:hAnsi="Arial" w:cs="Arial"/>
                <w:color w:val="000000"/>
                <w:sz w:val="20"/>
                <w:szCs w:val="20"/>
              </w:rPr>
              <w:t>GEF Project ID:</w:t>
            </w:r>
          </w:p>
        </w:tc>
        <w:tc>
          <w:tcPr>
            <w:tcW w:w="1415" w:type="dxa"/>
            <w:shd w:val="clear" w:color="auto" w:fill="auto"/>
            <w:vAlign w:val="center"/>
          </w:tcPr>
          <w:p w14:paraId="4B504A25" w14:textId="77777777" w:rsidR="00440DC3" w:rsidRPr="00CB7F28" w:rsidRDefault="00440DC3" w:rsidP="00DC238D">
            <w:pPr>
              <w:tabs>
                <w:tab w:val="right" w:pos="0"/>
              </w:tabs>
              <w:spacing w:after="0"/>
              <w:rPr>
                <w:rFonts w:ascii="Arial" w:eastAsia="Times New Roman" w:hAnsi="Arial" w:cs="Arial"/>
                <w:sz w:val="20"/>
                <w:szCs w:val="20"/>
              </w:rPr>
            </w:pPr>
            <w:r w:rsidRPr="00CB7F28">
              <w:rPr>
                <w:rFonts w:ascii="Arial" w:eastAsia="Times New Roman" w:hAnsi="Arial" w:cs="Arial"/>
                <w:sz w:val="20"/>
                <w:szCs w:val="20"/>
              </w:rPr>
              <w:t>4477</w:t>
            </w:r>
          </w:p>
        </w:tc>
        <w:tc>
          <w:tcPr>
            <w:tcW w:w="2672" w:type="dxa"/>
            <w:shd w:val="clear" w:color="auto" w:fill="auto"/>
          </w:tcPr>
          <w:p w14:paraId="623941E2" w14:textId="77777777" w:rsidR="00440DC3" w:rsidRPr="00CB7F28" w:rsidRDefault="00440DC3" w:rsidP="00DC238D">
            <w:pPr>
              <w:spacing w:after="0"/>
              <w:jc w:val="right"/>
              <w:rPr>
                <w:rFonts w:ascii="Arial" w:eastAsia="Arial Unicode MS" w:hAnsi="Arial" w:cs="Arial"/>
                <w:sz w:val="20"/>
                <w:szCs w:val="20"/>
              </w:rPr>
            </w:pPr>
            <w:r w:rsidRPr="00CB7F28">
              <w:rPr>
                <w:rFonts w:ascii="Arial" w:eastAsia="Times New Roman" w:hAnsi="Arial" w:cs="Arial"/>
                <w:sz w:val="20"/>
                <w:szCs w:val="20"/>
              </w:rPr>
              <w:t> </w:t>
            </w:r>
          </w:p>
        </w:tc>
        <w:tc>
          <w:tcPr>
            <w:tcW w:w="2046" w:type="dxa"/>
            <w:gridSpan w:val="2"/>
            <w:shd w:val="clear" w:color="auto" w:fill="auto"/>
          </w:tcPr>
          <w:p w14:paraId="49A17024" w14:textId="77777777" w:rsidR="00440DC3" w:rsidRPr="00CB7F28" w:rsidRDefault="00440DC3" w:rsidP="00DC238D">
            <w:pPr>
              <w:spacing w:after="0"/>
              <w:jc w:val="center"/>
              <w:rPr>
                <w:rFonts w:ascii="Arial" w:eastAsia="Arial Unicode MS" w:hAnsi="Arial" w:cs="Arial"/>
                <w:i/>
                <w:color w:val="000000"/>
                <w:sz w:val="20"/>
                <w:szCs w:val="20"/>
                <w:u w:val="single"/>
              </w:rPr>
            </w:pPr>
            <w:r w:rsidRPr="00CB7F28">
              <w:rPr>
                <w:rFonts w:ascii="Arial" w:eastAsia="Times New Roman" w:hAnsi="Arial" w:cs="Arial"/>
                <w:i/>
                <w:color w:val="000000"/>
                <w:sz w:val="20"/>
                <w:szCs w:val="20"/>
                <w:u w:val="single"/>
              </w:rPr>
              <w:t>at endorsement (Million US$)</w:t>
            </w:r>
          </w:p>
        </w:tc>
        <w:tc>
          <w:tcPr>
            <w:tcW w:w="1868" w:type="dxa"/>
            <w:shd w:val="clear" w:color="auto" w:fill="auto"/>
          </w:tcPr>
          <w:p w14:paraId="5157E447" w14:textId="77777777" w:rsidR="00440DC3" w:rsidRPr="00CB7F28" w:rsidRDefault="00440DC3" w:rsidP="00DC238D">
            <w:pPr>
              <w:spacing w:after="0"/>
              <w:jc w:val="center"/>
              <w:rPr>
                <w:rFonts w:ascii="Arial" w:eastAsia="Arial Unicode MS" w:hAnsi="Arial" w:cs="Arial"/>
                <w:i/>
                <w:color w:val="000000"/>
                <w:sz w:val="20"/>
                <w:szCs w:val="20"/>
                <w:u w:val="single"/>
              </w:rPr>
            </w:pPr>
            <w:r w:rsidRPr="00CB7F28">
              <w:rPr>
                <w:rFonts w:ascii="Arial" w:eastAsia="Times New Roman" w:hAnsi="Arial" w:cs="Arial"/>
                <w:i/>
                <w:color w:val="000000"/>
                <w:sz w:val="20"/>
                <w:szCs w:val="20"/>
                <w:u w:val="single"/>
              </w:rPr>
              <w:t>at completion (Million US$)</w:t>
            </w:r>
          </w:p>
        </w:tc>
      </w:tr>
      <w:tr w:rsidR="00440DC3" w:rsidRPr="00CB7F28" w14:paraId="1EAF609B" w14:textId="77777777" w:rsidTr="00DC238D">
        <w:tblPrEx>
          <w:shd w:val="clear" w:color="auto" w:fill="auto"/>
        </w:tblPrEx>
        <w:trPr>
          <w:trHeight w:val="278"/>
        </w:trPr>
        <w:tc>
          <w:tcPr>
            <w:tcW w:w="1521" w:type="dxa"/>
            <w:gridSpan w:val="2"/>
            <w:shd w:val="clear" w:color="auto" w:fill="auto"/>
          </w:tcPr>
          <w:p w14:paraId="4C88E5E9" w14:textId="77777777" w:rsidR="00440DC3" w:rsidRPr="00CB7F28" w:rsidRDefault="00440DC3" w:rsidP="00DC238D">
            <w:pPr>
              <w:spacing w:after="0"/>
              <w:jc w:val="right"/>
              <w:rPr>
                <w:rFonts w:ascii="Arial" w:eastAsia="Arial Unicode MS" w:hAnsi="Arial" w:cs="Arial"/>
                <w:color w:val="000000"/>
                <w:sz w:val="20"/>
                <w:szCs w:val="20"/>
              </w:rPr>
            </w:pPr>
            <w:r w:rsidRPr="00CB7F28">
              <w:rPr>
                <w:rFonts w:ascii="Arial" w:eastAsia="Times New Roman" w:hAnsi="Arial" w:cs="Arial"/>
                <w:color w:val="000000"/>
                <w:sz w:val="20"/>
                <w:szCs w:val="20"/>
              </w:rPr>
              <w:t>UNDP Project ID:</w:t>
            </w:r>
          </w:p>
        </w:tc>
        <w:tc>
          <w:tcPr>
            <w:tcW w:w="1415" w:type="dxa"/>
            <w:shd w:val="clear" w:color="auto" w:fill="auto"/>
            <w:vAlign w:val="center"/>
          </w:tcPr>
          <w:p w14:paraId="3AE90166" w14:textId="77777777" w:rsidR="00440DC3" w:rsidRPr="00CB7F28" w:rsidRDefault="00440DC3" w:rsidP="00DC238D">
            <w:pPr>
              <w:tabs>
                <w:tab w:val="right" w:pos="0"/>
              </w:tabs>
              <w:spacing w:after="0"/>
              <w:rPr>
                <w:rFonts w:ascii="Arial" w:eastAsia="Times New Roman" w:hAnsi="Arial" w:cs="Arial"/>
                <w:bCs/>
                <w:color w:val="000000"/>
                <w:sz w:val="20"/>
                <w:szCs w:val="20"/>
              </w:rPr>
            </w:pPr>
            <w:r w:rsidRPr="00CB7F28">
              <w:rPr>
                <w:rFonts w:ascii="Arial" w:eastAsia="Times New Roman" w:hAnsi="Arial" w:cs="Arial"/>
                <w:sz w:val="20"/>
                <w:szCs w:val="20"/>
              </w:rPr>
              <w:t>00091045 (PIMs 4600)</w:t>
            </w:r>
          </w:p>
        </w:tc>
        <w:tc>
          <w:tcPr>
            <w:tcW w:w="2672" w:type="dxa"/>
            <w:shd w:val="clear" w:color="auto" w:fill="auto"/>
          </w:tcPr>
          <w:p w14:paraId="17E77329" w14:textId="77777777" w:rsidR="00440DC3" w:rsidRPr="00CB7F28" w:rsidRDefault="00440DC3" w:rsidP="00DC238D">
            <w:pPr>
              <w:spacing w:after="0"/>
              <w:jc w:val="right"/>
              <w:rPr>
                <w:rFonts w:ascii="Arial" w:eastAsia="Arial Unicode MS" w:hAnsi="Arial" w:cs="Arial"/>
                <w:color w:val="000000"/>
                <w:sz w:val="20"/>
                <w:szCs w:val="20"/>
              </w:rPr>
            </w:pPr>
            <w:r w:rsidRPr="00CB7F28">
              <w:rPr>
                <w:rFonts w:ascii="Arial" w:eastAsia="Times New Roman" w:hAnsi="Arial" w:cs="Arial"/>
                <w:color w:val="000000"/>
                <w:sz w:val="20"/>
                <w:szCs w:val="20"/>
              </w:rPr>
              <w:t xml:space="preserve">GEF financing: </w:t>
            </w:r>
          </w:p>
        </w:tc>
        <w:tc>
          <w:tcPr>
            <w:tcW w:w="2046" w:type="dxa"/>
            <w:gridSpan w:val="2"/>
            <w:shd w:val="clear" w:color="auto" w:fill="auto"/>
            <w:vAlign w:val="center"/>
          </w:tcPr>
          <w:p w14:paraId="25399BDA" w14:textId="77777777" w:rsidR="00440DC3" w:rsidRPr="00CB7F28" w:rsidRDefault="00440DC3" w:rsidP="00DC238D">
            <w:pPr>
              <w:spacing w:after="0"/>
              <w:jc w:val="right"/>
              <w:rPr>
                <w:rFonts w:ascii="Arial" w:eastAsia="Arial Unicode MS" w:hAnsi="Arial" w:cs="Arial"/>
                <w:sz w:val="20"/>
                <w:szCs w:val="20"/>
              </w:rPr>
            </w:pPr>
            <w:r w:rsidRPr="00CB7F28">
              <w:rPr>
                <w:rFonts w:ascii="Arial" w:eastAsia="Times New Roman" w:hAnsi="Arial" w:cs="Arial"/>
                <w:sz w:val="20"/>
                <w:szCs w:val="20"/>
              </w:rPr>
              <w:t>5,150,000</w:t>
            </w:r>
          </w:p>
        </w:tc>
        <w:tc>
          <w:tcPr>
            <w:tcW w:w="1868" w:type="dxa"/>
            <w:shd w:val="clear" w:color="auto" w:fill="auto"/>
          </w:tcPr>
          <w:p w14:paraId="2E1CB743" w14:textId="77777777" w:rsidR="00440DC3" w:rsidRPr="00CB7F28" w:rsidRDefault="00440DC3" w:rsidP="00DC238D">
            <w:pPr>
              <w:spacing w:after="0"/>
              <w:jc w:val="right"/>
              <w:rPr>
                <w:rFonts w:ascii="Arial" w:eastAsia="Arial Unicode MS" w:hAnsi="Arial" w:cs="Arial"/>
                <w:sz w:val="20"/>
                <w:szCs w:val="20"/>
              </w:rPr>
            </w:pPr>
            <w:r w:rsidRPr="00CB7F28">
              <w:rPr>
                <w:rFonts w:ascii="Arial" w:eastAsia="Times New Roman" w:hAnsi="Arial" w:cs="Arial"/>
                <w:sz w:val="20"/>
                <w:szCs w:val="20"/>
              </w:rPr>
              <w:t>5,150,000</w:t>
            </w:r>
          </w:p>
        </w:tc>
      </w:tr>
      <w:tr w:rsidR="00440DC3" w:rsidRPr="00CB7F28" w14:paraId="53FF6090" w14:textId="77777777" w:rsidTr="00DC238D">
        <w:tblPrEx>
          <w:shd w:val="clear" w:color="auto" w:fill="auto"/>
        </w:tblPrEx>
        <w:trPr>
          <w:trHeight w:val="269"/>
        </w:trPr>
        <w:tc>
          <w:tcPr>
            <w:tcW w:w="1521" w:type="dxa"/>
            <w:gridSpan w:val="2"/>
            <w:shd w:val="clear" w:color="auto" w:fill="auto"/>
          </w:tcPr>
          <w:p w14:paraId="4919D6ED" w14:textId="77777777" w:rsidR="00440DC3" w:rsidRPr="00CB7F28" w:rsidRDefault="00440DC3" w:rsidP="00DC238D">
            <w:pPr>
              <w:spacing w:after="0"/>
              <w:jc w:val="right"/>
              <w:rPr>
                <w:rFonts w:ascii="Arial" w:eastAsia="Times New Roman" w:hAnsi="Arial" w:cs="Arial"/>
                <w:color w:val="000000"/>
                <w:sz w:val="20"/>
                <w:szCs w:val="20"/>
              </w:rPr>
            </w:pPr>
            <w:r w:rsidRPr="00CB7F28">
              <w:rPr>
                <w:rFonts w:ascii="Arial" w:eastAsia="Times New Roman" w:hAnsi="Arial" w:cs="Arial"/>
                <w:color w:val="000000"/>
                <w:sz w:val="20"/>
                <w:szCs w:val="20"/>
              </w:rPr>
              <w:t>Country:</w:t>
            </w:r>
          </w:p>
        </w:tc>
        <w:tc>
          <w:tcPr>
            <w:tcW w:w="1415" w:type="dxa"/>
            <w:shd w:val="clear" w:color="auto" w:fill="auto"/>
            <w:vAlign w:val="center"/>
          </w:tcPr>
          <w:p w14:paraId="7F5719E9" w14:textId="77777777" w:rsidR="00440DC3" w:rsidRPr="00CB7F28" w:rsidRDefault="00440DC3" w:rsidP="00DC238D">
            <w:pPr>
              <w:tabs>
                <w:tab w:val="right" w:pos="0"/>
              </w:tabs>
              <w:spacing w:after="0"/>
              <w:rPr>
                <w:rFonts w:ascii="Arial" w:eastAsia="Times New Roman" w:hAnsi="Arial" w:cs="Arial"/>
                <w:color w:val="000000"/>
                <w:sz w:val="20"/>
                <w:szCs w:val="20"/>
              </w:rPr>
            </w:pPr>
            <w:r w:rsidRPr="00CB7F28">
              <w:rPr>
                <w:rFonts w:ascii="Arial" w:eastAsia="Times New Roman" w:hAnsi="Arial" w:cs="Arial"/>
                <w:sz w:val="20"/>
                <w:szCs w:val="20"/>
              </w:rPr>
              <w:t>Pakistan</w:t>
            </w:r>
          </w:p>
        </w:tc>
        <w:tc>
          <w:tcPr>
            <w:tcW w:w="2672" w:type="dxa"/>
            <w:shd w:val="clear" w:color="auto" w:fill="auto"/>
          </w:tcPr>
          <w:p w14:paraId="4B89FB5A" w14:textId="77777777" w:rsidR="00440DC3" w:rsidRPr="00CB7F28" w:rsidRDefault="00440DC3" w:rsidP="00DC238D">
            <w:pPr>
              <w:spacing w:after="0"/>
              <w:jc w:val="right"/>
              <w:rPr>
                <w:rFonts w:ascii="Arial" w:eastAsia="Times New Roman" w:hAnsi="Arial" w:cs="Arial"/>
                <w:color w:val="000000"/>
                <w:sz w:val="20"/>
                <w:szCs w:val="20"/>
              </w:rPr>
            </w:pPr>
            <w:r w:rsidRPr="00CB7F28">
              <w:rPr>
                <w:rFonts w:ascii="Arial" w:eastAsia="Times New Roman" w:hAnsi="Arial" w:cs="Arial"/>
                <w:bCs/>
                <w:sz w:val="20"/>
                <w:szCs w:val="20"/>
              </w:rPr>
              <w:t>UNDP</w:t>
            </w:r>
          </w:p>
        </w:tc>
        <w:tc>
          <w:tcPr>
            <w:tcW w:w="2046" w:type="dxa"/>
            <w:gridSpan w:val="2"/>
            <w:shd w:val="clear" w:color="auto" w:fill="auto"/>
            <w:vAlign w:val="center"/>
          </w:tcPr>
          <w:p w14:paraId="077C8158" w14:textId="77777777" w:rsidR="00440DC3" w:rsidRPr="00CB7F28" w:rsidRDefault="00440DC3" w:rsidP="00DC238D">
            <w:pPr>
              <w:spacing w:after="0"/>
              <w:jc w:val="right"/>
              <w:rPr>
                <w:rFonts w:ascii="Arial" w:eastAsia="Arial Unicode MS" w:hAnsi="Arial" w:cs="Arial"/>
                <w:sz w:val="20"/>
                <w:szCs w:val="20"/>
              </w:rPr>
            </w:pPr>
            <w:r w:rsidRPr="00CB7F28">
              <w:rPr>
                <w:rFonts w:ascii="Arial" w:eastAsia="Times New Roman" w:hAnsi="Arial" w:cs="Arial"/>
                <w:sz w:val="20"/>
                <w:szCs w:val="20"/>
              </w:rPr>
              <w:t>300,000</w:t>
            </w:r>
          </w:p>
        </w:tc>
        <w:tc>
          <w:tcPr>
            <w:tcW w:w="1868" w:type="dxa"/>
            <w:shd w:val="clear" w:color="auto" w:fill="auto"/>
          </w:tcPr>
          <w:p w14:paraId="4E7AB1AF" w14:textId="77777777" w:rsidR="00440DC3" w:rsidRPr="00CB7F28" w:rsidRDefault="00440DC3" w:rsidP="00DC238D">
            <w:pPr>
              <w:spacing w:after="0"/>
              <w:jc w:val="right"/>
              <w:rPr>
                <w:rFonts w:ascii="Arial" w:eastAsia="Arial Unicode MS" w:hAnsi="Arial" w:cs="Arial"/>
                <w:sz w:val="20"/>
                <w:szCs w:val="20"/>
              </w:rPr>
            </w:pPr>
            <w:r w:rsidRPr="00CB7F28">
              <w:rPr>
                <w:rFonts w:ascii="Arial" w:eastAsia="Times New Roman" w:hAnsi="Arial" w:cs="Arial"/>
                <w:sz w:val="20"/>
                <w:szCs w:val="20"/>
              </w:rPr>
              <w:t>300,000</w:t>
            </w:r>
          </w:p>
        </w:tc>
      </w:tr>
      <w:tr w:rsidR="00440DC3" w:rsidRPr="00CB7F28" w14:paraId="6357F2C6" w14:textId="77777777" w:rsidTr="00DC238D">
        <w:tblPrEx>
          <w:shd w:val="clear" w:color="auto" w:fill="auto"/>
        </w:tblPrEx>
        <w:trPr>
          <w:trHeight w:val="296"/>
        </w:trPr>
        <w:tc>
          <w:tcPr>
            <w:tcW w:w="1521" w:type="dxa"/>
            <w:gridSpan w:val="2"/>
            <w:shd w:val="clear" w:color="auto" w:fill="auto"/>
          </w:tcPr>
          <w:p w14:paraId="072853ED" w14:textId="77777777" w:rsidR="00440DC3" w:rsidRPr="00CB7F28" w:rsidRDefault="00440DC3" w:rsidP="00DC238D">
            <w:pPr>
              <w:spacing w:after="0"/>
              <w:jc w:val="right"/>
              <w:rPr>
                <w:rFonts w:ascii="Arial" w:eastAsia="Times New Roman" w:hAnsi="Arial" w:cs="Arial"/>
                <w:color w:val="000000"/>
                <w:sz w:val="20"/>
                <w:szCs w:val="20"/>
              </w:rPr>
            </w:pPr>
            <w:r w:rsidRPr="00CB7F28">
              <w:rPr>
                <w:rFonts w:ascii="Arial" w:eastAsia="Times New Roman" w:hAnsi="Arial" w:cs="Arial"/>
                <w:color w:val="000000"/>
                <w:sz w:val="20"/>
                <w:szCs w:val="20"/>
              </w:rPr>
              <w:t>Region:</w:t>
            </w:r>
          </w:p>
        </w:tc>
        <w:tc>
          <w:tcPr>
            <w:tcW w:w="1415" w:type="dxa"/>
            <w:shd w:val="clear" w:color="auto" w:fill="auto"/>
            <w:vAlign w:val="center"/>
          </w:tcPr>
          <w:p w14:paraId="312855E2" w14:textId="77777777" w:rsidR="00440DC3" w:rsidRPr="00CB7F28" w:rsidRDefault="00440DC3" w:rsidP="00DC238D">
            <w:pPr>
              <w:tabs>
                <w:tab w:val="right" w:pos="0"/>
              </w:tabs>
              <w:spacing w:after="0"/>
              <w:rPr>
                <w:rFonts w:ascii="Arial" w:eastAsia="Times New Roman" w:hAnsi="Arial" w:cs="Arial"/>
                <w:sz w:val="20"/>
                <w:szCs w:val="20"/>
              </w:rPr>
            </w:pPr>
            <w:r w:rsidRPr="00CB7F28">
              <w:rPr>
                <w:rFonts w:ascii="Arial" w:eastAsia="Times New Roman" w:hAnsi="Arial" w:cs="Arial"/>
                <w:sz w:val="20"/>
                <w:szCs w:val="20"/>
              </w:rPr>
              <w:t>Asia-Pacific</w:t>
            </w:r>
          </w:p>
        </w:tc>
        <w:tc>
          <w:tcPr>
            <w:tcW w:w="2672" w:type="dxa"/>
            <w:shd w:val="clear" w:color="auto" w:fill="auto"/>
          </w:tcPr>
          <w:p w14:paraId="73738E13" w14:textId="77777777" w:rsidR="00440DC3" w:rsidRPr="00CB7F28" w:rsidRDefault="00440DC3" w:rsidP="00DC238D">
            <w:pPr>
              <w:spacing w:after="0"/>
              <w:jc w:val="right"/>
              <w:rPr>
                <w:rFonts w:ascii="Arial" w:eastAsia="Times New Roman" w:hAnsi="Arial" w:cs="Arial"/>
                <w:color w:val="000000"/>
                <w:sz w:val="20"/>
                <w:szCs w:val="20"/>
              </w:rPr>
            </w:pPr>
            <w:r w:rsidRPr="00CB7F28">
              <w:rPr>
                <w:rFonts w:ascii="Arial" w:eastAsia="Times New Roman" w:hAnsi="Arial" w:cs="Arial"/>
                <w:bCs/>
                <w:sz w:val="20"/>
                <w:szCs w:val="20"/>
              </w:rPr>
              <w:t>Government:</w:t>
            </w:r>
          </w:p>
        </w:tc>
        <w:tc>
          <w:tcPr>
            <w:tcW w:w="2046" w:type="dxa"/>
            <w:gridSpan w:val="2"/>
            <w:shd w:val="clear" w:color="auto" w:fill="auto"/>
            <w:vAlign w:val="center"/>
          </w:tcPr>
          <w:p w14:paraId="331E59FA" w14:textId="77777777" w:rsidR="00440DC3" w:rsidRPr="00CB7F28" w:rsidRDefault="00440DC3" w:rsidP="00DC238D">
            <w:pPr>
              <w:spacing w:after="0"/>
              <w:jc w:val="right"/>
              <w:rPr>
                <w:rFonts w:ascii="Arial" w:eastAsia="Arial Unicode MS" w:hAnsi="Arial" w:cs="Arial"/>
                <w:sz w:val="20"/>
                <w:szCs w:val="20"/>
              </w:rPr>
            </w:pPr>
            <w:r w:rsidRPr="00CB7F28">
              <w:rPr>
                <w:rFonts w:ascii="Arial" w:eastAsia="Times New Roman" w:hAnsi="Arial" w:cs="Arial"/>
                <w:sz w:val="20"/>
                <w:szCs w:val="20"/>
              </w:rPr>
              <w:t>11,570,000</w:t>
            </w:r>
          </w:p>
        </w:tc>
        <w:tc>
          <w:tcPr>
            <w:tcW w:w="1868" w:type="dxa"/>
            <w:shd w:val="clear" w:color="auto" w:fill="auto"/>
          </w:tcPr>
          <w:p w14:paraId="2E6E9507" w14:textId="77777777" w:rsidR="00440DC3" w:rsidRPr="00CB7F28" w:rsidRDefault="00440DC3" w:rsidP="00DC238D">
            <w:pPr>
              <w:spacing w:after="0"/>
              <w:jc w:val="right"/>
              <w:rPr>
                <w:rFonts w:ascii="Arial" w:eastAsia="Times New Roman" w:hAnsi="Arial" w:cs="Arial"/>
                <w:sz w:val="20"/>
                <w:szCs w:val="20"/>
              </w:rPr>
            </w:pPr>
            <w:r w:rsidRPr="00CB7F28">
              <w:rPr>
                <w:rFonts w:ascii="Arial" w:eastAsia="Times New Roman" w:hAnsi="Arial" w:cs="Arial"/>
                <w:sz w:val="20"/>
                <w:szCs w:val="20"/>
              </w:rPr>
              <w:t>11,570,000</w:t>
            </w:r>
          </w:p>
        </w:tc>
      </w:tr>
      <w:tr w:rsidR="00440DC3" w:rsidRPr="00CB7F28" w14:paraId="1C0AF658" w14:textId="77777777" w:rsidTr="00DC238D">
        <w:tblPrEx>
          <w:shd w:val="clear" w:color="auto" w:fill="auto"/>
        </w:tblPrEx>
        <w:trPr>
          <w:trHeight w:val="314"/>
        </w:trPr>
        <w:tc>
          <w:tcPr>
            <w:tcW w:w="1521" w:type="dxa"/>
            <w:gridSpan w:val="2"/>
            <w:shd w:val="clear" w:color="auto" w:fill="auto"/>
          </w:tcPr>
          <w:p w14:paraId="40098FD7" w14:textId="77777777" w:rsidR="00440DC3" w:rsidRPr="00CB7F28" w:rsidRDefault="00440DC3" w:rsidP="00DC238D">
            <w:pPr>
              <w:spacing w:after="0"/>
              <w:jc w:val="right"/>
              <w:rPr>
                <w:rFonts w:ascii="Arial" w:eastAsia="Times New Roman" w:hAnsi="Arial" w:cs="Arial"/>
                <w:color w:val="000000"/>
                <w:sz w:val="20"/>
                <w:szCs w:val="20"/>
              </w:rPr>
            </w:pPr>
            <w:r w:rsidRPr="00CB7F28">
              <w:rPr>
                <w:rFonts w:ascii="Arial" w:eastAsia="Times New Roman" w:hAnsi="Arial" w:cs="Arial"/>
                <w:color w:val="000000"/>
                <w:sz w:val="20"/>
                <w:szCs w:val="20"/>
              </w:rPr>
              <w:lastRenderedPageBreak/>
              <w:t>Focal Area:</w:t>
            </w:r>
          </w:p>
        </w:tc>
        <w:tc>
          <w:tcPr>
            <w:tcW w:w="1415" w:type="dxa"/>
            <w:shd w:val="clear" w:color="auto" w:fill="auto"/>
            <w:vAlign w:val="center"/>
          </w:tcPr>
          <w:p w14:paraId="49DFF2E3" w14:textId="77777777" w:rsidR="00440DC3" w:rsidRPr="00CB7F28" w:rsidRDefault="00440DC3" w:rsidP="00DC238D">
            <w:pPr>
              <w:tabs>
                <w:tab w:val="right" w:pos="0"/>
              </w:tabs>
              <w:spacing w:after="0"/>
              <w:rPr>
                <w:rFonts w:ascii="Arial" w:eastAsia="Times New Roman" w:hAnsi="Arial" w:cs="Arial"/>
                <w:sz w:val="20"/>
                <w:szCs w:val="20"/>
              </w:rPr>
            </w:pPr>
            <w:r w:rsidRPr="00CB7F28">
              <w:rPr>
                <w:rFonts w:ascii="Arial" w:eastAsia="Times New Roman" w:hAnsi="Arial" w:cs="Arial"/>
                <w:sz w:val="20"/>
                <w:szCs w:val="20"/>
              </w:rPr>
              <w:fldChar w:fldCharType="begin">
                <w:ffData>
                  <w:name w:val="Text1"/>
                  <w:enabled/>
                  <w:calcOnExit w:val="0"/>
                  <w:textInput/>
                </w:ffData>
              </w:fldChar>
            </w:r>
            <w:r w:rsidRPr="00CB7F28">
              <w:rPr>
                <w:rFonts w:ascii="Arial" w:eastAsia="Times New Roman" w:hAnsi="Arial" w:cs="Arial"/>
                <w:sz w:val="20"/>
                <w:szCs w:val="20"/>
              </w:rPr>
              <w:instrText xml:space="preserve"> FORMTEXT </w:instrText>
            </w:r>
            <w:r w:rsidRPr="00CB7F28">
              <w:rPr>
                <w:rFonts w:ascii="Arial" w:eastAsia="Times New Roman" w:hAnsi="Arial" w:cs="Arial"/>
                <w:sz w:val="20"/>
                <w:szCs w:val="20"/>
              </w:rPr>
            </w:r>
            <w:r w:rsidRPr="00CB7F28">
              <w:rPr>
                <w:rFonts w:ascii="Arial" w:eastAsia="Times New Roman" w:hAnsi="Arial" w:cs="Arial"/>
                <w:sz w:val="20"/>
                <w:szCs w:val="20"/>
              </w:rPr>
              <w:fldChar w:fldCharType="separate"/>
            </w:r>
            <w:r w:rsidRPr="00CB7F28">
              <w:rPr>
                <w:rFonts w:ascii="Arial" w:eastAsia="Times New Roman" w:hAnsi="Arial" w:cs="Arial"/>
                <w:sz w:val="20"/>
                <w:szCs w:val="20"/>
              </w:rPr>
              <w:t>Persistent Organic Pollutants</w:t>
            </w:r>
            <w:r w:rsidRPr="00CB7F28">
              <w:rPr>
                <w:rFonts w:ascii="Arial" w:eastAsia="Times New Roman" w:hAnsi="Arial" w:cs="Arial"/>
                <w:sz w:val="20"/>
                <w:szCs w:val="20"/>
              </w:rPr>
              <w:t> </w:t>
            </w:r>
            <w:r w:rsidRPr="00CB7F28">
              <w:rPr>
                <w:rFonts w:ascii="Arial" w:eastAsia="Times New Roman" w:hAnsi="Arial" w:cs="Arial"/>
                <w:sz w:val="20"/>
                <w:szCs w:val="20"/>
              </w:rPr>
              <w:fldChar w:fldCharType="end"/>
            </w:r>
          </w:p>
        </w:tc>
        <w:tc>
          <w:tcPr>
            <w:tcW w:w="2672" w:type="dxa"/>
            <w:shd w:val="clear" w:color="auto" w:fill="auto"/>
          </w:tcPr>
          <w:p w14:paraId="2F75C8C1" w14:textId="77777777" w:rsidR="00440DC3" w:rsidRPr="00CB7F28" w:rsidRDefault="00440DC3" w:rsidP="00DC238D">
            <w:pPr>
              <w:spacing w:after="0"/>
              <w:jc w:val="right"/>
              <w:rPr>
                <w:rFonts w:ascii="Arial" w:eastAsia="Times New Roman" w:hAnsi="Arial" w:cs="Arial"/>
                <w:color w:val="000000"/>
                <w:sz w:val="20"/>
                <w:szCs w:val="20"/>
              </w:rPr>
            </w:pPr>
            <w:r w:rsidRPr="00CB7F28">
              <w:rPr>
                <w:rFonts w:ascii="Arial" w:eastAsia="Times New Roman" w:hAnsi="Arial" w:cs="Arial"/>
                <w:bCs/>
                <w:sz w:val="20"/>
                <w:szCs w:val="20"/>
              </w:rPr>
              <w:t>Private Sector:</w:t>
            </w:r>
          </w:p>
        </w:tc>
        <w:tc>
          <w:tcPr>
            <w:tcW w:w="2046" w:type="dxa"/>
            <w:gridSpan w:val="2"/>
            <w:shd w:val="clear" w:color="auto" w:fill="auto"/>
            <w:vAlign w:val="center"/>
          </w:tcPr>
          <w:p w14:paraId="54A3693B" w14:textId="77777777" w:rsidR="00440DC3" w:rsidRPr="00CB7F28" w:rsidRDefault="00440DC3" w:rsidP="00DC238D">
            <w:pPr>
              <w:spacing w:after="0"/>
              <w:jc w:val="right"/>
              <w:rPr>
                <w:rFonts w:ascii="Arial" w:eastAsia="Times New Roman" w:hAnsi="Arial" w:cs="Arial"/>
                <w:sz w:val="20"/>
                <w:szCs w:val="20"/>
              </w:rPr>
            </w:pPr>
            <w:r w:rsidRPr="00CB7F28">
              <w:rPr>
                <w:rFonts w:ascii="Arial" w:eastAsia="Times New Roman" w:hAnsi="Arial" w:cs="Arial"/>
                <w:sz w:val="20"/>
                <w:szCs w:val="20"/>
              </w:rPr>
              <w:t>22,364,822</w:t>
            </w:r>
          </w:p>
        </w:tc>
        <w:tc>
          <w:tcPr>
            <w:tcW w:w="1868" w:type="dxa"/>
            <w:shd w:val="clear" w:color="auto" w:fill="auto"/>
          </w:tcPr>
          <w:p w14:paraId="1C08E376" w14:textId="77777777" w:rsidR="00440DC3" w:rsidRPr="00CB7F28" w:rsidRDefault="00440DC3" w:rsidP="00DC238D">
            <w:pPr>
              <w:spacing w:after="0"/>
              <w:jc w:val="right"/>
              <w:rPr>
                <w:rFonts w:ascii="Arial" w:eastAsia="Times New Roman" w:hAnsi="Arial" w:cs="Arial"/>
                <w:sz w:val="20"/>
                <w:szCs w:val="20"/>
              </w:rPr>
            </w:pPr>
            <w:r w:rsidRPr="00CB7F28">
              <w:rPr>
                <w:rFonts w:ascii="Arial" w:eastAsia="Times New Roman" w:hAnsi="Arial" w:cs="Arial"/>
                <w:sz w:val="20"/>
                <w:szCs w:val="20"/>
              </w:rPr>
              <w:t>22,364,822</w:t>
            </w:r>
          </w:p>
        </w:tc>
      </w:tr>
      <w:tr w:rsidR="00440DC3" w:rsidRPr="00CB7F28" w14:paraId="42D6A7A8" w14:textId="77777777" w:rsidTr="00DC238D">
        <w:tblPrEx>
          <w:shd w:val="clear" w:color="auto" w:fill="auto"/>
        </w:tblPrEx>
        <w:trPr>
          <w:trHeight w:val="553"/>
        </w:trPr>
        <w:tc>
          <w:tcPr>
            <w:tcW w:w="1521" w:type="dxa"/>
            <w:gridSpan w:val="2"/>
            <w:shd w:val="clear" w:color="auto" w:fill="auto"/>
          </w:tcPr>
          <w:p w14:paraId="6B994497" w14:textId="77777777" w:rsidR="00440DC3" w:rsidRPr="00CB7F28" w:rsidRDefault="00440DC3" w:rsidP="00DC238D">
            <w:pPr>
              <w:spacing w:after="0"/>
              <w:jc w:val="right"/>
              <w:rPr>
                <w:rFonts w:ascii="Arial" w:eastAsia="Arial Unicode MS" w:hAnsi="Arial" w:cs="Arial"/>
                <w:color w:val="000000"/>
                <w:sz w:val="20"/>
                <w:szCs w:val="20"/>
              </w:rPr>
            </w:pPr>
            <w:r w:rsidRPr="00CB7F28">
              <w:rPr>
                <w:rFonts w:ascii="Arial" w:eastAsia="Times New Roman" w:hAnsi="Arial" w:cs="Arial"/>
                <w:color w:val="000000"/>
                <w:sz w:val="20"/>
                <w:szCs w:val="20"/>
              </w:rPr>
              <w:t>FA Objectives, (OP/SP):</w:t>
            </w:r>
          </w:p>
        </w:tc>
        <w:tc>
          <w:tcPr>
            <w:tcW w:w="1415" w:type="dxa"/>
            <w:shd w:val="clear" w:color="auto" w:fill="auto"/>
            <w:vAlign w:val="center"/>
          </w:tcPr>
          <w:p w14:paraId="71E93EA7" w14:textId="77777777" w:rsidR="00440DC3" w:rsidRPr="00CB7F28" w:rsidRDefault="00440DC3" w:rsidP="00DC238D">
            <w:pPr>
              <w:tabs>
                <w:tab w:val="right" w:pos="0"/>
              </w:tabs>
              <w:spacing w:after="0"/>
              <w:rPr>
                <w:rFonts w:ascii="Arial" w:eastAsia="Times New Roman" w:hAnsi="Arial" w:cs="Arial"/>
                <w:sz w:val="20"/>
                <w:szCs w:val="20"/>
              </w:rPr>
            </w:pPr>
            <w:r w:rsidRPr="00CB7F28">
              <w:rPr>
                <w:rFonts w:ascii="Arial" w:eastAsia="Times New Roman" w:hAnsi="Arial" w:cs="Arial"/>
                <w:sz w:val="20"/>
                <w:szCs w:val="20"/>
              </w:rPr>
              <w:t>CW-1</w:t>
            </w:r>
          </w:p>
        </w:tc>
        <w:tc>
          <w:tcPr>
            <w:tcW w:w="2672" w:type="dxa"/>
            <w:shd w:val="clear" w:color="auto" w:fill="auto"/>
          </w:tcPr>
          <w:p w14:paraId="1C1578CB" w14:textId="77777777" w:rsidR="00440DC3" w:rsidRPr="00CB7F28" w:rsidRDefault="00440DC3" w:rsidP="00DC238D">
            <w:pPr>
              <w:spacing w:after="0"/>
              <w:jc w:val="right"/>
              <w:rPr>
                <w:rFonts w:ascii="Arial" w:eastAsia="Times New Roman" w:hAnsi="Arial" w:cs="Arial"/>
                <w:color w:val="000000"/>
                <w:sz w:val="20"/>
                <w:szCs w:val="20"/>
              </w:rPr>
            </w:pPr>
            <w:r w:rsidRPr="00CB7F28">
              <w:rPr>
                <w:rFonts w:ascii="Arial" w:eastAsia="Times New Roman" w:hAnsi="Arial" w:cs="Arial"/>
                <w:color w:val="000000"/>
                <w:sz w:val="20"/>
                <w:szCs w:val="20"/>
              </w:rPr>
              <w:t>Total co-financing:</w:t>
            </w:r>
          </w:p>
        </w:tc>
        <w:tc>
          <w:tcPr>
            <w:tcW w:w="2046" w:type="dxa"/>
            <w:gridSpan w:val="2"/>
            <w:shd w:val="clear" w:color="auto" w:fill="auto"/>
            <w:vAlign w:val="center"/>
          </w:tcPr>
          <w:p w14:paraId="7EC7BB6A" w14:textId="77777777" w:rsidR="00440DC3" w:rsidRPr="00CB7F28" w:rsidRDefault="00440DC3" w:rsidP="00DC238D">
            <w:pPr>
              <w:spacing w:after="0"/>
              <w:jc w:val="right"/>
              <w:rPr>
                <w:rFonts w:ascii="Arial" w:eastAsia="Arial Unicode MS" w:hAnsi="Arial" w:cs="Arial"/>
                <w:sz w:val="20"/>
                <w:szCs w:val="20"/>
              </w:rPr>
            </w:pPr>
            <w:r w:rsidRPr="00CB7F28">
              <w:rPr>
                <w:rFonts w:ascii="Arial" w:eastAsia="Times New Roman" w:hAnsi="Arial" w:cs="Arial"/>
                <w:sz w:val="20"/>
                <w:szCs w:val="20"/>
              </w:rPr>
              <w:t>34,234,822</w:t>
            </w:r>
          </w:p>
        </w:tc>
        <w:tc>
          <w:tcPr>
            <w:tcW w:w="1868" w:type="dxa"/>
            <w:shd w:val="clear" w:color="auto" w:fill="auto"/>
          </w:tcPr>
          <w:p w14:paraId="4F6DD023" w14:textId="77777777" w:rsidR="00440DC3" w:rsidRPr="00CB7F28" w:rsidRDefault="00440DC3" w:rsidP="00DC238D">
            <w:pPr>
              <w:spacing w:after="0"/>
              <w:jc w:val="right"/>
              <w:rPr>
                <w:rFonts w:ascii="Arial" w:eastAsia="Times New Roman" w:hAnsi="Arial" w:cs="Arial"/>
                <w:sz w:val="20"/>
                <w:szCs w:val="20"/>
              </w:rPr>
            </w:pPr>
            <w:r w:rsidRPr="00CB7F28">
              <w:rPr>
                <w:rFonts w:ascii="Arial" w:eastAsia="Times New Roman" w:hAnsi="Arial" w:cs="Arial"/>
                <w:sz w:val="20"/>
                <w:szCs w:val="20"/>
              </w:rPr>
              <w:t>34,234,822</w:t>
            </w:r>
          </w:p>
        </w:tc>
      </w:tr>
      <w:tr w:rsidR="00440DC3" w:rsidRPr="00CB7F28" w14:paraId="1089DC43" w14:textId="77777777" w:rsidTr="00DC238D">
        <w:tblPrEx>
          <w:shd w:val="clear" w:color="auto" w:fill="auto"/>
        </w:tblPrEx>
        <w:trPr>
          <w:trHeight w:val="341"/>
        </w:trPr>
        <w:tc>
          <w:tcPr>
            <w:tcW w:w="1521" w:type="dxa"/>
            <w:gridSpan w:val="2"/>
            <w:shd w:val="clear" w:color="auto" w:fill="auto"/>
          </w:tcPr>
          <w:p w14:paraId="3FEAA2CF" w14:textId="77777777" w:rsidR="00440DC3" w:rsidRPr="00CB7F28" w:rsidRDefault="00440DC3" w:rsidP="00DC238D">
            <w:pPr>
              <w:spacing w:after="0"/>
              <w:jc w:val="right"/>
              <w:rPr>
                <w:rFonts w:ascii="Arial" w:eastAsia="Arial Unicode MS" w:hAnsi="Arial" w:cs="Arial"/>
                <w:color w:val="000000"/>
                <w:sz w:val="20"/>
                <w:szCs w:val="20"/>
              </w:rPr>
            </w:pPr>
            <w:r w:rsidRPr="00CB7F28">
              <w:rPr>
                <w:rFonts w:ascii="Arial" w:eastAsia="Times New Roman" w:hAnsi="Arial" w:cs="Arial"/>
                <w:color w:val="000000"/>
                <w:sz w:val="20"/>
                <w:szCs w:val="20"/>
              </w:rPr>
              <w:t>Executing Agency:</w:t>
            </w:r>
          </w:p>
        </w:tc>
        <w:tc>
          <w:tcPr>
            <w:tcW w:w="1415" w:type="dxa"/>
            <w:shd w:val="clear" w:color="auto" w:fill="auto"/>
            <w:vAlign w:val="center"/>
          </w:tcPr>
          <w:p w14:paraId="2774C3AE" w14:textId="77777777" w:rsidR="00440DC3" w:rsidRPr="00CB7F28" w:rsidRDefault="00440DC3" w:rsidP="00DC238D">
            <w:pPr>
              <w:tabs>
                <w:tab w:val="right" w:pos="0"/>
              </w:tabs>
              <w:spacing w:after="0"/>
              <w:rPr>
                <w:rFonts w:ascii="Arial" w:eastAsia="Times New Roman" w:hAnsi="Arial" w:cs="Arial"/>
                <w:sz w:val="20"/>
                <w:szCs w:val="20"/>
              </w:rPr>
            </w:pPr>
            <w:r w:rsidRPr="00CB7F28">
              <w:rPr>
                <w:rFonts w:ascii="Arial" w:eastAsia="Times New Roman" w:hAnsi="Arial" w:cs="Arial"/>
                <w:sz w:val="20"/>
                <w:szCs w:val="20"/>
              </w:rPr>
              <w:t>UNDP</w:t>
            </w:r>
          </w:p>
        </w:tc>
        <w:tc>
          <w:tcPr>
            <w:tcW w:w="2672" w:type="dxa"/>
            <w:shd w:val="clear" w:color="auto" w:fill="auto"/>
          </w:tcPr>
          <w:p w14:paraId="4583B3F1" w14:textId="77777777" w:rsidR="00440DC3" w:rsidRPr="00CB7F28" w:rsidRDefault="00440DC3" w:rsidP="00DC238D">
            <w:pPr>
              <w:spacing w:after="0"/>
              <w:jc w:val="right"/>
              <w:rPr>
                <w:rFonts w:ascii="Arial" w:eastAsia="Arial Unicode MS" w:hAnsi="Arial" w:cs="Arial"/>
                <w:color w:val="000000"/>
                <w:sz w:val="20"/>
                <w:szCs w:val="20"/>
              </w:rPr>
            </w:pPr>
            <w:r w:rsidRPr="00CB7F28">
              <w:rPr>
                <w:rFonts w:ascii="Arial" w:eastAsia="Times New Roman" w:hAnsi="Arial" w:cs="Arial"/>
                <w:color w:val="000000"/>
                <w:sz w:val="20"/>
                <w:szCs w:val="20"/>
              </w:rPr>
              <w:t>Total Project Cost:</w:t>
            </w:r>
          </w:p>
        </w:tc>
        <w:tc>
          <w:tcPr>
            <w:tcW w:w="2046" w:type="dxa"/>
            <w:gridSpan w:val="2"/>
            <w:shd w:val="clear" w:color="auto" w:fill="auto"/>
            <w:vAlign w:val="center"/>
          </w:tcPr>
          <w:p w14:paraId="689AF433" w14:textId="77777777" w:rsidR="00440DC3" w:rsidRPr="00CB7F28" w:rsidRDefault="00440DC3" w:rsidP="00DC238D">
            <w:pPr>
              <w:spacing w:after="0"/>
              <w:jc w:val="right"/>
              <w:rPr>
                <w:rFonts w:ascii="Arial" w:eastAsia="Arial Unicode MS" w:hAnsi="Arial" w:cs="Arial"/>
                <w:sz w:val="20"/>
                <w:szCs w:val="20"/>
              </w:rPr>
            </w:pPr>
            <w:r w:rsidRPr="00CB7F28">
              <w:rPr>
                <w:rFonts w:ascii="Arial" w:eastAsia="Times New Roman" w:hAnsi="Arial" w:cs="Arial"/>
                <w:sz w:val="20"/>
                <w:szCs w:val="20"/>
              </w:rPr>
              <w:t>39,384,822</w:t>
            </w:r>
          </w:p>
        </w:tc>
        <w:tc>
          <w:tcPr>
            <w:tcW w:w="1868" w:type="dxa"/>
            <w:shd w:val="clear" w:color="auto" w:fill="auto"/>
          </w:tcPr>
          <w:p w14:paraId="1B972597" w14:textId="77777777" w:rsidR="00440DC3" w:rsidRPr="00CB7F28" w:rsidRDefault="00440DC3" w:rsidP="00DC238D">
            <w:pPr>
              <w:spacing w:after="0"/>
              <w:jc w:val="right"/>
              <w:rPr>
                <w:rFonts w:ascii="Arial" w:eastAsia="Arial Unicode MS" w:hAnsi="Arial" w:cs="Arial"/>
                <w:sz w:val="20"/>
                <w:szCs w:val="20"/>
              </w:rPr>
            </w:pPr>
            <w:r w:rsidRPr="00CB7F28">
              <w:rPr>
                <w:rFonts w:ascii="Arial" w:eastAsia="Times New Roman" w:hAnsi="Arial" w:cs="Arial"/>
                <w:sz w:val="20"/>
                <w:szCs w:val="20"/>
              </w:rPr>
              <w:t>39,384,822</w:t>
            </w:r>
          </w:p>
        </w:tc>
      </w:tr>
      <w:tr w:rsidR="00440DC3" w:rsidRPr="00CB7F28" w14:paraId="18D40A12" w14:textId="77777777" w:rsidTr="00DC238D">
        <w:tblPrEx>
          <w:shd w:val="clear" w:color="auto" w:fill="auto"/>
        </w:tblPrEx>
        <w:trPr>
          <w:trHeight w:val="368"/>
        </w:trPr>
        <w:tc>
          <w:tcPr>
            <w:tcW w:w="1521" w:type="dxa"/>
            <w:gridSpan w:val="2"/>
            <w:vMerge w:val="restart"/>
            <w:shd w:val="clear" w:color="auto" w:fill="auto"/>
          </w:tcPr>
          <w:p w14:paraId="13D3B7FB" w14:textId="77777777" w:rsidR="00440DC3" w:rsidRPr="00CB7F28" w:rsidRDefault="00440DC3" w:rsidP="00DC238D">
            <w:pPr>
              <w:spacing w:after="0"/>
              <w:jc w:val="right"/>
              <w:rPr>
                <w:rFonts w:ascii="Arial" w:eastAsia="Arial Unicode MS" w:hAnsi="Arial" w:cs="Arial"/>
                <w:sz w:val="20"/>
                <w:szCs w:val="20"/>
              </w:rPr>
            </w:pPr>
            <w:r w:rsidRPr="00CB7F28">
              <w:rPr>
                <w:rFonts w:ascii="Arial" w:eastAsia="Times New Roman" w:hAnsi="Arial" w:cs="Arial"/>
                <w:sz w:val="20"/>
                <w:szCs w:val="20"/>
              </w:rPr>
              <w:t>Other Partners involved:</w:t>
            </w:r>
          </w:p>
        </w:tc>
        <w:tc>
          <w:tcPr>
            <w:tcW w:w="1415" w:type="dxa"/>
            <w:vMerge w:val="restart"/>
            <w:shd w:val="clear" w:color="auto" w:fill="auto"/>
            <w:vAlign w:val="center"/>
          </w:tcPr>
          <w:p w14:paraId="3C45D028" w14:textId="77777777" w:rsidR="00440DC3" w:rsidRPr="00CB7F28" w:rsidRDefault="00440DC3" w:rsidP="00DC238D">
            <w:pPr>
              <w:tabs>
                <w:tab w:val="right" w:pos="0"/>
              </w:tabs>
              <w:spacing w:after="0"/>
              <w:rPr>
                <w:rFonts w:ascii="Arial" w:eastAsia="Times New Roman" w:hAnsi="Arial" w:cs="Arial"/>
                <w:color w:val="000000"/>
                <w:sz w:val="20"/>
                <w:szCs w:val="20"/>
              </w:rPr>
            </w:pPr>
            <w:r w:rsidRPr="00CB7F28">
              <w:rPr>
                <w:rFonts w:ascii="Arial" w:eastAsia="Times New Roman" w:hAnsi="Arial" w:cs="Arial"/>
                <w:sz w:val="20"/>
                <w:szCs w:val="20"/>
              </w:rPr>
              <w:t xml:space="preserve">Ministry of Climate Change </w:t>
            </w:r>
          </w:p>
        </w:tc>
        <w:tc>
          <w:tcPr>
            <w:tcW w:w="4718" w:type="dxa"/>
            <w:gridSpan w:val="3"/>
            <w:shd w:val="clear" w:color="auto" w:fill="auto"/>
          </w:tcPr>
          <w:p w14:paraId="5D4F5C4E" w14:textId="77777777" w:rsidR="00440DC3" w:rsidRPr="00CB7F28" w:rsidRDefault="00440DC3" w:rsidP="00DC238D">
            <w:pPr>
              <w:tabs>
                <w:tab w:val="right" w:pos="0"/>
              </w:tabs>
              <w:spacing w:after="0"/>
              <w:jc w:val="right"/>
              <w:rPr>
                <w:rFonts w:ascii="Arial" w:eastAsia="Times New Roman" w:hAnsi="Arial" w:cs="Arial"/>
                <w:sz w:val="20"/>
                <w:szCs w:val="20"/>
              </w:rPr>
            </w:pPr>
            <w:r w:rsidRPr="00CB7F28">
              <w:rPr>
                <w:rFonts w:ascii="Arial" w:eastAsia="Times New Roman" w:hAnsi="Arial" w:cs="Arial"/>
                <w:color w:val="000000"/>
                <w:sz w:val="20"/>
                <w:szCs w:val="20"/>
              </w:rPr>
              <w:t xml:space="preserve">ProDoc Signature (date project began): </w:t>
            </w:r>
          </w:p>
        </w:tc>
        <w:tc>
          <w:tcPr>
            <w:tcW w:w="1868" w:type="dxa"/>
            <w:shd w:val="clear" w:color="auto" w:fill="auto"/>
            <w:vAlign w:val="center"/>
          </w:tcPr>
          <w:p w14:paraId="48950B01" w14:textId="77777777" w:rsidR="00440DC3" w:rsidRPr="00CB7F28" w:rsidRDefault="00440DC3" w:rsidP="00DC238D">
            <w:pPr>
              <w:tabs>
                <w:tab w:val="right" w:pos="0"/>
              </w:tabs>
              <w:spacing w:after="0"/>
              <w:rPr>
                <w:rFonts w:ascii="Arial" w:eastAsia="Times New Roman" w:hAnsi="Arial" w:cs="Arial"/>
                <w:sz w:val="20"/>
                <w:szCs w:val="20"/>
              </w:rPr>
            </w:pPr>
            <w:r w:rsidRPr="00CB7F28">
              <w:rPr>
                <w:rFonts w:ascii="Arial" w:eastAsia="Times New Roman" w:hAnsi="Arial" w:cs="Arial"/>
                <w:sz w:val="20"/>
                <w:szCs w:val="20"/>
              </w:rPr>
              <w:t>20 March 2015</w:t>
            </w:r>
          </w:p>
        </w:tc>
      </w:tr>
      <w:tr w:rsidR="00440DC3" w:rsidRPr="00CB7F28" w14:paraId="3C644CD0" w14:textId="77777777" w:rsidTr="00DC238D">
        <w:tblPrEx>
          <w:shd w:val="clear" w:color="auto" w:fill="auto"/>
        </w:tblPrEx>
        <w:trPr>
          <w:trHeight w:val="144"/>
        </w:trPr>
        <w:tc>
          <w:tcPr>
            <w:tcW w:w="1521" w:type="dxa"/>
            <w:gridSpan w:val="2"/>
            <w:vMerge/>
            <w:shd w:val="clear" w:color="auto" w:fill="auto"/>
            <w:vAlign w:val="center"/>
          </w:tcPr>
          <w:p w14:paraId="19930CD0" w14:textId="77777777" w:rsidR="00440DC3" w:rsidRPr="00CB7F28" w:rsidRDefault="00440DC3" w:rsidP="00DC238D">
            <w:pPr>
              <w:spacing w:after="0"/>
              <w:rPr>
                <w:rFonts w:ascii="Arial" w:eastAsia="Arial Unicode MS" w:hAnsi="Arial" w:cs="Arial"/>
                <w:sz w:val="20"/>
                <w:szCs w:val="20"/>
              </w:rPr>
            </w:pPr>
          </w:p>
        </w:tc>
        <w:tc>
          <w:tcPr>
            <w:tcW w:w="1415" w:type="dxa"/>
            <w:vMerge/>
            <w:shd w:val="clear" w:color="auto" w:fill="auto"/>
          </w:tcPr>
          <w:p w14:paraId="395F4AD9" w14:textId="77777777" w:rsidR="00440DC3" w:rsidRPr="00CB7F28" w:rsidRDefault="00440DC3" w:rsidP="00DC238D">
            <w:pPr>
              <w:tabs>
                <w:tab w:val="right" w:pos="0"/>
              </w:tabs>
              <w:spacing w:after="0"/>
              <w:jc w:val="center"/>
              <w:rPr>
                <w:rFonts w:ascii="Arial" w:eastAsia="Times New Roman" w:hAnsi="Arial" w:cs="Arial"/>
                <w:sz w:val="20"/>
                <w:szCs w:val="20"/>
              </w:rPr>
            </w:pPr>
          </w:p>
        </w:tc>
        <w:tc>
          <w:tcPr>
            <w:tcW w:w="3036" w:type="dxa"/>
            <w:gridSpan w:val="2"/>
            <w:shd w:val="clear" w:color="auto" w:fill="auto"/>
          </w:tcPr>
          <w:p w14:paraId="17C74505" w14:textId="77777777" w:rsidR="00440DC3" w:rsidRPr="00CB7F28" w:rsidRDefault="00440DC3" w:rsidP="00DC238D">
            <w:pPr>
              <w:spacing w:after="0"/>
              <w:jc w:val="right"/>
              <w:rPr>
                <w:rFonts w:ascii="Arial" w:eastAsia="Arial Unicode MS" w:hAnsi="Arial" w:cs="Arial"/>
                <w:color w:val="000000"/>
                <w:sz w:val="20"/>
                <w:szCs w:val="20"/>
              </w:rPr>
            </w:pPr>
            <w:r w:rsidRPr="00CB7F28">
              <w:rPr>
                <w:rFonts w:ascii="Arial" w:eastAsia="Times New Roman" w:hAnsi="Arial" w:cs="Arial"/>
                <w:color w:val="000000"/>
                <w:sz w:val="20"/>
                <w:szCs w:val="20"/>
              </w:rPr>
              <w:t>(Operational) Closing Date:</w:t>
            </w:r>
          </w:p>
        </w:tc>
        <w:tc>
          <w:tcPr>
            <w:tcW w:w="1682" w:type="dxa"/>
            <w:shd w:val="clear" w:color="auto" w:fill="auto"/>
          </w:tcPr>
          <w:p w14:paraId="52AF90A8" w14:textId="77777777" w:rsidR="00440DC3" w:rsidRPr="00CB7F28" w:rsidRDefault="00440DC3" w:rsidP="00DC238D">
            <w:pPr>
              <w:tabs>
                <w:tab w:val="right" w:pos="0"/>
              </w:tabs>
              <w:spacing w:after="0"/>
              <w:rPr>
                <w:rFonts w:ascii="Arial" w:eastAsia="Times New Roman" w:hAnsi="Arial" w:cs="Arial"/>
                <w:color w:val="000000"/>
                <w:sz w:val="20"/>
                <w:szCs w:val="20"/>
              </w:rPr>
            </w:pPr>
            <w:r w:rsidRPr="00CB7F28">
              <w:rPr>
                <w:rFonts w:ascii="Arial" w:eastAsia="Times New Roman" w:hAnsi="Arial" w:cs="Arial"/>
                <w:color w:val="000000"/>
                <w:sz w:val="20"/>
                <w:szCs w:val="20"/>
              </w:rPr>
              <w:t>Proposed:</w:t>
            </w:r>
          </w:p>
          <w:p w14:paraId="344D4D95" w14:textId="77777777" w:rsidR="00440DC3" w:rsidRPr="00CB7F28" w:rsidRDefault="00440DC3" w:rsidP="00DC238D">
            <w:pPr>
              <w:tabs>
                <w:tab w:val="right" w:pos="0"/>
              </w:tabs>
              <w:spacing w:after="0"/>
              <w:rPr>
                <w:rFonts w:ascii="Arial" w:eastAsia="Times New Roman" w:hAnsi="Arial" w:cs="Arial"/>
                <w:color w:val="000000"/>
                <w:sz w:val="20"/>
                <w:szCs w:val="20"/>
              </w:rPr>
            </w:pPr>
            <w:r w:rsidRPr="00CB7F28">
              <w:rPr>
                <w:rFonts w:ascii="Arial" w:eastAsia="Times New Roman" w:hAnsi="Arial" w:cs="Arial"/>
                <w:sz w:val="20"/>
                <w:szCs w:val="20"/>
              </w:rPr>
              <w:t>20 Mar 2020</w:t>
            </w:r>
          </w:p>
        </w:tc>
        <w:tc>
          <w:tcPr>
            <w:tcW w:w="1868" w:type="dxa"/>
            <w:shd w:val="clear" w:color="auto" w:fill="auto"/>
          </w:tcPr>
          <w:p w14:paraId="14A60AB9" w14:textId="77777777" w:rsidR="00440DC3" w:rsidRPr="00CB7F28" w:rsidRDefault="00440DC3" w:rsidP="00DC238D">
            <w:pPr>
              <w:tabs>
                <w:tab w:val="right" w:pos="0"/>
              </w:tabs>
              <w:spacing w:after="0"/>
              <w:rPr>
                <w:rFonts w:ascii="Arial" w:eastAsia="Times New Roman" w:hAnsi="Arial" w:cs="Arial"/>
                <w:sz w:val="20"/>
                <w:szCs w:val="20"/>
              </w:rPr>
            </w:pPr>
            <w:r w:rsidRPr="00CB7F28">
              <w:rPr>
                <w:rFonts w:ascii="Arial" w:eastAsia="Times New Roman" w:hAnsi="Arial" w:cs="Arial"/>
                <w:color w:val="000000"/>
                <w:sz w:val="20"/>
                <w:szCs w:val="20"/>
              </w:rPr>
              <w:t>Actual:</w:t>
            </w:r>
          </w:p>
          <w:p w14:paraId="40F61A86" w14:textId="77777777" w:rsidR="00440DC3" w:rsidRPr="00CB7F28" w:rsidRDefault="00440DC3" w:rsidP="00DC238D">
            <w:pPr>
              <w:tabs>
                <w:tab w:val="right" w:pos="0"/>
              </w:tabs>
              <w:spacing w:after="0"/>
              <w:rPr>
                <w:rFonts w:ascii="Arial" w:eastAsia="Times New Roman" w:hAnsi="Arial" w:cs="Arial"/>
                <w:color w:val="000000"/>
                <w:sz w:val="20"/>
                <w:szCs w:val="20"/>
              </w:rPr>
            </w:pPr>
            <w:r w:rsidRPr="00CB7F28">
              <w:rPr>
                <w:rFonts w:ascii="Arial" w:eastAsia="Times New Roman" w:hAnsi="Arial" w:cs="Arial"/>
                <w:sz w:val="20"/>
                <w:szCs w:val="20"/>
              </w:rPr>
              <w:t>30 Sep 2020</w:t>
            </w:r>
          </w:p>
        </w:tc>
      </w:tr>
    </w:tbl>
    <w:p w14:paraId="6EE3A200" w14:textId="77777777" w:rsidR="00440DC3" w:rsidRPr="00CB7F28" w:rsidRDefault="00440DC3" w:rsidP="00440DC3">
      <w:pPr>
        <w:spacing w:after="0" w:line="240" w:lineRule="auto"/>
        <w:jc w:val="both"/>
        <w:rPr>
          <w:rFonts w:ascii="Arial" w:hAnsi="Arial" w:cs="Arial"/>
          <w:i/>
          <w:sz w:val="20"/>
          <w:szCs w:val="20"/>
        </w:rPr>
      </w:pPr>
    </w:p>
    <w:p w14:paraId="2DCABD0F" w14:textId="77777777" w:rsidR="00440DC3" w:rsidRPr="00CB7F28" w:rsidRDefault="00440DC3" w:rsidP="00440DC3">
      <w:pPr>
        <w:tabs>
          <w:tab w:val="left" w:pos="7470"/>
        </w:tabs>
        <w:spacing w:after="0"/>
        <w:jc w:val="both"/>
        <w:rPr>
          <w:rFonts w:ascii="Arial" w:hAnsi="Arial" w:cs="Arial"/>
          <w:sz w:val="20"/>
          <w:szCs w:val="20"/>
        </w:rPr>
      </w:pPr>
      <w:r w:rsidRPr="00CB7F28">
        <w:rPr>
          <w:rFonts w:ascii="Arial" w:hAnsi="Arial" w:cs="Arial"/>
          <w:sz w:val="20"/>
          <w:szCs w:val="20"/>
        </w:rPr>
        <w:t>The Objectives</w:t>
      </w:r>
      <w:r w:rsidRPr="00CB7F28">
        <w:rPr>
          <w:rFonts w:ascii="Arial" w:hAnsi="Arial" w:cs="Arial"/>
          <w:b/>
          <w:sz w:val="20"/>
          <w:szCs w:val="20"/>
        </w:rPr>
        <w:t xml:space="preserve"> </w:t>
      </w:r>
      <w:r w:rsidRPr="00CB7F28">
        <w:rPr>
          <w:rFonts w:ascii="Arial" w:hAnsi="Arial" w:cs="Arial"/>
          <w:sz w:val="20"/>
          <w:szCs w:val="20"/>
        </w:rPr>
        <w:t>of the project are the environmentally safe disposal of POPs (1200 tons of pesticide POPs and 300 tons of PCBs) enhancing at the same time management capacities and disposal of POPs in Pakistan. Although the project could not likely dispose all the pesticide POPs and PCBs existing in Pakistan (also because the exact quantification of these stockpiles is a continuous process which will continue even after project closure) by establishing a proper regulatory and monitoring system and enhancing the disposal capability of the country, the project will ensure that further POPs stockpiles can be effectively and safely disposed by the country as soon as they are identified.</w:t>
      </w:r>
    </w:p>
    <w:p w14:paraId="55C3A105" w14:textId="77777777" w:rsidR="00440DC3" w:rsidRPr="00CB7F28" w:rsidRDefault="00440DC3" w:rsidP="00440DC3">
      <w:pPr>
        <w:tabs>
          <w:tab w:val="left" w:pos="7470"/>
        </w:tabs>
        <w:spacing w:after="0"/>
        <w:jc w:val="both"/>
        <w:rPr>
          <w:rFonts w:ascii="Arial" w:hAnsi="Arial" w:cs="Arial"/>
          <w:sz w:val="20"/>
          <w:szCs w:val="20"/>
        </w:rPr>
      </w:pPr>
    </w:p>
    <w:p w14:paraId="4D051BFA" w14:textId="77777777" w:rsidR="00440DC3" w:rsidRPr="00CB7F28" w:rsidRDefault="00440DC3" w:rsidP="00440DC3">
      <w:pPr>
        <w:tabs>
          <w:tab w:val="left" w:pos="7470"/>
        </w:tabs>
        <w:spacing w:after="0"/>
        <w:jc w:val="both"/>
        <w:rPr>
          <w:rFonts w:ascii="Arial" w:hAnsi="Arial" w:cs="Arial"/>
          <w:sz w:val="20"/>
          <w:szCs w:val="20"/>
        </w:rPr>
      </w:pPr>
      <w:r w:rsidRPr="00CB7F28">
        <w:rPr>
          <w:rFonts w:ascii="Arial" w:hAnsi="Arial" w:cs="Arial"/>
          <w:sz w:val="20"/>
          <w:szCs w:val="20"/>
        </w:rPr>
        <w:t xml:space="preserve">The project intends to achieve this objective improving the regulatory system, enhancing its enforcement, raising awareness on POPs, and by establishing the capacity for POPs monitoring, handling, transport and disposal. This will contribute to the broader </w:t>
      </w:r>
      <w:r w:rsidRPr="00CB7F28">
        <w:rPr>
          <w:rFonts w:ascii="Arial" w:hAnsi="Arial" w:cs="Arial"/>
          <w:b/>
          <w:sz w:val="20"/>
          <w:szCs w:val="20"/>
        </w:rPr>
        <w:t>Goal</w:t>
      </w:r>
      <w:r w:rsidRPr="00CB7F28">
        <w:rPr>
          <w:rFonts w:ascii="Arial" w:hAnsi="Arial" w:cs="Arial"/>
          <w:sz w:val="20"/>
          <w:szCs w:val="20"/>
        </w:rPr>
        <w:t xml:space="preserve">, which is to reduce risk for the human health and the environment by avoiding the release of POPs in the environment and preventing people exposure to POPs.  </w:t>
      </w:r>
    </w:p>
    <w:p w14:paraId="580F1385" w14:textId="77777777" w:rsidR="00440DC3" w:rsidRPr="00CB7F28" w:rsidRDefault="00440DC3" w:rsidP="00440DC3">
      <w:pPr>
        <w:tabs>
          <w:tab w:val="left" w:pos="7470"/>
        </w:tabs>
        <w:spacing w:after="0"/>
        <w:jc w:val="both"/>
        <w:rPr>
          <w:rFonts w:ascii="Arial" w:hAnsi="Arial" w:cs="Arial"/>
          <w:sz w:val="20"/>
          <w:szCs w:val="20"/>
        </w:rPr>
      </w:pPr>
    </w:p>
    <w:p w14:paraId="556CBD04" w14:textId="77777777" w:rsidR="00440DC3" w:rsidRPr="00CB7F28" w:rsidRDefault="00440DC3" w:rsidP="00440DC3">
      <w:pPr>
        <w:jc w:val="both"/>
        <w:rPr>
          <w:rFonts w:ascii="Arial" w:hAnsi="Arial" w:cs="Arial"/>
          <w:sz w:val="20"/>
          <w:szCs w:val="20"/>
        </w:rPr>
      </w:pPr>
      <w:r w:rsidRPr="00CB7F28">
        <w:rPr>
          <w:rFonts w:ascii="Arial" w:hAnsi="Arial" w:cs="Arial"/>
          <w:sz w:val="20"/>
          <w:szCs w:val="20"/>
        </w:rPr>
        <w:t xml:space="preserve">The project has been arranged in four components (including Monitoring and Evaluation) as following: </w:t>
      </w:r>
    </w:p>
    <w:p w14:paraId="479C2B47" w14:textId="77777777" w:rsidR="00440DC3" w:rsidRPr="00CB7F28" w:rsidRDefault="00440DC3" w:rsidP="00440DC3">
      <w:pPr>
        <w:pStyle w:val="ListParagraph"/>
        <w:numPr>
          <w:ilvl w:val="0"/>
          <w:numId w:val="25"/>
        </w:numPr>
        <w:spacing w:after="0" w:line="240" w:lineRule="auto"/>
        <w:contextualSpacing w:val="0"/>
        <w:jc w:val="both"/>
        <w:rPr>
          <w:rFonts w:ascii="Arial" w:hAnsi="Arial" w:cs="Arial"/>
          <w:sz w:val="20"/>
          <w:szCs w:val="20"/>
        </w:rPr>
      </w:pPr>
      <w:r w:rsidRPr="00CB7F28">
        <w:rPr>
          <w:rFonts w:ascii="Arial" w:hAnsi="Arial" w:cs="Arial"/>
          <w:sz w:val="20"/>
          <w:szCs w:val="20"/>
        </w:rPr>
        <w:t>Component 1. Development and implementation of a Regulatory, Policy and enforcement system to reduce POPs releases</w:t>
      </w:r>
    </w:p>
    <w:p w14:paraId="4D35210D" w14:textId="77777777" w:rsidR="00440DC3" w:rsidRPr="00CB7F28" w:rsidRDefault="00440DC3" w:rsidP="00440DC3">
      <w:pPr>
        <w:pStyle w:val="ListParagraph"/>
        <w:numPr>
          <w:ilvl w:val="0"/>
          <w:numId w:val="25"/>
        </w:numPr>
        <w:spacing w:after="0" w:line="240" w:lineRule="auto"/>
        <w:contextualSpacing w:val="0"/>
        <w:jc w:val="both"/>
        <w:rPr>
          <w:rFonts w:ascii="Arial" w:hAnsi="Arial" w:cs="Arial"/>
          <w:sz w:val="20"/>
          <w:szCs w:val="20"/>
        </w:rPr>
      </w:pPr>
      <w:r w:rsidRPr="00CB7F28">
        <w:rPr>
          <w:rFonts w:ascii="Arial" w:hAnsi="Arial" w:cs="Arial"/>
          <w:sz w:val="20"/>
          <w:szCs w:val="20"/>
        </w:rPr>
        <w:t>Component 2. Capacity building of local communities and public and private sector stakeholders to reduce exposure to and releases of POPs</w:t>
      </w:r>
    </w:p>
    <w:p w14:paraId="0A41DCE6" w14:textId="77777777" w:rsidR="00440DC3" w:rsidRPr="00CB7F28" w:rsidRDefault="00440DC3" w:rsidP="00440DC3">
      <w:pPr>
        <w:pStyle w:val="ListParagraph"/>
        <w:numPr>
          <w:ilvl w:val="0"/>
          <w:numId w:val="25"/>
        </w:numPr>
        <w:spacing w:after="0" w:line="240" w:lineRule="auto"/>
        <w:contextualSpacing w:val="0"/>
        <w:jc w:val="both"/>
        <w:rPr>
          <w:rFonts w:ascii="Arial" w:eastAsia="SimSun" w:hAnsi="Arial" w:cs="Arial"/>
          <w:sz w:val="20"/>
          <w:szCs w:val="20"/>
          <w:lang w:eastAsia="zh-CN"/>
        </w:rPr>
      </w:pPr>
      <w:r w:rsidRPr="00CB7F28">
        <w:rPr>
          <w:rFonts w:ascii="Arial" w:eastAsia="SimSun" w:hAnsi="Arial" w:cs="Arial"/>
          <w:sz w:val="20"/>
          <w:szCs w:val="20"/>
          <w:lang w:eastAsia="zh-CN"/>
        </w:rPr>
        <w:t>Component 3. Collection, Transport and Disposal of PCBS and POPS Pesticides</w:t>
      </w:r>
    </w:p>
    <w:p w14:paraId="1BC4099F" w14:textId="77777777" w:rsidR="00440DC3" w:rsidRPr="00CB7F28" w:rsidRDefault="00440DC3" w:rsidP="00440DC3">
      <w:pPr>
        <w:pStyle w:val="ListParagraph"/>
        <w:numPr>
          <w:ilvl w:val="0"/>
          <w:numId w:val="25"/>
        </w:numPr>
        <w:spacing w:after="0" w:line="240" w:lineRule="auto"/>
        <w:contextualSpacing w:val="0"/>
        <w:jc w:val="both"/>
        <w:rPr>
          <w:rFonts w:ascii="Arial" w:hAnsi="Arial" w:cs="Arial"/>
          <w:sz w:val="20"/>
          <w:szCs w:val="20"/>
        </w:rPr>
      </w:pPr>
      <w:r w:rsidRPr="00CB7F28">
        <w:rPr>
          <w:rFonts w:ascii="Arial" w:eastAsia="SimSun" w:hAnsi="Arial" w:cs="Arial"/>
          <w:sz w:val="20"/>
          <w:szCs w:val="20"/>
          <w:lang w:eastAsia="zh-CN"/>
        </w:rPr>
        <w:t>Component 4. Monitoring and evaluation.</w:t>
      </w:r>
    </w:p>
    <w:p w14:paraId="4AB1D6BA" w14:textId="77777777" w:rsidR="00440DC3" w:rsidRPr="00CB7F28" w:rsidRDefault="00440DC3" w:rsidP="00440DC3">
      <w:pPr>
        <w:pStyle w:val="ListParagraph"/>
        <w:rPr>
          <w:rFonts w:ascii="Arial" w:hAnsi="Arial" w:cs="Arial"/>
          <w:b/>
          <w:sz w:val="20"/>
          <w:szCs w:val="20"/>
        </w:rPr>
      </w:pPr>
    </w:p>
    <w:p w14:paraId="23877FBA" w14:textId="77777777" w:rsidR="00440DC3" w:rsidRPr="00CB7F28" w:rsidRDefault="00440DC3" w:rsidP="00440DC3">
      <w:pPr>
        <w:spacing w:after="0"/>
        <w:jc w:val="both"/>
        <w:rPr>
          <w:rFonts w:ascii="Arial" w:hAnsi="Arial" w:cs="Arial"/>
          <w:sz w:val="20"/>
          <w:szCs w:val="20"/>
        </w:rPr>
      </w:pPr>
      <w:r w:rsidRPr="00CB7F28">
        <w:rPr>
          <w:rFonts w:ascii="Arial" w:hAnsi="Arial" w:cs="Arial"/>
          <w:sz w:val="20"/>
          <w:szCs w:val="20"/>
        </w:rPr>
        <w:t>The following is a description of Outcomes under each component</w:t>
      </w:r>
    </w:p>
    <w:p w14:paraId="203BDA77" w14:textId="77777777" w:rsidR="00440DC3" w:rsidRPr="00CB7F28" w:rsidRDefault="00440DC3" w:rsidP="00440DC3">
      <w:pPr>
        <w:spacing w:after="0"/>
        <w:jc w:val="both"/>
        <w:rPr>
          <w:rFonts w:ascii="Arial" w:hAnsi="Arial" w:cs="Arial"/>
          <w:sz w:val="20"/>
          <w:szCs w:val="20"/>
        </w:rPr>
      </w:pPr>
      <w:r w:rsidRPr="00CB7F28">
        <w:rPr>
          <w:rFonts w:ascii="Arial" w:hAnsi="Arial" w:cs="Arial"/>
          <w:sz w:val="20"/>
          <w:szCs w:val="20"/>
        </w:rPr>
        <w:t>Outcome 1.1. Strengthened POPs regulatory and policy instruments adopted and POPs management systems for controlling and reducing releases of POPs functional.</w:t>
      </w:r>
    </w:p>
    <w:p w14:paraId="3338BD2E" w14:textId="77777777" w:rsidR="00440DC3" w:rsidRPr="00CB7F28" w:rsidRDefault="00440DC3" w:rsidP="00440DC3">
      <w:pPr>
        <w:spacing w:after="0"/>
        <w:jc w:val="both"/>
        <w:rPr>
          <w:rFonts w:ascii="Arial" w:hAnsi="Arial" w:cs="Arial"/>
          <w:sz w:val="20"/>
          <w:szCs w:val="20"/>
        </w:rPr>
      </w:pPr>
      <w:r w:rsidRPr="00CB7F28">
        <w:rPr>
          <w:rFonts w:ascii="Arial" w:hAnsi="Arial" w:cs="Arial"/>
          <w:sz w:val="20"/>
          <w:szCs w:val="20"/>
        </w:rPr>
        <w:t>Outcome 1.2. Government enforcement agencies and other organizations involved in regulating POPs management are able to use tools developed for POPs management and network with/regulate main agencies handling POPs</w:t>
      </w:r>
    </w:p>
    <w:p w14:paraId="22BE5F29" w14:textId="77777777" w:rsidR="00440DC3" w:rsidRPr="00CB7F28" w:rsidRDefault="00440DC3" w:rsidP="00440DC3">
      <w:pPr>
        <w:spacing w:after="0"/>
        <w:jc w:val="both"/>
        <w:rPr>
          <w:rFonts w:ascii="Arial" w:hAnsi="Arial" w:cs="Arial"/>
          <w:sz w:val="20"/>
          <w:szCs w:val="20"/>
        </w:rPr>
      </w:pPr>
      <w:r w:rsidRPr="00CB7F28">
        <w:rPr>
          <w:rFonts w:ascii="Arial" w:hAnsi="Arial" w:cs="Arial"/>
          <w:sz w:val="20"/>
          <w:szCs w:val="20"/>
        </w:rPr>
        <w:t>Outcome 1.3. Governance and enforcement particularly on illegal imports framework for controlling POPs improved.</w:t>
      </w:r>
    </w:p>
    <w:p w14:paraId="7C556C60" w14:textId="77777777" w:rsidR="00440DC3" w:rsidRPr="00CB7F28" w:rsidRDefault="00440DC3" w:rsidP="00440DC3">
      <w:pPr>
        <w:spacing w:after="0"/>
        <w:jc w:val="both"/>
        <w:rPr>
          <w:rFonts w:ascii="Arial" w:hAnsi="Arial" w:cs="Arial"/>
          <w:sz w:val="20"/>
          <w:szCs w:val="20"/>
        </w:rPr>
      </w:pPr>
      <w:r w:rsidRPr="00CB7F28">
        <w:rPr>
          <w:rFonts w:ascii="Arial" w:hAnsi="Arial" w:cs="Arial"/>
          <w:sz w:val="20"/>
          <w:szCs w:val="20"/>
        </w:rPr>
        <w:t xml:space="preserve">Outcome 1.4. National Chemicals Profile updated </w:t>
      </w:r>
    </w:p>
    <w:p w14:paraId="742B9FD3" w14:textId="77777777" w:rsidR="00440DC3" w:rsidRPr="00CB7F28" w:rsidRDefault="00440DC3" w:rsidP="00440DC3">
      <w:pPr>
        <w:autoSpaceDE w:val="0"/>
        <w:autoSpaceDN w:val="0"/>
        <w:adjustRightInd w:val="0"/>
        <w:spacing w:after="0"/>
        <w:jc w:val="both"/>
        <w:rPr>
          <w:rFonts w:ascii="Arial" w:hAnsi="Arial" w:cs="Arial"/>
          <w:sz w:val="20"/>
          <w:szCs w:val="20"/>
        </w:rPr>
      </w:pPr>
      <w:r w:rsidRPr="00CB7F28">
        <w:rPr>
          <w:rFonts w:ascii="Arial" w:hAnsi="Arial" w:cs="Arial"/>
          <w:sz w:val="20"/>
          <w:szCs w:val="20"/>
        </w:rPr>
        <w:t xml:space="preserve">Outcome 2.1. Stakeholder groups aware of sources and prepared to mitigate POPs exposure and releases with specific reference to pesticide stockpiles. </w:t>
      </w:r>
    </w:p>
    <w:p w14:paraId="489F52B8" w14:textId="77777777" w:rsidR="00440DC3" w:rsidRPr="00CB7F28" w:rsidRDefault="00440DC3" w:rsidP="00440DC3">
      <w:pPr>
        <w:autoSpaceDE w:val="0"/>
        <w:autoSpaceDN w:val="0"/>
        <w:adjustRightInd w:val="0"/>
        <w:spacing w:after="0"/>
        <w:jc w:val="both"/>
        <w:rPr>
          <w:rFonts w:ascii="Arial" w:hAnsi="Arial" w:cs="Arial"/>
          <w:sz w:val="20"/>
          <w:szCs w:val="20"/>
        </w:rPr>
      </w:pPr>
      <w:r w:rsidRPr="00CB7F28">
        <w:rPr>
          <w:rFonts w:ascii="Arial" w:hAnsi="Arial" w:cs="Arial"/>
          <w:sz w:val="20"/>
          <w:szCs w:val="20"/>
        </w:rPr>
        <w:t>Outcome 2.2. Cost effective POPs exposure mitigation undertaken focusing mainly on PCBs.</w:t>
      </w:r>
    </w:p>
    <w:p w14:paraId="23353A6E" w14:textId="77777777" w:rsidR="00440DC3" w:rsidRPr="00CB7F28" w:rsidRDefault="00440DC3" w:rsidP="00440DC3">
      <w:pPr>
        <w:autoSpaceDE w:val="0"/>
        <w:autoSpaceDN w:val="0"/>
        <w:adjustRightInd w:val="0"/>
        <w:spacing w:after="0"/>
        <w:jc w:val="both"/>
        <w:rPr>
          <w:rFonts w:ascii="Arial" w:hAnsi="Arial" w:cs="Arial"/>
          <w:sz w:val="20"/>
          <w:szCs w:val="20"/>
        </w:rPr>
      </w:pPr>
      <w:r w:rsidRPr="00CB7F28">
        <w:rPr>
          <w:rFonts w:ascii="Arial" w:hAnsi="Arial" w:cs="Arial"/>
          <w:sz w:val="20"/>
          <w:szCs w:val="20"/>
        </w:rPr>
        <w:t>Outcome 2.3. POPs awareness among key target groups, such as decision makers, high/risk occupations etc. raised.</w:t>
      </w:r>
    </w:p>
    <w:p w14:paraId="4C0F62C8" w14:textId="77777777" w:rsidR="00440DC3" w:rsidRPr="00CB7F28" w:rsidRDefault="00440DC3" w:rsidP="00440DC3">
      <w:pPr>
        <w:autoSpaceDE w:val="0"/>
        <w:autoSpaceDN w:val="0"/>
        <w:adjustRightInd w:val="0"/>
        <w:spacing w:after="0"/>
        <w:jc w:val="both"/>
        <w:rPr>
          <w:rFonts w:ascii="Arial" w:hAnsi="Arial" w:cs="Arial"/>
          <w:sz w:val="20"/>
          <w:szCs w:val="20"/>
        </w:rPr>
      </w:pPr>
      <w:r w:rsidRPr="00CB7F28">
        <w:rPr>
          <w:rFonts w:ascii="Arial" w:hAnsi="Arial" w:cs="Arial"/>
          <w:sz w:val="20"/>
          <w:szCs w:val="20"/>
        </w:rPr>
        <w:t>Outcome 2.4 Reduced POPs exposure in occupational setting.</w:t>
      </w:r>
    </w:p>
    <w:p w14:paraId="054D5DD0" w14:textId="77777777" w:rsidR="00440DC3" w:rsidRPr="00CB7F28" w:rsidRDefault="00440DC3" w:rsidP="00440DC3">
      <w:pPr>
        <w:autoSpaceDE w:val="0"/>
        <w:autoSpaceDN w:val="0"/>
        <w:adjustRightInd w:val="0"/>
        <w:spacing w:after="0"/>
        <w:jc w:val="both"/>
        <w:rPr>
          <w:rFonts w:ascii="Arial" w:hAnsi="Arial" w:cs="Arial"/>
          <w:sz w:val="20"/>
          <w:szCs w:val="20"/>
        </w:rPr>
      </w:pPr>
      <w:r w:rsidRPr="00CB7F28">
        <w:rPr>
          <w:rFonts w:ascii="Arial" w:hAnsi="Arial" w:cs="Arial"/>
          <w:sz w:val="20"/>
          <w:szCs w:val="20"/>
        </w:rPr>
        <w:t>Outcome 3.1. Capacity to undertake POPs disposal projects at provincial level established.</w:t>
      </w:r>
    </w:p>
    <w:p w14:paraId="0414AF29" w14:textId="77777777" w:rsidR="00440DC3" w:rsidRPr="00CB7F28" w:rsidRDefault="00440DC3" w:rsidP="00440DC3">
      <w:pPr>
        <w:autoSpaceDE w:val="0"/>
        <w:autoSpaceDN w:val="0"/>
        <w:adjustRightInd w:val="0"/>
        <w:spacing w:after="0"/>
        <w:jc w:val="both"/>
        <w:rPr>
          <w:rFonts w:ascii="Arial" w:hAnsi="Arial" w:cs="Arial"/>
          <w:sz w:val="20"/>
          <w:szCs w:val="20"/>
        </w:rPr>
      </w:pPr>
      <w:r w:rsidRPr="00CB7F28">
        <w:rPr>
          <w:rFonts w:ascii="Arial" w:hAnsi="Arial" w:cs="Arial"/>
          <w:sz w:val="20"/>
          <w:szCs w:val="20"/>
        </w:rPr>
        <w:t xml:space="preserve">Outcome 3.2. Environmentally Sound Disposal of POPs. Removal of particularly risky POPs stockpiles and the sound disposal of up to 1200 tons of POP pesticides and of 300 tons of PCB </w:t>
      </w:r>
    </w:p>
    <w:p w14:paraId="28906D05" w14:textId="77777777" w:rsidR="00440DC3" w:rsidRPr="00CB7F28" w:rsidRDefault="00440DC3" w:rsidP="00440DC3">
      <w:pPr>
        <w:autoSpaceDE w:val="0"/>
        <w:autoSpaceDN w:val="0"/>
        <w:adjustRightInd w:val="0"/>
        <w:spacing w:after="0"/>
        <w:jc w:val="both"/>
        <w:rPr>
          <w:rFonts w:ascii="Arial" w:hAnsi="Arial" w:cs="Arial"/>
          <w:sz w:val="20"/>
          <w:szCs w:val="20"/>
        </w:rPr>
      </w:pPr>
      <w:r w:rsidRPr="00CB7F28">
        <w:rPr>
          <w:rFonts w:ascii="Arial" w:hAnsi="Arial" w:cs="Arial"/>
          <w:sz w:val="20"/>
          <w:szCs w:val="20"/>
        </w:rPr>
        <w:lastRenderedPageBreak/>
        <w:t xml:space="preserve">Outcome 3.3. National POPs management and disposal scheme and replication plan developed. </w:t>
      </w:r>
      <w:bookmarkStart w:id="0" w:name="_Toc381094083"/>
      <w:bookmarkStart w:id="1" w:name="_Toc382368201"/>
    </w:p>
    <w:bookmarkEnd w:id="0"/>
    <w:p w14:paraId="47B32A57" w14:textId="77777777" w:rsidR="00440DC3" w:rsidRPr="00CB7F28" w:rsidRDefault="00440DC3" w:rsidP="00440DC3">
      <w:pPr>
        <w:spacing w:after="0"/>
        <w:jc w:val="both"/>
        <w:rPr>
          <w:rFonts w:ascii="Arial" w:hAnsi="Arial" w:cs="Arial"/>
          <w:sz w:val="20"/>
          <w:szCs w:val="20"/>
        </w:rPr>
      </w:pPr>
      <w:r w:rsidRPr="00CB7F28">
        <w:rPr>
          <w:rFonts w:ascii="Arial" w:hAnsi="Arial" w:cs="Arial"/>
          <w:sz w:val="20"/>
          <w:szCs w:val="20"/>
        </w:rPr>
        <w:t>Outcome 4.1. M&amp;E and adaptive management are applied to provide feedback to the project coordination process to capitalize on the project needs; and</w:t>
      </w:r>
    </w:p>
    <w:p w14:paraId="3F6C170F" w14:textId="13BC2905" w:rsidR="00440DC3" w:rsidRDefault="00440DC3" w:rsidP="00440DC3">
      <w:pPr>
        <w:jc w:val="both"/>
        <w:rPr>
          <w:rFonts w:ascii="Arial" w:hAnsi="Arial" w:cs="Arial"/>
          <w:sz w:val="20"/>
          <w:szCs w:val="20"/>
        </w:rPr>
      </w:pPr>
      <w:r w:rsidRPr="00CB7F28">
        <w:rPr>
          <w:rFonts w:ascii="Arial" w:hAnsi="Arial" w:cs="Arial"/>
          <w:sz w:val="20"/>
          <w:szCs w:val="20"/>
        </w:rPr>
        <w:t>Outcome 4.2. Lessons learned and best practices are accumulated, summarized and replicated at the country level and disseminated internationally.</w:t>
      </w:r>
    </w:p>
    <w:p w14:paraId="16E84D39" w14:textId="77777777" w:rsidR="00591BC1" w:rsidRDefault="00591BC1" w:rsidP="00591BC1">
      <w:pPr>
        <w:spacing w:before="200"/>
        <w:rPr>
          <w:rFonts w:ascii="Arial" w:eastAsia="Times New Roman" w:hAnsi="Arial" w:cs="Arial"/>
          <w:sz w:val="20"/>
          <w:szCs w:val="20"/>
        </w:rPr>
      </w:pPr>
      <w:r>
        <w:rPr>
          <w:rFonts w:ascii="Arial" w:eastAsia="Times New Roman" w:hAnsi="Arial" w:cs="Arial"/>
          <w:sz w:val="20"/>
          <w:szCs w:val="20"/>
        </w:rPr>
        <w:t>The project outcomes will contribute towards the government’s reporting to Stockholm Convention secretariat since the amount of chemicals reported in the National Implementation Plan have to be eradicated and disposed-off from the country. The project is contributing to UNDP corporate goals as mentioned in UNDP’s Country Programme Document.</w:t>
      </w:r>
    </w:p>
    <w:bookmarkEnd w:id="1"/>
    <w:p w14:paraId="30BD70EB" w14:textId="77777777" w:rsidR="00440DC3" w:rsidRPr="00CB7F28" w:rsidRDefault="00440DC3" w:rsidP="00440DC3">
      <w:pPr>
        <w:spacing w:before="200"/>
        <w:rPr>
          <w:rFonts w:ascii="Arial" w:eastAsia="Times New Roman" w:hAnsi="Arial" w:cs="Arial"/>
          <w:i/>
          <w:sz w:val="20"/>
          <w:szCs w:val="20"/>
        </w:rPr>
      </w:pPr>
      <w:r w:rsidRPr="00CB7F28">
        <w:rPr>
          <w:rFonts w:ascii="Arial" w:eastAsia="Times New Roman" w:hAnsi="Arial" w:cs="Arial"/>
          <w:sz w:val="20"/>
          <w:szCs w:val="20"/>
        </w:rPr>
        <w:t xml:space="preserve">The TE will be conducted according to the guidance, rules and procedures established by UNDP and GEF as reflected in the UNDP Evaluation Guidance for GEF Financed Projects.  </w:t>
      </w:r>
    </w:p>
    <w:p w14:paraId="6EA1B25F" w14:textId="77777777" w:rsidR="00440DC3" w:rsidRPr="00CB7F28" w:rsidRDefault="00440DC3" w:rsidP="00440DC3">
      <w:pPr>
        <w:spacing w:after="120"/>
        <w:rPr>
          <w:rFonts w:ascii="Arial" w:hAnsi="Arial" w:cs="Arial"/>
          <w:sz w:val="20"/>
          <w:szCs w:val="20"/>
        </w:rPr>
      </w:pPr>
      <w:r w:rsidRPr="00CB7F28">
        <w:rPr>
          <w:rFonts w:ascii="Arial" w:eastAsia="Times New Roman" w:hAnsi="Arial" w:cs="Arial"/>
          <w:sz w:val="20"/>
          <w:szCs w:val="20"/>
        </w:rPr>
        <w:t xml:space="preserve">The objectives of the evaluation are to assess the achievement of project results, and aid in the overall enhancement of UNDP programming.   </w:t>
      </w:r>
    </w:p>
    <w:p w14:paraId="4C44DFE5" w14:textId="77777777" w:rsidR="00440DC3" w:rsidRPr="00CB7F28" w:rsidRDefault="00440DC3" w:rsidP="00440DC3">
      <w:pPr>
        <w:spacing w:after="0" w:line="240" w:lineRule="auto"/>
        <w:jc w:val="both"/>
        <w:rPr>
          <w:rFonts w:ascii="Arial" w:hAnsi="Arial" w:cs="Arial"/>
          <w:iCs/>
          <w:sz w:val="20"/>
          <w:szCs w:val="20"/>
        </w:rPr>
      </w:pPr>
      <w:r w:rsidRPr="00CB7F28">
        <w:rPr>
          <w:rFonts w:ascii="Arial" w:hAnsi="Arial" w:cs="Arial"/>
          <w:iCs/>
          <w:sz w:val="20"/>
          <w:szCs w:val="20"/>
        </w:rPr>
        <w:t>Impact of COVID-19 on Pakistan:</w:t>
      </w:r>
    </w:p>
    <w:p w14:paraId="094E37ED" w14:textId="77777777" w:rsidR="00440DC3" w:rsidRPr="00CB7F28" w:rsidRDefault="00440DC3" w:rsidP="00440DC3">
      <w:pPr>
        <w:spacing w:after="0" w:line="240" w:lineRule="auto"/>
        <w:jc w:val="both"/>
        <w:rPr>
          <w:rFonts w:ascii="Arial" w:hAnsi="Arial" w:cs="Arial"/>
          <w:iCs/>
          <w:sz w:val="20"/>
          <w:szCs w:val="20"/>
        </w:rPr>
      </w:pPr>
      <w:r w:rsidRPr="00CB7F28">
        <w:rPr>
          <w:rFonts w:ascii="Arial" w:hAnsi="Arial" w:cs="Arial"/>
          <w:iCs/>
          <w:sz w:val="20"/>
          <w:szCs w:val="20"/>
        </w:rPr>
        <w:t xml:space="preserve">Pakistan reported 1,587 new cases of COVID-19 on 19 July 2020. The total number of cases notified since the beginning of the outbreak is 265,083 with 5,599 deaths (CFR: 2.11%). Out of the total 53,555 currently active cases, 2,541 cases are hospitalized, out of which 1,552 (61.07%) are in critical condition. 51,014 COVID-19 positive cases are at designated isolation facilities or in-home isolation. A total of 205,929 (77.68%) have recovered and discharged. </w:t>
      </w:r>
    </w:p>
    <w:p w14:paraId="18C42983" w14:textId="77777777" w:rsidR="00440DC3" w:rsidRPr="00CB7F28" w:rsidRDefault="00440DC3" w:rsidP="00440DC3">
      <w:pPr>
        <w:spacing w:after="0" w:line="240" w:lineRule="auto"/>
        <w:jc w:val="both"/>
        <w:rPr>
          <w:rFonts w:ascii="Arial" w:hAnsi="Arial" w:cs="Arial"/>
          <w:b/>
          <w:sz w:val="20"/>
          <w:szCs w:val="20"/>
        </w:rPr>
      </w:pPr>
      <w:r w:rsidRPr="00CB7F28">
        <w:rPr>
          <w:rFonts w:ascii="Arial" w:hAnsi="Arial" w:cs="Arial"/>
          <w:iCs/>
          <w:sz w:val="20"/>
          <w:szCs w:val="20"/>
        </w:rPr>
        <w:t xml:space="preserve">The country is exercising smart lockdowns in areas where there is increased number of reported cases. The flights are now open but limited flights with limited seats are available so advance booking with reasonable timeframe is a must. </w:t>
      </w:r>
    </w:p>
    <w:p w14:paraId="3B9A1628" w14:textId="77777777" w:rsidR="00000F9B" w:rsidRDefault="00000F9B" w:rsidP="00000F9B">
      <w:pPr>
        <w:spacing w:after="0" w:line="240" w:lineRule="auto"/>
      </w:pPr>
    </w:p>
    <w:p w14:paraId="2150C6F0" w14:textId="77777777" w:rsidR="00000F9B" w:rsidRPr="00CC0AF7" w:rsidRDefault="00000F9B" w:rsidP="00000F9B">
      <w:pPr>
        <w:pStyle w:val="ListParagraph"/>
        <w:numPr>
          <w:ilvl w:val="0"/>
          <w:numId w:val="1"/>
        </w:numPr>
        <w:spacing w:after="0" w:line="240" w:lineRule="auto"/>
        <w:ind w:left="360"/>
        <w:rPr>
          <w:rFonts w:ascii="Myriad Pro" w:hAnsi="Myriad Pro"/>
          <w:b/>
          <w:bCs/>
          <w:sz w:val="26"/>
          <w:szCs w:val="26"/>
        </w:rPr>
      </w:pPr>
      <w:r w:rsidRPr="00CC0AF7">
        <w:rPr>
          <w:rFonts w:ascii="Myriad Pro" w:hAnsi="Myriad Pro"/>
          <w:b/>
          <w:bCs/>
          <w:sz w:val="26"/>
          <w:szCs w:val="26"/>
        </w:rPr>
        <w:t>TE PURPOSE</w:t>
      </w:r>
    </w:p>
    <w:p w14:paraId="32ECA6D3" w14:textId="77777777" w:rsidR="00000F9B" w:rsidRDefault="00000F9B" w:rsidP="00000F9B">
      <w:pPr>
        <w:spacing w:after="0" w:line="240" w:lineRule="auto"/>
      </w:pPr>
    </w:p>
    <w:p w14:paraId="5BF6C0FE" w14:textId="77777777" w:rsidR="00440DC3" w:rsidRPr="00CB7F28" w:rsidRDefault="00440DC3" w:rsidP="00440DC3">
      <w:pPr>
        <w:spacing w:after="0" w:line="240" w:lineRule="auto"/>
        <w:jc w:val="both"/>
        <w:rPr>
          <w:rFonts w:ascii="Arial" w:hAnsi="Arial" w:cs="Arial"/>
          <w:color w:val="000000"/>
          <w:sz w:val="20"/>
          <w:szCs w:val="20"/>
        </w:rPr>
      </w:pPr>
      <w:r w:rsidRPr="00CB7F28">
        <w:rPr>
          <w:rFonts w:ascii="Arial" w:hAnsi="Arial" w:cs="Arial"/>
          <w:color w:val="000000"/>
          <w:sz w:val="20"/>
          <w:szCs w:val="20"/>
        </w:rPr>
        <w:t>The TE report will assess the achievement of project results against what was expected to be achieved and draw lessons that can both improve the sustainability of benefits from this project, and aid in the overall enhancement of UNDP programming. The TE report promotes accountability and transparency and assesses the extent of project accomplishments.</w:t>
      </w:r>
    </w:p>
    <w:p w14:paraId="2456C89C" w14:textId="77777777" w:rsidR="00440DC3" w:rsidRPr="00CB7F28" w:rsidRDefault="00440DC3" w:rsidP="00440DC3">
      <w:pPr>
        <w:spacing w:after="0" w:line="240" w:lineRule="auto"/>
        <w:jc w:val="both"/>
        <w:rPr>
          <w:rFonts w:ascii="Arial" w:hAnsi="Arial" w:cs="Arial"/>
          <w:color w:val="000000"/>
          <w:sz w:val="20"/>
          <w:szCs w:val="20"/>
        </w:rPr>
      </w:pPr>
    </w:p>
    <w:p w14:paraId="305AD793" w14:textId="77777777" w:rsidR="00440DC3" w:rsidRPr="00CB7F28" w:rsidRDefault="00440DC3" w:rsidP="00440DC3">
      <w:pPr>
        <w:spacing w:after="0" w:line="240" w:lineRule="auto"/>
        <w:jc w:val="both"/>
        <w:rPr>
          <w:rFonts w:ascii="Arial" w:eastAsia="Times New Roman" w:hAnsi="Arial" w:cs="Arial"/>
          <w:sz w:val="20"/>
          <w:szCs w:val="20"/>
        </w:rPr>
      </w:pPr>
      <w:r w:rsidRPr="00CB7F28">
        <w:rPr>
          <w:rFonts w:ascii="Arial" w:eastAsia="Times New Roman" w:hAnsi="Arial" w:cs="Arial"/>
          <w:sz w:val="20"/>
          <w:szCs w:val="20"/>
        </w:rPr>
        <w:t xml:space="preserve">In accordance with UNDP and GEF M&amp;E policies and guidelines, GEF-financed projects are required to undergo a Terminal Evaluation (TE) when implementation has completed. This evaluation must follow detailed guidance outlined in the </w:t>
      </w:r>
      <w:hyperlink r:id="rId13" w:history="1">
        <w:r w:rsidRPr="00CB7F28">
          <w:rPr>
            <w:rStyle w:val="Hyperlink"/>
            <w:rFonts w:ascii="Arial" w:hAnsi="Arial" w:cs="Arial"/>
            <w:i/>
            <w:sz w:val="20"/>
            <w:szCs w:val="20"/>
          </w:rPr>
          <w:t>UNDP Guidance for Conducting Terminal Evaluations of UNDP-supported GEF-financed Projects</w:t>
        </w:r>
      </w:hyperlink>
      <w:r w:rsidRPr="00CB7F28">
        <w:rPr>
          <w:rFonts w:ascii="Arial" w:eastAsia="Times New Roman" w:hAnsi="Arial" w:cs="Arial"/>
          <w:sz w:val="20"/>
          <w:szCs w:val="20"/>
        </w:rPr>
        <w:t xml:space="preserve">.  </w:t>
      </w:r>
    </w:p>
    <w:p w14:paraId="280CE025" w14:textId="77777777" w:rsidR="00440DC3" w:rsidRPr="00CB7F28" w:rsidRDefault="00440DC3" w:rsidP="00440DC3">
      <w:pPr>
        <w:spacing w:after="0" w:line="240" w:lineRule="auto"/>
        <w:jc w:val="both"/>
        <w:rPr>
          <w:rFonts w:ascii="Arial" w:eastAsia="Times New Roman" w:hAnsi="Arial" w:cs="Arial"/>
          <w:sz w:val="20"/>
          <w:szCs w:val="20"/>
        </w:rPr>
      </w:pPr>
    </w:p>
    <w:p w14:paraId="0820946A" w14:textId="4D8FB3F1" w:rsidR="00FF7CA1" w:rsidRDefault="00440DC3" w:rsidP="00440DC3">
      <w:pPr>
        <w:spacing w:after="0" w:line="240" w:lineRule="auto"/>
        <w:jc w:val="both"/>
        <w:rPr>
          <w:rFonts w:ascii="Arial" w:eastAsia="Times New Roman" w:hAnsi="Arial" w:cs="Arial"/>
          <w:sz w:val="20"/>
          <w:szCs w:val="20"/>
        </w:rPr>
      </w:pPr>
      <w:r w:rsidRPr="00CB7F28">
        <w:rPr>
          <w:rFonts w:ascii="Arial" w:eastAsia="Times New Roman" w:hAnsi="Arial" w:cs="Arial"/>
          <w:sz w:val="20"/>
          <w:szCs w:val="20"/>
        </w:rPr>
        <w:t xml:space="preserve">The objectives of the TE are to: assess the project design, implementation and achievement of project results; draw lessons that can both improve the sustainability of benefits from this project; and aid in the overall enhancement of UNDP programming.   </w:t>
      </w:r>
    </w:p>
    <w:p w14:paraId="1CF7007E" w14:textId="77777777" w:rsidR="00440DC3" w:rsidRDefault="00440DC3" w:rsidP="00440DC3">
      <w:pPr>
        <w:spacing w:after="0" w:line="240" w:lineRule="auto"/>
        <w:jc w:val="both"/>
        <w:rPr>
          <w:rFonts w:ascii="Myriad Pro" w:hAnsi="Myriad Pro"/>
          <w:i/>
          <w:iCs/>
          <w:color w:val="000000"/>
          <w:sz w:val="21"/>
          <w:szCs w:val="21"/>
        </w:rPr>
      </w:pPr>
    </w:p>
    <w:p w14:paraId="77F34339" w14:textId="77777777" w:rsidR="003A1B72" w:rsidRPr="009454AF" w:rsidRDefault="003A1B72" w:rsidP="00000F9B">
      <w:pPr>
        <w:spacing w:after="0" w:line="240" w:lineRule="auto"/>
        <w:jc w:val="both"/>
        <w:rPr>
          <w:rFonts w:ascii="Myriad Pro" w:hAnsi="Myriad Pro"/>
          <w:i/>
          <w:iCs/>
          <w:color w:val="000000"/>
          <w:sz w:val="21"/>
          <w:szCs w:val="21"/>
        </w:rPr>
      </w:pPr>
    </w:p>
    <w:p w14:paraId="0407D3D2" w14:textId="1109BB90" w:rsidR="00000F9B" w:rsidRDefault="00000F9B" w:rsidP="00000F9B">
      <w:pPr>
        <w:pStyle w:val="ListParagraph"/>
        <w:numPr>
          <w:ilvl w:val="0"/>
          <w:numId w:val="1"/>
        </w:numPr>
        <w:spacing w:after="0" w:line="240" w:lineRule="auto"/>
        <w:ind w:left="360"/>
        <w:rPr>
          <w:rFonts w:ascii="Myriad Pro" w:hAnsi="Myriad Pro"/>
          <w:b/>
          <w:bCs/>
          <w:sz w:val="26"/>
          <w:szCs w:val="26"/>
        </w:rPr>
      </w:pPr>
      <w:r w:rsidRPr="00CC0AF7">
        <w:rPr>
          <w:rFonts w:ascii="Myriad Pro" w:hAnsi="Myriad Pro"/>
          <w:b/>
          <w:bCs/>
          <w:sz w:val="26"/>
          <w:szCs w:val="26"/>
        </w:rPr>
        <w:t xml:space="preserve">TE APPROACH &amp; METHODOLOGY </w:t>
      </w:r>
    </w:p>
    <w:p w14:paraId="3D6D42DA" w14:textId="3F005AD7" w:rsidR="00D45AD3" w:rsidRDefault="00D45AD3" w:rsidP="00D45AD3">
      <w:pPr>
        <w:spacing w:after="0" w:line="240" w:lineRule="auto"/>
        <w:rPr>
          <w:rFonts w:ascii="Myriad Pro" w:hAnsi="Myriad Pro"/>
          <w:b/>
          <w:bCs/>
          <w:sz w:val="26"/>
          <w:szCs w:val="26"/>
        </w:rPr>
      </w:pPr>
    </w:p>
    <w:p w14:paraId="1D029935" w14:textId="77777777" w:rsidR="00440DC3" w:rsidRPr="00CB7F28" w:rsidRDefault="00440DC3" w:rsidP="00440DC3">
      <w:pPr>
        <w:spacing w:after="0" w:line="240" w:lineRule="auto"/>
        <w:jc w:val="both"/>
        <w:rPr>
          <w:rFonts w:ascii="Arial" w:hAnsi="Arial" w:cs="Arial"/>
          <w:color w:val="000000"/>
          <w:sz w:val="20"/>
          <w:szCs w:val="20"/>
        </w:rPr>
      </w:pPr>
      <w:r w:rsidRPr="00CB7F28">
        <w:rPr>
          <w:rFonts w:ascii="Arial" w:hAnsi="Arial" w:cs="Arial"/>
          <w:color w:val="000000"/>
          <w:sz w:val="20"/>
          <w:szCs w:val="20"/>
        </w:rPr>
        <w:t>The TE must provide evidence-based information that is credible, reliable and useful.</w:t>
      </w:r>
    </w:p>
    <w:p w14:paraId="07BC3F94" w14:textId="77777777" w:rsidR="00440DC3" w:rsidRPr="00CB7F28" w:rsidRDefault="00440DC3" w:rsidP="00440DC3">
      <w:pPr>
        <w:spacing w:after="0" w:line="240" w:lineRule="auto"/>
        <w:jc w:val="both"/>
        <w:rPr>
          <w:rFonts w:ascii="Arial" w:hAnsi="Arial" w:cs="Arial"/>
          <w:color w:val="000000"/>
          <w:sz w:val="20"/>
          <w:szCs w:val="20"/>
        </w:rPr>
      </w:pPr>
    </w:p>
    <w:p w14:paraId="5BDFC284" w14:textId="77777777" w:rsidR="00440DC3" w:rsidRPr="00CB7F28" w:rsidRDefault="00440DC3" w:rsidP="00440DC3">
      <w:pPr>
        <w:spacing w:after="0" w:line="240" w:lineRule="auto"/>
        <w:jc w:val="both"/>
        <w:rPr>
          <w:rFonts w:ascii="Arial" w:hAnsi="Arial" w:cs="Arial"/>
          <w:color w:val="000000"/>
          <w:sz w:val="20"/>
          <w:szCs w:val="20"/>
        </w:rPr>
      </w:pPr>
      <w:r w:rsidRPr="00CB7F28">
        <w:rPr>
          <w:rFonts w:ascii="Arial" w:hAnsi="Arial" w:cs="Arial"/>
          <w:color w:val="000000"/>
          <w:sz w:val="20"/>
          <w:szCs w:val="20"/>
        </w:rPr>
        <w:t xml:space="preserve">The TE team will review all relevant sources of information including documents prepared during the preparation phase (i.e. PIF, UNDP Initiation Plan, UNDP Social and Environmental Screening Procedure/SESP) the Project Document, project reports including annual PIRs, project budget revisions, lesson learned reports, national strategic and legal documents, and any other materials that the team considers useful for this evidence-based evaluation. The TE team will review the baseline and midterm GEF focal area Core Indicators/Tracking Tools submitted to the GEF at the CEO endorsement and midterm </w:t>
      </w:r>
      <w:r w:rsidRPr="00CB7F28">
        <w:rPr>
          <w:rFonts w:ascii="Arial" w:hAnsi="Arial" w:cs="Arial"/>
          <w:color w:val="000000"/>
          <w:sz w:val="20"/>
          <w:szCs w:val="20"/>
        </w:rPr>
        <w:lastRenderedPageBreak/>
        <w:t xml:space="preserve">stages and the terminal Core Indicators/Tracking Tools that must be completed before the TE field mission begins.  </w:t>
      </w:r>
    </w:p>
    <w:p w14:paraId="3236332C" w14:textId="77777777" w:rsidR="00440DC3" w:rsidRPr="00CB7F28" w:rsidRDefault="00440DC3" w:rsidP="00440DC3">
      <w:pPr>
        <w:spacing w:after="0" w:line="240" w:lineRule="auto"/>
        <w:jc w:val="both"/>
        <w:rPr>
          <w:rFonts w:ascii="Arial" w:hAnsi="Arial" w:cs="Arial"/>
          <w:color w:val="000000"/>
          <w:sz w:val="20"/>
          <w:szCs w:val="20"/>
        </w:rPr>
      </w:pPr>
    </w:p>
    <w:p w14:paraId="6455E411" w14:textId="77777777" w:rsidR="00440DC3" w:rsidRPr="00CB7F28" w:rsidRDefault="00440DC3" w:rsidP="00440DC3">
      <w:pPr>
        <w:spacing w:after="0" w:line="240" w:lineRule="auto"/>
        <w:jc w:val="both"/>
        <w:rPr>
          <w:rFonts w:ascii="Arial" w:hAnsi="Arial" w:cs="Arial"/>
          <w:color w:val="000000"/>
          <w:sz w:val="20"/>
          <w:szCs w:val="20"/>
        </w:rPr>
      </w:pPr>
      <w:r w:rsidRPr="00CB7F28">
        <w:rPr>
          <w:rFonts w:ascii="Arial" w:hAnsi="Arial" w:cs="Arial"/>
          <w:color w:val="000000"/>
          <w:sz w:val="20"/>
          <w:szCs w:val="20"/>
        </w:rPr>
        <w:t>The TE team is expected to follow a participatory and consultative approach ensuring close engagement with the Project Team, government counterparts (the GEF Operational Focal Point), Implementing Partners, the UNDP Country Office(s), the Regional Technical Advisors, direct beneficiaries and other stakeholders.</w:t>
      </w:r>
    </w:p>
    <w:p w14:paraId="4E1B4C26" w14:textId="77777777" w:rsidR="00440DC3" w:rsidRPr="00CB7F28" w:rsidRDefault="00440DC3" w:rsidP="00440DC3">
      <w:pPr>
        <w:spacing w:after="0" w:line="240" w:lineRule="auto"/>
        <w:jc w:val="both"/>
        <w:rPr>
          <w:rFonts w:ascii="Arial" w:hAnsi="Arial" w:cs="Arial"/>
          <w:color w:val="000000"/>
          <w:sz w:val="20"/>
          <w:szCs w:val="20"/>
        </w:rPr>
      </w:pPr>
    </w:p>
    <w:p w14:paraId="08451DD5" w14:textId="77777777" w:rsidR="00440DC3" w:rsidRPr="00CB7F28" w:rsidRDefault="00440DC3" w:rsidP="00440DC3">
      <w:pPr>
        <w:spacing w:after="0" w:line="240" w:lineRule="auto"/>
        <w:jc w:val="both"/>
        <w:rPr>
          <w:rFonts w:ascii="Arial" w:hAnsi="Arial" w:cs="Arial"/>
          <w:sz w:val="20"/>
          <w:szCs w:val="20"/>
        </w:rPr>
      </w:pPr>
      <w:r w:rsidRPr="00CB7F28">
        <w:rPr>
          <w:rFonts w:ascii="Arial" w:hAnsi="Arial" w:cs="Arial"/>
          <w:color w:val="000000"/>
          <w:sz w:val="20"/>
          <w:szCs w:val="20"/>
        </w:rPr>
        <w:t>Engagement of stakeholders is vital to a successful TE</w:t>
      </w:r>
      <w:r w:rsidRPr="00CB7F28">
        <w:rPr>
          <w:rFonts w:ascii="Arial" w:hAnsi="Arial" w:cs="Arial"/>
          <w:color w:val="000000"/>
          <w:sz w:val="20"/>
          <w:szCs w:val="20"/>
        </w:rPr>
        <w:footnoteReference w:id="1"/>
      </w:r>
      <w:r w:rsidRPr="00CB7F28">
        <w:rPr>
          <w:rFonts w:ascii="Arial" w:hAnsi="Arial" w:cs="Arial"/>
          <w:color w:val="000000"/>
          <w:sz w:val="20"/>
          <w:szCs w:val="20"/>
        </w:rPr>
        <w:t>. Stakeholder involvement should include interviews with stakeholders who have project responsibilities, including but not limited to</w:t>
      </w:r>
      <w:r w:rsidRPr="00CB7F28">
        <w:rPr>
          <w:rFonts w:ascii="Arial" w:hAnsi="Arial" w:cs="Arial"/>
          <w:sz w:val="20"/>
          <w:szCs w:val="20"/>
        </w:rPr>
        <w:t xml:space="preserve"> </w:t>
      </w:r>
      <w:r w:rsidRPr="00CB7F28">
        <w:rPr>
          <w:rFonts w:ascii="Arial" w:hAnsi="Arial" w:cs="Arial"/>
          <w:i/>
          <w:color w:val="000000"/>
          <w:sz w:val="20"/>
          <w:szCs w:val="20"/>
        </w:rPr>
        <w:t>(list);</w:t>
      </w:r>
      <w:r w:rsidRPr="00CB7F28">
        <w:rPr>
          <w:rFonts w:ascii="Arial" w:hAnsi="Arial" w:cs="Arial"/>
          <w:sz w:val="20"/>
          <w:szCs w:val="20"/>
        </w:rPr>
        <w:t xml:space="preserve"> </w:t>
      </w:r>
      <w:r w:rsidRPr="00CB7F28">
        <w:rPr>
          <w:rFonts w:ascii="Arial" w:hAnsi="Arial" w:cs="Arial"/>
          <w:iCs/>
          <w:color w:val="000000"/>
          <w:sz w:val="20"/>
          <w:szCs w:val="20"/>
        </w:rPr>
        <w:t xml:space="preserve">the GEF operational focal point, UNDP Country Office, project team, UNDP GEF Technical Adviser based in the region and key stakeholders including </w:t>
      </w:r>
      <w:r w:rsidRPr="00CB7F28">
        <w:rPr>
          <w:rFonts w:ascii="Arial" w:hAnsi="Arial" w:cs="Arial"/>
          <w:color w:val="000000"/>
          <w:sz w:val="20"/>
          <w:szCs w:val="20"/>
        </w:rPr>
        <w:t>key experts and consultants in the subject area, Project Board, project beneficiaries, academia, local government and CSOs, etc. Additionally, the TE team is expected to conduct field missions to I</w:t>
      </w:r>
      <w:r w:rsidRPr="00CB7F28">
        <w:rPr>
          <w:rFonts w:ascii="Arial" w:hAnsi="Arial" w:cs="Arial"/>
          <w:iCs/>
          <w:sz w:val="20"/>
          <w:szCs w:val="20"/>
        </w:rPr>
        <w:t>slamabad, Lahore, Karachi and Peshawar</w:t>
      </w:r>
      <w:r w:rsidRPr="00CB7F28">
        <w:rPr>
          <w:rFonts w:ascii="Arial" w:hAnsi="Arial" w:cs="Arial"/>
          <w:sz w:val="20"/>
          <w:szCs w:val="20"/>
        </w:rPr>
        <w:t xml:space="preserve"> </w:t>
      </w:r>
      <w:r w:rsidRPr="00CB7F28">
        <w:rPr>
          <w:rFonts w:ascii="Arial" w:hAnsi="Arial" w:cs="Arial"/>
          <w:color w:val="000000"/>
          <w:sz w:val="20"/>
          <w:szCs w:val="20"/>
        </w:rPr>
        <w:t>including the meetings with the</w:t>
      </w:r>
      <w:r w:rsidRPr="00CB7F28">
        <w:rPr>
          <w:rFonts w:ascii="Arial" w:hAnsi="Arial" w:cs="Arial"/>
          <w:sz w:val="20"/>
          <w:szCs w:val="20"/>
        </w:rPr>
        <w:t xml:space="preserve"> </w:t>
      </w:r>
      <w:r w:rsidRPr="00CB7F28">
        <w:rPr>
          <w:rFonts w:ascii="Arial" w:hAnsi="Arial" w:cs="Arial"/>
          <w:iCs/>
          <w:sz w:val="20"/>
          <w:szCs w:val="20"/>
        </w:rPr>
        <w:t>Ministry of Climate Change, NEPRA, Ministry of Energy, Pak-EPA, Provincial EPAs, Plant protection department, WAPDA, and other relevant organizations.</w:t>
      </w:r>
    </w:p>
    <w:p w14:paraId="5E96278E" w14:textId="77777777" w:rsidR="00440DC3" w:rsidRPr="00CB7F28" w:rsidRDefault="00440DC3" w:rsidP="00440DC3">
      <w:pPr>
        <w:spacing w:after="0" w:line="240" w:lineRule="auto"/>
        <w:jc w:val="both"/>
        <w:rPr>
          <w:rFonts w:ascii="Arial" w:hAnsi="Arial" w:cs="Arial"/>
          <w:sz w:val="20"/>
          <w:szCs w:val="20"/>
        </w:rPr>
      </w:pPr>
    </w:p>
    <w:p w14:paraId="41784EBF" w14:textId="77777777" w:rsidR="00440DC3" w:rsidRPr="00CB7F28" w:rsidRDefault="00440DC3" w:rsidP="00440DC3">
      <w:pPr>
        <w:spacing w:after="0" w:line="240" w:lineRule="auto"/>
        <w:jc w:val="both"/>
        <w:rPr>
          <w:rFonts w:ascii="Arial" w:hAnsi="Arial" w:cs="Arial"/>
          <w:color w:val="000000"/>
          <w:sz w:val="20"/>
          <w:szCs w:val="20"/>
        </w:rPr>
      </w:pPr>
      <w:r w:rsidRPr="00CB7F28">
        <w:rPr>
          <w:rFonts w:ascii="Arial" w:hAnsi="Arial" w:cs="Arial"/>
          <w:color w:val="000000"/>
          <w:sz w:val="20"/>
          <w:szCs w:val="20"/>
        </w:rPr>
        <w:t>The specific design and methodology for the TE should emerge from consultations between the TE team and the above-mentioned parties regarding what is appropriate and feasible for meeting the TE purpose and objectives and answering the evaluation questions, given limitations of budget, time and data. The TE team must, however, use gender-responsive methodologies and tools and ensure that gender equality and women’s empowerment, as well as other cross-cutting issues and SDGs are incorporated into the TE report.</w:t>
      </w:r>
    </w:p>
    <w:p w14:paraId="3F71DF43" w14:textId="77777777" w:rsidR="00440DC3" w:rsidRPr="00CB7F28" w:rsidRDefault="00440DC3" w:rsidP="00440DC3">
      <w:pPr>
        <w:spacing w:after="0" w:line="240" w:lineRule="auto"/>
        <w:jc w:val="both"/>
        <w:rPr>
          <w:rFonts w:ascii="Arial" w:hAnsi="Arial" w:cs="Arial"/>
          <w:color w:val="000000"/>
          <w:sz w:val="20"/>
          <w:szCs w:val="20"/>
        </w:rPr>
      </w:pPr>
    </w:p>
    <w:p w14:paraId="0E8EDA12" w14:textId="77777777" w:rsidR="00440DC3" w:rsidRPr="00CB7F28" w:rsidRDefault="00440DC3" w:rsidP="00440DC3">
      <w:pPr>
        <w:jc w:val="both"/>
        <w:rPr>
          <w:rFonts w:ascii="Arial" w:hAnsi="Arial" w:cs="Arial"/>
          <w:color w:val="000000"/>
          <w:sz w:val="20"/>
          <w:szCs w:val="20"/>
        </w:rPr>
      </w:pPr>
      <w:r w:rsidRPr="00CB7F28">
        <w:rPr>
          <w:rFonts w:ascii="Arial" w:hAnsi="Arial" w:cs="Arial"/>
          <w:color w:val="000000"/>
          <w:sz w:val="20"/>
          <w:szCs w:val="20"/>
        </w:rPr>
        <w:t>The final methodological approach including interview schedule, field visits and data to be used in the evaluation should be clearly outlined in the inception report and be fully discussed and agreed between UNDP, stakeholders and the TE team.</w:t>
      </w:r>
    </w:p>
    <w:p w14:paraId="19509804" w14:textId="77777777" w:rsidR="00440DC3" w:rsidRPr="00CB7F28" w:rsidRDefault="00440DC3" w:rsidP="00440DC3">
      <w:pPr>
        <w:jc w:val="both"/>
        <w:rPr>
          <w:rFonts w:ascii="Arial" w:hAnsi="Arial" w:cs="Arial"/>
          <w:color w:val="000000"/>
          <w:sz w:val="20"/>
          <w:szCs w:val="20"/>
        </w:rPr>
      </w:pPr>
      <w:r w:rsidRPr="00CB7F28">
        <w:rPr>
          <w:rFonts w:ascii="Arial" w:hAnsi="Arial" w:cs="Arial"/>
          <w:color w:val="000000"/>
          <w:sz w:val="20"/>
          <w:szCs w:val="20"/>
        </w:rPr>
        <w:t>Owing to the ground situation and where it is not advisable to physically go for the meetings, the project team will facilitate the TE team to plan and carry out virtual interviews and meetings with the relevant stakeholders. the evaluation team should be able to revise the approach in consultation with the evaluation manager and key stakeholders. These changes in approach should be agreed and reflected clearly in the TE Inception Report.)</w:t>
      </w:r>
    </w:p>
    <w:p w14:paraId="43E4A320" w14:textId="77777777" w:rsidR="00440DC3" w:rsidRPr="00CB7F28" w:rsidRDefault="00440DC3" w:rsidP="00440DC3">
      <w:pPr>
        <w:jc w:val="both"/>
        <w:rPr>
          <w:rFonts w:ascii="Arial" w:hAnsi="Arial" w:cs="Arial"/>
          <w:color w:val="000000"/>
          <w:sz w:val="20"/>
          <w:szCs w:val="20"/>
        </w:rPr>
      </w:pPr>
      <w:r w:rsidRPr="00CB7F28">
        <w:rPr>
          <w:rFonts w:ascii="Arial" w:hAnsi="Arial" w:cs="Arial"/>
          <w:color w:val="000000"/>
          <w:sz w:val="20"/>
          <w:szCs w:val="20"/>
        </w:rPr>
        <w:t>The TE team need to ensure its availability in Islamabad, however, travel to other cities may or may not be materialized keeping current COVID-19 scenario in mind. The final decision to be taken at an appropriate time; the dates closer to the mission dates.</w:t>
      </w:r>
    </w:p>
    <w:p w14:paraId="3552DC04" w14:textId="77777777" w:rsidR="00440DC3" w:rsidRPr="00CB7F28" w:rsidRDefault="00440DC3" w:rsidP="00440DC3">
      <w:pPr>
        <w:spacing w:after="0" w:line="240" w:lineRule="auto"/>
        <w:jc w:val="both"/>
        <w:rPr>
          <w:rFonts w:ascii="Arial" w:hAnsi="Arial" w:cs="Arial"/>
          <w:color w:val="000000"/>
          <w:sz w:val="20"/>
          <w:szCs w:val="20"/>
        </w:rPr>
      </w:pPr>
      <w:r w:rsidRPr="00CB7F28">
        <w:rPr>
          <w:rFonts w:ascii="Arial" w:hAnsi="Arial" w:cs="Arial"/>
          <w:color w:val="000000"/>
          <w:sz w:val="20"/>
          <w:szCs w:val="20"/>
        </w:rPr>
        <w:t>The final TE report should describe the full TE approach taken and the rationale for the approach making explicit the underlying assumptions, challenges, strengths and weaknesses about the methods and approach of the evaluation.</w:t>
      </w:r>
    </w:p>
    <w:p w14:paraId="2F61BEF1" w14:textId="77777777" w:rsidR="00440DC3" w:rsidRDefault="00440DC3" w:rsidP="00000F9B">
      <w:pPr>
        <w:spacing w:after="0" w:line="240" w:lineRule="auto"/>
        <w:jc w:val="both"/>
        <w:rPr>
          <w:rFonts w:ascii="Myriad Pro" w:hAnsi="Myriad Pro"/>
          <w:color w:val="000000"/>
          <w:sz w:val="21"/>
          <w:szCs w:val="21"/>
        </w:rPr>
      </w:pPr>
    </w:p>
    <w:p w14:paraId="1B49C479" w14:textId="77777777" w:rsidR="00D4594E" w:rsidRPr="00200B32" w:rsidRDefault="00D4594E" w:rsidP="00D4594E">
      <w:pPr>
        <w:autoSpaceDE w:val="0"/>
        <w:autoSpaceDN w:val="0"/>
        <w:adjustRightInd w:val="0"/>
        <w:spacing w:after="0"/>
        <w:jc w:val="both"/>
        <w:rPr>
          <w:rFonts w:eastAsia="Times New Roman" w:cstheme="minorHAnsi"/>
          <w:sz w:val="20"/>
          <w:szCs w:val="20"/>
        </w:rPr>
      </w:pPr>
      <w:r w:rsidRPr="00200B32">
        <w:rPr>
          <w:rFonts w:eastAsia="Times New Roman" w:cstheme="minorHAnsi"/>
          <w:sz w:val="20"/>
          <w:szCs w:val="20"/>
        </w:rPr>
        <w:t xml:space="preserve">An assessment of project performance will be carried out, based against expectations set out in the Project Logical Framework/Results Framework (see </w:t>
      </w:r>
      <w:hyperlink w:anchor="_TOR_Annex_A:" w:history="1">
        <w:r w:rsidRPr="00200B32">
          <w:rPr>
            <w:rFonts w:eastAsia="Times New Roman" w:cstheme="minorHAnsi"/>
            <w:color w:val="0000FF"/>
            <w:sz w:val="20"/>
            <w:szCs w:val="20"/>
            <w:u w:val="single"/>
          </w:rPr>
          <w:t xml:space="preserve"> Annex A</w:t>
        </w:r>
      </w:hyperlink>
      <w:r w:rsidRPr="00200B32">
        <w:rPr>
          <w:rFonts w:eastAsia="Times New Roman" w:cstheme="minorHAnsi"/>
          <w:sz w:val="20"/>
          <w:szCs w:val="20"/>
        </w:rPr>
        <w:t xml:space="preserve">), which provides performance and impact indicators for project implementation along with their corresponding means of verification. The evaluation will at a minimum cover the criteria of: </w:t>
      </w:r>
      <w:r w:rsidRPr="00200B32">
        <w:rPr>
          <w:rFonts w:eastAsia="Times New Roman" w:cstheme="minorHAnsi"/>
          <w:b/>
          <w:sz w:val="20"/>
          <w:szCs w:val="20"/>
        </w:rPr>
        <w:t xml:space="preserve">relevance, effectiveness, efficiency, sustainability and impact. </w:t>
      </w:r>
      <w:r w:rsidRPr="00200B32">
        <w:rPr>
          <w:rFonts w:eastAsia="Times New Roman" w:cstheme="minorHAnsi"/>
          <w:sz w:val="20"/>
          <w:szCs w:val="20"/>
        </w:rPr>
        <w:t xml:space="preserve">Ratings must be provided on the following performance criteria. The completed table must be included in the evaluation executive summary.  The obligatory rating scales are included in </w:t>
      </w:r>
      <w:hyperlink w:anchor="_TOR_Annex_D:" w:history="1">
        <w:r w:rsidRPr="00200B32">
          <w:rPr>
            <w:rFonts w:eastAsia="Times New Roman" w:cstheme="minorHAnsi"/>
            <w:color w:val="0000FF"/>
            <w:sz w:val="20"/>
            <w:szCs w:val="20"/>
            <w:u w:val="single"/>
          </w:rPr>
          <w:t xml:space="preserve"> Annex D</w:t>
        </w:r>
      </w:hyperlink>
      <w:r w:rsidRPr="00200B32">
        <w:rPr>
          <w:rFonts w:eastAsia="Times New Roman" w:cstheme="minorHAnsi"/>
          <w:sz w:val="20"/>
          <w:szCs w:val="20"/>
        </w:rPr>
        <w:t>.</w:t>
      </w:r>
    </w:p>
    <w:p w14:paraId="7803133F" w14:textId="77777777" w:rsidR="00D4594E" w:rsidRPr="00200B32" w:rsidRDefault="00D4594E" w:rsidP="00D4594E">
      <w:pPr>
        <w:autoSpaceDE w:val="0"/>
        <w:autoSpaceDN w:val="0"/>
        <w:adjustRightInd w:val="0"/>
        <w:spacing w:after="0"/>
        <w:rPr>
          <w:rFonts w:eastAsia="Times New Roman" w:cstheme="minorHAnsi"/>
          <w:sz w:val="20"/>
          <w:szCs w:val="20"/>
        </w:rPr>
      </w:pPr>
    </w:p>
    <w:tbl>
      <w:tblPr>
        <w:tblW w:w="94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7"/>
        <w:gridCol w:w="722"/>
        <w:gridCol w:w="4909"/>
        <w:gridCol w:w="722"/>
      </w:tblGrid>
      <w:tr w:rsidR="00D4594E" w:rsidRPr="00200B32" w14:paraId="710717C6" w14:textId="77777777" w:rsidTr="001044B9">
        <w:trPr>
          <w:trHeight w:val="206"/>
        </w:trPr>
        <w:tc>
          <w:tcPr>
            <w:tcW w:w="9470" w:type="dxa"/>
            <w:gridSpan w:val="4"/>
            <w:vAlign w:val="center"/>
          </w:tcPr>
          <w:p w14:paraId="2906480E" w14:textId="77777777" w:rsidR="00D4594E" w:rsidRPr="00200B32" w:rsidRDefault="00D4594E" w:rsidP="001044B9">
            <w:pPr>
              <w:tabs>
                <w:tab w:val="right" w:pos="0"/>
              </w:tabs>
              <w:spacing w:after="0"/>
              <w:rPr>
                <w:rFonts w:eastAsia="Times New Roman" w:cstheme="minorHAnsi"/>
                <w:b/>
                <w:color w:val="000000"/>
                <w:sz w:val="20"/>
                <w:szCs w:val="20"/>
              </w:rPr>
            </w:pPr>
            <w:r w:rsidRPr="00200B32">
              <w:rPr>
                <w:rFonts w:eastAsia="Times New Roman" w:cstheme="minorHAnsi"/>
                <w:b/>
                <w:color w:val="000000"/>
                <w:sz w:val="20"/>
                <w:szCs w:val="20"/>
              </w:rPr>
              <w:t>Evaluation Ratings:</w:t>
            </w:r>
          </w:p>
        </w:tc>
      </w:tr>
      <w:tr w:rsidR="00D4594E" w:rsidRPr="00200B32" w14:paraId="520AB416" w14:textId="77777777" w:rsidTr="001044B9">
        <w:tblPrEx>
          <w:shd w:val="clear" w:color="auto" w:fill="4F81BD"/>
        </w:tblPrEx>
        <w:tc>
          <w:tcPr>
            <w:tcW w:w="3117" w:type="dxa"/>
            <w:shd w:val="clear" w:color="auto" w:fill="7F7F7F"/>
          </w:tcPr>
          <w:p w14:paraId="38280D34" w14:textId="77777777" w:rsidR="00D4594E" w:rsidRPr="00200B32" w:rsidRDefault="00D4594E" w:rsidP="001044B9">
            <w:pPr>
              <w:spacing w:after="0"/>
              <w:rPr>
                <w:rFonts w:eastAsia="Times New Roman" w:cstheme="minorHAnsi"/>
                <w:b/>
                <w:bCs/>
                <w:color w:val="FFFFFF"/>
                <w:sz w:val="20"/>
                <w:szCs w:val="20"/>
              </w:rPr>
            </w:pPr>
            <w:r w:rsidRPr="00200B32">
              <w:rPr>
                <w:rFonts w:eastAsia="Times New Roman" w:cstheme="minorHAnsi"/>
                <w:b/>
                <w:color w:val="FFFFFF"/>
                <w:sz w:val="20"/>
                <w:szCs w:val="20"/>
              </w:rPr>
              <w:t>1. Monitoring and Evaluation</w:t>
            </w:r>
          </w:p>
        </w:tc>
        <w:tc>
          <w:tcPr>
            <w:tcW w:w="722" w:type="dxa"/>
            <w:shd w:val="clear" w:color="auto" w:fill="7F7F7F"/>
          </w:tcPr>
          <w:p w14:paraId="738F4A8C" w14:textId="77777777" w:rsidR="00D4594E" w:rsidRPr="00200B32" w:rsidRDefault="00D4594E" w:rsidP="001044B9">
            <w:pPr>
              <w:spacing w:after="0"/>
              <w:jc w:val="center"/>
              <w:rPr>
                <w:rFonts w:eastAsia="Times New Roman" w:cstheme="minorHAnsi"/>
                <w:b/>
                <w:bCs/>
                <w:color w:val="FFFFFF"/>
                <w:sz w:val="20"/>
                <w:szCs w:val="20"/>
              </w:rPr>
            </w:pPr>
            <w:r w:rsidRPr="00200B32">
              <w:rPr>
                <w:rFonts w:eastAsia="Times New Roman" w:cstheme="minorHAnsi"/>
                <w:b/>
                <w:i/>
                <w:color w:val="FFFFFF"/>
                <w:sz w:val="20"/>
                <w:szCs w:val="20"/>
              </w:rPr>
              <w:t>rating</w:t>
            </w:r>
          </w:p>
        </w:tc>
        <w:tc>
          <w:tcPr>
            <w:tcW w:w="4909" w:type="dxa"/>
            <w:shd w:val="clear" w:color="auto" w:fill="7F7F7F"/>
          </w:tcPr>
          <w:p w14:paraId="5B2BC1B6" w14:textId="77777777" w:rsidR="00D4594E" w:rsidRPr="00200B32" w:rsidRDefault="00D4594E" w:rsidP="001044B9">
            <w:pPr>
              <w:spacing w:after="0"/>
              <w:rPr>
                <w:rFonts w:eastAsia="Times New Roman" w:cstheme="minorHAnsi"/>
                <w:b/>
                <w:i/>
                <w:color w:val="FFFFFF"/>
                <w:sz w:val="20"/>
                <w:szCs w:val="20"/>
              </w:rPr>
            </w:pPr>
            <w:r w:rsidRPr="00200B32">
              <w:rPr>
                <w:rFonts w:eastAsia="Times New Roman" w:cstheme="minorHAnsi"/>
                <w:b/>
                <w:color w:val="FFFFFF"/>
                <w:sz w:val="20"/>
                <w:szCs w:val="20"/>
              </w:rPr>
              <w:t>2. IA&amp; EA Execution</w:t>
            </w:r>
          </w:p>
        </w:tc>
        <w:tc>
          <w:tcPr>
            <w:tcW w:w="722" w:type="dxa"/>
            <w:shd w:val="clear" w:color="auto" w:fill="7F7F7F"/>
          </w:tcPr>
          <w:p w14:paraId="38B34FD7" w14:textId="77777777" w:rsidR="00D4594E" w:rsidRPr="00200B32" w:rsidRDefault="00D4594E" w:rsidP="001044B9">
            <w:pPr>
              <w:spacing w:after="0"/>
              <w:jc w:val="center"/>
              <w:rPr>
                <w:rFonts w:eastAsia="Times New Roman" w:cstheme="minorHAnsi"/>
                <w:b/>
                <w:i/>
                <w:color w:val="FFFFFF"/>
                <w:sz w:val="20"/>
                <w:szCs w:val="20"/>
              </w:rPr>
            </w:pPr>
            <w:r w:rsidRPr="00200B32">
              <w:rPr>
                <w:rFonts w:eastAsia="Times New Roman" w:cstheme="minorHAnsi"/>
                <w:b/>
                <w:i/>
                <w:color w:val="FFFFFF"/>
                <w:sz w:val="20"/>
                <w:szCs w:val="20"/>
              </w:rPr>
              <w:t>rating</w:t>
            </w:r>
          </w:p>
        </w:tc>
      </w:tr>
      <w:tr w:rsidR="00D4594E" w:rsidRPr="00200B32" w14:paraId="669412F7" w14:textId="77777777" w:rsidTr="001044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117" w:type="dxa"/>
          </w:tcPr>
          <w:p w14:paraId="7FAB86AE" w14:textId="77777777" w:rsidR="00D4594E" w:rsidRPr="00200B32" w:rsidRDefault="00D4594E" w:rsidP="001044B9">
            <w:pPr>
              <w:spacing w:after="0"/>
              <w:rPr>
                <w:rFonts w:eastAsia="Times New Roman" w:cstheme="minorHAnsi"/>
                <w:sz w:val="20"/>
                <w:szCs w:val="20"/>
              </w:rPr>
            </w:pPr>
            <w:r w:rsidRPr="00200B32">
              <w:rPr>
                <w:rFonts w:eastAsia="Times New Roman" w:cstheme="minorHAnsi"/>
                <w:sz w:val="20"/>
                <w:szCs w:val="20"/>
              </w:rPr>
              <w:t>M&amp;E design at entry</w:t>
            </w:r>
          </w:p>
        </w:tc>
        <w:tc>
          <w:tcPr>
            <w:tcW w:w="722" w:type="dxa"/>
            <w:tcBorders>
              <w:bottom w:val="single" w:sz="4" w:space="0" w:color="auto"/>
            </w:tcBorders>
          </w:tcPr>
          <w:p w14:paraId="725AC77B" w14:textId="77777777" w:rsidR="00D4594E" w:rsidRPr="00200B32" w:rsidRDefault="00D4594E" w:rsidP="001044B9">
            <w:pPr>
              <w:spacing w:after="0"/>
              <w:rPr>
                <w:rFonts w:eastAsia="Times New Roman" w:cstheme="minorHAnsi"/>
                <w:sz w:val="20"/>
                <w:szCs w:val="20"/>
              </w:rPr>
            </w:pPr>
            <w:r w:rsidRPr="00200B32">
              <w:rPr>
                <w:rFonts w:eastAsia="Times New Roman" w:cstheme="minorHAnsi"/>
                <w:sz w:val="20"/>
                <w:szCs w:val="20"/>
              </w:rPr>
              <w:fldChar w:fldCharType="begin">
                <w:ffData>
                  <w:name w:val="Text1"/>
                  <w:enabled/>
                  <w:calcOnExit w:val="0"/>
                  <w:textInput/>
                </w:ffData>
              </w:fldChar>
            </w:r>
            <w:r w:rsidRPr="00200B32">
              <w:rPr>
                <w:rFonts w:eastAsia="Times New Roman" w:cstheme="minorHAnsi"/>
                <w:sz w:val="20"/>
                <w:szCs w:val="20"/>
              </w:rPr>
              <w:instrText xml:space="preserve"> FORMTEXT </w:instrText>
            </w:r>
            <w:r w:rsidRPr="00200B32">
              <w:rPr>
                <w:rFonts w:eastAsia="Times New Roman" w:cstheme="minorHAnsi"/>
                <w:sz w:val="20"/>
                <w:szCs w:val="20"/>
              </w:rPr>
            </w:r>
            <w:r w:rsidRPr="00200B32">
              <w:rPr>
                <w:rFonts w:eastAsia="Times New Roman" w:cstheme="minorHAnsi"/>
                <w:sz w:val="20"/>
                <w:szCs w:val="20"/>
              </w:rPr>
              <w:fldChar w:fldCharType="separate"/>
            </w:r>
            <w:r w:rsidRPr="00200B32">
              <w:rPr>
                <w:rFonts w:eastAsia="Times New Roman" w:cstheme="minorHAnsi"/>
                <w:sz w:val="20"/>
                <w:szCs w:val="20"/>
              </w:rPr>
              <w:t>     </w:t>
            </w:r>
            <w:r w:rsidRPr="00200B32">
              <w:rPr>
                <w:rFonts w:eastAsia="Times New Roman" w:cstheme="minorHAnsi"/>
                <w:sz w:val="20"/>
                <w:szCs w:val="20"/>
              </w:rPr>
              <w:fldChar w:fldCharType="end"/>
            </w:r>
          </w:p>
        </w:tc>
        <w:tc>
          <w:tcPr>
            <w:tcW w:w="4909" w:type="dxa"/>
            <w:tcBorders>
              <w:bottom w:val="single" w:sz="4" w:space="0" w:color="auto"/>
            </w:tcBorders>
          </w:tcPr>
          <w:p w14:paraId="1FA3A6B5" w14:textId="77777777" w:rsidR="00D4594E" w:rsidRPr="00200B32" w:rsidRDefault="00D4594E" w:rsidP="001044B9">
            <w:pPr>
              <w:spacing w:after="0"/>
              <w:rPr>
                <w:rFonts w:eastAsia="Times New Roman" w:cstheme="minorHAnsi"/>
                <w:sz w:val="20"/>
                <w:szCs w:val="20"/>
              </w:rPr>
            </w:pPr>
            <w:r w:rsidRPr="00200B32">
              <w:rPr>
                <w:rFonts w:eastAsia="Times New Roman" w:cstheme="minorHAnsi"/>
                <w:sz w:val="20"/>
                <w:szCs w:val="20"/>
              </w:rPr>
              <w:t>Quality of UNDP Implementation</w:t>
            </w:r>
          </w:p>
        </w:tc>
        <w:tc>
          <w:tcPr>
            <w:tcW w:w="722" w:type="dxa"/>
            <w:tcBorders>
              <w:bottom w:val="single" w:sz="4" w:space="0" w:color="auto"/>
            </w:tcBorders>
          </w:tcPr>
          <w:p w14:paraId="643F2C51" w14:textId="77777777" w:rsidR="00D4594E" w:rsidRPr="00200B32" w:rsidRDefault="00D4594E" w:rsidP="001044B9">
            <w:pPr>
              <w:spacing w:after="0"/>
              <w:rPr>
                <w:rFonts w:eastAsia="Times New Roman" w:cstheme="minorHAnsi"/>
                <w:sz w:val="20"/>
                <w:szCs w:val="20"/>
              </w:rPr>
            </w:pPr>
            <w:r w:rsidRPr="00200B32">
              <w:rPr>
                <w:rFonts w:eastAsia="Times New Roman" w:cstheme="minorHAnsi"/>
                <w:sz w:val="20"/>
                <w:szCs w:val="20"/>
              </w:rPr>
              <w:fldChar w:fldCharType="begin">
                <w:ffData>
                  <w:name w:val="Text1"/>
                  <w:enabled/>
                  <w:calcOnExit w:val="0"/>
                  <w:textInput/>
                </w:ffData>
              </w:fldChar>
            </w:r>
            <w:r w:rsidRPr="00200B32">
              <w:rPr>
                <w:rFonts w:eastAsia="Times New Roman" w:cstheme="minorHAnsi"/>
                <w:sz w:val="20"/>
                <w:szCs w:val="20"/>
              </w:rPr>
              <w:instrText xml:space="preserve"> FORMTEXT </w:instrText>
            </w:r>
            <w:r w:rsidRPr="00200B32">
              <w:rPr>
                <w:rFonts w:eastAsia="Times New Roman" w:cstheme="minorHAnsi"/>
                <w:sz w:val="20"/>
                <w:szCs w:val="20"/>
              </w:rPr>
            </w:r>
            <w:r w:rsidRPr="00200B32">
              <w:rPr>
                <w:rFonts w:eastAsia="Times New Roman" w:cstheme="minorHAnsi"/>
                <w:sz w:val="20"/>
                <w:szCs w:val="20"/>
              </w:rPr>
              <w:fldChar w:fldCharType="separate"/>
            </w:r>
            <w:r w:rsidRPr="00200B32">
              <w:rPr>
                <w:rFonts w:eastAsia="Times New Roman" w:cstheme="minorHAnsi"/>
                <w:sz w:val="20"/>
                <w:szCs w:val="20"/>
              </w:rPr>
              <w:t>     </w:t>
            </w:r>
            <w:r w:rsidRPr="00200B32">
              <w:rPr>
                <w:rFonts w:eastAsia="Times New Roman" w:cstheme="minorHAnsi"/>
                <w:sz w:val="20"/>
                <w:szCs w:val="20"/>
              </w:rPr>
              <w:fldChar w:fldCharType="end"/>
            </w:r>
          </w:p>
        </w:tc>
      </w:tr>
      <w:tr w:rsidR="00D4594E" w:rsidRPr="00200B32" w14:paraId="30A34DDF" w14:textId="77777777" w:rsidTr="001044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117" w:type="dxa"/>
          </w:tcPr>
          <w:p w14:paraId="59A86B04" w14:textId="77777777" w:rsidR="00D4594E" w:rsidRPr="00200B32" w:rsidRDefault="00D4594E" w:rsidP="001044B9">
            <w:pPr>
              <w:spacing w:after="0"/>
              <w:rPr>
                <w:rFonts w:eastAsia="Times New Roman" w:cstheme="minorHAnsi"/>
                <w:sz w:val="20"/>
                <w:szCs w:val="20"/>
              </w:rPr>
            </w:pPr>
            <w:r w:rsidRPr="00200B32">
              <w:rPr>
                <w:rFonts w:eastAsia="Times New Roman" w:cstheme="minorHAnsi"/>
                <w:sz w:val="20"/>
                <w:szCs w:val="20"/>
              </w:rPr>
              <w:lastRenderedPageBreak/>
              <w:t>M&amp;E Plan Implementation</w:t>
            </w:r>
          </w:p>
        </w:tc>
        <w:tc>
          <w:tcPr>
            <w:tcW w:w="722" w:type="dxa"/>
            <w:tcBorders>
              <w:bottom w:val="single" w:sz="4" w:space="0" w:color="auto"/>
            </w:tcBorders>
          </w:tcPr>
          <w:p w14:paraId="2D1E57C3" w14:textId="77777777" w:rsidR="00D4594E" w:rsidRPr="00200B32" w:rsidRDefault="00D4594E" w:rsidP="001044B9">
            <w:pPr>
              <w:spacing w:after="0"/>
              <w:rPr>
                <w:rFonts w:eastAsia="Times New Roman" w:cstheme="minorHAnsi"/>
                <w:sz w:val="20"/>
                <w:szCs w:val="20"/>
              </w:rPr>
            </w:pPr>
            <w:r w:rsidRPr="00200B32">
              <w:rPr>
                <w:rFonts w:eastAsia="Times New Roman" w:cstheme="minorHAnsi"/>
                <w:sz w:val="20"/>
                <w:szCs w:val="20"/>
              </w:rPr>
              <w:fldChar w:fldCharType="begin">
                <w:ffData>
                  <w:name w:val="Text1"/>
                  <w:enabled/>
                  <w:calcOnExit w:val="0"/>
                  <w:textInput/>
                </w:ffData>
              </w:fldChar>
            </w:r>
            <w:r w:rsidRPr="00200B32">
              <w:rPr>
                <w:rFonts w:eastAsia="Times New Roman" w:cstheme="minorHAnsi"/>
                <w:sz w:val="20"/>
                <w:szCs w:val="20"/>
              </w:rPr>
              <w:instrText xml:space="preserve"> FORMTEXT </w:instrText>
            </w:r>
            <w:r w:rsidRPr="00200B32">
              <w:rPr>
                <w:rFonts w:eastAsia="Times New Roman" w:cstheme="minorHAnsi"/>
                <w:sz w:val="20"/>
                <w:szCs w:val="20"/>
              </w:rPr>
            </w:r>
            <w:r w:rsidRPr="00200B32">
              <w:rPr>
                <w:rFonts w:eastAsia="Times New Roman" w:cstheme="minorHAnsi"/>
                <w:sz w:val="20"/>
                <w:szCs w:val="20"/>
              </w:rPr>
              <w:fldChar w:fldCharType="separate"/>
            </w:r>
            <w:r w:rsidRPr="00200B32">
              <w:rPr>
                <w:rFonts w:eastAsia="Times New Roman" w:cstheme="minorHAnsi"/>
                <w:sz w:val="20"/>
                <w:szCs w:val="20"/>
              </w:rPr>
              <w:t>     </w:t>
            </w:r>
            <w:r w:rsidRPr="00200B32">
              <w:rPr>
                <w:rFonts w:eastAsia="Times New Roman" w:cstheme="minorHAnsi"/>
                <w:sz w:val="20"/>
                <w:szCs w:val="20"/>
              </w:rPr>
              <w:fldChar w:fldCharType="end"/>
            </w:r>
          </w:p>
        </w:tc>
        <w:tc>
          <w:tcPr>
            <w:tcW w:w="4909" w:type="dxa"/>
            <w:tcBorders>
              <w:bottom w:val="single" w:sz="4" w:space="0" w:color="auto"/>
            </w:tcBorders>
          </w:tcPr>
          <w:p w14:paraId="0019AF7B" w14:textId="77777777" w:rsidR="00D4594E" w:rsidRPr="00200B32" w:rsidRDefault="00D4594E" w:rsidP="001044B9">
            <w:pPr>
              <w:spacing w:after="0"/>
              <w:rPr>
                <w:rFonts w:eastAsia="Times New Roman" w:cstheme="minorHAnsi"/>
                <w:sz w:val="20"/>
                <w:szCs w:val="20"/>
              </w:rPr>
            </w:pPr>
            <w:r w:rsidRPr="00200B32">
              <w:rPr>
                <w:rFonts w:eastAsia="Times New Roman" w:cstheme="minorHAnsi"/>
                <w:sz w:val="20"/>
                <w:szCs w:val="20"/>
              </w:rPr>
              <w:t xml:space="preserve">Quality of Execution - Executing Agency </w:t>
            </w:r>
          </w:p>
        </w:tc>
        <w:tc>
          <w:tcPr>
            <w:tcW w:w="722" w:type="dxa"/>
            <w:tcBorders>
              <w:bottom w:val="single" w:sz="4" w:space="0" w:color="auto"/>
            </w:tcBorders>
          </w:tcPr>
          <w:p w14:paraId="746DBAC7" w14:textId="77777777" w:rsidR="00D4594E" w:rsidRPr="00200B32" w:rsidRDefault="00D4594E" w:rsidP="001044B9">
            <w:pPr>
              <w:spacing w:after="0"/>
              <w:rPr>
                <w:rFonts w:eastAsia="Times New Roman" w:cstheme="minorHAnsi"/>
                <w:sz w:val="20"/>
                <w:szCs w:val="20"/>
              </w:rPr>
            </w:pPr>
            <w:r w:rsidRPr="00200B32">
              <w:rPr>
                <w:rFonts w:eastAsia="Times New Roman" w:cstheme="minorHAnsi"/>
                <w:sz w:val="20"/>
                <w:szCs w:val="20"/>
              </w:rPr>
              <w:fldChar w:fldCharType="begin">
                <w:ffData>
                  <w:name w:val="Text1"/>
                  <w:enabled/>
                  <w:calcOnExit w:val="0"/>
                  <w:textInput/>
                </w:ffData>
              </w:fldChar>
            </w:r>
            <w:r w:rsidRPr="00200B32">
              <w:rPr>
                <w:rFonts w:eastAsia="Times New Roman" w:cstheme="minorHAnsi"/>
                <w:sz w:val="20"/>
                <w:szCs w:val="20"/>
              </w:rPr>
              <w:instrText xml:space="preserve"> FORMTEXT </w:instrText>
            </w:r>
            <w:r w:rsidRPr="00200B32">
              <w:rPr>
                <w:rFonts w:eastAsia="Times New Roman" w:cstheme="minorHAnsi"/>
                <w:sz w:val="20"/>
                <w:szCs w:val="20"/>
              </w:rPr>
            </w:r>
            <w:r w:rsidRPr="00200B32">
              <w:rPr>
                <w:rFonts w:eastAsia="Times New Roman" w:cstheme="minorHAnsi"/>
                <w:sz w:val="20"/>
                <w:szCs w:val="20"/>
              </w:rPr>
              <w:fldChar w:fldCharType="separate"/>
            </w:r>
            <w:r w:rsidRPr="00200B32">
              <w:rPr>
                <w:rFonts w:eastAsia="Times New Roman" w:cstheme="minorHAnsi"/>
                <w:sz w:val="20"/>
                <w:szCs w:val="20"/>
              </w:rPr>
              <w:t>     </w:t>
            </w:r>
            <w:r w:rsidRPr="00200B32">
              <w:rPr>
                <w:rFonts w:eastAsia="Times New Roman" w:cstheme="minorHAnsi"/>
                <w:sz w:val="20"/>
                <w:szCs w:val="20"/>
              </w:rPr>
              <w:fldChar w:fldCharType="end"/>
            </w:r>
          </w:p>
        </w:tc>
      </w:tr>
      <w:tr w:rsidR="00D4594E" w:rsidRPr="00200B32" w14:paraId="4416495C" w14:textId="77777777" w:rsidTr="001044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117" w:type="dxa"/>
          </w:tcPr>
          <w:p w14:paraId="03EF2295" w14:textId="77777777" w:rsidR="00D4594E" w:rsidRPr="00200B32" w:rsidRDefault="00D4594E" w:rsidP="001044B9">
            <w:pPr>
              <w:spacing w:after="0"/>
              <w:rPr>
                <w:rFonts w:eastAsia="Times New Roman" w:cstheme="minorHAnsi"/>
                <w:sz w:val="20"/>
                <w:szCs w:val="20"/>
              </w:rPr>
            </w:pPr>
            <w:r w:rsidRPr="00200B32">
              <w:rPr>
                <w:rFonts w:eastAsia="Times New Roman" w:cstheme="minorHAnsi"/>
                <w:sz w:val="20"/>
                <w:szCs w:val="20"/>
              </w:rPr>
              <w:t>Overall quality of M&amp;E</w:t>
            </w:r>
          </w:p>
        </w:tc>
        <w:tc>
          <w:tcPr>
            <w:tcW w:w="722" w:type="dxa"/>
            <w:tcBorders>
              <w:bottom w:val="single" w:sz="4" w:space="0" w:color="auto"/>
            </w:tcBorders>
          </w:tcPr>
          <w:p w14:paraId="080E54F2" w14:textId="77777777" w:rsidR="00D4594E" w:rsidRPr="00200B32" w:rsidRDefault="00D4594E" w:rsidP="001044B9">
            <w:pPr>
              <w:spacing w:after="0"/>
              <w:rPr>
                <w:rFonts w:eastAsia="Times New Roman" w:cstheme="minorHAnsi"/>
                <w:sz w:val="20"/>
                <w:szCs w:val="20"/>
              </w:rPr>
            </w:pPr>
            <w:r w:rsidRPr="00200B32">
              <w:rPr>
                <w:rFonts w:eastAsia="Times New Roman" w:cstheme="minorHAnsi"/>
                <w:sz w:val="20"/>
                <w:szCs w:val="20"/>
              </w:rPr>
              <w:fldChar w:fldCharType="begin">
                <w:ffData>
                  <w:name w:val="Text1"/>
                  <w:enabled/>
                  <w:calcOnExit w:val="0"/>
                  <w:textInput/>
                </w:ffData>
              </w:fldChar>
            </w:r>
            <w:r w:rsidRPr="00200B32">
              <w:rPr>
                <w:rFonts w:eastAsia="Times New Roman" w:cstheme="minorHAnsi"/>
                <w:sz w:val="20"/>
                <w:szCs w:val="20"/>
              </w:rPr>
              <w:instrText xml:space="preserve"> FORMTEXT </w:instrText>
            </w:r>
            <w:r w:rsidRPr="00200B32">
              <w:rPr>
                <w:rFonts w:eastAsia="Times New Roman" w:cstheme="minorHAnsi"/>
                <w:sz w:val="20"/>
                <w:szCs w:val="20"/>
              </w:rPr>
            </w:r>
            <w:r w:rsidRPr="00200B32">
              <w:rPr>
                <w:rFonts w:eastAsia="Times New Roman" w:cstheme="minorHAnsi"/>
                <w:sz w:val="20"/>
                <w:szCs w:val="20"/>
              </w:rPr>
              <w:fldChar w:fldCharType="separate"/>
            </w:r>
            <w:r w:rsidRPr="00200B32">
              <w:rPr>
                <w:rFonts w:eastAsia="Times New Roman" w:cstheme="minorHAnsi"/>
                <w:sz w:val="20"/>
                <w:szCs w:val="20"/>
              </w:rPr>
              <w:t>     </w:t>
            </w:r>
            <w:r w:rsidRPr="00200B32">
              <w:rPr>
                <w:rFonts w:eastAsia="Times New Roman" w:cstheme="minorHAnsi"/>
                <w:sz w:val="20"/>
                <w:szCs w:val="20"/>
              </w:rPr>
              <w:fldChar w:fldCharType="end"/>
            </w:r>
          </w:p>
        </w:tc>
        <w:tc>
          <w:tcPr>
            <w:tcW w:w="4909" w:type="dxa"/>
            <w:tcBorders>
              <w:bottom w:val="single" w:sz="4" w:space="0" w:color="auto"/>
            </w:tcBorders>
          </w:tcPr>
          <w:p w14:paraId="28DD7ED7" w14:textId="77777777" w:rsidR="00D4594E" w:rsidRPr="00200B32" w:rsidRDefault="00D4594E" w:rsidP="001044B9">
            <w:pPr>
              <w:spacing w:after="0"/>
              <w:rPr>
                <w:rFonts w:eastAsia="Times New Roman" w:cstheme="minorHAnsi"/>
                <w:sz w:val="20"/>
                <w:szCs w:val="20"/>
              </w:rPr>
            </w:pPr>
            <w:r w:rsidRPr="00200B32">
              <w:rPr>
                <w:rFonts w:eastAsia="Times New Roman" w:cstheme="minorHAnsi"/>
                <w:sz w:val="20"/>
                <w:szCs w:val="20"/>
              </w:rPr>
              <w:t>Overall quality of Implementation / Execution</w:t>
            </w:r>
          </w:p>
        </w:tc>
        <w:tc>
          <w:tcPr>
            <w:tcW w:w="722" w:type="dxa"/>
            <w:tcBorders>
              <w:bottom w:val="single" w:sz="4" w:space="0" w:color="auto"/>
            </w:tcBorders>
          </w:tcPr>
          <w:p w14:paraId="5457B70D" w14:textId="77777777" w:rsidR="00D4594E" w:rsidRPr="00200B32" w:rsidRDefault="00D4594E" w:rsidP="001044B9">
            <w:pPr>
              <w:spacing w:after="0"/>
              <w:rPr>
                <w:rFonts w:eastAsia="Times New Roman" w:cstheme="minorHAnsi"/>
                <w:sz w:val="20"/>
                <w:szCs w:val="20"/>
              </w:rPr>
            </w:pPr>
            <w:r w:rsidRPr="00200B32">
              <w:rPr>
                <w:rFonts w:eastAsia="Times New Roman" w:cstheme="minorHAnsi"/>
                <w:sz w:val="20"/>
                <w:szCs w:val="20"/>
              </w:rPr>
              <w:fldChar w:fldCharType="begin">
                <w:ffData>
                  <w:name w:val="Text1"/>
                  <w:enabled/>
                  <w:calcOnExit w:val="0"/>
                  <w:textInput/>
                </w:ffData>
              </w:fldChar>
            </w:r>
            <w:r w:rsidRPr="00200B32">
              <w:rPr>
                <w:rFonts w:eastAsia="Times New Roman" w:cstheme="minorHAnsi"/>
                <w:sz w:val="20"/>
                <w:szCs w:val="20"/>
              </w:rPr>
              <w:instrText xml:space="preserve"> FORMTEXT </w:instrText>
            </w:r>
            <w:r w:rsidRPr="00200B32">
              <w:rPr>
                <w:rFonts w:eastAsia="Times New Roman" w:cstheme="minorHAnsi"/>
                <w:sz w:val="20"/>
                <w:szCs w:val="20"/>
              </w:rPr>
            </w:r>
            <w:r w:rsidRPr="00200B32">
              <w:rPr>
                <w:rFonts w:eastAsia="Times New Roman" w:cstheme="minorHAnsi"/>
                <w:sz w:val="20"/>
                <w:szCs w:val="20"/>
              </w:rPr>
              <w:fldChar w:fldCharType="separate"/>
            </w:r>
            <w:r w:rsidRPr="00200B32">
              <w:rPr>
                <w:rFonts w:eastAsia="Times New Roman" w:cstheme="minorHAnsi"/>
                <w:sz w:val="20"/>
                <w:szCs w:val="20"/>
              </w:rPr>
              <w:t>     </w:t>
            </w:r>
            <w:r w:rsidRPr="00200B32">
              <w:rPr>
                <w:rFonts w:eastAsia="Times New Roman" w:cstheme="minorHAnsi"/>
                <w:sz w:val="20"/>
                <w:szCs w:val="20"/>
              </w:rPr>
              <w:fldChar w:fldCharType="end"/>
            </w:r>
          </w:p>
        </w:tc>
      </w:tr>
      <w:tr w:rsidR="00D4594E" w:rsidRPr="00200B32" w14:paraId="40003B12" w14:textId="77777777" w:rsidTr="001044B9">
        <w:tblPrEx>
          <w:shd w:val="clear" w:color="auto" w:fill="4F81BD"/>
        </w:tblPrEx>
        <w:tc>
          <w:tcPr>
            <w:tcW w:w="3117" w:type="dxa"/>
            <w:shd w:val="clear" w:color="auto" w:fill="7F7F7F"/>
          </w:tcPr>
          <w:p w14:paraId="26092DE2" w14:textId="77777777" w:rsidR="00D4594E" w:rsidRPr="00200B32" w:rsidRDefault="00D4594E" w:rsidP="001044B9">
            <w:pPr>
              <w:spacing w:after="0" w:line="240" w:lineRule="auto"/>
              <w:contextualSpacing/>
              <w:rPr>
                <w:rFonts w:eastAsia="Times New Roman" w:cstheme="minorHAnsi"/>
                <w:b/>
                <w:bCs/>
                <w:color w:val="FFFFFF"/>
                <w:sz w:val="20"/>
                <w:szCs w:val="20"/>
              </w:rPr>
            </w:pPr>
            <w:r w:rsidRPr="00200B32">
              <w:rPr>
                <w:rFonts w:eastAsia="Times New Roman" w:cstheme="minorHAnsi"/>
                <w:b/>
                <w:bCs/>
                <w:color w:val="FFFFFF"/>
                <w:sz w:val="20"/>
                <w:szCs w:val="20"/>
              </w:rPr>
              <w:t xml:space="preserve">3. Assessment of Outcomes </w:t>
            </w:r>
          </w:p>
        </w:tc>
        <w:tc>
          <w:tcPr>
            <w:tcW w:w="722" w:type="dxa"/>
            <w:shd w:val="clear" w:color="auto" w:fill="7F7F7F"/>
          </w:tcPr>
          <w:p w14:paraId="4931FA50" w14:textId="77777777" w:rsidR="00D4594E" w:rsidRPr="00200B32" w:rsidRDefault="00D4594E" w:rsidP="001044B9">
            <w:pPr>
              <w:spacing w:after="0" w:line="240" w:lineRule="auto"/>
              <w:contextualSpacing/>
              <w:jc w:val="center"/>
              <w:rPr>
                <w:rFonts w:eastAsia="Times New Roman" w:cstheme="minorHAnsi"/>
                <w:b/>
                <w:bCs/>
                <w:color w:val="FFFFFF"/>
                <w:sz w:val="20"/>
                <w:szCs w:val="20"/>
              </w:rPr>
            </w:pPr>
            <w:r w:rsidRPr="00200B32">
              <w:rPr>
                <w:rFonts w:eastAsia="Times New Roman" w:cstheme="minorHAnsi"/>
                <w:b/>
                <w:bCs/>
                <w:color w:val="FFFFFF"/>
                <w:sz w:val="20"/>
                <w:szCs w:val="20"/>
              </w:rPr>
              <w:t>rating</w:t>
            </w:r>
          </w:p>
        </w:tc>
        <w:tc>
          <w:tcPr>
            <w:tcW w:w="4909" w:type="dxa"/>
            <w:shd w:val="clear" w:color="auto" w:fill="7F7F7F"/>
          </w:tcPr>
          <w:p w14:paraId="1D5CA648" w14:textId="77777777" w:rsidR="00D4594E" w:rsidRPr="00200B32" w:rsidRDefault="00D4594E" w:rsidP="001044B9">
            <w:pPr>
              <w:spacing w:after="0" w:line="240" w:lineRule="auto"/>
              <w:contextualSpacing/>
              <w:rPr>
                <w:rFonts w:eastAsia="Times New Roman" w:cstheme="minorHAnsi"/>
                <w:b/>
                <w:bCs/>
                <w:color w:val="FFFFFF"/>
                <w:sz w:val="20"/>
                <w:szCs w:val="20"/>
              </w:rPr>
            </w:pPr>
            <w:r w:rsidRPr="00200B32">
              <w:rPr>
                <w:rFonts w:eastAsia="Times New Roman" w:cstheme="minorHAnsi"/>
                <w:b/>
                <w:bCs/>
                <w:color w:val="FFFFFF"/>
                <w:sz w:val="20"/>
                <w:szCs w:val="20"/>
              </w:rPr>
              <w:t>4. Sustainability</w:t>
            </w:r>
          </w:p>
        </w:tc>
        <w:tc>
          <w:tcPr>
            <w:tcW w:w="722" w:type="dxa"/>
            <w:shd w:val="clear" w:color="auto" w:fill="7F7F7F"/>
          </w:tcPr>
          <w:p w14:paraId="0663DC1F" w14:textId="77777777" w:rsidR="00D4594E" w:rsidRPr="00200B32" w:rsidRDefault="00D4594E" w:rsidP="001044B9">
            <w:pPr>
              <w:spacing w:after="0" w:line="240" w:lineRule="auto"/>
              <w:contextualSpacing/>
              <w:jc w:val="center"/>
              <w:rPr>
                <w:rFonts w:eastAsia="Times New Roman" w:cstheme="minorHAnsi"/>
                <w:b/>
                <w:bCs/>
                <w:color w:val="FFFFFF"/>
                <w:sz w:val="20"/>
                <w:szCs w:val="20"/>
              </w:rPr>
            </w:pPr>
            <w:r w:rsidRPr="00200B32">
              <w:rPr>
                <w:rFonts w:eastAsia="Times New Roman" w:cstheme="minorHAnsi"/>
                <w:b/>
                <w:bCs/>
                <w:color w:val="FFFFFF"/>
                <w:sz w:val="20"/>
                <w:szCs w:val="20"/>
              </w:rPr>
              <w:t>rating</w:t>
            </w:r>
          </w:p>
        </w:tc>
      </w:tr>
      <w:tr w:rsidR="00D4594E" w:rsidRPr="00200B32" w14:paraId="0A04AD0D" w14:textId="77777777" w:rsidTr="001044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117" w:type="dxa"/>
          </w:tcPr>
          <w:p w14:paraId="63E70903" w14:textId="77777777" w:rsidR="00D4594E" w:rsidRPr="00200B32" w:rsidRDefault="00D4594E" w:rsidP="001044B9">
            <w:pPr>
              <w:spacing w:after="0"/>
              <w:rPr>
                <w:rFonts w:eastAsia="Times New Roman" w:cstheme="minorHAnsi"/>
                <w:sz w:val="20"/>
                <w:szCs w:val="20"/>
              </w:rPr>
            </w:pPr>
            <w:r w:rsidRPr="00200B32">
              <w:rPr>
                <w:rFonts w:eastAsia="Times New Roman" w:cstheme="minorHAnsi"/>
                <w:sz w:val="20"/>
                <w:szCs w:val="20"/>
              </w:rPr>
              <w:t xml:space="preserve">Relevance </w:t>
            </w:r>
          </w:p>
        </w:tc>
        <w:tc>
          <w:tcPr>
            <w:tcW w:w="722" w:type="dxa"/>
          </w:tcPr>
          <w:p w14:paraId="3151B260" w14:textId="77777777" w:rsidR="00D4594E" w:rsidRPr="00200B32" w:rsidRDefault="00D4594E" w:rsidP="001044B9">
            <w:pPr>
              <w:spacing w:after="0"/>
              <w:rPr>
                <w:rFonts w:eastAsia="Times New Roman" w:cstheme="minorHAnsi"/>
                <w:sz w:val="20"/>
                <w:szCs w:val="20"/>
              </w:rPr>
            </w:pPr>
            <w:r w:rsidRPr="00200B32">
              <w:rPr>
                <w:rFonts w:eastAsia="Times New Roman" w:cstheme="minorHAnsi"/>
                <w:sz w:val="20"/>
                <w:szCs w:val="20"/>
              </w:rPr>
              <w:fldChar w:fldCharType="begin">
                <w:ffData>
                  <w:name w:val="Text1"/>
                  <w:enabled/>
                  <w:calcOnExit w:val="0"/>
                  <w:textInput/>
                </w:ffData>
              </w:fldChar>
            </w:r>
            <w:r w:rsidRPr="00200B32">
              <w:rPr>
                <w:rFonts w:eastAsia="Times New Roman" w:cstheme="minorHAnsi"/>
                <w:sz w:val="20"/>
                <w:szCs w:val="20"/>
              </w:rPr>
              <w:instrText xml:space="preserve"> FORMTEXT </w:instrText>
            </w:r>
            <w:r w:rsidRPr="00200B32">
              <w:rPr>
                <w:rFonts w:eastAsia="Times New Roman" w:cstheme="minorHAnsi"/>
                <w:sz w:val="20"/>
                <w:szCs w:val="20"/>
              </w:rPr>
            </w:r>
            <w:r w:rsidRPr="00200B32">
              <w:rPr>
                <w:rFonts w:eastAsia="Times New Roman" w:cstheme="minorHAnsi"/>
                <w:sz w:val="20"/>
                <w:szCs w:val="20"/>
              </w:rPr>
              <w:fldChar w:fldCharType="separate"/>
            </w:r>
            <w:r w:rsidRPr="00200B32">
              <w:rPr>
                <w:rFonts w:eastAsia="Times New Roman" w:cstheme="minorHAnsi"/>
                <w:sz w:val="20"/>
                <w:szCs w:val="20"/>
              </w:rPr>
              <w:t>     </w:t>
            </w:r>
            <w:r w:rsidRPr="00200B32">
              <w:rPr>
                <w:rFonts w:eastAsia="Times New Roman" w:cstheme="minorHAnsi"/>
                <w:sz w:val="20"/>
                <w:szCs w:val="20"/>
              </w:rPr>
              <w:fldChar w:fldCharType="end"/>
            </w:r>
          </w:p>
        </w:tc>
        <w:tc>
          <w:tcPr>
            <w:tcW w:w="4909" w:type="dxa"/>
          </w:tcPr>
          <w:p w14:paraId="2634D123" w14:textId="77777777" w:rsidR="00D4594E" w:rsidRPr="00200B32" w:rsidRDefault="00D4594E" w:rsidP="001044B9">
            <w:pPr>
              <w:spacing w:after="0"/>
              <w:rPr>
                <w:rFonts w:eastAsia="Times New Roman" w:cstheme="minorHAnsi"/>
                <w:sz w:val="20"/>
                <w:szCs w:val="20"/>
              </w:rPr>
            </w:pPr>
            <w:r w:rsidRPr="00200B32">
              <w:rPr>
                <w:rFonts w:eastAsia="Times New Roman" w:cstheme="minorHAnsi"/>
                <w:sz w:val="20"/>
                <w:szCs w:val="20"/>
              </w:rPr>
              <w:t>Financial resources:</w:t>
            </w:r>
          </w:p>
        </w:tc>
        <w:tc>
          <w:tcPr>
            <w:tcW w:w="722" w:type="dxa"/>
          </w:tcPr>
          <w:p w14:paraId="5347F166" w14:textId="77777777" w:rsidR="00D4594E" w:rsidRPr="00200B32" w:rsidRDefault="00D4594E" w:rsidP="001044B9">
            <w:pPr>
              <w:spacing w:after="0"/>
              <w:rPr>
                <w:rFonts w:eastAsia="Times New Roman" w:cstheme="minorHAnsi"/>
                <w:sz w:val="20"/>
                <w:szCs w:val="20"/>
              </w:rPr>
            </w:pPr>
            <w:r w:rsidRPr="00200B32">
              <w:rPr>
                <w:rFonts w:eastAsia="Times New Roman" w:cstheme="minorHAnsi"/>
                <w:sz w:val="20"/>
                <w:szCs w:val="20"/>
              </w:rPr>
              <w:fldChar w:fldCharType="begin">
                <w:ffData>
                  <w:name w:val="Text1"/>
                  <w:enabled/>
                  <w:calcOnExit w:val="0"/>
                  <w:textInput/>
                </w:ffData>
              </w:fldChar>
            </w:r>
            <w:r w:rsidRPr="00200B32">
              <w:rPr>
                <w:rFonts w:eastAsia="Times New Roman" w:cstheme="minorHAnsi"/>
                <w:sz w:val="20"/>
                <w:szCs w:val="20"/>
              </w:rPr>
              <w:instrText xml:space="preserve"> FORMTEXT </w:instrText>
            </w:r>
            <w:r w:rsidRPr="00200B32">
              <w:rPr>
                <w:rFonts w:eastAsia="Times New Roman" w:cstheme="minorHAnsi"/>
                <w:sz w:val="20"/>
                <w:szCs w:val="20"/>
              </w:rPr>
            </w:r>
            <w:r w:rsidRPr="00200B32">
              <w:rPr>
                <w:rFonts w:eastAsia="Times New Roman" w:cstheme="minorHAnsi"/>
                <w:sz w:val="20"/>
                <w:szCs w:val="20"/>
              </w:rPr>
              <w:fldChar w:fldCharType="separate"/>
            </w:r>
            <w:r w:rsidRPr="00200B32">
              <w:rPr>
                <w:rFonts w:eastAsia="Times New Roman" w:cstheme="minorHAnsi"/>
                <w:sz w:val="20"/>
                <w:szCs w:val="20"/>
              </w:rPr>
              <w:t>     </w:t>
            </w:r>
            <w:r w:rsidRPr="00200B32">
              <w:rPr>
                <w:rFonts w:eastAsia="Times New Roman" w:cstheme="minorHAnsi"/>
                <w:sz w:val="20"/>
                <w:szCs w:val="20"/>
              </w:rPr>
              <w:fldChar w:fldCharType="end"/>
            </w:r>
          </w:p>
        </w:tc>
      </w:tr>
      <w:tr w:rsidR="00D4594E" w:rsidRPr="00200B32" w14:paraId="76A05352" w14:textId="77777777" w:rsidTr="001044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117" w:type="dxa"/>
          </w:tcPr>
          <w:p w14:paraId="706F7AC6" w14:textId="77777777" w:rsidR="00D4594E" w:rsidRPr="00200B32" w:rsidRDefault="00D4594E" w:rsidP="001044B9">
            <w:pPr>
              <w:spacing w:after="0"/>
              <w:rPr>
                <w:rFonts w:eastAsia="Times New Roman" w:cstheme="minorHAnsi"/>
                <w:sz w:val="20"/>
                <w:szCs w:val="20"/>
              </w:rPr>
            </w:pPr>
            <w:r w:rsidRPr="00200B32">
              <w:rPr>
                <w:rFonts w:eastAsia="Times New Roman" w:cstheme="minorHAnsi"/>
                <w:sz w:val="20"/>
                <w:szCs w:val="20"/>
              </w:rPr>
              <w:t>Effectiveness</w:t>
            </w:r>
          </w:p>
        </w:tc>
        <w:tc>
          <w:tcPr>
            <w:tcW w:w="722" w:type="dxa"/>
          </w:tcPr>
          <w:p w14:paraId="7FC600D3" w14:textId="77777777" w:rsidR="00D4594E" w:rsidRPr="00200B32" w:rsidRDefault="00D4594E" w:rsidP="001044B9">
            <w:pPr>
              <w:spacing w:after="0"/>
              <w:rPr>
                <w:rFonts w:eastAsia="Times New Roman" w:cstheme="minorHAnsi"/>
                <w:sz w:val="20"/>
                <w:szCs w:val="20"/>
              </w:rPr>
            </w:pPr>
            <w:r w:rsidRPr="00200B32">
              <w:rPr>
                <w:rFonts w:eastAsia="Times New Roman" w:cstheme="minorHAnsi"/>
                <w:sz w:val="20"/>
                <w:szCs w:val="20"/>
              </w:rPr>
              <w:fldChar w:fldCharType="begin">
                <w:ffData>
                  <w:name w:val="Text1"/>
                  <w:enabled/>
                  <w:calcOnExit w:val="0"/>
                  <w:textInput/>
                </w:ffData>
              </w:fldChar>
            </w:r>
            <w:r w:rsidRPr="00200B32">
              <w:rPr>
                <w:rFonts w:eastAsia="Times New Roman" w:cstheme="minorHAnsi"/>
                <w:sz w:val="20"/>
                <w:szCs w:val="20"/>
              </w:rPr>
              <w:instrText xml:space="preserve"> FORMTEXT </w:instrText>
            </w:r>
            <w:r w:rsidRPr="00200B32">
              <w:rPr>
                <w:rFonts w:eastAsia="Times New Roman" w:cstheme="minorHAnsi"/>
                <w:sz w:val="20"/>
                <w:szCs w:val="20"/>
              </w:rPr>
            </w:r>
            <w:r w:rsidRPr="00200B32">
              <w:rPr>
                <w:rFonts w:eastAsia="Times New Roman" w:cstheme="minorHAnsi"/>
                <w:sz w:val="20"/>
                <w:szCs w:val="20"/>
              </w:rPr>
              <w:fldChar w:fldCharType="separate"/>
            </w:r>
            <w:r w:rsidRPr="00200B32">
              <w:rPr>
                <w:rFonts w:eastAsia="Times New Roman" w:cstheme="minorHAnsi"/>
                <w:sz w:val="20"/>
                <w:szCs w:val="20"/>
              </w:rPr>
              <w:t>     </w:t>
            </w:r>
            <w:r w:rsidRPr="00200B32">
              <w:rPr>
                <w:rFonts w:eastAsia="Times New Roman" w:cstheme="minorHAnsi"/>
                <w:sz w:val="20"/>
                <w:szCs w:val="20"/>
              </w:rPr>
              <w:fldChar w:fldCharType="end"/>
            </w:r>
          </w:p>
        </w:tc>
        <w:tc>
          <w:tcPr>
            <w:tcW w:w="4909" w:type="dxa"/>
          </w:tcPr>
          <w:p w14:paraId="6A1AAB71" w14:textId="77777777" w:rsidR="00D4594E" w:rsidRPr="00200B32" w:rsidRDefault="00D4594E" w:rsidP="001044B9">
            <w:pPr>
              <w:spacing w:after="0"/>
              <w:rPr>
                <w:rFonts w:eastAsia="Times New Roman" w:cstheme="minorHAnsi"/>
                <w:sz w:val="20"/>
                <w:szCs w:val="20"/>
              </w:rPr>
            </w:pPr>
            <w:r w:rsidRPr="00200B32">
              <w:rPr>
                <w:rFonts w:eastAsia="Times New Roman" w:cstheme="minorHAnsi"/>
                <w:sz w:val="20"/>
                <w:szCs w:val="20"/>
              </w:rPr>
              <w:t>Socio-political:</w:t>
            </w:r>
          </w:p>
        </w:tc>
        <w:tc>
          <w:tcPr>
            <w:tcW w:w="722" w:type="dxa"/>
          </w:tcPr>
          <w:p w14:paraId="1C2FF395" w14:textId="77777777" w:rsidR="00D4594E" w:rsidRPr="00200B32" w:rsidRDefault="00D4594E" w:rsidP="001044B9">
            <w:pPr>
              <w:spacing w:after="0"/>
              <w:rPr>
                <w:rFonts w:eastAsia="Times New Roman" w:cstheme="minorHAnsi"/>
                <w:sz w:val="20"/>
                <w:szCs w:val="20"/>
              </w:rPr>
            </w:pPr>
            <w:r w:rsidRPr="00200B32">
              <w:rPr>
                <w:rFonts w:eastAsia="Times New Roman" w:cstheme="minorHAnsi"/>
                <w:sz w:val="20"/>
                <w:szCs w:val="20"/>
              </w:rPr>
              <w:fldChar w:fldCharType="begin">
                <w:ffData>
                  <w:name w:val="Text1"/>
                  <w:enabled/>
                  <w:calcOnExit w:val="0"/>
                  <w:textInput/>
                </w:ffData>
              </w:fldChar>
            </w:r>
            <w:r w:rsidRPr="00200B32">
              <w:rPr>
                <w:rFonts w:eastAsia="Times New Roman" w:cstheme="minorHAnsi"/>
                <w:sz w:val="20"/>
                <w:szCs w:val="20"/>
              </w:rPr>
              <w:instrText xml:space="preserve"> FORMTEXT </w:instrText>
            </w:r>
            <w:r w:rsidRPr="00200B32">
              <w:rPr>
                <w:rFonts w:eastAsia="Times New Roman" w:cstheme="minorHAnsi"/>
                <w:sz w:val="20"/>
                <w:szCs w:val="20"/>
              </w:rPr>
            </w:r>
            <w:r w:rsidRPr="00200B32">
              <w:rPr>
                <w:rFonts w:eastAsia="Times New Roman" w:cstheme="minorHAnsi"/>
                <w:sz w:val="20"/>
                <w:szCs w:val="20"/>
              </w:rPr>
              <w:fldChar w:fldCharType="separate"/>
            </w:r>
            <w:r w:rsidRPr="00200B32">
              <w:rPr>
                <w:rFonts w:eastAsia="Times New Roman" w:cstheme="minorHAnsi"/>
                <w:sz w:val="20"/>
                <w:szCs w:val="20"/>
              </w:rPr>
              <w:t>     </w:t>
            </w:r>
            <w:r w:rsidRPr="00200B32">
              <w:rPr>
                <w:rFonts w:eastAsia="Times New Roman" w:cstheme="minorHAnsi"/>
                <w:sz w:val="20"/>
                <w:szCs w:val="20"/>
              </w:rPr>
              <w:fldChar w:fldCharType="end"/>
            </w:r>
          </w:p>
        </w:tc>
      </w:tr>
      <w:tr w:rsidR="00D4594E" w:rsidRPr="00200B32" w14:paraId="7495BFB2" w14:textId="77777777" w:rsidTr="001044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117" w:type="dxa"/>
          </w:tcPr>
          <w:p w14:paraId="7FA979D4" w14:textId="77777777" w:rsidR="00D4594E" w:rsidRPr="00200B32" w:rsidRDefault="00D4594E" w:rsidP="001044B9">
            <w:pPr>
              <w:spacing w:after="0"/>
              <w:rPr>
                <w:rFonts w:eastAsia="Times New Roman" w:cstheme="minorHAnsi"/>
                <w:sz w:val="20"/>
                <w:szCs w:val="20"/>
              </w:rPr>
            </w:pPr>
            <w:r w:rsidRPr="00200B32">
              <w:rPr>
                <w:rFonts w:eastAsia="Times New Roman" w:cstheme="minorHAnsi"/>
                <w:sz w:val="20"/>
                <w:szCs w:val="20"/>
              </w:rPr>
              <w:t xml:space="preserve">Efficiency </w:t>
            </w:r>
          </w:p>
        </w:tc>
        <w:tc>
          <w:tcPr>
            <w:tcW w:w="722" w:type="dxa"/>
          </w:tcPr>
          <w:p w14:paraId="23B3C2C3" w14:textId="77777777" w:rsidR="00D4594E" w:rsidRPr="00200B32" w:rsidRDefault="00D4594E" w:rsidP="001044B9">
            <w:pPr>
              <w:spacing w:after="0"/>
              <w:rPr>
                <w:rFonts w:eastAsia="Times New Roman" w:cstheme="minorHAnsi"/>
                <w:sz w:val="20"/>
                <w:szCs w:val="20"/>
              </w:rPr>
            </w:pPr>
            <w:r w:rsidRPr="00200B32">
              <w:rPr>
                <w:rFonts w:eastAsia="Times New Roman" w:cstheme="minorHAnsi"/>
                <w:sz w:val="20"/>
                <w:szCs w:val="20"/>
              </w:rPr>
              <w:fldChar w:fldCharType="begin">
                <w:ffData>
                  <w:name w:val="Text1"/>
                  <w:enabled/>
                  <w:calcOnExit w:val="0"/>
                  <w:textInput/>
                </w:ffData>
              </w:fldChar>
            </w:r>
            <w:r w:rsidRPr="00200B32">
              <w:rPr>
                <w:rFonts w:eastAsia="Times New Roman" w:cstheme="minorHAnsi"/>
                <w:sz w:val="20"/>
                <w:szCs w:val="20"/>
              </w:rPr>
              <w:instrText xml:space="preserve"> FORMTEXT </w:instrText>
            </w:r>
            <w:r w:rsidRPr="00200B32">
              <w:rPr>
                <w:rFonts w:eastAsia="Times New Roman" w:cstheme="minorHAnsi"/>
                <w:sz w:val="20"/>
                <w:szCs w:val="20"/>
              </w:rPr>
            </w:r>
            <w:r w:rsidRPr="00200B32">
              <w:rPr>
                <w:rFonts w:eastAsia="Times New Roman" w:cstheme="minorHAnsi"/>
                <w:sz w:val="20"/>
                <w:szCs w:val="20"/>
              </w:rPr>
              <w:fldChar w:fldCharType="separate"/>
            </w:r>
            <w:r w:rsidRPr="00200B32">
              <w:rPr>
                <w:rFonts w:eastAsia="Times New Roman" w:cstheme="minorHAnsi"/>
                <w:sz w:val="20"/>
                <w:szCs w:val="20"/>
              </w:rPr>
              <w:t>     </w:t>
            </w:r>
            <w:r w:rsidRPr="00200B32">
              <w:rPr>
                <w:rFonts w:eastAsia="Times New Roman" w:cstheme="minorHAnsi"/>
                <w:sz w:val="20"/>
                <w:szCs w:val="20"/>
              </w:rPr>
              <w:fldChar w:fldCharType="end"/>
            </w:r>
          </w:p>
        </w:tc>
        <w:tc>
          <w:tcPr>
            <w:tcW w:w="4909" w:type="dxa"/>
          </w:tcPr>
          <w:p w14:paraId="42437959" w14:textId="77777777" w:rsidR="00D4594E" w:rsidRPr="00200B32" w:rsidRDefault="00D4594E" w:rsidP="001044B9">
            <w:pPr>
              <w:spacing w:after="0"/>
              <w:rPr>
                <w:rFonts w:eastAsia="Times New Roman" w:cstheme="minorHAnsi"/>
                <w:sz w:val="20"/>
                <w:szCs w:val="20"/>
              </w:rPr>
            </w:pPr>
            <w:r w:rsidRPr="00200B32">
              <w:rPr>
                <w:rFonts w:eastAsia="Times New Roman" w:cstheme="minorHAnsi"/>
                <w:sz w:val="20"/>
                <w:szCs w:val="20"/>
              </w:rPr>
              <w:t>Institutional framework and governance:</w:t>
            </w:r>
          </w:p>
        </w:tc>
        <w:tc>
          <w:tcPr>
            <w:tcW w:w="722" w:type="dxa"/>
          </w:tcPr>
          <w:p w14:paraId="31932240" w14:textId="77777777" w:rsidR="00D4594E" w:rsidRPr="00200B32" w:rsidRDefault="00D4594E" w:rsidP="001044B9">
            <w:pPr>
              <w:spacing w:after="0"/>
              <w:rPr>
                <w:rFonts w:eastAsia="Times New Roman" w:cstheme="minorHAnsi"/>
                <w:sz w:val="20"/>
                <w:szCs w:val="20"/>
              </w:rPr>
            </w:pPr>
            <w:r w:rsidRPr="00200B32">
              <w:rPr>
                <w:rFonts w:eastAsia="Times New Roman" w:cstheme="minorHAnsi"/>
                <w:sz w:val="20"/>
                <w:szCs w:val="20"/>
              </w:rPr>
              <w:fldChar w:fldCharType="begin">
                <w:ffData>
                  <w:name w:val="Text1"/>
                  <w:enabled/>
                  <w:calcOnExit w:val="0"/>
                  <w:textInput/>
                </w:ffData>
              </w:fldChar>
            </w:r>
            <w:r w:rsidRPr="00200B32">
              <w:rPr>
                <w:rFonts w:eastAsia="Times New Roman" w:cstheme="minorHAnsi"/>
                <w:sz w:val="20"/>
                <w:szCs w:val="20"/>
              </w:rPr>
              <w:instrText xml:space="preserve"> FORMTEXT </w:instrText>
            </w:r>
            <w:r w:rsidRPr="00200B32">
              <w:rPr>
                <w:rFonts w:eastAsia="Times New Roman" w:cstheme="minorHAnsi"/>
                <w:sz w:val="20"/>
                <w:szCs w:val="20"/>
              </w:rPr>
            </w:r>
            <w:r w:rsidRPr="00200B32">
              <w:rPr>
                <w:rFonts w:eastAsia="Times New Roman" w:cstheme="minorHAnsi"/>
                <w:sz w:val="20"/>
                <w:szCs w:val="20"/>
              </w:rPr>
              <w:fldChar w:fldCharType="separate"/>
            </w:r>
            <w:r w:rsidRPr="00200B32">
              <w:rPr>
                <w:rFonts w:eastAsia="Times New Roman" w:cstheme="minorHAnsi"/>
                <w:sz w:val="20"/>
                <w:szCs w:val="20"/>
              </w:rPr>
              <w:t>     </w:t>
            </w:r>
            <w:r w:rsidRPr="00200B32">
              <w:rPr>
                <w:rFonts w:eastAsia="Times New Roman" w:cstheme="minorHAnsi"/>
                <w:sz w:val="20"/>
                <w:szCs w:val="20"/>
              </w:rPr>
              <w:fldChar w:fldCharType="end"/>
            </w:r>
          </w:p>
        </w:tc>
      </w:tr>
      <w:tr w:rsidR="00D4594E" w:rsidRPr="00200B32" w14:paraId="37B683AB" w14:textId="77777777" w:rsidTr="001044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117" w:type="dxa"/>
          </w:tcPr>
          <w:p w14:paraId="2FE816B0" w14:textId="77777777" w:rsidR="00D4594E" w:rsidRPr="00200B32" w:rsidRDefault="00D4594E" w:rsidP="001044B9">
            <w:pPr>
              <w:spacing w:after="0"/>
              <w:rPr>
                <w:rFonts w:eastAsia="Times New Roman" w:cstheme="minorHAnsi"/>
                <w:sz w:val="20"/>
                <w:szCs w:val="20"/>
              </w:rPr>
            </w:pPr>
            <w:r w:rsidRPr="00200B32">
              <w:rPr>
                <w:rFonts w:eastAsia="Times New Roman" w:cstheme="minorHAnsi"/>
                <w:sz w:val="20"/>
                <w:szCs w:val="20"/>
              </w:rPr>
              <w:t>Overall Project Outcome Rating</w:t>
            </w:r>
          </w:p>
        </w:tc>
        <w:tc>
          <w:tcPr>
            <w:tcW w:w="722" w:type="dxa"/>
          </w:tcPr>
          <w:p w14:paraId="75BB1DB3" w14:textId="77777777" w:rsidR="00D4594E" w:rsidRPr="00200B32" w:rsidRDefault="00D4594E" w:rsidP="001044B9">
            <w:pPr>
              <w:spacing w:after="0"/>
              <w:rPr>
                <w:rFonts w:eastAsia="Times New Roman" w:cstheme="minorHAnsi"/>
                <w:sz w:val="20"/>
                <w:szCs w:val="20"/>
              </w:rPr>
            </w:pPr>
            <w:r w:rsidRPr="00200B32">
              <w:rPr>
                <w:rFonts w:eastAsia="Times New Roman" w:cstheme="minorHAnsi"/>
                <w:sz w:val="20"/>
                <w:szCs w:val="20"/>
              </w:rPr>
              <w:fldChar w:fldCharType="begin">
                <w:ffData>
                  <w:name w:val="Text1"/>
                  <w:enabled/>
                  <w:calcOnExit w:val="0"/>
                  <w:textInput/>
                </w:ffData>
              </w:fldChar>
            </w:r>
            <w:r w:rsidRPr="00200B32">
              <w:rPr>
                <w:rFonts w:eastAsia="Times New Roman" w:cstheme="minorHAnsi"/>
                <w:sz w:val="20"/>
                <w:szCs w:val="20"/>
              </w:rPr>
              <w:instrText xml:space="preserve"> FORMTEXT </w:instrText>
            </w:r>
            <w:r w:rsidRPr="00200B32">
              <w:rPr>
                <w:rFonts w:eastAsia="Times New Roman" w:cstheme="minorHAnsi"/>
                <w:sz w:val="20"/>
                <w:szCs w:val="20"/>
              </w:rPr>
            </w:r>
            <w:r w:rsidRPr="00200B32">
              <w:rPr>
                <w:rFonts w:eastAsia="Times New Roman" w:cstheme="minorHAnsi"/>
                <w:sz w:val="20"/>
                <w:szCs w:val="20"/>
              </w:rPr>
              <w:fldChar w:fldCharType="separate"/>
            </w:r>
            <w:r w:rsidRPr="00200B32">
              <w:rPr>
                <w:rFonts w:eastAsia="Times New Roman" w:cstheme="minorHAnsi"/>
                <w:sz w:val="20"/>
                <w:szCs w:val="20"/>
              </w:rPr>
              <w:t>     </w:t>
            </w:r>
            <w:r w:rsidRPr="00200B32">
              <w:rPr>
                <w:rFonts w:eastAsia="Times New Roman" w:cstheme="minorHAnsi"/>
                <w:sz w:val="20"/>
                <w:szCs w:val="20"/>
              </w:rPr>
              <w:fldChar w:fldCharType="end"/>
            </w:r>
          </w:p>
        </w:tc>
        <w:tc>
          <w:tcPr>
            <w:tcW w:w="4909" w:type="dxa"/>
          </w:tcPr>
          <w:p w14:paraId="266F4BF9" w14:textId="77777777" w:rsidR="00D4594E" w:rsidRPr="00200B32" w:rsidRDefault="00D4594E" w:rsidP="001044B9">
            <w:pPr>
              <w:spacing w:after="0"/>
              <w:rPr>
                <w:rFonts w:eastAsia="Times New Roman" w:cstheme="minorHAnsi"/>
                <w:sz w:val="20"/>
                <w:szCs w:val="20"/>
              </w:rPr>
            </w:pPr>
            <w:r w:rsidRPr="00200B32">
              <w:rPr>
                <w:rFonts w:eastAsia="Times New Roman" w:cstheme="minorHAnsi"/>
                <w:sz w:val="20"/>
                <w:szCs w:val="20"/>
              </w:rPr>
              <w:t>Environmental:</w:t>
            </w:r>
          </w:p>
        </w:tc>
        <w:tc>
          <w:tcPr>
            <w:tcW w:w="722" w:type="dxa"/>
          </w:tcPr>
          <w:p w14:paraId="16C25152" w14:textId="77777777" w:rsidR="00D4594E" w:rsidRPr="00200B32" w:rsidRDefault="00D4594E" w:rsidP="001044B9">
            <w:pPr>
              <w:spacing w:after="0"/>
              <w:rPr>
                <w:rFonts w:eastAsia="Times New Roman" w:cstheme="minorHAnsi"/>
                <w:sz w:val="20"/>
                <w:szCs w:val="20"/>
              </w:rPr>
            </w:pPr>
            <w:r w:rsidRPr="00200B32">
              <w:rPr>
                <w:rFonts w:eastAsia="Times New Roman" w:cstheme="minorHAnsi"/>
                <w:sz w:val="20"/>
                <w:szCs w:val="20"/>
              </w:rPr>
              <w:fldChar w:fldCharType="begin">
                <w:ffData>
                  <w:name w:val="Text1"/>
                  <w:enabled/>
                  <w:calcOnExit w:val="0"/>
                  <w:textInput/>
                </w:ffData>
              </w:fldChar>
            </w:r>
            <w:r w:rsidRPr="00200B32">
              <w:rPr>
                <w:rFonts w:eastAsia="Times New Roman" w:cstheme="minorHAnsi"/>
                <w:sz w:val="20"/>
                <w:szCs w:val="20"/>
              </w:rPr>
              <w:instrText xml:space="preserve"> FORMTEXT </w:instrText>
            </w:r>
            <w:r w:rsidRPr="00200B32">
              <w:rPr>
                <w:rFonts w:eastAsia="Times New Roman" w:cstheme="minorHAnsi"/>
                <w:sz w:val="20"/>
                <w:szCs w:val="20"/>
              </w:rPr>
            </w:r>
            <w:r w:rsidRPr="00200B32">
              <w:rPr>
                <w:rFonts w:eastAsia="Times New Roman" w:cstheme="minorHAnsi"/>
                <w:sz w:val="20"/>
                <w:szCs w:val="20"/>
              </w:rPr>
              <w:fldChar w:fldCharType="separate"/>
            </w:r>
            <w:r w:rsidRPr="00200B32">
              <w:rPr>
                <w:rFonts w:eastAsia="Times New Roman" w:cstheme="minorHAnsi"/>
                <w:sz w:val="20"/>
                <w:szCs w:val="20"/>
              </w:rPr>
              <w:t>     </w:t>
            </w:r>
            <w:r w:rsidRPr="00200B32">
              <w:rPr>
                <w:rFonts w:eastAsia="Times New Roman" w:cstheme="minorHAnsi"/>
                <w:sz w:val="20"/>
                <w:szCs w:val="20"/>
              </w:rPr>
              <w:fldChar w:fldCharType="end"/>
            </w:r>
          </w:p>
        </w:tc>
      </w:tr>
      <w:tr w:rsidR="00D4594E" w:rsidRPr="0022630D" w14:paraId="44E8DF3E" w14:textId="77777777" w:rsidTr="001044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117" w:type="dxa"/>
          </w:tcPr>
          <w:p w14:paraId="6FE5F888" w14:textId="77777777" w:rsidR="00D4594E" w:rsidRPr="00200B32" w:rsidRDefault="00D4594E" w:rsidP="001044B9">
            <w:pPr>
              <w:spacing w:after="0"/>
              <w:rPr>
                <w:rFonts w:eastAsia="Times New Roman" w:cstheme="minorHAnsi"/>
                <w:sz w:val="20"/>
                <w:szCs w:val="20"/>
              </w:rPr>
            </w:pPr>
          </w:p>
        </w:tc>
        <w:tc>
          <w:tcPr>
            <w:tcW w:w="722" w:type="dxa"/>
          </w:tcPr>
          <w:p w14:paraId="647C6933" w14:textId="77777777" w:rsidR="00D4594E" w:rsidRPr="00200B32" w:rsidRDefault="00D4594E" w:rsidP="001044B9">
            <w:pPr>
              <w:spacing w:after="0"/>
              <w:rPr>
                <w:rFonts w:eastAsia="Times New Roman" w:cstheme="minorHAnsi"/>
                <w:sz w:val="20"/>
                <w:szCs w:val="20"/>
              </w:rPr>
            </w:pPr>
          </w:p>
        </w:tc>
        <w:tc>
          <w:tcPr>
            <w:tcW w:w="4909" w:type="dxa"/>
          </w:tcPr>
          <w:p w14:paraId="13DCA3AB" w14:textId="77777777" w:rsidR="00D4594E" w:rsidRPr="00200B32" w:rsidRDefault="00D4594E" w:rsidP="001044B9">
            <w:pPr>
              <w:spacing w:after="0"/>
              <w:rPr>
                <w:rFonts w:eastAsia="Times New Roman" w:cstheme="minorHAnsi"/>
                <w:sz w:val="20"/>
                <w:szCs w:val="20"/>
              </w:rPr>
            </w:pPr>
            <w:r w:rsidRPr="00200B32">
              <w:rPr>
                <w:rFonts w:eastAsia="Times New Roman" w:cstheme="minorHAnsi"/>
                <w:sz w:val="20"/>
                <w:szCs w:val="20"/>
              </w:rPr>
              <w:t>Overall likelihood of sustainability:</w:t>
            </w:r>
          </w:p>
        </w:tc>
        <w:tc>
          <w:tcPr>
            <w:tcW w:w="722" w:type="dxa"/>
          </w:tcPr>
          <w:p w14:paraId="127F9E4E" w14:textId="77777777" w:rsidR="00D4594E" w:rsidRPr="0022630D" w:rsidRDefault="00D4594E" w:rsidP="001044B9">
            <w:pPr>
              <w:spacing w:after="0"/>
              <w:rPr>
                <w:rFonts w:eastAsia="Times New Roman" w:cstheme="minorHAnsi"/>
                <w:sz w:val="20"/>
                <w:szCs w:val="20"/>
              </w:rPr>
            </w:pPr>
            <w:r w:rsidRPr="00200B32">
              <w:rPr>
                <w:rFonts w:eastAsia="Times New Roman" w:cstheme="minorHAnsi"/>
                <w:sz w:val="20"/>
                <w:szCs w:val="20"/>
              </w:rPr>
              <w:fldChar w:fldCharType="begin">
                <w:ffData>
                  <w:name w:val="Text1"/>
                  <w:enabled/>
                  <w:calcOnExit w:val="0"/>
                  <w:textInput/>
                </w:ffData>
              </w:fldChar>
            </w:r>
            <w:r w:rsidRPr="00200B32">
              <w:rPr>
                <w:rFonts w:eastAsia="Times New Roman" w:cstheme="minorHAnsi"/>
                <w:sz w:val="20"/>
                <w:szCs w:val="20"/>
              </w:rPr>
              <w:instrText xml:space="preserve"> FORMTEXT </w:instrText>
            </w:r>
            <w:r w:rsidRPr="00200B32">
              <w:rPr>
                <w:rFonts w:eastAsia="Times New Roman" w:cstheme="minorHAnsi"/>
                <w:sz w:val="20"/>
                <w:szCs w:val="20"/>
              </w:rPr>
            </w:r>
            <w:r w:rsidRPr="00200B32">
              <w:rPr>
                <w:rFonts w:eastAsia="Times New Roman" w:cstheme="minorHAnsi"/>
                <w:sz w:val="20"/>
                <w:szCs w:val="20"/>
              </w:rPr>
              <w:fldChar w:fldCharType="separate"/>
            </w:r>
            <w:r w:rsidRPr="00200B32">
              <w:rPr>
                <w:rFonts w:eastAsia="Times New Roman" w:cstheme="minorHAnsi"/>
                <w:sz w:val="20"/>
                <w:szCs w:val="20"/>
              </w:rPr>
              <w:t>     </w:t>
            </w:r>
            <w:r w:rsidRPr="00200B32">
              <w:rPr>
                <w:rFonts w:eastAsia="Times New Roman" w:cstheme="minorHAnsi"/>
                <w:sz w:val="20"/>
                <w:szCs w:val="20"/>
              </w:rPr>
              <w:fldChar w:fldCharType="end"/>
            </w:r>
          </w:p>
        </w:tc>
      </w:tr>
    </w:tbl>
    <w:p w14:paraId="068FAC8C" w14:textId="77777777" w:rsidR="003A1B72" w:rsidRPr="00C13368" w:rsidRDefault="003A1B72" w:rsidP="00000F9B">
      <w:pPr>
        <w:spacing w:after="0" w:line="240" w:lineRule="auto"/>
        <w:jc w:val="both"/>
        <w:rPr>
          <w:rFonts w:ascii="Myriad Pro" w:hAnsi="Myriad Pro"/>
          <w:color w:val="000000"/>
          <w:sz w:val="21"/>
          <w:szCs w:val="21"/>
        </w:rPr>
      </w:pPr>
    </w:p>
    <w:p w14:paraId="72485190" w14:textId="77777777" w:rsidR="00FA5860" w:rsidRPr="00FA5860" w:rsidRDefault="00FA5860" w:rsidP="00FA5860">
      <w:pPr>
        <w:spacing w:after="0" w:line="240" w:lineRule="auto"/>
        <w:jc w:val="both"/>
        <w:rPr>
          <w:rFonts w:ascii="Myriad Pro" w:hAnsi="Myriad Pro"/>
          <w:i/>
          <w:iCs/>
          <w:color w:val="000000"/>
          <w:sz w:val="21"/>
          <w:szCs w:val="21"/>
          <w:highlight w:val="green"/>
        </w:rPr>
      </w:pPr>
    </w:p>
    <w:p w14:paraId="34F7A695" w14:textId="4FACD35D" w:rsidR="00FA5860" w:rsidRDefault="00200B32" w:rsidP="00000F9B">
      <w:pPr>
        <w:jc w:val="both"/>
      </w:pPr>
      <w:r w:rsidRPr="00CB7F28">
        <w:rPr>
          <w:rFonts w:ascii="Arial" w:hAnsi="Arial" w:cs="Arial"/>
          <w:color w:val="000000"/>
          <w:sz w:val="20"/>
          <w:szCs w:val="20"/>
        </w:rPr>
        <w:t>As of 11 March 2020, the World Health Organization (WHO) declared COVID-19 a global pandemic as the new coronavirus rapidly spread to all regions of the world. Travel to the country was initially restricted but with new SOPs in place, the travel is now open to the country. The TE team should develop a methodology that takes this into account the conduct of the TE physically to the capital city Islamabad where most of the stakeholders are present and virtually or remotely for the cities/locations where the travel may be curtailed if the situation doesn’t permit and the project will facilitate virtual meetings/interviews etc.</w:t>
      </w:r>
    </w:p>
    <w:p w14:paraId="24970EE5" w14:textId="77777777" w:rsidR="00000F9B" w:rsidRPr="005C29D4" w:rsidRDefault="00000F9B" w:rsidP="00000F9B">
      <w:pPr>
        <w:pStyle w:val="ListParagraph"/>
        <w:numPr>
          <w:ilvl w:val="0"/>
          <w:numId w:val="1"/>
        </w:numPr>
        <w:ind w:left="360"/>
        <w:jc w:val="both"/>
        <w:rPr>
          <w:rFonts w:ascii="Myriad Pro" w:hAnsi="Myriad Pro"/>
          <w:b/>
          <w:bCs/>
          <w:sz w:val="26"/>
          <w:szCs w:val="26"/>
        </w:rPr>
      </w:pPr>
      <w:r w:rsidRPr="005C29D4">
        <w:rPr>
          <w:rFonts w:ascii="Myriad Pro" w:hAnsi="Myriad Pro"/>
          <w:b/>
          <w:bCs/>
          <w:sz w:val="26"/>
          <w:szCs w:val="26"/>
        </w:rPr>
        <w:t>DETAILED SCOPE OF THE TE</w:t>
      </w:r>
    </w:p>
    <w:p w14:paraId="1AA70E65" w14:textId="77777777" w:rsidR="00200B32" w:rsidRPr="00200B32" w:rsidRDefault="00200B32" w:rsidP="00200B32">
      <w:pPr>
        <w:jc w:val="both"/>
        <w:rPr>
          <w:rFonts w:ascii="Arial" w:hAnsi="Arial" w:cs="Arial"/>
          <w:color w:val="000000"/>
          <w:sz w:val="20"/>
          <w:szCs w:val="20"/>
        </w:rPr>
      </w:pPr>
      <w:r w:rsidRPr="00200B32">
        <w:rPr>
          <w:rFonts w:ascii="Arial" w:hAnsi="Arial" w:cs="Arial"/>
          <w:color w:val="000000"/>
          <w:sz w:val="20"/>
          <w:szCs w:val="20"/>
        </w:rPr>
        <w:t xml:space="preserve">The TE will assess project performance against expectations set out in the project’s Logical Framework/Results Framework (see TOR Annex A). The TE will assess results according to the criteria outlined in the Guidance for TEs of UNDP-supported GEF-financed Projects </w:t>
      </w:r>
      <w:r w:rsidRPr="00200B32">
        <w:rPr>
          <w:rFonts w:ascii="Arial" w:hAnsi="Arial" w:cs="Arial"/>
          <w:sz w:val="20"/>
          <w:szCs w:val="20"/>
        </w:rPr>
        <w:t xml:space="preserve"> </w:t>
      </w:r>
      <w:r w:rsidRPr="00200B32">
        <w:rPr>
          <w:rStyle w:val="Hyperlink"/>
          <w:rFonts w:ascii="Arial" w:hAnsi="Arial" w:cs="Arial"/>
          <w:sz w:val="20"/>
          <w:szCs w:val="20"/>
        </w:rPr>
        <w:t xml:space="preserve">UNEG 'Ethical Guidelines for </w:t>
      </w:r>
      <w:hyperlink r:id="rId14" w:history="1">
        <w:r w:rsidRPr="00200B32">
          <w:rPr>
            <w:rStyle w:val="Hyperlink"/>
            <w:rFonts w:ascii="Arial" w:hAnsi="Arial" w:cs="Arial"/>
            <w:sz w:val="20"/>
            <w:szCs w:val="20"/>
          </w:rPr>
          <w:t>Evaluations'</w:t>
        </w:r>
      </w:hyperlink>
      <w:r w:rsidRPr="00200B32">
        <w:rPr>
          <w:rFonts w:ascii="Arial" w:hAnsi="Arial" w:cs="Arial"/>
          <w:color w:val="000000"/>
          <w:sz w:val="20"/>
          <w:szCs w:val="20"/>
        </w:rPr>
        <w:t>.</w:t>
      </w:r>
    </w:p>
    <w:p w14:paraId="15DFFAC8" w14:textId="77777777" w:rsidR="00200B32" w:rsidRPr="00200B32" w:rsidRDefault="00200B32" w:rsidP="00200B32">
      <w:pPr>
        <w:jc w:val="both"/>
        <w:rPr>
          <w:rFonts w:ascii="Arial" w:hAnsi="Arial" w:cs="Arial"/>
          <w:color w:val="000000"/>
          <w:sz w:val="20"/>
          <w:szCs w:val="20"/>
        </w:rPr>
      </w:pPr>
      <w:r w:rsidRPr="00200B32">
        <w:rPr>
          <w:rFonts w:ascii="Arial" w:hAnsi="Arial" w:cs="Arial"/>
          <w:color w:val="000000"/>
          <w:sz w:val="20"/>
          <w:szCs w:val="20"/>
        </w:rPr>
        <w:t>The Findings section of the TE report will cover the topics listed below.</w:t>
      </w:r>
    </w:p>
    <w:p w14:paraId="4CA48613" w14:textId="77777777" w:rsidR="00200B32" w:rsidRPr="00200B32" w:rsidRDefault="00200B32" w:rsidP="00200B32">
      <w:pPr>
        <w:jc w:val="both"/>
        <w:rPr>
          <w:rFonts w:ascii="Arial" w:hAnsi="Arial" w:cs="Arial"/>
          <w:color w:val="000000"/>
          <w:sz w:val="20"/>
          <w:szCs w:val="20"/>
        </w:rPr>
      </w:pPr>
      <w:r w:rsidRPr="00200B32">
        <w:rPr>
          <w:rFonts w:ascii="Arial" w:hAnsi="Arial" w:cs="Arial"/>
          <w:color w:val="000000"/>
          <w:sz w:val="20"/>
          <w:szCs w:val="20"/>
        </w:rPr>
        <w:t>A full outline of the TE report’s content is provided in ToR Annex C.</w:t>
      </w:r>
    </w:p>
    <w:p w14:paraId="5EB86250" w14:textId="77777777" w:rsidR="00200B32" w:rsidRPr="00200B32" w:rsidRDefault="00200B32" w:rsidP="00200B32">
      <w:pPr>
        <w:jc w:val="both"/>
        <w:rPr>
          <w:rFonts w:ascii="Arial" w:hAnsi="Arial" w:cs="Arial"/>
          <w:color w:val="000000"/>
          <w:sz w:val="20"/>
          <w:szCs w:val="20"/>
        </w:rPr>
      </w:pPr>
      <w:r w:rsidRPr="00200B32">
        <w:rPr>
          <w:rFonts w:ascii="Arial" w:hAnsi="Arial" w:cs="Arial"/>
          <w:color w:val="000000"/>
          <w:sz w:val="20"/>
          <w:szCs w:val="20"/>
        </w:rPr>
        <w:t>The asterisk “(*)” indicates criteria for which a rating is required.</w:t>
      </w:r>
    </w:p>
    <w:p w14:paraId="1529ABA2" w14:textId="77777777" w:rsidR="00000F9B" w:rsidRPr="00A27440" w:rsidRDefault="00000F9B" w:rsidP="00000F9B">
      <w:pPr>
        <w:jc w:val="both"/>
        <w:rPr>
          <w:sz w:val="21"/>
          <w:szCs w:val="21"/>
        </w:rPr>
      </w:pPr>
      <w:r w:rsidRPr="00A27440">
        <w:rPr>
          <w:rFonts w:ascii="Myriad Pro" w:hAnsi="Myriad Pro"/>
          <w:color w:val="000000"/>
          <w:sz w:val="21"/>
          <w:szCs w:val="21"/>
        </w:rPr>
        <w:t>Findings</w:t>
      </w:r>
    </w:p>
    <w:p w14:paraId="7AAA338D" w14:textId="77777777" w:rsidR="00000F9B" w:rsidRPr="00A27440" w:rsidRDefault="00000F9B" w:rsidP="00000F9B">
      <w:pPr>
        <w:pStyle w:val="ListParagraph"/>
        <w:numPr>
          <w:ilvl w:val="0"/>
          <w:numId w:val="8"/>
        </w:numPr>
        <w:ind w:left="360" w:hanging="360"/>
        <w:jc w:val="both"/>
        <w:rPr>
          <w:rFonts w:ascii="Myriad Pro" w:hAnsi="Myriad Pro"/>
          <w:color w:val="000000"/>
          <w:sz w:val="21"/>
          <w:szCs w:val="21"/>
          <w:u w:val="single"/>
        </w:rPr>
      </w:pPr>
      <w:r w:rsidRPr="00A27440">
        <w:rPr>
          <w:rFonts w:ascii="Myriad Pro" w:hAnsi="Myriad Pro"/>
          <w:color w:val="000000"/>
          <w:sz w:val="21"/>
          <w:szCs w:val="21"/>
          <w:u w:val="single"/>
        </w:rPr>
        <w:t>Project Design/Formulation</w:t>
      </w:r>
    </w:p>
    <w:p w14:paraId="6E888FEC" w14:textId="77777777" w:rsidR="00000F9B" w:rsidRPr="00A27440" w:rsidRDefault="00000F9B" w:rsidP="00000F9B">
      <w:pPr>
        <w:pStyle w:val="normalbullet"/>
        <w:numPr>
          <w:ilvl w:val="0"/>
          <w:numId w:val="10"/>
        </w:numPr>
        <w:tabs>
          <w:tab w:val="left" w:pos="540"/>
        </w:tabs>
        <w:spacing w:before="0" w:after="0" w:line="259" w:lineRule="auto"/>
        <w:ind w:left="360"/>
        <w:jc w:val="both"/>
        <w:rPr>
          <w:rFonts w:ascii="Myriad Pro" w:eastAsiaTheme="minorHAnsi" w:hAnsi="Myriad Pro" w:cstheme="minorBidi"/>
          <w:color w:val="000000"/>
          <w:sz w:val="21"/>
          <w:szCs w:val="21"/>
          <w:lang w:bidi="ar-SA"/>
        </w:rPr>
      </w:pPr>
      <w:r w:rsidRPr="00A27440">
        <w:rPr>
          <w:rFonts w:ascii="Myriad Pro" w:eastAsiaTheme="minorHAnsi" w:hAnsi="Myriad Pro" w:cstheme="minorBidi"/>
          <w:color w:val="000000"/>
          <w:sz w:val="21"/>
          <w:szCs w:val="21"/>
          <w:lang w:bidi="ar-SA"/>
        </w:rPr>
        <w:t>National priorities and country driven</w:t>
      </w:r>
      <w:r>
        <w:rPr>
          <w:rFonts w:ascii="Myriad Pro" w:eastAsiaTheme="minorHAnsi" w:hAnsi="Myriad Pro" w:cstheme="minorBidi"/>
          <w:color w:val="000000"/>
          <w:sz w:val="21"/>
          <w:szCs w:val="21"/>
          <w:lang w:bidi="ar-SA"/>
        </w:rPr>
        <w:t>-</w:t>
      </w:r>
      <w:r w:rsidRPr="00A27440">
        <w:rPr>
          <w:rFonts w:ascii="Myriad Pro" w:eastAsiaTheme="minorHAnsi" w:hAnsi="Myriad Pro" w:cstheme="minorBidi"/>
          <w:color w:val="000000"/>
          <w:sz w:val="21"/>
          <w:szCs w:val="21"/>
          <w:lang w:bidi="ar-SA"/>
        </w:rPr>
        <w:t>ness</w:t>
      </w:r>
    </w:p>
    <w:p w14:paraId="08063990" w14:textId="77777777" w:rsidR="00000F9B" w:rsidRPr="00A27440" w:rsidRDefault="00000F9B" w:rsidP="00000F9B">
      <w:pPr>
        <w:pStyle w:val="normalbullet"/>
        <w:numPr>
          <w:ilvl w:val="0"/>
          <w:numId w:val="10"/>
        </w:numPr>
        <w:spacing w:before="0" w:after="0" w:line="259" w:lineRule="auto"/>
        <w:ind w:left="360"/>
        <w:jc w:val="both"/>
        <w:rPr>
          <w:sz w:val="21"/>
          <w:szCs w:val="21"/>
        </w:rPr>
      </w:pPr>
      <w:r w:rsidRPr="00A27440">
        <w:rPr>
          <w:rFonts w:ascii="Myriad Pro" w:eastAsiaTheme="minorHAnsi" w:hAnsi="Myriad Pro" w:cstheme="minorBidi"/>
          <w:color w:val="000000"/>
          <w:sz w:val="21"/>
          <w:szCs w:val="21"/>
          <w:lang w:bidi="ar-SA"/>
        </w:rPr>
        <w:t>Theory of Change</w:t>
      </w:r>
    </w:p>
    <w:p w14:paraId="71DB0148" w14:textId="77777777" w:rsidR="00000F9B" w:rsidRPr="00A27440" w:rsidRDefault="00000F9B" w:rsidP="00000F9B">
      <w:pPr>
        <w:pStyle w:val="normalbullet"/>
        <w:numPr>
          <w:ilvl w:val="0"/>
          <w:numId w:val="10"/>
        </w:numPr>
        <w:spacing w:before="0" w:after="0" w:line="259" w:lineRule="auto"/>
        <w:ind w:left="360"/>
        <w:jc w:val="both"/>
        <w:rPr>
          <w:rFonts w:ascii="Myriad Pro" w:eastAsiaTheme="minorHAnsi" w:hAnsi="Myriad Pro" w:cstheme="minorBidi"/>
          <w:color w:val="000000"/>
          <w:sz w:val="21"/>
          <w:szCs w:val="21"/>
          <w:lang w:bidi="ar-SA"/>
        </w:rPr>
      </w:pPr>
      <w:r w:rsidRPr="00A27440">
        <w:rPr>
          <w:rFonts w:ascii="Myriad Pro" w:eastAsiaTheme="minorHAnsi" w:hAnsi="Myriad Pro" w:cstheme="minorBidi"/>
          <w:color w:val="000000"/>
          <w:sz w:val="21"/>
          <w:szCs w:val="21"/>
          <w:lang w:bidi="ar-SA"/>
        </w:rPr>
        <w:t>Gender equality and women’s empowerment</w:t>
      </w:r>
    </w:p>
    <w:p w14:paraId="79CD1B4B" w14:textId="77777777" w:rsidR="00000F9B" w:rsidRPr="00A27440" w:rsidRDefault="00000F9B" w:rsidP="00000F9B">
      <w:pPr>
        <w:pStyle w:val="normalbullet"/>
        <w:numPr>
          <w:ilvl w:val="0"/>
          <w:numId w:val="10"/>
        </w:numPr>
        <w:spacing w:before="0" w:after="0" w:line="259" w:lineRule="auto"/>
        <w:ind w:left="360"/>
        <w:jc w:val="both"/>
        <w:rPr>
          <w:bCs/>
          <w:sz w:val="21"/>
          <w:szCs w:val="21"/>
        </w:rPr>
      </w:pPr>
      <w:r w:rsidRPr="00A27440">
        <w:rPr>
          <w:rFonts w:ascii="Myriad Pro" w:eastAsiaTheme="minorHAnsi" w:hAnsi="Myriad Pro" w:cstheme="minorBidi"/>
          <w:color w:val="000000"/>
          <w:sz w:val="21"/>
          <w:szCs w:val="21"/>
          <w:lang w:bidi="ar-SA"/>
        </w:rPr>
        <w:t>Social and Environmental Safeguards</w:t>
      </w:r>
    </w:p>
    <w:p w14:paraId="4C9CFB11" w14:textId="77777777" w:rsidR="00000F9B" w:rsidRPr="00A27440" w:rsidRDefault="00000F9B" w:rsidP="00000F9B">
      <w:pPr>
        <w:pStyle w:val="normalbullet"/>
        <w:numPr>
          <w:ilvl w:val="0"/>
          <w:numId w:val="10"/>
        </w:numPr>
        <w:spacing w:before="0" w:after="0" w:line="259" w:lineRule="auto"/>
        <w:ind w:left="360"/>
        <w:jc w:val="both"/>
        <w:rPr>
          <w:rFonts w:ascii="Myriad Pro" w:eastAsiaTheme="minorHAnsi" w:hAnsi="Myriad Pro" w:cstheme="minorBidi"/>
          <w:color w:val="000000"/>
          <w:sz w:val="21"/>
          <w:szCs w:val="21"/>
          <w:lang w:bidi="ar-SA"/>
        </w:rPr>
      </w:pPr>
      <w:r w:rsidRPr="00A27440">
        <w:rPr>
          <w:rFonts w:ascii="Myriad Pro" w:eastAsiaTheme="minorHAnsi" w:hAnsi="Myriad Pro" w:cstheme="minorBidi"/>
          <w:color w:val="000000"/>
          <w:sz w:val="21"/>
          <w:szCs w:val="21"/>
          <w:lang w:bidi="ar-SA"/>
        </w:rPr>
        <w:t>Analysis of Results Framework: project logic and strategy, indicators</w:t>
      </w:r>
    </w:p>
    <w:p w14:paraId="3D588787" w14:textId="77777777" w:rsidR="00000F9B" w:rsidRPr="00A27440" w:rsidRDefault="00000F9B" w:rsidP="00000F9B">
      <w:pPr>
        <w:pStyle w:val="normalbullet"/>
        <w:numPr>
          <w:ilvl w:val="0"/>
          <w:numId w:val="10"/>
        </w:numPr>
        <w:spacing w:before="0" w:after="0" w:line="259" w:lineRule="auto"/>
        <w:ind w:left="360"/>
        <w:jc w:val="both"/>
        <w:rPr>
          <w:rFonts w:ascii="Myriad Pro" w:eastAsiaTheme="minorHAnsi" w:hAnsi="Myriad Pro" w:cstheme="minorBidi"/>
          <w:color w:val="000000"/>
          <w:sz w:val="21"/>
          <w:szCs w:val="21"/>
          <w:lang w:bidi="ar-SA"/>
        </w:rPr>
      </w:pPr>
      <w:r w:rsidRPr="00A27440">
        <w:rPr>
          <w:rFonts w:ascii="Myriad Pro" w:eastAsiaTheme="minorHAnsi" w:hAnsi="Myriad Pro" w:cstheme="minorBidi"/>
          <w:color w:val="000000"/>
          <w:sz w:val="21"/>
          <w:szCs w:val="21"/>
          <w:lang w:bidi="ar-SA"/>
        </w:rPr>
        <w:t>Assumptions and Risks</w:t>
      </w:r>
    </w:p>
    <w:p w14:paraId="08542368" w14:textId="77777777" w:rsidR="00000F9B" w:rsidRPr="00A27440" w:rsidRDefault="00000F9B" w:rsidP="00000F9B">
      <w:pPr>
        <w:pStyle w:val="ListParagraph"/>
        <w:numPr>
          <w:ilvl w:val="0"/>
          <w:numId w:val="9"/>
        </w:numPr>
        <w:tabs>
          <w:tab w:val="left" w:pos="1620"/>
        </w:tabs>
        <w:spacing w:after="0" w:line="240" w:lineRule="auto"/>
        <w:ind w:left="360" w:hanging="360"/>
        <w:rPr>
          <w:rFonts w:ascii="Myriad Pro" w:hAnsi="Myriad Pro"/>
          <w:color w:val="000000"/>
          <w:sz w:val="21"/>
          <w:szCs w:val="21"/>
        </w:rPr>
      </w:pPr>
      <w:r w:rsidRPr="00A27440">
        <w:rPr>
          <w:rFonts w:ascii="Myriad Pro" w:hAnsi="Myriad Pro"/>
          <w:color w:val="000000"/>
          <w:sz w:val="21"/>
          <w:szCs w:val="21"/>
        </w:rPr>
        <w:t>Lessons from other relevant projects (e.g. same focal area) incorporated into project design</w:t>
      </w:r>
    </w:p>
    <w:p w14:paraId="1EDF0CB3" w14:textId="77777777" w:rsidR="00000F9B" w:rsidRPr="00A27440" w:rsidRDefault="00000F9B" w:rsidP="00000F9B">
      <w:pPr>
        <w:pStyle w:val="ListParagraph"/>
        <w:numPr>
          <w:ilvl w:val="0"/>
          <w:numId w:val="9"/>
        </w:numPr>
        <w:tabs>
          <w:tab w:val="left" w:pos="1620"/>
        </w:tabs>
        <w:spacing w:after="0" w:line="240" w:lineRule="auto"/>
        <w:ind w:left="360" w:hanging="360"/>
        <w:rPr>
          <w:rFonts w:ascii="Myriad Pro" w:hAnsi="Myriad Pro"/>
          <w:color w:val="000000"/>
          <w:sz w:val="21"/>
          <w:szCs w:val="21"/>
        </w:rPr>
      </w:pPr>
      <w:r w:rsidRPr="00A27440">
        <w:rPr>
          <w:rFonts w:ascii="Myriad Pro" w:hAnsi="Myriad Pro"/>
          <w:color w:val="000000"/>
          <w:sz w:val="21"/>
          <w:szCs w:val="21"/>
        </w:rPr>
        <w:t>Planned stakeholder participation</w:t>
      </w:r>
    </w:p>
    <w:p w14:paraId="6DF6E02E" w14:textId="77777777" w:rsidR="00000F9B" w:rsidRPr="00A27440" w:rsidRDefault="00000F9B" w:rsidP="00000F9B">
      <w:pPr>
        <w:pStyle w:val="ListParagraph"/>
        <w:numPr>
          <w:ilvl w:val="0"/>
          <w:numId w:val="9"/>
        </w:numPr>
        <w:tabs>
          <w:tab w:val="left" w:pos="1620"/>
        </w:tabs>
        <w:ind w:left="360" w:hanging="360"/>
        <w:rPr>
          <w:rFonts w:ascii="Myriad Pro" w:hAnsi="Myriad Pro"/>
          <w:color w:val="000000"/>
          <w:sz w:val="21"/>
          <w:szCs w:val="21"/>
        </w:rPr>
      </w:pPr>
      <w:r w:rsidRPr="00A27440">
        <w:rPr>
          <w:rFonts w:ascii="Myriad Pro" w:hAnsi="Myriad Pro"/>
          <w:color w:val="000000"/>
          <w:sz w:val="21"/>
          <w:szCs w:val="21"/>
        </w:rPr>
        <w:t>Linkages between project and other interventions within the sector</w:t>
      </w:r>
    </w:p>
    <w:p w14:paraId="3303248C" w14:textId="77777777" w:rsidR="00000F9B" w:rsidRPr="00A27440" w:rsidRDefault="00000F9B" w:rsidP="00000F9B">
      <w:pPr>
        <w:pStyle w:val="ListParagraph"/>
        <w:numPr>
          <w:ilvl w:val="0"/>
          <w:numId w:val="9"/>
        </w:numPr>
        <w:tabs>
          <w:tab w:val="left" w:pos="1620"/>
        </w:tabs>
        <w:ind w:left="360" w:hanging="360"/>
        <w:rPr>
          <w:rFonts w:ascii="Myriad Pro" w:hAnsi="Myriad Pro"/>
          <w:color w:val="000000"/>
          <w:sz w:val="21"/>
          <w:szCs w:val="21"/>
        </w:rPr>
      </w:pPr>
      <w:r w:rsidRPr="00A27440">
        <w:rPr>
          <w:rFonts w:ascii="Myriad Pro" w:hAnsi="Myriad Pro"/>
          <w:color w:val="000000"/>
          <w:sz w:val="21"/>
          <w:szCs w:val="21"/>
        </w:rPr>
        <w:t>Management arrangements</w:t>
      </w:r>
    </w:p>
    <w:p w14:paraId="1A9DCEA0" w14:textId="77777777" w:rsidR="00000F9B" w:rsidRPr="00A27440" w:rsidRDefault="00000F9B" w:rsidP="00000F9B">
      <w:pPr>
        <w:pStyle w:val="ListParagraph"/>
        <w:tabs>
          <w:tab w:val="left" w:pos="1620"/>
        </w:tabs>
        <w:rPr>
          <w:sz w:val="21"/>
          <w:szCs w:val="21"/>
        </w:rPr>
      </w:pPr>
    </w:p>
    <w:p w14:paraId="330C99B5" w14:textId="77777777" w:rsidR="00000F9B" w:rsidRPr="00A27440" w:rsidRDefault="00000F9B" w:rsidP="00000F9B">
      <w:pPr>
        <w:pStyle w:val="ListParagraph"/>
        <w:numPr>
          <w:ilvl w:val="0"/>
          <w:numId w:val="8"/>
        </w:numPr>
        <w:ind w:left="360" w:hanging="360"/>
        <w:jc w:val="both"/>
        <w:rPr>
          <w:rFonts w:ascii="Myriad Pro" w:hAnsi="Myriad Pro"/>
          <w:color w:val="000000"/>
          <w:sz w:val="21"/>
          <w:szCs w:val="21"/>
          <w:u w:val="single"/>
        </w:rPr>
      </w:pPr>
      <w:r w:rsidRPr="00A27440">
        <w:rPr>
          <w:rFonts w:ascii="Myriad Pro" w:hAnsi="Myriad Pro"/>
          <w:color w:val="000000"/>
          <w:sz w:val="21"/>
          <w:szCs w:val="21"/>
          <w:u w:val="single"/>
        </w:rPr>
        <w:t>Project Implementation</w:t>
      </w:r>
    </w:p>
    <w:p w14:paraId="05717678" w14:textId="77777777" w:rsidR="00000F9B" w:rsidRPr="00A27440" w:rsidRDefault="00000F9B" w:rsidP="00000F9B">
      <w:pPr>
        <w:pStyle w:val="ListParagraph"/>
        <w:ind w:left="360"/>
        <w:jc w:val="both"/>
        <w:rPr>
          <w:rFonts w:ascii="Myriad Pro" w:hAnsi="Myriad Pro"/>
          <w:color w:val="000000"/>
          <w:sz w:val="21"/>
          <w:szCs w:val="21"/>
        </w:rPr>
      </w:pPr>
    </w:p>
    <w:p w14:paraId="6CDA9888" w14:textId="77777777" w:rsidR="00000F9B" w:rsidRPr="00A27440" w:rsidRDefault="00000F9B" w:rsidP="00000F9B">
      <w:pPr>
        <w:pStyle w:val="ListParagraph"/>
        <w:numPr>
          <w:ilvl w:val="0"/>
          <w:numId w:val="4"/>
        </w:numPr>
        <w:tabs>
          <w:tab w:val="left" w:pos="1620"/>
        </w:tabs>
        <w:ind w:left="360"/>
        <w:rPr>
          <w:rFonts w:ascii="Myriad Pro" w:hAnsi="Myriad Pro"/>
          <w:color w:val="000000"/>
          <w:sz w:val="21"/>
          <w:szCs w:val="21"/>
        </w:rPr>
      </w:pPr>
      <w:r w:rsidRPr="00A27440">
        <w:rPr>
          <w:rFonts w:ascii="Myriad Pro" w:hAnsi="Myriad Pro"/>
          <w:color w:val="000000"/>
          <w:sz w:val="21"/>
          <w:szCs w:val="21"/>
        </w:rPr>
        <w:t>Adaptive management (changes to the project design and project outputs during implementation)</w:t>
      </w:r>
    </w:p>
    <w:p w14:paraId="191A896D" w14:textId="77777777" w:rsidR="00000F9B" w:rsidRPr="00A27440" w:rsidRDefault="00000F9B" w:rsidP="00000F9B">
      <w:pPr>
        <w:pStyle w:val="ListParagraph"/>
        <w:numPr>
          <w:ilvl w:val="0"/>
          <w:numId w:val="4"/>
        </w:numPr>
        <w:tabs>
          <w:tab w:val="left" w:pos="1620"/>
        </w:tabs>
        <w:ind w:left="360"/>
        <w:rPr>
          <w:rFonts w:ascii="Myriad Pro" w:hAnsi="Myriad Pro"/>
          <w:color w:val="000000"/>
          <w:sz w:val="21"/>
          <w:szCs w:val="21"/>
        </w:rPr>
      </w:pPr>
      <w:r w:rsidRPr="00A27440">
        <w:rPr>
          <w:rFonts w:ascii="Myriad Pro" w:hAnsi="Myriad Pro"/>
          <w:color w:val="000000"/>
          <w:sz w:val="21"/>
          <w:szCs w:val="21"/>
        </w:rPr>
        <w:t>Actual stakeholder participation and partnership arrangements</w:t>
      </w:r>
    </w:p>
    <w:p w14:paraId="2A16E35B" w14:textId="77777777" w:rsidR="00000F9B" w:rsidRPr="00A27440" w:rsidRDefault="00000F9B" w:rsidP="00000F9B">
      <w:pPr>
        <w:pStyle w:val="ListParagraph"/>
        <w:numPr>
          <w:ilvl w:val="0"/>
          <w:numId w:val="4"/>
        </w:numPr>
        <w:tabs>
          <w:tab w:val="left" w:pos="1620"/>
        </w:tabs>
        <w:ind w:left="360"/>
        <w:rPr>
          <w:rFonts w:ascii="Myriad Pro" w:hAnsi="Myriad Pro"/>
          <w:color w:val="000000"/>
          <w:sz w:val="21"/>
          <w:szCs w:val="21"/>
        </w:rPr>
      </w:pPr>
      <w:r w:rsidRPr="00A27440">
        <w:rPr>
          <w:rFonts w:ascii="Myriad Pro" w:hAnsi="Myriad Pro"/>
          <w:color w:val="000000"/>
          <w:sz w:val="21"/>
          <w:szCs w:val="21"/>
        </w:rPr>
        <w:t>Project Finance and Co-finance</w:t>
      </w:r>
    </w:p>
    <w:p w14:paraId="4B1CDBD8" w14:textId="77777777" w:rsidR="00000F9B" w:rsidRPr="00A27440" w:rsidRDefault="00000F9B" w:rsidP="00000F9B">
      <w:pPr>
        <w:pStyle w:val="ListParagraph"/>
        <w:numPr>
          <w:ilvl w:val="0"/>
          <w:numId w:val="4"/>
        </w:numPr>
        <w:tabs>
          <w:tab w:val="left" w:pos="1620"/>
        </w:tabs>
        <w:ind w:left="360"/>
        <w:rPr>
          <w:rFonts w:ascii="Myriad Pro" w:hAnsi="Myriad Pro"/>
          <w:color w:val="000000"/>
          <w:sz w:val="21"/>
          <w:szCs w:val="21"/>
        </w:rPr>
      </w:pPr>
      <w:r w:rsidRPr="00A27440">
        <w:rPr>
          <w:rFonts w:ascii="Myriad Pro" w:hAnsi="Myriad Pro"/>
          <w:color w:val="000000"/>
          <w:sz w:val="21"/>
          <w:szCs w:val="21"/>
        </w:rPr>
        <w:t>Monitoring &amp; Evaluation: design at entry (*), implementation (*), and overall assessment of M&amp;E (*)</w:t>
      </w:r>
    </w:p>
    <w:p w14:paraId="2D2AD9BE" w14:textId="77777777" w:rsidR="00000F9B" w:rsidRPr="00A27440" w:rsidRDefault="00000F9B" w:rsidP="00000F9B">
      <w:pPr>
        <w:pStyle w:val="ListParagraph"/>
        <w:numPr>
          <w:ilvl w:val="0"/>
          <w:numId w:val="4"/>
        </w:numPr>
        <w:tabs>
          <w:tab w:val="left" w:pos="1620"/>
        </w:tabs>
        <w:ind w:left="360"/>
        <w:rPr>
          <w:rFonts w:ascii="Myriad Pro" w:hAnsi="Myriad Pro"/>
          <w:color w:val="000000"/>
          <w:sz w:val="21"/>
          <w:szCs w:val="21"/>
        </w:rPr>
      </w:pPr>
      <w:r w:rsidRPr="00A27440">
        <w:rPr>
          <w:rFonts w:ascii="Myriad Pro" w:hAnsi="Myriad Pro"/>
          <w:color w:val="000000"/>
          <w:sz w:val="21"/>
          <w:szCs w:val="21"/>
        </w:rPr>
        <w:lastRenderedPageBreak/>
        <w:t>Implementing Agency (UNDP) (*) and Executing Agency (*), overall project oversight/implementation and execution (*)</w:t>
      </w:r>
    </w:p>
    <w:p w14:paraId="0E60C3F8" w14:textId="57DC51D1" w:rsidR="00000F9B" w:rsidRDefault="00000F9B" w:rsidP="009A3B21">
      <w:pPr>
        <w:pStyle w:val="ListParagraph"/>
        <w:numPr>
          <w:ilvl w:val="0"/>
          <w:numId w:val="4"/>
        </w:numPr>
        <w:tabs>
          <w:tab w:val="left" w:pos="1620"/>
        </w:tabs>
        <w:ind w:left="360"/>
        <w:rPr>
          <w:rFonts w:ascii="Myriad Pro" w:hAnsi="Myriad Pro"/>
          <w:color w:val="000000"/>
          <w:sz w:val="21"/>
          <w:szCs w:val="21"/>
        </w:rPr>
      </w:pPr>
      <w:r w:rsidRPr="00A27440">
        <w:rPr>
          <w:rFonts w:ascii="Myriad Pro" w:hAnsi="Myriad Pro"/>
          <w:color w:val="000000"/>
          <w:sz w:val="21"/>
          <w:szCs w:val="21"/>
        </w:rPr>
        <w:t>Risk Management, including Social and Environmental Standards</w:t>
      </w:r>
    </w:p>
    <w:p w14:paraId="3A3B9D90" w14:textId="77777777" w:rsidR="009A3B21" w:rsidRPr="009A3B21" w:rsidRDefault="009A3B21" w:rsidP="009A3B21">
      <w:pPr>
        <w:pStyle w:val="ListParagraph"/>
        <w:tabs>
          <w:tab w:val="left" w:pos="1620"/>
        </w:tabs>
        <w:ind w:left="360"/>
        <w:rPr>
          <w:rFonts w:ascii="Myriad Pro" w:hAnsi="Myriad Pro"/>
          <w:color w:val="000000"/>
          <w:sz w:val="21"/>
          <w:szCs w:val="21"/>
        </w:rPr>
      </w:pPr>
    </w:p>
    <w:p w14:paraId="314AC821" w14:textId="77777777" w:rsidR="00000F9B" w:rsidRPr="00A27440" w:rsidRDefault="00000F9B" w:rsidP="00000F9B">
      <w:pPr>
        <w:pStyle w:val="ListParagraph"/>
        <w:numPr>
          <w:ilvl w:val="0"/>
          <w:numId w:val="8"/>
        </w:numPr>
        <w:ind w:left="360" w:hanging="360"/>
        <w:jc w:val="both"/>
        <w:rPr>
          <w:rFonts w:ascii="Myriad Pro" w:hAnsi="Myriad Pro"/>
          <w:color w:val="000000"/>
          <w:sz w:val="21"/>
          <w:szCs w:val="21"/>
          <w:u w:val="single"/>
        </w:rPr>
      </w:pPr>
      <w:r w:rsidRPr="00A27440">
        <w:rPr>
          <w:rFonts w:ascii="Myriad Pro" w:hAnsi="Myriad Pro"/>
          <w:color w:val="000000"/>
          <w:sz w:val="21"/>
          <w:szCs w:val="21"/>
          <w:u w:val="single"/>
        </w:rPr>
        <w:t>Project Results</w:t>
      </w:r>
    </w:p>
    <w:p w14:paraId="1CEC54F6" w14:textId="77777777" w:rsidR="00000F9B" w:rsidRPr="00A27440" w:rsidRDefault="00000F9B" w:rsidP="00000F9B">
      <w:pPr>
        <w:pStyle w:val="ListParagraph"/>
        <w:ind w:left="360"/>
        <w:jc w:val="both"/>
        <w:rPr>
          <w:sz w:val="21"/>
          <w:szCs w:val="21"/>
          <w:u w:val="single"/>
        </w:rPr>
      </w:pPr>
    </w:p>
    <w:p w14:paraId="318412F9" w14:textId="77777777" w:rsidR="00000F9B" w:rsidRPr="00A27440" w:rsidRDefault="00000F9B" w:rsidP="00000F9B">
      <w:pPr>
        <w:pStyle w:val="ListParagraph"/>
        <w:numPr>
          <w:ilvl w:val="0"/>
          <w:numId w:val="5"/>
        </w:numPr>
        <w:tabs>
          <w:tab w:val="left" w:pos="1620"/>
        </w:tabs>
        <w:ind w:left="360"/>
        <w:rPr>
          <w:rFonts w:ascii="Myriad Pro" w:hAnsi="Myriad Pro"/>
          <w:color w:val="000000"/>
          <w:sz w:val="21"/>
          <w:szCs w:val="21"/>
        </w:rPr>
      </w:pPr>
      <w:r w:rsidRPr="00A27440">
        <w:rPr>
          <w:rFonts w:ascii="Myriad Pro" w:hAnsi="Myriad Pro"/>
          <w:color w:val="000000"/>
          <w:sz w:val="21"/>
          <w:szCs w:val="21"/>
        </w:rPr>
        <w:t>Assess the achievement of outcomes against indicators by reporting on the level of progress for each objective and outcome indicator at the time of the TE and noting final achievements</w:t>
      </w:r>
    </w:p>
    <w:p w14:paraId="32D89760" w14:textId="77777777" w:rsidR="00000F9B" w:rsidRPr="00A27440" w:rsidRDefault="00000F9B" w:rsidP="00000F9B">
      <w:pPr>
        <w:pStyle w:val="ListParagraph"/>
        <w:numPr>
          <w:ilvl w:val="0"/>
          <w:numId w:val="5"/>
        </w:numPr>
        <w:tabs>
          <w:tab w:val="left" w:pos="1620"/>
        </w:tabs>
        <w:ind w:left="360"/>
        <w:rPr>
          <w:rFonts w:ascii="Myriad Pro" w:hAnsi="Myriad Pro"/>
          <w:color w:val="000000"/>
          <w:sz w:val="21"/>
          <w:szCs w:val="21"/>
        </w:rPr>
      </w:pPr>
      <w:r w:rsidRPr="00A27440">
        <w:rPr>
          <w:rFonts w:ascii="Myriad Pro" w:hAnsi="Myriad Pro"/>
          <w:color w:val="000000"/>
          <w:sz w:val="21"/>
          <w:szCs w:val="21"/>
        </w:rPr>
        <w:t>Relevance (*), Effectiveness (*), Efficiency (*) and overall project outcome (*)</w:t>
      </w:r>
    </w:p>
    <w:p w14:paraId="3A340B34" w14:textId="77777777" w:rsidR="00000F9B" w:rsidRPr="00A27440" w:rsidRDefault="00000F9B" w:rsidP="00000F9B">
      <w:pPr>
        <w:pStyle w:val="ListParagraph"/>
        <w:numPr>
          <w:ilvl w:val="0"/>
          <w:numId w:val="5"/>
        </w:numPr>
        <w:tabs>
          <w:tab w:val="left" w:pos="1620"/>
        </w:tabs>
        <w:ind w:left="360"/>
        <w:rPr>
          <w:sz w:val="21"/>
          <w:szCs w:val="21"/>
        </w:rPr>
      </w:pPr>
      <w:r w:rsidRPr="00A27440">
        <w:rPr>
          <w:rFonts w:ascii="Myriad Pro" w:hAnsi="Myriad Pro"/>
          <w:color w:val="000000"/>
          <w:sz w:val="21"/>
          <w:szCs w:val="21"/>
        </w:rPr>
        <w:t>Sustainability: financial (*)</w:t>
      </w:r>
      <w:r w:rsidRPr="00A27440">
        <w:rPr>
          <w:sz w:val="21"/>
          <w:szCs w:val="21"/>
        </w:rPr>
        <w:tab/>
        <w:t xml:space="preserve">, </w:t>
      </w:r>
      <w:r w:rsidRPr="00A27440">
        <w:rPr>
          <w:rFonts w:ascii="Myriad Pro" w:hAnsi="Myriad Pro"/>
          <w:color w:val="000000"/>
          <w:sz w:val="21"/>
          <w:szCs w:val="21"/>
        </w:rPr>
        <w:t>socio-political (*), institutional framework and governance (*), environmental (*), overall likelihood of sustainability (*)</w:t>
      </w:r>
    </w:p>
    <w:p w14:paraId="799E8EBF" w14:textId="77777777" w:rsidR="00000F9B" w:rsidRPr="00A27440" w:rsidRDefault="00000F9B" w:rsidP="00000F9B">
      <w:pPr>
        <w:pStyle w:val="ListParagraph"/>
        <w:numPr>
          <w:ilvl w:val="0"/>
          <w:numId w:val="5"/>
        </w:numPr>
        <w:tabs>
          <w:tab w:val="left" w:pos="1620"/>
        </w:tabs>
        <w:ind w:left="360"/>
        <w:rPr>
          <w:rFonts w:ascii="Myriad Pro" w:hAnsi="Myriad Pro"/>
          <w:color w:val="000000"/>
          <w:sz w:val="21"/>
          <w:szCs w:val="21"/>
        </w:rPr>
      </w:pPr>
      <w:r w:rsidRPr="00A27440">
        <w:rPr>
          <w:rFonts w:ascii="Myriad Pro" w:hAnsi="Myriad Pro"/>
          <w:color w:val="000000"/>
          <w:sz w:val="21"/>
          <w:szCs w:val="21"/>
        </w:rPr>
        <w:t>Country ownership</w:t>
      </w:r>
    </w:p>
    <w:p w14:paraId="52D732D1" w14:textId="77777777" w:rsidR="00000F9B" w:rsidRPr="00A27440" w:rsidRDefault="00000F9B" w:rsidP="00000F9B">
      <w:pPr>
        <w:pStyle w:val="ListParagraph"/>
        <w:numPr>
          <w:ilvl w:val="0"/>
          <w:numId w:val="5"/>
        </w:numPr>
        <w:tabs>
          <w:tab w:val="left" w:pos="1620"/>
        </w:tabs>
        <w:ind w:left="360"/>
        <w:rPr>
          <w:sz w:val="21"/>
          <w:szCs w:val="21"/>
        </w:rPr>
      </w:pPr>
      <w:r w:rsidRPr="00A27440">
        <w:rPr>
          <w:rFonts w:ascii="Myriad Pro" w:hAnsi="Myriad Pro"/>
          <w:color w:val="000000"/>
          <w:sz w:val="21"/>
          <w:szCs w:val="21"/>
        </w:rPr>
        <w:t>Gender equality and women’s empowerment</w:t>
      </w:r>
    </w:p>
    <w:p w14:paraId="24C55877" w14:textId="77777777" w:rsidR="00000F9B" w:rsidRPr="00A27440" w:rsidRDefault="00000F9B" w:rsidP="00000F9B">
      <w:pPr>
        <w:pStyle w:val="ListParagraph"/>
        <w:numPr>
          <w:ilvl w:val="0"/>
          <w:numId w:val="5"/>
        </w:numPr>
        <w:tabs>
          <w:tab w:val="left" w:pos="1620"/>
        </w:tabs>
        <w:ind w:left="360"/>
        <w:rPr>
          <w:sz w:val="21"/>
          <w:szCs w:val="21"/>
        </w:rPr>
      </w:pPr>
      <w:r w:rsidRPr="00A27440">
        <w:rPr>
          <w:rFonts w:ascii="Myriad Pro" w:hAnsi="Myriad Pro"/>
          <w:color w:val="000000"/>
          <w:sz w:val="21"/>
          <w:szCs w:val="21"/>
        </w:rPr>
        <w:t xml:space="preserve">Cross-cutting </w:t>
      </w:r>
      <w:r>
        <w:rPr>
          <w:rFonts w:ascii="Myriad Pro" w:hAnsi="Myriad Pro"/>
          <w:color w:val="000000"/>
          <w:sz w:val="21"/>
          <w:szCs w:val="21"/>
        </w:rPr>
        <w:t>i</w:t>
      </w:r>
      <w:r w:rsidRPr="00A27440">
        <w:rPr>
          <w:rFonts w:ascii="Myriad Pro" w:hAnsi="Myriad Pro"/>
          <w:color w:val="000000"/>
          <w:sz w:val="21"/>
          <w:szCs w:val="21"/>
        </w:rPr>
        <w:t>ssues</w:t>
      </w:r>
      <w:r>
        <w:rPr>
          <w:rFonts w:ascii="Myriad Pro" w:hAnsi="Myriad Pro"/>
          <w:color w:val="000000"/>
          <w:sz w:val="21"/>
          <w:szCs w:val="21"/>
        </w:rPr>
        <w:t xml:space="preserve"> (</w:t>
      </w:r>
      <w:r w:rsidRPr="009C2D1A">
        <w:rPr>
          <w:rFonts w:ascii="Myriad Pro" w:hAnsi="Myriad Pro"/>
          <w:color w:val="000000"/>
          <w:sz w:val="21"/>
          <w:szCs w:val="21"/>
        </w:rPr>
        <w:t>poverty alleviation, improved governance, climate change mitigation and adaptation, disaster prevention and recovery, human rights, capacity development,</w:t>
      </w:r>
      <w:r>
        <w:rPr>
          <w:rFonts w:ascii="Myriad Pro" w:hAnsi="Myriad Pro"/>
          <w:color w:val="000000"/>
          <w:sz w:val="21"/>
          <w:szCs w:val="21"/>
        </w:rPr>
        <w:t xml:space="preserve"> South-South cooperation, knowledge management, volunteerism, etc., as relevant)</w:t>
      </w:r>
    </w:p>
    <w:p w14:paraId="41DF8D38" w14:textId="77777777" w:rsidR="00000F9B" w:rsidRPr="00A27440" w:rsidRDefault="00000F9B" w:rsidP="00000F9B">
      <w:pPr>
        <w:pStyle w:val="ListParagraph"/>
        <w:numPr>
          <w:ilvl w:val="0"/>
          <w:numId w:val="5"/>
        </w:numPr>
        <w:tabs>
          <w:tab w:val="left" w:pos="1620"/>
        </w:tabs>
        <w:ind w:left="360"/>
        <w:rPr>
          <w:rFonts w:ascii="Myriad Pro" w:hAnsi="Myriad Pro"/>
          <w:color w:val="000000"/>
          <w:sz w:val="21"/>
          <w:szCs w:val="21"/>
        </w:rPr>
      </w:pPr>
      <w:r w:rsidRPr="00A27440">
        <w:rPr>
          <w:rFonts w:ascii="Myriad Pro" w:hAnsi="Myriad Pro"/>
          <w:color w:val="000000"/>
          <w:sz w:val="21"/>
          <w:szCs w:val="21"/>
        </w:rPr>
        <w:t>GEF Additionality</w:t>
      </w:r>
    </w:p>
    <w:p w14:paraId="38397BD4" w14:textId="77777777" w:rsidR="00000F9B" w:rsidRPr="00A27440" w:rsidRDefault="00000F9B" w:rsidP="00000F9B">
      <w:pPr>
        <w:pStyle w:val="ListParagraph"/>
        <w:numPr>
          <w:ilvl w:val="0"/>
          <w:numId w:val="5"/>
        </w:numPr>
        <w:tabs>
          <w:tab w:val="left" w:pos="1620"/>
        </w:tabs>
        <w:ind w:left="360"/>
        <w:rPr>
          <w:sz w:val="21"/>
          <w:szCs w:val="21"/>
        </w:rPr>
      </w:pPr>
      <w:r w:rsidRPr="00A27440">
        <w:rPr>
          <w:rFonts w:ascii="Myriad Pro" w:hAnsi="Myriad Pro"/>
          <w:color w:val="000000"/>
          <w:sz w:val="21"/>
          <w:szCs w:val="21"/>
        </w:rPr>
        <w:t xml:space="preserve">Catalytic Role / Replication Effect </w:t>
      </w:r>
    </w:p>
    <w:p w14:paraId="10504FBB" w14:textId="77777777" w:rsidR="00000F9B" w:rsidRPr="00A27440" w:rsidRDefault="00000F9B" w:rsidP="00000F9B">
      <w:pPr>
        <w:pStyle w:val="ListParagraph"/>
        <w:numPr>
          <w:ilvl w:val="0"/>
          <w:numId w:val="5"/>
        </w:numPr>
        <w:tabs>
          <w:tab w:val="left" w:pos="1620"/>
        </w:tabs>
        <w:ind w:left="360"/>
        <w:rPr>
          <w:rFonts w:ascii="Myriad Pro" w:hAnsi="Myriad Pro"/>
          <w:color w:val="000000"/>
          <w:sz w:val="21"/>
          <w:szCs w:val="21"/>
        </w:rPr>
      </w:pPr>
      <w:r>
        <w:rPr>
          <w:rFonts w:ascii="Myriad Pro" w:hAnsi="Myriad Pro"/>
          <w:color w:val="000000"/>
          <w:sz w:val="21"/>
          <w:szCs w:val="21"/>
        </w:rPr>
        <w:t>Progress to i</w:t>
      </w:r>
      <w:r w:rsidRPr="00A27440">
        <w:rPr>
          <w:rFonts w:ascii="Myriad Pro" w:hAnsi="Myriad Pro"/>
          <w:color w:val="000000"/>
          <w:sz w:val="21"/>
          <w:szCs w:val="21"/>
        </w:rPr>
        <w:t>mpact</w:t>
      </w:r>
    </w:p>
    <w:p w14:paraId="740F78FF" w14:textId="77777777" w:rsidR="00000F9B" w:rsidRPr="00A27440" w:rsidRDefault="00000F9B" w:rsidP="00000F9B">
      <w:pPr>
        <w:pStyle w:val="ListParagraph"/>
        <w:tabs>
          <w:tab w:val="left" w:pos="1620"/>
        </w:tabs>
        <w:ind w:left="1080"/>
        <w:rPr>
          <w:sz w:val="21"/>
          <w:szCs w:val="21"/>
        </w:rPr>
      </w:pPr>
    </w:p>
    <w:p w14:paraId="10A1B418" w14:textId="77777777" w:rsidR="00000F9B" w:rsidRPr="000C4C75" w:rsidRDefault="00000F9B" w:rsidP="000C4C75">
      <w:pPr>
        <w:jc w:val="both"/>
        <w:rPr>
          <w:sz w:val="21"/>
          <w:szCs w:val="21"/>
          <w:u w:val="single"/>
        </w:rPr>
      </w:pPr>
      <w:r w:rsidRPr="000C4C75">
        <w:rPr>
          <w:rFonts w:ascii="Myriad Pro" w:hAnsi="Myriad Pro"/>
          <w:color w:val="000000"/>
          <w:sz w:val="21"/>
          <w:szCs w:val="21"/>
          <w:u w:val="single"/>
        </w:rPr>
        <w:t>Main Findings, Conclusions, Recommendations and Lessons Learned</w:t>
      </w:r>
    </w:p>
    <w:p w14:paraId="2686AE19" w14:textId="77777777" w:rsidR="00000F9B" w:rsidRPr="00A27440" w:rsidRDefault="00000F9B" w:rsidP="00000F9B">
      <w:pPr>
        <w:pStyle w:val="ListParagraph"/>
        <w:ind w:left="360"/>
        <w:jc w:val="both"/>
        <w:rPr>
          <w:sz w:val="21"/>
          <w:szCs w:val="21"/>
          <w:u w:val="single"/>
        </w:rPr>
      </w:pPr>
    </w:p>
    <w:p w14:paraId="17D1C376" w14:textId="77777777" w:rsidR="00000F9B" w:rsidRPr="00A27440" w:rsidRDefault="00000F9B" w:rsidP="00000F9B">
      <w:pPr>
        <w:pStyle w:val="ListParagraph"/>
        <w:numPr>
          <w:ilvl w:val="0"/>
          <w:numId w:val="5"/>
        </w:numPr>
        <w:tabs>
          <w:tab w:val="left" w:pos="1620"/>
        </w:tabs>
        <w:ind w:left="360"/>
        <w:jc w:val="both"/>
        <w:rPr>
          <w:rFonts w:ascii="Myriad Pro" w:hAnsi="Myriad Pro"/>
          <w:color w:val="000000"/>
          <w:sz w:val="21"/>
          <w:szCs w:val="21"/>
        </w:rPr>
      </w:pPr>
      <w:r w:rsidRPr="00A27440">
        <w:rPr>
          <w:rFonts w:ascii="Myriad Pro" w:hAnsi="Myriad Pro"/>
          <w:color w:val="000000"/>
          <w:sz w:val="21"/>
          <w:szCs w:val="21"/>
        </w:rPr>
        <w:t>The TE team will include a summary of the main findings of the TE report. Findings should be presented as statements of fact that are based on analysis of the data.</w:t>
      </w:r>
    </w:p>
    <w:p w14:paraId="65443931" w14:textId="77777777" w:rsidR="00000F9B" w:rsidRPr="00A27440" w:rsidRDefault="00000F9B" w:rsidP="00000F9B">
      <w:pPr>
        <w:pStyle w:val="ListParagraph"/>
        <w:numPr>
          <w:ilvl w:val="0"/>
          <w:numId w:val="5"/>
        </w:numPr>
        <w:tabs>
          <w:tab w:val="left" w:pos="1620"/>
        </w:tabs>
        <w:ind w:left="360"/>
        <w:jc w:val="both"/>
        <w:rPr>
          <w:rFonts w:ascii="Myriad Pro" w:hAnsi="Myriad Pro"/>
          <w:color w:val="000000"/>
          <w:sz w:val="21"/>
          <w:szCs w:val="21"/>
        </w:rPr>
      </w:pPr>
      <w:r w:rsidRPr="00A27440">
        <w:rPr>
          <w:rFonts w:ascii="Myriad Pro" w:hAnsi="Myriad Pro"/>
          <w:color w:val="000000"/>
          <w:sz w:val="21"/>
          <w:szCs w:val="21"/>
        </w:rPr>
        <w:t xml:space="preserve"> The section on conclusions will be written in light of the findings. Conclusions should be comprehensive and balanced statements that are well substantiated by evidence and logically connected to the TE findings. They should highlight the strengths, weaknesses and results of the project, respond to key evaluation questions and provide insights into the identification of and/or solutions to important problems or issues pertinent to project beneficiaries, UNDP and the GEF, including issues in relation to gender equality and women’s empowerment. </w:t>
      </w:r>
    </w:p>
    <w:p w14:paraId="0552F6E7" w14:textId="77777777" w:rsidR="00000F9B" w:rsidRPr="00A27440" w:rsidRDefault="00000F9B" w:rsidP="00000F9B">
      <w:pPr>
        <w:pStyle w:val="ListParagraph"/>
        <w:numPr>
          <w:ilvl w:val="0"/>
          <w:numId w:val="5"/>
        </w:numPr>
        <w:tabs>
          <w:tab w:val="left" w:pos="1620"/>
        </w:tabs>
        <w:ind w:left="360"/>
        <w:jc w:val="both"/>
        <w:rPr>
          <w:rFonts w:ascii="Myriad Pro" w:hAnsi="Myriad Pro"/>
          <w:color w:val="000000"/>
          <w:sz w:val="21"/>
          <w:szCs w:val="21"/>
        </w:rPr>
      </w:pPr>
      <w:r w:rsidRPr="00A27440">
        <w:rPr>
          <w:rFonts w:ascii="Myriad Pro" w:hAnsi="Myriad Pro"/>
          <w:color w:val="000000"/>
          <w:sz w:val="21"/>
          <w:szCs w:val="21"/>
        </w:rPr>
        <w:t xml:space="preserve">Recommendations should provide concrete, practical, feasible and targeted recommendations directed to the intended users of the evaluation about what actions to take and decisions to make. The recommendations should be specifically supported by the evidence and linked to the findings and conclusions around key questions addressed by the evaluation. </w:t>
      </w:r>
    </w:p>
    <w:p w14:paraId="5AD6B72F" w14:textId="77777777" w:rsidR="00000F9B" w:rsidRPr="00A27440" w:rsidRDefault="00000F9B" w:rsidP="00000F9B">
      <w:pPr>
        <w:pStyle w:val="ListParagraph"/>
        <w:numPr>
          <w:ilvl w:val="0"/>
          <w:numId w:val="5"/>
        </w:numPr>
        <w:tabs>
          <w:tab w:val="left" w:pos="1620"/>
        </w:tabs>
        <w:ind w:left="360"/>
        <w:jc w:val="both"/>
        <w:rPr>
          <w:rFonts w:ascii="Myriad Pro" w:hAnsi="Myriad Pro"/>
          <w:color w:val="000000"/>
          <w:sz w:val="21"/>
          <w:szCs w:val="21"/>
        </w:rPr>
      </w:pPr>
      <w:r w:rsidRPr="00A27440">
        <w:rPr>
          <w:rFonts w:ascii="Myriad Pro" w:hAnsi="Myriad Pro"/>
          <w:color w:val="000000"/>
          <w:sz w:val="21"/>
          <w:szCs w:val="21"/>
        </w:rPr>
        <w:t>The TE report should also include lessons that can be taken from the evaluation, including best and worst practices in addressing issues relating to relevance, performance and success that can provide knowledge gained from the particular circumstance (programmatic and evaluation methods used, partnerships, financial leveraging, etc.) that are applicable to other GEF and UNDP interventions. When possible, the TE team should include examples of good practices in project design and implementation.</w:t>
      </w:r>
    </w:p>
    <w:p w14:paraId="7A3E79E9" w14:textId="77777777" w:rsidR="00000F9B" w:rsidRPr="00A27440" w:rsidRDefault="00000F9B" w:rsidP="00000F9B">
      <w:pPr>
        <w:pStyle w:val="ListParagraph"/>
        <w:numPr>
          <w:ilvl w:val="0"/>
          <w:numId w:val="5"/>
        </w:numPr>
        <w:tabs>
          <w:tab w:val="left" w:pos="1620"/>
        </w:tabs>
        <w:ind w:left="360"/>
        <w:jc w:val="both"/>
        <w:rPr>
          <w:rFonts w:ascii="Myriad Pro" w:hAnsi="Myriad Pro"/>
          <w:color w:val="000000"/>
          <w:sz w:val="21"/>
          <w:szCs w:val="21"/>
        </w:rPr>
      </w:pPr>
      <w:r w:rsidRPr="00A27440">
        <w:rPr>
          <w:rFonts w:ascii="Myriad Pro" w:hAnsi="Myriad Pro"/>
          <w:color w:val="000000"/>
          <w:sz w:val="21"/>
          <w:szCs w:val="21"/>
        </w:rPr>
        <w:t>It is important for the conclusions, recommendations and lessons learned of the TE report to include results related to gender equality and empowerment of women.</w:t>
      </w:r>
    </w:p>
    <w:p w14:paraId="49D7D8CE" w14:textId="77777777" w:rsidR="00000F9B" w:rsidRDefault="00000F9B" w:rsidP="00000F9B">
      <w:pPr>
        <w:jc w:val="both"/>
        <w:rPr>
          <w:rFonts w:ascii="Myriad Pro" w:hAnsi="Myriad Pro"/>
          <w:color w:val="000000"/>
          <w:sz w:val="21"/>
          <w:szCs w:val="21"/>
        </w:rPr>
      </w:pPr>
      <w:r w:rsidRPr="00A27440">
        <w:rPr>
          <w:rFonts w:ascii="Myriad Pro" w:hAnsi="Myriad Pro"/>
          <w:color w:val="000000"/>
          <w:sz w:val="21"/>
          <w:szCs w:val="21"/>
        </w:rPr>
        <w:t>The TE report will include an Evaluation Ratings Table, as shown below:</w:t>
      </w:r>
    </w:p>
    <w:p w14:paraId="5F4434C1" w14:textId="77777777" w:rsidR="007F2A0A" w:rsidRPr="00A27440" w:rsidRDefault="007F2A0A" w:rsidP="00000F9B">
      <w:pPr>
        <w:jc w:val="both"/>
        <w:rPr>
          <w:rFonts w:ascii="Myriad Pro" w:hAnsi="Myriad Pro"/>
          <w:color w:val="000000"/>
          <w:sz w:val="21"/>
          <w:szCs w:val="21"/>
        </w:rPr>
      </w:pPr>
    </w:p>
    <w:p w14:paraId="526219AB" w14:textId="7101FBD6" w:rsidR="00000F9B" w:rsidRPr="00200B32" w:rsidRDefault="00000F9B" w:rsidP="00000F9B">
      <w:pPr>
        <w:ind w:left="360"/>
        <w:jc w:val="center"/>
        <w:rPr>
          <w:rFonts w:ascii="Myriad Pro" w:hAnsi="Myriad Pro"/>
          <w:b/>
          <w:iCs/>
          <w:color w:val="000000"/>
        </w:rPr>
      </w:pPr>
      <w:r w:rsidRPr="00C1244A">
        <w:rPr>
          <w:rFonts w:ascii="Myriad Pro" w:hAnsi="Myriad Pro"/>
          <w:b/>
          <w:color w:val="000000"/>
        </w:rPr>
        <w:lastRenderedPageBreak/>
        <w:t>ToR Table 2: Evaluation Ratings Table for</w:t>
      </w:r>
      <w:r w:rsidR="00200B32">
        <w:rPr>
          <w:rFonts w:ascii="Myriad Pro" w:hAnsi="Myriad Pro"/>
          <w:b/>
          <w:color w:val="000000"/>
        </w:rPr>
        <w:t xml:space="preserve"> the </w:t>
      </w:r>
      <w:r w:rsidRPr="00200B32">
        <w:rPr>
          <w:rFonts w:ascii="Myriad Pro" w:hAnsi="Myriad Pro"/>
          <w:b/>
          <w:color w:val="000000"/>
        </w:rPr>
        <w:t xml:space="preserve">project </w:t>
      </w:r>
      <w:r w:rsidR="00200B32" w:rsidRPr="00200B32">
        <w:rPr>
          <w:rFonts w:ascii="Myriad Pro" w:hAnsi="Myriad Pro"/>
          <w:b/>
          <w:color w:val="000000"/>
        </w:rPr>
        <w:t>titled</w:t>
      </w:r>
      <w:r w:rsidR="00200B32">
        <w:rPr>
          <w:rFonts w:ascii="Myriad Pro" w:hAnsi="Myriad Pro"/>
          <w:b/>
          <w:color w:val="000000"/>
        </w:rPr>
        <w:t>” COMPREHENSIVE</w:t>
      </w:r>
      <w:r w:rsidR="00C1244A" w:rsidRPr="00200B32">
        <w:rPr>
          <w:rFonts w:ascii="Myriad Pro" w:hAnsi="Myriad Pro"/>
          <w:b/>
          <w:color w:val="000000"/>
        </w:rPr>
        <w:t xml:space="preserve"> REDUCTION AND ELIMINATION OF PERSISTENT ORGANIC POLLUTANTS IN PAKISTAN</w:t>
      </w:r>
      <w:r w:rsidR="00C1244A" w:rsidRPr="00200B32">
        <w:rPr>
          <w:rFonts w:ascii="Myriad Pro" w:hAnsi="Myriad Pro"/>
          <w:b/>
          <w:i/>
          <w:color w:val="000000"/>
        </w:rPr>
        <w:t>”</w:t>
      </w:r>
    </w:p>
    <w:tbl>
      <w:tblPr>
        <w:tblStyle w:val="TableGrid"/>
        <w:tblW w:w="0" w:type="auto"/>
        <w:jc w:val="center"/>
        <w:tblLook w:val="04A0" w:firstRow="1" w:lastRow="0" w:firstColumn="1" w:lastColumn="0" w:noHBand="0" w:noVBand="1"/>
      </w:tblPr>
      <w:tblGrid>
        <w:gridCol w:w="7555"/>
        <w:gridCol w:w="1795"/>
      </w:tblGrid>
      <w:tr w:rsidR="00000F9B" w:rsidRPr="00AA4F7A" w14:paraId="049352B8" w14:textId="77777777" w:rsidTr="006A1E0C">
        <w:trPr>
          <w:jc w:val="center"/>
        </w:trPr>
        <w:tc>
          <w:tcPr>
            <w:tcW w:w="7555" w:type="dxa"/>
            <w:shd w:val="clear" w:color="auto" w:fill="404040" w:themeFill="text1" w:themeFillTint="BF"/>
          </w:tcPr>
          <w:p w14:paraId="187F9974" w14:textId="77777777" w:rsidR="00000F9B" w:rsidRPr="00200B32" w:rsidRDefault="00000F9B" w:rsidP="006A1E0C">
            <w:pPr>
              <w:pStyle w:val="ListParagraph"/>
              <w:ind w:left="340"/>
              <w:jc w:val="both"/>
              <w:rPr>
                <w:rFonts w:ascii="Myriad Pro" w:hAnsi="Myriad Pro"/>
                <w:color w:val="FFFFFF" w:themeColor="background1"/>
                <w:sz w:val="21"/>
                <w:szCs w:val="21"/>
              </w:rPr>
            </w:pPr>
            <w:r w:rsidRPr="00200B32">
              <w:rPr>
                <w:rFonts w:ascii="Myriad Pro" w:hAnsi="Myriad Pro"/>
                <w:color w:val="FFFFFF" w:themeColor="background1"/>
                <w:sz w:val="21"/>
                <w:szCs w:val="21"/>
              </w:rPr>
              <w:t>Monitoring &amp; Evaluation (M&amp;E)</w:t>
            </w:r>
          </w:p>
        </w:tc>
        <w:tc>
          <w:tcPr>
            <w:tcW w:w="1795" w:type="dxa"/>
            <w:shd w:val="clear" w:color="auto" w:fill="404040" w:themeFill="text1" w:themeFillTint="BF"/>
          </w:tcPr>
          <w:p w14:paraId="722EB2EE" w14:textId="77777777" w:rsidR="00000F9B" w:rsidRPr="00420BAC" w:rsidRDefault="00000F9B" w:rsidP="006A1E0C">
            <w:pPr>
              <w:jc w:val="both"/>
              <w:rPr>
                <w:rFonts w:ascii="Myriad Pro" w:hAnsi="Myriad Pro"/>
                <w:color w:val="FFFFFF" w:themeColor="background1"/>
                <w:sz w:val="21"/>
                <w:szCs w:val="21"/>
              </w:rPr>
            </w:pPr>
            <w:r w:rsidRPr="00200B32">
              <w:rPr>
                <w:rFonts w:ascii="Myriad Pro" w:hAnsi="Myriad Pro"/>
                <w:color w:val="FFFFFF" w:themeColor="background1"/>
                <w:sz w:val="21"/>
                <w:szCs w:val="21"/>
              </w:rPr>
              <w:t>Rating</w:t>
            </w:r>
            <w:r w:rsidRPr="00200B32">
              <w:rPr>
                <w:rFonts w:ascii="Myriad Pro" w:hAnsi="Myriad Pro"/>
                <w:color w:val="FFFFFF" w:themeColor="background1"/>
                <w:sz w:val="23"/>
                <w:vertAlign w:val="superscript"/>
              </w:rPr>
              <w:footnoteReference w:id="2"/>
            </w:r>
          </w:p>
        </w:tc>
      </w:tr>
      <w:tr w:rsidR="00000F9B" w:rsidRPr="00AA4F7A" w14:paraId="5FD6F78A" w14:textId="77777777" w:rsidTr="006A1E0C">
        <w:trPr>
          <w:jc w:val="center"/>
        </w:trPr>
        <w:tc>
          <w:tcPr>
            <w:tcW w:w="7555" w:type="dxa"/>
          </w:tcPr>
          <w:p w14:paraId="22D912DF" w14:textId="77777777" w:rsidR="00000F9B" w:rsidRPr="00420BAC" w:rsidRDefault="00000F9B" w:rsidP="006A1E0C">
            <w:pPr>
              <w:ind w:left="340"/>
              <w:jc w:val="both"/>
              <w:rPr>
                <w:rFonts w:ascii="Myriad Pro" w:hAnsi="Myriad Pro"/>
                <w:color w:val="000000"/>
                <w:sz w:val="21"/>
                <w:szCs w:val="21"/>
              </w:rPr>
            </w:pPr>
            <w:r w:rsidRPr="00420BAC">
              <w:rPr>
                <w:rFonts w:ascii="Myriad Pro" w:hAnsi="Myriad Pro"/>
                <w:color w:val="000000"/>
                <w:sz w:val="21"/>
                <w:szCs w:val="21"/>
              </w:rPr>
              <w:t>M&amp;E design at entry</w:t>
            </w:r>
          </w:p>
        </w:tc>
        <w:tc>
          <w:tcPr>
            <w:tcW w:w="1795" w:type="dxa"/>
          </w:tcPr>
          <w:p w14:paraId="7CB5A70F" w14:textId="77777777" w:rsidR="00000F9B" w:rsidRPr="00420BAC" w:rsidRDefault="00000F9B" w:rsidP="006A1E0C">
            <w:pPr>
              <w:jc w:val="both"/>
              <w:rPr>
                <w:rFonts w:ascii="Myriad Pro" w:hAnsi="Myriad Pro"/>
                <w:color w:val="000000"/>
                <w:sz w:val="21"/>
                <w:szCs w:val="21"/>
              </w:rPr>
            </w:pPr>
          </w:p>
        </w:tc>
      </w:tr>
      <w:tr w:rsidR="00000F9B" w:rsidRPr="00AA4F7A" w14:paraId="7DE395A0" w14:textId="77777777" w:rsidTr="006A1E0C">
        <w:trPr>
          <w:jc w:val="center"/>
        </w:trPr>
        <w:tc>
          <w:tcPr>
            <w:tcW w:w="7555" w:type="dxa"/>
          </w:tcPr>
          <w:p w14:paraId="54E3442B" w14:textId="77777777" w:rsidR="00000F9B" w:rsidRPr="00420BAC" w:rsidRDefault="00000F9B" w:rsidP="006A1E0C">
            <w:pPr>
              <w:ind w:left="340"/>
              <w:jc w:val="both"/>
              <w:rPr>
                <w:rFonts w:ascii="Myriad Pro" w:hAnsi="Myriad Pro"/>
                <w:color w:val="000000"/>
                <w:sz w:val="21"/>
                <w:szCs w:val="21"/>
              </w:rPr>
            </w:pPr>
            <w:r w:rsidRPr="00420BAC">
              <w:rPr>
                <w:rFonts w:ascii="Myriad Pro" w:hAnsi="Myriad Pro"/>
                <w:color w:val="000000"/>
                <w:sz w:val="21"/>
                <w:szCs w:val="21"/>
              </w:rPr>
              <w:t>M&amp;E Plan Implementation</w:t>
            </w:r>
          </w:p>
        </w:tc>
        <w:tc>
          <w:tcPr>
            <w:tcW w:w="1795" w:type="dxa"/>
          </w:tcPr>
          <w:p w14:paraId="2DBB1A10" w14:textId="77777777" w:rsidR="00000F9B" w:rsidRPr="00420BAC" w:rsidRDefault="00000F9B" w:rsidP="006A1E0C">
            <w:pPr>
              <w:jc w:val="both"/>
              <w:rPr>
                <w:rFonts w:ascii="Myriad Pro" w:hAnsi="Myriad Pro"/>
                <w:color w:val="000000"/>
                <w:sz w:val="21"/>
                <w:szCs w:val="21"/>
              </w:rPr>
            </w:pPr>
          </w:p>
        </w:tc>
      </w:tr>
      <w:tr w:rsidR="00000F9B" w:rsidRPr="00AA4F7A" w14:paraId="1D920008" w14:textId="77777777" w:rsidTr="006A1E0C">
        <w:trPr>
          <w:jc w:val="center"/>
        </w:trPr>
        <w:tc>
          <w:tcPr>
            <w:tcW w:w="7555" w:type="dxa"/>
            <w:shd w:val="clear" w:color="auto" w:fill="D0CECE" w:themeFill="background2" w:themeFillShade="E6"/>
          </w:tcPr>
          <w:p w14:paraId="1EF015B6" w14:textId="77777777" w:rsidR="00000F9B" w:rsidRPr="00420BAC" w:rsidRDefault="00000F9B" w:rsidP="006A1E0C">
            <w:pPr>
              <w:ind w:left="340"/>
              <w:jc w:val="both"/>
              <w:rPr>
                <w:rFonts w:ascii="Myriad Pro" w:hAnsi="Myriad Pro"/>
                <w:color w:val="000000"/>
                <w:sz w:val="21"/>
                <w:szCs w:val="21"/>
              </w:rPr>
            </w:pPr>
            <w:r w:rsidRPr="00420BAC">
              <w:rPr>
                <w:rFonts w:ascii="Myriad Pro" w:hAnsi="Myriad Pro"/>
                <w:color w:val="000000"/>
                <w:sz w:val="21"/>
                <w:szCs w:val="21"/>
              </w:rPr>
              <w:t>Overall Quality of M&amp;E</w:t>
            </w:r>
          </w:p>
        </w:tc>
        <w:tc>
          <w:tcPr>
            <w:tcW w:w="1795" w:type="dxa"/>
            <w:shd w:val="clear" w:color="auto" w:fill="D0CECE" w:themeFill="background2" w:themeFillShade="E6"/>
          </w:tcPr>
          <w:p w14:paraId="7B7DA0E2" w14:textId="77777777" w:rsidR="00000F9B" w:rsidRPr="00420BAC" w:rsidRDefault="00000F9B" w:rsidP="006A1E0C">
            <w:pPr>
              <w:jc w:val="both"/>
              <w:rPr>
                <w:rFonts w:ascii="Myriad Pro" w:hAnsi="Myriad Pro"/>
                <w:color w:val="000000"/>
                <w:sz w:val="21"/>
                <w:szCs w:val="21"/>
              </w:rPr>
            </w:pPr>
          </w:p>
        </w:tc>
      </w:tr>
      <w:tr w:rsidR="00000F9B" w:rsidRPr="00AA4F7A" w14:paraId="63662B91" w14:textId="77777777" w:rsidTr="006A1E0C">
        <w:trPr>
          <w:jc w:val="center"/>
        </w:trPr>
        <w:tc>
          <w:tcPr>
            <w:tcW w:w="7555" w:type="dxa"/>
            <w:shd w:val="clear" w:color="auto" w:fill="404040" w:themeFill="text1" w:themeFillTint="BF"/>
          </w:tcPr>
          <w:p w14:paraId="0517E530" w14:textId="77777777" w:rsidR="00000F9B" w:rsidRPr="00420BAC" w:rsidRDefault="00000F9B" w:rsidP="006A1E0C">
            <w:pPr>
              <w:pStyle w:val="ListParagraph"/>
              <w:ind w:left="340"/>
              <w:jc w:val="both"/>
              <w:rPr>
                <w:rFonts w:ascii="Myriad Pro" w:hAnsi="Myriad Pro"/>
                <w:color w:val="FFFFFF" w:themeColor="background1"/>
                <w:sz w:val="21"/>
                <w:szCs w:val="21"/>
              </w:rPr>
            </w:pPr>
            <w:r w:rsidRPr="00420BAC">
              <w:rPr>
                <w:rFonts w:ascii="Myriad Pro" w:hAnsi="Myriad Pro"/>
                <w:color w:val="FFFFFF" w:themeColor="background1"/>
                <w:sz w:val="21"/>
                <w:szCs w:val="21"/>
              </w:rPr>
              <w:t>Implementation &amp; Execution</w:t>
            </w:r>
          </w:p>
        </w:tc>
        <w:tc>
          <w:tcPr>
            <w:tcW w:w="1795" w:type="dxa"/>
            <w:shd w:val="clear" w:color="auto" w:fill="404040" w:themeFill="text1" w:themeFillTint="BF"/>
          </w:tcPr>
          <w:p w14:paraId="00C01159" w14:textId="77777777" w:rsidR="00000F9B" w:rsidRPr="00420BAC" w:rsidRDefault="00000F9B" w:rsidP="006A1E0C">
            <w:pPr>
              <w:jc w:val="both"/>
              <w:rPr>
                <w:rFonts w:ascii="Myriad Pro" w:hAnsi="Myriad Pro"/>
                <w:color w:val="FFFFFF" w:themeColor="background1"/>
                <w:sz w:val="21"/>
                <w:szCs w:val="21"/>
              </w:rPr>
            </w:pPr>
            <w:r w:rsidRPr="00420BAC">
              <w:rPr>
                <w:rFonts w:ascii="Myriad Pro" w:hAnsi="Myriad Pro"/>
                <w:color w:val="FFFFFF" w:themeColor="background1"/>
                <w:sz w:val="21"/>
                <w:szCs w:val="21"/>
              </w:rPr>
              <w:t>Rating</w:t>
            </w:r>
          </w:p>
        </w:tc>
      </w:tr>
      <w:tr w:rsidR="00000F9B" w:rsidRPr="00AA4F7A" w14:paraId="159BD372" w14:textId="77777777" w:rsidTr="006A1E0C">
        <w:trPr>
          <w:jc w:val="center"/>
        </w:trPr>
        <w:tc>
          <w:tcPr>
            <w:tcW w:w="7555" w:type="dxa"/>
          </w:tcPr>
          <w:p w14:paraId="61A24845" w14:textId="77777777" w:rsidR="00000F9B" w:rsidRPr="00420BAC" w:rsidRDefault="00000F9B" w:rsidP="006A1E0C">
            <w:pPr>
              <w:ind w:left="970" w:hanging="610"/>
              <w:jc w:val="both"/>
              <w:rPr>
                <w:rFonts w:ascii="Myriad Pro" w:hAnsi="Myriad Pro"/>
                <w:color w:val="000000"/>
                <w:sz w:val="21"/>
                <w:szCs w:val="21"/>
              </w:rPr>
            </w:pPr>
            <w:r w:rsidRPr="00420BAC">
              <w:rPr>
                <w:rFonts w:ascii="Myriad Pro" w:hAnsi="Myriad Pro"/>
                <w:color w:val="000000"/>
                <w:sz w:val="21"/>
                <w:szCs w:val="21"/>
              </w:rPr>
              <w:t xml:space="preserve">Quality of UNDP Implementation/Oversight </w:t>
            </w:r>
          </w:p>
        </w:tc>
        <w:tc>
          <w:tcPr>
            <w:tcW w:w="1795" w:type="dxa"/>
          </w:tcPr>
          <w:p w14:paraId="29BB6844" w14:textId="77777777" w:rsidR="00000F9B" w:rsidRPr="00420BAC" w:rsidRDefault="00000F9B" w:rsidP="006A1E0C">
            <w:pPr>
              <w:jc w:val="both"/>
              <w:rPr>
                <w:rFonts w:ascii="Myriad Pro" w:hAnsi="Myriad Pro"/>
                <w:color w:val="000000"/>
                <w:sz w:val="21"/>
                <w:szCs w:val="21"/>
              </w:rPr>
            </w:pPr>
          </w:p>
        </w:tc>
      </w:tr>
      <w:tr w:rsidR="00000F9B" w:rsidRPr="00AA4F7A" w14:paraId="32D9B2C0" w14:textId="77777777" w:rsidTr="006A1E0C">
        <w:trPr>
          <w:jc w:val="center"/>
        </w:trPr>
        <w:tc>
          <w:tcPr>
            <w:tcW w:w="7555" w:type="dxa"/>
          </w:tcPr>
          <w:p w14:paraId="160B6E9E" w14:textId="77777777" w:rsidR="00000F9B" w:rsidRPr="00420BAC" w:rsidRDefault="00000F9B" w:rsidP="006A1E0C">
            <w:pPr>
              <w:ind w:left="970" w:hanging="610"/>
              <w:jc w:val="both"/>
              <w:rPr>
                <w:rFonts w:ascii="Myriad Pro" w:hAnsi="Myriad Pro"/>
                <w:color w:val="000000"/>
                <w:sz w:val="21"/>
                <w:szCs w:val="21"/>
              </w:rPr>
            </w:pPr>
            <w:r w:rsidRPr="00420BAC">
              <w:rPr>
                <w:rFonts w:ascii="Myriad Pro" w:hAnsi="Myriad Pro"/>
                <w:color w:val="000000"/>
                <w:sz w:val="21"/>
                <w:szCs w:val="21"/>
              </w:rPr>
              <w:t>Quality of Implementing Partner Execution</w:t>
            </w:r>
          </w:p>
        </w:tc>
        <w:tc>
          <w:tcPr>
            <w:tcW w:w="1795" w:type="dxa"/>
          </w:tcPr>
          <w:p w14:paraId="4F9F71B3" w14:textId="77777777" w:rsidR="00000F9B" w:rsidRPr="00420BAC" w:rsidRDefault="00000F9B" w:rsidP="006A1E0C">
            <w:pPr>
              <w:jc w:val="both"/>
              <w:rPr>
                <w:rFonts w:ascii="Myriad Pro" w:hAnsi="Myriad Pro"/>
                <w:color w:val="000000"/>
                <w:sz w:val="21"/>
                <w:szCs w:val="21"/>
              </w:rPr>
            </w:pPr>
          </w:p>
        </w:tc>
      </w:tr>
      <w:tr w:rsidR="00000F9B" w:rsidRPr="00AA4F7A" w14:paraId="4E4B89AC" w14:textId="77777777" w:rsidTr="006A1E0C">
        <w:trPr>
          <w:jc w:val="center"/>
        </w:trPr>
        <w:tc>
          <w:tcPr>
            <w:tcW w:w="7555" w:type="dxa"/>
            <w:shd w:val="clear" w:color="auto" w:fill="D0CECE" w:themeFill="background2" w:themeFillShade="E6"/>
          </w:tcPr>
          <w:p w14:paraId="64AB379B" w14:textId="77777777" w:rsidR="00000F9B" w:rsidRPr="00420BAC" w:rsidRDefault="00000F9B" w:rsidP="006A1E0C">
            <w:pPr>
              <w:ind w:left="970" w:hanging="610"/>
              <w:jc w:val="both"/>
              <w:rPr>
                <w:rFonts w:ascii="Myriad Pro" w:hAnsi="Myriad Pro"/>
                <w:color w:val="000000"/>
                <w:sz w:val="21"/>
                <w:szCs w:val="21"/>
              </w:rPr>
            </w:pPr>
            <w:r w:rsidRPr="00420BAC">
              <w:rPr>
                <w:rFonts w:ascii="Myriad Pro" w:hAnsi="Myriad Pro"/>
                <w:color w:val="000000"/>
                <w:sz w:val="21"/>
                <w:szCs w:val="21"/>
              </w:rPr>
              <w:t>Overall quality of Implementation/Execution</w:t>
            </w:r>
          </w:p>
        </w:tc>
        <w:tc>
          <w:tcPr>
            <w:tcW w:w="1795" w:type="dxa"/>
            <w:shd w:val="clear" w:color="auto" w:fill="D0CECE" w:themeFill="background2" w:themeFillShade="E6"/>
          </w:tcPr>
          <w:p w14:paraId="17811691" w14:textId="77777777" w:rsidR="00000F9B" w:rsidRPr="00420BAC" w:rsidRDefault="00000F9B" w:rsidP="006A1E0C">
            <w:pPr>
              <w:jc w:val="both"/>
              <w:rPr>
                <w:rFonts w:ascii="Myriad Pro" w:hAnsi="Myriad Pro"/>
                <w:color w:val="000000"/>
                <w:sz w:val="21"/>
                <w:szCs w:val="21"/>
              </w:rPr>
            </w:pPr>
          </w:p>
        </w:tc>
      </w:tr>
      <w:tr w:rsidR="00000F9B" w:rsidRPr="00AA4F7A" w14:paraId="55BD4040" w14:textId="77777777" w:rsidTr="006A1E0C">
        <w:trPr>
          <w:jc w:val="center"/>
        </w:trPr>
        <w:tc>
          <w:tcPr>
            <w:tcW w:w="7555" w:type="dxa"/>
            <w:shd w:val="clear" w:color="auto" w:fill="404040" w:themeFill="text1" w:themeFillTint="BF"/>
          </w:tcPr>
          <w:p w14:paraId="42ED72E3" w14:textId="77777777" w:rsidR="00000F9B" w:rsidRPr="00420BAC" w:rsidRDefault="00000F9B" w:rsidP="006A1E0C">
            <w:pPr>
              <w:pStyle w:val="ListParagraph"/>
              <w:ind w:left="340"/>
              <w:jc w:val="both"/>
              <w:rPr>
                <w:rFonts w:ascii="Myriad Pro" w:hAnsi="Myriad Pro"/>
                <w:color w:val="FFFFFF" w:themeColor="background1"/>
                <w:sz w:val="21"/>
                <w:szCs w:val="21"/>
              </w:rPr>
            </w:pPr>
            <w:r w:rsidRPr="00420BAC">
              <w:rPr>
                <w:rFonts w:ascii="Myriad Pro" w:hAnsi="Myriad Pro"/>
                <w:color w:val="FFFFFF" w:themeColor="background1"/>
                <w:sz w:val="21"/>
                <w:szCs w:val="21"/>
              </w:rPr>
              <w:t>Assessment of Outcomes</w:t>
            </w:r>
          </w:p>
        </w:tc>
        <w:tc>
          <w:tcPr>
            <w:tcW w:w="1795" w:type="dxa"/>
            <w:shd w:val="clear" w:color="auto" w:fill="404040" w:themeFill="text1" w:themeFillTint="BF"/>
          </w:tcPr>
          <w:p w14:paraId="2A5D3B6B" w14:textId="77777777" w:rsidR="00000F9B" w:rsidRPr="00420BAC" w:rsidRDefault="00000F9B" w:rsidP="006A1E0C">
            <w:pPr>
              <w:jc w:val="both"/>
              <w:rPr>
                <w:rFonts w:ascii="Myriad Pro" w:hAnsi="Myriad Pro"/>
                <w:color w:val="FFFFFF" w:themeColor="background1"/>
                <w:sz w:val="21"/>
                <w:szCs w:val="21"/>
              </w:rPr>
            </w:pPr>
            <w:r w:rsidRPr="00420BAC">
              <w:rPr>
                <w:rFonts w:ascii="Myriad Pro" w:hAnsi="Myriad Pro"/>
                <w:color w:val="FFFFFF" w:themeColor="background1"/>
                <w:sz w:val="21"/>
                <w:szCs w:val="21"/>
              </w:rPr>
              <w:t>Rating</w:t>
            </w:r>
          </w:p>
        </w:tc>
      </w:tr>
      <w:tr w:rsidR="00000F9B" w:rsidRPr="00AA4F7A" w14:paraId="4B4304E9" w14:textId="77777777" w:rsidTr="006A1E0C">
        <w:trPr>
          <w:jc w:val="center"/>
        </w:trPr>
        <w:tc>
          <w:tcPr>
            <w:tcW w:w="7555" w:type="dxa"/>
          </w:tcPr>
          <w:p w14:paraId="5856C2EC" w14:textId="77777777" w:rsidR="00000F9B" w:rsidRPr="00420BAC" w:rsidRDefault="00000F9B" w:rsidP="006A1E0C">
            <w:pPr>
              <w:ind w:left="340"/>
              <w:jc w:val="both"/>
              <w:rPr>
                <w:rFonts w:ascii="Myriad Pro" w:hAnsi="Myriad Pro"/>
                <w:color w:val="000000"/>
                <w:sz w:val="21"/>
                <w:szCs w:val="21"/>
              </w:rPr>
            </w:pPr>
            <w:r w:rsidRPr="00420BAC">
              <w:rPr>
                <w:rFonts w:ascii="Myriad Pro" w:hAnsi="Myriad Pro"/>
                <w:color w:val="000000"/>
                <w:sz w:val="21"/>
                <w:szCs w:val="21"/>
              </w:rPr>
              <w:t>Relevance</w:t>
            </w:r>
          </w:p>
        </w:tc>
        <w:tc>
          <w:tcPr>
            <w:tcW w:w="1795" w:type="dxa"/>
          </w:tcPr>
          <w:p w14:paraId="1380B240" w14:textId="77777777" w:rsidR="00000F9B" w:rsidRPr="00420BAC" w:rsidRDefault="00000F9B" w:rsidP="006A1E0C">
            <w:pPr>
              <w:jc w:val="both"/>
              <w:rPr>
                <w:rFonts w:ascii="Myriad Pro" w:hAnsi="Myriad Pro"/>
                <w:color w:val="000000"/>
                <w:sz w:val="21"/>
                <w:szCs w:val="21"/>
              </w:rPr>
            </w:pPr>
          </w:p>
        </w:tc>
      </w:tr>
      <w:tr w:rsidR="00000F9B" w:rsidRPr="00AA4F7A" w14:paraId="535EFF08" w14:textId="77777777" w:rsidTr="006A1E0C">
        <w:trPr>
          <w:jc w:val="center"/>
        </w:trPr>
        <w:tc>
          <w:tcPr>
            <w:tcW w:w="7555" w:type="dxa"/>
          </w:tcPr>
          <w:p w14:paraId="6520394E" w14:textId="77777777" w:rsidR="00000F9B" w:rsidRPr="00420BAC" w:rsidRDefault="00000F9B" w:rsidP="006A1E0C">
            <w:pPr>
              <w:ind w:left="340"/>
              <w:jc w:val="both"/>
              <w:rPr>
                <w:rFonts w:ascii="Myriad Pro" w:hAnsi="Myriad Pro"/>
                <w:color w:val="000000"/>
                <w:sz w:val="21"/>
                <w:szCs w:val="21"/>
              </w:rPr>
            </w:pPr>
            <w:r w:rsidRPr="00420BAC">
              <w:rPr>
                <w:rFonts w:ascii="Myriad Pro" w:hAnsi="Myriad Pro"/>
                <w:color w:val="000000"/>
                <w:sz w:val="21"/>
                <w:szCs w:val="21"/>
              </w:rPr>
              <w:t>Effectiveness</w:t>
            </w:r>
          </w:p>
        </w:tc>
        <w:tc>
          <w:tcPr>
            <w:tcW w:w="1795" w:type="dxa"/>
          </w:tcPr>
          <w:p w14:paraId="20435D4C" w14:textId="77777777" w:rsidR="00000F9B" w:rsidRPr="00420BAC" w:rsidRDefault="00000F9B" w:rsidP="006A1E0C">
            <w:pPr>
              <w:jc w:val="both"/>
              <w:rPr>
                <w:rFonts w:ascii="Myriad Pro" w:hAnsi="Myriad Pro"/>
                <w:color w:val="000000"/>
                <w:sz w:val="21"/>
                <w:szCs w:val="21"/>
              </w:rPr>
            </w:pPr>
          </w:p>
        </w:tc>
      </w:tr>
      <w:tr w:rsidR="00000F9B" w:rsidRPr="00AA4F7A" w14:paraId="22582FED" w14:textId="77777777" w:rsidTr="006A1E0C">
        <w:trPr>
          <w:jc w:val="center"/>
        </w:trPr>
        <w:tc>
          <w:tcPr>
            <w:tcW w:w="7555" w:type="dxa"/>
          </w:tcPr>
          <w:p w14:paraId="7E6AA840" w14:textId="77777777" w:rsidR="00000F9B" w:rsidRPr="00420BAC" w:rsidRDefault="00000F9B" w:rsidP="006A1E0C">
            <w:pPr>
              <w:ind w:left="340"/>
              <w:jc w:val="both"/>
              <w:rPr>
                <w:rFonts w:ascii="Myriad Pro" w:hAnsi="Myriad Pro"/>
                <w:color w:val="000000"/>
                <w:sz w:val="21"/>
                <w:szCs w:val="21"/>
              </w:rPr>
            </w:pPr>
            <w:r w:rsidRPr="00420BAC">
              <w:rPr>
                <w:rFonts w:ascii="Myriad Pro" w:hAnsi="Myriad Pro"/>
                <w:color w:val="000000"/>
                <w:sz w:val="21"/>
                <w:szCs w:val="21"/>
              </w:rPr>
              <w:t>Efficiency</w:t>
            </w:r>
          </w:p>
        </w:tc>
        <w:tc>
          <w:tcPr>
            <w:tcW w:w="1795" w:type="dxa"/>
          </w:tcPr>
          <w:p w14:paraId="5CC590FD" w14:textId="77777777" w:rsidR="00000F9B" w:rsidRPr="00420BAC" w:rsidRDefault="00000F9B" w:rsidP="006A1E0C">
            <w:pPr>
              <w:jc w:val="both"/>
              <w:rPr>
                <w:rFonts w:ascii="Myriad Pro" w:hAnsi="Myriad Pro"/>
                <w:color w:val="000000"/>
                <w:sz w:val="21"/>
                <w:szCs w:val="21"/>
              </w:rPr>
            </w:pPr>
          </w:p>
        </w:tc>
      </w:tr>
      <w:tr w:rsidR="00000F9B" w:rsidRPr="00AA4F7A" w14:paraId="70A96A96" w14:textId="77777777" w:rsidTr="006A1E0C">
        <w:trPr>
          <w:jc w:val="center"/>
        </w:trPr>
        <w:tc>
          <w:tcPr>
            <w:tcW w:w="7555" w:type="dxa"/>
            <w:shd w:val="clear" w:color="auto" w:fill="D0CECE" w:themeFill="background2" w:themeFillShade="E6"/>
          </w:tcPr>
          <w:p w14:paraId="2C334DCC" w14:textId="77777777" w:rsidR="00000F9B" w:rsidRPr="00420BAC" w:rsidRDefault="00000F9B" w:rsidP="006A1E0C">
            <w:pPr>
              <w:ind w:left="340"/>
              <w:jc w:val="both"/>
              <w:rPr>
                <w:rFonts w:ascii="Myriad Pro" w:hAnsi="Myriad Pro"/>
                <w:color w:val="000000"/>
                <w:sz w:val="21"/>
                <w:szCs w:val="21"/>
              </w:rPr>
            </w:pPr>
            <w:r w:rsidRPr="00420BAC">
              <w:rPr>
                <w:rFonts w:ascii="Myriad Pro" w:hAnsi="Myriad Pro"/>
                <w:color w:val="000000"/>
                <w:sz w:val="21"/>
                <w:szCs w:val="21"/>
              </w:rPr>
              <w:t>Overall Project Outcome Rating</w:t>
            </w:r>
          </w:p>
        </w:tc>
        <w:tc>
          <w:tcPr>
            <w:tcW w:w="1795" w:type="dxa"/>
            <w:shd w:val="clear" w:color="auto" w:fill="D0CECE" w:themeFill="background2" w:themeFillShade="E6"/>
          </w:tcPr>
          <w:p w14:paraId="473C5583" w14:textId="77777777" w:rsidR="00000F9B" w:rsidRPr="00420BAC" w:rsidRDefault="00000F9B" w:rsidP="006A1E0C">
            <w:pPr>
              <w:jc w:val="both"/>
              <w:rPr>
                <w:rFonts w:ascii="Myriad Pro" w:hAnsi="Myriad Pro"/>
                <w:color w:val="000000"/>
                <w:sz w:val="21"/>
                <w:szCs w:val="21"/>
              </w:rPr>
            </w:pPr>
          </w:p>
        </w:tc>
      </w:tr>
      <w:tr w:rsidR="00000F9B" w:rsidRPr="00AA4F7A" w14:paraId="1FB60FF2" w14:textId="77777777" w:rsidTr="006A1E0C">
        <w:trPr>
          <w:jc w:val="center"/>
        </w:trPr>
        <w:tc>
          <w:tcPr>
            <w:tcW w:w="7555" w:type="dxa"/>
            <w:shd w:val="clear" w:color="auto" w:fill="404040" w:themeFill="text1" w:themeFillTint="BF"/>
          </w:tcPr>
          <w:p w14:paraId="2E6B0131" w14:textId="77777777" w:rsidR="00000F9B" w:rsidRPr="00420BAC" w:rsidRDefault="00000F9B" w:rsidP="006A1E0C">
            <w:pPr>
              <w:pStyle w:val="ListParagraph"/>
              <w:ind w:left="340"/>
              <w:jc w:val="both"/>
              <w:rPr>
                <w:rFonts w:ascii="Myriad Pro" w:hAnsi="Myriad Pro"/>
                <w:color w:val="FFFFFF" w:themeColor="background1"/>
                <w:sz w:val="21"/>
                <w:szCs w:val="21"/>
              </w:rPr>
            </w:pPr>
            <w:r w:rsidRPr="00420BAC">
              <w:rPr>
                <w:rFonts w:ascii="Myriad Pro" w:hAnsi="Myriad Pro"/>
                <w:color w:val="FFFFFF" w:themeColor="background1"/>
                <w:sz w:val="21"/>
                <w:szCs w:val="21"/>
              </w:rPr>
              <w:t>Sustainability</w:t>
            </w:r>
          </w:p>
        </w:tc>
        <w:tc>
          <w:tcPr>
            <w:tcW w:w="1795" w:type="dxa"/>
            <w:shd w:val="clear" w:color="auto" w:fill="404040" w:themeFill="text1" w:themeFillTint="BF"/>
          </w:tcPr>
          <w:p w14:paraId="5A1982A6" w14:textId="77777777" w:rsidR="00000F9B" w:rsidRPr="00420BAC" w:rsidRDefault="00000F9B" w:rsidP="006A1E0C">
            <w:pPr>
              <w:jc w:val="both"/>
              <w:rPr>
                <w:rFonts w:ascii="Myriad Pro" w:hAnsi="Myriad Pro"/>
                <w:color w:val="FFFFFF" w:themeColor="background1"/>
                <w:sz w:val="21"/>
                <w:szCs w:val="21"/>
              </w:rPr>
            </w:pPr>
            <w:r w:rsidRPr="00420BAC">
              <w:rPr>
                <w:rFonts w:ascii="Myriad Pro" w:hAnsi="Myriad Pro"/>
                <w:color w:val="FFFFFF" w:themeColor="background1"/>
                <w:sz w:val="21"/>
                <w:szCs w:val="21"/>
              </w:rPr>
              <w:t>Rating</w:t>
            </w:r>
          </w:p>
        </w:tc>
      </w:tr>
      <w:tr w:rsidR="00000F9B" w:rsidRPr="00AA4F7A" w14:paraId="598F238C" w14:textId="77777777" w:rsidTr="006A1E0C">
        <w:trPr>
          <w:jc w:val="center"/>
        </w:trPr>
        <w:tc>
          <w:tcPr>
            <w:tcW w:w="7555" w:type="dxa"/>
          </w:tcPr>
          <w:p w14:paraId="268E7123" w14:textId="77777777" w:rsidR="00000F9B" w:rsidRPr="00420BAC" w:rsidRDefault="00000F9B" w:rsidP="006A1E0C">
            <w:pPr>
              <w:ind w:left="340"/>
              <w:jc w:val="both"/>
              <w:rPr>
                <w:rFonts w:ascii="Myriad Pro" w:hAnsi="Myriad Pro"/>
                <w:color w:val="000000"/>
                <w:sz w:val="21"/>
                <w:szCs w:val="21"/>
              </w:rPr>
            </w:pPr>
            <w:r w:rsidRPr="00420BAC">
              <w:rPr>
                <w:rFonts w:ascii="Myriad Pro" w:hAnsi="Myriad Pro"/>
                <w:color w:val="000000"/>
                <w:sz w:val="21"/>
                <w:szCs w:val="21"/>
              </w:rPr>
              <w:t>Financial resources</w:t>
            </w:r>
          </w:p>
        </w:tc>
        <w:tc>
          <w:tcPr>
            <w:tcW w:w="1795" w:type="dxa"/>
          </w:tcPr>
          <w:p w14:paraId="4197045C" w14:textId="77777777" w:rsidR="00000F9B" w:rsidRPr="00420BAC" w:rsidRDefault="00000F9B" w:rsidP="006A1E0C">
            <w:pPr>
              <w:jc w:val="both"/>
              <w:rPr>
                <w:rFonts w:ascii="Myriad Pro" w:hAnsi="Myriad Pro"/>
                <w:color w:val="000000"/>
                <w:sz w:val="21"/>
                <w:szCs w:val="21"/>
              </w:rPr>
            </w:pPr>
          </w:p>
        </w:tc>
      </w:tr>
      <w:tr w:rsidR="00000F9B" w:rsidRPr="00AA4F7A" w14:paraId="4D416929" w14:textId="77777777" w:rsidTr="006A1E0C">
        <w:trPr>
          <w:jc w:val="center"/>
        </w:trPr>
        <w:tc>
          <w:tcPr>
            <w:tcW w:w="7555" w:type="dxa"/>
          </w:tcPr>
          <w:p w14:paraId="6353A1CD" w14:textId="77777777" w:rsidR="00000F9B" w:rsidRPr="00420BAC" w:rsidRDefault="00000F9B" w:rsidP="006A1E0C">
            <w:pPr>
              <w:ind w:left="340"/>
              <w:jc w:val="both"/>
              <w:rPr>
                <w:rFonts w:ascii="Myriad Pro" w:hAnsi="Myriad Pro"/>
                <w:color w:val="000000"/>
                <w:sz w:val="21"/>
                <w:szCs w:val="21"/>
              </w:rPr>
            </w:pPr>
            <w:r w:rsidRPr="00420BAC">
              <w:rPr>
                <w:rFonts w:ascii="Myriad Pro" w:hAnsi="Myriad Pro"/>
                <w:color w:val="000000"/>
                <w:sz w:val="21"/>
                <w:szCs w:val="21"/>
              </w:rPr>
              <w:t>Socio-political/economic</w:t>
            </w:r>
          </w:p>
        </w:tc>
        <w:tc>
          <w:tcPr>
            <w:tcW w:w="1795" w:type="dxa"/>
          </w:tcPr>
          <w:p w14:paraId="1A731D8D" w14:textId="77777777" w:rsidR="00000F9B" w:rsidRPr="00420BAC" w:rsidRDefault="00000F9B" w:rsidP="006A1E0C">
            <w:pPr>
              <w:jc w:val="both"/>
              <w:rPr>
                <w:rFonts w:ascii="Myriad Pro" w:hAnsi="Myriad Pro"/>
                <w:color w:val="000000"/>
                <w:sz w:val="21"/>
                <w:szCs w:val="21"/>
              </w:rPr>
            </w:pPr>
          </w:p>
        </w:tc>
      </w:tr>
      <w:tr w:rsidR="00000F9B" w:rsidRPr="00AA4F7A" w14:paraId="00CCD720" w14:textId="77777777" w:rsidTr="006A1E0C">
        <w:trPr>
          <w:jc w:val="center"/>
        </w:trPr>
        <w:tc>
          <w:tcPr>
            <w:tcW w:w="7555" w:type="dxa"/>
          </w:tcPr>
          <w:p w14:paraId="616C39E9" w14:textId="77777777" w:rsidR="00000F9B" w:rsidRPr="00420BAC" w:rsidRDefault="00000F9B" w:rsidP="006A1E0C">
            <w:pPr>
              <w:ind w:left="340"/>
              <w:jc w:val="both"/>
              <w:rPr>
                <w:rFonts w:ascii="Myriad Pro" w:hAnsi="Myriad Pro"/>
                <w:color w:val="000000"/>
                <w:sz w:val="21"/>
                <w:szCs w:val="21"/>
              </w:rPr>
            </w:pPr>
            <w:r w:rsidRPr="00420BAC">
              <w:rPr>
                <w:rFonts w:ascii="Myriad Pro" w:hAnsi="Myriad Pro"/>
                <w:color w:val="000000"/>
                <w:sz w:val="21"/>
                <w:szCs w:val="21"/>
              </w:rPr>
              <w:t>Institutional framework and governance</w:t>
            </w:r>
          </w:p>
        </w:tc>
        <w:tc>
          <w:tcPr>
            <w:tcW w:w="1795" w:type="dxa"/>
          </w:tcPr>
          <w:p w14:paraId="0FF68EB1" w14:textId="77777777" w:rsidR="00000F9B" w:rsidRPr="00420BAC" w:rsidRDefault="00000F9B" w:rsidP="006A1E0C">
            <w:pPr>
              <w:jc w:val="both"/>
              <w:rPr>
                <w:rFonts w:ascii="Myriad Pro" w:hAnsi="Myriad Pro"/>
                <w:color w:val="000000"/>
                <w:sz w:val="21"/>
                <w:szCs w:val="21"/>
              </w:rPr>
            </w:pPr>
          </w:p>
        </w:tc>
      </w:tr>
      <w:tr w:rsidR="00000F9B" w:rsidRPr="00AA4F7A" w14:paraId="34BC81D3" w14:textId="77777777" w:rsidTr="006A1E0C">
        <w:trPr>
          <w:jc w:val="center"/>
        </w:trPr>
        <w:tc>
          <w:tcPr>
            <w:tcW w:w="7555" w:type="dxa"/>
          </w:tcPr>
          <w:p w14:paraId="4D658A4A" w14:textId="77777777" w:rsidR="00000F9B" w:rsidRPr="00420BAC" w:rsidRDefault="00000F9B" w:rsidP="006A1E0C">
            <w:pPr>
              <w:ind w:left="340"/>
              <w:jc w:val="both"/>
              <w:rPr>
                <w:rFonts w:ascii="Myriad Pro" w:hAnsi="Myriad Pro"/>
                <w:color w:val="000000"/>
                <w:sz w:val="21"/>
                <w:szCs w:val="21"/>
              </w:rPr>
            </w:pPr>
            <w:r w:rsidRPr="00420BAC">
              <w:rPr>
                <w:rFonts w:ascii="Myriad Pro" w:hAnsi="Myriad Pro"/>
                <w:color w:val="000000"/>
                <w:sz w:val="21"/>
                <w:szCs w:val="21"/>
              </w:rPr>
              <w:t>Environmental</w:t>
            </w:r>
          </w:p>
        </w:tc>
        <w:tc>
          <w:tcPr>
            <w:tcW w:w="1795" w:type="dxa"/>
          </w:tcPr>
          <w:p w14:paraId="4B772468" w14:textId="77777777" w:rsidR="00000F9B" w:rsidRPr="00420BAC" w:rsidRDefault="00000F9B" w:rsidP="006A1E0C">
            <w:pPr>
              <w:jc w:val="both"/>
              <w:rPr>
                <w:rFonts w:ascii="Myriad Pro" w:hAnsi="Myriad Pro"/>
                <w:color w:val="000000"/>
                <w:sz w:val="21"/>
                <w:szCs w:val="21"/>
              </w:rPr>
            </w:pPr>
          </w:p>
        </w:tc>
      </w:tr>
      <w:tr w:rsidR="00000F9B" w:rsidRPr="00AA4F7A" w14:paraId="459580D7" w14:textId="77777777" w:rsidTr="006A1E0C">
        <w:trPr>
          <w:jc w:val="center"/>
        </w:trPr>
        <w:tc>
          <w:tcPr>
            <w:tcW w:w="7555" w:type="dxa"/>
            <w:shd w:val="clear" w:color="auto" w:fill="D0CECE" w:themeFill="background2" w:themeFillShade="E6"/>
          </w:tcPr>
          <w:p w14:paraId="3ECD3F8A" w14:textId="77777777" w:rsidR="00000F9B" w:rsidRPr="00420BAC" w:rsidRDefault="00000F9B" w:rsidP="006A1E0C">
            <w:pPr>
              <w:ind w:left="340"/>
              <w:jc w:val="both"/>
              <w:rPr>
                <w:rFonts w:ascii="Myriad Pro" w:hAnsi="Myriad Pro"/>
                <w:color w:val="000000"/>
                <w:sz w:val="21"/>
                <w:szCs w:val="21"/>
              </w:rPr>
            </w:pPr>
            <w:r w:rsidRPr="00420BAC">
              <w:rPr>
                <w:rFonts w:ascii="Myriad Pro" w:hAnsi="Myriad Pro"/>
                <w:color w:val="000000"/>
                <w:sz w:val="21"/>
                <w:szCs w:val="21"/>
              </w:rPr>
              <w:t>Overall Likelihood of Sustainability</w:t>
            </w:r>
          </w:p>
        </w:tc>
        <w:tc>
          <w:tcPr>
            <w:tcW w:w="1795" w:type="dxa"/>
            <w:shd w:val="clear" w:color="auto" w:fill="D0CECE" w:themeFill="background2" w:themeFillShade="E6"/>
          </w:tcPr>
          <w:p w14:paraId="630B5A56" w14:textId="77777777" w:rsidR="00000F9B" w:rsidRPr="00420BAC" w:rsidRDefault="00000F9B" w:rsidP="006A1E0C">
            <w:pPr>
              <w:jc w:val="both"/>
              <w:rPr>
                <w:rFonts w:ascii="Myriad Pro" w:hAnsi="Myriad Pro"/>
                <w:color w:val="000000"/>
                <w:sz w:val="21"/>
                <w:szCs w:val="21"/>
              </w:rPr>
            </w:pPr>
          </w:p>
        </w:tc>
      </w:tr>
    </w:tbl>
    <w:p w14:paraId="137C8BA7" w14:textId="77777777" w:rsidR="00000F9B" w:rsidRDefault="00000F9B" w:rsidP="00000F9B">
      <w:pPr>
        <w:jc w:val="both"/>
      </w:pPr>
    </w:p>
    <w:p w14:paraId="2C064D73" w14:textId="26E25BC1" w:rsidR="00000F9B" w:rsidRDefault="00000F9B" w:rsidP="00000F9B">
      <w:pPr>
        <w:pStyle w:val="ListParagraph"/>
        <w:numPr>
          <w:ilvl w:val="0"/>
          <w:numId w:val="1"/>
        </w:numPr>
        <w:ind w:left="360"/>
        <w:jc w:val="both"/>
        <w:rPr>
          <w:rFonts w:ascii="Myriad Pro" w:hAnsi="Myriad Pro"/>
          <w:b/>
          <w:bCs/>
          <w:sz w:val="26"/>
          <w:szCs w:val="26"/>
        </w:rPr>
      </w:pPr>
      <w:r w:rsidRPr="005C29D4">
        <w:rPr>
          <w:rFonts w:ascii="Myriad Pro" w:hAnsi="Myriad Pro"/>
          <w:b/>
          <w:bCs/>
          <w:sz w:val="26"/>
          <w:szCs w:val="26"/>
        </w:rPr>
        <w:t>TIMEFRAME</w:t>
      </w:r>
    </w:p>
    <w:p w14:paraId="16CAD569" w14:textId="5917A21C" w:rsidR="00200B32" w:rsidRPr="00CB7F28" w:rsidRDefault="00200B32" w:rsidP="00200B32">
      <w:pPr>
        <w:jc w:val="both"/>
        <w:rPr>
          <w:rFonts w:ascii="Arial" w:hAnsi="Arial" w:cs="Arial"/>
          <w:color w:val="000000"/>
          <w:sz w:val="20"/>
          <w:szCs w:val="20"/>
        </w:rPr>
      </w:pPr>
      <w:r w:rsidRPr="00CB7F28">
        <w:rPr>
          <w:rFonts w:ascii="Arial" w:hAnsi="Arial" w:cs="Arial"/>
          <w:color w:val="000000"/>
          <w:sz w:val="20"/>
          <w:szCs w:val="20"/>
        </w:rPr>
        <w:t>The total duration of the TE will be approximately 26 days over a time period of</w:t>
      </w:r>
      <w:r w:rsidRPr="00CB7F28">
        <w:rPr>
          <w:rFonts w:ascii="Arial" w:hAnsi="Arial" w:cs="Arial"/>
          <w:bCs/>
          <w:sz w:val="20"/>
          <w:szCs w:val="20"/>
        </w:rPr>
        <w:t xml:space="preserve"> 12 weeks </w:t>
      </w:r>
      <w:r w:rsidRPr="00CB7F28">
        <w:rPr>
          <w:rFonts w:ascii="Arial" w:hAnsi="Arial" w:cs="Arial"/>
          <w:color w:val="000000"/>
          <w:sz w:val="20"/>
          <w:szCs w:val="20"/>
        </w:rPr>
        <w:t>starting Sep 0</w:t>
      </w:r>
      <w:r w:rsidR="00E72FE7">
        <w:rPr>
          <w:rFonts w:ascii="Arial" w:hAnsi="Arial" w:cs="Arial"/>
          <w:color w:val="000000"/>
          <w:sz w:val="20"/>
          <w:szCs w:val="20"/>
        </w:rPr>
        <w:t>5</w:t>
      </w:r>
      <w:r w:rsidRPr="00CB7F28">
        <w:rPr>
          <w:rFonts w:ascii="Arial" w:hAnsi="Arial" w:cs="Arial"/>
          <w:color w:val="000000"/>
          <w:sz w:val="20"/>
          <w:szCs w:val="20"/>
        </w:rPr>
        <w:t>, 2020 and shall not exceed three months from when the TE team is hired.  The tentative TE timeframe is as follows:</w:t>
      </w:r>
    </w:p>
    <w:p w14:paraId="693D253E" w14:textId="77777777" w:rsidR="00E72FE7" w:rsidRPr="00CB7F28" w:rsidRDefault="00E72FE7" w:rsidP="00E72FE7">
      <w:pPr>
        <w:pStyle w:val="ListParagraph"/>
        <w:numPr>
          <w:ilvl w:val="0"/>
          <w:numId w:val="28"/>
        </w:numPr>
        <w:shd w:val="clear" w:color="auto" w:fill="FFFFFF"/>
        <w:spacing w:after="0" w:line="240" w:lineRule="auto"/>
        <w:ind w:left="630"/>
        <w:jc w:val="both"/>
        <w:rPr>
          <w:rFonts w:ascii="Arial" w:hAnsi="Arial" w:cs="Arial"/>
          <w:color w:val="000000"/>
          <w:sz w:val="20"/>
          <w:szCs w:val="20"/>
        </w:rPr>
      </w:pPr>
      <w:r w:rsidRPr="00CB7F28">
        <w:rPr>
          <w:rFonts w:ascii="Arial" w:hAnsi="Arial" w:cs="Arial"/>
          <w:i/>
          <w:iCs/>
          <w:color w:val="000000"/>
          <w:sz w:val="20"/>
          <w:szCs w:val="20"/>
        </w:rPr>
        <w:t xml:space="preserve">Aug </w:t>
      </w:r>
      <w:r>
        <w:rPr>
          <w:rFonts w:ascii="Arial" w:hAnsi="Arial" w:cs="Arial"/>
          <w:i/>
          <w:iCs/>
          <w:color w:val="000000"/>
          <w:sz w:val="20"/>
          <w:szCs w:val="20"/>
        </w:rPr>
        <w:t>25</w:t>
      </w:r>
      <w:r w:rsidRPr="00CB7F28">
        <w:rPr>
          <w:rFonts w:ascii="Arial" w:hAnsi="Arial" w:cs="Arial"/>
          <w:i/>
          <w:iCs/>
          <w:color w:val="000000"/>
          <w:sz w:val="20"/>
          <w:szCs w:val="20"/>
        </w:rPr>
        <w:t>, 2020:</w:t>
      </w:r>
      <w:r w:rsidRPr="00CB7F28">
        <w:rPr>
          <w:rFonts w:ascii="Arial" w:hAnsi="Arial" w:cs="Arial"/>
          <w:color w:val="000000"/>
          <w:sz w:val="20"/>
          <w:szCs w:val="20"/>
        </w:rPr>
        <w:t xml:space="preserve"> Application closes </w:t>
      </w:r>
    </w:p>
    <w:p w14:paraId="69CAAB8A" w14:textId="77777777" w:rsidR="00E72FE7" w:rsidRPr="00CB7F28" w:rsidRDefault="00E72FE7" w:rsidP="00E72FE7">
      <w:pPr>
        <w:pStyle w:val="ListParagraph"/>
        <w:numPr>
          <w:ilvl w:val="0"/>
          <w:numId w:val="28"/>
        </w:numPr>
        <w:shd w:val="clear" w:color="auto" w:fill="FFFFFF"/>
        <w:spacing w:after="0" w:line="240" w:lineRule="auto"/>
        <w:ind w:left="630"/>
        <w:jc w:val="both"/>
        <w:rPr>
          <w:rFonts w:ascii="Arial" w:hAnsi="Arial" w:cs="Arial"/>
          <w:color w:val="000000"/>
          <w:sz w:val="20"/>
          <w:szCs w:val="20"/>
        </w:rPr>
      </w:pPr>
      <w:r>
        <w:rPr>
          <w:rFonts w:ascii="Arial" w:hAnsi="Arial" w:cs="Arial"/>
          <w:i/>
          <w:iCs/>
          <w:color w:val="000000"/>
          <w:sz w:val="20"/>
          <w:szCs w:val="20"/>
        </w:rPr>
        <w:t>Sep</w:t>
      </w:r>
      <w:r w:rsidRPr="00CB7F28">
        <w:rPr>
          <w:rFonts w:ascii="Arial" w:hAnsi="Arial" w:cs="Arial"/>
          <w:i/>
          <w:iCs/>
          <w:color w:val="000000"/>
          <w:sz w:val="20"/>
          <w:szCs w:val="20"/>
        </w:rPr>
        <w:t xml:space="preserve"> </w:t>
      </w:r>
      <w:r>
        <w:rPr>
          <w:rFonts w:ascii="Arial" w:hAnsi="Arial" w:cs="Arial"/>
          <w:i/>
          <w:iCs/>
          <w:color w:val="000000"/>
          <w:sz w:val="20"/>
          <w:szCs w:val="20"/>
        </w:rPr>
        <w:t>0</w:t>
      </w:r>
      <w:r w:rsidRPr="00CB7F28">
        <w:rPr>
          <w:rFonts w:ascii="Arial" w:hAnsi="Arial" w:cs="Arial"/>
          <w:i/>
          <w:iCs/>
          <w:color w:val="000000"/>
          <w:sz w:val="20"/>
          <w:szCs w:val="20"/>
        </w:rPr>
        <w:t xml:space="preserve">5, 2020: </w:t>
      </w:r>
      <w:r w:rsidRPr="00CB7F28">
        <w:rPr>
          <w:rFonts w:ascii="Arial" w:hAnsi="Arial" w:cs="Arial"/>
          <w:color w:val="000000"/>
          <w:sz w:val="20"/>
          <w:szCs w:val="20"/>
        </w:rPr>
        <w:t>Selection of TE Team</w:t>
      </w:r>
    </w:p>
    <w:p w14:paraId="1F23BC2E" w14:textId="77777777" w:rsidR="00E72FE7" w:rsidRPr="00CB7F28" w:rsidRDefault="00E72FE7" w:rsidP="00E72FE7">
      <w:pPr>
        <w:pStyle w:val="ListParagraph"/>
        <w:numPr>
          <w:ilvl w:val="0"/>
          <w:numId w:val="28"/>
        </w:numPr>
        <w:shd w:val="clear" w:color="auto" w:fill="FFFFFF"/>
        <w:spacing w:after="0" w:line="240" w:lineRule="auto"/>
        <w:ind w:left="630"/>
        <w:jc w:val="both"/>
        <w:rPr>
          <w:rFonts w:ascii="Arial" w:hAnsi="Arial" w:cs="Arial"/>
          <w:color w:val="000000"/>
          <w:sz w:val="20"/>
          <w:szCs w:val="20"/>
        </w:rPr>
      </w:pPr>
      <w:r w:rsidRPr="00CB7F28">
        <w:rPr>
          <w:rFonts w:ascii="Arial" w:hAnsi="Arial" w:cs="Arial"/>
          <w:i/>
          <w:iCs/>
          <w:color w:val="000000"/>
          <w:sz w:val="20"/>
          <w:szCs w:val="20"/>
        </w:rPr>
        <w:t xml:space="preserve">Sep </w:t>
      </w:r>
      <w:r>
        <w:rPr>
          <w:rFonts w:ascii="Arial" w:hAnsi="Arial" w:cs="Arial"/>
          <w:i/>
          <w:iCs/>
          <w:color w:val="000000"/>
          <w:sz w:val="20"/>
          <w:szCs w:val="20"/>
        </w:rPr>
        <w:t>10</w:t>
      </w:r>
      <w:r w:rsidRPr="00CB7F28">
        <w:rPr>
          <w:rFonts w:ascii="Arial" w:hAnsi="Arial" w:cs="Arial"/>
          <w:i/>
          <w:iCs/>
          <w:color w:val="000000"/>
          <w:sz w:val="20"/>
          <w:szCs w:val="20"/>
        </w:rPr>
        <w:t>, 2020:</w:t>
      </w:r>
      <w:r w:rsidRPr="00CB7F28">
        <w:rPr>
          <w:rFonts w:ascii="Arial" w:hAnsi="Arial" w:cs="Arial"/>
          <w:color w:val="000000"/>
          <w:sz w:val="20"/>
          <w:szCs w:val="20"/>
        </w:rPr>
        <w:t xml:space="preserve"> Prep the TE team (handover of project documents) </w:t>
      </w:r>
    </w:p>
    <w:p w14:paraId="38F6EB88" w14:textId="77777777" w:rsidR="00E72FE7" w:rsidRPr="00D36B6A" w:rsidRDefault="00E72FE7" w:rsidP="00E72FE7">
      <w:pPr>
        <w:pStyle w:val="ListParagraph"/>
        <w:numPr>
          <w:ilvl w:val="0"/>
          <w:numId w:val="28"/>
        </w:numPr>
        <w:shd w:val="clear" w:color="auto" w:fill="FFFFFF"/>
        <w:spacing w:after="0" w:line="240" w:lineRule="auto"/>
        <w:ind w:left="630"/>
        <w:jc w:val="both"/>
      </w:pPr>
      <w:r w:rsidRPr="00D36B6A">
        <w:rPr>
          <w:rFonts w:ascii="Arial" w:hAnsi="Arial" w:cs="Arial"/>
          <w:i/>
          <w:iCs/>
          <w:color w:val="000000"/>
          <w:sz w:val="20"/>
          <w:szCs w:val="20"/>
        </w:rPr>
        <w:t>Sep 14, 2020: (04</w:t>
      </w:r>
      <w:r w:rsidRPr="00D36B6A">
        <w:rPr>
          <w:rFonts w:ascii="Arial" w:hAnsi="Arial" w:cs="Arial"/>
          <w:color w:val="000000"/>
          <w:sz w:val="20"/>
          <w:szCs w:val="20"/>
        </w:rPr>
        <w:t xml:space="preserve"> days:) Document review and preparing TE Inception Report</w:t>
      </w:r>
    </w:p>
    <w:p w14:paraId="73B68A6F" w14:textId="77777777" w:rsidR="00E72FE7" w:rsidRPr="00D36B6A" w:rsidRDefault="00E72FE7" w:rsidP="00E72FE7">
      <w:pPr>
        <w:pStyle w:val="ListParagraph"/>
        <w:numPr>
          <w:ilvl w:val="0"/>
          <w:numId w:val="28"/>
        </w:numPr>
        <w:shd w:val="clear" w:color="auto" w:fill="FFFFFF"/>
        <w:spacing w:after="0" w:line="240" w:lineRule="auto"/>
        <w:ind w:left="630"/>
        <w:jc w:val="both"/>
      </w:pPr>
      <w:r w:rsidRPr="00D36B6A">
        <w:rPr>
          <w:rFonts w:ascii="Arial" w:hAnsi="Arial" w:cs="Arial"/>
          <w:i/>
          <w:iCs/>
          <w:color w:val="000000"/>
          <w:sz w:val="20"/>
          <w:szCs w:val="20"/>
        </w:rPr>
        <w:t>Sep 22, 2020: (08 d</w:t>
      </w:r>
      <w:r w:rsidRPr="00D36B6A">
        <w:rPr>
          <w:rFonts w:ascii="Arial" w:hAnsi="Arial" w:cs="Arial"/>
          <w:color w:val="000000"/>
          <w:sz w:val="20"/>
          <w:szCs w:val="20"/>
        </w:rPr>
        <w:t>ays): Finalization and Validation of TE Inception Report- latest start of TE mission</w:t>
      </w:r>
    </w:p>
    <w:p w14:paraId="2E6827E4" w14:textId="77777777" w:rsidR="00200B32" w:rsidRPr="00CB7F28" w:rsidRDefault="00200B32" w:rsidP="00200B32">
      <w:pPr>
        <w:pStyle w:val="ListParagraph"/>
        <w:numPr>
          <w:ilvl w:val="0"/>
          <w:numId w:val="28"/>
        </w:numPr>
        <w:shd w:val="clear" w:color="auto" w:fill="FFFFFF"/>
        <w:spacing w:after="0" w:line="240" w:lineRule="auto"/>
        <w:ind w:left="630"/>
        <w:jc w:val="both"/>
        <w:rPr>
          <w:rFonts w:ascii="Arial" w:hAnsi="Arial" w:cs="Arial"/>
          <w:color w:val="000000"/>
          <w:sz w:val="20"/>
          <w:szCs w:val="20"/>
        </w:rPr>
      </w:pPr>
      <w:r w:rsidRPr="00CB7F28">
        <w:rPr>
          <w:rFonts w:ascii="Arial" w:hAnsi="Arial" w:cs="Arial"/>
          <w:i/>
          <w:iCs/>
          <w:color w:val="000000"/>
          <w:sz w:val="20"/>
          <w:szCs w:val="20"/>
        </w:rPr>
        <w:t>Oct 15, 2020): (15</w:t>
      </w:r>
      <w:r w:rsidRPr="00CB7F28">
        <w:rPr>
          <w:rFonts w:ascii="Arial" w:hAnsi="Arial" w:cs="Arial"/>
          <w:color w:val="000000"/>
          <w:sz w:val="20"/>
          <w:szCs w:val="20"/>
        </w:rPr>
        <w:t xml:space="preserve"> days): TE mission: stakeholder meetings, interviews, field visits </w:t>
      </w:r>
    </w:p>
    <w:p w14:paraId="6CCF14FE" w14:textId="77777777" w:rsidR="00200B32" w:rsidRPr="00CB7F28" w:rsidRDefault="00200B32" w:rsidP="00200B32">
      <w:pPr>
        <w:pStyle w:val="ListParagraph"/>
        <w:numPr>
          <w:ilvl w:val="0"/>
          <w:numId w:val="28"/>
        </w:numPr>
        <w:shd w:val="clear" w:color="auto" w:fill="FFFFFF"/>
        <w:spacing w:after="0" w:line="240" w:lineRule="auto"/>
        <w:ind w:left="630"/>
        <w:jc w:val="both"/>
        <w:rPr>
          <w:rFonts w:ascii="Arial" w:hAnsi="Arial" w:cs="Arial"/>
          <w:color w:val="000000"/>
          <w:sz w:val="20"/>
          <w:szCs w:val="20"/>
        </w:rPr>
      </w:pPr>
      <w:r w:rsidRPr="00CB7F28">
        <w:rPr>
          <w:rFonts w:ascii="Arial" w:hAnsi="Arial" w:cs="Arial"/>
          <w:i/>
          <w:iCs/>
          <w:color w:val="000000"/>
          <w:sz w:val="20"/>
          <w:szCs w:val="20"/>
        </w:rPr>
        <w:t>Oct 20, 2020:</w:t>
      </w:r>
      <w:r w:rsidRPr="00CB7F28">
        <w:rPr>
          <w:rFonts w:ascii="Arial" w:hAnsi="Arial" w:cs="Arial"/>
          <w:color w:val="000000"/>
          <w:sz w:val="20"/>
          <w:szCs w:val="20"/>
        </w:rPr>
        <w:t xml:space="preserve"> Mission wrap-up meeting &amp; presentation of initial findings- earliest end of TE mission</w:t>
      </w:r>
    </w:p>
    <w:p w14:paraId="5F6532D5" w14:textId="77777777" w:rsidR="00200B32" w:rsidRPr="00CB7F28" w:rsidRDefault="00200B32" w:rsidP="00200B32">
      <w:pPr>
        <w:pStyle w:val="ListParagraph"/>
        <w:numPr>
          <w:ilvl w:val="0"/>
          <w:numId w:val="28"/>
        </w:numPr>
        <w:shd w:val="clear" w:color="auto" w:fill="FFFFFF"/>
        <w:spacing w:after="0" w:line="240" w:lineRule="auto"/>
        <w:ind w:left="630"/>
        <w:jc w:val="both"/>
        <w:rPr>
          <w:rFonts w:ascii="Arial" w:hAnsi="Arial" w:cs="Arial"/>
          <w:color w:val="000000"/>
          <w:sz w:val="20"/>
          <w:szCs w:val="20"/>
        </w:rPr>
      </w:pPr>
      <w:r w:rsidRPr="00CB7F28">
        <w:rPr>
          <w:rFonts w:ascii="Arial" w:hAnsi="Arial" w:cs="Arial"/>
          <w:i/>
          <w:iCs/>
          <w:color w:val="000000"/>
          <w:sz w:val="20"/>
          <w:szCs w:val="20"/>
        </w:rPr>
        <w:t>Oct 30, 2020: (10</w:t>
      </w:r>
      <w:r w:rsidRPr="00CB7F28">
        <w:rPr>
          <w:rFonts w:ascii="Arial" w:hAnsi="Arial" w:cs="Arial"/>
          <w:color w:val="000000"/>
          <w:sz w:val="20"/>
          <w:szCs w:val="20"/>
        </w:rPr>
        <w:t xml:space="preserve"> days): Preparation of draft TE report</w:t>
      </w:r>
    </w:p>
    <w:p w14:paraId="485BF836" w14:textId="77777777" w:rsidR="00200B32" w:rsidRPr="00CB7F28" w:rsidRDefault="00200B32" w:rsidP="00200B32">
      <w:pPr>
        <w:pStyle w:val="ListParagraph"/>
        <w:numPr>
          <w:ilvl w:val="0"/>
          <w:numId w:val="28"/>
        </w:numPr>
        <w:shd w:val="clear" w:color="auto" w:fill="FFFFFF"/>
        <w:spacing w:after="0" w:line="240" w:lineRule="auto"/>
        <w:ind w:left="630"/>
        <w:jc w:val="both"/>
        <w:rPr>
          <w:rFonts w:ascii="Arial" w:hAnsi="Arial" w:cs="Arial"/>
          <w:color w:val="000000"/>
          <w:sz w:val="20"/>
          <w:szCs w:val="20"/>
        </w:rPr>
      </w:pPr>
      <w:r w:rsidRPr="00CB7F28">
        <w:rPr>
          <w:rFonts w:ascii="Arial" w:hAnsi="Arial" w:cs="Arial"/>
          <w:i/>
          <w:iCs/>
          <w:color w:val="000000"/>
          <w:sz w:val="20"/>
          <w:szCs w:val="20"/>
        </w:rPr>
        <w:t>Nov 10, 2020:</w:t>
      </w:r>
      <w:r w:rsidRPr="00CB7F28">
        <w:rPr>
          <w:rFonts w:ascii="Arial" w:hAnsi="Arial" w:cs="Arial"/>
          <w:color w:val="000000"/>
          <w:sz w:val="20"/>
          <w:szCs w:val="20"/>
        </w:rPr>
        <w:t xml:space="preserve"> Circulation of draft TE report for comments</w:t>
      </w:r>
    </w:p>
    <w:p w14:paraId="0B4DF980" w14:textId="77777777" w:rsidR="00200B32" w:rsidRPr="00CB7F28" w:rsidRDefault="00200B32" w:rsidP="00200B32">
      <w:pPr>
        <w:pStyle w:val="ListParagraph"/>
        <w:numPr>
          <w:ilvl w:val="0"/>
          <w:numId w:val="28"/>
        </w:numPr>
        <w:shd w:val="clear" w:color="auto" w:fill="FFFFFF"/>
        <w:spacing w:after="0" w:line="240" w:lineRule="auto"/>
        <w:ind w:left="630"/>
        <w:jc w:val="both"/>
        <w:rPr>
          <w:rFonts w:ascii="Arial" w:hAnsi="Arial" w:cs="Arial"/>
          <w:color w:val="000000"/>
          <w:sz w:val="20"/>
          <w:szCs w:val="20"/>
        </w:rPr>
      </w:pPr>
      <w:r w:rsidRPr="00CB7F28">
        <w:rPr>
          <w:rFonts w:ascii="Arial" w:hAnsi="Arial" w:cs="Arial"/>
          <w:i/>
          <w:iCs/>
          <w:color w:val="000000"/>
          <w:sz w:val="20"/>
          <w:szCs w:val="20"/>
        </w:rPr>
        <w:t>Nov 15, 2020: 05 d</w:t>
      </w:r>
      <w:r w:rsidRPr="00CB7F28">
        <w:rPr>
          <w:rFonts w:ascii="Arial" w:hAnsi="Arial" w:cs="Arial"/>
          <w:color w:val="000000"/>
          <w:sz w:val="20"/>
          <w:szCs w:val="20"/>
        </w:rPr>
        <w:t>ays: Incorporation of comments on draft TE report into Audit Trail &amp; finalization of TE report</w:t>
      </w:r>
    </w:p>
    <w:p w14:paraId="49695AB9" w14:textId="77777777" w:rsidR="00200B32" w:rsidRPr="00CB7F28" w:rsidRDefault="00200B32" w:rsidP="00200B32">
      <w:pPr>
        <w:pStyle w:val="ListParagraph"/>
        <w:numPr>
          <w:ilvl w:val="0"/>
          <w:numId w:val="28"/>
        </w:numPr>
        <w:shd w:val="clear" w:color="auto" w:fill="FFFFFF"/>
        <w:spacing w:after="0" w:line="240" w:lineRule="auto"/>
        <w:ind w:left="630"/>
        <w:jc w:val="both"/>
        <w:rPr>
          <w:rFonts w:ascii="Arial" w:hAnsi="Arial" w:cs="Arial"/>
          <w:color w:val="000000"/>
          <w:sz w:val="20"/>
          <w:szCs w:val="20"/>
        </w:rPr>
      </w:pPr>
      <w:r w:rsidRPr="00CB7F28">
        <w:rPr>
          <w:rFonts w:ascii="Arial" w:hAnsi="Arial" w:cs="Arial"/>
          <w:i/>
          <w:iCs/>
          <w:color w:val="000000"/>
          <w:sz w:val="20"/>
          <w:szCs w:val="20"/>
        </w:rPr>
        <w:t>Nov 22, 2020:</w:t>
      </w:r>
      <w:r w:rsidRPr="00CB7F28">
        <w:rPr>
          <w:rFonts w:ascii="Arial" w:hAnsi="Arial" w:cs="Arial"/>
          <w:color w:val="000000"/>
          <w:sz w:val="20"/>
          <w:szCs w:val="20"/>
        </w:rPr>
        <w:t xml:space="preserve"> Preparation &amp; Issue of Management Response</w:t>
      </w:r>
    </w:p>
    <w:p w14:paraId="69CA4006" w14:textId="77777777" w:rsidR="00200B32" w:rsidRDefault="00200B32" w:rsidP="00200B32">
      <w:pPr>
        <w:pStyle w:val="ListParagraph"/>
        <w:numPr>
          <w:ilvl w:val="0"/>
          <w:numId w:val="28"/>
        </w:numPr>
        <w:shd w:val="clear" w:color="auto" w:fill="FFFFFF"/>
        <w:spacing w:after="0" w:line="240" w:lineRule="auto"/>
        <w:ind w:left="630"/>
        <w:jc w:val="both"/>
        <w:rPr>
          <w:rFonts w:ascii="Arial" w:hAnsi="Arial" w:cs="Arial"/>
          <w:color w:val="000000"/>
          <w:sz w:val="20"/>
          <w:szCs w:val="20"/>
        </w:rPr>
      </w:pPr>
      <w:r w:rsidRPr="00CB7F28">
        <w:rPr>
          <w:rFonts w:ascii="Arial" w:hAnsi="Arial" w:cs="Arial"/>
          <w:i/>
          <w:iCs/>
          <w:color w:val="000000"/>
          <w:sz w:val="20"/>
          <w:szCs w:val="20"/>
        </w:rPr>
        <w:t>Nov 30, 2020:</w:t>
      </w:r>
      <w:r w:rsidRPr="00CB7F28">
        <w:rPr>
          <w:rFonts w:ascii="Arial" w:hAnsi="Arial" w:cs="Arial"/>
          <w:color w:val="000000"/>
          <w:sz w:val="20"/>
          <w:szCs w:val="20"/>
        </w:rPr>
        <w:t xml:space="preserve"> Expected date of full TE completion </w:t>
      </w:r>
    </w:p>
    <w:p w14:paraId="0F0717B3" w14:textId="3E84B7DD" w:rsidR="00200B32" w:rsidRPr="00821C66" w:rsidRDefault="00200B32" w:rsidP="00200B32">
      <w:pPr>
        <w:spacing w:after="0" w:line="240" w:lineRule="auto"/>
        <w:jc w:val="both"/>
        <w:rPr>
          <w:rFonts w:ascii="Arial" w:eastAsia="Times New Roman" w:hAnsi="Arial" w:cs="Arial"/>
          <w:sz w:val="20"/>
          <w:szCs w:val="20"/>
          <w:u w:val="single"/>
          <w:shd w:val="clear" w:color="auto" w:fill="FFFFFF"/>
        </w:rPr>
      </w:pPr>
      <w:r w:rsidRPr="00821C66">
        <w:rPr>
          <w:rFonts w:ascii="Arial" w:hAnsi="Arial" w:cs="Arial"/>
          <w:color w:val="000000"/>
          <w:sz w:val="20"/>
          <w:szCs w:val="20"/>
          <w:u w:val="single"/>
        </w:rPr>
        <w:t>The expected date start date of contract is</w:t>
      </w:r>
      <w:r w:rsidRPr="00821C66">
        <w:rPr>
          <w:rFonts w:ascii="Arial" w:eastAsia="Times New Roman" w:hAnsi="Arial" w:cs="Arial"/>
          <w:sz w:val="20"/>
          <w:szCs w:val="20"/>
          <w:u w:val="single"/>
          <w:shd w:val="clear" w:color="auto" w:fill="FFFFFF"/>
        </w:rPr>
        <w:t xml:space="preserve"> Sep 0</w:t>
      </w:r>
      <w:r w:rsidR="00E72FE7">
        <w:rPr>
          <w:rFonts w:ascii="Arial" w:eastAsia="Times New Roman" w:hAnsi="Arial" w:cs="Arial"/>
          <w:sz w:val="20"/>
          <w:szCs w:val="20"/>
          <w:u w:val="single"/>
          <w:shd w:val="clear" w:color="auto" w:fill="FFFFFF"/>
        </w:rPr>
        <w:t>5</w:t>
      </w:r>
      <w:r w:rsidRPr="00821C66">
        <w:rPr>
          <w:rFonts w:ascii="Arial" w:eastAsia="Times New Roman" w:hAnsi="Arial" w:cs="Arial"/>
          <w:sz w:val="20"/>
          <w:szCs w:val="20"/>
          <w:u w:val="single"/>
          <w:shd w:val="clear" w:color="auto" w:fill="FFFFFF"/>
        </w:rPr>
        <w:t>, 2020</w:t>
      </w:r>
      <w:r w:rsidRPr="00821C66">
        <w:rPr>
          <w:rFonts w:ascii="Arial" w:hAnsi="Arial" w:cs="Arial"/>
          <w:i/>
          <w:color w:val="000000"/>
          <w:sz w:val="20"/>
          <w:szCs w:val="20"/>
          <w:u w:val="single"/>
        </w:rPr>
        <w:t>.</w:t>
      </w:r>
    </w:p>
    <w:p w14:paraId="08FCF741" w14:textId="77777777" w:rsidR="00200B32" w:rsidRDefault="00200B32" w:rsidP="00000F9B">
      <w:pPr>
        <w:rPr>
          <w:rFonts w:ascii="Myriad Pro" w:hAnsi="Myriad Pro"/>
          <w:color w:val="000000"/>
          <w:sz w:val="21"/>
          <w:szCs w:val="21"/>
        </w:rPr>
      </w:pPr>
    </w:p>
    <w:p w14:paraId="55C4DD24" w14:textId="1E24E8A0" w:rsidR="00000F9B" w:rsidRPr="00E90E98" w:rsidRDefault="00000F9B" w:rsidP="00000F9B">
      <w:pPr>
        <w:rPr>
          <w:rFonts w:ascii="Myriad Pro" w:hAnsi="Myriad Pro"/>
          <w:color w:val="000000"/>
          <w:sz w:val="21"/>
          <w:szCs w:val="21"/>
        </w:rPr>
      </w:pPr>
      <w:r w:rsidRPr="00E90E98">
        <w:rPr>
          <w:rFonts w:ascii="Myriad Pro" w:hAnsi="Myriad Pro"/>
          <w:color w:val="000000"/>
          <w:sz w:val="21"/>
          <w:szCs w:val="21"/>
        </w:rPr>
        <w:lastRenderedPageBreak/>
        <w:t>Options for site visits should be provided in the TE Inception Report.</w:t>
      </w:r>
    </w:p>
    <w:p w14:paraId="7C64A4B0" w14:textId="77777777" w:rsidR="00000F9B" w:rsidRPr="005C29D4" w:rsidRDefault="00000F9B" w:rsidP="00000F9B">
      <w:pPr>
        <w:pStyle w:val="ListParagraph"/>
        <w:numPr>
          <w:ilvl w:val="0"/>
          <w:numId w:val="1"/>
        </w:numPr>
        <w:ind w:left="360"/>
        <w:jc w:val="both"/>
        <w:rPr>
          <w:rFonts w:ascii="Myriad Pro" w:hAnsi="Myriad Pro"/>
          <w:b/>
          <w:bCs/>
          <w:sz w:val="26"/>
          <w:szCs w:val="26"/>
        </w:rPr>
      </w:pPr>
      <w:r w:rsidRPr="005C29D4">
        <w:rPr>
          <w:rFonts w:ascii="Myriad Pro" w:hAnsi="Myriad Pro"/>
          <w:b/>
          <w:bCs/>
          <w:sz w:val="26"/>
          <w:szCs w:val="26"/>
        </w:rPr>
        <w:t>TE DELIVERABLES</w:t>
      </w:r>
    </w:p>
    <w:tbl>
      <w:tblPr>
        <w:tblStyle w:val="TableGrid"/>
        <w:tblW w:w="9355" w:type="dxa"/>
        <w:tblLook w:val="04A0" w:firstRow="1" w:lastRow="0" w:firstColumn="1" w:lastColumn="0" w:noHBand="0" w:noVBand="1"/>
      </w:tblPr>
      <w:tblGrid>
        <w:gridCol w:w="625"/>
        <w:gridCol w:w="1870"/>
        <w:gridCol w:w="2360"/>
        <w:gridCol w:w="1980"/>
        <w:gridCol w:w="2520"/>
      </w:tblGrid>
      <w:tr w:rsidR="00000F9B" w:rsidRPr="00F243EC" w14:paraId="0D8C283F" w14:textId="77777777" w:rsidTr="006A1E0C">
        <w:tc>
          <w:tcPr>
            <w:tcW w:w="625" w:type="dxa"/>
            <w:shd w:val="clear" w:color="auto" w:fill="404040" w:themeFill="text1" w:themeFillTint="BF"/>
          </w:tcPr>
          <w:p w14:paraId="3C0EE262" w14:textId="77777777" w:rsidR="00000F9B" w:rsidRPr="00E90E98" w:rsidRDefault="00000F9B" w:rsidP="006A1E0C">
            <w:pPr>
              <w:rPr>
                <w:rFonts w:ascii="Myriad Pro" w:hAnsi="Myriad Pro"/>
                <w:color w:val="FFFFFF" w:themeColor="background1"/>
                <w:sz w:val="21"/>
                <w:szCs w:val="21"/>
              </w:rPr>
            </w:pPr>
            <w:r w:rsidRPr="00E90E98">
              <w:rPr>
                <w:rFonts w:ascii="Myriad Pro" w:hAnsi="Myriad Pro"/>
                <w:color w:val="FFFFFF" w:themeColor="background1"/>
                <w:sz w:val="21"/>
                <w:szCs w:val="21"/>
              </w:rPr>
              <w:t>#</w:t>
            </w:r>
          </w:p>
        </w:tc>
        <w:tc>
          <w:tcPr>
            <w:tcW w:w="1870" w:type="dxa"/>
            <w:shd w:val="clear" w:color="auto" w:fill="404040" w:themeFill="text1" w:themeFillTint="BF"/>
          </w:tcPr>
          <w:p w14:paraId="220F998D" w14:textId="77777777" w:rsidR="00000F9B" w:rsidRPr="00E90E98" w:rsidRDefault="00000F9B" w:rsidP="006A1E0C">
            <w:pPr>
              <w:rPr>
                <w:rFonts w:ascii="Myriad Pro" w:hAnsi="Myriad Pro"/>
                <w:color w:val="FFFFFF" w:themeColor="background1"/>
                <w:sz w:val="21"/>
                <w:szCs w:val="21"/>
              </w:rPr>
            </w:pPr>
            <w:r w:rsidRPr="00E90E98">
              <w:rPr>
                <w:rFonts w:ascii="Myriad Pro" w:hAnsi="Myriad Pro"/>
                <w:color w:val="FFFFFF" w:themeColor="background1"/>
                <w:sz w:val="21"/>
                <w:szCs w:val="21"/>
              </w:rPr>
              <w:t>Deliverable</w:t>
            </w:r>
          </w:p>
        </w:tc>
        <w:tc>
          <w:tcPr>
            <w:tcW w:w="2360" w:type="dxa"/>
            <w:shd w:val="clear" w:color="auto" w:fill="404040" w:themeFill="text1" w:themeFillTint="BF"/>
          </w:tcPr>
          <w:p w14:paraId="4B8288CB" w14:textId="77777777" w:rsidR="00000F9B" w:rsidRPr="00E90E98" w:rsidRDefault="00000F9B" w:rsidP="006A1E0C">
            <w:pPr>
              <w:rPr>
                <w:rFonts w:ascii="Myriad Pro" w:hAnsi="Myriad Pro"/>
                <w:color w:val="FFFFFF" w:themeColor="background1"/>
                <w:sz w:val="21"/>
                <w:szCs w:val="21"/>
              </w:rPr>
            </w:pPr>
            <w:r w:rsidRPr="00E90E98">
              <w:rPr>
                <w:rFonts w:ascii="Myriad Pro" w:hAnsi="Myriad Pro"/>
                <w:color w:val="FFFFFF" w:themeColor="background1"/>
                <w:sz w:val="21"/>
                <w:szCs w:val="21"/>
              </w:rPr>
              <w:t>Description</w:t>
            </w:r>
          </w:p>
        </w:tc>
        <w:tc>
          <w:tcPr>
            <w:tcW w:w="1980" w:type="dxa"/>
            <w:shd w:val="clear" w:color="auto" w:fill="404040" w:themeFill="text1" w:themeFillTint="BF"/>
          </w:tcPr>
          <w:p w14:paraId="69C6B407" w14:textId="77777777" w:rsidR="00000F9B" w:rsidRPr="00E90E98" w:rsidRDefault="00000F9B" w:rsidP="006A1E0C">
            <w:pPr>
              <w:rPr>
                <w:rFonts w:ascii="Myriad Pro" w:hAnsi="Myriad Pro"/>
                <w:color w:val="FFFFFF" w:themeColor="background1"/>
                <w:sz w:val="21"/>
                <w:szCs w:val="21"/>
              </w:rPr>
            </w:pPr>
            <w:r w:rsidRPr="00E90E98">
              <w:rPr>
                <w:rFonts w:ascii="Myriad Pro" w:hAnsi="Myriad Pro"/>
                <w:color w:val="FFFFFF" w:themeColor="background1"/>
                <w:sz w:val="21"/>
                <w:szCs w:val="21"/>
              </w:rPr>
              <w:t>Timing</w:t>
            </w:r>
          </w:p>
        </w:tc>
        <w:tc>
          <w:tcPr>
            <w:tcW w:w="2520" w:type="dxa"/>
            <w:shd w:val="clear" w:color="auto" w:fill="404040" w:themeFill="text1" w:themeFillTint="BF"/>
          </w:tcPr>
          <w:p w14:paraId="06F55A0C" w14:textId="77777777" w:rsidR="00000F9B" w:rsidRPr="00E90E98" w:rsidRDefault="00000F9B" w:rsidP="006A1E0C">
            <w:pPr>
              <w:rPr>
                <w:rFonts w:ascii="Myriad Pro" w:hAnsi="Myriad Pro"/>
                <w:color w:val="FFFFFF" w:themeColor="background1"/>
                <w:sz w:val="21"/>
                <w:szCs w:val="21"/>
              </w:rPr>
            </w:pPr>
            <w:r w:rsidRPr="00E90E98">
              <w:rPr>
                <w:rFonts w:ascii="Myriad Pro" w:hAnsi="Myriad Pro"/>
                <w:color w:val="FFFFFF" w:themeColor="background1"/>
                <w:sz w:val="21"/>
                <w:szCs w:val="21"/>
              </w:rPr>
              <w:t>Responsibilities</w:t>
            </w:r>
          </w:p>
        </w:tc>
      </w:tr>
      <w:tr w:rsidR="00000F9B" w:rsidRPr="00F243EC" w14:paraId="48CFB286" w14:textId="77777777" w:rsidTr="006A1E0C">
        <w:tc>
          <w:tcPr>
            <w:tcW w:w="625" w:type="dxa"/>
          </w:tcPr>
          <w:p w14:paraId="54F0C0F7" w14:textId="77777777" w:rsidR="00000F9B" w:rsidRPr="00E90E98" w:rsidRDefault="00000F9B" w:rsidP="006A1E0C">
            <w:pPr>
              <w:rPr>
                <w:rFonts w:ascii="Myriad Pro" w:hAnsi="Myriad Pro"/>
                <w:color w:val="000000"/>
                <w:sz w:val="21"/>
                <w:szCs w:val="21"/>
              </w:rPr>
            </w:pPr>
            <w:r w:rsidRPr="00E90E98">
              <w:rPr>
                <w:rFonts w:ascii="Myriad Pro" w:hAnsi="Myriad Pro"/>
                <w:color w:val="000000"/>
                <w:sz w:val="21"/>
                <w:szCs w:val="21"/>
              </w:rPr>
              <w:t>1</w:t>
            </w:r>
          </w:p>
        </w:tc>
        <w:tc>
          <w:tcPr>
            <w:tcW w:w="1870" w:type="dxa"/>
          </w:tcPr>
          <w:p w14:paraId="3327B9E5" w14:textId="77777777" w:rsidR="00000F9B" w:rsidRPr="00E90E98" w:rsidRDefault="00000F9B" w:rsidP="006A1E0C">
            <w:pPr>
              <w:rPr>
                <w:rFonts w:ascii="Myriad Pro" w:hAnsi="Myriad Pro"/>
                <w:color w:val="000000"/>
                <w:sz w:val="21"/>
                <w:szCs w:val="21"/>
              </w:rPr>
            </w:pPr>
            <w:r w:rsidRPr="00E90E98">
              <w:rPr>
                <w:rFonts w:ascii="Myriad Pro" w:hAnsi="Myriad Pro"/>
                <w:color w:val="000000"/>
                <w:sz w:val="21"/>
                <w:szCs w:val="21"/>
              </w:rPr>
              <w:t>TE Inception Report</w:t>
            </w:r>
          </w:p>
        </w:tc>
        <w:tc>
          <w:tcPr>
            <w:tcW w:w="2360" w:type="dxa"/>
          </w:tcPr>
          <w:p w14:paraId="16134AD4" w14:textId="77777777" w:rsidR="00000F9B" w:rsidRPr="00E90E98" w:rsidRDefault="00000F9B" w:rsidP="006A1E0C">
            <w:pPr>
              <w:rPr>
                <w:rFonts w:ascii="Myriad Pro" w:hAnsi="Myriad Pro"/>
                <w:color w:val="000000"/>
                <w:sz w:val="21"/>
                <w:szCs w:val="21"/>
              </w:rPr>
            </w:pPr>
            <w:r w:rsidRPr="00E90E98">
              <w:rPr>
                <w:rFonts w:ascii="Myriad Pro" w:hAnsi="Myriad Pro"/>
                <w:color w:val="000000"/>
                <w:sz w:val="21"/>
                <w:szCs w:val="21"/>
              </w:rPr>
              <w:t>TE team clarifies objectives, methodology and timing of the TE</w:t>
            </w:r>
          </w:p>
        </w:tc>
        <w:tc>
          <w:tcPr>
            <w:tcW w:w="1980" w:type="dxa"/>
          </w:tcPr>
          <w:p w14:paraId="041145E9" w14:textId="489E16BA" w:rsidR="00B82F33" w:rsidRPr="00200B32" w:rsidRDefault="00000F9B" w:rsidP="00200B32">
            <w:pPr>
              <w:rPr>
                <w:rFonts w:ascii="Myriad Pro" w:hAnsi="Myriad Pro"/>
                <w:i/>
                <w:color w:val="000000"/>
                <w:sz w:val="21"/>
                <w:szCs w:val="21"/>
              </w:rPr>
            </w:pPr>
            <w:r w:rsidRPr="00E90E98">
              <w:rPr>
                <w:rFonts w:ascii="Myriad Pro" w:hAnsi="Myriad Pro"/>
                <w:color w:val="000000"/>
                <w:sz w:val="21"/>
                <w:szCs w:val="21"/>
              </w:rPr>
              <w:t xml:space="preserve">No later than 2 weeks before the TE mission: </w:t>
            </w:r>
            <w:r w:rsidR="00200B32">
              <w:rPr>
                <w:rFonts w:ascii="Myriad Pro" w:hAnsi="Myriad Pro"/>
                <w:color w:val="000000"/>
                <w:sz w:val="21"/>
                <w:szCs w:val="21"/>
              </w:rPr>
              <w:t xml:space="preserve">Sep </w:t>
            </w:r>
            <w:r w:rsidR="00E72FE7">
              <w:rPr>
                <w:rFonts w:ascii="Myriad Pro" w:hAnsi="Myriad Pro"/>
                <w:color w:val="000000"/>
                <w:sz w:val="21"/>
                <w:szCs w:val="21"/>
              </w:rPr>
              <w:t>22</w:t>
            </w:r>
            <w:r w:rsidR="00200B32">
              <w:rPr>
                <w:rFonts w:ascii="Myriad Pro" w:hAnsi="Myriad Pro"/>
                <w:color w:val="000000"/>
                <w:sz w:val="21"/>
                <w:szCs w:val="21"/>
              </w:rPr>
              <w:t>, 2020</w:t>
            </w:r>
          </w:p>
          <w:p w14:paraId="7D2A692D" w14:textId="52886830" w:rsidR="00B82F33" w:rsidRPr="00E90E98" w:rsidRDefault="00B82F33" w:rsidP="006A1E0C">
            <w:pPr>
              <w:rPr>
                <w:rFonts w:ascii="Myriad Pro" w:hAnsi="Myriad Pro"/>
                <w:color w:val="000000"/>
                <w:sz w:val="21"/>
                <w:szCs w:val="21"/>
              </w:rPr>
            </w:pPr>
          </w:p>
        </w:tc>
        <w:tc>
          <w:tcPr>
            <w:tcW w:w="2520" w:type="dxa"/>
          </w:tcPr>
          <w:p w14:paraId="5F11CC19" w14:textId="77777777" w:rsidR="00000F9B" w:rsidRPr="00E90E98" w:rsidRDefault="00000F9B" w:rsidP="006A1E0C">
            <w:pPr>
              <w:rPr>
                <w:rFonts w:ascii="Myriad Pro" w:hAnsi="Myriad Pro"/>
                <w:color w:val="000000"/>
                <w:sz w:val="21"/>
                <w:szCs w:val="21"/>
              </w:rPr>
            </w:pPr>
            <w:r w:rsidRPr="00E90E98">
              <w:rPr>
                <w:rFonts w:ascii="Myriad Pro" w:hAnsi="Myriad Pro"/>
                <w:color w:val="000000"/>
                <w:sz w:val="21"/>
                <w:szCs w:val="21"/>
              </w:rPr>
              <w:t>TE team submits Inception Report to Commissioning Unit and project management</w:t>
            </w:r>
          </w:p>
        </w:tc>
      </w:tr>
      <w:tr w:rsidR="00000F9B" w:rsidRPr="00F243EC" w14:paraId="371F6E5A" w14:textId="77777777" w:rsidTr="006A1E0C">
        <w:tc>
          <w:tcPr>
            <w:tcW w:w="625" w:type="dxa"/>
          </w:tcPr>
          <w:p w14:paraId="6300978B" w14:textId="77777777" w:rsidR="00000F9B" w:rsidRPr="00E90E98" w:rsidRDefault="00000F9B" w:rsidP="006A1E0C">
            <w:pPr>
              <w:rPr>
                <w:rFonts w:ascii="Myriad Pro" w:hAnsi="Myriad Pro"/>
                <w:color w:val="000000"/>
                <w:sz w:val="21"/>
                <w:szCs w:val="21"/>
              </w:rPr>
            </w:pPr>
            <w:r w:rsidRPr="00E90E98">
              <w:rPr>
                <w:rFonts w:ascii="Myriad Pro" w:hAnsi="Myriad Pro"/>
                <w:color w:val="000000"/>
                <w:sz w:val="21"/>
                <w:szCs w:val="21"/>
              </w:rPr>
              <w:t>2</w:t>
            </w:r>
          </w:p>
        </w:tc>
        <w:tc>
          <w:tcPr>
            <w:tcW w:w="1870" w:type="dxa"/>
          </w:tcPr>
          <w:p w14:paraId="28C299AC" w14:textId="77777777" w:rsidR="00000F9B" w:rsidRPr="00E90E98" w:rsidRDefault="00000F9B" w:rsidP="006A1E0C">
            <w:pPr>
              <w:rPr>
                <w:rFonts w:ascii="Myriad Pro" w:hAnsi="Myriad Pro"/>
                <w:color w:val="000000"/>
                <w:sz w:val="21"/>
                <w:szCs w:val="21"/>
              </w:rPr>
            </w:pPr>
            <w:r w:rsidRPr="00E90E98">
              <w:rPr>
                <w:rFonts w:ascii="Myriad Pro" w:hAnsi="Myriad Pro"/>
                <w:color w:val="000000"/>
                <w:sz w:val="21"/>
                <w:szCs w:val="21"/>
              </w:rPr>
              <w:t>Presentation</w:t>
            </w:r>
          </w:p>
        </w:tc>
        <w:tc>
          <w:tcPr>
            <w:tcW w:w="2360" w:type="dxa"/>
          </w:tcPr>
          <w:p w14:paraId="4C8E1DB8" w14:textId="77777777" w:rsidR="00000F9B" w:rsidRPr="00E90E98" w:rsidRDefault="00000F9B" w:rsidP="006A1E0C">
            <w:pPr>
              <w:rPr>
                <w:rFonts w:ascii="Myriad Pro" w:hAnsi="Myriad Pro"/>
                <w:color w:val="000000"/>
                <w:sz w:val="21"/>
                <w:szCs w:val="21"/>
              </w:rPr>
            </w:pPr>
            <w:r w:rsidRPr="00E90E98">
              <w:rPr>
                <w:rFonts w:ascii="Myriad Pro" w:hAnsi="Myriad Pro"/>
                <w:color w:val="000000"/>
                <w:sz w:val="21"/>
                <w:szCs w:val="21"/>
              </w:rPr>
              <w:t>Initial Findings</w:t>
            </w:r>
          </w:p>
        </w:tc>
        <w:tc>
          <w:tcPr>
            <w:tcW w:w="1980" w:type="dxa"/>
          </w:tcPr>
          <w:p w14:paraId="03170B91" w14:textId="0B56CC45" w:rsidR="00000F9B" w:rsidRPr="00E90E98" w:rsidRDefault="00000F9B" w:rsidP="006A1E0C">
            <w:pPr>
              <w:rPr>
                <w:rFonts w:ascii="Myriad Pro" w:hAnsi="Myriad Pro"/>
                <w:color w:val="000000"/>
                <w:sz w:val="21"/>
                <w:szCs w:val="21"/>
              </w:rPr>
            </w:pPr>
            <w:r w:rsidRPr="00E90E98">
              <w:rPr>
                <w:rFonts w:ascii="Myriad Pro" w:hAnsi="Myriad Pro"/>
                <w:color w:val="000000"/>
                <w:sz w:val="21"/>
                <w:szCs w:val="21"/>
              </w:rPr>
              <w:t xml:space="preserve">End of TE mission: </w:t>
            </w:r>
            <w:r w:rsidR="00200B32">
              <w:rPr>
                <w:rFonts w:ascii="Myriad Pro" w:hAnsi="Myriad Pro"/>
                <w:color w:val="000000"/>
                <w:sz w:val="21"/>
                <w:szCs w:val="21"/>
              </w:rPr>
              <w:t>Oct 20, 2020</w:t>
            </w:r>
          </w:p>
        </w:tc>
        <w:tc>
          <w:tcPr>
            <w:tcW w:w="2520" w:type="dxa"/>
          </w:tcPr>
          <w:p w14:paraId="2623667C" w14:textId="77777777" w:rsidR="00000F9B" w:rsidRPr="00E90E98" w:rsidRDefault="00000F9B" w:rsidP="006A1E0C">
            <w:pPr>
              <w:rPr>
                <w:rFonts w:ascii="Myriad Pro" w:hAnsi="Myriad Pro"/>
                <w:color w:val="000000"/>
                <w:sz w:val="21"/>
                <w:szCs w:val="21"/>
              </w:rPr>
            </w:pPr>
            <w:r w:rsidRPr="00E90E98">
              <w:rPr>
                <w:rFonts w:ascii="Myriad Pro" w:hAnsi="Myriad Pro"/>
                <w:color w:val="000000"/>
                <w:sz w:val="21"/>
                <w:szCs w:val="21"/>
              </w:rPr>
              <w:t>TE team presents to Commissioning Unit and project management</w:t>
            </w:r>
          </w:p>
        </w:tc>
      </w:tr>
      <w:tr w:rsidR="00000F9B" w:rsidRPr="00F243EC" w14:paraId="647CB29D" w14:textId="77777777" w:rsidTr="006A1E0C">
        <w:tc>
          <w:tcPr>
            <w:tcW w:w="625" w:type="dxa"/>
          </w:tcPr>
          <w:p w14:paraId="4BD9523A" w14:textId="77777777" w:rsidR="00000F9B" w:rsidRPr="00E90E98" w:rsidRDefault="00000F9B" w:rsidP="006A1E0C">
            <w:pPr>
              <w:rPr>
                <w:rFonts w:ascii="Myriad Pro" w:hAnsi="Myriad Pro"/>
                <w:color w:val="000000"/>
                <w:sz w:val="21"/>
                <w:szCs w:val="21"/>
              </w:rPr>
            </w:pPr>
            <w:r w:rsidRPr="00E90E98">
              <w:rPr>
                <w:rFonts w:ascii="Myriad Pro" w:hAnsi="Myriad Pro"/>
                <w:color w:val="000000"/>
                <w:sz w:val="21"/>
                <w:szCs w:val="21"/>
              </w:rPr>
              <w:t>3</w:t>
            </w:r>
          </w:p>
        </w:tc>
        <w:tc>
          <w:tcPr>
            <w:tcW w:w="1870" w:type="dxa"/>
          </w:tcPr>
          <w:p w14:paraId="6B346B9C" w14:textId="77777777" w:rsidR="00000F9B" w:rsidRPr="00E90E98" w:rsidRDefault="00000F9B" w:rsidP="006A1E0C">
            <w:pPr>
              <w:rPr>
                <w:rFonts w:ascii="Myriad Pro" w:hAnsi="Myriad Pro"/>
                <w:color w:val="000000"/>
                <w:sz w:val="21"/>
                <w:szCs w:val="21"/>
              </w:rPr>
            </w:pPr>
            <w:r w:rsidRPr="00E90E98">
              <w:rPr>
                <w:rFonts w:ascii="Myriad Pro" w:hAnsi="Myriad Pro"/>
                <w:color w:val="000000"/>
                <w:sz w:val="21"/>
                <w:szCs w:val="21"/>
              </w:rPr>
              <w:t>Draft TE Report</w:t>
            </w:r>
          </w:p>
        </w:tc>
        <w:tc>
          <w:tcPr>
            <w:tcW w:w="2360" w:type="dxa"/>
          </w:tcPr>
          <w:p w14:paraId="55113921" w14:textId="77777777" w:rsidR="00000F9B" w:rsidRPr="00E90E98" w:rsidRDefault="00000F9B" w:rsidP="006A1E0C">
            <w:pPr>
              <w:rPr>
                <w:rFonts w:ascii="Myriad Pro" w:hAnsi="Myriad Pro"/>
                <w:color w:val="000000"/>
                <w:sz w:val="21"/>
                <w:szCs w:val="21"/>
              </w:rPr>
            </w:pPr>
            <w:r w:rsidRPr="00E90E98">
              <w:rPr>
                <w:rFonts w:ascii="Myriad Pro" w:hAnsi="Myriad Pro"/>
                <w:color w:val="000000"/>
                <w:sz w:val="21"/>
                <w:szCs w:val="21"/>
              </w:rPr>
              <w:t xml:space="preserve">Full draft report </w:t>
            </w:r>
            <w:r w:rsidRPr="00E90E98">
              <w:rPr>
                <w:rFonts w:ascii="Myriad Pro" w:hAnsi="Myriad Pro"/>
                <w:i/>
                <w:color w:val="000000"/>
                <w:sz w:val="21"/>
                <w:szCs w:val="21"/>
                <w:highlight w:val="lightGray"/>
              </w:rPr>
              <w:t>(using guidelines on report content in ToR Annex C)</w:t>
            </w:r>
            <w:r w:rsidRPr="00E90E98">
              <w:rPr>
                <w:rFonts w:ascii="Myriad Pro" w:hAnsi="Myriad Pro"/>
                <w:color w:val="000000"/>
                <w:sz w:val="21"/>
                <w:szCs w:val="21"/>
              </w:rPr>
              <w:t xml:space="preserve"> with annexes</w:t>
            </w:r>
          </w:p>
        </w:tc>
        <w:tc>
          <w:tcPr>
            <w:tcW w:w="1980" w:type="dxa"/>
          </w:tcPr>
          <w:p w14:paraId="10C991C4" w14:textId="2BF96F5A" w:rsidR="00000F9B" w:rsidRPr="00E90E98" w:rsidRDefault="00000F9B" w:rsidP="006A1E0C">
            <w:pPr>
              <w:rPr>
                <w:rFonts w:ascii="Myriad Pro" w:hAnsi="Myriad Pro"/>
                <w:color w:val="000000"/>
                <w:sz w:val="21"/>
                <w:szCs w:val="21"/>
              </w:rPr>
            </w:pPr>
            <w:r w:rsidRPr="00E90E98">
              <w:rPr>
                <w:rFonts w:ascii="Myriad Pro" w:hAnsi="Myriad Pro"/>
                <w:color w:val="000000"/>
                <w:sz w:val="21"/>
                <w:szCs w:val="21"/>
              </w:rPr>
              <w:t xml:space="preserve">Within 3 weeks of end of TE mission: </w:t>
            </w:r>
            <w:r w:rsidR="00200B32">
              <w:rPr>
                <w:rFonts w:ascii="Myriad Pro" w:hAnsi="Myriad Pro"/>
                <w:color w:val="000000"/>
                <w:sz w:val="21"/>
                <w:szCs w:val="21"/>
              </w:rPr>
              <w:t>Oct 30, 2020</w:t>
            </w:r>
          </w:p>
        </w:tc>
        <w:tc>
          <w:tcPr>
            <w:tcW w:w="2520" w:type="dxa"/>
          </w:tcPr>
          <w:p w14:paraId="1FE9B976" w14:textId="77777777" w:rsidR="00000F9B" w:rsidRPr="00E90E98" w:rsidRDefault="00000F9B" w:rsidP="006A1E0C">
            <w:pPr>
              <w:rPr>
                <w:rFonts w:ascii="Myriad Pro" w:hAnsi="Myriad Pro"/>
                <w:color w:val="000000"/>
                <w:sz w:val="21"/>
                <w:szCs w:val="21"/>
              </w:rPr>
            </w:pPr>
            <w:r w:rsidRPr="00E90E98">
              <w:rPr>
                <w:rFonts w:ascii="Myriad Pro" w:hAnsi="Myriad Pro"/>
                <w:color w:val="000000"/>
                <w:sz w:val="21"/>
                <w:szCs w:val="21"/>
              </w:rPr>
              <w:t>TE team submits to Commissioning Unit; reviewed by BPPS-GEF RTA, Project Coordinating Unit, GEF OFP</w:t>
            </w:r>
          </w:p>
        </w:tc>
      </w:tr>
      <w:tr w:rsidR="00000F9B" w:rsidRPr="00F243EC" w14:paraId="792E880F" w14:textId="77777777" w:rsidTr="006A1E0C">
        <w:tc>
          <w:tcPr>
            <w:tcW w:w="625" w:type="dxa"/>
          </w:tcPr>
          <w:p w14:paraId="1EDD2D91" w14:textId="77777777" w:rsidR="00000F9B" w:rsidRPr="00E90E98" w:rsidRDefault="00000F9B" w:rsidP="006A1E0C">
            <w:pPr>
              <w:rPr>
                <w:rFonts w:ascii="Myriad Pro" w:hAnsi="Myriad Pro"/>
                <w:color w:val="000000"/>
                <w:sz w:val="21"/>
                <w:szCs w:val="21"/>
              </w:rPr>
            </w:pPr>
            <w:r w:rsidRPr="00E90E98">
              <w:rPr>
                <w:rFonts w:ascii="Myriad Pro" w:hAnsi="Myriad Pro"/>
                <w:color w:val="000000"/>
                <w:sz w:val="21"/>
                <w:szCs w:val="21"/>
              </w:rPr>
              <w:t>5</w:t>
            </w:r>
          </w:p>
        </w:tc>
        <w:tc>
          <w:tcPr>
            <w:tcW w:w="1870" w:type="dxa"/>
          </w:tcPr>
          <w:p w14:paraId="2629E92C" w14:textId="77777777" w:rsidR="00000F9B" w:rsidRPr="00E90E98" w:rsidRDefault="00000F9B" w:rsidP="006A1E0C">
            <w:pPr>
              <w:rPr>
                <w:rFonts w:ascii="Myriad Pro" w:hAnsi="Myriad Pro"/>
                <w:color w:val="000000"/>
                <w:sz w:val="21"/>
                <w:szCs w:val="21"/>
              </w:rPr>
            </w:pPr>
            <w:r w:rsidRPr="00E90E98">
              <w:rPr>
                <w:rFonts w:ascii="Myriad Pro" w:hAnsi="Myriad Pro"/>
                <w:color w:val="000000"/>
                <w:sz w:val="21"/>
                <w:szCs w:val="21"/>
              </w:rPr>
              <w:t>Final TE Report* + Audit Trail</w:t>
            </w:r>
          </w:p>
        </w:tc>
        <w:tc>
          <w:tcPr>
            <w:tcW w:w="2360" w:type="dxa"/>
          </w:tcPr>
          <w:p w14:paraId="30E2FA21" w14:textId="14443AAD" w:rsidR="00000F9B" w:rsidRPr="00E90E98" w:rsidRDefault="00000F9B" w:rsidP="006A1E0C">
            <w:pPr>
              <w:rPr>
                <w:rFonts w:ascii="Myriad Pro" w:hAnsi="Myriad Pro"/>
                <w:color w:val="000000"/>
                <w:sz w:val="21"/>
                <w:szCs w:val="21"/>
              </w:rPr>
            </w:pPr>
            <w:r w:rsidRPr="00E90E98">
              <w:rPr>
                <w:rFonts w:ascii="Myriad Pro" w:hAnsi="Myriad Pro"/>
                <w:color w:val="000000"/>
                <w:sz w:val="21"/>
                <w:szCs w:val="21"/>
              </w:rPr>
              <w:t xml:space="preserve">Revised final report and TE Audit trail in which the TE details how all received comments have (and have not) been addressed in the final TE report </w:t>
            </w:r>
            <w:r w:rsidRPr="00E90E98">
              <w:rPr>
                <w:rFonts w:ascii="Myriad Pro" w:hAnsi="Myriad Pro"/>
                <w:i/>
                <w:color w:val="000000"/>
                <w:sz w:val="21"/>
                <w:szCs w:val="21"/>
                <w:highlight w:val="lightGray"/>
              </w:rPr>
              <w:t xml:space="preserve">(See template in ToR Annex </w:t>
            </w:r>
            <w:r w:rsidR="00C12CAA">
              <w:rPr>
                <w:rFonts w:ascii="Myriad Pro" w:hAnsi="Myriad Pro"/>
                <w:i/>
                <w:color w:val="000000"/>
                <w:sz w:val="21"/>
                <w:szCs w:val="21"/>
                <w:highlight w:val="lightGray"/>
              </w:rPr>
              <w:t>H</w:t>
            </w:r>
            <w:r w:rsidRPr="00E90E98">
              <w:rPr>
                <w:rFonts w:ascii="Myriad Pro" w:hAnsi="Myriad Pro"/>
                <w:i/>
                <w:color w:val="000000"/>
                <w:sz w:val="21"/>
                <w:szCs w:val="21"/>
                <w:highlight w:val="lightGray"/>
              </w:rPr>
              <w:t>)</w:t>
            </w:r>
          </w:p>
        </w:tc>
        <w:tc>
          <w:tcPr>
            <w:tcW w:w="1980" w:type="dxa"/>
          </w:tcPr>
          <w:p w14:paraId="0EA27FDC" w14:textId="70004BFC" w:rsidR="00000F9B" w:rsidRPr="00E90E98" w:rsidRDefault="00000F9B" w:rsidP="006A1E0C">
            <w:pPr>
              <w:rPr>
                <w:rFonts w:ascii="Myriad Pro" w:hAnsi="Myriad Pro"/>
                <w:color w:val="000000"/>
                <w:sz w:val="21"/>
                <w:szCs w:val="21"/>
              </w:rPr>
            </w:pPr>
            <w:r w:rsidRPr="00E90E98">
              <w:rPr>
                <w:rFonts w:ascii="Myriad Pro" w:hAnsi="Myriad Pro"/>
                <w:color w:val="000000"/>
                <w:sz w:val="21"/>
                <w:szCs w:val="21"/>
              </w:rPr>
              <w:t xml:space="preserve">Within 1 week of receiving comments on draft report: </w:t>
            </w:r>
            <w:r w:rsidR="00200B32">
              <w:rPr>
                <w:rFonts w:ascii="Myriad Pro" w:hAnsi="Myriad Pro"/>
                <w:color w:val="000000"/>
                <w:sz w:val="21"/>
                <w:szCs w:val="21"/>
              </w:rPr>
              <w:t>Nov 15, 2020</w:t>
            </w:r>
          </w:p>
        </w:tc>
        <w:tc>
          <w:tcPr>
            <w:tcW w:w="2520" w:type="dxa"/>
          </w:tcPr>
          <w:p w14:paraId="0B0FD36C" w14:textId="77777777" w:rsidR="00000F9B" w:rsidRPr="00E90E98" w:rsidRDefault="00000F9B" w:rsidP="006A1E0C">
            <w:pPr>
              <w:rPr>
                <w:rFonts w:ascii="Myriad Pro" w:hAnsi="Myriad Pro"/>
                <w:color w:val="000000"/>
                <w:sz w:val="21"/>
                <w:szCs w:val="21"/>
              </w:rPr>
            </w:pPr>
            <w:r w:rsidRPr="00E90E98">
              <w:rPr>
                <w:rFonts w:ascii="Myriad Pro" w:hAnsi="Myriad Pro"/>
                <w:color w:val="000000"/>
                <w:sz w:val="21"/>
                <w:szCs w:val="21"/>
              </w:rPr>
              <w:t>TE team submits both documents to the Commissioning Unit</w:t>
            </w:r>
          </w:p>
        </w:tc>
      </w:tr>
    </w:tbl>
    <w:p w14:paraId="09269FA3" w14:textId="77777777" w:rsidR="00000F9B" w:rsidRDefault="00000F9B" w:rsidP="00000F9B">
      <w:pPr>
        <w:spacing w:after="0"/>
        <w:jc w:val="both"/>
        <w:rPr>
          <w:rFonts w:ascii="Myriad Pro" w:hAnsi="Myriad Pro"/>
          <w:color w:val="000000"/>
        </w:rPr>
      </w:pPr>
    </w:p>
    <w:p w14:paraId="29C6F12E" w14:textId="77777777" w:rsidR="00000F9B" w:rsidRDefault="00000F9B" w:rsidP="00000F9B">
      <w:pPr>
        <w:spacing w:after="0"/>
        <w:jc w:val="both"/>
        <w:rPr>
          <w:rFonts w:ascii="Myriad Pro" w:hAnsi="Myriad Pro"/>
          <w:color w:val="000000"/>
        </w:rPr>
      </w:pPr>
      <w:r w:rsidRPr="00047EDE">
        <w:rPr>
          <w:rFonts w:ascii="Myriad Pro" w:hAnsi="Myriad Pro"/>
          <w:color w:val="000000"/>
          <w:sz w:val="21"/>
          <w:szCs w:val="21"/>
        </w:rPr>
        <w:t>*All final TE reports will be quality assessed by the UNDP Independent Evaluation Office (IEO).  Details of the IEO’s quality assessment of decentralized evaluations can be found in Section 6 of the UNDP Evaluation Guidelines</w:t>
      </w:r>
      <w:r>
        <w:rPr>
          <w:rFonts w:ascii="Myriad Pro" w:hAnsi="Myriad Pro"/>
          <w:color w:val="000000"/>
        </w:rPr>
        <w:t>.</w:t>
      </w:r>
      <w:r>
        <w:rPr>
          <w:rStyle w:val="FootnoteReference"/>
          <w:rFonts w:ascii="Myriad Pro" w:hAnsi="Myriad Pro"/>
          <w:color w:val="000000"/>
        </w:rPr>
        <w:footnoteReference w:id="3"/>
      </w:r>
    </w:p>
    <w:p w14:paraId="501F37B1" w14:textId="77777777" w:rsidR="00000F9B" w:rsidRDefault="00000F9B" w:rsidP="00000F9B">
      <w:pPr>
        <w:spacing w:after="0"/>
        <w:jc w:val="both"/>
        <w:rPr>
          <w:rFonts w:ascii="Myriad Pro" w:hAnsi="Myriad Pro"/>
          <w:color w:val="000000"/>
        </w:rPr>
      </w:pPr>
    </w:p>
    <w:p w14:paraId="58A8742A" w14:textId="77777777" w:rsidR="00000F9B" w:rsidRPr="0034399D" w:rsidRDefault="00000F9B" w:rsidP="00000F9B">
      <w:pPr>
        <w:spacing w:after="0"/>
        <w:jc w:val="both"/>
        <w:rPr>
          <w:rFonts w:ascii="Myriad Pro" w:hAnsi="Myriad Pro"/>
          <w:color w:val="000000"/>
        </w:rPr>
      </w:pPr>
    </w:p>
    <w:p w14:paraId="517D5A8E" w14:textId="77777777" w:rsidR="00000F9B" w:rsidRPr="005C29D4" w:rsidRDefault="00000F9B" w:rsidP="00000F9B">
      <w:pPr>
        <w:pStyle w:val="ListParagraph"/>
        <w:numPr>
          <w:ilvl w:val="0"/>
          <w:numId w:val="1"/>
        </w:numPr>
        <w:ind w:left="360"/>
        <w:jc w:val="both"/>
        <w:rPr>
          <w:rFonts w:ascii="Myriad Pro" w:hAnsi="Myriad Pro"/>
          <w:b/>
          <w:bCs/>
          <w:sz w:val="26"/>
          <w:szCs w:val="26"/>
        </w:rPr>
      </w:pPr>
      <w:r w:rsidRPr="005C29D4">
        <w:rPr>
          <w:rFonts w:ascii="Myriad Pro" w:hAnsi="Myriad Pro"/>
          <w:b/>
          <w:bCs/>
          <w:sz w:val="26"/>
          <w:szCs w:val="26"/>
        </w:rPr>
        <w:t>TE ARRANGEMENTS</w:t>
      </w:r>
    </w:p>
    <w:p w14:paraId="2D1FEAFD" w14:textId="77777777" w:rsidR="00821C66" w:rsidRPr="00821C66" w:rsidRDefault="00821C66" w:rsidP="00821C66">
      <w:pPr>
        <w:jc w:val="both"/>
        <w:rPr>
          <w:rFonts w:ascii="Arial" w:hAnsi="Arial" w:cs="Arial"/>
          <w:color w:val="000000"/>
          <w:sz w:val="20"/>
          <w:szCs w:val="20"/>
        </w:rPr>
      </w:pPr>
      <w:r w:rsidRPr="00821C66">
        <w:rPr>
          <w:rFonts w:ascii="Arial" w:hAnsi="Arial" w:cs="Arial"/>
          <w:color w:val="000000"/>
          <w:sz w:val="20"/>
          <w:szCs w:val="20"/>
        </w:rPr>
        <w:t>The principal responsibility for managing the TE resides with the Commissioning Unit.  The Commissioning Unit for this project’s TE is</w:t>
      </w:r>
      <w:r w:rsidRPr="00821C66">
        <w:rPr>
          <w:rFonts w:ascii="Arial" w:hAnsi="Arial" w:cs="Arial"/>
          <w:sz w:val="20"/>
          <w:szCs w:val="20"/>
        </w:rPr>
        <w:t xml:space="preserve"> the</w:t>
      </w:r>
      <w:r w:rsidRPr="00821C66">
        <w:rPr>
          <w:rFonts w:ascii="Arial" w:hAnsi="Arial" w:cs="Arial"/>
          <w:color w:val="000000"/>
          <w:sz w:val="20"/>
          <w:szCs w:val="20"/>
        </w:rPr>
        <w:t xml:space="preserve"> UNDP Country Office</w:t>
      </w:r>
      <w:r w:rsidRPr="00821C66">
        <w:rPr>
          <w:rFonts w:ascii="Arial" w:hAnsi="Arial" w:cs="Arial"/>
          <w:i/>
          <w:color w:val="000000"/>
          <w:sz w:val="20"/>
          <w:szCs w:val="20"/>
        </w:rPr>
        <w:t>.</w:t>
      </w:r>
    </w:p>
    <w:p w14:paraId="265C6027" w14:textId="77777777" w:rsidR="00821C66" w:rsidRDefault="00821C66" w:rsidP="00821C66">
      <w:pPr>
        <w:jc w:val="both"/>
        <w:rPr>
          <w:rFonts w:ascii="Arial" w:hAnsi="Arial" w:cs="Arial"/>
          <w:color w:val="000000"/>
          <w:sz w:val="20"/>
          <w:szCs w:val="20"/>
        </w:rPr>
      </w:pPr>
      <w:r w:rsidRPr="00821C66">
        <w:rPr>
          <w:rFonts w:ascii="Arial" w:hAnsi="Arial" w:cs="Arial"/>
          <w:color w:val="000000"/>
          <w:sz w:val="20"/>
          <w:szCs w:val="20"/>
        </w:rPr>
        <w:t>The Commissioning Unit will contract the consultants and ensure the timely provision of per diems and travel arrangements within the country for the TE team.  The Project Team will be responsible for liaising with the TE team to provide all relevant documents, set up stakeholder interviews, and arrange field visits.</w:t>
      </w:r>
    </w:p>
    <w:p w14:paraId="177D1E06" w14:textId="5B7AEF87" w:rsidR="00821C66" w:rsidRDefault="00821C66" w:rsidP="00821C66">
      <w:pPr>
        <w:jc w:val="both"/>
        <w:rPr>
          <w:rFonts w:ascii="Arial" w:hAnsi="Arial" w:cs="Arial"/>
          <w:color w:val="000000"/>
          <w:sz w:val="20"/>
          <w:szCs w:val="20"/>
        </w:rPr>
      </w:pPr>
      <w:r w:rsidRPr="00821C66">
        <w:rPr>
          <w:rFonts w:ascii="Arial" w:hAnsi="Arial" w:cs="Arial"/>
          <w:color w:val="000000"/>
          <w:sz w:val="20"/>
          <w:szCs w:val="20"/>
        </w:rPr>
        <w:t>The TE team will reach Islamabad and meet with all the key stakeholders. For any visits outside Islamabad, the UNDP CO will arrange travel and bear the cost as per UNDP rules and policies. If the travel to other cities does not take place, then the remote arrangements shall be carried out by the project team in coordination with the UNDP CO.</w:t>
      </w:r>
    </w:p>
    <w:p w14:paraId="2B05B2AE" w14:textId="77777777" w:rsidR="00821C66" w:rsidRPr="00CB7F28" w:rsidRDefault="00821C66" w:rsidP="00821C66">
      <w:pPr>
        <w:pStyle w:val="ListParagraph"/>
        <w:shd w:val="clear" w:color="auto" w:fill="FFFFFF"/>
        <w:spacing w:after="0" w:line="240" w:lineRule="auto"/>
        <w:ind w:left="630"/>
        <w:jc w:val="both"/>
        <w:rPr>
          <w:rFonts w:ascii="Arial" w:hAnsi="Arial" w:cs="Arial"/>
          <w:color w:val="000000"/>
          <w:sz w:val="20"/>
          <w:szCs w:val="20"/>
        </w:rPr>
      </w:pPr>
    </w:p>
    <w:p w14:paraId="147CE4D4" w14:textId="7A9D4404" w:rsidR="00821C66" w:rsidRPr="00200B32" w:rsidRDefault="00200B32" w:rsidP="00821C66">
      <w:pPr>
        <w:spacing w:after="0" w:line="240" w:lineRule="auto"/>
        <w:ind w:left="630" w:hanging="360"/>
        <w:jc w:val="both"/>
        <w:rPr>
          <w:rFonts w:ascii="Arial" w:hAnsi="Arial" w:cs="Arial"/>
          <w:color w:val="000000"/>
          <w:sz w:val="20"/>
          <w:szCs w:val="20"/>
        </w:rPr>
      </w:pPr>
      <w:r w:rsidRPr="00200B32">
        <w:rPr>
          <w:rFonts w:ascii="Arial" w:hAnsi="Arial" w:cs="Arial"/>
          <w:color w:val="000000"/>
          <w:sz w:val="20"/>
          <w:szCs w:val="20"/>
        </w:rPr>
        <w:t>Following to be noted for t</w:t>
      </w:r>
      <w:r w:rsidR="00821C66" w:rsidRPr="00200B32">
        <w:rPr>
          <w:rFonts w:ascii="Arial" w:hAnsi="Arial" w:cs="Arial"/>
          <w:color w:val="000000"/>
          <w:sz w:val="20"/>
          <w:szCs w:val="20"/>
        </w:rPr>
        <w:t>ravel:</w:t>
      </w:r>
    </w:p>
    <w:p w14:paraId="7A6BF017" w14:textId="77777777" w:rsidR="00821C66" w:rsidRPr="00CB7F28" w:rsidRDefault="00821C66" w:rsidP="00821C66">
      <w:pPr>
        <w:pStyle w:val="ListParagraph"/>
        <w:numPr>
          <w:ilvl w:val="0"/>
          <w:numId w:val="29"/>
        </w:numPr>
        <w:spacing w:after="0" w:line="240" w:lineRule="auto"/>
        <w:ind w:left="630"/>
        <w:jc w:val="both"/>
        <w:rPr>
          <w:rFonts w:ascii="Arial" w:hAnsi="Arial" w:cs="Arial"/>
          <w:color w:val="000000"/>
          <w:sz w:val="20"/>
          <w:szCs w:val="20"/>
        </w:rPr>
      </w:pPr>
      <w:r w:rsidRPr="00CB7F28">
        <w:rPr>
          <w:rFonts w:ascii="Arial" w:hAnsi="Arial" w:cs="Arial"/>
          <w:color w:val="000000"/>
          <w:sz w:val="20"/>
          <w:szCs w:val="20"/>
        </w:rPr>
        <w:t xml:space="preserve">The BSAFE course </w:t>
      </w:r>
      <w:r w:rsidRPr="00CB7F28">
        <w:rPr>
          <w:rFonts w:ascii="Arial" w:hAnsi="Arial" w:cs="Arial"/>
          <w:color w:val="000000"/>
          <w:sz w:val="20"/>
          <w:szCs w:val="20"/>
          <w:u w:val="single"/>
        </w:rPr>
        <w:t>must</w:t>
      </w:r>
      <w:r w:rsidRPr="00CB7F28">
        <w:rPr>
          <w:rFonts w:ascii="Arial" w:hAnsi="Arial" w:cs="Arial"/>
          <w:color w:val="000000"/>
          <w:sz w:val="20"/>
          <w:szCs w:val="20"/>
        </w:rPr>
        <w:t xml:space="preserve"> be successfully completed </w:t>
      </w:r>
      <w:r w:rsidRPr="00CB7F28">
        <w:rPr>
          <w:rFonts w:ascii="Arial" w:hAnsi="Arial" w:cs="Arial"/>
          <w:color w:val="000000"/>
          <w:sz w:val="20"/>
          <w:szCs w:val="20"/>
          <w:u w:val="single"/>
        </w:rPr>
        <w:t>prior</w:t>
      </w:r>
      <w:r w:rsidRPr="00CB7F28">
        <w:rPr>
          <w:rFonts w:ascii="Arial" w:hAnsi="Arial" w:cs="Arial"/>
          <w:color w:val="000000"/>
          <w:sz w:val="20"/>
          <w:szCs w:val="20"/>
        </w:rPr>
        <w:t xml:space="preserve"> to commencement of travel;</w:t>
      </w:r>
    </w:p>
    <w:p w14:paraId="19E6905A" w14:textId="77777777" w:rsidR="00821C66" w:rsidRPr="00CB7F28" w:rsidRDefault="00821C66" w:rsidP="00821C66">
      <w:pPr>
        <w:pStyle w:val="ListParagraph"/>
        <w:numPr>
          <w:ilvl w:val="0"/>
          <w:numId w:val="29"/>
        </w:numPr>
        <w:spacing w:after="0" w:line="240" w:lineRule="auto"/>
        <w:ind w:left="630"/>
        <w:jc w:val="both"/>
        <w:rPr>
          <w:rFonts w:ascii="Arial" w:hAnsi="Arial" w:cs="Arial"/>
          <w:color w:val="000000"/>
          <w:sz w:val="20"/>
          <w:szCs w:val="20"/>
        </w:rPr>
      </w:pPr>
      <w:r w:rsidRPr="00CB7F28">
        <w:rPr>
          <w:rFonts w:ascii="Arial" w:hAnsi="Arial" w:cs="Arial"/>
          <w:color w:val="000000"/>
          <w:sz w:val="20"/>
          <w:szCs w:val="20"/>
        </w:rPr>
        <w:lastRenderedPageBreak/>
        <w:t xml:space="preserve">Individual Consultants are responsible for ensuring they have vaccinations/inoculations when travelling to certain countries, as designated by the UN Medical Director. </w:t>
      </w:r>
    </w:p>
    <w:p w14:paraId="3D3C990C" w14:textId="77777777" w:rsidR="00821C66" w:rsidRPr="00CB7F28" w:rsidRDefault="00821C66" w:rsidP="00821C66">
      <w:pPr>
        <w:pStyle w:val="ListParagraph"/>
        <w:numPr>
          <w:ilvl w:val="0"/>
          <w:numId w:val="29"/>
        </w:numPr>
        <w:spacing w:after="0" w:line="240" w:lineRule="auto"/>
        <w:ind w:left="634"/>
        <w:jc w:val="both"/>
        <w:rPr>
          <w:rFonts w:ascii="Arial" w:hAnsi="Arial" w:cs="Arial"/>
          <w:color w:val="0000FF"/>
          <w:sz w:val="20"/>
          <w:szCs w:val="20"/>
          <w:u w:val="single"/>
        </w:rPr>
      </w:pPr>
      <w:r w:rsidRPr="00CB7F28">
        <w:rPr>
          <w:rFonts w:ascii="Arial" w:hAnsi="Arial" w:cs="Arial"/>
          <w:color w:val="000000"/>
          <w:sz w:val="20"/>
          <w:szCs w:val="20"/>
        </w:rPr>
        <w:t xml:space="preserve">Consultants are required to comply with the UN security directives set forth under: </w:t>
      </w:r>
      <w:hyperlink r:id="rId15" w:history="1">
        <w:r w:rsidRPr="00CB7F28">
          <w:rPr>
            <w:rFonts w:ascii="Arial" w:hAnsi="Arial" w:cs="Arial"/>
            <w:color w:val="0000FF"/>
            <w:sz w:val="20"/>
            <w:szCs w:val="20"/>
            <w:u w:val="single"/>
          </w:rPr>
          <w:t>https://dss.un.org/dssweb/</w:t>
        </w:r>
      </w:hyperlink>
      <w:r w:rsidRPr="00CB7F28">
        <w:rPr>
          <w:rFonts w:ascii="Arial" w:hAnsi="Arial" w:cs="Arial"/>
          <w:color w:val="0000FF"/>
          <w:sz w:val="20"/>
          <w:szCs w:val="20"/>
          <w:u w:val="single"/>
        </w:rPr>
        <w:t xml:space="preserve"> </w:t>
      </w:r>
    </w:p>
    <w:p w14:paraId="58C83EB8" w14:textId="77777777" w:rsidR="00821C66" w:rsidRPr="00CB7F28" w:rsidRDefault="00821C66" w:rsidP="00821C66">
      <w:pPr>
        <w:pStyle w:val="ListParagraph"/>
        <w:numPr>
          <w:ilvl w:val="0"/>
          <w:numId w:val="29"/>
        </w:numPr>
        <w:spacing w:after="0" w:line="240" w:lineRule="auto"/>
        <w:ind w:left="630"/>
        <w:contextualSpacing w:val="0"/>
        <w:jc w:val="both"/>
        <w:rPr>
          <w:rFonts w:ascii="Arial" w:hAnsi="Arial" w:cs="Arial"/>
          <w:color w:val="000000"/>
          <w:sz w:val="20"/>
          <w:szCs w:val="20"/>
        </w:rPr>
      </w:pPr>
      <w:r w:rsidRPr="00CB7F28">
        <w:rPr>
          <w:rFonts w:ascii="Arial" w:hAnsi="Arial" w:cs="Arial"/>
          <w:color w:val="000000"/>
          <w:sz w:val="20"/>
          <w:szCs w:val="20"/>
        </w:rPr>
        <w:t>All related travel expenses will be covered and will be reimbursed as per UNDP rules and regulations upon submission of an F-10 claim form and supporting documents.</w:t>
      </w:r>
    </w:p>
    <w:p w14:paraId="163BF043" w14:textId="77777777" w:rsidR="00821C66" w:rsidRPr="00CB7F28" w:rsidRDefault="00821C66" w:rsidP="00821C66">
      <w:pPr>
        <w:spacing w:after="0" w:line="240" w:lineRule="auto"/>
        <w:jc w:val="both"/>
        <w:rPr>
          <w:rFonts w:ascii="Arial" w:eastAsia="Times New Roman" w:hAnsi="Arial" w:cs="Arial"/>
          <w:sz w:val="20"/>
          <w:szCs w:val="20"/>
          <w:shd w:val="clear" w:color="auto" w:fill="FFFFFF"/>
        </w:rPr>
      </w:pPr>
    </w:p>
    <w:p w14:paraId="3ACB3055" w14:textId="77777777" w:rsidR="00000F9B" w:rsidRPr="005C29D4" w:rsidRDefault="00000F9B" w:rsidP="00000F9B">
      <w:pPr>
        <w:pStyle w:val="ListParagraph"/>
        <w:numPr>
          <w:ilvl w:val="0"/>
          <w:numId w:val="1"/>
        </w:numPr>
        <w:ind w:left="360"/>
        <w:jc w:val="both"/>
        <w:rPr>
          <w:rFonts w:ascii="Myriad Pro" w:hAnsi="Myriad Pro"/>
          <w:b/>
          <w:bCs/>
          <w:sz w:val="26"/>
          <w:szCs w:val="26"/>
        </w:rPr>
      </w:pPr>
      <w:r w:rsidRPr="005C29D4">
        <w:rPr>
          <w:rFonts w:ascii="Myriad Pro" w:hAnsi="Myriad Pro"/>
          <w:b/>
          <w:bCs/>
          <w:sz w:val="26"/>
          <w:szCs w:val="26"/>
        </w:rPr>
        <w:t>TE TEAM COMPOSITION</w:t>
      </w:r>
    </w:p>
    <w:p w14:paraId="1335F743" w14:textId="77777777" w:rsidR="00821C66" w:rsidRPr="00821C66" w:rsidRDefault="00821C66" w:rsidP="00821C66">
      <w:pPr>
        <w:spacing w:before="200"/>
        <w:jc w:val="both"/>
        <w:rPr>
          <w:rFonts w:ascii="Arial" w:eastAsia="Times New Roman" w:hAnsi="Arial" w:cs="Arial"/>
          <w:sz w:val="20"/>
          <w:szCs w:val="20"/>
        </w:rPr>
      </w:pPr>
      <w:r w:rsidRPr="00821C66">
        <w:rPr>
          <w:rFonts w:ascii="Arial" w:eastAsia="Times New Roman" w:hAnsi="Arial" w:cs="Arial"/>
          <w:sz w:val="20"/>
          <w:szCs w:val="20"/>
        </w:rPr>
        <w:t xml:space="preserve">The evaluation team will be composed of one </w:t>
      </w:r>
      <w:r w:rsidRPr="00821C66">
        <w:rPr>
          <w:rFonts w:ascii="Arial" w:eastAsia="Times New Roman" w:hAnsi="Arial" w:cs="Arial"/>
          <w:i/>
          <w:sz w:val="20"/>
          <w:szCs w:val="20"/>
          <w:shd w:val="clear" w:color="auto" w:fill="FFFFFF"/>
        </w:rPr>
        <w:t>international and one national evaluators</w:t>
      </w:r>
      <w:r w:rsidRPr="00821C66">
        <w:rPr>
          <w:rFonts w:ascii="Arial" w:eastAsia="Times New Roman" w:hAnsi="Arial" w:cs="Arial"/>
          <w:i/>
          <w:sz w:val="20"/>
          <w:szCs w:val="20"/>
        </w:rPr>
        <w:t>.</w:t>
      </w:r>
      <w:r w:rsidRPr="00821C66">
        <w:rPr>
          <w:rFonts w:ascii="Arial" w:eastAsia="Times New Roman" w:hAnsi="Arial" w:cs="Arial"/>
          <w:sz w:val="20"/>
          <w:szCs w:val="20"/>
        </w:rPr>
        <w:t xml:space="preserve">  The consultants shall have prior experience in evaluating similar projects.  Experience with GEF financed projects is an advantage. The International Consultant shall be the team leader, with the national consultant having a supportive role compiling information as required</w:t>
      </w:r>
      <w:r w:rsidRPr="00821C66">
        <w:rPr>
          <w:rFonts w:ascii="Arial" w:eastAsia="Times New Roman" w:hAnsi="Arial" w:cs="Arial"/>
          <w:iCs/>
          <w:sz w:val="20"/>
          <w:szCs w:val="20"/>
          <w:shd w:val="clear" w:color="auto" w:fill="FFFFFF"/>
        </w:rPr>
        <w:t xml:space="preserve">. </w:t>
      </w:r>
      <w:r w:rsidRPr="00821C66">
        <w:rPr>
          <w:rFonts w:ascii="Arial" w:eastAsia="Times New Roman" w:hAnsi="Arial" w:cs="Arial"/>
          <w:sz w:val="20"/>
          <w:szCs w:val="20"/>
        </w:rPr>
        <w:t>The evaluators selected should not have participated in the project preparation and/or implementation and should not have conflict of interest with project related activities.</w:t>
      </w:r>
    </w:p>
    <w:p w14:paraId="04A835A1" w14:textId="77777777" w:rsidR="00821C66" w:rsidRPr="00CB7F28" w:rsidRDefault="00821C66" w:rsidP="00821C66">
      <w:pPr>
        <w:spacing w:before="200"/>
        <w:rPr>
          <w:rFonts w:ascii="Arial" w:eastAsia="Times New Roman" w:hAnsi="Arial" w:cs="Arial"/>
          <w:sz w:val="20"/>
          <w:szCs w:val="20"/>
        </w:rPr>
      </w:pPr>
      <w:r w:rsidRPr="00CB7F28">
        <w:rPr>
          <w:rFonts w:ascii="Arial" w:eastAsia="Times New Roman" w:hAnsi="Arial" w:cs="Arial"/>
          <w:sz w:val="20"/>
          <w:szCs w:val="20"/>
        </w:rPr>
        <w:t>The National Consultant must present the following qualifications:</w:t>
      </w:r>
    </w:p>
    <w:p w14:paraId="441E05D4" w14:textId="77777777" w:rsidR="00821C66" w:rsidRPr="00CB7F28" w:rsidRDefault="00821C66" w:rsidP="00821C66">
      <w:pPr>
        <w:spacing w:after="0"/>
        <w:jc w:val="both"/>
        <w:rPr>
          <w:rFonts w:ascii="Arial" w:hAnsi="Arial" w:cs="Arial"/>
          <w:iCs/>
          <w:color w:val="000000"/>
          <w:sz w:val="20"/>
          <w:szCs w:val="20"/>
          <w:u w:val="single"/>
        </w:rPr>
      </w:pPr>
      <w:r w:rsidRPr="00CB7F28">
        <w:rPr>
          <w:rFonts w:ascii="Arial" w:hAnsi="Arial" w:cs="Arial"/>
          <w:iCs/>
          <w:color w:val="000000"/>
          <w:sz w:val="20"/>
          <w:szCs w:val="20"/>
          <w:u w:val="single"/>
        </w:rPr>
        <w:t>Education</w:t>
      </w:r>
    </w:p>
    <w:p w14:paraId="4ED27387" w14:textId="77777777" w:rsidR="00821C66" w:rsidRPr="00CB7F28" w:rsidRDefault="00821C66" w:rsidP="00821C66">
      <w:pPr>
        <w:pStyle w:val="ListParagraph"/>
        <w:numPr>
          <w:ilvl w:val="0"/>
          <w:numId w:val="27"/>
        </w:numPr>
        <w:spacing w:after="0" w:line="240" w:lineRule="auto"/>
        <w:contextualSpacing w:val="0"/>
        <w:jc w:val="both"/>
        <w:rPr>
          <w:rFonts w:ascii="Arial" w:hAnsi="Arial" w:cs="Arial"/>
          <w:sz w:val="20"/>
          <w:szCs w:val="20"/>
        </w:rPr>
      </w:pPr>
      <w:r w:rsidRPr="00CB7F28">
        <w:rPr>
          <w:rFonts w:ascii="Arial" w:hAnsi="Arial" w:cs="Arial"/>
          <w:sz w:val="20"/>
          <w:szCs w:val="20"/>
        </w:rPr>
        <w:t xml:space="preserve">A Master’s degree in </w:t>
      </w:r>
      <w:r w:rsidRPr="00CB7F28">
        <w:rPr>
          <w:rFonts w:ascii="Arial" w:hAnsi="Arial" w:cs="Arial"/>
          <w:color w:val="000000"/>
          <w:sz w:val="20"/>
          <w:szCs w:val="20"/>
        </w:rPr>
        <w:t>chemical science, chemical engineering, natural science, environment science, environmental engineering</w:t>
      </w:r>
      <w:r w:rsidRPr="00CB7F28">
        <w:rPr>
          <w:rFonts w:ascii="Arial" w:hAnsi="Arial" w:cs="Arial"/>
          <w:sz w:val="20"/>
          <w:szCs w:val="20"/>
        </w:rPr>
        <w:t>, or other closely related field (10 marks);</w:t>
      </w:r>
    </w:p>
    <w:p w14:paraId="7AA6CFE4" w14:textId="77777777" w:rsidR="00821C66" w:rsidRPr="00CB7F28" w:rsidRDefault="00821C66" w:rsidP="00821C66">
      <w:pPr>
        <w:spacing w:after="0"/>
        <w:jc w:val="both"/>
        <w:rPr>
          <w:rFonts w:ascii="Arial" w:hAnsi="Arial" w:cs="Arial"/>
          <w:iCs/>
          <w:color w:val="000000"/>
          <w:sz w:val="20"/>
          <w:szCs w:val="20"/>
          <w:u w:val="single"/>
        </w:rPr>
      </w:pPr>
      <w:r w:rsidRPr="00CB7F28">
        <w:rPr>
          <w:rFonts w:ascii="Arial" w:hAnsi="Arial" w:cs="Arial"/>
          <w:iCs/>
          <w:color w:val="000000"/>
          <w:sz w:val="20"/>
          <w:szCs w:val="20"/>
          <w:u w:val="single"/>
        </w:rPr>
        <w:t>Experience</w:t>
      </w:r>
    </w:p>
    <w:p w14:paraId="6C825377" w14:textId="77777777" w:rsidR="00821C66" w:rsidRPr="00CB7F28" w:rsidRDefault="00821C66" w:rsidP="00821C66">
      <w:pPr>
        <w:pStyle w:val="ListParagraph"/>
        <w:numPr>
          <w:ilvl w:val="0"/>
          <w:numId w:val="27"/>
        </w:numPr>
        <w:spacing w:after="0" w:line="240" w:lineRule="auto"/>
        <w:contextualSpacing w:val="0"/>
        <w:jc w:val="both"/>
        <w:rPr>
          <w:rFonts w:ascii="Arial" w:hAnsi="Arial" w:cs="Arial"/>
          <w:sz w:val="20"/>
          <w:szCs w:val="20"/>
        </w:rPr>
      </w:pPr>
      <w:r w:rsidRPr="00CB7F28">
        <w:rPr>
          <w:rFonts w:ascii="Arial" w:hAnsi="Arial" w:cs="Arial"/>
          <w:sz w:val="20"/>
          <w:szCs w:val="20"/>
        </w:rPr>
        <w:t xml:space="preserve">Recent experience with result-based management evaluation methodologies (10 marks); </w:t>
      </w:r>
    </w:p>
    <w:p w14:paraId="5EC8DCF6" w14:textId="77777777" w:rsidR="00821C66" w:rsidRPr="00CB7F28" w:rsidRDefault="00821C66" w:rsidP="00821C66">
      <w:pPr>
        <w:pStyle w:val="ListParagraph"/>
        <w:numPr>
          <w:ilvl w:val="0"/>
          <w:numId w:val="27"/>
        </w:numPr>
        <w:spacing w:after="0" w:line="240" w:lineRule="auto"/>
        <w:contextualSpacing w:val="0"/>
        <w:jc w:val="both"/>
        <w:rPr>
          <w:rFonts w:ascii="Arial" w:hAnsi="Arial" w:cs="Arial"/>
          <w:sz w:val="20"/>
          <w:szCs w:val="20"/>
        </w:rPr>
      </w:pPr>
      <w:r w:rsidRPr="00CB7F28">
        <w:rPr>
          <w:rFonts w:ascii="Arial" w:hAnsi="Arial" w:cs="Arial"/>
          <w:sz w:val="20"/>
          <w:szCs w:val="20"/>
        </w:rPr>
        <w:t>Experience applying SMART indicators and reconstructing or validating baseline scenarios for at least 7 years (05 marks);</w:t>
      </w:r>
    </w:p>
    <w:p w14:paraId="5AD1B663" w14:textId="77777777" w:rsidR="00821C66" w:rsidRPr="00CB7F28" w:rsidRDefault="00821C66" w:rsidP="00821C66">
      <w:pPr>
        <w:numPr>
          <w:ilvl w:val="0"/>
          <w:numId w:val="27"/>
        </w:numPr>
        <w:spacing w:after="0" w:line="240" w:lineRule="auto"/>
        <w:jc w:val="both"/>
        <w:rPr>
          <w:rFonts w:ascii="Arial" w:hAnsi="Arial" w:cs="Arial"/>
          <w:sz w:val="20"/>
          <w:szCs w:val="20"/>
        </w:rPr>
      </w:pPr>
      <w:r w:rsidRPr="00CB7F28">
        <w:rPr>
          <w:rFonts w:ascii="Arial" w:hAnsi="Arial" w:cs="Arial"/>
          <w:sz w:val="20"/>
          <w:szCs w:val="20"/>
        </w:rPr>
        <w:t>Experience working with the GEF or GEF-evaluations for at least 5 years (5 marks);</w:t>
      </w:r>
    </w:p>
    <w:p w14:paraId="3A4ED8D2" w14:textId="77777777" w:rsidR="00821C66" w:rsidRPr="00CB7F28" w:rsidRDefault="00821C66" w:rsidP="00821C66">
      <w:pPr>
        <w:pStyle w:val="ListParagraph"/>
        <w:numPr>
          <w:ilvl w:val="0"/>
          <w:numId w:val="27"/>
        </w:numPr>
        <w:spacing w:after="0" w:line="240" w:lineRule="auto"/>
        <w:contextualSpacing w:val="0"/>
        <w:jc w:val="both"/>
        <w:rPr>
          <w:rFonts w:ascii="Arial" w:hAnsi="Arial" w:cs="Arial"/>
          <w:sz w:val="20"/>
          <w:szCs w:val="20"/>
        </w:rPr>
      </w:pPr>
      <w:r w:rsidRPr="00CB7F28">
        <w:rPr>
          <w:rFonts w:ascii="Arial" w:hAnsi="Arial" w:cs="Arial"/>
          <w:sz w:val="20"/>
          <w:szCs w:val="20"/>
        </w:rPr>
        <w:t>Work experience in relevant technical areas for at least 05 years (10 marks);</w:t>
      </w:r>
    </w:p>
    <w:p w14:paraId="7DE0B67E" w14:textId="77777777" w:rsidR="00821C66" w:rsidRPr="00CB7F28" w:rsidRDefault="00821C66" w:rsidP="00821C66">
      <w:pPr>
        <w:pStyle w:val="ListParagraph"/>
        <w:numPr>
          <w:ilvl w:val="0"/>
          <w:numId w:val="27"/>
        </w:numPr>
        <w:spacing w:after="0" w:line="240" w:lineRule="auto"/>
        <w:contextualSpacing w:val="0"/>
        <w:jc w:val="both"/>
        <w:rPr>
          <w:rFonts w:ascii="Arial" w:hAnsi="Arial" w:cs="Arial"/>
          <w:sz w:val="20"/>
          <w:szCs w:val="20"/>
        </w:rPr>
      </w:pPr>
      <w:r w:rsidRPr="00CB7F28">
        <w:rPr>
          <w:rFonts w:ascii="Arial" w:hAnsi="Arial" w:cs="Arial"/>
          <w:sz w:val="20"/>
          <w:szCs w:val="20"/>
        </w:rPr>
        <w:t xml:space="preserve">Demonstrated understanding of issues related to gender and </w:t>
      </w:r>
      <w:r w:rsidRPr="00CB7F28">
        <w:rPr>
          <w:rStyle w:val="PlainTable31"/>
          <w:rFonts w:ascii="Arial" w:hAnsi="Arial" w:cs="Arial"/>
          <w:color w:val="000000" w:themeColor="text1"/>
          <w:sz w:val="20"/>
          <w:szCs w:val="20"/>
        </w:rPr>
        <w:t>hazardous chemicals</w:t>
      </w:r>
      <w:r w:rsidRPr="00CB7F28">
        <w:rPr>
          <w:rFonts w:ascii="Arial" w:hAnsi="Arial" w:cs="Arial"/>
          <w:sz w:val="20"/>
          <w:szCs w:val="20"/>
        </w:rPr>
        <w:t>; experience in gender sensitive evaluation and analysis (10 marks);</w:t>
      </w:r>
    </w:p>
    <w:p w14:paraId="30C6078B" w14:textId="77777777" w:rsidR="00821C66" w:rsidRPr="00CB7F28" w:rsidRDefault="00821C66" w:rsidP="00821C66">
      <w:pPr>
        <w:pStyle w:val="ListParagraph"/>
        <w:numPr>
          <w:ilvl w:val="0"/>
          <w:numId w:val="27"/>
        </w:numPr>
        <w:spacing w:after="0" w:line="240" w:lineRule="auto"/>
        <w:contextualSpacing w:val="0"/>
        <w:jc w:val="both"/>
        <w:rPr>
          <w:rFonts w:ascii="Arial" w:hAnsi="Arial" w:cs="Arial"/>
          <w:color w:val="000000"/>
          <w:sz w:val="20"/>
          <w:szCs w:val="20"/>
        </w:rPr>
      </w:pPr>
      <w:r w:rsidRPr="00CB7F28">
        <w:rPr>
          <w:rFonts w:ascii="Arial" w:hAnsi="Arial" w:cs="Arial"/>
          <w:sz w:val="20"/>
          <w:szCs w:val="20"/>
        </w:rPr>
        <w:t>Project evaluation/review experiences within United Nations system will be considered an asset (10 marks);</w:t>
      </w:r>
    </w:p>
    <w:p w14:paraId="381C3E6E" w14:textId="77777777" w:rsidR="00821C66" w:rsidRPr="00CB7F28" w:rsidRDefault="00821C66" w:rsidP="00821C66">
      <w:pPr>
        <w:pStyle w:val="ListParagraph"/>
        <w:numPr>
          <w:ilvl w:val="0"/>
          <w:numId w:val="2"/>
        </w:numPr>
        <w:rPr>
          <w:rFonts w:ascii="Arial" w:hAnsi="Arial" w:cs="Arial"/>
          <w:color w:val="000000"/>
          <w:sz w:val="20"/>
          <w:szCs w:val="20"/>
        </w:rPr>
      </w:pPr>
      <w:r w:rsidRPr="00CB7F28">
        <w:rPr>
          <w:rFonts w:ascii="Arial" w:hAnsi="Arial" w:cs="Arial"/>
          <w:color w:val="000000"/>
          <w:sz w:val="20"/>
          <w:szCs w:val="20"/>
        </w:rPr>
        <w:t>Experience with implementing evaluations remotely will be considered an asset.</w:t>
      </w:r>
    </w:p>
    <w:p w14:paraId="2E93E11F" w14:textId="77777777" w:rsidR="00821C66" w:rsidRPr="00CB7F28" w:rsidRDefault="00821C66" w:rsidP="00821C66">
      <w:pPr>
        <w:spacing w:after="0"/>
        <w:jc w:val="both"/>
        <w:rPr>
          <w:rFonts w:ascii="Arial" w:hAnsi="Arial" w:cs="Arial"/>
          <w:iCs/>
          <w:color w:val="000000"/>
          <w:sz w:val="20"/>
          <w:szCs w:val="20"/>
          <w:u w:val="single"/>
        </w:rPr>
      </w:pPr>
      <w:r w:rsidRPr="00CB7F28">
        <w:rPr>
          <w:rFonts w:ascii="Arial" w:hAnsi="Arial" w:cs="Arial"/>
          <w:color w:val="000000"/>
          <w:sz w:val="20"/>
          <w:szCs w:val="20"/>
          <w:u w:val="single"/>
        </w:rPr>
        <w:t>Languag</w:t>
      </w:r>
      <w:r w:rsidRPr="00CB7F28">
        <w:rPr>
          <w:rFonts w:ascii="Arial" w:hAnsi="Arial" w:cs="Arial"/>
          <w:iCs/>
          <w:color w:val="000000"/>
          <w:sz w:val="20"/>
          <w:szCs w:val="20"/>
          <w:u w:val="single"/>
        </w:rPr>
        <w:t>e</w:t>
      </w:r>
    </w:p>
    <w:p w14:paraId="7A302FF6" w14:textId="77777777" w:rsidR="00821C66" w:rsidRPr="00CB7F28" w:rsidRDefault="00821C66" w:rsidP="00821C66">
      <w:pPr>
        <w:pStyle w:val="ListParagraph"/>
        <w:numPr>
          <w:ilvl w:val="0"/>
          <w:numId w:val="2"/>
        </w:numPr>
        <w:spacing w:after="0" w:line="240" w:lineRule="auto"/>
        <w:contextualSpacing w:val="0"/>
        <w:jc w:val="both"/>
        <w:rPr>
          <w:rFonts w:ascii="Arial" w:hAnsi="Arial" w:cs="Arial"/>
          <w:sz w:val="20"/>
          <w:szCs w:val="20"/>
        </w:rPr>
      </w:pPr>
      <w:r w:rsidRPr="00CB7F28">
        <w:rPr>
          <w:rFonts w:ascii="Arial" w:hAnsi="Arial" w:cs="Arial"/>
          <w:sz w:val="20"/>
          <w:szCs w:val="20"/>
        </w:rPr>
        <w:t>Excellent communication skills (verbally and writing in English) (10 marks);</w:t>
      </w:r>
    </w:p>
    <w:p w14:paraId="25ACD812" w14:textId="77777777" w:rsidR="00821C66" w:rsidRPr="00CB7F28" w:rsidRDefault="00821C66" w:rsidP="00821C66">
      <w:pPr>
        <w:pStyle w:val="ListParagraph"/>
        <w:rPr>
          <w:rFonts w:ascii="Arial" w:hAnsi="Arial" w:cs="Arial"/>
          <w:color w:val="000000"/>
          <w:sz w:val="20"/>
          <w:szCs w:val="20"/>
        </w:rPr>
      </w:pPr>
    </w:p>
    <w:p w14:paraId="78D81C46" w14:textId="77777777" w:rsidR="00000F9B" w:rsidRPr="000C0051" w:rsidRDefault="00000F9B" w:rsidP="00000F9B">
      <w:pPr>
        <w:pStyle w:val="ListParagraph"/>
        <w:numPr>
          <w:ilvl w:val="0"/>
          <w:numId w:val="1"/>
        </w:numPr>
        <w:ind w:left="360"/>
        <w:jc w:val="both"/>
        <w:rPr>
          <w:b/>
          <w:sz w:val="30"/>
          <w:szCs w:val="30"/>
        </w:rPr>
      </w:pPr>
      <w:r w:rsidRPr="005C29D4">
        <w:rPr>
          <w:rFonts w:ascii="Myriad Pro" w:hAnsi="Myriad Pro"/>
          <w:b/>
          <w:bCs/>
          <w:sz w:val="26"/>
          <w:szCs w:val="26"/>
        </w:rPr>
        <w:t>EVALUATOR ETHICS</w:t>
      </w:r>
    </w:p>
    <w:p w14:paraId="15C19D0C" w14:textId="77777777" w:rsidR="00000F9B" w:rsidRDefault="00000F9B" w:rsidP="00000F9B">
      <w:pPr>
        <w:jc w:val="both"/>
        <w:rPr>
          <w:rFonts w:ascii="Myriad Pro" w:hAnsi="Myriad Pro"/>
          <w:color w:val="000000"/>
          <w:sz w:val="21"/>
          <w:szCs w:val="21"/>
        </w:rPr>
      </w:pPr>
      <w:r w:rsidRPr="00BB45FD">
        <w:rPr>
          <w:rFonts w:ascii="Myriad Pro" w:hAnsi="Myriad Pro"/>
          <w:color w:val="000000"/>
          <w:sz w:val="21"/>
          <w:szCs w:val="21"/>
        </w:rPr>
        <w:t xml:space="preserve">The </w:t>
      </w:r>
      <w:r>
        <w:rPr>
          <w:rFonts w:ascii="Myriad Pro" w:hAnsi="Myriad Pro"/>
          <w:color w:val="000000"/>
          <w:sz w:val="21"/>
          <w:szCs w:val="21"/>
        </w:rPr>
        <w:t>TE</w:t>
      </w:r>
      <w:r w:rsidRPr="00BB45FD">
        <w:rPr>
          <w:rFonts w:ascii="Myriad Pro" w:hAnsi="Myriad Pro"/>
          <w:color w:val="000000"/>
          <w:sz w:val="21"/>
          <w:szCs w:val="21"/>
        </w:rPr>
        <w:t xml:space="preserve"> team will be held to the highest ethical standards and is required to sign a code of conduct upon acceptance of the assignment</w:t>
      </w:r>
      <w:r>
        <w:rPr>
          <w:rFonts w:ascii="Myriad Pro" w:hAnsi="Myriad Pro"/>
          <w:color w:val="000000"/>
          <w:sz w:val="21"/>
          <w:szCs w:val="21"/>
        </w:rPr>
        <w:t xml:space="preserve">. </w:t>
      </w:r>
      <w:r w:rsidRPr="00047EDE">
        <w:rPr>
          <w:rFonts w:ascii="Myriad Pro" w:hAnsi="Myriad Pro"/>
          <w:color w:val="000000"/>
          <w:sz w:val="21"/>
          <w:szCs w:val="21"/>
        </w:rPr>
        <w:t>This evaluation will be conducted in accordance with the principles outlined in the UNEG ‘Ethical Guidelines for Evaluation’. The evaluator must safeguard the rights and confidentiality of information providers, interviewees and stakeholders through measures to ensure compliance with legal and other relevant codes governing collection of data and reporting on data. The evaluator must also ensure security of collected information before and after the evaluation and protocols to ensure anonymity and confidentiality of sources of information where that is expected. The information knowledge and data gathered in the evaluation process must also be solely used for the evaluation and not for other uses without the express authorization of UNDP and partners.</w:t>
      </w:r>
    </w:p>
    <w:p w14:paraId="3FB29353" w14:textId="77777777" w:rsidR="00000F9B" w:rsidRPr="00294A95" w:rsidRDefault="00000F9B" w:rsidP="00000F9B">
      <w:pPr>
        <w:jc w:val="both"/>
        <w:rPr>
          <w:rFonts w:ascii="Myriad Pro" w:hAnsi="Myriad Pro"/>
          <w:color w:val="000000"/>
          <w:sz w:val="8"/>
          <w:szCs w:val="2"/>
        </w:rPr>
      </w:pPr>
    </w:p>
    <w:p w14:paraId="40CAB94F" w14:textId="77777777" w:rsidR="00000F9B" w:rsidRDefault="00000F9B" w:rsidP="00000F9B">
      <w:pPr>
        <w:pStyle w:val="ListParagraph"/>
        <w:numPr>
          <w:ilvl w:val="0"/>
          <w:numId w:val="1"/>
        </w:numPr>
        <w:ind w:left="360"/>
        <w:jc w:val="both"/>
        <w:rPr>
          <w:rFonts w:ascii="Myriad Pro" w:hAnsi="Myriad Pro"/>
          <w:b/>
          <w:bCs/>
          <w:sz w:val="26"/>
          <w:szCs w:val="26"/>
        </w:rPr>
      </w:pPr>
      <w:r w:rsidRPr="005C29D4">
        <w:rPr>
          <w:rFonts w:ascii="Myriad Pro" w:hAnsi="Myriad Pro"/>
          <w:b/>
          <w:bCs/>
          <w:sz w:val="26"/>
          <w:szCs w:val="26"/>
        </w:rPr>
        <w:t xml:space="preserve">PAYMENT </w:t>
      </w:r>
      <w:r>
        <w:rPr>
          <w:rFonts w:ascii="Myriad Pro" w:hAnsi="Myriad Pro"/>
          <w:b/>
          <w:bCs/>
          <w:sz w:val="26"/>
          <w:szCs w:val="26"/>
        </w:rPr>
        <w:t>SCHEDULE</w:t>
      </w:r>
    </w:p>
    <w:p w14:paraId="3C33E397" w14:textId="77777777" w:rsidR="00000F9B" w:rsidRPr="00294A95" w:rsidRDefault="00000F9B" w:rsidP="00000F9B">
      <w:pPr>
        <w:pStyle w:val="ListParagraph"/>
        <w:ind w:left="360"/>
        <w:jc w:val="both"/>
        <w:rPr>
          <w:rFonts w:ascii="Myriad Pro" w:hAnsi="Myriad Pro"/>
          <w:b/>
          <w:bCs/>
          <w:sz w:val="8"/>
          <w:szCs w:val="6"/>
        </w:rPr>
      </w:pPr>
    </w:p>
    <w:p w14:paraId="2DAEF42B" w14:textId="77777777" w:rsidR="00000F9B" w:rsidRPr="00B64FC6" w:rsidRDefault="00000F9B" w:rsidP="00000F9B">
      <w:pPr>
        <w:pStyle w:val="ListParagraph"/>
        <w:numPr>
          <w:ilvl w:val="0"/>
          <w:numId w:val="2"/>
        </w:numPr>
        <w:jc w:val="both"/>
        <w:rPr>
          <w:rFonts w:ascii="Myriad Pro" w:hAnsi="Myriad Pro"/>
          <w:sz w:val="21"/>
          <w:szCs w:val="21"/>
        </w:rPr>
      </w:pPr>
      <w:r>
        <w:rPr>
          <w:rFonts w:ascii="Myriad Pro" w:hAnsi="Myriad Pro"/>
          <w:sz w:val="21"/>
          <w:szCs w:val="21"/>
        </w:rPr>
        <w:lastRenderedPageBreak/>
        <w:t>2</w:t>
      </w:r>
      <w:r w:rsidRPr="00B64FC6">
        <w:rPr>
          <w:rFonts w:ascii="Myriad Pro" w:hAnsi="Myriad Pro"/>
          <w:sz w:val="21"/>
          <w:szCs w:val="21"/>
        </w:rPr>
        <w:t xml:space="preserve">0% payment upon </w:t>
      </w:r>
      <w:r w:rsidRPr="00B64FC6">
        <w:rPr>
          <w:rFonts w:ascii="Myriad Pro" w:hAnsi="Myriad Pro"/>
          <w:color w:val="000000"/>
          <w:sz w:val="21"/>
          <w:szCs w:val="21"/>
        </w:rPr>
        <w:t>satisfactory delivery of the final TE Inception Report and approval by the Commissioning Unit</w:t>
      </w:r>
    </w:p>
    <w:p w14:paraId="2BD9E712" w14:textId="77777777" w:rsidR="00000F9B" w:rsidRPr="00B64FC6" w:rsidRDefault="00000F9B" w:rsidP="00000F9B">
      <w:pPr>
        <w:pStyle w:val="ListParagraph"/>
        <w:numPr>
          <w:ilvl w:val="0"/>
          <w:numId w:val="2"/>
        </w:numPr>
        <w:jc w:val="both"/>
        <w:rPr>
          <w:rFonts w:ascii="Myriad Pro" w:hAnsi="Myriad Pro"/>
          <w:sz w:val="21"/>
          <w:szCs w:val="21"/>
        </w:rPr>
      </w:pPr>
      <w:r w:rsidRPr="00B64FC6">
        <w:rPr>
          <w:rFonts w:ascii="Myriad Pro" w:hAnsi="Myriad Pro"/>
          <w:color w:val="000000"/>
          <w:sz w:val="21"/>
          <w:szCs w:val="21"/>
        </w:rPr>
        <w:t>40% payment upon satisfactory delivery of the draft TE report to the Commissioning Unit</w:t>
      </w:r>
    </w:p>
    <w:p w14:paraId="61826206" w14:textId="77777777" w:rsidR="00000F9B" w:rsidRPr="00B64FC6" w:rsidRDefault="00000F9B" w:rsidP="00000F9B">
      <w:pPr>
        <w:pStyle w:val="ListParagraph"/>
        <w:numPr>
          <w:ilvl w:val="0"/>
          <w:numId w:val="2"/>
        </w:numPr>
        <w:jc w:val="both"/>
        <w:rPr>
          <w:rFonts w:ascii="Myriad Pro" w:hAnsi="Myriad Pro"/>
          <w:sz w:val="21"/>
          <w:szCs w:val="21"/>
        </w:rPr>
      </w:pPr>
      <w:r w:rsidRPr="00B64FC6">
        <w:rPr>
          <w:rFonts w:ascii="Myriad Pro" w:hAnsi="Myriad Pro"/>
          <w:sz w:val="21"/>
          <w:szCs w:val="21"/>
        </w:rPr>
        <w:t>40%</w:t>
      </w:r>
      <w:r>
        <w:rPr>
          <w:rFonts w:ascii="Myriad Pro" w:hAnsi="Myriad Pro"/>
          <w:sz w:val="21"/>
          <w:szCs w:val="21"/>
        </w:rPr>
        <w:t xml:space="preserve"> </w:t>
      </w:r>
      <w:r w:rsidRPr="00B64FC6">
        <w:rPr>
          <w:rFonts w:ascii="Myriad Pro" w:hAnsi="Myriad Pro"/>
          <w:sz w:val="21"/>
          <w:szCs w:val="21"/>
        </w:rPr>
        <w:t xml:space="preserve">payment </w:t>
      </w:r>
      <w:r w:rsidRPr="00B64FC6">
        <w:rPr>
          <w:rFonts w:ascii="Myriad Pro" w:hAnsi="Myriad Pro"/>
          <w:color w:val="000000"/>
          <w:sz w:val="21"/>
          <w:szCs w:val="21"/>
        </w:rPr>
        <w:t>upon satisfactory delivery of the final TE report and approval by the Commissioning Unit and RTA (via signatures on the TE Report Clearance Form) and delivery of completed TE Audit Trail</w:t>
      </w:r>
    </w:p>
    <w:p w14:paraId="61F75AC4" w14:textId="77777777" w:rsidR="00000F9B" w:rsidRPr="00B64FC6" w:rsidRDefault="00000F9B" w:rsidP="00000F9B">
      <w:pPr>
        <w:pStyle w:val="ListParagraph"/>
        <w:jc w:val="both"/>
        <w:rPr>
          <w:rFonts w:ascii="Myriad Pro" w:hAnsi="Myriad Pro"/>
          <w:color w:val="000000"/>
          <w:sz w:val="21"/>
          <w:szCs w:val="21"/>
        </w:rPr>
      </w:pPr>
    </w:p>
    <w:p w14:paraId="69620231" w14:textId="0A8D3730" w:rsidR="00000F9B" w:rsidRPr="00B64FC6" w:rsidRDefault="00000F9B" w:rsidP="00000F9B">
      <w:pPr>
        <w:pStyle w:val="ListParagraph"/>
        <w:jc w:val="both"/>
        <w:rPr>
          <w:rFonts w:ascii="Myriad Pro" w:hAnsi="Myriad Pro"/>
          <w:color w:val="000000"/>
          <w:sz w:val="21"/>
          <w:szCs w:val="21"/>
        </w:rPr>
      </w:pPr>
      <w:r w:rsidRPr="00B64FC6">
        <w:rPr>
          <w:rFonts w:ascii="Myriad Pro" w:hAnsi="Myriad Pro"/>
          <w:color w:val="000000"/>
          <w:sz w:val="21"/>
          <w:szCs w:val="21"/>
        </w:rPr>
        <w:t>Criteria for issuing the final payment of 40%</w:t>
      </w:r>
      <w:r w:rsidR="002240FE">
        <w:rPr>
          <w:rFonts w:ascii="Myriad Pro" w:hAnsi="Myriad Pro"/>
          <w:color w:val="000000"/>
          <w:sz w:val="21"/>
          <w:szCs w:val="21"/>
        </w:rPr>
        <w:t>:</w:t>
      </w:r>
    </w:p>
    <w:p w14:paraId="6FFB0EB4" w14:textId="77777777" w:rsidR="00000F9B" w:rsidRPr="00B64FC6" w:rsidRDefault="00000F9B" w:rsidP="00000F9B">
      <w:pPr>
        <w:pStyle w:val="ListParagraph"/>
        <w:numPr>
          <w:ilvl w:val="0"/>
          <w:numId w:val="11"/>
        </w:numPr>
        <w:spacing w:after="0" w:line="240" w:lineRule="auto"/>
        <w:ind w:left="1170"/>
        <w:jc w:val="both"/>
        <w:rPr>
          <w:rFonts w:ascii="Myriad Pro" w:hAnsi="Myriad Pro"/>
          <w:color w:val="000000"/>
          <w:sz w:val="21"/>
          <w:szCs w:val="21"/>
        </w:rPr>
      </w:pPr>
      <w:r w:rsidRPr="00B64FC6">
        <w:rPr>
          <w:rFonts w:ascii="Myriad Pro" w:hAnsi="Myriad Pro"/>
          <w:color w:val="000000"/>
          <w:sz w:val="21"/>
          <w:szCs w:val="21"/>
        </w:rPr>
        <w:t xml:space="preserve">The final </w:t>
      </w:r>
      <w:r>
        <w:rPr>
          <w:rFonts w:ascii="Myriad Pro" w:hAnsi="Myriad Pro"/>
          <w:color w:val="000000"/>
          <w:sz w:val="21"/>
          <w:szCs w:val="21"/>
        </w:rPr>
        <w:t>TE</w:t>
      </w:r>
      <w:r w:rsidRPr="00B64FC6">
        <w:rPr>
          <w:rFonts w:ascii="Myriad Pro" w:hAnsi="Myriad Pro"/>
          <w:color w:val="000000"/>
          <w:sz w:val="21"/>
          <w:szCs w:val="21"/>
        </w:rPr>
        <w:t xml:space="preserve"> report includes all requirements outlined in the </w:t>
      </w:r>
      <w:r>
        <w:rPr>
          <w:rFonts w:ascii="Myriad Pro" w:hAnsi="Myriad Pro"/>
          <w:color w:val="000000"/>
          <w:sz w:val="21"/>
          <w:szCs w:val="21"/>
        </w:rPr>
        <w:t>TE</w:t>
      </w:r>
      <w:r w:rsidRPr="00B64FC6">
        <w:rPr>
          <w:rFonts w:ascii="Myriad Pro" w:hAnsi="Myriad Pro"/>
          <w:color w:val="000000"/>
          <w:sz w:val="21"/>
          <w:szCs w:val="21"/>
        </w:rPr>
        <w:t xml:space="preserve"> TOR and is in accordance with the </w:t>
      </w:r>
      <w:r>
        <w:rPr>
          <w:rFonts w:ascii="Myriad Pro" w:hAnsi="Myriad Pro"/>
          <w:color w:val="000000"/>
          <w:sz w:val="21"/>
          <w:szCs w:val="21"/>
        </w:rPr>
        <w:t>TE</w:t>
      </w:r>
      <w:r w:rsidRPr="00B64FC6">
        <w:rPr>
          <w:rFonts w:ascii="Myriad Pro" w:hAnsi="Myriad Pro"/>
          <w:color w:val="000000"/>
          <w:sz w:val="21"/>
          <w:szCs w:val="21"/>
        </w:rPr>
        <w:t xml:space="preserve"> guidance.</w:t>
      </w:r>
    </w:p>
    <w:p w14:paraId="0D7007BB" w14:textId="15340EC8" w:rsidR="00000F9B" w:rsidRPr="00B64FC6" w:rsidRDefault="00000F9B" w:rsidP="00000F9B">
      <w:pPr>
        <w:pStyle w:val="ListParagraph"/>
        <w:numPr>
          <w:ilvl w:val="0"/>
          <w:numId w:val="11"/>
        </w:numPr>
        <w:spacing w:after="0" w:line="240" w:lineRule="auto"/>
        <w:ind w:left="1170"/>
        <w:jc w:val="both"/>
        <w:rPr>
          <w:rFonts w:ascii="Myriad Pro" w:hAnsi="Myriad Pro"/>
          <w:color w:val="000000"/>
          <w:sz w:val="21"/>
          <w:szCs w:val="21"/>
        </w:rPr>
      </w:pPr>
      <w:r w:rsidRPr="00B64FC6">
        <w:rPr>
          <w:rFonts w:ascii="Myriad Pro" w:hAnsi="Myriad Pro"/>
          <w:color w:val="000000"/>
          <w:sz w:val="21"/>
          <w:szCs w:val="21"/>
        </w:rPr>
        <w:t xml:space="preserve">The final </w:t>
      </w:r>
      <w:r>
        <w:rPr>
          <w:rFonts w:ascii="Myriad Pro" w:hAnsi="Myriad Pro"/>
          <w:color w:val="000000"/>
          <w:sz w:val="21"/>
          <w:szCs w:val="21"/>
        </w:rPr>
        <w:t>TE</w:t>
      </w:r>
      <w:r w:rsidRPr="00B64FC6">
        <w:rPr>
          <w:rFonts w:ascii="Myriad Pro" w:hAnsi="Myriad Pro"/>
          <w:color w:val="000000"/>
          <w:sz w:val="21"/>
          <w:szCs w:val="21"/>
        </w:rPr>
        <w:t xml:space="preserve"> report is clearly written, logically organized, and is specific for this project (i.e. text has not been cut &amp; pasted from other </w:t>
      </w:r>
      <w:r w:rsidR="007B58D0">
        <w:rPr>
          <w:rFonts w:ascii="Myriad Pro" w:hAnsi="Myriad Pro"/>
          <w:color w:val="000000"/>
          <w:sz w:val="21"/>
          <w:szCs w:val="21"/>
        </w:rPr>
        <w:t xml:space="preserve">TE </w:t>
      </w:r>
      <w:r w:rsidRPr="00B64FC6">
        <w:rPr>
          <w:rFonts w:ascii="Myriad Pro" w:hAnsi="Myriad Pro"/>
          <w:color w:val="000000"/>
          <w:sz w:val="21"/>
          <w:szCs w:val="21"/>
        </w:rPr>
        <w:t>reports).</w:t>
      </w:r>
    </w:p>
    <w:p w14:paraId="1DE5399F" w14:textId="3465E9CF" w:rsidR="00000F9B" w:rsidRDefault="00000F9B" w:rsidP="00000F9B">
      <w:pPr>
        <w:pStyle w:val="ListParagraph"/>
        <w:numPr>
          <w:ilvl w:val="0"/>
          <w:numId w:val="11"/>
        </w:numPr>
        <w:spacing w:before="120" w:line="252" w:lineRule="auto"/>
        <w:ind w:left="1170"/>
        <w:jc w:val="both"/>
        <w:rPr>
          <w:rFonts w:ascii="Myriad Pro" w:hAnsi="Myriad Pro"/>
          <w:color w:val="000000"/>
          <w:sz w:val="21"/>
          <w:szCs w:val="21"/>
        </w:rPr>
      </w:pPr>
      <w:r w:rsidRPr="00B64FC6">
        <w:rPr>
          <w:rFonts w:ascii="Myriad Pro" w:hAnsi="Myriad Pro"/>
          <w:color w:val="000000"/>
          <w:sz w:val="21"/>
          <w:szCs w:val="21"/>
        </w:rPr>
        <w:t>The Audit Trail includes responses to and justification for each comment listed.</w:t>
      </w:r>
    </w:p>
    <w:p w14:paraId="44C77FB1" w14:textId="77777777" w:rsidR="00591BC1" w:rsidRDefault="00591BC1" w:rsidP="00591BC1">
      <w:pPr>
        <w:pStyle w:val="ListParagraph"/>
        <w:spacing w:before="120" w:line="252" w:lineRule="auto"/>
        <w:ind w:left="1170"/>
        <w:jc w:val="both"/>
        <w:rPr>
          <w:rFonts w:ascii="Myriad Pro" w:hAnsi="Myriad Pro"/>
          <w:color w:val="000000"/>
          <w:sz w:val="21"/>
          <w:szCs w:val="21"/>
        </w:rPr>
      </w:pPr>
    </w:p>
    <w:p w14:paraId="5A4D99FF" w14:textId="77777777" w:rsidR="00591BC1" w:rsidRPr="006559FF" w:rsidRDefault="00591BC1" w:rsidP="00591BC1">
      <w:pPr>
        <w:pStyle w:val="ListParagraph"/>
        <w:numPr>
          <w:ilvl w:val="0"/>
          <w:numId w:val="11"/>
        </w:numPr>
        <w:spacing w:before="120" w:line="252" w:lineRule="auto"/>
        <w:ind w:left="284"/>
        <w:jc w:val="both"/>
        <w:rPr>
          <w:rFonts w:ascii="Myriad Pro" w:hAnsi="Myriad Pro"/>
          <w:i/>
          <w:iCs/>
          <w:color w:val="000000"/>
          <w:sz w:val="21"/>
          <w:szCs w:val="21"/>
        </w:rPr>
      </w:pPr>
      <w:r w:rsidRPr="006559FF">
        <w:rPr>
          <w:rFonts w:ascii="Myriad Pro" w:hAnsi="Myriad Pro"/>
          <w:i/>
          <w:iCs/>
          <w:color w:val="000000"/>
          <w:sz w:val="21"/>
          <w:szCs w:val="21"/>
        </w:rPr>
        <w:t xml:space="preserve">In line with the UNDP’s financial regulations, when determined by the Commissioning Unit and/or the consultant that a deliverable or service cannot be satisfactorily completed due to the impact of COVID-19 and limitations to the TE, that deliverable or service will not be paid. </w:t>
      </w:r>
    </w:p>
    <w:p w14:paraId="6E19BCED" w14:textId="77777777" w:rsidR="00591BC1" w:rsidRPr="006559FF" w:rsidRDefault="00591BC1" w:rsidP="00591BC1">
      <w:pPr>
        <w:pStyle w:val="ListParagraph"/>
        <w:rPr>
          <w:rFonts w:ascii="Myriad Pro" w:hAnsi="Myriad Pro"/>
          <w:i/>
          <w:iCs/>
          <w:color w:val="000000"/>
          <w:sz w:val="21"/>
          <w:szCs w:val="21"/>
        </w:rPr>
      </w:pPr>
    </w:p>
    <w:p w14:paraId="6C71C283" w14:textId="77777777" w:rsidR="00591BC1" w:rsidRPr="006559FF" w:rsidRDefault="00591BC1" w:rsidP="00591BC1">
      <w:pPr>
        <w:pStyle w:val="ListParagraph"/>
        <w:numPr>
          <w:ilvl w:val="0"/>
          <w:numId w:val="11"/>
        </w:numPr>
        <w:spacing w:before="120" w:line="252" w:lineRule="auto"/>
        <w:ind w:left="284"/>
        <w:jc w:val="both"/>
        <w:rPr>
          <w:rFonts w:ascii="Myriad Pro" w:hAnsi="Myriad Pro"/>
          <w:i/>
          <w:iCs/>
          <w:color w:val="000000"/>
          <w:sz w:val="21"/>
          <w:szCs w:val="21"/>
        </w:rPr>
      </w:pPr>
      <w:r w:rsidRPr="006559FF">
        <w:rPr>
          <w:rFonts w:ascii="Myriad Pro" w:hAnsi="Myriad Pro"/>
          <w:i/>
          <w:iCs/>
          <w:color w:val="000000"/>
          <w:sz w:val="21"/>
          <w:szCs w:val="21"/>
        </w:rPr>
        <w:t>Due to the current COVID-19 situation and its implications, a partial payment may be considered if the consultant invested time towards the deliverable but was unable to complete to circumstances beyond his/her control.</w:t>
      </w:r>
    </w:p>
    <w:p w14:paraId="63400383" w14:textId="77777777" w:rsidR="00591BC1" w:rsidRDefault="00591BC1" w:rsidP="00591BC1">
      <w:pPr>
        <w:spacing w:before="120" w:line="252" w:lineRule="auto"/>
        <w:jc w:val="both"/>
        <w:rPr>
          <w:rFonts w:ascii="Myriad Pro" w:hAnsi="Myriad Pro"/>
          <w:color w:val="000000"/>
          <w:sz w:val="21"/>
          <w:szCs w:val="21"/>
        </w:rPr>
      </w:pPr>
    </w:p>
    <w:p w14:paraId="22143810" w14:textId="77777777" w:rsidR="00000F9B" w:rsidRPr="007412DF" w:rsidRDefault="00000F9B" w:rsidP="00000F9B">
      <w:pPr>
        <w:pStyle w:val="ListParagraph"/>
        <w:numPr>
          <w:ilvl w:val="0"/>
          <w:numId w:val="1"/>
        </w:numPr>
        <w:ind w:left="360"/>
        <w:jc w:val="both"/>
        <w:rPr>
          <w:b/>
          <w:sz w:val="30"/>
          <w:szCs w:val="30"/>
        </w:rPr>
      </w:pPr>
      <w:r w:rsidRPr="005C29D4">
        <w:rPr>
          <w:rFonts w:ascii="Myriad Pro" w:hAnsi="Myriad Pro"/>
          <w:b/>
          <w:bCs/>
          <w:sz w:val="26"/>
          <w:szCs w:val="26"/>
        </w:rPr>
        <w:t>APPLICATION PROCESS</w:t>
      </w:r>
      <w:r w:rsidRPr="00C52976">
        <w:rPr>
          <w:rStyle w:val="FootnoteReference"/>
          <w:b/>
          <w:sz w:val="30"/>
          <w:szCs w:val="30"/>
        </w:rPr>
        <w:footnoteReference w:id="4"/>
      </w:r>
    </w:p>
    <w:p w14:paraId="26312228" w14:textId="77777777" w:rsidR="00000F9B" w:rsidRPr="00AC48CE" w:rsidRDefault="00000F9B" w:rsidP="00000F9B">
      <w:pPr>
        <w:rPr>
          <w:rFonts w:ascii="Myriad Pro" w:hAnsi="Myriad Pro"/>
          <w:color w:val="000000"/>
          <w:sz w:val="21"/>
          <w:szCs w:val="21"/>
        </w:rPr>
      </w:pPr>
      <w:r w:rsidRPr="00AC48CE">
        <w:rPr>
          <w:rFonts w:ascii="Myriad Pro" w:hAnsi="Myriad Pro"/>
          <w:color w:val="000000"/>
          <w:sz w:val="21"/>
          <w:szCs w:val="21"/>
        </w:rPr>
        <w:t>Recommended Presentation of Proposal:</w:t>
      </w:r>
    </w:p>
    <w:p w14:paraId="45F82D93" w14:textId="77777777" w:rsidR="00000F9B" w:rsidRPr="00AC48CE" w:rsidRDefault="00000F9B" w:rsidP="00000F9B">
      <w:pPr>
        <w:pStyle w:val="ListParagraph"/>
        <w:numPr>
          <w:ilvl w:val="0"/>
          <w:numId w:val="3"/>
        </w:numPr>
        <w:jc w:val="both"/>
        <w:rPr>
          <w:rFonts w:ascii="Myriad Pro" w:hAnsi="Myriad Pro"/>
          <w:color w:val="000000"/>
          <w:sz w:val="21"/>
          <w:szCs w:val="21"/>
        </w:rPr>
      </w:pPr>
      <w:r w:rsidRPr="00AC48CE">
        <w:rPr>
          <w:rFonts w:ascii="Myriad Pro" w:hAnsi="Myriad Pro"/>
          <w:b/>
          <w:color w:val="000000"/>
          <w:sz w:val="21"/>
          <w:szCs w:val="21"/>
        </w:rPr>
        <w:t>Letter of Confirmation of Interest and Availability</w:t>
      </w:r>
      <w:r w:rsidRPr="00AC48CE">
        <w:rPr>
          <w:rFonts w:ascii="Myriad Pro" w:hAnsi="Myriad Pro"/>
          <w:color w:val="000000"/>
          <w:sz w:val="21"/>
          <w:szCs w:val="21"/>
        </w:rPr>
        <w:t xml:space="preserve"> using the </w:t>
      </w:r>
      <w:hyperlink r:id="rId16" w:history="1">
        <w:r w:rsidRPr="00AC48CE">
          <w:rPr>
            <w:rFonts w:ascii="Myriad Pro" w:hAnsi="Myriad Pro"/>
            <w:color w:val="0000FF"/>
            <w:sz w:val="21"/>
            <w:szCs w:val="21"/>
            <w:u w:val="single"/>
          </w:rPr>
          <w:t>template</w:t>
        </w:r>
      </w:hyperlink>
      <w:r w:rsidRPr="00AC48CE">
        <w:rPr>
          <w:rFonts w:ascii="Myriad Pro" w:hAnsi="Myriad Pro"/>
          <w:color w:val="000000"/>
          <w:sz w:val="21"/>
          <w:szCs w:val="21"/>
          <w:vertAlign w:val="superscript"/>
        </w:rPr>
        <w:footnoteReference w:id="5"/>
      </w:r>
      <w:r w:rsidRPr="00AC48CE">
        <w:rPr>
          <w:rFonts w:ascii="Myriad Pro" w:hAnsi="Myriad Pro"/>
          <w:color w:val="000000"/>
          <w:sz w:val="21"/>
          <w:szCs w:val="21"/>
        </w:rPr>
        <w:t xml:space="preserve"> provided by UNDP;</w:t>
      </w:r>
    </w:p>
    <w:p w14:paraId="5CF94075" w14:textId="77777777" w:rsidR="00000F9B" w:rsidRPr="00AC48CE" w:rsidRDefault="00000F9B" w:rsidP="00000F9B">
      <w:pPr>
        <w:pStyle w:val="ListParagraph"/>
        <w:numPr>
          <w:ilvl w:val="0"/>
          <w:numId w:val="3"/>
        </w:numPr>
        <w:jc w:val="both"/>
        <w:rPr>
          <w:rFonts w:ascii="Myriad Pro" w:hAnsi="Myriad Pro"/>
          <w:color w:val="000000"/>
          <w:sz w:val="21"/>
          <w:szCs w:val="21"/>
        </w:rPr>
      </w:pPr>
      <w:r w:rsidRPr="00AC48CE">
        <w:rPr>
          <w:rFonts w:ascii="Myriad Pro" w:hAnsi="Myriad Pro"/>
          <w:b/>
          <w:color w:val="000000"/>
          <w:sz w:val="21"/>
          <w:szCs w:val="21"/>
        </w:rPr>
        <w:t>CV</w:t>
      </w:r>
      <w:r w:rsidRPr="00AC48CE">
        <w:rPr>
          <w:rFonts w:ascii="Myriad Pro" w:hAnsi="Myriad Pro"/>
          <w:color w:val="000000"/>
          <w:sz w:val="21"/>
          <w:szCs w:val="21"/>
        </w:rPr>
        <w:t xml:space="preserve"> and a </w:t>
      </w:r>
      <w:r w:rsidRPr="00AC48CE">
        <w:rPr>
          <w:rFonts w:ascii="Myriad Pro" w:hAnsi="Myriad Pro"/>
          <w:b/>
          <w:color w:val="000000"/>
          <w:sz w:val="21"/>
          <w:szCs w:val="21"/>
        </w:rPr>
        <w:t>Personal History Form</w:t>
      </w:r>
      <w:r w:rsidRPr="00AC48CE">
        <w:rPr>
          <w:rFonts w:ascii="Myriad Pro" w:hAnsi="Myriad Pro"/>
          <w:color w:val="000000"/>
          <w:sz w:val="21"/>
          <w:szCs w:val="21"/>
        </w:rPr>
        <w:t xml:space="preserve"> (</w:t>
      </w:r>
      <w:hyperlink r:id="rId17" w:history="1">
        <w:r w:rsidRPr="00AC48CE">
          <w:rPr>
            <w:rFonts w:ascii="Myriad Pro" w:hAnsi="Myriad Pro"/>
            <w:color w:val="0000FF"/>
            <w:sz w:val="21"/>
            <w:szCs w:val="21"/>
            <w:u w:val="single"/>
          </w:rPr>
          <w:t>P11 form</w:t>
        </w:r>
      </w:hyperlink>
      <w:r w:rsidRPr="00AC48CE">
        <w:rPr>
          <w:rFonts w:ascii="Myriad Pro" w:hAnsi="Myriad Pro"/>
          <w:color w:val="000000"/>
          <w:sz w:val="21"/>
          <w:szCs w:val="21"/>
          <w:vertAlign w:val="superscript"/>
        </w:rPr>
        <w:footnoteReference w:id="6"/>
      </w:r>
      <w:r w:rsidRPr="00AC48CE">
        <w:rPr>
          <w:rFonts w:ascii="Myriad Pro" w:hAnsi="Myriad Pro"/>
          <w:color w:val="000000"/>
          <w:sz w:val="21"/>
          <w:szCs w:val="21"/>
        </w:rPr>
        <w:t>);</w:t>
      </w:r>
    </w:p>
    <w:p w14:paraId="612AC376" w14:textId="77777777" w:rsidR="00000F9B" w:rsidRPr="00AC48CE" w:rsidRDefault="00000F9B" w:rsidP="00000F9B">
      <w:pPr>
        <w:pStyle w:val="ListParagraph"/>
        <w:numPr>
          <w:ilvl w:val="0"/>
          <w:numId w:val="3"/>
        </w:numPr>
        <w:jc w:val="both"/>
        <w:rPr>
          <w:rFonts w:ascii="Myriad Pro" w:hAnsi="Myriad Pro"/>
          <w:color w:val="000000"/>
          <w:sz w:val="21"/>
          <w:szCs w:val="21"/>
        </w:rPr>
      </w:pPr>
      <w:r w:rsidRPr="00AC48CE">
        <w:rPr>
          <w:rFonts w:ascii="Myriad Pro" w:hAnsi="Myriad Pro"/>
          <w:color w:val="000000"/>
          <w:sz w:val="21"/>
          <w:szCs w:val="21"/>
        </w:rPr>
        <w:t xml:space="preserve">Brief description </w:t>
      </w:r>
      <w:r w:rsidRPr="00AC48CE">
        <w:rPr>
          <w:rFonts w:ascii="Myriad Pro" w:hAnsi="Myriad Pro"/>
          <w:b/>
          <w:color w:val="000000"/>
          <w:sz w:val="21"/>
          <w:szCs w:val="21"/>
        </w:rPr>
        <w:t>of approach to work/technical proposal</w:t>
      </w:r>
      <w:r w:rsidRPr="00AC48CE">
        <w:rPr>
          <w:sz w:val="21"/>
          <w:szCs w:val="21"/>
        </w:rPr>
        <w:t xml:space="preserve"> </w:t>
      </w:r>
      <w:r w:rsidRPr="00AC48CE">
        <w:rPr>
          <w:rFonts w:ascii="Myriad Pro" w:hAnsi="Myriad Pro"/>
          <w:color w:val="000000"/>
          <w:sz w:val="21"/>
          <w:szCs w:val="21"/>
        </w:rPr>
        <w:t>of why the individual considers him/herself as the most suitable for the assignment, and a proposed methodology on how they will approach and complete the assignment; (max 1 page)</w:t>
      </w:r>
    </w:p>
    <w:p w14:paraId="4099627B" w14:textId="64F4D788" w:rsidR="00000F9B" w:rsidRPr="00AC48CE" w:rsidRDefault="00000F9B" w:rsidP="00000F9B">
      <w:pPr>
        <w:pStyle w:val="ListParagraph"/>
        <w:numPr>
          <w:ilvl w:val="0"/>
          <w:numId w:val="3"/>
        </w:numPr>
        <w:jc w:val="both"/>
        <w:rPr>
          <w:rFonts w:ascii="Myriad Pro" w:hAnsi="Myriad Pro"/>
          <w:color w:val="000000"/>
          <w:sz w:val="21"/>
          <w:szCs w:val="21"/>
        </w:rPr>
      </w:pPr>
      <w:r w:rsidRPr="00AC48CE">
        <w:rPr>
          <w:rFonts w:ascii="Myriad Pro" w:hAnsi="Myriad Pro"/>
          <w:b/>
          <w:color w:val="000000"/>
          <w:sz w:val="21"/>
          <w:szCs w:val="21"/>
        </w:rPr>
        <w:t>Financial Proposal</w:t>
      </w:r>
      <w:r w:rsidRPr="00AC48CE">
        <w:rPr>
          <w:rFonts w:ascii="Myriad Pro" w:hAnsi="Myriad Pro"/>
          <w:color w:val="000000"/>
          <w:sz w:val="21"/>
          <w:szCs w:val="21"/>
        </w:rPr>
        <w:t xml:space="preserve"> that indicates the all-inclusive fixed total contract price</w:t>
      </w:r>
      <w:r w:rsidR="00896C9F">
        <w:rPr>
          <w:rFonts w:ascii="Myriad Pro" w:hAnsi="Myriad Pro"/>
          <w:color w:val="000000"/>
          <w:sz w:val="21"/>
          <w:szCs w:val="21"/>
        </w:rPr>
        <w:t>.</w:t>
      </w:r>
      <w:r w:rsidR="00896C9F">
        <w:rPr>
          <w:rFonts w:ascii="Arial" w:eastAsia="Times New Roman" w:hAnsi="Arial" w:cs="Arial"/>
          <w:sz w:val="20"/>
          <w:szCs w:val="20"/>
        </w:rPr>
        <w:t xml:space="preserve"> </w:t>
      </w:r>
      <w:r w:rsidR="00896C9F" w:rsidRPr="00891FC4">
        <w:rPr>
          <w:rFonts w:ascii="Arial" w:eastAsia="Times New Roman" w:hAnsi="Arial" w:cs="Arial"/>
          <w:sz w:val="20"/>
          <w:szCs w:val="20"/>
        </w:rPr>
        <w:t>The term “all inclusive” implies all cost will include professional fees but not travel related costs since the travel will be managed by UNDP itself keeping COVID-19 scenario in consideration.</w:t>
      </w:r>
      <w:r w:rsidR="00896C9F">
        <w:rPr>
          <w:rFonts w:ascii="Arial" w:eastAsia="Times New Roman" w:hAnsi="Arial" w:cs="Arial"/>
          <w:sz w:val="20"/>
          <w:szCs w:val="20"/>
        </w:rPr>
        <w:t xml:space="preserve"> The te</w:t>
      </w:r>
      <w:r w:rsidR="00896C9F" w:rsidRPr="00891FC4">
        <w:rPr>
          <w:rFonts w:ascii="Arial" w:hAnsi="Arial" w:cs="Arial"/>
          <w:color w:val="000000"/>
          <w:sz w:val="20"/>
          <w:szCs w:val="20"/>
        </w:rPr>
        <w:t xml:space="preserve">mplate </w:t>
      </w:r>
      <w:r w:rsidR="00896C9F">
        <w:rPr>
          <w:rFonts w:ascii="Arial" w:hAnsi="Arial" w:cs="Arial"/>
          <w:color w:val="000000"/>
          <w:sz w:val="20"/>
          <w:szCs w:val="20"/>
        </w:rPr>
        <w:t xml:space="preserve">is </w:t>
      </w:r>
      <w:r w:rsidR="00896C9F" w:rsidRPr="00891FC4">
        <w:rPr>
          <w:rFonts w:ascii="Arial" w:hAnsi="Arial" w:cs="Arial"/>
          <w:color w:val="000000"/>
          <w:sz w:val="20"/>
          <w:szCs w:val="20"/>
        </w:rPr>
        <w:t xml:space="preserve">attached to the </w:t>
      </w:r>
      <w:hyperlink r:id="rId18" w:history="1">
        <w:r w:rsidR="00896C9F" w:rsidRPr="00891FC4">
          <w:rPr>
            <w:rStyle w:val="Hyperlink"/>
            <w:rFonts w:ascii="Arial" w:hAnsi="Arial" w:cs="Arial"/>
            <w:sz w:val="20"/>
            <w:szCs w:val="20"/>
          </w:rPr>
          <w:t>Letter of Confirmation of Interest template</w:t>
        </w:r>
      </w:hyperlink>
      <w:r w:rsidRPr="00AC48CE">
        <w:rPr>
          <w:rFonts w:ascii="Myriad Pro" w:hAnsi="Myriad Pro"/>
          <w:color w:val="000000"/>
          <w:sz w:val="21"/>
          <w:szCs w:val="21"/>
        </w:rPr>
        <w:t>. If an applicant is employed by an organization/company/institution, and he/she expects his/her employer to charge a management fee in the process of releasing him/her to UNDP under Reimbursable Loan Agreement (RLA), the applicant must indicate at this point, and ensure that all such costs are duly incorporated in the financial proposal submitted to UNDP.</w:t>
      </w:r>
    </w:p>
    <w:p w14:paraId="708BCF28" w14:textId="3321C406" w:rsidR="00D45DA5" w:rsidRDefault="00000F9B" w:rsidP="00D45DA5">
      <w:pPr>
        <w:tabs>
          <w:tab w:val="left" w:pos="1410"/>
        </w:tabs>
        <w:spacing w:after="0" w:line="240" w:lineRule="auto"/>
        <w:jc w:val="both"/>
        <w:rPr>
          <w:rFonts w:ascii="Myriad Pro" w:hAnsi="Myriad Pro" w:cstheme="minorHAnsi"/>
          <w:b/>
          <w:bCs/>
        </w:rPr>
      </w:pPr>
      <w:r w:rsidRPr="00AC48CE">
        <w:rPr>
          <w:rFonts w:ascii="Myriad Pro" w:hAnsi="Myriad Pro"/>
          <w:color w:val="000000"/>
          <w:sz w:val="21"/>
          <w:szCs w:val="21"/>
        </w:rPr>
        <w:t>All application materials should be submitted to the address (</w:t>
      </w:r>
      <w:r w:rsidR="00D45DA5" w:rsidRPr="00D45DA5">
        <w:rPr>
          <w:rFonts w:ascii="Myriad Pro" w:hAnsi="Myriad Pro" w:cstheme="minorHAnsi"/>
          <w:bCs/>
        </w:rPr>
        <w:t>UNDP Registry, Quotation/Bids/Proposals</w:t>
      </w:r>
      <w:r w:rsidR="00D45DA5">
        <w:rPr>
          <w:rFonts w:ascii="Myriad Pro" w:hAnsi="Myriad Pro" w:cstheme="minorHAnsi"/>
          <w:bCs/>
        </w:rPr>
        <w:t>,</w:t>
      </w:r>
    </w:p>
    <w:p w14:paraId="2D9CD56B" w14:textId="6A9D6D14" w:rsidR="00D45DA5" w:rsidRDefault="00D45DA5" w:rsidP="00D45DA5">
      <w:pPr>
        <w:tabs>
          <w:tab w:val="left" w:pos="1410"/>
        </w:tabs>
        <w:spacing w:after="0" w:line="240" w:lineRule="auto"/>
        <w:jc w:val="both"/>
        <w:rPr>
          <w:rFonts w:ascii="Myriad Pro" w:hAnsi="Myriad Pro" w:cstheme="minorHAnsi"/>
          <w:bCs/>
        </w:rPr>
      </w:pPr>
      <w:r>
        <w:rPr>
          <w:rFonts w:ascii="Myriad Pro" w:hAnsi="Myriad Pro" w:cstheme="minorHAnsi"/>
          <w:bCs/>
        </w:rPr>
        <w:lastRenderedPageBreak/>
        <w:t>United Nations Development Programme, Serena Business Complex, 2</w:t>
      </w:r>
      <w:r>
        <w:rPr>
          <w:rFonts w:ascii="Myriad Pro" w:hAnsi="Myriad Pro" w:cstheme="minorHAnsi"/>
          <w:bCs/>
          <w:vertAlign w:val="superscript"/>
        </w:rPr>
        <w:t>nd</w:t>
      </w:r>
      <w:r>
        <w:rPr>
          <w:rFonts w:ascii="Myriad Pro" w:hAnsi="Myriad Pro" w:cstheme="minorHAnsi"/>
          <w:bCs/>
        </w:rPr>
        <w:t xml:space="preserve"> Floor, Khayaban-e-Suharwardy, Islamabad, Pakistan - Tel: 051-8355600 Fax: 051-2600254-5)</w:t>
      </w:r>
    </w:p>
    <w:p w14:paraId="5763CFA4" w14:textId="4389F004" w:rsidR="00000F9B" w:rsidRPr="00AC48CE" w:rsidRDefault="00000F9B" w:rsidP="003147D8">
      <w:pPr>
        <w:jc w:val="both"/>
        <w:rPr>
          <w:rFonts w:ascii="Myriad Pro" w:hAnsi="Myriad Pro"/>
          <w:color w:val="000000"/>
          <w:sz w:val="21"/>
          <w:szCs w:val="21"/>
        </w:rPr>
      </w:pPr>
      <w:r w:rsidRPr="00AC48CE">
        <w:rPr>
          <w:rFonts w:ascii="Myriad Pro" w:hAnsi="Myriad Pro"/>
          <w:color w:val="000000"/>
          <w:sz w:val="21"/>
          <w:szCs w:val="21"/>
        </w:rPr>
        <w:t xml:space="preserve">in a sealed envelope indicating the following reference “Consultant for Terminal Evaluation of </w:t>
      </w:r>
      <w:r w:rsidR="00821C66">
        <w:rPr>
          <w:rFonts w:ascii="Myriad Pro" w:hAnsi="Myriad Pro"/>
          <w:color w:val="000000"/>
          <w:sz w:val="21"/>
          <w:szCs w:val="21"/>
        </w:rPr>
        <w:t xml:space="preserve">the project titled </w:t>
      </w:r>
      <w:r w:rsidR="00821C66" w:rsidRPr="00591BC1">
        <w:rPr>
          <w:rFonts w:ascii="Myriad Pro" w:hAnsi="Myriad Pro"/>
          <w:color w:val="000000"/>
          <w:sz w:val="21"/>
          <w:szCs w:val="21"/>
        </w:rPr>
        <w:t>“</w:t>
      </w:r>
      <w:r w:rsidR="00412660" w:rsidRPr="00591BC1">
        <w:rPr>
          <w:rFonts w:ascii="Myriad Pro" w:hAnsi="Myriad Pro"/>
          <w:i/>
          <w:color w:val="000000"/>
          <w:sz w:val="20"/>
          <w:szCs w:val="20"/>
        </w:rPr>
        <w:t>COMPREHENSIVE REDUCTION AND ELIMINATION OF PERSISTENT ORGANIC POLLUTANTS IN PAKISTAN</w:t>
      </w:r>
      <w:r w:rsidRPr="00591BC1">
        <w:rPr>
          <w:rFonts w:ascii="Myriad Pro" w:hAnsi="Myriad Pro"/>
          <w:color w:val="000000"/>
          <w:sz w:val="21"/>
          <w:szCs w:val="21"/>
        </w:rPr>
        <w:t>”</w:t>
      </w:r>
      <w:r w:rsidRPr="00AC48CE">
        <w:rPr>
          <w:rFonts w:ascii="Myriad Pro" w:hAnsi="Myriad Pro"/>
          <w:color w:val="000000"/>
          <w:sz w:val="21"/>
          <w:szCs w:val="21"/>
        </w:rPr>
        <w:t xml:space="preserve"> or by email at the following address ONLY: </w:t>
      </w:r>
      <w:r w:rsidRPr="00AC48CE">
        <w:rPr>
          <w:rFonts w:ascii="Myriad Pro" w:hAnsi="Myriad Pro"/>
          <w:i/>
          <w:color w:val="000000"/>
          <w:sz w:val="21"/>
          <w:szCs w:val="21"/>
          <w:highlight w:val="lightGray"/>
        </w:rPr>
        <w:t>(</w:t>
      </w:r>
      <w:hyperlink r:id="rId19" w:history="1">
        <w:r w:rsidR="00D45DA5">
          <w:rPr>
            <w:rStyle w:val="Hyperlink"/>
            <w:rFonts w:ascii="Myriad Pro" w:hAnsi="Myriad Pro" w:cstheme="minorHAnsi"/>
            <w:bCs/>
          </w:rPr>
          <w:t>bids.pk@undp.org</w:t>
        </w:r>
      </w:hyperlink>
      <w:r w:rsidRPr="00AC48CE">
        <w:rPr>
          <w:rFonts w:ascii="Myriad Pro" w:hAnsi="Myriad Pro"/>
          <w:i/>
          <w:color w:val="000000"/>
          <w:sz w:val="21"/>
          <w:szCs w:val="21"/>
          <w:highlight w:val="lightGray"/>
        </w:rPr>
        <w:t>)</w:t>
      </w:r>
      <w:r w:rsidRPr="00AC48CE">
        <w:rPr>
          <w:rFonts w:ascii="Myriad Pro" w:hAnsi="Myriad Pro"/>
          <w:color w:val="000000"/>
          <w:sz w:val="21"/>
          <w:szCs w:val="21"/>
        </w:rPr>
        <w:t xml:space="preserve"> by </w:t>
      </w:r>
      <w:r w:rsidR="00821C66">
        <w:rPr>
          <w:rFonts w:ascii="Myriad Pro" w:hAnsi="Myriad Pro"/>
          <w:color w:val="000000"/>
          <w:sz w:val="21"/>
          <w:szCs w:val="21"/>
        </w:rPr>
        <w:t xml:space="preserve">2400 hrs, Aug </w:t>
      </w:r>
      <w:r w:rsidR="00E72FE7">
        <w:rPr>
          <w:rFonts w:ascii="Myriad Pro" w:hAnsi="Myriad Pro"/>
          <w:color w:val="000000"/>
          <w:sz w:val="21"/>
          <w:szCs w:val="21"/>
        </w:rPr>
        <w:t>2</w:t>
      </w:r>
      <w:r w:rsidR="00591BC1">
        <w:rPr>
          <w:rFonts w:ascii="Myriad Pro" w:hAnsi="Myriad Pro"/>
          <w:color w:val="000000"/>
          <w:sz w:val="21"/>
          <w:szCs w:val="21"/>
        </w:rPr>
        <w:t>5</w:t>
      </w:r>
      <w:r w:rsidR="00821C66">
        <w:rPr>
          <w:rFonts w:ascii="Myriad Pro" w:hAnsi="Myriad Pro"/>
          <w:color w:val="000000"/>
          <w:sz w:val="21"/>
          <w:szCs w:val="21"/>
        </w:rPr>
        <w:t>, 2020</w:t>
      </w:r>
      <w:r w:rsidRPr="00AC48CE">
        <w:rPr>
          <w:rFonts w:ascii="Myriad Pro" w:hAnsi="Myriad Pro"/>
          <w:color w:val="000000"/>
          <w:sz w:val="21"/>
          <w:szCs w:val="21"/>
        </w:rPr>
        <w:t>. Incomplete applications will be excluded from further consideration.</w:t>
      </w:r>
    </w:p>
    <w:p w14:paraId="2B21A0F1" w14:textId="77777777" w:rsidR="00000F9B" w:rsidRPr="00AC48CE" w:rsidRDefault="00000F9B" w:rsidP="00000F9B">
      <w:pPr>
        <w:jc w:val="both"/>
        <w:rPr>
          <w:sz w:val="21"/>
          <w:szCs w:val="21"/>
        </w:rPr>
      </w:pPr>
      <w:r w:rsidRPr="00AC48CE">
        <w:rPr>
          <w:rFonts w:ascii="Myriad Pro" w:hAnsi="Myriad Pro"/>
          <w:b/>
          <w:color w:val="000000"/>
          <w:sz w:val="21"/>
          <w:szCs w:val="21"/>
        </w:rPr>
        <w:t>Criteria for Evaluation of Proposal:</w:t>
      </w:r>
      <w:r w:rsidRPr="00AC48CE">
        <w:rPr>
          <w:rFonts w:ascii="Myriad Pro" w:hAnsi="Myriad Pro"/>
          <w:color w:val="000000"/>
          <w:sz w:val="21"/>
          <w:szCs w:val="21"/>
        </w:rPr>
        <w:t xml:space="preserve"> Only those applications which are responsive and compliant will be evaluated. Offers will be evaluated according to the Combined Scoring method – where the educational background and experience on similar assignments will be weighted at 70% and the price proposal will weigh as 30% of the total scoring. The applicant receiving the Highest Combined Score that has also accepted UNDP’s General Terms and Conditions will be awarded the contract.</w:t>
      </w:r>
    </w:p>
    <w:p w14:paraId="442819A3" w14:textId="77777777" w:rsidR="00000F9B" w:rsidRPr="005C29D4" w:rsidRDefault="00000F9B" w:rsidP="00000F9B">
      <w:pPr>
        <w:pStyle w:val="ListParagraph"/>
        <w:numPr>
          <w:ilvl w:val="0"/>
          <w:numId w:val="1"/>
        </w:numPr>
        <w:ind w:left="360"/>
        <w:rPr>
          <w:rFonts w:ascii="Myriad Pro" w:hAnsi="Myriad Pro"/>
          <w:b/>
          <w:bCs/>
          <w:sz w:val="26"/>
          <w:szCs w:val="26"/>
        </w:rPr>
      </w:pPr>
      <w:r w:rsidRPr="005C29D4">
        <w:rPr>
          <w:rFonts w:ascii="Myriad Pro" w:hAnsi="Myriad Pro"/>
          <w:b/>
          <w:bCs/>
          <w:sz w:val="26"/>
          <w:szCs w:val="26"/>
        </w:rPr>
        <w:t>TOR ANNEXES</w:t>
      </w:r>
    </w:p>
    <w:p w14:paraId="516C651F" w14:textId="77777777" w:rsidR="00000F9B" w:rsidRPr="00DE193D" w:rsidRDefault="00000F9B" w:rsidP="00000F9B">
      <w:pPr>
        <w:rPr>
          <w:rFonts w:ascii="Myriad Pro" w:hAnsi="Myriad Pro"/>
          <w:i/>
          <w:color w:val="000000"/>
          <w:sz w:val="21"/>
          <w:szCs w:val="21"/>
          <w:highlight w:val="lightGray"/>
        </w:rPr>
      </w:pPr>
      <w:r w:rsidRPr="00DE193D">
        <w:rPr>
          <w:rFonts w:ascii="Myriad Pro" w:hAnsi="Myriad Pro"/>
          <w:i/>
          <w:color w:val="000000"/>
          <w:sz w:val="21"/>
          <w:szCs w:val="21"/>
          <w:highlight w:val="lightGray"/>
        </w:rPr>
        <w:t>(Add the following annexes to the final ToR)</w:t>
      </w:r>
    </w:p>
    <w:p w14:paraId="4670271C" w14:textId="70E03FE6" w:rsidR="00000F9B" w:rsidRDefault="00000F9B" w:rsidP="00000F9B">
      <w:pPr>
        <w:pStyle w:val="ListParagraph"/>
        <w:numPr>
          <w:ilvl w:val="0"/>
          <w:numId w:val="7"/>
        </w:numPr>
        <w:rPr>
          <w:rFonts w:ascii="Myriad Pro" w:hAnsi="Myriad Pro"/>
          <w:color w:val="000000"/>
          <w:sz w:val="21"/>
          <w:szCs w:val="21"/>
        </w:rPr>
      </w:pPr>
      <w:r w:rsidRPr="00DE193D">
        <w:rPr>
          <w:rFonts w:ascii="Myriad Pro" w:hAnsi="Myriad Pro"/>
          <w:color w:val="000000"/>
          <w:sz w:val="21"/>
          <w:szCs w:val="21"/>
        </w:rPr>
        <w:t>ToR Annex A: Project Logical/Results Framework</w:t>
      </w:r>
    </w:p>
    <w:p w14:paraId="579936A3" w14:textId="77777777" w:rsidR="00000F9B" w:rsidRPr="00DE193D" w:rsidRDefault="00000F9B" w:rsidP="00000F9B">
      <w:pPr>
        <w:pStyle w:val="ListParagraph"/>
        <w:numPr>
          <w:ilvl w:val="0"/>
          <w:numId w:val="7"/>
        </w:numPr>
        <w:rPr>
          <w:rFonts w:ascii="Myriad Pro" w:hAnsi="Myriad Pro"/>
          <w:color w:val="000000"/>
          <w:sz w:val="21"/>
          <w:szCs w:val="21"/>
        </w:rPr>
      </w:pPr>
      <w:r w:rsidRPr="00DE193D">
        <w:rPr>
          <w:rFonts w:ascii="Myriad Pro" w:hAnsi="Myriad Pro"/>
          <w:color w:val="000000"/>
          <w:sz w:val="21"/>
          <w:szCs w:val="21"/>
        </w:rPr>
        <w:t>ToR Annex B: Project Information Package to be reviewed by TE team</w:t>
      </w:r>
    </w:p>
    <w:p w14:paraId="2D9AE3C7" w14:textId="6BAD344B" w:rsidR="00000F9B" w:rsidRPr="00CB18FE" w:rsidRDefault="00000F9B" w:rsidP="00CB18FE">
      <w:pPr>
        <w:pStyle w:val="ListParagraph"/>
        <w:numPr>
          <w:ilvl w:val="0"/>
          <w:numId w:val="7"/>
        </w:numPr>
        <w:rPr>
          <w:rFonts w:ascii="Myriad Pro" w:hAnsi="Myriad Pro"/>
          <w:color w:val="000000"/>
          <w:sz w:val="21"/>
          <w:szCs w:val="21"/>
        </w:rPr>
      </w:pPr>
      <w:r w:rsidRPr="00DE193D">
        <w:rPr>
          <w:rFonts w:ascii="Myriad Pro" w:hAnsi="Myriad Pro"/>
          <w:color w:val="000000"/>
          <w:sz w:val="21"/>
          <w:szCs w:val="21"/>
        </w:rPr>
        <w:t>ToR Annex C: Content of the TE report</w:t>
      </w:r>
    </w:p>
    <w:p w14:paraId="2A2115A6" w14:textId="6250FE0B" w:rsidR="00000F9B" w:rsidRPr="00DE193D" w:rsidRDefault="00000F9B" w:rsidP="00000F9B">
      <w:pPr>
        <w:pStyle w:val="ListParagraph"/>
        <w:numPr>
          <w:ilvl w:val="0"/>
          <w:numId w:val="7"/>
        </w:numPr>
        <w:rPr>
          <w:rFonts w:ascii="Myriad Pro" w:hAnsi="Myriad Pro"/>
          <w:color w:val="000000"/>
          <w:sz w:val="21"/>
          <w:szCs w:val="21"/>
        </w:rPr>
      </w:pPr>
      <w:r w:rsidRPr="00DE193D">
        <w:rPr>
          <w:rFonts w:ascii="Myriad Pro" w:hAnsi="Myriad Pro"/>
          <w:color w:val="000000"/>
          <w:sz w:val="21"/>
          <w:szCs w:val="21"/>
        </w:rPr>
        <w:t xml:space="preserve">ToR Annex </w:t>
      </w:r>
      <w:r w:rsidR="00CB18FE">
        <w:rPr>
          <w:rFonts w:ascii="Myriad Pro" w:hAnsi="Myriad Pro"/>
          <w:color w:val="000000"/>
          <w:sz w:val="21"/>
          <w:szCs w:val="21"/>
        </w:rPr>
        <w:t>D</w:t>
      </w:r>
      <w:r w:rsidRPr="00DE193D">
        <w:rPr>
          <w:rFonts w:ascii="Myriad Pro" w:hAnsi="Myriad Pro"/>
          <w:color w:val="000000"/>
          <w:sz w:val="21"/>
          <w:szCs w:val="21"/>
        </w:rPr>
        <w:t>: Evaluation Criteria Matrix template</w:t>
      </w:r>
    </w:p>
    <w:p w14:paraId="5248384D" w14:textId="18315458" w:rsidR="00000F9B" w:rsidRPr="00DE193D" w:rsidRDefault="00000F9B" w:rsidP="00000F9B">
      <w:pPr>
        <w:pStyle w:val="ListParagraph"/>
        <w:numPr>
          <w:ilvl w:val="0"/>
          <w:numId w:val="7"/>
        </w:numPr>
        <w:rPr>
          <w:rFonts w:ascii="Myriad Pro" w:hAnsi="Myriad Pro"/>
          <w:color w:val="000000"/>
          <w:sz w:val="21"/>
          <w:szCs w:val="21"/>
        </w:rPr>
      </w:pPr>
      <w:r w:rsidRPr="00DE193D">
        <w:rPr>
          <w:rFonts w:ascii="Myriad Pro" w:hAnsi="Myriad Pro"/>
          <w:color w:val="000000"/>
          <w:sz w:val="21"/>
          <w:szCs w:val="21"/>
        </w:rPr>
        <w:t xml:space="preserve">ToR Annex </w:t>
      </w:r>
      <w:r w:rsidR="00CB18FE">
        <w:rPr>
          <w:rFonts w:ascii="Myriad Pro" w:hAnsi="Myriad Pro"/>
          <w:color w:val="000000"/>
          <w:sz w:val="21"/>
          <w:szCs w:val="21"/>
        </w:rPr>
        <w:t>E</w:t>
      </w:r>
      <w:r w:rsidRPr="00DE193D">
        <w:rPr>
          <w:rFonts w:ascii="Myriad Pro" w:hAnsi="Myriad Pro"/>
          <w:color w:val="000000"/>
          <w:sz w:val="21"/>
          <w:szCs w:val="21"/>
        </w:rPr>
        <w:t>: UNEG Code of Conduct for Evaluators</w:t>
      </w:r>
    </w:p>
    <w:p w14:paraId="37A4C840" w14:textId="62F5FB10" w:rsidR="00000F9B" w:rsidRPr="00DE193D" w:rsidRDefault="00000F9B" w:rsidP="00000F9B">
      <w:pPr>
        <w:pStyle w:val="ListParagraph"/>
        <w:numPr>
          <w:ilvl w:val="0"/>
          <w:numId w:val="7"/>
        </w:numPr>
        <w:rPr>
          <w:rFonts w:ascii="Myriad Pro" w:hAnsi="Myriad Pro"/>
          <w:color w:val="000000"/>
          <w:sz w:val="21"/>
          <w:szCs w:val="21"/>
        </w:rPr>
      </w:pPr>
      <w:r w:rsidRPr="00DE193D">
        <w:rPr>
          <w:rFonts w:ascii="Myriad Pro" w:hAnsi="Myriad Pro"/>
          <w:color w:val="000000"/>
          <w:sz w:val="21"/>
          <w:szCs w:val="21"/>
        </w:rPr>
        <w:t xml:space="preserve">ToR Annex </w:t>
      </w:r>
      <w:r w:rsidR="00CB18FE">
        <w:rPr>
          <w:rFonts w:ascii="Myriad Pro" w:hAnsi="Myriad Pro"/>
          <w:color w:val="000000"/>
          <w:sz w:val="21"/>
          <w:szCs w:val="21"/>
        </w:rPr>
        <w:t>F</w:t>
      </w:r>
      <w:r w:rsidRPr="00DE193D">
        <w:rPr>
          <w:rFonts w:ascii="Myriad Pro" w:hAnsi="Myriad Pro"/>
          <w:color w:val="000000"/>
          <w:sz w:val="21"/>
          <w:szCs w:val="21"/>
        </w:rPr>
        <w:t>: TE Rating Scales</w:t>
      </w:r>
    </w:p>
    <w:p w14:paraId="47A316C4" w14:textId="4A7714EB" w:rsidR="00000F9B" w:rsidRPr="00DE193D" w:rsidRDefault="00000F9B" w:rsidP="00000F9B">
      <w:pPr>
        <w:pStyle w:val="ListParagraph"/>
        <w:numPr>
          <w:ilvl w:val="0"/>
          <w:numId w:val="7"/>
        </w:numPr>
        <w:rPr>
          <w:rFonts w:ascii="Myriad Pro" w:hAnsi="Myriad Pro"/>
          <w:color w:val="000000"/>
          <w:sz w:val="21"/>
          <w:szCs w:val="21"/>
        </w:rPr>
      </w:pPr>
      <w:r w:rsidRPr="00DE193D">
        <w:rPr>
          <w:rFonts w:ascii="Myriad Pro" w:hAnsi="Myriad Pro"/>
          <w:color w:val="000000"/>
          <w:sz w:val="21"/>
          <w:szCs w:val="21"/>
        </w:rPr>
        <w:t xml:space="preserve">ToR Annex </w:t>
      </w:r>
      <w:r w:rsidR="00CB18FE">
        <w:rPr>
          <w:rFonts w:ascii="Myriad Pro" w:hAnsi="Myriad Pro"/>
          <w:color w:val="000000"/>
          <w:sz w:val="21"/>
          <w:szCs w:val="21"/>
        </w:rPr>
        <w:t>G</w:t>
      </w:r>
      <w:r w:rsidRPr="00DE193D">
        <w:rPr>
          <w:rFonts w:ascii="Myriad Pro" w:hAnsi="Myriad Pro"/>
          <w:color w:val="000000"/>
          <w:sz w:val="21"/>
          <w:szCs w:val="21"/>
        </w:rPr>
        <w:t>: TE Report Clearance Form</w:t>
      </w:r>
    </w:p>
    <w:p w14:paraId="56AD3D09" w14:textId="6D02F6E3" w:rsidR="00000F9B" w:rsidRPr="00DE193D" w:rsidRDefault="00000F9B" w:rsidP="00000F9B">
      <w:pPr>
        <w:pStyle w:val="ListParagraph"/>
        <w:numPr>
          <w:ilvl w:val="0"/>
          <w:numId w:val="7"/>
        </w:numPr>
        <w:rPr>
          <w:rFonts w:ascii="Myriad Pro" w:hAnsi="Myriad Pro"/>
          <w:color w:val="000000"/>
          <w:sz w:val="21"/>
          <w:szCs w:val="21"/>
        </w:rPr>
      </w:pPr>
      <w:r w:rsidRPr="00DE193D">
        <w:rPr>
          <w:rFonts w:ascii="Myriad Pro" w:hAnsi="Myriad Pro"/>
          <w:color w:val="000000"/>
          <w:sz w:val="21"/>
          <w:szCs w:val="21"/>
        </w:rPr>
        <w:t xml:space="preserve">ToR Annex </w:t>
      </w:r>
      <w:r w:rsidR="00CB18FE">
        <w:rPr>
          <w:rFonts w:ascii="Myriad Pro" w:hAnsi="Myriad Pro"/>
          <w:color w:val="000000"/>
          <w:sz w:val="21"/>
          <w:szCs w:val="21"/>
        </w:rPr>
        <w:t>H</w:t>
      </w:r>
      <w:r w:rsidRPr="00DE193D">
        <w:rPr>
          <w:rFonts w:ascii="Myriad Pro" w:hAnsi="Myriad Pro"/>
          <w:color w:val="000000"/>
          <w:sz w:val="21"/>
          <w:szCs w:val="21"/>
        </w:rPr>
        <w:t>: TE Audit Trail</w:t>
      </w:r>
    </w:p>
    <w:p w14:paraId="495BFF37" w14:textId="3507E2A4" w:rsidR="009E2679" w:rsidRDefault="009E2679">
      <w:r>
        <w:br w:type="page"/>
      </w:r>
    </w:p>
    <w:p w14:paraId="590F1433" w14:textId="7846EF36" w:rsidR="00BD1612" w:rsidRDefault="00BD1612" w:rsidP="00BD1612">
      <w:pPr>
        <w:rPr>
          <w:rFonts w:ascii="Myriad Pro" w:hAnsi="Myriad Pro"/>
          <w:b/>
          <w:bCs/>
          <w:sz w:val="26"/>
          <w:szCs w:val="26"/>
        </w:rPr>
      </w:pPr>
      <w:r w:rsidRPr="00BD1612">
        <w:rPr>
          <w:rFonts w:ascii="Myriad Pro" w:hAnsi="Myriad Pro"/>
          <w:b/>
          <w:bCs/>
          <w:sz w:val="26"/>
          <w:szCs w:val="26"/>
        </w:rPr>
        <w:lastRenderedPageBreak/>
        <w:t>ToR Annex A: Project Logical/Results Framework</w:t>
      </w:r>
    </w:p>
    <w:tbl>
      <w:tblPr>
        <w:tblpPr w:leftFromText="180" w:rightFromText="180" w:vertAnchor="text" w:horzAnchor="page" w:tblpX="791" w:tblpY="38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4"/>
        <w:gridCol w:w="1471"/>
        <w:gridCol w:w="1420"/>
        <w:gridCol w:w="1294"/>
        <w:gridCol w:w="1341"/>
        <w:gridCol w:w="2460"/>
      </w:tblGrid>
      <w:tr w:rsidR="001044B9" w:rsidRPr="001044B9" w14:paraId="63B59D9C" w14:textId="77777777" w:rsidTr="001044B9">
        <w:trPr>
          <w:trHeight w:val="544"/>
          <w:tblHeader/>
        </w:trPr>
        <w:tc>
          <w:tcPr>
            <w:tcW w:w="729" w:type="pct"/>
            <w:shd w:val="pct12" w:color="auto" w:fill="auto"/>
          </w:tcPr>
          <w:p w14:paraId="5D12290D" w14:textId="77777777" w:rsidR="001044B9" w:rsidRPr="0022630D" w:rsidRDefault="001044B9" w:rsidP="001044B9">
            <w:pPr>
              <w:spacing w:after="0"/>
              <w:rPr>
                <w:rFonts w:cstheme="minorHAnsi"/>
                <w:b/>
                <w:sz w:val="20"/>
                <w:szCs w:val="20"/>
              </w:rPr>
            </w:pPr>
          </w:p>
        </w:tc>
        <w:tc>
          <w:tcPr>
            <w:tcW w:w="787" w:type="pct"/>
            <w:shd w:val="pct12" w:color="auto" w:fill="auto"/>
          </w:tcPr>
          <w:p w14:paraId="1CBDC20C" w14:textId="77777777" w:rsidR="001044B9" w:rsidRPr="001044B9" w:rsidRDefault="001044B9" w:rsidP="001044B9">
            <w:pPr>
              <w:spacing w:after="0"/>
              <w:rPr>
                <w:rFonts w:cstheme="minorHAnsi"/>
                <w:b/>
                <w:sz w:val="20"/>
                <w:szCs w:val="20"/>
              </w:rPr>
            </w:pPr>
            <w:r w:rsidRPr="001044B9">
              <w:rPr>
                <w:rFonts w:cstheme="minorHAnsi"/>
                <w:b/>
                <w:sz w:val="20"/>
                <w:szCs w:val="20"/>
              </w:rPr>
              <w:t>Indicator</w:t>
            </w:r>
          </w:p>
        </w:tc>
        <w:tc>
          <w:tcPr>
            <w:tcW w:w="759" w:type="pct"/>
            <w:shd w:val="pct12" w:color="auto" w:fill="auto"/>
          </w:tcPr>
          <w:p w14:paraId="36CA1689" w14:textId="77777777" w:rsidR="001044B9" w:rsidRPr="001044B9" w:rsidRDefault="001044B9" w:rsidP="001044B9">
            <w:pPr>
              <w:spacing w:after="0"/>
              <w:rPr>
                <w:rFonts w:cstheme="minorHAnsi"/>
                <w:b/>
                <w:sz w:val="20"/>
                <w:szCs w:val="20"/>
              </w:rPr>
            </w:pPr>
            <w:r w:rsidRPr="001044B9">
              <w:rPr>
                <w:rFonts w:cstheme="minorHAnsi"/>
                <w:b/>
                <w:sz w:val="20"/>
                <w:szCs w:val="20"/>
              </w:rPr>
              <w:t>Baseline</w:t>
            </w:r>
          </w:p>
        </w:tc>
        <w:tc>
          <w:tcPr>
            <w:tcW w:w="692" w:type="pct"/>
            <w:shd w:val="pct12" w:color="auto" w:fill="auto"/>
          </w:tcPr>
          <w:p w14:paraId="01CF46E3" w14:textId="77777777" w:rsidR="001044B9" w:rsidRPr="001044B9" w:rsidRDefault="001044B9" w:rsidP="001044B9">
            <w:pPr>
              <w:spacing w:after="0"/>
              <w:rPr>
                <w:rFonts w:cstheme="minorHAnsi"/>
                <w:b/>
                <w:sz w:val="20"/>
                <w:szCs w:val="20"/>
              </w:rPr>
            </w:pPr>
            <w:r w:rsidRPr="001044B9">
              <w:rPr>
                <w:rFonts w:cstheme="minorHAnsi"/>
                <w:b/>
                <w:sz w:val="20"/>
                <w:szCs w:val="20"/>
              </w:rPr>
              <w:t xml:space="preserve">Targets </w:t>
            </w:r>
          </w:p>
          <w:p w14:paraId="07DF2006" w14:textId="77777777" w:rsidR="001044B9" w:rsidRPr="001044B9" w:rsidRDefault="001044B9" w:rsidP="001044B9">
            <w:pPr>
              <w:spacing w:after="0"/>
              <w:rPr>
                <w:rFonts w:cstheme="minorHAnsi"/>
                <w:b/>
                <w:sz w:val="20"/>
                <w:szCs w:val="20"/>
              </w:rPr>
            </w:pPr>
            <w:r w:rsidRPr="001044B9">
              <w:rPr>
                <w:rFonts w:cstheme="minorHAnsi"/>
                <w:b/>
                <w:sz w:val="20"/>
                <w:szCs w:val="20"/>
              </w:rPr>
              <w:t>End of Project</w:t>
            </w:r>
          </w:p>
        </w:tc>
        <w:tc>
          <w:tcPr>
            <w:tcW w:w="717" w:type="pct"/>
            <w:shd w:val="pct12" w:color="auto" w:fill="auto"/>
          </w:tcPr>
          <w:p w14:paraId="15DC4A72" w14:textId="77777777" w:rsidR="001044B9" w:rsidRPr="001044B9" w:rsidRDefault="001044B9" w:rsidP="001044B9">
            <w:pPr>
              <w:spacing w:after="0"/>
              <w:rPr>
                <w:rFonts w:cstheme="minorHAnsi"/>
                <w:b/>
                <w:sz w:val="20"/>
                <w:szCs w:val="20"/>
              </w:rPr>
            </w:pPr>
            <w:r w:rsidRPr="001044B9">
              <w:rPr>
                <w:rFonts w:cstheme="minorHAnsi"/>
                <w:b/>
                <w:sz w:val="20"/>
                <w:szCs w:val="20"/>
              </w:rPr>
              <w:t>Source of verification</w:t>
            </w:r>
          </w:p>
        </w:tc>
        <w:tc>
          <w:tcPr>
            <w:tcW w:w="1316" w:type="pct"/>
            <w:shd w:val="pct12" w:color="auto" w:fill="auto"/>
          </w:tcPr>
          <w:p w14:paraId="3F20ADBA" w14:textId="77777777" w:rsidR="001044B9" w:rsidRPr="001044B9" w:rsidRDefault="001044B9" w:rsidP="001044B9">
            <w:pPr>
              <w:spacing w:after="0"/>
              <w:rPr>
                <w:rFonts w:cstheme="minorHAnsi"/>
                <w:b/>
                <w:sz w:val="20"/>
                <w:szCs w:val="20"/>
              </w:rPr>
            </w:pPr>
            <w:r w:rsidRPr="001044B9">
              <w:rPr>
                <w:rFonts w:cstheme="minorHAnsi"/>
                <w:b/>
                <w:sz w:val="20"/>
                <w:szCs w:val="20"/>
              </w:rPr>
              <w:t>Risks and Assumptions</w:t>
            </w:r>
          </w:p>
        </w:tc>
      </w:tr>
      <w:tr w:rsidR="001044B9" w:rsidRPr="001044B9" w14:paraId="1E615AF3" w14:textId="77777777" w:rsidTr="001044B9">
        <w:tc>
          <w:tcPr>
            <w:tcW w:w="729" w:type="pct"/>
            <w:shd w:val="pct12" w:color="auto" w:fill="auto"/>
          </w:tcPr>
          <w:p w14:paraId="496C5485" w14:textId="77777777" w:rsidR="001044B9" w:rsidRPr="001044B9" w:rsidRDefault="001044B9" w:rsidP="001044B9">
            <w:pPr>
              <w:spacing w:after="0"/>
              <w:rPr>
                <w:rFonts w:cstheme="minorHAnsi"/>
                <w:sz w:val="20"/>
                <w:szCs w:val="20"/>
              </w:rPr>
            </w:pPr>
            <w:r w:rsidRPr="001044B9">
              <w:rPr>
                <w:rFonts w:cstheme="minorHAnsi"/>
                <w:sz w:val="20"/>
                <w:szCs w:val="20"/>
              </w:rPr>
              <w:t>Project Objective: Reducing human health and environmental risks by enhancing management capacities</w:t>
            </w:r>
          </w:p>
          <w:p w14:paraId="5BF34CE7" w14:textId="77777777" w:rsidR="001044B9" w:rsidRPr="001044B9" w:rsidRDefault="001044B9" w:rsidP="001044B9">
            <w:pPr>
              <w:spacing w:after="0"/>
              <w:rPr>
                <w:rFonts w:cstheme="minorHAnsi"/>
                <w:sz w:val="20"/>
                <w:szCs w:val="20"/>
              </w:rPr>
            </w:pPr>
            <w:r w:rsidRPr="001044B9">
              <w:rPr>
                <w:rFonts w:cstheme="minorHAnsi"/>
                <w:sz w:val="20"/>
                <w:szCs w:val="20"/>
              </w:rPr>
              <w:t>and disposal of POPs in Pakistan</w:t>
            </w:r>
          </w:p>
        </w:tc>
        <w:tc>
          <w:tcPr>
            <w:tcW w:w="787" w:type="pct"/>
          </w:tcPr>
          <w:p w14:paraId="1FDA2AEA" w14:textId="77777777" w:rsidR="001044B9" w:rsidRPr="001044B9" w:rsidRDefault="001044B9" w:rsidP="001044B9">
            <w:pPr>
              <w:spacing w:after="0"/>
              <w:rPr>
                <w:rFonts w:cstheme="minorHAnsi"/>
                <w:sz w:val="20"/>
                <w:szCs w:val="20"/>
              </w:rPr>
            </w:pPr>
            <w:r w:rsidRPr="001044B9">
              <w:rPr>
                <w:rFonts w:cstheme="minorHAnsi"/>
                <w:sz w:val="20"/>
                <w:szCs w:val="20"/>
              </w:rPr>
              <w:t>Extent to which provisions on POPs comprehensively integrated into the regulation on chemicals, waste, environmental targets.</w:t>
            </w:r>
          </w:p>
          <w:p w14:paraId="0FAD0331" w14:textId="77777777" w:rsidR="001044B9" w:rsidRPr="001044B9" w:rsidRDefault="001044B9" w:rsidP="001044B9">
            <w:pPr>
              <w:spacing w:after="0"/>
              <w:rPr>
                <w:rFonts w:cstheme="minorHAnsi"/>
                <w:sz w:val="20"/>
                <w:szCs w:val="20"/>
              </w:rPr>
            </w:pPr>
            <w:r w:rsidRPr="001044B9">
              <w:rPr>
                <w:rFonts w:cstheme="minorHAnsi"/>
                <w:sz w:val="20"/>
                <w:szCs w:val="20"/>
              </w:rPr>
              <w:t xml:space="preserve">Comprehensive regulation, clean up targets, and guidance on POPs contaminated sites in place and tested on a number of contaminated sites. </w:t>
            </w:r>
          </w:p>
          <w:p w14:paraId="7B601A68" w14:textId="77777777" w:rsidR="001044B9" w:rsidRPr="001044B9" w:rsidRDefault="001044B9" w:rsidP="001044B9">
            <w:pPr>
              <w:spacing w:after="0"/>
              <w:rPr>
                <w:rFonts w:cstheme="minorHAnsi"/>
                <w:sz w:val="20"/>
                <w:szCs w:val="20"/>
              </w:rPr>
            </w:pPr>
          </w:p>
          <w:p w14:paraId="30E1FD0C" w14:textId="77777777" w:rsidR="001044B9" w:rsidRPr="001044B9" w:rsidRDefault="001044B9" w:rsidP="001044B9">
            <w:pPr>
              <w:spacing w:after="0"/>
              <w:rPr>
                <w:rFonts w:cstheme="minorHAnsi"/>
                <w:sz w:val="20"/>
                <w:szCs w:val="20"/>
              </w:rPr>
            </w:pPr>
            <w:r w:rsidRPr="001044B9">
              <w:rPr>
                <w:rFonts w:cstheme="minorHAnsi"/>
                <w:sz w:val="20"/>
                <w:szCs w:val="20"/>
              </w:rPr>
              <w:t xml:space="preserve">Extent to which awareness on POPs of relevant stakeholders measurably enhanced. </w:t>
            </w:r>
          </w:p>
          <w:p w14:paraId="68B5732C" w14:textId="77777777" w:rsidR="001044B9" w:rsidRPr="001044B9" w:rsidRDefault="001044B9" w:rsidP="001044B9">
            <w:pPr>
              <w:spacing w:after="0"/>
              <w:rPr>
                <w:rFonts w:cstheme="minorHAnsi"/>
                <w:sz w:val="20"/>
                <w:szCs w:val="20"/>
              </w:rPr>
            </w:pPr>
          </w:p>
          <w:p w14:paraId="14105992" w14:textId="77777777" w:rsidR="001044B9" w:rsidRPr="001044B9" w:rsidRDefault="001044B9" w:rsidP="001044B9">
            <w:pPr>
              <w:spacing w:after="0"/>
              <w:rPr>
                <w:rFonts w:cstheme="minorHAnsi"/>
                <w:sz w:val="20"/>
                <w:szCs w:val="20"/>
              </w:rPr>
            </w:pPr>
            <w:r w:rsidRPr="001044B9">
              <w:rPr>
                <w:rFonts w:cstheme="minorHAnsi"/>
                <w:sz w:val="20"/>
                <w:szCs w:val="20"/>
              </w:rPr>
              <w:t xml:space="preserve">Extent to which capacity of local communities and public and private sector stakeholders to reduce </w:t>
            </w:r>
            <w:r w:rsidRPr="001044B9">
              <w:rPr>
                <w:rFonts w:cstheme="minorHAnsi"/>
                <w:sz w:val="20"/>
                <w:szCs w:val="20"/>
              </w:rPr>
              <w:lastRenderedPageBreak/>
              <w:t xml:space="preserve">exposure to POPs and their releases enhanced. </w:t>
            </w:r>
          </w:p>
          <w:p w14:paraId="5248EFCF" w14:textId="77777777" w:rsidR="001044B9" w:rsidRPr="001044B9" w:rsidRDefault="001044B9" w:rsidP="001044B9">
            <w:pPr>
              <w:spacing w:after="0"/>
              <w:rPr>
                <w:rFonts w:cstheme="minorHAnsi"/>
                <w:sz w:val="20"/>
                <w:szCs w:val="20"/>
              </w:rPr>
            </w:pPr>
          </w:p>
          <w:p w14:paraId="5324B3C3" w14:textId="77777777" w:rsidR="001044B9" w:rsidRPr="001044B9" w:rsidRDefault="001044B9" w:rsidP="001044B9">
            <w:pPr>
              <w:spacing w:after="0"/>
              <w:rPr>
                <w:rFonts w:cstheme="minorHAnsi"/>
                <w:sz w:val="20"/>
                <w:szCs w:val="20"/>
              </w:rPr>
            </w:pPr>
            <w:r w:rsidRPr="001044B9">
              <w:rPr>
                <w:rFonts w:cstheme="minorHAnsi"/>
                <w:sz w:val="20"/>
                <w:szCs w:val="20"/>
              </w:rPr>
              <w:t>Percentage increase in tons of POPs pesticide stockpiles  and PCBs properly managed and disposed off</w:t>
            </w:r>
          </w:p>
        </w:tc>
        <w:tc>
          <w:tcPr>
            <w:tcW w:w="759" w:type="pct"/>
          </w:tcPr>
          <w:p w14:paraId="42111855" w14:textId="77777777" w:rsidR="001044B9" w:rsidRPr="001044B9" w:rsidRDefault="001044B9" w:rsidP="001044B9">
            <w:pPr>
              <w:spacing w:after="0"/>
              <w:rPr>
                <w:rFonts w:cstheme="minorHAnsi"/>
                <w:sz w:val="20"/>
                <w:szCs w:val="20"/>
              </w:rPr>
            </w:pPr>
            <w:r w:rsidRPr="001044B9">
              <w:rPr>
                <w:rFonts w:cstheme="minorHAnsi"/>
                <w:sz w:val="20"/>
                <w:szCs w:val="20"/>
              </w:rPr>
              <w:lastRenderedPageBreak/>
              <w:t xml:space="preserve">The integration of SC requirement on POPs in the existing regulation is very limited. </w:t>
            </w:r>
          </w:p>
          <w:p w14:paraId="24DF3C36" w14:textId="77777777" w:rsidR="001044B9" w:rsidRPr="001044B9" w:rsidRDefault="001044B9" w:rsidP="001044B9">
            <w:pPr>
              <w:spacing w:after="0"/>
              <w:rPr>
                <w:rFonts w:cstheme="minorHAnsi"/>
                <w:sz w:val="20"/>
                <w:szCs w:val="20"/>
              </w:rPr>
            </w:pPr>
            <w:r w:rsidRPr="001044B9">
              <w:rPr>
                <w:rFonts w:cstheme="minorHAnsi"/>
                <w:sz w:val="20"/>
                <w:szCs w:val="20"/>
              </w:rPr>
              <w:t xml:space="preserve">A harmonized regulatory system aimed at reducing release of, and exposure to POPs and hazardous chemicals is still missing.  </w:t>
            </w:r>
          </w:p>
          <w:p w14:paraId="2315BA76" w14:textId="77777777" w:rsidR="001044B9" w:rsidRPr="001044B9" w:rsidRDefault="001044B9" w:rsidP="001044B9">
            <w:pPr>
              <w:spacing w:after="0"/>
              <w:rPr>
                <w:rFonts w:cstheme="minorHAnsi"/>
                <w:sz w:val="20"/>
                <w:szCs w:val="20"/>
              </w:rPr>
            </w:pPr>
            <w:r w:rsidRPr="001044B9">
              <w:rPr>
                <w:rFonts w:cstheme="minorHAnsi"/>
                <w:sz w:val="20"/>
                <w:szCs w:val="20"/>
              </w:rPr>
              <w:t xml:space="preserve">Awareness of institutional and industrial stakeholders, as well as the general public is low. </w:t>
            </w:r>
          </w:p>
          <w:p w14:paraId="139F085A" w14:textId="77777777" w:rsidR="001044B9" w:rsidRPr="001044B9" w:rsidRDefault="001044B9" w:rsidP="001044B9">
            <w:pPr>
              <w:spacing w:after="0"/>
              <w:rPr>
                <w:rFonts w:cstheme="minorHAnsi"/>
                <w:sz w:val="20"/>
                <w:szCs w:val="20"/>
              </w:rPr>
            </w:pPr>
          </w:p>
          <w:p w14:paraId="5710231C" w14:textId="77777777" w:rsidR="001044B9" w:rsidRPr="001044B9" w:rsidRDefault="001044B9" w:rsidP="001044B9">
            <w:pPr>
              <w:spacing w:after="0"/>
              <w:rPr>
                <w:rFonts w:cstheme="minorHAnsi"/>
                <w:sz w:val="20"/>
                <w:szCs w:val="20"/>
              </w:rPr>
            </w:pPr>
            <w:r w:rsidRPr="001044B9">
              <w:rPr>
                <w:rFonts w:cstheme="minorHAnsi"/>
                <w:sz w:val="20"/>
                <w:szCs w:val="20"/>
              </w:rPr>
              <w:t xml:space="preserve">POPs pesticide stockpile and PCB contaminated equipment are unsafely stored and often dispersed in the environment as a result of floods. </w:t>
            </w:r>
          </w:p>
          <w:p w14:paraId="211FCEC7" w14:textId="77777777" w:rsidR="001044B9" w:rsidRPr="001044B9" w:rsidRDefault="001044B9" w:rsidP="001044B9">
            <w:pPr>
              <w:spacing w:after="0"/>
              <w:rPr>
                <w:rFonts w:cstheme="minorHAnsi"/>
                <w:sz w:val="20"/>
                <w:szCs w:val="20"/>
              </w:rPr>
            </w:pPr>
          </w:p>
          <w:p w14:paraId="5C4C6775" w14:textId="77777777" w:rsidR="001044B9" w:rsidRPr="001044B9" w:rsidRDefault="001044B9" w:rsidP="001044B9">
            <w:pPr>
              <w:spacing w:after="0"/>
              <w:rPr>
                <w:rFonts w:cstheme="minorHAnsi"/>
                <w:sz w:val="20"/>
                <w:szCs w:val="20"/>
              </w:rPr>
            </w:pPr>
            <w:r w:rsidRPr="001044B9">
              <w:rPr>
                <w:rFonts w:cstheme="minorHAnsi"/>
                <w:sz w:val="20"/>
                <w:szCs w:val="20"/>
              </w:rPr>
              <w:t xml:space="preserve">Capacity and infrastructures </w:t>
            </w:r>
            <w:r w:rsidRPr="001044B9">
              <w:rPr>
                <w:rFonts w:cstheme="minorHAnsi"/>
                <w:sz w:val="20"/>
                <w:szCs w:val="20"/>
              </w:rPr>
              <w:lastRenderedPageBreak/>
              <w:t>for the management and disposal of POPs stockpiles and PCBs is missing.</w:t>
            </w:r>
          </w:p>
        </w:tc>
        <w:tc>
          <w:tcPr>
            <w:tcW w:w="692" w:type="pct"/>
          </w:tcPr>
          <w:p w14:paraId="7A29D20F" w14:textId="77777777" w:rsidR="001044B9" w:rsidRPr="001044B9" w:rsidRDefault="001044B9" w:rsidP="001044B9">
            <w:pPr>
              <w:spacing w:after="0"/>
              <w:rPr>
                <w:rFonts w:cstheme="minorHAnsi"/>
                <w:sz w:val="20"/>
                <w:szCs w:val="20"/>
              </w:rPr>
            </w:pPr>
            <w:r w:rsidRPr="001044B9">
              <w:rPr>
                <w:rFonts w:cstheme="minorHAnsi"/>
                <w:sz w:val="20"/>
                <w:szCs w:val="20"/>
              </w:rPr>
              <w:lastRenderedPageBreak/>
              <w:t xml:space="preserve">Existing regulation on chemical management updated and enforced with provisions related to POPs </w:t>
            </w:r>
          </w:p>
          <w:p w14:paraId="316C927F" w14:textId="77777777" w:rsidR="001044B9" w:rsidRPr="001044B9" w:rsidRDefault="001044B9" w:rsidP="001044B9">
            <w:pPr>
              <w:spacing w:after="0"/>
              <w:rPr>
                <w:rFonts w:cstheme="minorHAnsi"/>
                <w:sz w:val="20"/>
                <w:szCs w:val="20"/>
              </w:rPr>
            </w:pPr>
          </w:p>
          <w:p w14:paraId="2D3CCE28" w14:textId="77777777" w:rsidR="001044B9" w:rsidRPr="001044B9" w:rsidRDefault="001044B9" w:rsidP="001044B9">
            <w:pPr>
              <w:spacing w:after="0"/>
              <w:rPr>
                <w:rFonts w:cstheme="minorHAnsi"/>
                <w:sz w:val="20"/>
                <w:szCs w:val="20"/>
              </w:rPr>
            </w:pPr>
            <w:r w:rsidRPr="001044B9">
              <w:rPr>
                <w:rFonts w:cstheme="minorHAnsi"/>
                <w:sz w:val="20"/>
                <w:szCs w:val="20"/>
              </w:rPr>
              <w:t>An integrated system for enforcing and controlling proper management of POPs, both ad administration and industrial sectors adopted</w:t>
            </w:r>
          </w:p>
          <w:p w14:paraId="10BD9AF8" w14:textId="77777777" w:rsidR="001044B9" w:rsidRPr="001044B9" w:rsidRDefault="001044B9" w:rsidP="001044B9">
            <w:pPr>
              <w:spacing w:after="0"/>
              <w:rPr>
                <w:rFonts w:cstheme="minorHAnsi"/>
                <w:sz w:val="20"/>
                <w:szCs w:val="20"/>
              </w:rPr>
            </w:pPr>
          </w:p>
          <w:p w14:paraId="54EEC5AE" w14:textId="77777777" w:rsidR="001044B9" w:rsidRPr="001044B9" w:rsidRDefault="001044B9" w:rsidP="001044B9">
            <w:pPr>
              <w:spacing w:after="0"/>
              <w:rPr>
                <w:rFonts w:cstheme="minorHAnsi"/>
                <w:sz w:val="20"/>
                <w:szCs w:val="20"/>
              </w:rPr>
            </w:pPr>
            <w:r w:rsidRPr="001044B9">
              <w:rPr>
                <w:rFonts w:cstheme="minorHAnsi"/>
                <w:sz w:val="20"/>
                <w:szCs w:val="20"/>
              </w:rPr>
              <w:t xml:space="preserve">A comprehensive package of regulations and guidance for POPs reduction and disposal, permitting of disposal facilities, PCB </w:t>
            </w:r>
            <w:r w:rsidRPr="001044B9">
              <w:rPr>
                <w:rFonts w:cstheme="minorHAnsi"/>
                <w:sz w:val="20"/>
                <w:szCs w:val="20"/>
              </w:rPr>
              <w:lastRenderedPageBreak/>
              <w:t>inventory and treatment established.</w:t>
            </w:r>
          </w:p>
          <w:p w14:paraId="672276C8" w14:textId="77777777" w:rsidR="001044B9" w:rsidRPr="001044B9" w:rsidRDefault="001044B9" w:rsidP="001044B9">
            <w:pPr>
              <w:spacing w:after="0"/>
              <w:rPr>
                <w:rFonts w:cstheme="minorHAnsi"/>
                <w:sz w:val="20"/>
                <w:szCs w:val="20"/>
              </w:rPr>
            </w:pPr>
            <w:r w:rsidRPr="001044B9">
              <w:rPr>
                <w:rFonts w:cstheme="minorHAnsi"/>
                <w:sz w:val="20"/>
                <w:szCs w:val="20"/>
              </w:rPr>
              <w:t>Management capacity of governmental and industrial stakeholders increased.</w:t>
            </w:r>
          </w:p>
          <w:p w14:paraId="3033B6F1" w14:textId="77777777" w:rsidR="001044B9" w:rsidRPr="001044B9" w:rsidRDefault="001044B9" w:rsidP="001044B9">
            <w:pPr>
              <w:spacing w:after="0"/>
              <w:rPr>
                <w:rFonts w:cstheme="minorHAnsi"/>
                <w:sz w:val="20"/>
                <w:szCs w:val="20"/>
              </w:rPr>
            </w:pPr>
            <w:r w:rsidRPr="001044B9">
              <w:rPr>
                <w:rFonts w:cstheme="minorHAnsi"/>
                <w:sz w:val="20"/>
                <w:szCs w:val="20"/>
              </w:rPr>
              <w:t>Awareness of relevant stakeholders at all level is significantly enhanced,</w:t>
            </w:r>
          </w:p>
          <w:p w14:paraId="4AFDFEB0" w14:textId="77777777" w:rsidR="001044B9" w:rsidRPr="001044B9" w:rsidRDefault="001044B9" w:rsidP="001044B9">
            <w:pPr>
              <w:spacing w:after="0"/>
              <w:rPr>
                <w:rFonts w:cstheme="minorHAnsi"/>
                <w:sz w:val="20"/>
                <w:szCs w:val="20"/>
              </w:rPr>
            </w:pPr>
          </w:p>
          <w:p w14:paraId="0D207630" w14:textId="77777777" w:rsidR="001044B9" w:rsidRPr="001044B9" w:rsidRDefault="001044B9" w:rsidP="001044B9">
            <w:pPr>
              <w:spacing w:after="0"/>
              <w:rPr>
                <w:rFonts w:cstheme="minorHAnsi"/>
                <w:sz w:val="20"/>
                <w:szCs w:val="20"/>
              </w:rPr>
            </w:pPr>
            <w:r w:rsidRPr="001044B9">
              <w:rPr>
                <w:rFonts w:cstheme="minorHAnsi"/>
                <w:sz w:val="20"/>
                <w:szCs w:val="20"/>
              </w:rPr>
              <w:t xml:space="preserve">At least 1200 tons of POPs pesticide and 300 tons of PCBs contaminated equipment safely collected, stored and disposed off.  </w:t>
            </w:r>
          </w:p>
          <w:p w14:paraId="3162D785" w14:textId="77777777" w:rsidR="001044B9" w:rsidRPr="001044B9" w:rsidRDefault="001044B9" w:rsidP="001044B9">
            <w:pPr>
              <w:spacing w:after="0"/>
              <w:rPr>
                <w:rFonts w:cstheme="minorHAnsi"/>
                <w:sz w:val="20"/>
                <w:szCs w:val="20"/>
              </w:rPr>
            </w:pPr>
          </w:p>
          <w:p w14:paraId="37F2D91E" w14:textId="77777777" w:rsidR="001044B9" w:rsidRPr="001044B9" w:rsidRDefault="001044B9" w:rsidP="001044B9">
            <w:pPr>
              <w:spacing w:after="0"/>
              <w:rPr>
                <w:rFonts w:cstheme="minorHAnsi"/>
                <w:sz w:val="20"/>
                <w:szCs w:val="20"/>
              </w:rPr>
            </w:pPr>
            <w:r w:rsidRPr="001044B9">
              <w:rPr>
                <w:rFonts w:cstheme="minorHAnsi"/>
                <w:sz w:val="20"/>
                <w:szCs w:val="20"/>
              </w:rPr>
              <w:t xml:space="preserve"> </w:t>
            </w:r>
          </w:p>
        </w:tc>
        <w:tc>
          <w:tcPr>
            <w:tcW w:w="717" w:type="pct"/>
          </w:tcPr>
          <w:p w14:paraId="7A801888" w14:textId="77777777" w:rsidR="001044B9" w:rsidRPr="001044B9" w:rsidRDefault="001044B9" w:rsidP="001044B9">
            <w:pPr>
              <w:spacing w:after="0"/>
              <w:rPr>
                <w:rFonts w:cstheme="minorHAnsi"/>
                <w:sz w:val="20"/>
                <w:szCs w:val="20"/>
              </w:rPr>
            </w:pPr>
            <w:r w:rsidRPr="001044B9">
              <w:rPr>
                <w:rFonts w:cstheme="minorHAnsi"/>
                <w:sz w:val="20"/>
                <w:szCs w:val="20"/>
              </w:rPr>
              <w:lastRenderedPageBreak/>
              <w:t>Project reports and documentation.</w:t>
            </w:r>
          </w:p>
          <w:p w14:paraId="1F3A01EF" w14:textId="77777777" w:rsidR="001044B9" w:rsidRPr="001044B9" w:rsidRDefault="001044B9" w:rsidP="001044B9">
            <w:pPr>
              <w:spacing w:after="0"/>
              <w:rPr>
                <w:rFonts w:cstheme="minorHAnsi"/>
                <w:sz w:val="20"/>
                <w:szCs w:val="20"/>
              </w:rPr>
            </w:pPr>
            <w:r w:rsidRPr="001044B9">
              <w:rPr>
                <w:rFonts w:cstheme="minorHAnsi"/>
                <w:sz w:val="20"/>
                <w:szCs w:val="20"/>
              </w:rPr>
              <w:t>Official acts related to the promulgation of new / amended laws.</w:t>
            </w:r>
          </w:p>
          <w:p w14:paraId="0F68F04A" w14:textId="77777777" w:rsidR="001044B9" w:rsidRPr="001044B9" w:rsidRDefault="001044B9" w:rsidP="001044B9">
            <w:pPr>
              <w:spacing w:after="0"/>
              <w:rPr>
                <w:rFonts w:cstheme="minorHAnsi"/>
                <w:sz w:val="20"/>
                <w:szCs w:val="20"/>
              </w:rPr>
            </w:pPr>
            <w:r w:rsidRPr="001044B9">
              <w:rPr>
                <w:rFonts w:cstheme="minorHAnsi"/>
                <w:sz w:val="20"/>
                <w:szCs w:val="20"/>
              </w:rPr>
              <w:t>Training reports</w:t>
            </w:r>
          </w:p>
          <w:p w14:paraId="47D6FEC7" w14:textId="77777777" w:rsidR="001044B9" w:rsidRPr="001044B9" w:rsidRDefault="001044B9" w:rsidP="001044B9">
            <w:pPr>
              <w:spacing w:after="0"/>
              <w:rPr>
                <w:rFonts w:cstheme="minorHAnsi"/>
                <w:sz w:val="20"/>
                <w:szCs w:val="20"/>
              </w:rPr>
            </w:pPr>
            <w:r w:rsidRPr="001044B9">
              <w:rPr>
                <w:rFonts w:cstheme="minorHAnsi"/>
                <w:sz w:val="20"/>
                <w:szCs w:val="20"/>
              </w:rPr>
              <w:t>Workshop – meeting minutes.</w:t>
            </w:r>
          </w:p>
          <w:p w14:paraId="1DF90577" w14:textId="77777777" w:rsidR="001044B9" w:rsidRPr="001044B9" w:rsidRDefault="001044B9" w:rsidP="001044B9">
            <w:pPr>
              <w:spacing w:after="0"/>
              <w:rPr>
                <w:rFonts w:cstheme="minorHAnsi"/>
                <w:sz w:val="20"/>
                <w:szCs w:val="20"/>
              </w:rPr>
            </w:pPr>
            <w:r w:rsidRPr="001044B9">
              <w:rPr>
                <w:rFonts w:cstheme="minorHAnsi"/>
                <w:sz w:val="20"/>
                <w:szCs w:val="20"/>
              </w:rPr>
              <w:t>Hazardous Waste Manifests</w:t>
            </w:r>
          </w:p>
          <w:p w14:paraId="755372A8" w14:textId="77777777" w:rsidR="001044B9" w:rsidRPr="001044B9" w:rsidRDefault="001044B9" w:rsidP="001044B9">
            <w:pPr>
              <w:spacing w:after="0"/>
              <w:rPr>
                <w:rFonts w:cstheme="minorHAnsi"/>
                <w:sz w:val="20"/>
                <w:szCs w:val="20"/>
              </w:rPr>
            </w:pPr>
            <w:r w:rsidRPr="001044B9">
              <w:rPr>
                <w:rFonts w:cstheme="minorHAnsi"/>
                <w:sz w:val="20"/>
                <w:szCs w:val="20"/>
              </w:rPr>
              <w:t>Site surveys</w:t>
            </w:r>
          </w:p>
          <w:p w14:paraId="1D627B5D" w14:textId="77777777" w:rsidR="001044B9" w:rsidRPr="001044B9" w:rsidRDefault="001044B9" w:rsidP="001044B9">
            <w:pPr>
              <w:spacing w:after="0"/>
              <w:rPr>
                <w:rFonts w:cstheme="minorHAnsi"/>
                <w:sz w:val="20"/>
                <w:szCs w:val="20"/>
              </w:rPr>
            </w:pPr>
            <w:r w:rsidRPr="001044B9">
              <w:rPr>
                <w:rFonts w:cstheme="minorHAnsi"/>
                <w:sz w:val="20"/>
                <w:szCs w:val="20"/>
              </w:rPr>
              <w:t xml:space="preserve">Interview and questionnaires. </w:t>
            </w:r>
          </w:p>
          <w:p w14:paraId="66235AA7" w14:textId="77777777" w:rsidR="001044B9" w:rsidRPr="001044B9" w:rsidRDefault="001044B9" w:rsidP="001044B9">
            <w:pPr>
              <w:spacing w:after="0"/>
              <w:rPr>
                <w:rFonts w:cstheme="minorHAnsi"/>
                <w:sz w:val="20"/>
                <w:szCs w:val="20"/>
              </w:rPr>
            </w:pPr>
          </w:p>
          <w:p w14:paraId="75599786" w14:textId="77777777" w:rsidR="001044B9" w:rsidRPr="001044B9" w:rsidRDefault="001044B9" w:rsidP="001044B9">
            <w:pPr>
              <w:spacing w:after="0"/>
              <w:rPr>
                <w:rFonts w:cstheme="minorHAnsi"/>
                <w:sz w:val="20"/>
                <w:szCs w:val="20"/>
              </w:rPr>
            </w:pPr>
          </w:p>
        </w:tc>
        <w:tc>
          <w:tcPr>
            <w:tcW w:w="1316" w:type="pct"/>
          </w:tcPr>
          <w:p w14:paraId="0916EE3D" w14:textId="77777777" w:rsidR="001044B9" w:rsidRPr="001044B9" w:rsidRDefault="001044B9" w:rsidP="001044B9">
            <w:pPr>
              <w:spacing w:after="0"/>
              <w:rPr>
                <w:rFonts w:cstheme="minorHAnsi"/>
                <w:sz w:val="20"/>
                <w:szCs w:val="20"/>
              </w:rPr>
            </w:pPr>
          </w:p>
          <w:p w14:paraId="4FBE45B1" w14:textId="77777777" w:rsidR="001044B9" w:rsidRPr="001044B9" w:rsidRDefault="001044B9" w:rsidP="001044B9">
            <w:pPr>
              <w:spacing w:after="0"/>
              <w:rPr>
                <w:rFonts w:cstheme="minorHAnsi"/>
                <w:sz w:val="20"/>
                <w:szCs w:val="20"/>
              </w:rPr>
            </w:pPr>
            <w:r w:rsidRPr="001044B9">
              <w:rPr>
                <w:rFonts w:cstheme="minorHAnsi"/>
                <w:sz w:val="20"/>
                <w:szCs w:val="20"/>
              </w:rPr>
              <w:t xml:space="preserve">Risks: </w:t>
            </w:r>
          </w:p>
          <w:p w14:paraId="51848598" w14:textId="77777777" w:rsidR="001044B9" w:rsidRPr="001044B9" w:rsidRDefault="001044B9" w:rsidP="001044B9">
            <w:pPr>
              <w:spacing w:after="0"/>
              <w:rPr>
                <w:rFonts w:cstheme="minorHAnsi"/>
                <w:sz w:val="20"/>
                <w:szCs w:val="20"/>
              </w:rPr>
            </w:pPr>
            <w:r w:rsidRPr="001044B9">
              <w:rPr>
                <w:rFonts w:cstheme="minorHAnsi"/>
                <w:sz w:val="20"/>
                <w:szCs w:val="20"/>
              </w:rPr>
              <w:t>Regulatory authorities not committed to issue new regulation.</w:t>
            </w:r>
          </w:p>
          <w:p w14:paraId="64060071" w14:textId="77777777" w:rsidR="001044B9" w:rsidRPr="001044B9" w:rsidRDefault="001044B9" w:rsidP="001044B9">
            <w:pPr>
              <w:spacing w:after="0"/>
              <w:rPr>
                <w:rFonts w:cstheme="minorHAnsi"/>
                <w:sz w:val="20"/>
                <w:szCs w:val="20"/>
              </w:rPr>
            </w:pPr>
            <w:r w:rsidRPr="001044B9">
              <w:rPr>
                <w:rFonts w:cstheme="minorHAnsi"/>
                <w:sz w:val="20"/>
                <w:szCs w:val="20"/>
              </w:rPr>
              <w:t>POPs stockpile and PCBs not timely identified are released in the environment.</w:t>
            </w:r>
          </w:p>
          <w:p w14:paraId="554BE24A" w14:textId="77777777" w:rsidR="001044B9" w:rsidRPr="001044B9" w:rsidRDefault="001044B9" w:rsidP="001044B9">
            <w:pPr>
              <w:spacing w:after="0"/>
              <w:rPr>
                <w:rFonts w:cstheme="minorHAnsi"/>
                <w:sz w:val="20"/>
                <w:szCs w:val="20"/>
              </w:rPr>
            </w:pPr>
            <w:r w:rsidRPr="001044B9">
              <w:rPr>
                <w:rFonts w:cstheme="minorHAnsi"/>
                <w:sz w:val="20"/>
                <w:szCs w:val="20"/>
              </w:rPr>
              <w:t>Technology for disposing POPs and PCBs not timely established.</w:t>
            </w:r>
          </w:p>
          <w:p w14:paraId="5B3518A8" w14:textId="77777777" w:rsidR="001044B9" w:rsidRPr="001044B9" w:rsidRDefault="001044B9" w:rsidP="001044B9">
            <w:pPr>
              <w:spacing w:after="0"/>
              <w:rPr>
                <w:rFonts w:cstheme="minorHAnsi"/>
                <w:sz w:val="20"/>
                <w:szCs w:val="20"/>
              </w:rPr>
            </w:pPr>
            <w:r w:rsidRPr="001044B9">
              <w:rPr>
                <w:rFonts w:cstheme="minorHAnsi"/>
                <w:sz w:val="20"/>
                <w:szCs w:val="20"/>
              </w:rPr>
              <w:t>Assumptions.</w:t>
            </w:r>
          </w:p>
          <w:p w14:paraId="1EFFD4D4" w14:textId="77777777" w:rsidR="001044B9" w:rsidRPr="001044B9" w:rsidRDefault="001044B9" w:rsidP="001044B9">
            <w:pPr>
              <w:spacing w:after="0"/>
              <w:rPr>
                <w:rFonts w:cstheme="minorHAnsi"/>
                <w:sz w:val="20"/>
                <w:szCs w:val="20"/>
              </w:rPr>
            </w:pPr>
            <w:r w:rsidRPr="001044B9">
              <w:rPr>
                <w:rFonts w:cstheme="minorHAnsi"/>
                <w:sz w:val="20"/>
                <w:szCs w:val="20"/>
              </w:rPr>
              <w:t xml:space="preserve">Inventory of POPs and PCBs already started at PPG stage, and is the first and most urgent project activity. </w:t>
            </w:r>
          </w:p>
          <w:p w14:paraId="57947CCA" w14:textId="77777777" w:rsidR="001044B9" w:rsidRPr="001044B9" w:rsidRDefault="001044B9" w:rsidP="001044B9">
            <w:pPr>
              <w:spacing w:after="0"/>
              <w:rPr>
                <w:rFonts w:cstheme="minorHAnsi"/>
                <w:sz w:val="20"/>
                <w:szCs w:val="20"/>
              </w:rPr>
            </w:pPr>
            <w:r w:rsidRPr="001044B9">
              <w:rPr>
                <w:rFonts w:cstheme="minorHAnsi"/>
                <w:sz w:val="20"/>
                <w:szCs w:val="20"/>
              </w:rPr>
              <w:t>The GoP is highly committed to establish a modern environmental regulation implementing in a sustainable way the SC provisions.</w:t>
            </w:r>
          </w:p>
          <w:p w14:paraId="76843EED" w14:textId="77777777" w:rsidR="001044B9" w:rsidRPr="001044B9" w:rsidRDefault="001044B9" w:rsidP="001044B9">
            <w:pPr>
              <w:spacing w:after="0"/>
              <w:rPr>
                <w:rFonts w:cstheme="minorHAnsi"/>
                <w:sz w:val="20"/>
                <w:szCs w:val="20"/>
              </w:rPr>
            </w:pPr>
            <w:r w:rsidRPr="001044B9">
              <w:rPr>
                <w:rFonts w:cstheme="minorHAnsi"/>
                <w:sz w:val="20"/>
                <w:szCs w:val="20"/>
              </w:rPr>
              <w:t xml:space="preserve">The project will follow a double approach for disposal of POPs, which will ensure that, in case a domestic disposal technology cannot be identified, POPs can be still send abroad for disposal in compliance with the Basel convention. </w:t>
            </w:r>
          </w:p>
          <w:p w14:paraId="4A6EF95E" w14:textId="77777777" w:rsidR="001044B9" w:rsidRPr="001044B9" w:rsidRDefault="001044B9" w:rsidP="001044B9">
            <w:pPr>
              <w:spacing w:after="0"/>
              <w:rPr>
                <w:rFonts w:cstheme="minorHAnsi"/>
                <w:sz w:val="20"/>
                <w:szCs w:val="20"/>
              </w:rPr>
            </w:pPr>
          </w:p>
        </w:tc>
      </w:tr>
      <w:tr w:rsidR="001044B9" w:rsidRPr="001044B9" w14:paraId="28C3332C" w14:textId="77777777" w:rsidTr="001044B9">
        <w:tc>
          <w:tcPr>
            <w:tcW w:w="5000" w:type="pct"/>
            <w:gridSpan w:val="6"/>
            <w:shd w:val="pct12" w:color="auto" w:fill="auto"/>
          </w:tcPr>
          <w:p w14:paraId="17EAE0EA" w14:textId="77777777" w:rsidR="001044B9" w:rsidRPr="001044B9" w:rsidRDefault="001044B9" w:rsidP="001044B9">
            <w:pPr>
              <w:spacing w:after="0"/>
              <w:rPr>
                <w:rFonts w:cstheme="minorHAnsi"/>
                <w:b/>
                <w:sz w:val="20"/>
                <w:szCs w:val="20"/>
              </w:rPr>
            </w:pPr>
            <w:r w:rsidRPr="001044B9">
              <w:rPr>
                <w:rFonts w:cstheme="minorHAnsi"/>
                <w:b/>
                <w:sz w:val="20"/>
                <w:szCs w:val="20"/>
              </w:rPr>
              <w:t>Component 1. Development and implementation of a Regulatory, Policy and enforcement system to reduce POPs releases</w:t>
            </w:r>
          </w:p>
        </w:tc>
      </w:tr>
      <w:tr w:rsidR="001044B9" w:rsidRPr="001044B9" w14:paraId="4EB611A8" w14:textId="77777777" w:rsidTr="001044B9">
        <w:tc>
          <w:tcPr>
            <w:tcW w:w="729" w:type="pct"/>
            <w:shd w:val="pct12" w:color="auto" w:fill="auto"/>
          </w:tcPr>
          <w:p w14:paraId="638EE15E" w14:textId="77777777" w:rsidR="001044B9" w:rsidRPr="001044B9" w:rsidRDefault="001044B9" w:rsidP="001044B9">
            <w:pPr>
              <w:spacing w:after="0"/>
              <w:rPr>
                <w:rFonts w:cstheme="minorHAnsi"/>
                <w:sz w:val="20"/>
                <w:szCs w:val="20"/>
              </w:rPr>
            </w:pPr>
            <w:r w:rsidRPr="001044B9">
              <w:rPr>
                <w:rFonts w:cstheme="minorHAnsi"/>
                <w:sz w:val="20"/>
                <w:szCs w:val="20"/>
              </w:rPr>
              <w:t>Outcome .1.1</w:t>
            </w:r>
            <w:r w:rsidRPr="001044B9">
              <w:rPr>
                <w:rFonts w:cstheme="minorHAnsi"/>
                <w:sz w:val="20"/>
                <w:szCs w:val="20"/>
                <w:lang w:eastAsia="zh-CN"/>
              </w:rPr>
              <w:t xml:space="preserve">. </w:t>
            </w:r>
            <w:r w:rsidRPr="001044B9">
              <w:rPr>
                <w:rFonts w:cstheme="minorHAnsi"/>
                <w:noProof/>
                <w:sz w:val="20"/>
                <w:szCs w:val="20"/>
              </w:rPr>
              <w:t xml:space="preserve">strengthened POPs regulatory and policy instruments adopted </w:t>
            </w:r>
            <w:r w:rsidRPr="001044B9">
              <w:rPr>
                <w:rFonts w:cstheme="minorHAnsi"/>
                <w:sz w:val="20"/>
                <w:szCs w:val="20"/>
              </w:rPr>
              <w:t xml:space="preserve">and  POPs management systems for controlling and reducing releases of </w:t>
            </w:r>
            <w:r w:rsidRPr="001044B9">
              <w:rPr>
                <w:rFonts w:cstheme="minorHAnsi"/>
                <w:sz w:val="20"/>
                <w:szCs w:val="20"/>
              </w:rPr>
              <w:lastRenderedPageBreak/>
              <w:t>POPs functional</w:t>
            </w:r>
          </w:p>
        </w:tc>
        <w:tc>
          <w:tcPr>
            <w:tcW w:w="787" w:type="pct"/>
          </w:tcPr>
          <w:p w14:paraId="7B68D0CD" w14:textId="77777777" w:rsidR="001044B9" w:rsidRPr="001044B9" w:rsidRDefault="001044B9" w:rsidP="001044B9">
            <w:pPr>
              <w:spacing w:after="0"/>
              <w:rPr>
                <w:rFonts w:cstheme="minorHAnsi"/>
                <w:sz w:val="20"/>
                <w:szCs w:val="20"/>
              </w:rPr>
            </w:pPr>
            <w:r w:rsidRPr="001044B9">
              <w:rPr>
                <w:rFonts w:cstheme="minorHAnsi"/>
                <w:sz w:val="20"/>
                <w:szCs w:val="20"/>
              </w:rPr>
              <w:lastRenderedPageBreak/>
              <w:t xml:space="preserve">Number of   regulatory tools relevant to the management of POPs including PCBs, hazardous waste pesticides, release and emission limits for disposal facilities, analyzed, </w:t>
            </w:r>
            <w:r w:rsidRPr="001044B9">
              <w:rPr>
                <w:rFonts w:cstheme="minorHAnsi"/>
                <w:sz w:val="20"/>
                <w:szCs w:val="20"/>
              </w:rPr>
              <w:lastRenderedPageBreak/>
              <w:t>revised and amended to consistently take into account SC provisions on POPs.</w:t>
            </w:r>
          </w:p>
        </w:tc>
        <w:tc>
          <w:tcPr>
            <w:tcW w:w="759" w:type="pct"/>
          </w:tcPr>
          <w:p w14:paraId="7F1F39C3" w14:textId="77777777" w:rsidR="001044B9" w:rsidRPr="001044B9" w:rsidRDefault="001044B9" w:rsidP="001044B9">
            <w:pPr>
              <w:spacing w:after="0"/>
              <w:rPr>
                <w:rFonts w:cstheme="minorHAnsi"/>
                <w:sz w:val="20"/>
                <w:szCs w:val="20"/>
                <w:lang w:eastAsia="zh-CN"/>
              </w:rPr>
            </w:pPr>
            <w:r w:rsidRPr="001044B9">
              <w:rPr>
                <w:rFonts w:cstheme="minorHAnsi"/>
                <w:sz w:val="20"/>
                <w:szCs w:val="20"/>
                <w:lang w:eastAsia="zh-CN"/>
              </w:rPr>
              <w:lastRenderedPageBreak/>
              <w:t xml:space="preserve">The initial POPs pesticides as included in the Stockholm Convention before 2009 are banned in Pakistan, through the Agricultural Pesticides Ordinance, 1971. </w:t>
            </w:r>
          </w:p>
          <w:p w14:paraId="6BF7E041" w14:textId="77777777" w:rsidR="001044B9" w:rsidRPr="001044B9" w:rsidRDefault="001044B9" w:rsidP="001044B9">
            <w:pPr>
              <w:spacing w:after="0"/>
              <w:rPr>
                <w:rFonts w:cstheme="minorHAnsi"/>
                <w:sz w:val="20"/>
                <w:szCs w:val="20"/>
                <w:lang w:eastAsia="zh-CN"/>
              </w:rPr>
            </w:pPr>
            <w:r w:rsidRPr="001044B9">
              <w:rPr>
                <w:rFonts w:cstheme="minorHAnsi"/>
                <w:sz w:val="20"/>
                <w:szCs w:val="20"/>
                <w:lang w:eastAsia="zh-CN"/>
              </w:rPr>
              <w:lastRenderedPageBreak/>
              <w:t>New POPs like PFOs and brominated flame retardants are not regulated in Pakistan</w:t>
            </w:r>
          </w:p>
          <w:p w14:paraId="1F63058B" w14:textId="77777777" w:rsidR="001044B9" w:rsidRPr="001044B9" w:rsidRDefault="001044B9" w:rsidP="001044B9">
            <w:pPr>
              <w:spacing w:after="0"/>
              <w:rPr>
                <w:rFonts w:cstheme="minorHAnsi"/>
                <w:sz w:val="20"/>
                <w:szCs w:val="20"/>
              </w:rPr>
            </w:pPr>
            <w:r w:rsidRPr="001044B9">
              <w:rPr>
                <w:rFonts w:cstheme="minorHAnsi"/>
                <w:sz w:val="20"/>
                <w:szCs w:val="20"/>
              </w:rPr>
              <w:t>A PCBs regulation is completely missing.</w:t>
            </w:r>
          </w:p>
          <w:p w14:paraId="34D85693" w14:textId="77777777" w:rsidR="001044B9" w:rsidRPr="001044B9" w:rsidRDefault="001044B9" w:rsidP="001044B9">
            <w:pPr>
              <w:spacing w:after="0"/>
              <w:rPr>
                <w:rFonts w:cstheme="minorHAnsi"/>
                <w:sz w:val="20"/>
                <w:szCs w:val="20"/>
              </w:rPr>
            </w:pPr>
            <w:r w:rsidRPr="001044B9">
              <w:rPr>
                <w:rFonts w:cstheme="minorHAnsi"/>
                <w:sz w:val="20"/>
                <w:szCs w:val="20"/>
              </w:rPr>
              <w:t>Regulation on U-POPs emission is not compliant with the SC BAT/BEP</w:t>
            </w:r>
          </w:p>
          <w:p w14:paraId="6A7E1E44" w14:textId="77777777" w:rsidR="001044B9" w:rsidRPr="001044B9" w:rsidRDefault="001044B9" w:rsidP="001044B9">
            <w:pPr>
              <w:spacing w:after="0"/>
              <w:rPr>
                <w:rFonts w:cstheme="minorHAnsi"/>
                <w:sz w:val="20"/>
                <w:szCs w:val="20"/>
                <w:lang w:eastAsia="zh-CN"/>
              </w:rPr>
            </w:pPr>
          </w:p>
        </w:tc>
        <w:tc>
          <w:tcPr>
            <w:tcW w:w="692" w:type="pct"/>
          </w:tcPr>
          <w:p w14:paraId="035C00E1" w14:textId="77777777" w:rsidR="001044B9" w:rsidRPr="001044B9" w:rsidRDefault="001044B9" w:rsidP="001044B9">
            <w:pPr>
              <w:spacing w:after="0"/>
              <w:rPr>
                <w:rFonts w:cstheme="minorHAnsi"/>
                <w:sz w:val="20"/>
                <w:szCs w:val="20"/>
              </w:rPr>
            </w:pPr>
            <w:r w:rsidRPr="001044B9">
              <w:rPr>
                <w:rFonts w:cstheme="minorHAnsi"/>
                <w:sz w:val="20"/>
                <w:szCs w:val="20"/>
              </w:rPr>
              <w:lastRenderedPageBreak/>
              <w:t xml:space="preserve">Key POPs related national legislation developed. </w:t>
            </w:r>
          </w:p>
          <w:p w14:paraId="7B9A79F9" w14:textId="77777777" w:rsidR="001044B9" w:rsidRPr="001044B9" w:rsidRDefault="001044B9" w:rsidP="001044B9">
            <w:pPr>
              <w:spacing w:after="0"/>
              <w:rPr>
                <w:rFonts w:cstheme="minorHAnsi"/>
                <w:sz w:val="20"/>
                <w:szCs w:val="20"/>
              </w:rPr>
            </w:pPr>
          </w:p>
          <w:p w14:paraId="7046352C" w14:textId="77777777" w:rsidR="001044B9" w:rsidRPr="001044B9" w:rsidRDefault="001044B9" w:rsidP="001044B9">
            <w:pPr>
              <w:spacing w:after="0"/>
              <w:rPr>
                <w:rFonts w:cstheme="minorHAnsi"/>
                <w:sz w:val="20"/>
                <w:szCs w:val="20"/>
              </w:rPr>
            </w:pPr>
            <w:r w:rsidRPr="001044B9">
              <w:rPr>
                <w:rFonts w:cstheme="minorHAnsi"/>
                <w:sz w:val="20"/>
                <w:szCs w:val="20"/>
              </w:rPr>
              <w:t xml:space="preserve">National Technical POPs management Guidelines developed. </w:t>
            </w:r>
          </w:p>
          <w:p w14:paraId="5072D298" w14:textId="77777777" w:rsidR="001044B9" w:rsidRPr="001044B9" w:rsidRDefault="001044B9" w:rsidP="001044B9">
            <w:pPr>
              <w:spacing w:after="0"/>
              <w:rPr>
                <w:rFonts w:cstheme="minorHAnsi"/>
                <w:sz w:val="20"/>
                <w:szCs w:val="20"/>
              </w:rPr>
            </w:pPr>
          </w:p>
          <w:p w14:paraId="6005E390" w14:textId="77777777" w:rsidR="001044B9" w:rsidRPr="001044B9" w:rsidRDefault="001044B9" w:rsidP="001044B9">
            <w:pPr>
              <w:spacing w:after="0"/>
              <w:rPr>
                <w:rFonts w:cstheme="minorHAnsi"/>
                <w:sz w:val="20"/>
                <w:szCs w:val="20"/>
              </w:rPr>
            </w:pPr>
          </w:p>
          <w:p w14:paraId="5CF7FD0D" w14:textId="77777777" w:rsidR="001044B9" w:rsidRPr="001044B9" w:rsidRDefault="001044B9" w:rsidP="001044B9">
            <w:pPr>
              <w:spacing w:after="0"/>
              <w:rPr>
                <w:rFonts w:cstheme="minorHAnsi"/>
                <w:sz w:val="20"/>
                <w:szCs w:val="20"/>
              </w:rPr>
            </w:pPr>
          </w:p>
        </w:tc>
        <w:tc>
          <w:tcPr>
            <w:tcW w:w="717" w:type="pct"/>
          </w:tcPr>
          <w:p w14:paraId="30B3D196" w14:textId="77777777" w:rsidR="001044B9" w:rsidRPr="001044B9" w:rsidRDefault="001044B9" w:rsidP="001044B9">
            <w:pPr>
              <w:spacing w:after="0"/>
              <w:rPr>
                <w:rFonts w:cstheme="minorHAnsi"/>
                <w:sz w:val="20"/>
                <w:szCs w:val="20"/>
              </w:rPr>
            </w:pPr>
            <w:r w:rsidRPr="001044B9">
              <w:rPr>
                <w:rFonts w:cstheme="minorHAnsi"/>
                <w:sz w:val="20"/>
                <w:szCs w:val="20"/>
              </w:rPr>
              <w:t>Gap analysis report of the current regulatory system with SC</w:t>
            </w:r>
          </w:p>
          <w:p w14:paraId="7D7C369D" w14:textId="77777777" w:rsidR="001044B9" w:rsidRPr="001044B9" w:rsidRDefault="001044B9" w:rsidP="001044B9">
            <w:pPr>
              <w:spacing w:after="0"/>
              <w:rPr>
                <w:rFonts w:cstheme="minorHAnsi"/>
                <w:sz w:val="20"/>
                <w:szCs w:val="20"/>
              </w:rPr>
            </w:pPr>
            <w:r w:rsidRPr="001044B9">
              <w:rPr>
                <w:rFonts w:cstheme="minorHAnsi"/>
                <w:sz w:val="20"/>
                <w:szCs w:val="20"/>
              </w:rPr>
              <w:t>Meeting minutes.</w:t>
            </w:r>
          </w:p>
          <w:p w14:paraId="21481E0C" w14:textId="77777777" w:rsidR="001044B9" w:rsidRPr="001044B9" w:rsidRDefault="001044B9" w:rsidP="001044B9">
            <w:pPr>
              <w:spacing w:after="0"/>
              <w:rPr>
                <w:rFonts w:cstheme="minorHAnsi"/>
                <w:sz w:val="20"/>
                <w:szCs w:val="20"/>
              </w:rPr>
            </w:pPr>
            <w:r w:rsidRPr="001044B9">
              <w:rPr>
                <w:rFonts w:cstheme="minorHAnsi"/>
                <w:sz w:val="20"/>
                <w:szCs w:val="20"/>
              </w:rPr>
              <w:t xml:space="preserve">Text of new or amended regulation. </w:t>
            </w:r>
          </w:p>
          <w:p w14:paraId="66B57352" w14:textId="77777777" w:rsidR="001044B9" w:rsidRPr="001044B9" w:rsidRDefault="001044B9" w:rsidP="001044B9">
            <w:pPr>
              <w:spacing w:after="0"/>
              <w:rPr>
                <w:rFonts w:cstheme="minorHAnsi"/>
                <w:sz w:val="20"/>
                <w:szCs w:val="20"/>
              </w:rPr>
            </w:pPr>
            <w:r w:rsidRPr="001044B9">
              <w:rPr>
                <w:rFonts w:cstheme="minorHAnsi"/>
                <w:sz w:val="20"/>
                <w:szCs w:val="20"/>
              </w:rPr>
              <w:t xml:space="preserve">Text of enforcement rules for </w:t>
            </w:r>
            <w:r w:rsidRPr="001044B9">
              <w:rPr>
                <w:rFonts w:cstheme="minorHAnsi"/>
                <w:sz w:val="20"/>
                <w:szCs w:val="20"/>
              </w:rPr>
              <w:lastRenderedPageBreak/>
              <w:t xml:space="preserve">management of POPs. </w:t>
            </w:r>
          </w:p>
          <w:p w14:paraId="5A15FD22" w14:textId="77777777" w:rsidR="001044B9" w:rsidRPr="001044B9" w:rsidRDefault="001044B9" w:rsidP="001044B9">
            <w:pPr>
              <w:spacing w:after="0"/>
              <w:rPr>
                <w:rFonts w:cstheme="minorHAnsi"/>
                <w:sz w:val="20"/>
                <w:szCs w:val="20"/>
              </w:rPr>
            </w:pPr>
            <w:r w:rsidRPr="001044B9">
              <w:rPr>
                <w:rFonts w:cstheme="minorHAnsi"/>
                <w:sz w:val="20"/>
                <w:szCs w:val="20"/>
              </w:rPr>
              <w:t>Interview, site visit, questionnaire with relevant stakeholders</w:t>
            </w:r>
          </w:p>
        </w:tc>
        <w:tc>
          <w:tcPr>
            <w:tcW w:w="1316" w:type="pct"/>
            <w:vMerge w:val="restart"/>
          </w:tcPr>
          <w:p w14:paraId="189CF438" w14:textId="77777777" w:rsidR="001044B9" w:rsidRPr="001044B9" w:rsidRDefault="001044B9" w:rsidP="001044B9">
            <w:pPr>
              <w:spacing w:after="0"/>
              <w:rPr>
                <w:rFonts w:cstheme="minorHAnsi"/>
                <w:sz w:val="20"/>
                <w:szCs w:val="20"/>
              </w:rPr>
            </w:pPr>
            <w:r w:rsidRPr="001044B9">
              <w:rPr>
                <w:rFonts w:cstheme="minorHAnsi"/>
                <w:sz w:val="20"/>
                <w:szCs w:val="20"/>
              </w:rPr>
              <w:lastRenderedPageBreak/>
              <w:t>Risks:</w:t>
            </w:r>
          </w:p>
          <w:p w14:paraId="5851CD47" w14:textId="77777777" w:rsidR="001044B9" w:rsidRPr="001044B9" w:rsidRDefault="001044B9" w:rsidP="001044B9">
            <w:pPr>
              <w:spacing w:after="0"/>
              <w:rPr>
                <w:rFonts w:cstheme="minorHAnsi"/>
                <w:sz w:val="20"/>
                <w:szCs w:val="20"/>
              </w:rPr>
            </w:pPr>
            <w:r w:rsidRPr="001044B9">
              <w:rPr>
                <w:rFonts w:cstheme="minorHAnsi"/>
                <w:sz w:val="20"/>
                <w:szCs w:val="20"/>
              </w:rPr>
              <w:t xml:space="preserve">1) Lack of coordination  of the relevant institutions and ministries </w:t>
            </w:r>
          </w:p>
          <w:p w14:paraId="553CFAD4" w14:textId="77777777" w:rsidR="001044B9" w:rsidRPr="001044B9" w:rsidRDefault="001044B9" w:rsidP="001044B9">
            <w:pPr>
              <w:spacing w:after="0"/>
              <w:rPr>
                <w:rFonts w:cstheme="minorHAnsi"/>
                <w:sz w:val="20"/>
                <w:szCs w:val="20"/>
              </w:rPr>
            </w:pPr>
            <w:r w:rsidRPr="001044B9">
              <w:rPr>
                <w:rFonts w:cstheme="minorHAnsi"/>
                <w:sz w:val="20"/>
                <w:szCs w:val="20"/>
              </w:rPr>
              <w:t>2) Conflicting objectives of different ministries / stakeholders which may render difficult the negotiation on an integrated regulation.</w:t>
            </w:r>
          </w:p>
          <w:p w14:paraId="1F6F6F49" w14:textId="77777777" w:rsidR="001044B9" w:rsidRPr="001044B9" w:rsidRDefault="001044B9" w:rsidP="001044B9">
            <w:pPr>
              <w:spacing w:after="0"/>
              <w:rPr>
                <w:rFonts w:cstheme="minorHAnsi"/>
                <w:sz w:val="20"/>
                <w:szCs w:val="20"/>
              </w:rPr>
            </w:pPr>
            <w:r w:rsidRPr="001044B9">
              <w:rPr>
                <w:rFonts w:cstheme="minorHAnsi"/>
                <w:sz w:val="20"/>
                <w:szCs w:val="20"/>
              </w:rPr>
              <w:t xml:space="preserve">3) Lack of commitment of relevant stakeholders. </w:t>
            </w:r>
          </w:p>
          <w:p w14:paraId="110CF5F3" w14:textId="77777777" w:rsidR="001044B9" w:rsidRPr="001044B9" w:rsidRDefault="001044B9" w:rsidP="001044B9">
            <w:pPr>
              <w:spacing w:after="0"/>
              <w:rPr>
                <w:rFonts w:cstheme="minorHAnsi"/>
                <w:sz w:val="20"/>
                <w:szCs w:val="20"/>
              </w:rPr>
            </w:pPr>
            <w:r w:rsidRPr="001044B9">
              <w:rPr>
                <w:rFonts w:cstheme="minorHAnsi"/>
                <w:sz w:val="20"/>
                <w:szCs w:val="20"/>
              </w:rPr>
              <w:t xml:space="preserve">4) Timing and complexities of procedures for the examination, voting and </w:t>
            </w:r>
            <w:r w:rsidRPr="001044B9">
              <w:rPr>
                <w:rFonts w:cstheme="minorHAnsi"/>
                <w:sz w:val="20"/>
                <w:szCs w:val="20"/>
              </w:rPr>
              <w:lastRenderedPageBreak/>
              <w:t>adoption of new technical regulations.</w:t>
            </w:r>
          </w:p>
          <w:p w14:paraId="3944281F" w14:textId="77777777" w:rsidR="001044B9" w:rsidRPr="001044B9" w:rsidRDefault="001044B9" w:rsidP="001044B9">
            <w:pPr>
              <w:spacing w:after="0"/>
              <w:rPr>
                <w:rFonts w:cstheme="minorHAnsi"/>
                <w:sz w:val="20"/>
                <w:szCs w:val="20"/>
              </w:rPr>
            </w:pPr>
            <w:r w:rsidRPr="001044B9">
              <w:rPr>
                <w:rFonts w:cstheme="minorHAnsi"/>
                <w:sz w:val="20"/>
                <w:szCs w:val="20"/>
              </w:rPr>
              <w:t xml:space="preserve">5) Provisions on import/export activities would require bilateral agreement with boundary countries which may be difficult to implement. </w:t>
            </w:r>
          </w:p>
          <w:p w14:paraId="06C3F3A0" w14:textId="77777777" w:rsidR="001044B9" w:rsidRPr="001044B9" w:rsidRDefault="001044B9" w:rsidP="001044B9">
            <w:pPr>
              <w:spacing w:after="0"/>
              <w:rPr>
                <w:rFonts w:cstheme="minorHAnsi"/>
                <w:sz w:val="20"/>
                <w:szCs w:val="20"/>
              </w:rPr>
            </w:pPr>
            <w:r w:rsidRPr="001044B9">
              <w:rPr>
                <w:rFonts w:cstheme="minorHAnsi"/>
                <w:sz w:val="20"/>
                <w:szCs w:val="20"/>
              </w:rPr>
              <w:t>6) Lack of commitment – capacity in drafting the Pakistan chemical profile.</w:t>
            </w:r>
          </w:p>
          <w:p w14:paraId="2665E3BE" w14:textId="77777777" w:rsidR="001044B9" w:rsidRPr="001044B9" w:rsidRDefault="001044B9" w:rsidP="001044B9">
            <w:pPr>
              <w:spacing w:after="0"/>
              <w:rPr>
                <w:rFonts w:cstheme="minorHAnsi"/>
                <w:bCs/>
                <w:sz w:val="20"/>
                <w:szCs w:val="20"/>
              </w:rPr>
            </w:pPr>
            <w:r w:rsidRPr="001044B9">
              <w:rPr>
                <w:rFonts w:cstheme="minorHAnsi"/>
                <w:bCs/>
                <w:sz w:val="20"/>
                <w:szCs w:val="20"/>
              </w:rPr>
              <w:t>7) Training effectiveness limited or not properly assessed due to limited participation or limited quality control.</w:t>
            </w:r>
          </w:p>
          <w:p w14:paraId="2DDEC6B8" w14:textId="77777777" w:rsidR="001044B9" w:rsidRPr="001044B9" w:rsidRDefault="001044B9" w:rsidP="001044B9">
            <w:pPr>
              <w:spacing w:after="0"/>
              <w:rPr>
                <w:rFonts w:cstheme="minorHAnsi"/>
                <w:sz w:val="20"/>
                <w:szCs w:val="20"/>
              </w:rPr>
            </w:pPr>
          </w:p>
          <w:p w14:paraId="567A3A63" w14:textId="77777777" w:rsidR="001044B9" w:rsidRPr="001044B9" w:rsidRDefault="001044B9" w:rsidP="001044B9">
            <w:pPr>
              <w:spacing w:after="0"/>
              <w:rPr>
                <w:rFonts w:cstheme="minorHAnsi"/>
                <w:sz w:val="20"/>
                <w:szCs w:val="20"/>
              </w:rPr>
            </w:pPr>
            <w:r w:rsidRPr="001044B9">
              <w:rPr>
                <w:rFonts w:cstheme="minorHAnsi"/>
                <w:sz w:val="20"/>
                <w:szCs w:val="20"/>
              </w:rPr>
              <w:t xml:space="preserve">Assumptions/countermeasures: </w:t>
            </w:r>
          </w:p>
          <w:p w14:paraId="2A1ED4FD" w14:textId="77777777" w:rsidR="001044B9" w:rsidRPr="001044B9" w:rsidRDefault="001044B9" w:rsidP="001044B9">
            <w:pPr>
              <w:spacing w:after="0"/>
              <w:rPr>
                <w:rFonts w:cstheme="minorHAnsi"/>
                <w:sz w:val="20"/>
                <w:szCs w:val="20"/>
              </w:rPr>
            </w:pPr>
            <w:r w:rsidRPr="001044B9">
              <w:rPr>
                <w:rFonts w:cstheme="minorHAnsi"/>
                <w:sz w:val="20"/>
                <w:szCs w:val="20"/>
              </w:rPr>
              <w:t>1)  2) and 3) Coordination and solution of conflicts among different stakeholders may be solved by involving them in the project steering committee and/or in specific project activities and establishing a well-staffed PMO for project management. A “POPs regulation coordination office” will be established at federal level which will interact with PMU and will coordinate with all governmental bodies involved in regulatory work.</w:t>
            </w:r>
          </w:p>
          <w:p w14:paraId="7BDDAC66" w14:textId="77777777" w:rsidR="001044B9" w:rsidRPr="001044B9" w:rsidRDefault="001044B9" w:rsidP="001044B9">
            <w:pPr>
              <w:spacing w:after="0"/>
              <w:rPr>
                <w:rFonts w:cstheme="minorHAnsi"/>
                <w:sz w:val="20"/>
                <w:szCs w:val="20"/>
              </w:rPr>
            </w:pPr>
            <w:r w:rsidRPr="001044B9">
              <w:rPr>
                <w:rFonts w:cstheme="minorHAnsi"/>
                <w:sz w:val="20"/>
                <w:szCs w:val="20"/>
              </w:rPr>
              <w:t xml:space="preserve">4) The selection of the proper procedure and type of regulatory instruments (i.e. decree instead of laws, or official guidance documents annexed to existing laws) for POPs – related legislation will ensure that regulation is </w:t>
            </w:r>
            <w:r w:rsidRPr="001044B9">
              <w:rPr>
                <w:rFonts w:cstheme="minorHAnsi"/>
                <w:sz w:val="20"/>
                <w:szCs w:val="20"/>
              </w:rPr>
              <w:lastRenderedPageBreak/>
              <w:t>adopted within project deadline.</w:t>
            </w:r>
          </w:p>
          <w:p w14:paraId="022BB1A1" w14:textId="77777777" w:rsidR="001044B9" w:rsidRPr="001044B9" w:rsidRDefault="001044B9" w:rsidP="001044B9">
            <w:pPr>
              <w:spacing w:after="0"/>
              <w:rPr>
                <w:rFonts w:cstheme="minorHAnsi"/>
                <w:sz w:val="20"/>
                <w:szCs w:val="20"/>
              </w:rPr>
            </w:pPr>
            <w:r w:rsidRPr="001044B9">
              <w:rPr>
                <w:rFonts w:cstheme="minorHAnsi"/>
                <w:sz w:val="20"/>
                <w:szCs w:val="20"/>
              </w:rPr>
              <w:t xml:space="preserve">6) An international meeting with representatives of boundary countries to clarify transboundary issues will be hold to discuss a common platform. It should be noticed that all the boundary countries (China, India, Iran, Afghanistan ) ratified or accessed the Stockholm convention, </w:t>
            </w:r>
          </w:p>
          <w:p w14:paraId="614A289B" w14:textId="77777777" w:rsidR="001044B9" w:rsidRPr="001044B9" w:rsidRDefault="001044B9" w:rsidP="001044B9">
            <w:pPr>
              <w:spacing w:after="0"/>
              <w:rPr>
                <w:rFonts w:cstheme="minorHAnsi"/>
                <w:sz w:val="20"/>
                <w:szCs w:val="20"/>
              </w:rPr>
            </w:pPr>
            <w:r w:rsidRPr="001044B9">
              <w:rPr>
                <w:rFonts w:cstheme="minorHAnsi"/>
                <w:sz w:val="20"/>
                <w:szCs w:val="20"/>
              </w:rPr>
              <w:t>7) Pakistan government is strongly motivated in providing information for drafting the country chemical profile. Technical assistance will be mobilised by the project, involving national and international expert with outstanding experience in chemical management, to ensure the successful completion of that task.</w:t>
            </w:r>
          </w:p>
          <w:p w14:paraId="7504A836" w14:textId="77777777" w:rsidR="001044B9" w:rsidRPr="001044B9" w:rsidRDefault="001044B9" w:rsidP="001044B9">
            <w:pPr>
              <w:spacing w:after="0"/>
              <w:rPr>
                <w:rFonts w:cstheme="minorHAnsi"/>
                <w:sz w:val="20"/>
                <w:szCs w:val="20"/>
              </w:rPr>
            </w:pPr>
            <w:r w:rsidRPr="001044B9">
              <w:rPr>
                <w:rFonts w:cstheme="minorHAnsi"/>
                <w:bCs/>
                <w:sz w:val="20"/>
                <w:szCs w:val="20"/>
              </w:rPr>
              <w:t>8) To access the training sessions, candidate will have to pass an initial test which will serve also as baseline; and a final test, which will demonstrate the progress achieved and hence effectiveness of the training. The trainees passing the final test will receive an official certificate issued by (identify). The above will ensure at the same time willingness to attend training course and quality/effectiveness of the training</w:t>
            </w:r>
          </w:p>
        </w:tc>
      </w:tr>
      <w:tr w:rsidR="001044B9" w:rsidRPr="001044B9" w14:paraId="3A8C2094" w14:textId="77777777" w:rsidTr="001044B9">
        <w:tc>
          <w:tcPr>
            <w:tcW w:w="729" w:type="pct"/>
            <w:shd w:val="pct12" w:color="auto" w:fill="auto"/>
          </w:tcPr>
          <w:p w14:paraId="39D0458E" w14:textId="77777777" w:rsidR="001044B9" w:rsidRPr="001044B9" w:rsidRDefault="001044B9" w:rsidP="001044B9">
            <w:pPr>
              <w:spacing w:after="0"/>
              <w:rPr>
                <w:rFonts w:cstheme="minorHAnsi"/>
                <w:noProof/>
                <w:sz w:val="20"/>
                <w:szCs w:val="20"/>
              </w:rPr>
            </w:pPr>
            <w:r w:rsidRPr="001044B9">
              <w:rPr>
                <w:rFonts w:cstheme="minorHAnsi"/>
                <w:noProof/>
                <w:sz w:val="20"/>
                <w:szCs w:val="20"/>
              </w:rPr>
              <w:lastRenderedPageBreak/>
              <w:t>Outcome 1.2 Government enforcement agencies and other organizations involved in regulating POPs management are able to use tools developed for POPs management and network with/regulate main agencies handling POPs.</w:t>
            </w:r>
          </w:p>
        </w:tc>
        <w:tc>
          <w:tcPr>
            <w:tcW w:w="787" w:type="pct"/>
          </w:tcPr>
          <w:p w14:paraId="0609252B" w14:textId="77777777" w:rsidR="001044B9" w:rsidRPr="001044B9" w:rsidRDefault="001044B9" w:rsidP="001044B9">
            <w:pPr>
              <w:spacing w:after="0"/>
              <w:rPr>
                <w:rFonts w:cstheme="minorHAnsi"/>
                <w:sz w:val="20"/>
                <w:szCs w:val="20"/>
                <w:lang w:eastAsia="zh-CN"/>
              </w:rPr>
            </w:pPr>
            <w:r w:rsidRPr="001044B9">
              <w:rPr>
                <w:rFonts w:cstheme="minorHAnsi"/>
                <w:sz w:val="20"/>
                <w:szCs w:val="20"/>
                <w:lang w:eastAsia="zh-CN"/>
              </w:rPr>
              <w:t>Number of national Technical POPs management Guidelines compliant with SC developed and effectively implemented.</w:t>
            </w:r>
          </w:p>
          <w:p w14:paraId="27E38829" w14:textId="77777777" w:rsidR="001044B9" w:rsidRPr="001044B9" w:rsidRDefault="001044B9" w:rsidP="001044B9">
            <w:pPr>
              <w:spacing w:after="0"/>
              <w:rPr>
                <w:rFonts w:cstheme="minorHAnsi"/>
                <w:sz w:val="20"/>
                <w:szCs w:val="20"/>
                <w:lang w:eastAsia="zh-CN"/>
              </w:rPr>
            </w:pPr>
          </w:p>
          <w:p w14:paraId="5EEB66CF" w14:textId="77777777" w:rsidR="001044B9" w:rsidRPr="001044B9" w:rsidRDefault="001044B9" w:rsidP="001044B9">
            <w:pPr>
              <w:spacing w:after="0"/>
              <w:rPr>
                <w:rFonts w:cstheme="minorHAnsi"/>
                <w:sz w:val="20"/>
                <w:szCs w:val="20"/>
                <w:lang w:eastAsia="zh-CN"/>
              </w:rPr>
            </w:pPr>
            <w:r w:rsidRPr="001044B9">
              <w:rPr>
                <w:rFonts w:cstheme="minorHAnsi"/>
                <w:sz w:val="20"/>
                <w:szCs w:val="20"/>
                <w:lang w:eastAsia="zh-CN"/>
              </w:rPr>
              <w:t>Number of management and enforcement staff at national and provincial level in at least 4 provinces have enhanced skills/capacities on POPs management and enforcement.</w:t>
            </w:r>
          </w:p>
        </w:tc>
        <w:tc>
          <w:tcPr>
            <w:tcW w:w="759" w:type="pct"/>
          </w:tcPr>
          <w:p w14:paraId="07D3EBD8" w14:textId="77777777" w:rsidR="001044B9" w:rsidRPr="001044B9" w:rsidRDefault="001044B9" w:rsidP="001044B9">
            <w:pPr>
              <w:spacing w:after="0"/>
              <w:rPr>
                <w:rFonts w:cstheme="minorHAnsi"/>
                <w:sz w:val="20"/>
                <w:szCs w:val="20"/>
              </w:rPr>
            </w:pPr>
            <w:r w:rsidRPr="001044B9">
              <w:rPr>
                <w:rFonts w:cstheme="minorHAnsi"/>
                <w:sz w:val="20"/>
                <w:szCs w:val="20"/>
              </w:rPr>
              <w:t>Inadequate specialized skills, financial resources, equipment and working tools by respective institutions dealing with POPs;</w:t>
            </w:r>
          </w:p>
          <w:p w14:paraId="680B6C5F" w14:textId="77777777" w:rsidR="001044B9" w:rsidRPr="001044B9" w:rsidRDefault="001044B9" w:rsidP="001044B9">
            <w:pPr>
              <w:spacing w:after="0"/>
              <w:rPr>
                <w:rFonts w:cstheme="minorHAnsi"/>
                <w:sz w:val="20"/>
                <w:szCs w:val="20"/>
                <w:lang w:eastAsia="zh-CN"/>
              </w:rPr>
            </w:pPr>
            <w:r w:rsidRPr="001044B9">
              <w:rPr>
                <w:rFonts w:cstheme="minorHAnsi"/>
                <w:sz w:val="20"/>
                <w:szCs w:val="20"/>
              </w:rPr>
              <w:t>Lack of dedicated administrative structure.</w:t>
            </w:r>
          </w:p>
        </w:tc>
        <w:tc>
          <w:tcPr>
            <w:tcW w:w="692" w:type="pct"/>
          </w:tcPr>
          <w:p w14:paraId="19496D7A" w14:textId="77777777" w:rsidR="001044B9" w:rsidRPr="001044B9" w:rsidRDefault="001044B9" w:rsidP="001044B9">
            <w:pPr>
              <w:autoSpaceDE w:val="0"/>
              <w:autoSpaceDN w:val="0"/>
              <w:adjustRightInd w:val="0"/>
              <w:spacing w:after="0"/>
              <w:rPr>
                <w:rFonts w:cstheme="minorHAnsi"/>
                <w:sz w:val="20"/>
                <w:szCs w:val="20"/>
                <w:lang w:eastAsia="zh-CN"/>
              </w:rPr>
            </w:pPr>
            <w:r w:rsidRPr="001044B9">
              <w:rPr>
                <w:rFonts w:cstheme="minorHAnsi"/>
                <w:sz w:val="20"/>
                <w:szCs w:val="20"/>
                <w:lang w:eastAsia="zh-CN"/>
              </w:rPr>
              <w:t xml:space="preserve"> 60 staff from central and provincial level administration trained on enforcement of POPs related provisions. </w:t>
            </w:r>
          </w:p>
          <w:p w14:paraId="30F9A98D" w14:textId="77777777" w:rsidR="001044B9" w:rsidRPr="001044B9" w:rsidRDefault="001044B9" w:rsidP="001044B9">
            <w:pPr>
              <w:autoSpaceDE w:val="0"/>
              <w:autoSpaceDN w:val="0"/>
              <w:adjustRightInd w:val="0"/>
              <w:spacing w:after="0"/>
              <w:rPr>
                <w:rFonts w:cstheme="minorHAnsi"/>
                <w:sz w:val="20"/>
                <w:szCs w:val="20"/>
                <w:lang w:eastAsia="zh-CN"/>
              </w:rPr>
            </w:pPr>
            <w:r w:rsidRPr="001044B9">
              <w:rPr>
                <w:rFonts w:cstheme="minorHAnsi"/>
                <w:sz w:val="20"/>
                <w:szCs w:val="20"/>
                <w:lang w:eastAsia="zh-CN"/>
              </w:rPr>
              <w:t xml:space="preserve">Guidance / circulars on PCB identification, inventory labelling and disposal issued; </w:t>
            </w:r>
          </w:p>
          <w:p w14:paraId="74EA63F4" w14:textId="77777777" w:rsidR="001044B9" w:rsidRPr="001044B9" w:rsidRDefault="001044B9" w:rsidP="001044B9">
            <w:pPr>
              <w:autoSpaceDE w:val="0"/>
              <w:autoSpaceDN w:val="0"/>
              <w:adjustRightInd w:val="0"/>
              <w:spacing w:after="0"/>
              <w:rPr>
                <w:rFonts w:cstheme="minorHAnsi"/>
                <w:sz w:val="20"/>
                <w:szCs w:val="20"/>
                <w:lang w:eastAsia="zh-CN"/>
              </w:rPr>
            </w:pPr>
            <w:r w:rsidRPr="001044B9">
              <w:rPr>
                <w:rFonts w:cstheme="minorHAnsi"/>
                <w:sz w:val="20"/>
                <w:szCs w:val="20"/>
                <w:lang w:eastAsia="zh-CN"/>
              </w:rPr>
              <w:t xml:space="preserve">Guidance / circulars on obsolete pesticides including POPs identification,  inventory and disposal issued; </w:t>
            </w:r>
          </w:p>
          <w:p w14:paraId="5F0990C2" w14:textId="77777777" w:rsidR="001044B9" w:rsidRPr="001044B9" w:rsidRDefault="001044B9" w:rsidP="001044B9">
            <w:pPr>
              <w:autoSpaceDE w:val="0"/>
              <w:autoSpaceDN w:val="0"/>
              <w:adjustRightInd w:val="0"/>
              <w:spacing w:after="0"/>
              <w:rPr>
                <w:rFonts w:cstheme="minorHAnsi"/>
                <w:sz w:val="20"/>
                <w:szCs w:val="20"/>
                <w:lang w:eastAsia="zh-CN"/>
              </w:rPr>
            </w:pPr>
            <w:r w:rsidRPr="001044B9">
              <w:rPr>
                <w:rFonts w:cstheme="minorHAnsi"/>
                <w:sz w:val="20"/>
                <w:szCs w:val="20"/>
                <w:lang w:eastAsia="zh-CN"/>
              </w:rPr>
              <w:lastRenderedPageBreak/>
              <w:t>Guidance for import / export of POPs containing materials and goods.</w:t>
            </w:r>
          </w:p>
          <w:p w14:paraId="0D034BE7" w14:textId="77777777" w:rsidR="001044B9" w:rsidRPr="001044B9" w:rsidRDefault="001044B9" w:rsidP="001044B9">
            <w:pPr>
              <w:autoSpaceDE w:val="0"/>
              <w:autoSpaceDN w:val="0"/>
              <w:adjustRightInd w:val="0"/>
              <w:spacing w:after="0"/>
              <w:rPr>
                <w:rFonts w:cstheme="minorHAnsi"/>
                <w:sz w:val="20"/>
                <w:szCs w:val="20"/>
                <w:lang w:eastAsia="zh-CN"/>
              </w:rPr>
            </w:pPr>
          </w:p>
        </w:tc>
        <w:tc>
          <w:tcPr>
            <w:tcW w:w="717" w:type="pct"/>
          </w:tcPr>
          <w:p w14:paraId="5283A632" w14:textId="77777777" w:rsidR="001044B9" w:rsidRPr="001044B9" w:rsidRDefault="001044B9" w:rsidP="001044B9">
            <w:pPr>
              <w:spacing w:after="0"/>
              <w:rPr>
                <w:rFonts w:cstheme="minorHAnsi"/>
                <w:sz w:val="20"/>
                <w:szCs w:val="20"/>
              </w:rPr>
            </w:pPr>
            <w:r w:rsidRPr="001044B9">
              <w:rPr>
                <w:rFonts w:cstheme="minorHAnsi"/>
                <w:sz w:val="20"/>
                <w:szCs w:val="20"/>
              </w:rPr>
              <w:lastRenderedPageBreak/>
              <w:t>Text of adopted administrative procedures and circulars establishing POPs management at central and provincial level.</w:t>
            </w:r>
          </w:p>
          <w:p w14:paraId="1F8BBEBB" w14:textId="77777777" w:rsidR="001044B9" w:rsidRPr="001044B9" w:rsidRDefault="001044B9" w:rsidP="001044B9">
            <w:pPr>
              <w:spacing w:after="0"/>
              <w:rPr>
                <w:rFonts w:cstheme="minorHAnsi"/>
                <w:sz w:val="20"/>
                <w:szCs w:val="20"/>
              </w:rPr>
            </w:pPr>
            <w:r w:rsidRPr="001044B9">
              <w:rPr>
                <w:rFonts w:cstheme="minorHAnsi"/>
                <w:sz w:val="20"/>
                <w:szCs w:val="20"/>
              </w:rPr>
              <w:t>Training material, training minutes, outcome of pre and post assessment of the participants.</w:t>
            </w:r>
          </w:p>
        </w:tc>
        <w:tc>
          <w:tcPr>
            <w:tcW w:w="1316" w:type="pct"/>
            <w:vMerge/>
          </w:tcPr>
          <w:p w14:paraId="4F20DB5B" w14:textId="77777777" w:rsidR="001044B9" w:rsidRPr="001044B9" w:rsidRDefault="001044B9" w:rsidP="001044B9">
            <w:pPr>
              <w:spacing w:after="0"/>
              <w:rPr>
                <w:rFonts w:cstheme="minorHAnsi"/>
                <w:sz w:val="20"/>
                <w:szCs w:val="20"/>
              </w:rPr>
            </w:pPr>
          </w:p>
        </w:tc>
      </w:tr>
      <w:tr w:rsidR="001044B9" w:rsidRPr="001044B9" w14:paraId="7E7313C2" w14:textId="77777777" w:rsidTr="001044B9">
        <w:tc>
          <w:tcPr>
            <w:tcW w:w="729" w:type="pct"/>
            <w:shd w:val="pct12" w:color="auto" w:fill="auto"/>
          </w:tcPr>
          <w:p w14:paraId="2CCAA489" w14:textId="77777777" w:rsidR="001044B9" w:rsidRPr="001044B9" w:rsidRDefault="001044B9" w:rsidP="001044B9">
            <w:pPr>
              <w:spacing w:after="0"/>
              <w:rPr>
                <w:rFonts w:cstheme="minorHAnsi"/>
                <w:noProof/>
                <w:sz w:val="20"/>
                <w:szCs w:val="20"/>
              </w:rPr>
            </w:pPr>
            <w:r w:rsidRPr="001044B9">
              <w:rPr>
                <w:rFonts w:cstheme="minorHAnsi"/>
                <w:noProof/>
                <w:sz w:val="20"/>
                <w:szCs w:val="20"/>
              </w:rPr>
              <w:t>Outcome 1.3. Governance and enforcement particularly on illegal imports framework for controlling POPs improved.</w:t>
            </w:r>
          </w:p>
        </w:tc>
        <w:tc>
          <w:tcPr>
            <w:tcW w:w="787" w:type="pct"/>
          </w:tcPr>
          <w:p w14:paraId="7516DC48" w14:textId="77777777" w:rsidR="001044B9" w:rsidRPr="001044B9" w:rsidRDefault="001044B9" w:rsidP="001044B9">
            <w:pPr>
              <w:spacing w:after="0"/>
              <w:rPr>
                <w:rFonts w:cstheme="minorHAnsi"/>
                <w:sz w:val="20"/>
                <w:szCs w:val="20"/>
              </w:rPr>
            </w:pPr>
          </w:p>
          <w:p w14:paraId="090D9F0F" w14:textId="77777777" w:rsidR="001044B9" w:rsidRPr="001044B9" w:rsidRDefault="001044B9" w:rsidP="001044B9">
            <w:pPr>
              <w:spacing w:after="0"/>
              <w:rPr>
                <w:rFonts w:cstheme="minorHAnsi"/>
                <w:sz w:val="20"/>
                <w:szCs w:val="20"/>
              </w:rPr>
            </w:pPr>
            <w:r w:rsidRPr="001044B9">
              <w:rPr>
                <w:rFonts w:cstheme="minorHAnsi"/>
                <w:sz w:val="20"/>
                <w:szCs w:val="20"/>
              </w:rPr>
              <w:t xml:space="preserve">Number of main custom offices out of the total number which have adopted procedures and circulars establishing POPs management. </w:t>
            </w:r>
          </w:p>
          <w:p w14:paraId="6A9BC150" w14:textId="77777777" w:rsidR="001044B9" w:rsidRPr="001044B9" w:rsidRDefault="001044B9" w:rsidP="001044B9">
            <w:pPr>
              <w:spacing w:after="0"/>
              <w:rPr>
                <w:rFonts w:cstheme="minorHAnsi"/>
                <w:sz w:val="20"/>
                <w:szCs w:val="20"/>
              </w:rPr>
            </w:pPr>
          </w:p>
          <w:p w14:paraId="7454031C" w14:textId="77777777" w:rsidR="001044B9" w:rsidRPr="001044B9" w:rsidRDefault="001044B9" w:rsidP="001044B9">
            <w:pPr>
              <w:spacing w:after="0"/>
              <w:rPr>
                <w:rFonts w:cstheme="minorHAnsi"/>
                <w:sz w:val="20"/>
                <w:szCs w:val="20"/>
                <w:lang w:eastAsia="zh-CN"/>
              </w:rPr>
            </w:pPr>
            <w:r w:rsidRPr="001044B9">
              <w:rPr>
                <w:rFonts w:cstheme="minorHAnsi"/>
                <w:sz w:val="20"/>
                <w:szCs w:val="20"/>
              </w:rPr>
              <w:t>Number of officers from all the main customs successfully trained.</w:t>
            </w:r>
          </w:p>
        </w:tc>
        <w:tc>
          <w:tcPr>
            <w:tcW w:w="759" w:type="pct"/>
          </w:tcPr>
          <w:p w14:paraId="56083C56" w14:textId="77777777" w:rsidR="001044B9" w:rsidRPr="001044B9" w:rsidRDefault="001044B9" w:rsidP="001044B9">
            <w:pPr>
              <w:spacing w:after="0"/>
              <w:rPr>
                <w:rFonts w:cstheme="minorHAnsi"/>
                <w:sz w:val="20"/>
                <w:szCs w:val="20"/>
              </w:rPr>
            </w:pPr>
            <w:r w:rsidRPr="001044B9">
              <w:rPr>
                <w:rFonts w:cstheme="minorHAnsi"/>
                <w:sz w:val="20"/>
                <w:szCs w:val="20"/>
              </w:rPr>
              <w:t>Inadequate awareness of importers and custom officers on imports requirements;</w:t>
            </w:r>
          </w:p>
          <w:p w14:paraId="14FF9021" w14:textId="77777777" w:rsidR="001044B9" w:rsidRPr="001044B9" w:rsidRDefault="001044B9" w:rsidP="001044B9">
            <w:pPr>
              <w:spacing w:after="0"/>
              <w:rPr>
                <w:rFonts w:cstheme="minorHAnsi"/>
                <w:sz w:val="20"/>
                <w:szCs w:val="20"/>
              </w:rPr>
            </w:pPr>
            <w:r w:rsidRPr="001044B9">
              <w:rPr>
                <w:rFonts w:cstheme="minorHAnsi"/>
                <w:sz w:val="20"/>
                <w:szCs w:val="20"/>
              </w:rPr>
              <w:t>Inadequate POPs inspectorate services</w:t>
            </w:r>
          </w:p>
          <w:p w14:paraId="2B48F025" w14:textId="77777777" w:rsidR="001044B9" w:rsidRPr="001044B9" w:rsidRDefault="001044B9" w:rsidP="001044B9">
            <w:pPr>
              <w:spacing w:after="0"/>
              <w:rPr>
                <w:rFonts w:cstheme="minorHAnsi"/>
                <w:sz w:val="20"/>
                <w:szCs w:val="20"/>
              </w:rPr>
            </w:pPr>
            <w:r w:rsidRPr="001044B9">
              <w:rPr>
                <w:rFonts w:cstheme="minorHAnsi"/>
                <w:sz w:val="20"/>
                <w:szCs w:val="20"/>
              </w:rPr>
              <w:t>Lack of control on the export of PCB content of end of life electrical equipment</w:t>
            </w:r>
          </w:p>
        </w:tc>
        <w:tc>
          <w:tcPr>
            <w:tcW w:w="692" w:type="pct"/>
          </w:tcPr>
          <w:p w14:paraId="28319116" w14:textId="77777777" w:rsidR="001044B9" w:rsidRPr="001044B9" w:rsidRDefault="001044B9" w:rsidP="001044B9">
            <w:pPr>
              <w:spacing w:after="0"/>
              <w:rPr>
                <w:rFonts w:cstheme="minorHAnsi"/>
                <w:sz w:val="20"/>
                <w:szCs w:val="20"/>
              </w:rPr>
            </w:pPr>
            <w:r w:rsidRPr="001044B9">
              <w:rPr>
                <w:rFonts w:cstheme="minorHAnsi"/>
                <w:sz w:val="20"/>
                <w:szCs w:val="20"/>
              </w:rPr>
              <w:t xml:space="preserve">Procedures, responsibilities and offices for the enforcement of provisions related to import/exports of POPs substances or POPs containing or contaminated articles established. </w:t>
            </w:r>
          </w:p>
          <w:p w14:paraId="1097C413" w14:textId="77777777" w:rsidR="001044B9" w:rsidRPr="001044B9" w:rsidRDefault="001044B9" w:rsidP="001044B9">
            <w:pPr>
              <w:spacing w:after="0"/>
              <w:rPr>
                <w:rFonts w:cstheme="minorHAnsi"/>
                <w:sz w:val="20"/>
                <w:szCs w:val="20"/>
              </w:rPr>
            </w:pPr>
          </w:p>
          <w:p w14:paraId="2949C088" w14:textId="77777777" w:rsidR="001044B9" w:rsidRPr="001044B9" w:rsidRDefault="001044B9" w:rsidP="001044B9">
            <w:pPr>
              <w:spacing w:after="0"/>
              <w:rPr>
                <w:rFonts w:cstheme="minorHAnsi"/>
                <w:sz w:val="20"/>
                <w:szCs w:val="20"/>
              </w:rPr>
            </w:pPr>
            <w:r w:rsidRPr="001044B9">
              <w:rPr>
                <w:rFonts w:cstheme="minorHAnsi"/>
                <w:sz w:val="20"/>
                <w:szCs w:val="20"/>
              </w:rPr>
              <w:t>Custom officers and managers trained on POPs issues and strategies.</w:t>
            </w:r>
          </w:p>
          <w:p w14:paraId="0D6BDAA8" w14:textId="77777777" w:rsidR="001044B9" w:rsidRPr="001044B9" w:rsidRDefault="001044B9" w:rsidP="001044B9">
            <w:pPr>
              <w:spacing w:after="0"/>
              <w:rPr>
                <w:rFonts w:cstheme="minorHAnsi"/>
                <w:sz w:val="20"/>
                <w:szCs w:val="20"/>
              </w:rPr>
            </w:pPr>
            <w:r w:rsidRPr="001044B9">
              <w:rPr>
                <w:rFonts w:cstheme="minorHAnsi"/>
                <w:sz w:val="20"/>
                <w:szCs w:val="20"/>
              </w:rPr>
              <w:t xml:space="preserve"> </w:t>
            </w:r>
          </w:p>
          <w:p w14:paraId="7DB009D0" w14:textId="77777777" w:rsidR="001044B9" w:rsidRPr="001044B9" w:rsidRDefault="001044B9" w:rsidP="001044B9">
            <w:pPr>
              <w:spacing w:after="0"/>
              <w:rPr>
                <w:rFonts w:cstheme="minorHAnsi"/>
                <w:sz w:val="20"/>
                <w:szCs w:val="20"/>
              </w:rPr>
            </w:pPr>
            <w:r w:rsidRPr="001044B9">
              <w:rPr>
                <w:rFonts w:cstheme="minorHAnsi"/>
                <w:sz w:val="20"/>
                <w:szCs w:val="20"/>
                <w:lang w:eastAsia="zh-CN"/>
              </w:rPr>
              <w:t xml:space="preserve">All the main customs in Pakistan have adopted </w:t>
            </w:r>
            <w:r w:rsidRPr="001044B9">
              <w:rPr>
                <w:rFonts w:cstheme="minorHAnsi"/>
                <w:sz w:val="20"/>
                <w:szCs w:val="20"/>
              </w:rPr>
              <w:t>procedures and circulars establishing POPs management.</w:t>
            </w:r>
          </w:p>
          <w:p w14:paraId="657565E6" w14:textId="77777777" w:rsidR="001044B9" w:rsidRPr="001044B9" w:rsidRDefault="001044B9" w:rsidP="001044B9">
            <w:pPr>
              <w:spacing w:after="0"/>
              <w:rPr>
                <w:rFonts w:cstheme="minorHAnsi"/>
                <w:sz w:val="20"/>
                <w:szCs w:val="20"/>
              </w:rPr>
            </w:pPr>
          </w:p>
        </w:tc>
        <w:tc>
          <w:tcPr>
            <w:tcW w:w="717" w:type="pct"/>
          </w:tcPr>
          <w:p w14:paraId="63D313C6" w14:textId="77777777" w:rsidR="001044B9" w:rsidRPr="001044B9" w:rsidRDefault="001044B9" w:rsidP="001044B9">
            <w:pPr>
              <w:spacing w:after="0"/>
              <w:rPr>
                <w:rFonts w:cstheme="minorHAnsi"/>
                <w:sz w:val="20"/>
                <w:szCs w:val="20"/>
              </w:rPr>
            </w:pPr>
            <w:r w:rsidRPr="001044B9">
              <w:rPr>
                <w:rFonts w:cstheme="minorHAnsi"/>
                <w:sz w:val="20"/>
                <w:szCs w:val="20"/>
              </w:rPr>
              <w:t>Text of adopted administrative procedures and circulars establishing POPs management for custom officers.</w:t>
            </w:r>
          </w:p>
          <w:p w14:paraId="33AA905C" w14:textId="77777777" w:rsidR="001044B9" w:rsidRPr="001044B9" w:rsidRDefault="001044B9" w:rsidP="001044B9">
            <w:pPr>
              <w:spacing w:after="0"/>
              <w:rPr>
                <w:rFonts w:cstheme="minorHAnsi"/>
                <w:sz w:val="20"/>
                <w:szCs w:val="20"/>
              </w:rPr>
            </w:pPr>
          </w:p>
          <w:p w14:paraId="3170F5CF" w14:textId="77777777" w:rsidR="001044B9" w:rsidRPr="001044B9" w:rsidRDefault="001044B9" w:rsidP="001044B9">
            <w:pPr>
              <w:spacing w:after="0"/>
              <w:rPr>
                <w:rFonts w:cstheme="minorHAnsi"/>
                <w:sz w:val="20"/>
                <w:szCs w:val="20"/>
              </w:rPr>
            </w:pPr>
            <w:r w:rsidRPr="001044B9">
              <w:rPr>
                <w:rFonts w:cstheme="minorHAnsi"/>
                <w:sz w:val="20"/>
                <w:szCs w:val="20"/>
              </w:rPr>
              <w:t>Training material, training minutes, outcome of pre and post assessment of the participants.</w:t>
            </w:r>
          </w:p>
        </w:tc>
        <w:tc>
          <w:tcPr>
            <w:tcW w:w="1316" w:type="pct"/>
            <w:vMerge/>
          </w:tcPr>
          <w:p w14:paraId="5592DE9D" w14:textId="77777777" w:rsidR="001044B9" w:rsidRPr="001044B9" w:rsidRDefault="001044B9" w:rsidP="001044B9">
            <w:pPr>
              <w:spacing w:after="0"/>
              <w:rPr>
                <w:rFonts w:cstheme="minorHAnsi"/>
                <w:sz w:val="20"/>
                <w:szCs w:val="20"/>
              </w:rPr>
            </w:pPr>
          </w:p>
        </w:tc>
      </w:tr>
      <w:tr w:rsidR="001044B9" w:rsidRPr="001044B9" w14:paraId="3C476D3D" w14:textId="77777777" w:rsidTr="001044B9">
        <w:tc>
          <w:tcPr>
            <w:tcW w:w="729" w:type="pct"/>
            <w:shd w:val="pct12" w:color="auto" w:fill="auto"/>
          </w:tcPr>
          <w:p w14:paraId="1FC9FACE" w14:textId="77777777" w:rsidR="001044B9" w:rsidRPr="001044B9" w:rsidRDefault="001044B9" w:rsidP="001044B9">
            <w:pPr>
              <w:spacing w:after="0"/>
              <w:rPr>
                <w:rFonts w:cstheme="minorHAnsi"/>
                <w:noProof/>
                <w:sz w:val="20"/>
                <w:szCs w:val="20"/>
              </w:rPr>
            </w:pPr>
            <w:r w:rsidRPr="001044B9">
              <w:rPr>
                <w:rFonts w:cstheme="minorHAnsi"/>
                <w:noProof/>
                <w:sz w:val="20"/>
                <w:szCs w:val="20"/>
              </w:rPr>
              <w:t xml:space="preserve">Outcome 1.4. </w:t>
            </w:r>
          </w:p>
          <w:p w14:paraId="22A77818" w14:textId="77777777" w:rsidR="001044B9" w:rsidRPr="001044B9" w:rsidRDefault="001044B9" w:rsidP="001044B9">
            <w:pPr>
              <w:spacing w:after="0"/>
              <w:rPr>
                <w:rFonts w:cstheme="minorHAnsi"/>
                <w:noProof/>
                <w:sz w:val="20"/>
                <w:szCs w:val="20"/>
              </w:rPr>
            </w:pPr>
            <w:r w:rsidRPr="001044B9">
              <w:rPr>
                <w:rFonts w:cstheme="minorHAnsi"/>
                <w:noProof/>
                <w:sz w:val="20"/>
                <w:szCs w:val="20"/>
              </w:rPr>
              <w:t xml:space="preserve">Comprehensive National </w:t>
            </w:r>
            <w:r w:rsidRPr="001044B9">
              <w:rPr>
                <w:rFonts w:cstheme="minorHAnsi"/>
                <w:noProof/>
                <w:sz w:val="20"/>
                <w:szCs w:val="20"/>
              </w:rPr>
              <w:lastRenderedPageBreak/>
              <w:t xml:space="preserve">Chemicals Profile improved and updated with enhanced steps taken for better respnse </w:t>
            </w:r>
          </w:p>
        </w:tc>
        <w:tc>
          <w:tcPr>
            <w:tcW w:w="787" w:type="pct"/>
          </w:tcPr>
          <w:p w14:paraId="0DB70099" w14:textId="77777777" w:rsidR="001044B9" w:rsidRPr="001044B9" w:rsidRDefault="001044B9" w:rsidP="001044B9">
            <w:pPr>
              <w:spacing w:after="0"/>
              <w:rPr>
                <w:rFonts w:cstheme="minorHAnsi"/>
                <w:sz w:val="20"/>
                <w:szCs w:val="20"/>
              </w:rPr>
            </w:pPr>
            <w:r w:rsidRPr="001044B9">
              <w:rPr>
                <w:rFonts w:cstheme="minorHAnsi"/>
                <w:sz w:val="20"/>
                <w:szCs w:val="20"/>
              </w:rPr>
              <w:lastRenderedPageBreak/>
              <w:t xml:space="preserve">Availability of an updated chemical </w:t>
            </w:r>
            <w:r w:rsidRPr="001044B9">
              <w:rPr>
                <w:rFonts w:cstheme="minorHAnsi"/>
                <w:sz w:val="20"/>
                <w:szCs w:val="20"/>
              </w:rPr>
              <w:lastRenderedPageBreak/>
              <w:t>profile report for Pakistan.</w:t>
            </w:r>
          </w:p>
        </w:tc>
        <w:tc>
          <w:tcPr>
            <w:tcW w:w="759" w:type="pct"/>
          </w:tcPr>
          <w:p w14:paraId="409E92D2" w14:textId="77777777" w:rsidR="001044B9" w:rsidRPr="001044B9" w:rsidRDefault="001044B9" w:rsidP="001044B9">
            <w:pPr>
              <w:spacing w:after="0"/>
              <w:rPr>
                <w:rFonts w:cstheme="minorHAnsi"/>
                <w:sz w:val="20"/>
                <w:szCs w:val="20"/>
              </w:rPr>
            </w:pPr>
            <w:r w:rsidRPr="001044B9">
              <w:rPr>
                <w:rFonts w:cstheme="minorHAnsi"/>
                <w:sz w:val="20"/>
                <w:szCs w:val="20"/>
              </w:rPr>
              <w:lastRenderedPageBreak/>
              <w:t xml:space="preserve">A chemical profile for the country was </w:t>
            </w:r>
            <w:r w:rsidRPr="001044B9">
              <w:rPr>
                <w:rFonts w:cstheme="minorHAnsi"/>
                <w:sz w:val="20"/>
                <w:szCs w:val="20"/>
              </w:rPr>
              <w:lastRenderedPageBreak/>
              <w:t>completed in 2009 by the International Cooperation Wing of the former Ministry of Environment.</w:t>
            </w:r>
          </w:p>
          <w:p w14:paraId="1E7366B2" w14:textId="77777777" w:rsidR="001044B9" w:rsidRPr="001044B9" w:rsidRDefault="001044B9" w:rsidP="001044B9">
            <w:pPr>
              <w:spacing w:after="0"/>
              <w:rPr>
                <w:rFonts w:cstheme="minorHAnsi"/>
                <w:sz w:val="20"/>
                <w:szCs w:val="20"/>
              </w:rPr>
            </w:pPr>
            <w:r w:rsidRPr="001044B9">
              <w:rPr>
                <w:rFonts w:cstheme="minorHAnsi"/>
                <w:sz w:val="20"/>
                <w:szCs w:val="20"/>
              </w:rPr>
              <w:t>The chemical profile includes description of the chemical management in the country, including regulatory framework and management of hazardous waste, which will obviously need to be updated as a result of the activity of the project</w:t>
            </w:r>
          </w:p>
        </w:tc>
        <w:tc>
          <w:tcPr>
            <w:tcW w:w="692" w:type="pct"/>
          </w:tcPr>
          <w:p w14:paraId="4C377D6D" w14:textId="77777777" w:rsidR="001044B9" w:rsidRPr="001044B9" w:rsidRDefault="001044B9" w:rsidP="001044B9">
            <w:pPr>
              <w:spacing w:after="0"/>
              <w:rPr>
                <w:rFonts w:cstheme="minorHAnsi"/>
                <w:sz w:val="20"/>
                <w:szCs w:val="20"/>
              </w:rPr>
            </w:pPr>
            <w:r w:rsidRPr="001044B9">
              <w:rPr>
                <w:rFonts w:cstheme="minorHAnsi"/>
                <w:sz w:val="20"/>
                <w:szCs w:val="20"/>
              </w:rPr>
              <w:lastRenderedPageBreak/>
              <w:t xml:space="preserve">Data compilation and </w:t>
            </w:r>
            <w:r w:rsidRPr="001044B9">
              <w:rPr>
                <w:rFonts w:cstheme="minorHAnsi"/>
                <w:sz w:val="20"/>
                <w:szCs w:val="20"/>
              </w:rPr>
              <w:lastRenderedPageBreak/>
              <w:t xml:space="preserve">elaboration of an updated Chemicals Profile for Pakistan with special  reference  to 1) priority concerns related to chemicals in all stages of their Life Cycles  2) Legal Instruments and institutional framework 3) Chemical Emergency preparedness 4) Management  of POPs 5) Disposal capacity for PCBs and POPs. </w:t>
            </w:r>
          </w:p>
          <w:p w14:paraId="07D3925F" w14:textId="77777777" w:rsidR="001044B9" w:rsidRPr="001044B9" w:rsidRDefault="001044B9" w:rsidP="001044B9">
            <w:pPr>
              <w:spacing w:after="0"/>
              <w:rPr>
                <w:rFonts w:cstheme="minorHAnsi"/>
                <w:sz w:val="20"/>
                <w:szCs w:val="20"/>
              </w:rPr>
            </w:pPr>
          </w:p>
        </w:tc>
        <w:tc>
          <w:tcPr>
            <w:tcW w:w="717" w:type="pct"/>
          </w:tcPr>
          <w:p w14:paraId="5AA2FCD5" w14:textId="77777777" w:rsidR="001044B9" w:rsidRPr="001044B9" w:rsidRDefault="001044B9" w:rsidP="001044B9">
            <w:pPr>
              <w:spacing w:after="0"/>
              <w:rPr>
                <w:rFonts w:cstheme="minorHAnsi"/>
                <w:sz w:val="20"/>
                <w:szCs w:val="20"/>
              </w:rPr>
            </w:pPr>
            <w:r w:rsidRPr="001044B9">
              <w:rPr>
                <w:rFonts w:cstheme="minorHAnsi"/>
                <w:sz w:val="20"/>
                <w:szCs w:val="20"/>
              </w:rPr>
              <w:lastRenderedPageBreak/>
              <w:t xml:space="preserve">Update chemical profile report </w:t>
            </w:r>
            <w:r w:rsidRPr="001044B9">
              <w:rPr>
                <w:rFonts w:cstheme="minorHAnsi"/>
                <w:sz w:val="20"/>
                <w:szCs w:val="20"/>
              </w:rPr>
              <w:lastRenderedPageBreak/>
              <w:t>– preliminary and final draft</w:t>
            </w:r>
          </w:p>
        </w:tc>
        <w:tc>
          <w:tcPr>
            <w:tcW w:w="1316" w:type="pct"/>
          </w:tcPr>
          <w:p w14:paraId="39CA6BAB" w14:textId="77777777" w:rsidR="001044B9" w:rsidRPr="001044B9" w:rsidRDefault="001044B9" w:rsidP="001044B9">
            <w:pPr>
              <w:spacing w:after="0"/>
              <w:rPr>
                <w:rFonts w:cstheme="minorHAnsi"/>
                <w:sz w:val="20"/>
                <w:szCs w:val="20"/>
              </w:rPr>
            </w:pPr>
            <w:r w:rsidRPr="001044B9">
              <w:rPr>
                <w:rFonts w:cstheme="minorHAnsi"/>
                <w:sz w:val="20"/>
                <w:szCs w:val="20"/>
              </w:rPr>
              <w:lastRenderedPageBreak/>
              <w:t xml:space="preserve">Risk: </w:t>
            </w:r>
          </w:p>
          <w:p w14:paraId="2591555E" w14:textId="77777777" w:rsidR="001044B9" w:rsidRPr="001044B9" w:rsidRDefault="001044B9" w:rsidP="001044B9">
            <w:pPr>
              <w:spacing w:after="0"/>
              <w:rPr>
                <w:rFonts w:cstheme="minorHAnsi"/>
                <w:sz w:val="20"/>
                <w:szCs w:val="20"/>
              </w:rPr>
            </w:pPr>
            <w:r w:rsidRPr="001044B9">
              <w:rPr>
                <w:rFonts w:cstheme="minorHAnsi"/>
                <w:sz w:val="20"/>
                <w:szCs w:val="20"/>
              </w:rPr>
              <w:lastRenderedPageBreak/>
              <w:t xml:space="preserve">Upgrading of Chemical profile not fully taking into account changes </w:t>
            </w:r>
          </w:p>
          <w:p w14:paraId="5384AD3F" w14:textId="77777777" w:rsidR="001044B9" w:rsidRPr="001044B9" w:rsidRDefault="001044B9" w:rsidP="001044B9">
            <w:pPr>
              <w:spacing w:after="0"/>
              <w:rPr>
                <w:rFonts w:cstheme="minorHAnsi"/>
                <w:sz w:val="20"/>
                <w:szCs w:val="20"/>
              </w:rPr>
            </w:pPr>
          </w:p>
          <w:p w14:paraId="23F72946" w14:textId="77777777" w:rsidR="001044B9" w:rsidRPr="001044B9" w:rsidRDefault="001044B9" w:rsidP="001044B9">
            <w:pPr>
              <w:spacing w:after="0"/>
              <w:rPr>
                <w:rFonts w:cstheme="minorHAnsi"/>
                <w:sz w:val="20"/>
                <w:szCs w:val="20"/>
              </w:rPr>
            </w:pPr>
            <w:r w:rsidRPr="001044B9">
              <w:rPr>
                <w:rFonts w:cstheme="minorHAnsi"/>
                <w:sz w:val="20"/>
                <w:szCs w:val="20"/>
              </w:rPr>
              <w:t>Assumption:</w:t>
            </w:r>
          </w:p>
          <w:p w14:paraId="5BF71EAC" w14:textId="77777777" w:rsidR="001044B9" w:rsidRPr="001044B9" w:rsidRDefault="001044B9" w:rsidP="001044B9">
            <w:pPr>
              <w:spacing w:after="0"/>
              <w:rPr>
                <w:rFonts w:cstheme="minorHAnsi"/>
                <w:sz w:val="20"/>
                <w:szCs w:val="20"/>
              </w:rPr>
            </w:pPr>
            <w:r w:rsidRPr="001044B9">
              <w:rPr>
                <w:rFonts w:cstheme="minorHAnsi"/>
                <w:sz w:val="20"/>
                <w:szCs w:val="20"/>
              </w:rPr>
              <w:t>Enough data on chemical management will be made available at starting of the project and further data will be generated in the course of project implementation.</w:t>
            </w:r>
          </w:p>
          <w:p w14:paraId="326087D3" w14:textId="77777777" w:rsidR="001044B9" w:rsidRPr="001044B9" w:rsidRDefault="001044B9" w:rsidP="001044B9">
            <w:pPr>
              <w:spacing w:after="0"/>
              <w:rPr>
                <w:rFonts w:cstheme="minorHAnsi"/>
                <w:sz w:val="20"/>
                <w:szCs w:val="20"/>
              </w:rPr>
            </w:pPr>
            <w:r w:rsidRPr="001044B9">
              <w:rPr>
                <w:rFonts w:cstheme="minorHAnsi"/>
                <w:sz w:val="20"/>
                <w:szCs w:val="20"/>
              </w:rPr>
              <w:t xml:space="preserve">The expert involved in drafting of chemical profile have significant experience on the matter </w:t>
            </w:r>
          </w:p>
        </w:tc>
      </w:tr>
      <w:tr w:rsidR="001044B9" w:rsidRPr="001044B9" w14:paraId="175FF748" w14:textId="77777777" w:rsidTr="001044B9">
        <w:tc>
          <w:tcPr>
            <w:tcW w:w="5000" w:type="pct"/>
            <w:gridSpan w:val="6"/>
            <w:shd w:val="pct12" w:color="auto" w:fill="auto"/>
          </w:tcPr>
          <w:p w14:paraId="1B3690DC" w14:textId="77777777" w:rsidR="001044B9" w:rsidRPr="001044B9" w:rsidRDefault="001044B9" w:rsidP="001044B9">
            <w:pPr>
              <w:spacing w:after="0"/>
              <w:rPr>
                <w:rFonts w:cstheme="minorHAnsi"/>
                <w:b/>
                <w:sz w:val="20"/>
                <w:szCs w:val="20"/>
              </w:rPr>
            </w:pPr>
            <w:r w:rsidRPr="001044B9">
              <w:rPr>
                <w:rFonts w:cstheme="minorHAnsi"/>
                <w:b/>
                <w:sz w:val="20"/>
                <w:szCs w:val="20"/>
              </w:rPr>
              <w:lastRenderedPageBreak/>
              <w:t>Component 2. Capacity building of local communities and public and private sector stakeholders to reduce exposure to and releases of POPs</w:t>
            </w:r>
          </w:p>
        </w:tc>
      </w:tr>
      <w:tr w:rsidR="001044B9" w:rsidRPr="001044B9" w14:paraId="656AC7DD" w14:textId="77777777" w:rsidTr="001044B9">
        <w:tc>
          <w:tcPr>
            <w:tcW w:w="729" w:type="pct"/>
            <w:shd w:val="pct12" w:color="auto" w:fill="auto"/>
          </w:tcPr>
          <w:p w14:paraId="579E30D7" w14:textId="77777777" w:rsidR="001044B9" w:rsidRPr="001044B9" w:rsidRDefault="001044B9" w:rsidP="001044B9">
            <w:pPr>
              <w:autoSpaceDE w:val="0"/>
              <w:autoSpaceDN w:val="0"/>
              <w:adjustRightInd w:val="0"/>
              <w:spacing w:after="0"/>
              <w:rPr>
                <w:rFonts w:cstheme="minorHAnsi"/>
                <w:sz w:val="20"/>
                <w:szCs w:val="20"/>
                <w:lang w:eastAsia="zh-CN"/>
              </w:rPr>
            </w:pPr>
            <w:r w:rsidRPr="001044B9">
              <w:rPr>
                <w:rFonts w:cstheme="minorHAnsi"/>
                <w:sz w:val="20"/>
                <w:szCs w:val="20"/>
                <w:lang w:eastAsia="zh-CN"/>
              </w:rPr>
              <w:t xml:space="preserve">Outcome 2.1. Stakeholder groups aware of sources and prepared to mitigate POPs exposure and releases. </w:t>
            </w:r>
          </w:p>
          <w:p w14:paraId="6AC47DF9" w14:textId="77777777" w:rsidR="001044B9" w:rsidRPr="001044B9" w:rsidRDefault="001044B9" w:rsidP="001044B9">
            <w:pPr>
              <w:autoSpaceDE w:val="0"/>
              <w:autoSpaceDN w:val="0"/>
              <w:adjustRightInd w:val="0"/>
              <w:spacing w:after="0"/>
              <w:rPr>
                <w:rFonts w:cstheme="minorHAnsi"/>
                <w:sz w:val="20"/>
                <w:szCs w:val="20"/>
                <w:lang w:eastAsia="zh-CN"/>
              </w:rPr>
            </w:pPr>
          </w:p>
        </w:tc>
        <w:tc>
          <w:tcPr>
            <w:tcW w:w="787" w:type="pct"/>
          </w:tcPr>
          <w:p w14:paraId="0F219972" w14:textId="77777777" w:rsidR="001044B9" w:rsidRPr="001044B9" w:rsidRDefault="001044B9" w:rsidP="001044B9">
            <w:pPr>
              <w:autoSpaceDE w:val="0"/>
              <w:autoSpaceDN w:val="0"/>
              <w:adjustRightInd w:val="0"/>
              <w:spacing w:after="0"/>
              <w:rPr>
                <w:rFonts w:cstheme="minorHAnsi"/>
                <w:sz w:val="20"/>
                <w:szCs w:val="20"/>
                <w:lang w:eastAsia="zh-CN"/>
              </w:rPr>
            </w:pPr>
            <w:r w:rsidRPr="001044B9">
              <w:rPr>
                <w:rFonts w:cstheme="minorHAnsi"/>
                <w:sz w:val="20"/>
                <w:szCs w:val="20"/>
                <w:lang w:eastAsia="zh-CN"/>
              </w:rPr>
              <w:t xml:space="preserve">Number of institutes and communities receiving </w:t>
            </w:r>
          </w:p>
          <w:p w14:paraId="170851C1" w14:textId="77777777" w:rsidR="001044B9" w:rsidRPr="001044B9" w:rsidRDefault="001044B9" w:rsidP="001044B9">
            <w:pPr>
              <w:autoSpaceDE w:val="0"/>
              <w:autoSpaceDN w:val="0"/>
              <w:adjustRightInd w:val="0"/>
              <w:spacing w:after="0"/>
              <w:rPr>
                <w:rFonts w:cstheme="minorHAnsi"/>
                <w:sz w:val="20"/>
                <w:szCs w:val="20"/>
                <w:lang w:eastAsia="zh-CN"/>
              </w:rPr>
            </w:pPr>
            <w:r w:rsidRPr="001044B9">
              <w:rPr>
                <w:rFonts w:cstheme="minorHAnsi"/>
                <w:sz w:val="20"/>
                <w:szCs w:val="20"/>
                <w:lang w:eastAsia="zh-CN"/>
              </w:rPr>
              <w:t xml:space="preserve">effective Training on POPs exposure </w:t>
            </w:r>
          </w:p>
          <w:p w14:paraId="35351A74" w14:textId="77777777" w:rsidR="001044B9" w:rsidRPr="001044B9" w:rsidRDefault="001044B9" w:rsidP="001044B9">
            <w:pPr>
              <w:spacing w:after="0"/>
              <w:rPr>
                <w:rFonts w:cstheme="minorHAnsi"/>
                <w:bCs/>
                <w:sz w:val="20"/>
                <w:szCs w:val="20"/>
              </w:rPr>
            </w:pPr>
          </w:p>
          <w:p w14:paraId="5144969A" w14:textId="77777777" w:rsidR="001044B9" w:rsidRPr="001044B9" w:rsidRDefault="001044B9" w:rsidP="001044B9">
            <w:pPr>
              <w:spacing w:after="0"/>
              <w:rPr>
                <w:rFonts w:cstheme="minorHAnsi"/>
                <w:bCs/>
                <w:sz w:val="20"/>
                <w:szCs w:val="20"/>
              </w:rPr>
            </w:pPr>
            <w:r w:rsidRPr="001044B9">
              <w:rPr>
                <w:rFonts w:cstheme="minorHAnsi"/>
                <w:bCs/>
                <w:sz w:val="20"/>
                <w:szCs w:val="20"/>
              </w:rPr>
              <w:t xml:space="preserve">Percentage increase in the level of awareness of main private and public stakeholders, </w:t>
            </w:r>
            <w:r w:rsidRPr="001044B9">
              <w:rPr>
                <w:rFonts w:cstheme="minorHAnsi"/>
                <w:bCs/>
                <w:sz w:val="20"/>
                <w:szCs w:val="20"/>
              </w:rPr>
              <w:lastRenderedPageBreak/>
              <w:t xml:space="preserve">on cost effective POPs exposure, POPs release reduction and alternative to POPs  </w:t>
            </w:r>
          </w:p>
        </w:tc>
        <w:tc>
          <w:tcPr>
            <w:tcW w:w="759" w:type="pct"/>
          </w:tcPr>
          <w:p w14:paraId="4F527034" w14:textId="77777777" w:rsidR="001044B9" w:rsidRPr="001044B9" w:rsidRDefault="001044B9" w:rsidP="001044B9">
            <w:pPr>
              <w:spacing w:after="0"/>
              <w:rPr>
                <w:rFonts w:cstheme="minorHAnsi"/>
                <w:bCs/>
                <w:sz w:val="20"/>
                <w:szCs w:val="20"/>
              </w:rPr>
            </w:pPr>
            <w:r w:rsidRPr="001044B9">
              <w:rPr>
                <w:rFonts w:cstheme="minorHAnsi"/>
                <w:bCs/>
                <w:sz w:val="20"/>
                <w:szCs w:val="20"/>
              </w:rPr>
              <w:lastRenderedPageBreak/>
              <w:t>Poor information exchange and data keeping;</w:t>
            </w:r>
          </w:p>
          <w:p w14:paraId="28A76810" w14:textId="77777777" w:rsidR="001044B9" w:rsidRPr="001044B9" w:rsidRDefault="001044B9" w:rsidP="001044B9">
            <w:pPr>
              <w:spacing w:after="0"/>
              <w:rPr>
                <w:rFonts w:cstheme="minorHAnsi"/>
                <w:bCs/>
                <w:sz w:val="20"/>
                <w:szCs w:val="20"/>
              </w:rPr>
            </w:pPr>
          </w:p>
          <w:p w14:paraId="394FFA3D" w14:textId="77777777" w:rsidR="001044B9" w:rsidRPr="001044B9" w:rsidRDefault="001044B9" w:rsidP="001044B9">
            <w:pPr>
              <w:spacing w:after="0"/>
              <w:rPr>
                <w:rFonts w:cstheme="minorHAnsi"/>
                <w:bCs/>
                <w:sz w:val="20"/>
                <w:szCs w:val="20"/>
              </w:rPr>
            </w:pPr>
            <w:r w:rsidRPr="001044B9">
              <w:rPr>
                <w:rFonts w:cstheme="minorHAnsi"/>
                <w:bCs/>
                <w:sz w:val="20"/>
                <w:szCs w:val="20"/>
              </w:rPr>
              <w:t>Inadequate resources for dissemination of information on the viable POPs alternatives</w:t>
            </w:r>
          </w:p>
          <w:p w14:paraId="4C3FDA7D" w14:textId="77777777" w:rsidR="001044B9" w:rsidRPr="001044B9" w:rsidRDefault="001044B9" w:rsidP="001044B9">
            <w:pPr>
              <w:spacing w:after="0"/>
              <w:rPr>
                <w:rFonts w:cstheme="minorHAnsi"/>
                <w:bCs/>
                <w:sz w:val="20"/>
                <w:szCs w:val="20"/>
              </w:rPr>
            </w:pPr>
          </w:p>
          <w:p w14:paraId="48ADCF91" w14:textId="77777777" w:rsidR="001044B9" w:rsidRPr="001044B9" w:rsidRDefault="001044B9" w:rsidP="001044B9">
            <w:pPr>
              <w:spacing w:after="0"/>
              <w:rPr>
                <w:rFonts w:cstheme="minorHAnsi"/>
                <w:bCs/>
                <w:sz w:val="20"/>
                <w:szCs w:val="20"/>
              </w:rPr>
            </w:pPr>
            <w:r w:rsidRPr="001044B9">
              <w:rPr>
                <w:rFonts w:cstheme="minorHAnsi"/>
                <w:bCs/>
                <w:sz w:val="20"/>
                <w:szCs w:val="20"/>
              </w:rPr>
              <w:t xml:space="preserve">Lacking of information </w:t>
            </w:r>
            <w:r w:rsidRPr="001044B9">
              <w:rPr>
                <w:rFonts w:cstheme="minorHAnsi"/>
                <w:bCs/>
                <w:sz w:val="20"/>
                <w:szCs w:val="20"/>
              </w:rPr>
              <w:lastRenderedPageBreak/>
              <w:t>and procedures for preventing exposure to and release of POPs</w:t>
            </w:r>
          </w:p>
        </w:tc>
        <w:tc>
          <w:tcPr>
            <w:tcW w:w="692" w:type="pct"/>
          </w:tcPr>
          <w:p w14:paraId="4F00C591" w14:textId="77777777" w:rsidR="001044B9" w:rsidRPr="001044B9" w:rsidRDefault="001044B9" w:rsidP="001044B9">
            <w:pPr>
              <w:spacing w:after="0"/>
              <w:rPr>
                <w:rFonts w:cstheme="minorHAnsi"/>
                <w:bCs/>
                <w:sz w:val="20"/>
                <w:szCs w:val="20"/>
              </w:rPr>
            </w:pPr>
            <w:r w:rsidRPr="001044B9">
              <w:rPr>
                <w:rFonts w:cstheme="minorHAnsi"/>
                <w:bCs/>
                <w:sz w:val="20"/>
                <w:szCs w:val="20"/>
              </w:rPr>
              <w:lastRenderedPageBreak/>
              <w:t xml:space="preserve">Development of awareness and training programs of sources and cost-effective POPs exposure and release reduction steps as well as </w:t>
            </w:r>
            <w:r w:rsidRPr="001044B9">
              <w:rPr>
                <w:rFonts w:cstheme="minorHAnsi"/>
                <w:bCs/>
                <w:sz w:val="20"/>
                <w:szCs w:val="20"/>
              </w:rPr>
              <w:lastRenderedPageBreak/>
              <w:t xml:space="preserve">alternatives to POPs. </w:t>
            </w:r>
          </w:p>
          <w:p w14:paraId="6BA827FC" w14:textId="77777777" w:rsidR="001044B9" w:rsidRPr="001044B9" w:rsidRDefault="001044B9" w:rsidP="001044B9">
            <w:pPr>
              <w:spacing w:after="0"/>
              <w:rPr>
                <w:rFonts w:cstheme="minorHAnsi"/>
                <w:bCs/>
                <w:sz w:val="20"/>
                <w:szCs w:val="20"/>
              </w:rPr>
            </w:pPr>
            <w:r w:rsidRPr="001044B9">
              <w:rPr>
                <w:rFonts w:cstheme="minorHAnsi"/>
                <w:bCs/>
                <w:sz w:val="20"/>
                <w:szCs w:val="20"/>
              </w:rPr>
              <w:t xml:space="preserve">Professional and community level training sessions on POPs exposure mainly for PCBs and release undertaken as well as risks with unauthorized products reduction covering 30 institutes and 50 communities. </w:t>
            </w:r>
          </w:p>
          <w:p w14:paraId="2D12E65C" w14:textId="77777777" w:rsidR="001044B9" w:rsidRPr="001044B9" w:rsidRDefault="001044B9" w:rsidP="001044B9">
            <w:pPr>
              <w:spacing w:after="0"/>
              <w:rPr>
                <w:rFonts w:cstheme="minorHAnsi"/>
                <w:bCs/>
                <w:sz w:val="20"/>
                <w:szCs w:val="20"/>
              </w:rPr>
            </w:pPr>
            <w:r w:rsidRPr="001044B9">
              <w:rPr>
                <w:rFonts w:cstheme="minorHAnsi"/>
                <w:bCs/>
                <w:sz w:val="20"/>
                <w:szCs w:val="20"/>
              </w:rPr>
              <w:t>Training of PCB holders in safe PCB handling during maintenance</w:t>
            </w:r>
          </w:p>
        </w:tc>
        <w:tc>
          <w:tcPr>
            <w:tcW w:w="717" w:type="pct"/>
          </w:tcPr>
          <w:p w14:paraId="491C1BFB" w14:textId="77777777" w:rsidR="001044B9" w:rsidRPr="001044B9" w:rsidRDefault="001044B9" w:rsidP="001044B9">
            <w:pPr>
              <w:spacing w:after="0"/>
              <w:rPr>
                <w:rFonts w:cstheme="minorHAnsi"/>
                <w:sz w:val="20"/>
                <w:szCs w:val="20"/>
              </w:rPr>
            </w:pPr>
            <w:r w:rsidRPr="001044B9">
              <w:rPr>
                <w:rFonts w:cstheme="minorHAnsi"/>
                <w:sz w:val="20"/>
                <w:szCs w:val="20"/>
              </w:rPr>
              <w:lastRenderedPageBreak/>
              <w:t xml:space="preserve">Interview and questionnaires. </w:t>
            </w:r>
          </w:p>
          <w:p w14:paraId="566A4DBD" w14:textId="77777777" w:rsidR="001044B9" w:rsidRPr="001044B9" w:rsidRDefault="001044B9" w:rsidP="001044B9">
            <w:pPr>
              <w:spacing w:after="0"/>
              <w:rPr>
                <w:rFonts w:cstheme="minorHAnsi"/>
                <w:sz w:val="20"/>
                <w:szCs w:val="20"/>
              </w:rPr>
            </w:pPr>
          </w:p>
          <w:p w14:paraId="47353888" w14:textId="77777777" w:rsidR="001044B9" w:rsidRPr="001044B9" w:rsidRDefault="001044B9" w:rsidP="001044B9">
            <w:pPr>
              <w:spacing w:after="0"/>
              <w:rPr>
                <w:rFonts w:cstheme="minorHAnsi"/>
                <w:sz w:val="20"/>
                <w:szCs w:val="20"/>
              </w:rPr>
            </w:pPr>
            <w:r w:rsidRPr="001044B9">
              <w:rPr>
                <w:rFonts w:cstheme="minorHAnsi"/>
                <w:sz w:val="20"/>
                <w:szCs w:val="20"/>
              </w:rPr>
              <w:t xml:space="preserve">Raising awareness materials and documents. </w:t>
            </w:r>
          </w:p>
          <w:p w14:paraId="5FC69052" w14:textId="77777777" w:rsidR="001044B9" w:rsidRPr="001044B9" w:rsidRDefault="001044B9" w:rsidP="001044B9">
            <w:pPr>
              <w:spacing w:after="0"/>
              <w:rPr>
                <w:rFonts w:cstheme="minorHAnsi"/>
                <w:sz w:val="20"/>
                <w:szCs w:val="20"/>
              </w:rPr>
            </w:pPr>
            <w:r w:rsidRPr="001044B9">
              <w:rPr>
                <w:rFonts w:cstheme="minorHAnsi"/>
                <w:sz w:val="20"/>
                <w:szCs w:val="20"/>
              </w:rPr>
              <w:t xml:space="preserve">Material and minutes of the awareness workshops. </w:t>
            </w:r>
          </w:p>
          <w:p w14:paraId="5F9B8E9A" w14:textId="77777777" w:rsidR="001044B9" w:rsidRPr="001044B9" w:rsidRDefault="001044B9" w:rsidP="001044B9">
            <w:pPr>
              <w:spacing w:after="0"/>
              <w:rPr>
                <w:rFonts w:cstheme="minorHAnsi"/>
                <w:sz w:val="20"/>
                <w:szCs w:val="20"/>
              </w:rPr>
            </w:pPr>
            <w:r w:rsidRPr="001044B9">
              <w:rPr>
                <w:rFonts w:cstheme="minorHAnsi"/>
                <w:sz w:val="20"/>
                <w:szCs w:val="20"/>
              </w:rPr>
              <w:t xml:space="preserve">Training material, </w:t>
            </w:r>
            <w:r w:rsidRPr="001044B9">
              <w:rPr>
                <w:rFonts w:cstheme="minorHAnsi"/>
                <w:sz w:val="20"/>
                <w:szCs w:val="20"/>
              </w:rPr>
              <w:lastRenderedPageBreak/>
              <w:t>training minute, outcome of pre and post assessment of the participants</w:t>
            </w:r>
          </w:p>
        </w:tc>
        <w:tc>
          <w:tcPr>
            <w:tcW w:w="1316" w:type="pct"/>
            <w:vMerge w:val="restart"/>
          </w:tcPr>
          <w:p w14:paraId="6DBA8A9A" w14:textId="77777777" w:rsidR="001044B9" w:rsidRPr="001044B9" w:rsidRDefault="001044B9" w:rsidP="001044B9">
            <w:pPr>
              <w:spacing w:after="0"/>
              <w:rPr>
                <w:rFonts w:cstheme="minorHAnsi"/>
                <w:sz w:val="20"/>
                <w:szCs w:val="20"/>
              </w:rPr>
            </w:pPr>
            <w:r w:rsidRPr="001044B9">
              <w:rPr>
                <w:rFonts w:cstheme="minorHAnsi"/>
                <w:sz w:val="20"/>
                <w:szCs w:val="20"/>
              </w:rPr>
              <w:lastRenderedPageBreak/>
              <w:t>Risks:</w:t>
            </w:r>
          </w:p>
          <w:p w14:paraId="28641BED" w14:textId="77777777" w:rsidR="001044B9" w:rsidRPr="001044B9" w:rsidRDefault="001044B9" w:rsidP="001044B9">
            <w:pPr>
              <w:spacing w:after="0"/>
              <w:rPr>
                <w:rFonts w:cstheme="minorHAnsi"/>
                <w:sz w:val="20"/>
                <w:szCs w:val="20"/>
              </w:rPr>
            </w:pPr>
            <w:r w:rsidRPr="001044B9">
              <w:rPr>
                <w:rFonts w:cstheme="minorHAnsi"/>
                <w:sz w:val="20"/>
                <w:szCs w:val="20"/>
              </w:rPr>
              <w:t>1) Stakeholders and interest groups not properly identified;</w:t>
            </w:r>
          </w:p>
          <w:p w14:paraId="23900ED1" w14:textId="77777777" w:rsidR="001044B9" w:rsidRPr="001044B9" w:rsidRDefault="001044B9" w:rsidP="001044B9">
            <w:pPr>
              <w:spacing w:after="0"/>
              <w:rPr>
                <w:rFonts w:cstheme="minorHAnsi"/>
                <w:sz w:val="20"/>
                <w:szCs w:val="20"/>
              </w:rPr>
            </w:pPr>
            <w:r w:rsidRPr="001044B9">
              <w:rPr>
                <w:rFonts w:cstheme="minorHAnsi"/>
                <w:sz w:val="20"/>
                <w:szCs w:val="20"/>
              </w:rPr>
              <w:t>2) Awareness and training program not properly targeted to the audience</w:t>
            </w:r>
          </w:p>
          <w:p w14:paraId="689538D9" w14:textId="77777777" w:rsidR="001044B9" w:rsidRPr="001044B9" w:rsidRDefault="001044B9" w:rsidP="001044B9">
            <w:pPr>
              <w:spacing w:after="0"/>
              <w:rPr>
                <w:rFonts w:cstheme="minorHAnsi"/>
                <w:bCs/>
                <w:sz w:val="20"/>
                <w:szCs w:val="20"/>
              </w:rPr>
            </w:pPr>
            <w:r w:rsidRPr="001044B9">
              <w:rPr>
                <w:rFonts w:cstheme="minorHAnsi"/>
                <w:bCs/>
                <w:sz w:val="20"/>
                <w:szCs w:val="20"/>
              </w:rPr>
              <w:t>3) Training effectiveness limited or not properly assessed due to limited participation or limited quality control.</w:t>
            </w:r>
          </w:p>
          <w:p w14:paraId="3FB2BD44" w14:textId="77777777" w:rsidR="001044B9" w:rsidRPr="001044B9" w:rsidRDefault="001044B9" w:rsidP="001044B9">
            <w:pPr>
              <w:spacing w:after="0"/>
              <w:rPr>
                <w:rFonts w:cstheme="minorHAnsi"/>
                <w:bCs/>
                <w:sz w:val="20"/>
                <w:szCs w:val="20"/>
              </w:rPr>
            </w:pPr>
            <w:r w:rsidRPr="001044B9">
              <w:rPr>
                <w:rFonts w:cstheme="minorHAnsi"/>
                <w:bCs/>
                <w:sz w:val="20"/>
                <w:szCs w:val="20"/>
              </w:rPr>
              <w:t xml:space="preserve">4) Enterprises may be not committed to send their personnel for training or </w:t>
            </w:r>
            <w:r w:rsidRPr="001044B9">
              <w:rPr>
                <w:rFonts w:cstheme="minorHAnsi"/>
                <w:bCs/>
                <w:sz w:val="20"/>
                <w:szCs w:val="20"/>
              </w:rPr>
              <w:lastRenderedPageBreak/>
              <w:t>workers not allowed / not willing to leave the job for the duration of the training.</w:t>
            </w:r>
          </w:p>
          <w:p w14:paraId="4713AAC7" w14:textId="77777777" w:rsidR="001044B9" w:rsidRPr="001044B9" w:rsidRDefault="001044B9" w:rsidP="001044B9">
            <w:pPr>
              <w:spacing w:after="0"/>
              <w:rPr>
                <w:rFonts w:cstheme="minorHAnsi"/>
                <w:bCs/>
                <w:sz w:val="20"/>
                <w:szCs w:val="20"/>
              </w:rPr>
            </w:pPr>
          </w:p>
          <w:p w14:paraId="588B5C4C" w14:textId="77777777" w:rsidR="001044B9" w:rsidRPr="001044B9" w:rsidRDefault="001044B9" w:rsidP="001044B9">
            <w:pPr>
              <w:spacing w:after="0"/>
              <w:rPr>
                <w:rFonts w:cstheme="minorHAnsi"/>
                <w:sz w:val="20"/>
                <w:szCs w:val="20"/>
              </w:rPr>
            </w:pPr>
            <w:r w:rsidRPr="001044B9">
              <w:rPr>
                <w:rFonts w:cstheme="minorHAnsi"/>
                <w:sz w:val="20"/>
                <w:szCs w:val="20"/>
              </w:rPr>
              <w:t xml:space="preserve">Assumptions/countermeasures: </w:t>
            </w:r>
          </w:p>
          <w:p w14:paraId="7560BECD" w14:textId="77777777" w:rsidR="001044B9" w:rsidRPr="001044B9" w:rsidRDefault="001044B9" w:rsidP="001044B9">
            <w:pPr>
              <w:spacing w:after="0"/>
              <w:rPr>
                <w:rFonts w:cstheme="minorHAnsi"/>
                <w:bCs/>
                <w:sz w:val="20"/>
                <w:szCs w:val="20"/>
              </w:rPr>
            </w:pPr>
            <w:r w:rsidRPr="001044B9">
              <w:rPr>
                <w:rFonts w:cstheme="minorHAnsi"/>
                <w:bCs/>
                <w:sz w:val="20"/>
                <w:szCs w:val="20"/>
              </w:rPr>
              <w:t>1) A specific activity on stakeholder identification will be launched at project starting, with the support of known governmental, NGOs, and industrial stakeholders.</w:t>
            </w:r>
          </w:p>
          <w:p w14:paraId="1B84AD98" w14:textId="77777777" w:rsidR="001044B9" w:rsidRPr="001044B9" w:rsidRDefault="001044B9" w:rsidP="001044B9">
            <w:pPr>
              <w:spacing w:after="0"/>
              <w:rPr>
                <w:rFonts w:cstheme="minorHAnsi"/>
                <w:bCs/>
                <w:sz w:val="20"/>
                <w:szCs w:val="20"/>
              </w:rPr>
            </w:pPr>
            <w:r w:rsidRPr="001044B9">
              <w:rPr>
                <w:rFonts w:cstheme="minorHAnsi"/>
                <w:bCs/>
                <w:sz w:val="20"/>
                <w:szCs w:val="20"/>
              </w:rPr>
              <w:t xml:space="preserve">2) Awareness and training programs will be based on the result of awareness and training gap analysis carried out by stakeholders. </w:t>
            </w:r>
          </w:p>
          <w:p w14:paraId="4C046215" w14:textId="77777777" w:rsidR="001044B9" w:rsidRPr="001044B9" w:rsidRDefault="001044B9" w:rsidP="001044B9">
            <w:pPr>
              <w:spacing w:after="0"/>
              <w:rPr>
                <w:rFonts w:cstheme="minorHAnsi"/>
                <w:bCs/>
                <w:sz w:val="20"/>
                <w:szCs w:val="20"/>
              </w:rPr>
            </w:pPr>
            <w:r w:rsidRPr="001044B9">
              <w:rPr>
                <w:rFonts w:cstheme="minorHAnsi"/>
                <w:bCs/>
                <w:sz w:val="20"/>
                <w:szCs w:val="20"/>
              </w:rPr>
              <w:t>3) To access the training sessions, candidate will have to pass an initial test which will serve as baseline; and a final test, which will demonstrate the progress achieved and hence effectiveness of the training. The trainees passing the final test will receive an official certificate issued by implementing and executing agency The above will ensure at the same time willingness to attend training course and quality/effectiveness of the training</w:t>
            </w:r>
          </w:p>
          <w:p w14:paraId="5F338C81" w14:textId="77777777" w:rsidR="001044B9" w:rsidRPr="001044B9" w:rsidRDefault="001044B9" w:rsidP="001044B9">
            <w:pPr>
              <w:spacing w:after="0"/>
              <w:rPr>
                <w:rFonts w:cstheme="minorHAnsi"/>
                <w:bCs/>
                <w:sz w:val="20"/>
                <w:szCs w:val="20"/>
              </w:rPr>
            </w:pPr>
            <w:r w:rsidRPr="001044B9">
              <w:rPr>
                <w:rFonts w:cstheme="minorHAnsi"/>
                <w:bCs/>
                <w:sz w:val="20"/>
                <w:szCs w:val="20"/>
              </w:rPr>
              <w:t xml:space="preserve">4) A ToT (Training of Trainers) approach for enterprises will be adopted to optimize time spent by workers and enterprises staff in attending training. </w:t>
            </w:r>
          </w:p>
          <w:p w14:paraId="57A218A3" w14:textId="77777777" w:rsidR="001044B9" w:rsidRPr="001044B9" w:rsidRDefault="001044B9" w:rsidP="001044B9">
            <w:pPr>
              <w:spacing w:after="0"/>
              <w:rPr>
                <w:rFonts w:cstheme="minorHAnsi"/>
                <w:bCs/>
                <w:sz w:val="20"/>
                <w:szCs w:val="20"/>
              </w:rPr>
            </w:pPr>
            <w:r w:rsidRPr="001044B9">
              <w:rPr>
                <w:rFonts w:cstheme="minorHAnsi"/>
                <w:bCs/>
                <w:sz w:val="20"/>
                <w:szCs w:val="20"/>
              </w:rPr>
              <w:t xml:space="preserve">5) Enterprises will appreciate how a better trained staff on POPs and </w:t>
            </w:r>
            <w:r w:rsidRPr="001044B9">
              <w:rPr>
                <w:rFonts w:cstheme="minorHAnsi"/>
                <w:bCs/>
                <w:sz w:val="20"/>
                <w:szCs w:val="20"/>
              </w:rPr>
              <w:lastRenderedPageBreak/>
              <w:t xml:space="preserve">safety at work will eventually imply a reduction in their liabilities and a better integration in the community. </w:t>
            </w:r>
          </w:p>
          <w:p w14:paraId="00981503" w14:textId="77777777" w:rsidR="001044B9" w:rsidRPr="001044B9" w:rsidRDefault="001044B9" w:rsidP="001044B9">
            <w:pPr>
              <w:spacing w:after="0"/>
              <w:rPr>
                <w:rFonts w:cstheme="minorHAnsi"/>
                <w:sz w:val="20"/>
                <w:szCs w:val="20"/>
              </w:rPr>
            </w:pPr>
          </w:p>
        </w:tc>
      </w:tr>
      <w:tr w:rsidR="001044B9" w:rsidRPr="001044B9" w14:paraId="72E73366" w14:textId="77777777" w:rsidTr="001044B9">
        <w:tc>
          <w:tcPr>
            <w:tcW w:w="729" w:type="pct"/>
            <w:shd w:val="pct12" w:color="auto" w:fill="auto"/>
          </w:tcPr>
          <w:p w14:paraId="4C8256D5" w14:textId="77777777" w:rsidR="001044B9" w:rsidRPr="001044B9" w:rsidRDefault="001044B9" w:rsidP="001044B9">
            <w:pPr>
              <w:spacing w:after="0"/>
              <w:rPr>
                <w:rFonts w:cstheme="minorHAnsi"/>
                <w:noProof/>
                <w:sz w:val="20"/>
                <w:szCs w:val="20"/>
              </w:rPr>
            </w:pPr>
            <w:r w:rsidRPr="001044B9">
              <w:rPr>
                <w:rFonts w:cstheme="minorHAnsi"/>
                <w:noProof/>
                <w:sz w:val="20"/>
                <w:szCs w:val="20"/>
              </w:rPr>
              <w:lastRenderedPageBreak/>
              <w:t>Outcome 2.2</w:t>
            </w:r>
          </w:p>
          <w:p w14:paraId="3F49FDC0" w14:textId="77777777" w:rsidR="001044B9" w:rsidRPr="001044B9" w:rsidRDefault="001044B9" w:rsidP="001044B9">
            <w:pPr>
              <w:autoSpaceDE w:val="0"/>
              <w:autoSpaceDN w:val="0"/>
              <w:adjustRightInd w:val="0"/>
              <w:spacing w:after="0"/>
              <w:rPr>
                <w:rFonts w:cstheme="minorHAnsi"/>
                <w:noProof/>
                <w:sz w:val="20"/>
                <w:szCs w:val="20"/>
              </w:rPr>
            </w:pPr>
            <w:r w:rsidRPr="001044B9">
              <w:rPr>
                <w:rFonts w:cstheme="minorHAnsi"/>
                <w:sz w:val="20"/>
                <w:szCs w:val="20"/>
                <w:lang w:eastAsia="zh-CN"/>
              </w:rPr>
              <w:t>Cost effective POPs exposure mitigation undertaken focusing mainly on PCBs.</w:t>
            </w:r>
          </w:p>
        </w:tc>
        <w:tc>
          <w:tcPr>
            <w:tcW w:w="787" w:type="pct"/>
          </w:tcPr>
          <w:p w14:paraId="14987676" w14:textId="77777777" w:rsidR="001044B9" w:rsidRPr="001044B9" w:rsidRDefault="001044B9" w:rsidP="001044B9">
            <w:pPr>
              <w:autoSpaceDE w:val="0"/>
              <w:autoSpaceDN w:val="0"/>
              <w:adjustRightInd w:val="0"/>
              <w:spacing w:after="0"/>
              <w:rPr>
                <w:rFonts w:cstheme="minorHAnsi"/>
                <w:bCs/>
                <w:sz w:val="20"/>
                <w:szCs w:val="20"/>
              </w:rPr>
            </w:pPr>
            <w:r w:rsidRPr="001044B9">
              <w:rPr>
                <w:rFonts w:cstheme="minorHAnsi"/>
                <w:bCs/>
                <w:sz w:val="20"/>
                <w:szCs w:val="20"/>
              </w:rPr>
              <w:t xml:space="preserve">Number of people successfully trained for each relevant sector. </w:t>
            </w:r>
          </w:p>
          <w:p w14:paraId="380539D3" w14:textId="77777777" w:rsidR="001044B9" w:rsidRPr="001044B9" w:rsidRDefault="001044B9" w:rsidP="001044B9">
            <w:pPr>
              <w:autoSpaceDE w:val="0"/>
              <w:autoSpaceDN w:val="0"/>
              <w:adjustRightInd w:val="0"/>
              <w:spacing w:after="0"/>
              <w:rPr>
                <w:rFonts w:cstheme="minorHAnsi"/>
                <w:bCs/>
                <w:sz w:val="20"/>
                <w:szCs w:val="20"/>
              </w:rPr>
            </w:pPr>
          </w:p>
          <w:p w14:paraId="3B882CE4" w14:textId="77777777" w:rsidR="001044B9" w:rsidRPr="001044B9" w:rsidRDefault="001044B9" w:rsidP="001044B9">
            <w:pPr>
              <w:autoSpaceDE w:val="0"/>
              <w:autoSpaceDN w:val="0"/>
              <w:adjustRightInd w:val="0"/>
              <w:spacing w:after="0"/>
              <w:rPr>
                <w:rFonts w:cstheme="minorHAnsi"/>
                <w:bCs/>
                <w:sz w:val="20"/>
                <w:szCs w:val="20"/>
              </w:rPr>
            </w:pPr>
            <w:r w:rsidRPr="001044B9">
              <w:rPr>
                <w:rFonts w:cstheme="minorHAnsi"/>
                <w:bCs/>
                <w:sz w:val="20"/>
                <w:szCs w:val="20"/>
              </w:rPr>
              <w:t>Percentage of people have enhanced post-training skills for safe PCB handling during maintenance.</w:t>
            </w:r>
          </w:p>
          <w:p w14:paraId="722F0D7A" w14:textId="77777777" w:rsidR="001044B9" w:rsidRPr="001044B9" w:rsidRDefault="001044B9" w:rsidP="001044B9">
            <w:pPr>
              <w:autoSpaceDE w:val="0"/>
              <w:autoSpaceDN w:val="0"/>
              <w:adjustRightInd w:val="0"/>
              <w:spacing w:after="0"/>
              <w:rPr>
                <w:rFonts w:cstheme="minorHAnsi"/>
                <w:bCs/>
                <w:sz w:val="20"/>
                <w:szCs w:val="20"/>
              </w:rPr>
            </w:pPr>
          </w:p>
          <w:p w14:paraId="1224FBAE" w14:textId="77777777" w:rsidR="001044B9" w:rsidRPr="001044B9" w:rsidRDefault="001044B9" w:rsidP="001044B9">
            <w:pPr>
              <w:autoSpaceDE w:val="0"/>
              <w:autoSpaceDN w:val="0"/>
              <w:adjustRightInd w:val="0"/>
              <w:spacing w:after="0"/>
              <w:rPr>
                <w:rFonts w:cstheme="minorHAnsi"/>
                <w:sz w:val="20"/>
                <w:szCs w:val="20"/>
                <w:lang w:eastAsia="zh-CN"/>
              </w:rPr>
            </w:pPr>
          </w:p>
        </w:tc>
        <w:tc>
          <w:tcPr>
            <w:tcW w:w="759" w:type="pct"/>
          </w:tcPr>
          <w:p w14:paraId="2FD80D84" w14:textId="77777777" w:rsidR="001044B9" w:rsidRPr="001044B9" w:rsidRDefault="001044B9" w:rsidP="001044B9">
            <w:pPr>
              <w:spacing w:after="0"/>
              <w:rPr>
                <w:rFonts w:cstheme="minorHAnsi"/>
                <w:bCs/>
                <w:sz w:val="20"/>
                <w:szCs w:val="20"/>
              </w:rPr>
            </w:pPr>
            <w:r w:rsidRPr="001044B9">
              <w:rPr>
                <w:rFonts w:cstheme="minorHAnsi"/>
                <w:bCs/>
                <w:sz w:val="20"/>
                <w:szCs w:val="20"/>
              </w:rPr>
              <w:t>Lack of guidelines on risk minimization procedures for handling, transportation, storage and disposal of PCB contaminated equipment.</w:t>
            </w:r>
          </w:p>
          <w:p w14:paraId="0E8B497D" w14:textId="77777777" w:rsidR="001044B9" w:rsidRPr="001044B9" w:rsidRDefault="001044B9" w:rsidP="001044B9">
            <w:pPr>
              <w:spacing w:after="0"/>
              <w:rPr>
                <w:rFonts w:cstheme="minorHAnsi"/>
                <w:bCs/>
                <w:sz w:val="20"/>
                <w:szCs w:val="20"/>
              </w:rPr>
            </w:pPr>
            <w:r w:rsidRPr="001044B9">
              <w:rPr>
                <w:rFonts w:cstheme="minorHAnsi"/>
                <w:bCs/>
                <w:sz w:val="20"/>
                <w:szCs w:val="20"/>
              </w:rPr>
              <w:t xml:space="preserve">Lack of adequate legal provision for monitoring of POPs release and their effects to </w:t>
            </w:r>
            <w:r w:rsidRPr="001044B9">
              <w:rPr>
                <w:rFonts w:cstheme="minorHAnsi"/>
                <w:bCs/>
                <w:sz w:val="20"/>
                <w:szCs w:val="20"/>
              </w:rPr>
              <w:lastRenderedPageBreak/>
              <w:t>human environment;</w:t>
            </w:r>
          </w:p>
          <w:p w14:paraId="108EED4C" w14:textId="77777777" w:rsidR="001044B9" w:rsidRPr="001044B9" w:rsidRDefault="001044B9" w:rsidP="001044B9">
            <w:pPr>
              <w:spacing w:after="0"/>
              <w:rPr>
                <w:rFonts w:cstheme="minorHAnsi"/>
                <w:bCs/>
                <w:sz w:val="20"/>
                <w:szCs w:val="20"/>
              </w:rPr>
            </w:pPr>
            <w:r w:rsidRPr="001044B9">
              <w:rPr>
                <w:rFonts w:cstheme="minorHAnsi"/>
                <w:bCs/>
                <w:sz w:val="20"/>
                <w:szCs w:val="20"/>
              </w:rPr>
              <w:t>There are no legal provisions focusing on PCBs management</w:t>
            </w:r>
          </w:p>
        </w:tc>
        <w:tc>
          <w:tcPr>
            <w:tcW w:w="692" w:type="pct"/>
          </w:tcPr>
          <w:p w14:paraId="56322884" w14:textId="77777777" w:rsidR="001044B9" w:rsidRPr="001044B9" w:rsidRDefault="001044B9" w:rsidP="001044B9">
            <w:pPr>
              <w:spacing w:after="0"/>
              <w:rPr>
                <w:rFonts w:cstheme="minorHAnsi"/>
                <w:bCs/>
                <w:sz w:val="20"/>
                <w:szCs w:val="20"/>
              </w:rPr>
            </w:pPr>
            <w:r w:rsidRPr="001044B9">
              <w:rPr>
                <w:rFonts w:cstheme="minorHAnsi"/>
                <w:bCs/>
                <w:sz w:val="20"/>
                <w:szCs w:val="20"/>
              </w:rPr>
              <w:lastRenderedPageBreak/>
              <w:t>Specific guidance documents developed and training for PCB holders in safe PCB handling during maintenance undertaken,</w:t>
            </w:r>
          </w:p>
          <w:p w14:paraId="5D493AB9" w14:textId="77777777" w:rsidR="001044B9" w:rsidRPr="001044B9" w:rsidRDefault="001044B9" w:rsidP="001044B9">
            <w:pPr>
              <w:spacing w:after="0"/>
              <w:rPr>
                <w:rFonts w:cstheme="minorHAnsi"/>
                <w:bCs/>
                <w:sz w:val="20"/>
                <w:szCs w:val="20"/>
              </w:rPr>
            </w:pPr>
            <w:r w:rsidRPr="001044B9">
              <w:rPr>
                <w:rFonts w:cstheme="minorHAnsi"/>
                <w:bCs/>
                <w:sz w:val="20"/>
                <w:szCs w:val="20"/>
              </w:rPr>
              <w:t xml:space="preserve">At least 50 people from the power generating and distribution sectors and </w:t>
            </w:r>
            <w:r w:rsidRPr="001044B9">
              <w:rPr>
                <w:rFonts w:cstheme="minorHAnsi"/>
                <w:bCs/>
                <w:sz w:val="20"/>
                <w:szCs w:val="20"/>
              </w:rPr>
              <w:lastRenderedPageBreak/>
              <w:t>50 people from large electricity consumption factories which are owners of potentially PCB contaminated equipment trained</w:t>
            </w:r>
          </w:p>
          <w:p w14:paraId="5D5EC530" w14:textId="77777777" w:rsidR="001044B9" w:rsidRPr="001044B9" w:rsidRDefault="001044B9" w:rsidP="001044B9">
            <w:pPr>
              <w:spacing w:after="0"/>
              <w:rPr>
                <w:rFonts w:cstheme="minorHAnsi"/>
                <w:bCs/>
                <w:sz w:val="20"/>
                <w:szCs w:val="20"/>
              </w:rPr>
            </w:pPr>
          </w:p>
          <w:p w14:paraId="17BFB78E" w14:textId="77777777" w:rsidR="001044B9" w:rsidRPr="001044B9" w:rsidRDefault="001044B9" w:rsidP="001044B9">
            <w:pPr>
              <w:spacing w:after="0"/>
              <w:rPr>
                <w:rFonts w:cstheme="minorHAnsi"/>
                <w:bCs/>
                <w:sz w:val="20"/>
                <w:szCs w:val="20"/>
              </w:rPr>
            </w:pPr>
            <w:r w:rsidRPr="001044B9">
              <w:rPr>
                <w:rFonts w:cstheme="minorHAnsi"/>
                <w:bCs/>
                <w:sz w:val="20"/>
                <w:szCs w:val="20"/>
              </w:rPr>
              <w:t xml:space="preserve"> </w:t>
            </w:r>
          </w:p>
          <w:p w14:paraId="30F17264" w14:textId="77777777" w:rsidR="001044B9" w:rsidRPr="001044B9" w:rsidRDefault="001044B9" w:rsidP="001044B9">
            <w:pPr>
              <w:contextualSpacing/>
              <w:rPr>
                <w:rFonts w:cstheme="minorHAnsi"/>
                <w:bCs/>
                <w:sz w:val="20"/>
                <w:szCs w:val="20"/>
              </w:rPr>
            </w:pPr>
          </w:p>
        </w:tc>
        <w:tc>
          <w:tcPr>
            <w:tcW w:w="717" w:type="pct"/>
          </w:tcPr>
          <w:p w14:paraId="39BE3BD2" w14:textId="77777777" w:rsidR="001044B9" w:rsidRPr="001044B9" w:rsidRDefault="001044B9" w:rsidP="001044B9">
            <w:pPr>
              <w:spacing w:after="0"/>
              <w:rPr>
                <w:rFonts w:cstheme="minorHAnsi"/>
                <w:sz w:val="20"/>
                <w:szCs w:val="20"/>
              </w:rPr>
            </w:pPr>
            <w:r w:rsidRPr="001044B9">
              <w:rPr>
                <w:rFonts w:cstheme="minorHAnsi"/>
                <w:sz w:val="20"/>
                <w:szCs w:val="20"/>
              </w:rPr>
              <w:lastRenderedPageBreak/>
              <w:t>Interview and questionnaires.</w:t>
            </w:r>
          </w:p>
          <w:p w14:paraId="5209CACB" w14:textId="77777777" w:rsidR="001044B9" w:rsidRPr="001044B9" w:rsidRDefault="001044B9" w:rsidP="001044B9">
            <w:pPr>
              <w:spacing w:after="0"/>
              <w:rPr>
                <w:rFonts w:cstheme="minorHAnsi"/>
                <w:sz w:val="20"/>
                <w:szCs w:val="20"/>
              </w:rPr>
            </w:pPr>
            <w:r w:rsidRPr="001044B9">
              <w:rPr>
                <w:rFonts w:cstheme="minorHAnsi"/>
                <w:sz w:val="20"/>
                <w:szCs w:val="20"/>
              </w:rPr>
              <w:t xml:space="preserve">Guidance documents for PCB owners. </w:t>
            </w:r>
          </w:p>
          <w:p w14:paraId="5CB5AFFA" w14:textId="77777777" w:rsidR="001044B9" w:rsidRPr="001044B9" w:rsidRDefault="001044B9" w:rsidP="001044B9">
            <w:pPr>
              <w:spacing w:after="0"/>
              <w:rPr>
                <w:rFonts w:cstheme="minorHAnsi"/>
                <w:bCs/>
                <w:sz w:val="20"/>
                <w:szCs w:val="20"/>
              </w:rPr>
            </w:pPr>
            <w:r w:rsidRPr="001044B9">
              <w:rPr>
                <w:rFonts w:cstheme="minorHAnsi"/>
                <w:sz w:val="20"/>
                <w:szCs w:val="20"/>
              </w:rPr>
              <w:t>Training material, training minute, outcome of pre and post assessment of the participants</w:t>
            </w:r>
          </w:p>
        </w:tc>
        <w:tc>
          <w:tcPr>
            <w:tcW w:w="1316" w:type="pct"/>
            <w:vMerge/>
          </w:tcPr>
          <w:p w14:paraId="412CE8AE" w14:textId="77777777" w:rsidR="001044B9" w:rsidRPr="001044B9" w:rsidRDefault="001044B9" w:rsidP="001044B9">
            <w:pPr>
              <w:spacing w:after="0"/>
              <w:rPr>
                <w:rFonts w:cstheme="minorHAnsi"/>
                <w:b/>
                <w:bCs/>
                <w:sz w:val="20"/>
                <w:szCs w:val="20"/>
              </w:rPr>
            </w:pPr>
          </w:p>
        </w:tc>
      </w:tr>
      <w:tr w:rsidR="001044B9" w:rsidRPr="001044B9" w14:paraId="66842853" w14:textId="77777777" w:rsidTr="001044B9">
        <w:tc>
          <w:tcPr>
            <w:tcW w:w="729" w:type="pct"/>
            <w:shd w:val="pct12" w:color="auto" w:fill="auto"/>
          </w:tcPr>
          <w:p w14:paraId="2AABC83E" w14:textId="77777777" w:rsidR="001044B9" w:rsidRPr="001044B9" w:rsidRDefault="001044B9" w:rsidP="001044B9">
            <w:pPr>
              <w:autoSpaceDE w:val="0"/>
              <w:autoSpaceDN w:val="0"/>
              <w:adjustRightInd w:val="0"/>
              <w:spacing w:after="0"/>
              <w:rPr>
                <w:rFonts w:cstheme="minorHAnsi"/>
                <w:noProof/>
                <w:sz w:val="20"/>
                <w:szCs w:val="20"/>
              </w:rPr>
            </w:pPr>
            <w:r w:rsidRPr="001044B9">
              <w:rPr>
                <w:rFonts w:cstheme="minorHAnsi"/>
                <w:sz w:val="20"/>
                <w:szCs w:val="20"/>
                <w:lang w:eastAsia="zh-CN"/>
              </w:rPr>
              <w:t>Outcome 2.3. Awareness on POPs pesticides among key target groups, such as decision makers, high/risk occupations etc. raised.</w:t>
            </w:r>
          </w:p>
        </w:tc>
        <w:tc>
          <w:tcPr>
            <w:tcW w:w="787" w:type="pct"/>
          </w:tcPr>
          <w:p w14:paraId="1B2DB37D" w14:textId="77777777" w:rsidR="001044B9" w:rsidRPr="001044B9" w:rsidRDefault="001044B9" w:rsidP="001044B9">
            <w:pPr>
              <w:autoSpaceDE w:val="0"/>
              <w:autoSpaceDN w:val="0"/>
              <w:adjustRightInd w:val="0"/>
              <w:spacing w:after="0"/>
              <w:rPr>
                <w:rFonts w:cstheme="minorHAnsi"/>
                <w:bCs/>
                <w:sz w:val="20"/>
                <w:szCs w:val="20"/>
              </w:rPr>
            </w:pPr>
            <w:r w:rsidRPr="001044B9">
              <w:rPr>
                <w:rFonts w:cstheme="minorHAnsi"/>
                <w:bCs/>
                <w:sz w:val="20"/>
                <w:szCs w:val="20"/>
              </w:rPr>
              <w:t xml:space="preserve">Number of institutes and communities effectively trained. </w:t>
            </w:r>
          </w:p>
          <w:p w14:paraId="434B8865" w14:textId="77777777" w:rsidR="001044B9" w:rsidRPr="001044B9" w:rsidRDefault="001044B9" w:rsidP="001044B9">
            <w:pPr>
              <w:autoSpaceDE w:val="0"/>
              <w:autoSpaceDN w:val="0"/>
              <w:adjustRightInd w:val="0"/>
              <w:spacing w:after="0"/>
              <w:rPr>
                <w:rFonts w:cstheme="minorHAnsi"/>
                <w:bCs/>
                <w:sz w:val="20"/>
                <w:szCs w:val="20"/>
              </w:rPr>
            </w:pPr>
          </w:p>
          <w:p w14:paraId="43BC5731" w14:textId="77777777" w:rsidR="001044B9" w:rsidRPr="001044B9" w:rsidRDefault="001044B9" w:rsidP="001044B9">
            <w:pPr>
              <w:autoSpaceDE w:val="0"/>
              <w:autoSpaceDN w:val="0"/>
              <w:adjustRightInd w:val="0"/>
              <w:spacing w:after="0"/>
              <w:rPr>
                <w:rFonts w:cstheme="minorHAnsi"/>
                <w:bCs/>
                <w:sz w:val="20"/>
                <w:szCs w:val="20"/>
              </w:rPr>
            </w:pPr>
          </w:p>
          <w:p w14:paraId="2B69DE1A" w14:textId="77777777" w:rsidR="001044B9" w:rsidRPr="001044B9" w:rsidRDefault="001044B9" w:rsidP="001044B9">
            <w:pPr>
              <w:autoSpaceDE w:val="0"/>
              <w:autoSpaceDN w:val="0"/>
              <w:adjustRightInd w:val="0"/>
              <w:spacing w:after="0"/>
              <w:rPr>
                <w:rFonts w:cstheme="minorHAnsi"/>
                <w:sz w:val="20"/>
                <w:szCs w:val="20"/>
                <w:lang w:eastAsia="zh-CN"/>
              </w:rPr>
            </w:pPr>
            <w:r w:rsidRPr="001044B9">
              <w:rPr>
                <w:rFonts w:cstheme="minorHAnsi"/>
                <w:bCs/>
                <w:sz w:val="20"/>
                <w:szCs w:val="20"/>
              </w:rPr>
              <w:t>Percentage of  women with enhanced awareness on POPs</w:t>
            </w:r>
          </w:p>
        </w:tc>
        <w:tc>
          <w:tcPr>
            <w:tcW w:w="759" w:type="pct"/>
          </w:tcPr>
          <w:p w14:paraId="177A431F" w14:textId="77777777" w:rsidR="001044B9" w:rsidRPr="001044B9" w:rsidRDefault="001044B9" w:rsidP="001044B9">
            <w:pPr>
              <w:spacing w:after="0"/>
              <w:rPr>
                <w:rFonts w:cstheme="minorHAnsi"/>
                <w:bCs/>
                <w:sz w:val="20"/>
                <w:szCs w:val="20"/>
              </w:rPr>
            </w:pPr>
            <w:r w:rsidRPr="001044B9">
              <w:rPr>
                <w:rFonts w:cstheme="minorHAnsi"/>
                <w:bCs/>
                <w:sz w:val="20"/>
                <w:szCs w:val="20"/>
              </w:rPr>
              <w:t>Lack of awareness, both for the public at large, decision makers or farmers, on public awareness on health and environmental risks associated with POP pesticides.</w:t>
            </w:r>
          </w:p>
        </w:tc>
        <w:tc>
          <w:tcPr>
            <w:tcW w:w="692" w:type="pct"/>
          </w:tcPr>
          <w:p w14:paraId="486DAE2A" w14:textId="77777777" w:rsidR="001044B9" w:rsidRPr="001044B9" w:rsidRDefault="001044B9" w:rsidP="001044B9">
            <w:pPr>
              <w:spacing w:after="0"/>
              <w:rPr>
                <w:rFonts w:cstheme="minorHAnsi"/>
                <w:sz w:val="20"/>
                <w:szCs w:val="20"/>
                <w:lang w:eastAsia="zh-CN"/>
              </w:rPr>
            </w:pPr>
            <w:r w:rsidRPr="001044B9">
              <w:rPr>
                <w:rFonts w:cstheme="minorHAnsi"/>
                <w:bCs/>
                <w:sz w:val="20"/>
                <w:szCs w:val="20"/>
              </w:rPr>
              <w:t xml:space="preserve">At least 30 institutes and 50 communities in relevant areas (agriculture intensive, manufacturing districts, power sector, and waste management) trained on pesticidal POPs and their toxicology features, POPs exposure scenario, alternatives to POPs and POPs-free technologies </w:t>
            </w:r>
            <w:r w:rsidRPr="001044B9">
              <w:rPr>
                <w:rFonts w:cstheme="minorHAnsi"/>
                <w:sz w:val="20"/>
                <w:szCs w:val="20"/>
                <w:lang w:eastAsia="zh-CN"/>
              </w:rPr>
              <w:t xml:space="preserve">including a specific training activity for addressing </w:t>
            </w:r>
            <w:r w:rsidRPr="001044B9">
              <w:rPr>
                <w:rFonts w:cstheme="minorHAnsi"/>
                <w:sz w:val="20"/>
                <w:szCs w:val="20"/>
                <w:lang w:eastAsia="zh-CN"/>
              </w:rPr>
              <w:lastRenderedPageBreak/>
              <w:t>gender issue, carried out.</w:t>
            </w:r>
          </w:p>
        </w:tc>
        <w:tc>
          <w:tcPr>
            <w:tcW w:w="717" w:type="pct"/>
          </w:tcPr>
          <w:p w14:paraId="32BF5A0D" w14:textId="77777777" w:rsidR="001044B9" w:rsidRPr="001044B9" w:rsidRDefault="001044B9" w:rsidP="001044B9">
            <w:pPr>
              <w:spacing w:after="0"/>
              <w:rPr>
                <w:rFonts w:cstheme="minorHAnsi"/>
                <w:sz w:val="20"/>
                <w:szCs w:val="20"/>
              </w:rPr>
            </w:pPr>
            <w:r w:rsidRPr="001044B9">
              <w:rPr>
                <w:rFonts w:cstheme="minorHAnsi"/>
                <w:sz w:val="20"/>
                <w:szCs w:val="20"/>
              </w:rPr>
              <w:lastRenderedPageBreak/>
              <w:t xml:space="preserve">Interviews, questionnaires, </w:t>
            </w:r>
          </w:p>
          <w:p w14:paraId="71EE6190" w14:textId="77777777" w:rsidR="001044B9" w:rsidRPr="001044B9" w:rsidRDefault="001044B9" w:rsidP="001044B9">
            <w:pPr>
              <w:spacing w:after="0"/>
              <w:rPr>
                <w:rFonts w:cstheme="minorHAnsi"/>
                <w:b/>
                <w:bCs/>
                <w:sz w:val="20"/>
                <w:szCs w:val="20"/>
              </w:rPr>
            </w:pPr>
            <w:r w:rsidRPr="001044B9">
              <w:rPr>
                <w:rFonts w:cstheme="minorHAnsi"/>
                <w:sz w:val="20"/>
                <w:szCs w:val="20"/>
              </w:rPr>
              <w:t xml:space="preserve">Training material, training minutes, outcome of pre and post assessment of the participants- </w:t>
            </w:r>
          </w:p>
        </w:tc>
        <w:tc>
          <w:tcPr>
            <w:tcW w:w="1316" w:type="pct"/>
            <w:vMerge/>
          </w:tcPr>
          <w:p w14:paraId="6121BE08" w14:textId="77777777" w:rsidR="001044B9" w:rsidRPr="001044B9" w:rsidRDefault="001044B9" w:rsidP="001044B9">
            <w:pPr>
              <w:spacing w:after="0"/>
              <w:rPr>
                <w:rFonts w:cstheme="minorHAnsi"/>
                <w:sz w:val="20"/>
                <w:szCs w:val="20"/>
              </w:rPr>
            </w:pPr>
          </w:p>
        </w:tc>
      </w:tr>
      <w:tr w:rsidR="001044B9" w:rsidRPr="001044B9" w14:paraId="7A8701BD" w14:textId="77777777" w:rsidTr="001044B9">
        <w:tc>
          <w:tcPr>
            <w:tcW w:w="729" w:type="pct"/>
            <w:shd w:val="pct12" w:color="auto" w:fill="auto"/>
          </w:tcPr>
          <w:p w14:paraId="770BD5CF" w14:textId="77777777" w:rsidR="001044B9" w:rsidRPr="001044B9" w:rsidRDefault="001044B9" w:rsidP="001044B9">
            <w:pPr>
              <w:spacing w:after="0"/>
              <w:rPr>
                <w:rFonts w:cstheme="minorHAnsi"/>
                <w:noProof/>
                <w:sz w:val="20"/>
                <w:szCs w:val="20"/>
              </w:rPr>
            </w:pPr>
            <w:r w:rsidRPr="001044B9">
              <w:rPr>
                <w:rFonts w:cstheme="minorHAnsi"/>
                <w:noProof/>
                <w:sz w:val="20"/>
                <w:szCs w:val="20"/>
              </w:rPr>
              <w:t>Outcome  2.4</w:t>
            </w:r>
          </w:p>
          <w:p w14:paraId="1C16685A" w14:textId="77777777" w:rsidR="001044B9" w:rsidRPr="001044B9" w:rsidRDefault="001044B9" w:rsidP="001044B9">
            <w:pPr>
              <w:autoSpaceDE w:val="0"/>
              <w:autoSpaceDN w:val="0"/>
              <w:adjustRightInd w:val="0"/>
              <w:spacing w:after="0"/>
              <w:rPr>
                <w:rFonts w:cstheme="minorHAnsi"/>
                <w:noProof/>
                <w:sz w:val="20"/>
                <w:szCs w:val="20"/>
              </w:rPr>
            </w:pPr>
            <w:r w:rsidRPr="001044B9">
              <w:rPr>
                <w:rFonts w:cstheme="minorHAnsi"/>
                <w:sz w:val="20"/>
                <w:szCs w:val="20"/>
                <w:lang w:eastAsia="zh-CN"/>
              </w:rPr>
              <w:t>Reduced POPs exposure in occupational setting.</w:t>
            </w:r>
          </w:p>
        </w:tc>
        <w:tc>
          <w:tcPr>
            <w:tcW w:w="787" w:type="pct"/>
          </w:tcPr>
          <w:p w14:paraId="22AE0BCE" w14:textId="77777777" w:rsidR="001044B9" w:rsidRPr="001044B9" w:rsidRDefault="001044B9" w:rsidP="001044B9">
            <w:pPr>
              <w:spacing w:after="0"/>
              <w:rPr>
                <w:rFonts w:cstheme="minorHAnsi"/>
                <w:bCs/>
                <w:sz w:val="20"/>
                <w:szCs w:val="20"/>
              </w:rPr>
            </w:pPr>
            <w:r w:rsidRPr="001044B9">
              <w:rPr>
                <w:rFonts w:cstheme="minorHAnsi"/>
                <w:bCs/>
                <w:sz w:val="20"/>
                <w:szCs w:val="20"/>
              </w:rPr>
              <w:t>Number of specific industrial sector for which training on POPs has been effectively delivered.</w:t>
            </w:r>
          </w:p>
          <w:p w14:paraId="0A079FC7" w14:textId="77777777" w:rsidR="001044B9" w:rsidRPr="001044B9" w:rsidRDefault="001044B9" w:rsidP="001044B9">
            <w:pPr>
              <w:spacing w:after="0"/>
              <w:rPr>
                <w:rFonts w:cstheme="minorHAnsi"/>
                <w:bCs/>
                <w:sz w:val="20"/>
                <w:szCs w:val="20"/>
              </w:rPr>
            </w:pPr>
          </w:p>
          <w:p w14:paraId="618942C6" w14:textId="77777777" w:rsidR="001044B9" w:rsidRPr="001044B9" w:rsidRDefault="001044B9" w:rsidP="001044B9">
            <w:pPr>
              <w:spacing w:after="0"/>
              <w:rPr>
                <w:rFonts w:cstheme="minorHAnsi"/>
                <w:bCs/>
                <w:sz w:val="20"/>
                <w:szCs w:val="20"/>
              </w:rPr>
            </w:pPr>
            <w:r w:rsidRPr="001044B9">
              <w:rPr>
                <w:rFonts w:cstheme="minorHAnsi"/>
                <w:bCs/>
                <w:sz w:val="20"/>
                <w:szCs w:val="20"/>
              </w:rPr>
              <w:t xml:space="preserve">Extent to which industries have integrated POPs issues adopted into their management and supervision structure. </w:t>
            </w:r>
          </w:p>
          <w:p w14:paraId="69D38995" w14:textId="77777777" w:rsidR="001044B9" w:rsidRPr="001044B9" w:rsidRDefault="001044B9" w:rsidP="001044B9">
            <w:pPr>
              <w:spacing w:after="0"/>
              <w:rPr>
                <w:rFonts w:cstheme="minorHAnsi"/>
                <w:bCs/>
                <w:sz w:val="20"/>
                <w:szCs w:val="20"/>
              </w:rPr>
            </w:pPr>
          </w:p>
        </w:tc>
        <w:tc>
          <w:tcPr>
            <w:tcW w:w="759" w:type="pct"/>
          </w:tcPr>
          <w:p w14:paraId="7352094B" w14:textId="77777777" w:rsidR="001044B9" w:rsidRPr="001044B9" w:rsidRDefault="001044B9" w:rsidP="001044B9">
            <w:pPr>
              <w:spacing w:after="0"/>
              <w:rPr>
                <w:rFonts w:cstheme="minorHAnsi"/>
                <w:bCs/>
                <w:sz w:val="20"/>
                <w:szCs w:val="20"/>
              </w:rPr>
            </w:pPr>
            <w:r w:rsidRPr="001044B9">
              <w:rPr>
                <w:rFonts w:cstheme="minorHAnsi"/>
                <w:bCs/>
                <w:sz w:val="20"/>
                <w:szCs w:val="20"/>
              </w:rPr>
              <w:t>Inadequate resources to support preparation and execution of training and awareness raising program.</w:t>
            </w:r>
          </w:p>
          <w:p w14:paraId="2D3B7F3A" w14:textId="77777777" w:rsidR="001044B9" w:rsidRPr="001044B9" w:rsidRDefault="001044B9" w:rsidP="001044B9">
            <w:pPr>
              <w:spacing w:after="0"/>
              <w:rPr>
                <w:rFonts w:cstheme="minorHAnsi"/>
                <w:bCs/>
                <w:sz w:val="20"/>
                <w:szCs w:val="20"/>
              </w:rPr>
            </w:pPr>
          </w:p>
          <w:p w14:paraId="5E8CAD02" w14:textId="77777777" w:rsidR="001044B9" w:rsidRPr="001044B9" w:rsidRDefault="001044B9" w:rsidP="001044B9">
            <w:pPr>
              <w:spacing w:after="0"/>
              <w:rPr>
                <w:rFonts w:cstheme="minorHAnsi"/>
                <w:bCs/>
                <w:i/>
                <w:sz w:val="20"/>
                <w:szCs w:val="20"/>
              </w:rPr>
            </w:pPr>
            <w:r w:rsidRPr="001044B9">
              <w:rPr>
                <w:rFonts w:cstheme="minorHAnsi"/>
                <w:bCs/>
                <w:sz w:val="20"/>
                <w:szCs w:val="20"/>
              </w:rPr>
              <w:t xml:space="preserve">Lack of knowledge on safety at workplace, risk reduction, use of PPE in most industries. </w:t>
            </w:r>
          </w:p>
        </w:tc>
        <w:tc>
          <w:tcPr>
            <w:tcW w:w="692" w:type="pct"/>
          </w:tcPr>
          <w:p w14:paraId="55D616DE" w14:textId="77777777" w:rsidR="001044B9" w:rsidRPr="001044B9" w:rsidRDefault="001044B9" w:rsidP="001044B9">
            <w:pPr>
              <w:spacing w:after="0"/>
              <w:rPr>
                <w:rFonts w:cstheme="minorHAnsi"/>
                <w:bCs/>
                <w:sz w:val="20"/>
                <w:szCs w:val="20"/>
              </w:rPr>
            </w:pPr>
            <w:r w:rsidRPr="001044B9">
              <w:rPr>
                <w:rFonts w:cstheme="minorHAnsi"/>
                <w:bCs/>
                <w:sz w:val="20"/>
                <w:szCs w:val="20"/>
              </w:rPr>
              <w:t>Guidance for exposure reduction to POPs in priority areas, including non-occupational exposure and gender-related exposure developed.</w:t>
            </w:r>
          </w:p>
          <w:p w14:paraId="11382721" w14:textId="77777777" w:rsidR="001044B9" w:rsidRPr="001044B9" w:rsidRDefault="001044B9" w:rsidP="001044B9">
            <w:pPr>
              <w:spacing w:after="0"/>
              <w:rPr>
                <w:rFonts w:cstheme="minorHAnsi"/>
                <w:bCs/>
                <w:sz w:val="20"/>
                <w:szCs w:val="20"/>
              </w:rPr>
            </w:pPr>
          </w:p>
          <w:p w14:paraId="3241E6B8" w14:textId="77777777" w:rsidR="001044B9" w:rsidRPr="001044B9" w:rsidRDefault="001044B9" w:rsidP="001044B9">
            <w:pPr>
              <w:spacing w:after="0"/>
              <w:rPr>
                <w:rFonts w:cstheme="minorHAnsi"/>
                <w:bCs/>
                <w:sz w:val="20"/>
                <w:szCs w:val="20"/>
              </w:rPr>
            </w:pPr>
            <w:r w:rsidRPr="001044B9">
              <w:rPr>
                <w:rFonts w:cstheme="minorHAnsi"/>
                <w:bCs/>
                <w:sz w:val="20"/>
                <w:szCs w:val="20"/>
              </w:rPr>
              <w:t>Operators from at least 5 specific industrial sectors (waste management and recycling, textile manufacturing, electric power sector, agriculture, iron and steel, ship-breaking, plastic) and control authorities trained on POPs reduction, BAT/BEP, PPE</w:t>
            </w:r>
          </w:p>
          <w:p w14:paraId="253CF07F" w14:textId="77777777" w:rsidR="001044B9" w:rsidRPr="001044B9" w:rsidRDefault="001044B9" w:rsidP="001044B9">
            <w:pPr>
              <w:spacing w:after="0"/>
              <w:rPr>
                <w:rFonts w:cstheme="minorHAnsi"/>
                <w:sz w:val="20"/>
                <w:szCs w:val="20"/>
                <w:lang w:eastAsia="zh-CN"/>
              </w:rPr>
            </w:pPr>
            <w:r w:rsidRPr="001044B9">
              <w:rPr>
                <w:rFonts w:cstheme="minorHAnsi"/>
                <w:bCs/>
                <w:sz w:val="20"/>
                <w:szCs w:val="20"/>
              </w:rPr>
              <w:t xml:space="preserve">At least 5 industries and control authorities have </w:t>
            </w:r>
            <w:r w:rsidRPr="001044B9">
              <w:rPr>
                <w:rFonts w:cstheme="minorHAnsi"/>
                <w:bCs/>
                <w:sz w:val="20"/>
                <w:szCs w:val="20"/>
              </w:rPr>
              <w:lastRenderedPageBreak/>
              <w:t>integrated POPs issues into their management and supervision structures</w:t>
            </w:r>
          </w:p>
          <w:p w14:paraId="2DE2EED6" w14:textId="77777777" w:rsidR="001044B9" w:rsidRPr="001044B9" w:rsidRDefault="001044B9" w:rsidP="001044B9">
            <w:pPr>
              <w:spacing w:after="0"/>
              <w:rPr>
                <w:rFonts w:cstheme="minorHAnsi"/>
                <w:bCs/>
                <w:sz w:val="20"/>
                <w:szCs w:val="20"/>
              </w:rPr>
            </w:pPr>
            <w:r w:rsidRPr="001044B9">
              <w:rPr>
                <w:rFonts w:cstheme="minorHAnsi"/>
                <w:sz w:val="20"/>
                <w:szCs w:val="20"/>
                <w:lang w:eastAsia="zh-CN"/>
              </w:rPr>
              <w:t>A specific training activity for women  addressing POPs issue implemented</w:t>
            </w:r>
            <w:r w:rsidRPr="001044B9">
              <w:rPr>
                <w:rFonts w:cstheme="minorHAnsi"/>
                <w:bCs/>
                <w:sz w:val="20"/>
                <w:szCs w:val="20"/>
              </w:rPr>
              <w:t xml:space="preserve"> </w:t>
            </w:r>
          </w:p>
        </w:tc>
        <w:tc>
          <w:tcPr>
            <w:tcW w:w="717" w:type="pct"/>
          </w:tcPr>
          <w:p w14:paraId="75F15225" w14:textId="77777777" w:rsidR="001044B9" w:rsidRPr="001044B9" w:rsidRDefault="001044B9" w:rsidP="001044B9">
            <w:pPr>
              <w:spacing w:after="0"/>
              <w:rPr>
                <w:rFonts w:cstheme="minorHAnsi"/>
                <w:sz w:val="20"/>
                <w:szCs w:val="20"/>
              </w:rPr>
            </w:pPr>
            <w:r w:rsidRPr="001044B9">
              <w:rPr>
                <w:rFonts w:cstheme="minorHAnsi"/>
                <w:sz w:val="20"/>
                <w:szCs w:val="20"/>
              </w:rPr>
              <w:lastRenderedPageBreak/>
              <w:t xml:space="preserve">Interviews, questionnaires, </w:t>
            </w:r>
          </w:p>
          <w:p w14:paraId="45E93D71" w14:textId="77777777" w:rsidR="001044B9" w:rsidRPr="001044B9" w:rsidRDefault="001044B9" w:rsidP="001044B9">
            <w:pPr>
              <w:spacing w:after="0"/>
              <w:rPr>
                <w:rFonts w:cstheme="minorHAnsi"/>
                <w:bCs/>
                <w:sz w:val="20"/>
                <w:szCs w:val="20"/>
              </w:rPr>
            </w:pPr>
            <w:r w:rsidRPr="001044B9">
              <w:rPr>
                <w:rFonts w:cstheme="minorHAnsi"/>
                <w:sz w:val="20"/>
                <w:szCs w:val="20"/>
              </w:rPr>
              <w:t>Training material, training minutes, outcome of pre and post assessment of the participants-</w:t>
            </w:r>
          </w:p>
        </w:tc>
        <w:tc>
          <w:tcPr>
            <w:tcW w:w="1316" w:type="pct"/>
            <w:vMerge/>
          </w:tcPr>
          <w:p w14:paraId="1FE6F663" w14:textId="77777777" w:rsidR="001044B9" w:rsidRPr="001044B9" w:rsidRDefault="001044B9" w:rsidP="001044B9">
            <w:pPr>
              <w:spacing w:after="0"/>
              <w:rPr>
                <w:rFonts w:cstheme="minorHAnsi"/>
                <w:sz w:val="20"/>
                <w:szCs w:val="20"/>
              </w:rPr>
            </w:pPr>
          </w:p>
        </w:tc>
      </w:tr>
      <w:tr w:rsidR="001044B9" w:rsidRPr="001044B9" w14:paraId="3778E14C" w14:textId="77777777" w:rsidTr="001044B9">
        <w:tc>
          <w:tcPr>
            <w:tcW w:w="5000" w:type="pct"/>
            <w:gridSpan w:val="6"/>
            <w:shd w:val="pct12" w:color="auto" w:fill="auto"/>
          </w:tcPr>
          <w:p w14:paraId="285A9E55" w14:textId="77777777" w:rsidR="001044B9" w:rsidRPr="001044B9" w:rsidRDefault="001044B9" w:rsidP="001044B9">
            <w:pPr>
              <w:spacing w:after="0"/>
              <w:rPr>
                <w:rFonts w:cstheme="minorHAnsi"/>
                <w:b/>
                <w:sz w:val="20"/>
                <w:szCs w:val="20"/>
              </w:rPr>
            </w:pPr>
            <w:r w:rsidRPr="001044B9">
              <w:rPr>
                <w:rFonts w:cstheme="minorHAnsi"/>
                <w:b/>
                <w:sz w:val="20"/>
                <w:szCs w:val="20"/>
                <w:lang w:eastAsia="zh-CN"/>
              </w:rPr>
              <w:t>Component 3.Collection, Transport and Disposal of PCBS and POPS Pesticides</w:t>
            </w:r>
          </w:p>
        </w:tc>
      </w:tr>
      <w:tr w:rsidR="001044B9" w:rsidRPr="001044B9" w14:paraId="4608D300" w14:textId="77777777" w:rsidTr="001044B9">
        <w:tc>
          <w:tcPr>
            <w:tcW w:w="729" w:type="pct"/>
            <w:shd w:val="pct12" w:color="auto" w:fill="auto"/>
          </w:tcPr>
          <w:p w14:paraId="3367DFDA" w14:textId="77777777" w:rsidR="001044B9" w:rsidRPr="001044B9" w:rsidRDefault="001044B9" w:rsidP="001044B9">
            <w:pPr>
              <w:spacing w:after="0"/>
              <w:rPr>
                <w:rFonts w:cstheme="minorHAnsi"/>
                <w:sz w:val="20"/>
                <w:szCs w:val="20"/>
                <w:lang w:eastAsia="zh-CN"/>
              </w:rPr>
            </w:pPr>
            <w:r w:rsidRPr="001044B9">
              <w:rPr>
                <w:rFonts w:cstheme="minorHAnsi"/>
                <w:sz w:val="20"/>
                <w:szCs w:val="20"/>
                <w:lang w:eastAsia="zh-CN"/>
              </w:rPr>
              <w:t>Outcome 3.1.Capacity to undertake POPs disposal projects at provincial level established.</w:t>
            </w:r>
          </w:p>
        </w:tc>
        <w:tc>
          <w:tcPr>
            <w:tcW w:w="787" w:type="pct"/>
          </w:tcPr>
          <w:p w14:paraId="33036D5C" w14:textId="77777777" w:rsidR="001044B9" w:rsidRPr="001044B9" w:rsidRDefault="001044B9" w:rsidP="001044B9">
            <w:pPr>
              <w:spacing w:after="0"/>
              <w:rPr>
                <w:rFonts w:cstheme="minorHAnsi"/>
                <w:bCs/>
                <w:sz w:val="20"/>
                <w:szCs w:val="20"/>
              </w:rPr>
            </w:pPr>
            <w:r w:rsidRPr="001044B9">
              <w:rPr>
                <w:rFonts w:cstheme="minorHAnsi"/>
                <w:bCs/>
                <w:sz w:val="20"/>
                <w:szCs w:val="20"/>
              </w:rPr>
              <w:t xml:space="preserve">Percentage of inventory of POPs stockpiles mapped and digitised </w:t>
            </w:r>
          </w:p>
          <w:p w14:paraId="258740FC" w14:textId="77777777" w:rsidR="001044B9" w:rsidRPr="001044B9" w:rsidRDefault="001044B9" w:rsidP="001044B9">
            <w:pPr>
              <w:spacing w:after="0"/>
              <w:rPr>
                <w:rFonts w:cstheme="minorHAnsi"/>
                <w:bCs/>
                <w:sz w:val="20"/>
                <w:szCs w:val="20"/>
              </w:rPr>
            </w:pPr>
          </w:p>
          <w:p w14:paraId="50D4BFDD" w14:textId="77777777" w:rsidR="001044B9" w:rsidRPr="001044B9" w:rsidRDefault="001044B9" w:rsidP="001044B9">
            <w:pPr>
              <w:spacing w:after="0"/>
              <w:rPr>
                <w:rFonts w:cstheme="minorHAnsi"/>
                <w:bCs/>
                <w:sz w:val="20"/>
                <w:szCs w:val="20"/>
              </w:rPr>
            </w:pPr>
            <w:r w:rsidRPr="001044B9">
              <w:rPr>
                <w:rFonts w:cstheme="minorHAnsi"/>
                <w:bCs/>
                <w:sz w:val="20"/>
                <w:szCs w:val="20"/>
              </w:rPr>
              <w:t>Number of electrical equipment tested for PCB.</w:t>
            </w:r>
          </w:p>
          <w:p w14:paraId="0CD16398" w14:textId="77777777" w:rsidR="001044B9" w:rsidRPr="001044B9" w:rsidRDefault="001044B9" w:rsidP="001044B9">
            <w:pPr>
              <w:spacing w:after="0"/>
              <w:rPr>
                <w:rFonts w:cstheme="minorHAnsi"/>
                <w:bCs/>
                <w:sz w:val="20"/>
                <w:szCs w:val="20"/>
              </w:rPr>
            </w:pPr>
          </w:p>
          <w:p w14:paraId="57E67DAF" w14:textId="77777777" w:rsidR="001044B9" w:rsidRPr="001044B9" w:rsidRDefault="001044B9" w:rsidP="001044B9">
            <w:pPr>
              <w:spacing w:after="0"/>
              <w:rPr>
                <w:rFonts w:cstheme="minorHAnsi"/>
                <w:bCs/>
                <w:sz w:val="20"/>
                <w:szCs w:val="20"/>
              </w:rPr>
            </w:pPr>
            <w:r w:rsidRPr="001044B9">
              <w:rPr>
                <w:rFonts w:cstheme="minorHAnsi"/>
                <w:bCs/>
                <w:sz w:val="20"/>
                <w:szCs w:val="20"/>
              </w:rPr>
              <w:t>Extent to which training on sampling, analysis and labelling of PCB contaminated equipment has been effective</w:t>
            </w:r>
          </w:p>
          <w:p w14:paraId="407076A5" w14:textId="77777777" w:rsidR="001044B9" w:rsidRPr="001044B9" w:rsidRDefault="001044B9" w:rsidP="001044B9">
            <w:pPr>
              <w:spacing w:after="0"/>
              <w:rPr>
                <w:rFonts w:cstheme="minorHAnsi"/>
                <w:bCs/>
                <w:sz w:val="20"/>
                <w:szCs w:val="20"/>
              </w:rPr>
            </w:pPr>
          </w:p>
          <w:p w14:paraId="35846A24" w14:textId="77777777" w:rsidR="001044B9" w:rsidRPr="001044B9" w:rsidRDefault="001044B9" w:rsidP="001044B9">
            <w:pPr>
              <w:spacing w:after="0"/>
              <w:rPr>
                <w:rFonts w:cstheme="minorHAnsi"/>
                <w:bCs/>
                <w:sz w:val="20"/>
                <w:szCs w:val="20"/>
              </w:rPr>
            </w:pPr>
            <w:r w:rsidRPr="001044B9">
              <w:rPr>
                <w:rFonts w:cstheme="minorHAnsi"/>
                <w:bCs/>
                <w:sz w:val="20"/>
                <w:szCs w:val="20"/>
              </w:rPr>
              <w:t>Number of PCB storage and dismantling facilities effectively upgraded.</w:t>
            </w:r>
          </w:p>
        </w:tc>
        <w:tc>
          <w:tcPr>
            <w:tcW w:w="759" w:type="pct"/>
          </w:tcPr>
          <w:p w14:paraId="33E8A485" w14:textId="77777777" w:rsidR="001044B9" w:rsidRPr="001044B9" w:rsidRDefault="001044B9" w:rsidP="001044B9">
            <w:pPr>
              <w:autoSpaceDE w:val="0"/>
              <w:autoSpaceDN w:val="0"/>
              <w:adjustRightInd w:val="0"/>
              <w:spacing w:after="0"/>
              <w:rPr>
                <w:rFonts w:cstheme="minorHAnsi"/>
                <w:sz w:val="20"/>
                <w:szCs w:val="20"/>
                <w:lang w:eastAsia="zh-CN"/>
              </w:rPr>
            </w:pPr>
            <w:r w:rsidRPr="001044B9">
              <w:rPr>
                <w:rFonts w:cstheme="minorHAnsi"/>
                <w:sz w:val="20"/>
                <w:szCs w:val="20"/>
                <w:lang w:eastAsia="zh-CN"/>
              </w:rPr>
              <w:t>The National Implementation Plan (NIP) for POPs, inventories approximately 6,031 MT of obsolete stocks of POPs pesticides in 430 identified sites. Of these 3,800 MT are in Punjab, 2,016 MT in Sindh, 48 MT in KPK, 135 MT in Balochistan, 31.5 MT in AJK and 0.5 MT in Northern Areas of Pakistan</w:t>
            </w:r>
          </w:p>
          <w:p w14:paraId="7EFC5A0E" w14:textId="77777777" w:rsidR="001044B9" w:rsidRPr="001044B9" w:rsidRDefault="001044B9" w:rsidP="001044B9">
            <w:pPr>
              <w:autoSpaceDE w:val="0"/>
              <w:autoSpaceDN w:val="0"/>
              <w:adjustRightInd w:val="0"/>
              <w:spacing w:after="0"/>
              <w:rPr>
                <w:rFonts w:cstheme="minorHAnsi"/>
                <w:sz w:val="20"/>
                <w:szCs w:val="20"/>
                <w:lang w:eastAsia="zh-CN"/>
              </w:rPr>
            </w:pPr>
          </w:p>
          <w:p w14:paraId="3217BFD3" w14:textId="77777777" w:rsidR="001044B9" w:rsidRPr="001044B9" w:rsidRDefault="001044B9" w:rsidP="001044B9">
            <w:pPr>
              <w:autoSpaceDE w:val="0"/>
              <w:autoSpaceDN w:val="0"/>
              <w:adjustRightInd w:val="0"/>
              <w:spacing w:after="0"/>
              <w:rPr>
                <w:rFonts w:cstheme="minorHAnsi"/>
                <w:sz w:val="20"/>
                <w:szCs w:val="20"/>
                <w:lang w:eastAsia="zh-CN"/>
              </w:rPr>
            </w:pPr>
            <w:r w:rsidRPr="001044B9">
              <w:rPr>
                <w:rFonts w:cstheme="minorHAnsi"/>
                <w:sz w:val="20"/>
                <w:szCs w:val="20"/>
                <w:lang w:eastAsia="zh-CN"/>
              </w:rPr>
              <w:t xml:space="preserve">A PCB inventory is missing. </w:t>
            </w:r>
          </w:p>
          <w:p w14:paraId="5426DB7E" w14:textId="77777777" w:rsidR="001044B9" w:rsidRPr="001044B9" w:rsidRDefault="001044B9" w:rsidP="001044B9">
            <w:pPr>
              <w:autoSpaceDE w:val="0"/>
              <w:autoSpaceDN w:val="0"/>
              <w:adjustRightInd w:val="0"/>
              <w:spacing w:after="0"/>
              <w:rPr>
                <w:rFonts w:cstheme="minorHAnsi"/>
                <w:sz w:val="20"/>
                <w:szCs w:val="20"/>
                <w:lang w:eastAsia="zh-CN"/>
              </w:rPr>
            </w:pPr>
            <w:r w:rsidRPr="001044B9">
              <w:rPr>
                <w:rFonts w:cstheme="minorHAnsi"/>
                <w:sz w:val="20"/>
                <w:szCs w:val="20"/>
                <w:lang w:eastAsia="zh-CN"/>
              </w:rPr>
              <w:t xml:space="preserve">Storage facilities are not safe and POPs may be </w:t>
            </w:r>
            <w:r w:rsidRPr="001044B9">
              <w:rPr>
                <w:rFonts w:cstheme="minorHAnsi"/>
                <w:sz w:val="20"/>
                <w:szCs w:val="20"/>
                <w:lang w:eastAsia="zh-CN"/>
              </w:rPr>
              <w:lastRenderedPageBreak/>
              <w:t xml:space="preserve">easily released in the environment. </w:t>
            </w:r>
          </w:p>
          <w:p w14:paraId="71BF4271" w14:textId="77777777" w:rsidR="001044B9" w:rsidRPr="001044B9" w:rsidRDefault="001044B9" w:rsidP="001044B9">
            <w:pPr>
              <w:autoSpaceDE w:val="0"/>
              <w:autoSpaceDN w:val="0"/>
              <w:adjustRightInd w:val="0"/>
              <w:spacing w:after="0"/>
              <w:rPr>
                <w:rFonts w:cstheme="minorHAnsi"/>
                <w:sz w:val="20"/>
                <w:szCs w:val="20"/>
                <w:lang w:eastAsia="zh-CN"/>
              </w:rPr>
            </w:pPr>
          </w:p>
          <w:p w14:paraId="5164E8CE" w14:textId="77777777" w:rsidR="001044B9" w:rsidRPr="001044B9" w:rsidRDefault="001044B9" w:rsidP="001044B9">
            <w:pPr>
              <w:autoSpaceDE w:val="0"/>
              <w:autoSpaceDN w:val="0"/>
              <w:adjustRightInd w:val="0"/>
              <w:spacing w:after="0"/>
              <w:rPr>
                <w:rFonts w:cstheme="minorHAnsi"/>
                <w:sz w:val="20"/>
                <w:szCs w:val="20"/>
                <w:lang w:eastAsia="zh-CN"/>
              </w:rPr>
            </w:pPr>
            <w:r w:rsidRPr="001044B9">
              <w:rPr>
                <w:rFonts w:cstheme="minorHAnsi"/>
                <w:sz w:val="20"/>
                <w:szCs w:val="20"/>
                <w:lang w:eastAsia="zh-CN"/>
              </w:rPr>
              <w:t xml:space="preserve">Dismantling facilities for PCBs do not currently envisage any procedure or equipment for the safe dismantling and decontamination of PCB contaminated equipment. </w:t>
            </w:r>
          </w:p>
        </w:tc>
        <w:tc>
          <w:tcPr>
            <w:tcW w:w="692" w:type="pct"/>
          </w:tcPr>
          <w:p w14:paraId="2743F523" w14:textId="77777777" w:rsidR="001044B9" w:rsidRPr="001044B9" w:rsidRDefault="001044B9" w:rsidP="001044B9">
            <w:pPr>
              <w:spacing w:after="0"/>
              <w:rPr>
                <w:rFonts w:cstheme="minorHAnsi"/>
                <w:bCs/>
                <w:sz w:val="20"/>
                <w:szCs w:val="20"/>
              </w:rPr>
            </w:pPr>
            <w:r w:rsidRPr="001044B9">
              <w:rPr>
                <w:rFonts w:cstheme="minorHAnsi"/>
                <w:bCs/>
                <w:sz w:val="20"/>
                <w:szCs w:val="20"/>
              </w:rPr>
              <w:lastRenderedPageBreak/>
              <w:t>National Inventory of POPs stockpile upgraded, including map for identifying priority sites</w:t>
            </w:r>
          </w:p>
          <w:p w14:paraId="7520126F" w14:textId="77777777" w:rsidR="001044B9" w:rsidRPr="001044B9" w:rsidRDefault="001044B9" w:rsidP="001044B9">
            <w:pPr>
              <w:spacing w:after="0"/>
              <w:rPr>
                <w:rFonts w:cstheme="minorHAnsi"/>
                <w:bCs/>
                <w:sz w:val="20"/>
                <w:szCs w:val="20"/>
              </w:rPr>
            </w:pPr>
            <w:r w:rsidRPr="001044B9">
              <w:rPr>
                <w:rFonts w:cstheme="minorHAnsi"/>
                <w:bCs/>
                <w:sz w:val="20"/>
                <w:szCs w:val="20"/>
              </w:rPr>
              <w:t xml:space="preserve"> Storages upgraded and logistic plan developed</w:t>
            </w:r>
          </w:p>
          <w:p w14:paraId="6A701A8B" w14:textId="77777777" w:rsidR="001044B9" w:rsidRPr="001044B9" w:rsidRDefault="001044B9" w:rsidP="001044B9">
            <w:pPr>
              <w:spacing w:after="0"/>
              <w:rPr>
                <w:rFonts w:cstheme="minorHAnsi"/>
                <w:bCs/>
                <w:sz w:val="20"/>
                <w:szCs w:val="20"/>
              </w:rPr>
            </w:pPr>
            <w:r w:rsidRPr="001044B9">
              <w:rPr>
                <w:rFonts w:cstheme="minorHAnsi"/>
                <w:bCs/>
                <w:sz w:val="20"/>
                <w:szCs w:val="20"/>
              </w:rPr>
              <w:t>Pilot inventory of PCBs (testing of at least 5000 equipment)  carried out in one Province</w:t>
            </w:r>
          </w:p>
          <w:p w14:paraId="69B727D3" w14:textId="77777777" w:rsidR="001044B9" w:rsidRPr="001044B9" w:rsidRDefault="001044B9" w:rsidP="001044B9">
            <w:pPr>
              <w:spacing w:after="0"/>
              <w:rPr>
                <w:rFonts w:cstheme="minorHAnsi"/>
                <w:bCs/>
                <w:sz w:val="20"/>
                <w:szCs w:val="20"/>
              </w:rPr>
            </w:pPr>
            <w:r w:rsidRPr="001044B9">
              <w:rPr>
                <w:rFonts w:cstheme="minorHAnsi"/>
                <w:bCs/>
                <w:sz w:val="20"/>
                <w:szCs w:val="20"/>
              </w:rPr>
              <w:t>At least 2 PCB storage and dismantling facility upgraded.</w:t>
            </w:r>
          </w:p>
          <w:p w14:paraId="327FC7FC" w14:textId="77777777" w:rsidR="001044B9" w:rsidRPr="001044B9" w:rsidRDefault="001044B9" w:rsidP="001044B9">
            <w:pPr>
              <w:spacing w:after="0"/>
              <w:rPr>
                <w:rFonts w:cstheme="minorHAnsi"/>
                <w:bCs/>
                <w:sz w:val="20"/>
                <w:szCs w:val="20"/>
              </w:rPr>
            </w:pPr>
          </w:p>
        </w:tc>
        <w:tc>
          <w:tcPr>
            <w:tcW w:w="717" w:type="pct"/>
          </w:tcPr>
          <w:p w14:paraId="6B27CB76" w14:textId="77777777" w:rsidR="001044B9" w:rsidRPr="001044B9" w:rsidRDefault="001044B9" w:rsidP="001044B9">
            <w:pPr>
              <w:spacing w:after="0"/>
              <w:rPr>
                <w:rFonts w:cstheme="minorHAnsi"/>
                <w:bCs/>
                <w:sz w:val="20"/>
                <w:szCs w:val="20"/>
              </w:rPr>
            </w:pPr>
            <w:r w:rsidRPr="001044B9">
              <w:rPr>
                <w:rFonts w:cstheme="minorHAnsi"/>
                <w:bCs/>
                <w:sz w:val="20"/>
                <w:szCs w:val="20"/>
              </w:rPr>
              <w:t xml:space="preserve">Preliminary and final inventory of POPs pesticide stockpile and contaminated sites. </w:t>
            </w:r>
          </w:p>
          <w:p w14:paraId="70B5618E" w14:textId="77777777" w:rsidR="001044B9" w:rsidRPr="001044B9" w:rsidRDefault="001044B9" w:rsidP="001044B9">
            <w:pPr>
              <w:spacing w:after="0"/>
              <w:rPr>
                <w:rFonts w:cstheme="minorHAnsi"/>
                <w:bCs/>
                <w:sz w:val="20"/>
                <w:szCs w:val="20"/>
              </w:rPr>
            </w:pPr>
            <w:r w:rsidRPr="001044B9">
              <w:rPr>
                <w:rFonts w:cstheme="minorHAnsi"/>
                <w:bCs/>
                <w:sz w:val="20"/>
                <w:szCs w:val="20"/>
              </w:rPr>
              <w:t>List of POPs temporary storage sites.</w:t>
            </w:r>
          </w:p>
          <w:p w14:paraId="796C6FCE" w14:textId="77777777" w:rsidR="001044B9" w:rsidRPr="001044B9" w:rsidRDefault="001044B9" w:rsidP="001044B9">
            <w:pPr>
              <w:spacing w:after="0"/>
              <w:rPr>
                <w:rFonts w:cstheme="minorHAnsi"/>
                <w:bCs/>
                <w:sz w:val="20"/>
                <w:szCs w:val="20"/>
              </w:rPr>
            </w:pPr>
            <w:r w:rsidRPr="001044B9">
              <w:rPr>
                <w:rFonts w:cstheme="minorHAnsi"/>
                <w:bCs/>
                <w:sz w:val="20"/>
                <w:szCs w:val="20"/>
              </w:rPr>
              <w:t>PCB pilot inventory with analytical reports</w:t>
            </w:r>
          </w:p>
          <w:p w14:paraId="500A2F57" w14:textId="77777777" w:rsidR="001044B9" w:rsidRPr="001044B9" w:rsidRDefault="001044B9" w:rsidP="001044B9">
            <w:pPr>
              <w:spacing w:after="0"/>
              <w:rPr>
                <w:rFonts w:cstheme="minorHAnsi"/>
                <w:bCs/>
                <w:sz w:val="20"/>
                <w:szCs w:val="20"/>
              </w:rPr>
            </w:pPr>
            <w:r w:rsidRPr="001044B9">
              <w:rPr>
                <w:rFonts w:cstheme="minorHAnsi"/>
                <w:bCs/>
                <w:sz w:val="20"/>
                <w:szCs w:val="20"/>
              </w:rPr>
              <w:t>List of PCB storage facilities.</w:t>
            </w:r>
          </w:p>
          <w:p w14:paraId="31C70009" w14:textId="77777777" w:rsidR="001044B9" w:rsidRPr="001044B9" w:rsidRDefault="001044B9" w:rsidP="001044B9">
            <w:pPr>
              <w:spacing w:after="0"/>
              <w:rPr>
                <w:rFonts w:cstheme="minorHAnsi"/>
                <w:bCs/>
                <w:sz w:val="20"/>
                <w:szCs w:val="20"/>
              </w:rPr>
            </w:pPr>
            <w:r w:rsidRPr="001044B9">
              <w:rPr>
                <w:rFonts w:cstheme="minorHAnsi"/>
                <w:bCs/>
                <w:sz w:val="20"/>
                <w:szCs w:val="20"/>
              </w:rPr>
              <w:t xml:space="preserve">Logistic plan for transportation of POPs </w:t>
            </w:r>
          </w:p>
          <w:p w14:paraId="3A593488" w14:textId="77777777" w:rsidR="001044B9" w:rsidRPr="001044B9" w:rsidRDefault="001044B9" w:rsidP="001044B9">
            <w:pPr>
              <w:spacing w:after="0"/>
              <w:rPr>
                <w:rFonts w:cstheme="minorHAnsi"/>
                <w:bCs/>
                <w:sz w:val="20"/>
                <w:szCs w:val="20"/>
              </w:rPr>
            </w:pPr>
            <w:r w:rsidRPr="001044B9">
              <w:rPr>
                <w:rFonts w:cstheme="minorHAnsi"/>
                <w:bCs/>
                <w:sz w:val="20"/>
                <w:szCs w:val="20"/>
              </w:rPr>
              <w:t>Plan and technical design for POPs storage upgrade.</w:t>
            </w:r>
          </w:p>
          <w:p w14:paraId="0B412864" w14:textId="77777777" w:rsidR="001044B9" w:rsidRPr="001044B9" w:rsidRDefault="001044B9" w:rsidP="001044B9">
            <w:pPr>
              <w:spacing w:after="0"/>
              <w:rPr>
                <w:rFonts w:cstheme="minorHAnsi"/>
                <w:bCs/>
                <w:sz w:val="20"/>
                <w:szCs w:val="20"/>
              </w:rPr>
            </w:pPr>
          </w:p>
        </w:tc>
        <w:tc>
          <w:tcPr>
            <w:tcW w:w="1316" w:type="pct"/>
            <w:vMerge w:val="restart"/>
          </w:tcPr>
          <w:p w14:paraId="5DB735C8" w14:textId="77777777" w:rsidR="001044B9" w:rsidRPr="001044B9" w:rsidRDefault="001044B9" w:rsidP="001044B9">
            <w:pPr>
              <w:spacing w:after="0"/>
              <w:rPr>
                <w:rFonts w:cstheme="minorHAnsi"/>
                <w:sz w:val="20"/>
                <w:szCs w:val="20"/>
              </w:rPr>
            </w:pPr>
            <w:r w:rsidRPr="001044B9">
              <w:rPr>
                <w:rFonts w:cstheme="minorHAnsi"/>
                <w:sz w:val="20"/>
                <w:szCs w:val="20"/>
              </w:rPr>
              <w:t>Risks:</w:t>
            </w:r>
          </w:p>
          <w:p w14:paraId="58970F00" w14:textId="77777777" w:rsidR="001044B9" w:rsidRPr="001044B9" w:rsidRDefault="001044B9" w:rsidP="001044B9">
            <w:pPr>
              <w:spacing w:after="0"/>
              <w:rPr>
                <w:rFonts w:cstheme="minorHAnsi"/>
                <w:sz w:val="20"/>
                <w:szCs w:val="20"/>
              </w:rPr>
            </w:pPr>
            <w:r w:rsidRPr="001044B9">
              <w:rPr>
                <w:rFonts w:cstheme="minorHAnsi"/>
                <w:sz w:val="20"/>
                <w:szCs w:val="20"/>
              </w:rPr>
              <w:t xml:space="preserve">1) Lack of coordination  of the relevant provincial and national institutions </w:t>
            </w:r>
          </w:p>
          <w:p w14:paraId="36274892" w14:textId="77777777" w:rsidR="001044B9" w:rsidRPr="001044B9" w:rsidRDefault="001044B9" w:rsidP="001044B9">
            <w:pPr>
              <w:spacing w:after="0"/>
              <w:rPr>
                <w:rFonts w:cstheme="minorHAnsi"/>
                <w:sz w:val="20"/>
                <w:szCs w:val="20"/>
              </w:rPr>
            </w:pPr>
            <w:r w:rsidRPr="001044B9">
              <w:rPr>
                <w:rFonts w:cstheme="minorHAnsi"/>
                <w:sz w:val="20"/>
                <w:szCs w:val="20"/>
              </w:rPr>
              <w:t>2) Conflicting objectives of different authorities involved in waste regulation</w:t>
            </w:r>
          </w:p>
          <w:p w14:paraId="1C17CD27" w14:textId="77777777" w:rsidR="001044B9" w:rsidRPr="001044B9" w:rsidRDefault="001044B9" w:rsidP="001044B9">
            <w:pPr>
              <w:spacing w:after="0"/>
              <w:rPr>
                <w:rFonts w:cstheme="minorHAnsi"/>
                <w:sz w:val="20"/>
                <w:szCs w:val="20"/>
              </w:rPr>
            </w:pPr>
            <w:r w:rsidRPr="001044B9">
              <w:rPr>
                <w:rFonts w:cstheme="minorHAnsi"/>
                <w:sz w:val="20"/>
                <w:szCs w:val="20"/>
              </w:rPr>
              <w:t xml:space="preserve">3) Lack of commitment of relevant stakeholders. </w:t>
            </w:r>
          </w:p>
          <w:p w14:paraId="582608EA" w14:textId="77777777" w:rsidR="001044B9" w:rsidRPr="001044B9" w:rsidRDefault="001044B9" w:rsidP="001044B9">
            <w:pPr>
              <w:spacing w:after="0"/>
              <w:rPr>
                <w:rFonts w:cstheme="minorHAnsi"/>
                <w:sz w:val="20"/>
                <w:szCs w:val="20"/>
              </w:rPr>
            </w:pPr>
            <w:r w:rsidRPr="001044B9">
              <w:rPr>
                <w:rFonts w:cstheme="minorHAnsi"/>
                <w:sz w:val="20"/>
                <w:szCs w:val="20"/>
              </w:rPr>
              <w:t>4) Difficulties related to the inventory of POPs stockpiles and PCB contaminated equipment.</w:t>
            </w:r>
          </w:p>
          <w:p w14:paraId="4630D83E" w14:textId="77777777" w:rsidR="001044B9" w:rsidRPr="001044B9" w:rsidRDefault="001044B9" w:rsidP="001044B9">
            <w:pPr>
              <w:spacing w:after="0"/>
              <w:rPr>
                <w:rFonts w:cstheme="minorHAnsi"/>
                <w:sz w:val="20"/>
                <w:szCs w:val="20"/>
              </w:rPr>
            </w:pPr>
            <w:r w:rsidRPr="001044B9">
              <w:rPr>
                <w:rFonts w:cstheme="minorHAnsi"/>
                <w:sz w:val="20"/>
                <w:szCs w:val="20"/>
              </w:rPr>
              <w:t xml:space="preserve">5) Limited availability of suitable sites for storage of POPs stockpile and PCBs </w:t>
            </w:r>
          </w:p>
          <w:p w14:paraId="5AE49731" w14:textId="77777777" w:rsidR="001044B9" w:rsidRPr="001044B9" w:rsidRDefault="001044B9" w:rsidP="001044B9">
            <w:pPr>
              <w:spacing w:after="0"/>
              <w:rPr>
                <w:rFonts w:cstheme="minorHAnsi"/>
                <w:sz w:val="20"/>
                <w:szCs w:val="20"/>
              </w:rPr>
            </w:pPr>
            <w:r w:rsidRPr="001044B9">
              <w:rPr>
                <w:rFonts w:cstheme="minorHAnsi"/>
                <w:sz w:val="20"/>
                <w:szCs w:val="20"/>
              </w:rPr>
              <w:t xml:space="preserve">6) Technologies for POPs disposal not available in the country / available technologies not suitable. </w:t>
            </w:r>
          </w:p>
          <w:p w14:paraId="0E891662" w14:textId="77777777" w:rsidR="001044B9" w:rsidRPr="001044B9" w:rsidRDefault="001044B9" w:rsidP="001044B9">
            <w:pPr>
              <w:spacing w:after="0"/>
              <w:rPr>
                <w:rFonts w:cstheme="minorHAnsi"/>
                <w:sz w:val="20"/>
                <w:szCs w:val="20"/>
              </w:rPr>
            </w:pPr>
          </w:p>
          <w:p w14:paraId="3C2C7070" w14:textId="77777777" w:rsidR="001044B9" w:rsidRPr="001044B9" w:rsidRDefault="001044B9" w:rsidP="001044B9">
            <w:pPr>
              <w:spacing w:after="0"/>
              <w:rPr>
                <w:rFonts w:cstheme="minorHAnsi"/>
                <w:sz w:val="20"/>
                <w:szCs w:val="20"/>
              </w:rPr>
            </w:pPr>
            <w:r w:rsidRPr="001044B9">
              <w:rPr>
                <w:rFonts w:cstheme="minorHAnsi"/>
                <w:sz w:val="20"/>
                <w:szCs w:val="20"/>
              </w:rPr>
              <w:t xml:space="preserve">Assumptions/countermeasures: </w:t>
            </w:r>
          </w:p>
          <w:p w14:paraId="0FE2536E" w14:textId="77777777" w:rsidR="001044B9" w:rsidRPr="001044B9" w:rsidRDefault="001044B9" w:rsidP="001044B9">
            <w:pPr>
              <w:spacing w:after="0"/>
              <w:rPr>
                <w:rFonts w:cstheme="minorHAnsi"/>
                <w:b/>
                <w:bCs/>
                <w:sz w:val="20"/>
                <w:szCs w:val="20"/>
              </w:rPr>
            </w:pPr>
          </w:p>
          <w:p w14:paraId="78A75529" w14:textId="77777777" w:rsidR="001044B9" w:rsidRPr="001044B9" w:rsidRDefault="001044B9" w:rsidP="001044B9">
            <w:pPr>
              <w:spacing w:after="0"/>
              <w:rPr>
                <w:rFonts w:cstheme="minorHAnsi"/>
                <w:sz w:val="20"/>
                <w:szCs w:val="20"/>
              </w:rPr>
            </w:pPr>
            <w:r w:rsidRPr="001044B9">
              <w:rPr>
                <w:rFonts w:cstheme="minorHAnsi"/>
                <w:sz w:val="20"/>
                <w:szCs w:val="20"/>
              </w:rPr>
              <w:t xml:space="preserve">1) Coordination with provincial authorities will be ensured by ensuring these are represented in the project steering committees. </w:t>
            </w:r>
          </w:p>
          <w:p w14:paraId="467AFA8F" w14:textId="77777777" w:rsidR="001044B9" w:rsidRPr="001044B9" w:rsidRDefault="001044B9" w:rsidP="001044B9">
            <w:pPr>
              <w:spacing w:after="0"/>
              <w:rPr>
                <w:rFonts w:cstheme="minorHAnsi"/>
                <w:sz w:val="20"/>
                <w:szCs w:val="20"/>
              </w:rPr>
            </w:pPr>
          </w:p>
          <w:p w14:paraId="76EB12BE" w14:textId="77777777" w:rsidR="001044B9" w:rsidRPr="001044B9" w:rsidRDefault="001044B9" w:rsidP="001044B9">
            <w:pPr>
              <w:spacing w:after="0"/>
              <w:rPr>
                <w:rFonts w:cstheme="minorHAnsi"/>
                <w:sz w:val="20"/>
                <w:szCs w:val="20"/>
              </w:rPr>
            </w:pPr>
            <w:r w:rsidRPr="001044B9">
              <w:rPr>
                <w:rFonts w:cstheme="minorHAnsi"/>
                <w:sz w:val="20"/>
                <w:szCs w:val="20"/>
              </w:rPr>
              <w:lastRenderedPageBreak/>
              <w:t>2) Possible conflicts among different ministries’ objectives will be solved by continuous interchange of information in the course of project implementation by holding meeting and workshops as frequently as necessary.</w:t>
            </w:r>
          </w:p>
          <w:p w14:paraId="333AF836" w14:textId="77777777" w:rsidR="001044B9" w:rsidRPr="001044B9" w:rsidRDefault="001044B9" w:rsidP="001044B9">
            <w:pPr>
              <w:spacing w:after="0"/>
              <w:rPr>
                <w:rFonts w:cstheme="minorHAnsi"/>
                <w:sz w:val="20"/>
                <w:szCs w:val="20"/>
              </w:rPr>
            </w:pPr>
          </w:p>
          <w:p w14:paraId="78510CC0" w14:textId="77777777" w:rsidR="001044B9" w:rsidRPr="001044B9" w:rsidRDefault="001044B9" w:rsidP="001044B9">
            <w:pPr>
              <w:spacing w:after="0"/>
              <w:rPr>
                <w:rFonts w:cstheme="minorHAnsi"/>
                <w:sz w:val="20"/>
                <w:szCs w:val="20"/>
              </w:rPr>
            </w:pPr>
            <w:r w:rsidRPr="001044B9">
              <w:rPr>
                <w:rFonts w:cstheme="minorHAnsi"/>
                <w:sz w:val="20"/>
                <w:szCs w:val="20"/>
              </w:rPr>
              <w:t xml:space="preserve">3) All the stakeholders will be clearly informed about the environmental, social, health and economic benefit brought by the project to secure their willingness to participate. </w:t>
            </w:r>
          </w:p>
          <w:p w14:paraId="5863197C" w14:textId="77777777" w:rsidR="001044B9" w:rsidRPr="001044B9" w:rsidRDefault="001044B9" w:rsidP="001044B9">
            <w:pPr>
              <w:spacing w:after="0"/>
              <w:rPr>
                <w:rFonts w:cstheme="minorHAnsi"/>
                <w:sz w:val="20"/>
                <w:szCs w:val="20"/>
              </w:rPr>
            </w:pPr>
          </w:p>
          <w:p w14:paraId="6CD58E13" w14:textId="77777777" w:rsidR="001044B9" w:rsidRPr="001044B9" w:rsidRDefault="001044B9" w:rsidP="001044B9">
            <w:pPr>
              <w:spacing w:after="0"/>
              <w:rPr>
                <w:rFonts w:cstheme="minorHAnsi"/>
                <w:sz w:val="20"/>
                <w:szCs w:val="20"/>
              </w:rPr>
            </w:pPr>
            <w:r w:rsidRPr="001044B9">
              <w:rPr>
                <w:rFonts w:cstheme="minorHAnsi"/>
                <w:sz w:val="20"/>
                <w:szCs w:val="20"/>
              </w:rPr>
              <w:t xml:space="preserve">4) To ensure that PCB inventory will be effective, early involvement of potential PCB owners will be established at project inception. </w:t>
            </w:r>
          </w:p>
          <w:p w14:paraId="57B85B8C" w14:textId="77777777" w:rsidR="001044B9" w:rsidRPr="001044B9" w:rsidRDefault="001044B9" w:rsidP="001044B9">
            <w:pPr>
              <w:spacing w:after="0"/>
              <w:rPr>
                <w:rFonts w:cstheme="minorHAnsi"/>
                <w:sz w:val="20"/>
                <w:szCs w:val="20"/>
              </w:rPr>
            </w:pPr>
          </w:p>
          <w:p w14:paraId="569CF262" w14:textId="77777777" w:rsidR="001044B9" w:rsidRPr="001044B9" w:rsidRDefault="001044B9" w:rsidP="001044B9">
            <w:pPr>
              <w:spacing w:after="0"/>
              <w:rPr>
                <w:rFonts w:cstheme="minorHAnsi"/>
                <w:sz w:val="20"/>
                <w:szCs w:val="20"/>
              </w:rPr>
            </w:pPr>
            <w:r w:rsidRPr="001044B9">
              <w:rPr>
                <w:rFonts w:cstheme="minorHAnsi"/>
                <w:sz w:val="20"/>
                <w:szCs w:val="20"/>
              </w:rPr>
              <w:t>5) To ensure a reliable inventory of POPs stockpile, the Pakistan Agricultural Research Council as well as the relevant provincial institutions will be involved.</w:t>
            </w:r>
          </w:p>
          <w:p w14:paraId="5E0B825A" w14:textId="77777777" w:rsidR="001044B9" w:rsidRPr="001044B9" w:rsidRDefault="001044B9" w:rsidP="001044B9">
            <w:pPr>
              <w:spacing w:after="0"/>
              <w:rPr>
                <w:rFonts w:cstheme="minorHAnsi"/>
                <w:sz w:val="20"/>
                <w:szCs w:val="20"/>
              </w:rPr>
            </w:pPr>
          </w:p>
          <w:p w14:paraId="7A948DFC" w14:textId="77777777" w:rsidR="001044B9" w:rsidRPr="001044B9" w:rsidRDefault="001044B9" w:rsidP="001044B9">
            <w:pPr>
              <w:spacing w:after="0"/>
              <w:rPr>
                <w:rFonts w:cstheme="minorHAnsi"/>
                <w:sz w:val="20"/>
                <w:szCs w:val="20"/>
              </w:rPr>
            </w:pPr>
            <w:r w:rsidRPr="001044B9">
              <w:rPr>
                <w:rFonts w:cstheme="minorHAnsi"/>
                <w:sz w:val="20"/>
                <w:szCs w:val="20"/>
              </w:rPr>
              <w:t>6) A shortlist of suitable sites for PCB and POPs stockpile storage will be identified early with the involvement of (industrial project partner, ministries, and local authorities). These sites will be carefully assessed for their environmental impact including issues related to hydraulic risks.</w:t>
            </w:r>
          </w:p>
          <w:p w14:paraId="3017EDD7" w14:textId="77777777" w:rsidR="001044B9" w:rsidRPr="001044B9" w:rsidRDefault="001044B9" w:rsidP="001044B9">
            <w:pPr>
              <w:spacing w:after="0"/>
              <w:rPr>
                <w:rFonts w:cstheme="minorHAnsi"/>
                <w:sz w:val="20"/>
                <w:szCs w:val="20"/>
              </w:rPr>
            </w:pPr>
            <w:r w:rsidRPr="001044B9">
              <w:rPr>
                <w:rFonts w:cstheme="minorHAnsi"/>
                <w:sz w:val="20"/>
                <w:szCs w:val="20"/>
              </w:rPr>
              <w:t xml:space="preserve">Based on cost/effectiveness </w:t>
            </w:r>
            <w:r w:rsidRPr="001044B9">
              <w:rPr>
                <w:rFonts w:cstheme="minorHAnsi"/>
                <w:sz w:val="20"/>
                <w:szCs w:val="20"/>
              </w:rPr>
              <w:lastRenderedPageBreak/>
              <w:t xml:space="preserve">consideration either proven disposal technologies for PCBs and or POPs contaminated material will be set up in Pakistan, or the POPs contaminated material will be set abroad for disposal, in compliance with the relevant requirements of the Stockholm convention. </w:t>
            </w:r>
          </w:p>
          <w:p w14:paraId="210C1D29" w14:textId="77777777" w:rsidR="001044B9" w:rsidRPr="001044B9" w:rsidRDefault="001044B9" w:rsidP="001044B9">
            <w:pPr>
              <w:spacing w:after="0"/>
              <w:rPr>
                <w:rFonts w:cstheme="minorHAnsi"/>
                <w:sz w:val="20"/>
                <w:szCs w:val="20"/>
              </w:rPr>
            </w:pPr>
          </w:p>
          <w:p w14:paraId="68C76F61" w14:textId="77777777" w:rsidR="001044B9" w:rsidRPr="001044B9" w:rsidRDefault="001044B9" w:rsidP="001044B9">
            <w:pPr>
              <w:spacing w:after="0"/>
              <w:rPr>
                <w:rFonts w:cstheme="minorHAnsi"/>
                <w:sz w:val="20"/>
                <w:szCs w:val="20"/>
              </w:rPr>
            </w:pPr>
            <w:r w:rsidRPr="001044B9">
              <w:rPr>
                <w:rFonts w:cstheme="minorHAnsi"/>
                <w:bCs/>
                <w:sz w:val="20"/>
                <w:szCs w:val="20"/>
              </w:rPr>
              <w:t xml:space="preserve"> In case of establishment of disposal technologies in Pakistan, or of use of technologies available in the country, Proof of Performance tests with conditions and material representative of the waste to be destroyed will be carried out prior to start the disposal activities</w:t>
            </w:r>
          </w:p>
        </w:tc>
      </w:tr>
      <w:tr w:rsidR="001044B9" w:rsidRPr="001044B9" w14:paraId="6BD8FA99" w14:textId="77777777" w:rsidTr="001044B9">
        <w:tc>
          <w:tcPr>
            <w:tcW w:w="729" w:type="pct"/>
            <w:shd w:val="pct12" w:color="auto" w:fill="auto"/>
          </w:tcPr>
          <w:p w14:paraId="5B937D04" w14:textId="77777777" w:rsidR="001044B9" w:rsidRPr="001044B9" w:rsidRDefault="001044B9" w:rsidP="001044B9">
            <w:pPr>
              <w:spacing w:after="0"/>
              <w:rPr>
                <w:rFonts w:cstheme="minorHAnsi"/>
                <w:sz w:val="20"/>
                <w:szCs w:val="20"/>
                <w:lang w:eastAsia="zh-CN"/>
              </w:rPr>
            </w:pPr>
            <w:r w:rsidRPr="001044B9">
              <w:rPr>
                <w:rFonts w:cstheme="minorHAnsi"/>
                <w:sz w:val="20"/>
                <w:szCs w:val="20"/>
                <w:lang w:eastAsia="zh-CN"/>
              </w:rPr>
              <w:lastRenderedPageBreak/>
              <w:t>Outcome 3.2.  Environmentally safe disposal of particularly risky POPs stockpiles and the sound disposal of up 1500 tonnes of POPS Pesticides and PCBs</w:t>
            </w:r>
          </w:p>
        </w:tc>
        <w:tc>
          <w:tcPr>
            <w:tcW w:w="787" w:type="pct"/>
          </w:tcPr>
          <w:p w14:paraId="442FF05F" w14:textId="77777777" w:rsidR="001044B9" w:rsidRPr="001044B9" w:rsidRDefault="001044B9" w:rsidP="001044B9">
            <w:pPr>
              <w:spacing w:after="0"/>
              <w:rPr>
                <w:rFonts w:cstheme="minorHAnsi"/>
                <w:bCs/>
                <w:sz w:val="20"/>
                <w:szCs w:val="20"/>
              </w:rPr>
            </w:pPr>
            <w:r w:rsidRPr="001044B9">
              <w:rPr>
                <w:rFonts w:cstheme="minorHAnsi"/>
                <w:bCs/>
                <w:sz w:val="20"/>
                <w:szCs w:val="20"/>
              </w:rPr>
              <w:t>Amount of POPs pesticide disposed off in an environmentally safe way.</w:t>
            </w:r>
          </w:p>
          <w:p w14:paraId="7E255841" w14:textId="77777777" w:rsidR="001044B9" w:rsidRPr="001044B9" w:rsidRDefault="001044B9" w:rsidP="001044B9">
            <w:pPr>
              <w:spacing w:after="0"/>
              <w:rPr>
                <w:rFonts w:cstheme="minorHAnsi"/>
                <w:bCs/>
                <w:sz w:val="20"/>
                <w:szCs w:val="20"/>
              </w:rPr>
            </w:pPr>
          </w:p>
          <w:p w14:paraId="79B7BD75" w14:textId="77777777" w:rsidR="001044B9" w:rsidRPr="001044B9" w:rsidRDefault="001044B9" w:rsidP="001044B9">
            <w:pPr>
              <w:spacing w:after="0"/>
              <w:rPr>
                <w:rFonts w:cstheme="minorHAnsi"/>
                <w:bCs/>
                <w:sz w:val="20"/>
                <w:szCs w:val="20"/>
              </w:rPr>
            </w:pPr>
            <w:r w:rsidRPr="001044B9">
              <w:rPr>
                <w:rFonts w:cstheme="minorHAnsi"/>
                <w:bCs/>
                <w:sz w:val="20"/>
                <w:szCs w:val="20"/>
              </w:rPr>
              <w:t>Amount of PCBs disposed off in an environmentally safe way</w:t>
            </w:r>
          </w:p>
        </w:tc>
        <w:tc>
          <w:tcPr>
            <w:tcW w:w="759" w:type="pct"/>
          </w:tcPr>
          <w:p w14:paraId="18EC177C" w14:textId="77777777" w:rsidR="001044B9" w:rsidRPr="001044B9" w:rsidRDefault="001044B9" w:rsidP="001044B9">
            <w:pPr>
              <w:spacing w:after="0"/>
              <w:rPr>
                <w:rFonts w:cstheme="minorHAnsi"/>
                <w:bCs/>
                <w:sz w:val="20"/>
                <w:szCs w:val="20"/>
              </w:rPr>
            </w:pPr>
            <w:r w:rsidRPr="001044B9">
              <w:rPr>
                <w:rFonts w:cstheme="minorHAnsi"/>
                <w:bCs/>
                <w:sz w:val="20"/>
                <w:szCs w:val="20"/>
              </w:rPr>
              <w:t xml:space="preserve">Currently the greatest part of POPs stockpiles and PCBs are not managed in an environmentally safe way. </w:t>
            </w:r>
          </w:p>
          <w:p w14:paraId="344DABC4" w14:textId="77777777" w:rsidR="001044B9" w:rsidRPr="001044B9" w:rsidRDefault="001044B9" w:rsidP="001044B9">
            <w:pPr>
              <w:spacing w:after="0"/>
              <w:rPr>
                <w:rFonts w:cstheme="minorHAnsi"/>
                <w:bCs/>
                <w:sz w:val="20"/>
                <w:szCs w:val="20"/>
              </w:rPr>
            </w:pPr>
          </w:p>
          <w:p w14:paraId="22C34F21" w14:textId="77777777" w:rsidR="001044B9" w:rsidRPr="001044B9" w:rsidRDefault="001044B9" w:rsidP="001044B9">
            <w:pPr>
              <w:spacing w:after="0"/>
              <w:rPr>
                <w:rFonts w:cstheme="minorHAnsi"/>
                <w:bCs/>
                <w:sz w:val="20"/>
                <w:szCs w:val="20"/>
              </w:rPr>
            </w:pPr>
            <w:r w:rsidRPr="001044B9">
              <w:rPr>
                <w:rFonts w:cstheme="minorHAnsi"/>
                <w:bCs/>
                <w:sz w:val="20"/>
                <w:szCs w:val="20"/>
              </w:rPr>
              <w:t>No disposal facility in Pakistan has been officially tested for disposing POPs waste.</w:t>
            </w:r>
          </w:p>
          <w:p w14:paraId="39BF5F0F" w14:textId="77777777" w:rsidR="001044B9" w:rsidRPr="001044B9" w:rsidRDefault="001044B9" w:rsidP="001044B9">
            <w:pPr>
              <w:autoSpaceDE w:val="0"/>
              <w:autoSpaceDN w:val="0"/>
              <w:adjustRightInd w:val="0"/>
              <w:spacing w:after="0"/>
              <w:rPr>
                <w:rFonts w:cstheme="minorHAnsi"/>
                <w:sz w:val="20"/>
                <w:szCs w:val="20"/>
                <w:lang w:eastAsia="zh-CN"/>
              </w:rPr>
            </w:pPr>
          </w:p>
          <w:p w14:paraId="7DAE9385" w14:textId="77777777" w:rsidR="001044B9" w:rsidRPr="001044B9" w:rsidRDefault="001044B9" w:rsidP="001044B9">
            <w:pPr>
              <w:autoSpaceDE w:val="0"/>
              <w:autoSpaceDN w:val="0"/>
              <w:adjustRightInd w:val="0"/>
              <w:spacing w:after="0"/>
              <w:rPr>
                <w:rFonts w:cstheme="minorHAnsi"/>
                <w:sz w:val="20"/>
                <w:szCs w:val="20"/>
                <w:lang w:eastAsia="zh-CN"/>
              </w:rPr>
            </w:pPr>
            <w:r w:rsidRPr="001044B9">
              <w:rPr>
                <w:rFonts w:cstheme="minorHAnsi"/>
                <w:sz w:val="20"/>
                <w:szCs w:val="20"/>
                <w:lang w:eastAsia="zh-CN"/>
              </w:rPr>
              <w:t>Disposal of obsolete pesticides has been carried out in compliance with EU BAT/BEP regulation by cement kiln incineration at Lafarge cement plan</w:t>
            </w:r>
          </w:p>
        </w:tc>
        <w:tc>
          <w:tcPr>
            <w:tcW w:w="692" w:type="pct"/>
          </w:tcPr>
          <w:p w14:paraId="2D5E43B0" w14:textId="77777777" w:rsidR="001044B9" w:rsidRPr="001044B9" w:rsidRDefault="001044B9" w:rsidP="001044B9">
            <w:pPr>
              <w:spacing w:after="0"/>
              <w:rPr>
                <w:rFonts w:cstheme="minorHAnsi"/>
                <w:bCs/>
                <w:sz w:val="20"/>
                <w:szCs w:val="20"/>
              </w:rPr>
            </w:pPr>
            <w:r w:rsidRPr="001044B9">
              <w:rPr>
                <w:rFonts w:cstheme="minorHAnsi"/>
                <w:bCs/>
                <w:sz w:val="20"/>
                <w:szCs w:val="20"/>
              </w:rPr>
              <w:t>Identification, procurement and testing of disposal facilities or services.</w:t>
            </w:r>
          </w:p>
          <w:p w14:paraId="14577FD9" w14:textId="77777777" w:rsidR="001044B9" w:rsidRPr="001044B9" w:rsidRDefault="001044B9" w:rsidP="001044B9">
            <w:pPr>
              <w:spacing w:after="0"/>
              <w:rPr>
                <w:rFonts w:cstheme="minorHAnsi"/>
                <w:bCs/>
                <w:sz w:val="20"/>
                <w:szCs w:val="20"/>
              </w:rPr>
            </w:pPr>
            <w:r w:rsidRPr="001044B9">
              <w:rPr>
                <w:rFonts w:cstheme="minorHAnsi"/>
                <w:bCs/>
                <w:sz w:val="20"/>
                <w:szCs w:val="20"/>
              </w:rPr>
              <w:t>Up to 1200 tons of obsolete POPs stockpile from Punjab and Sindh province safely disposed.</w:t>
            </w:r>
          </w:p>
          <w:p w14:paraId="7BD05130" w14:textId="77777777" w:rsidR="001044B9" w:rsidRPr="001044B9" w:rsidRDefault="001044B9" w:rsidP="001044B9">
            <w:pPr>
              <w:spacing w:after="0"/>
              <w:rPr>
                <w:rFonts w:cstheme="minorHAnsi"/>
                <w:bCs/>
                <w:sz w:val="20"/>
                <w:szCs w:val="20"/>
              </w:rPr>
            </w:pPr>
          </w:p>
          <w:p w14:paraId="01C7A8D6" w14:textId="77777777" w:rsidR="001044B9" w:rsidRPr="001044B9" w:rsidRDefault="001044B9" w:rsidP="001044B9">
            <w:pPr>
              <w:spacing w:after="0"/>
              <w:rPr>
                <w:rFonts w:cstheme="minorHAnsi"/>
                <w:bCs/>
                <w:sz w:val="20"/>
                <w:szCs w:val="20"/>
              </w:rPr>
            </w:pPr>
            <w:r w:rsidRPr="001044B9">
              <w:rPr>
                <w:rFonts w:cstheme="minorHAnsi"/>
                <w:bCs/>
                <w:sz w:val="20"/>
                <w:szCs w:val="20"/>
              </w:rPr>
              <w:t>Up to 300 tons PCB equipment safely disposed.</w:t>
            </w:r>
          </w:p>
        </w:tc>
        <w:tc>
          <w:tcPr>
            <w:tcW w:w="717" w:type="pct"/>
          </w:tcPr>
          <w:p w14:paraId="63A4B9BC" w14:textId="77777777" w:rsidR="001044B9" w:rsidRPr="001044B9" w:rsidRDefault="001044B9" w:rsidP="001044B9">
            <w:pPr>
              <w:spacing w:after="0"/>
              <w:rPr>
                <w:rFonts w:cstheme="minorHAnsi"/>
                <w:bCs/>
                <w:sz w:val="20"/>
                <w:szCs w:val="20"/>
              </w:rPr>
            </w:pPr>
            <w:r w:rsidRPr="001044B9">
              <w:rPr>
                <w:rFonts w:cstheme="minorHAnsi"/>
                <w:bCs/>
                <w:sz w:val="20"/>
                <w:szCs w:val="20"/>
              </w:rPr>
              <w:t xml:space="preserve">Proof of Performance plan and reports for POPs disposal technology. </w:t>
            </w:r>
          </w:p>
          <w:p w14:paraId="417650A5" w14:textId="77777777" w:rsidR="001044B9" w:rsidRPr="001044B9" w:rsidRDefault="001044B9" w:rsidP="001044B9">
            <w:pPr>
              <w:spacing w:after="0"/>
              <w:rPr>
                <w:rFonts w:cstheme="minorHAnsi"/>
                <w:bCs/>
                <w:sz w:val="20"/>
                <w:szCs w:val="20"/>
              </w:rPr>
            </w:pPr>
            <w:r w:rsidRPr="001044B9">
              <w:rPr>
                <w:rFonts w:cstheme="minorHAnsi"/>
                <w:bCs/>
                <w:sz w:val="20"/>
                <w:szCs w:val="20"/>
              </w:rPr>
              <w:t xml:space="preserve">Proof of performance test reports, supervision mission reports. </w:t>
            </w:r>
          </w:p>
          <w:p w14:paraId="73009145" w14:textId="77777777" w:rsidR="001044B9" w:rsidRPr="001044B9" w:rsidRDefault="001044B9" w:rsidP="001044B9">
            <w:pPr>
              <w:spacing w:after="0"/>
              <w:rPr>
                <w:rFonts w:cstheme="minorHAnsi"/>
                <w:bCs/>
                <w:sz w:val="20"/>
                <w:szCs w:val="20"/>
              </w:rPr>
            </w:pPr>
            <w:r w:rsidRPr="001044B9">
              <w:rPr>
                <w:rFonts w:cstheme="minorHAnsi"/>
                <w:bCs/>
                <w:sz w:val="20"/>
                <w:szCs w:val="20"/>
              </w:rPr>
              <w:t>Hazardous waste manifests and disposal certificates for POPs stockpiles.</w:t>
            </w:r>
          </w:p>
          <w:p w14:paraId="77D20145" w14:textId="77777777" w:rsidR="001044B9" w:rsidRPr="001044B9" w:rsidRDefault="001044B9" w:rsidP="001044B9">
            <w:pPr>
              <w:spacing w:after="0"/>
              <w:rPr>
                <w:rFonts w:cstheme="minorHAnsi"/>
                <w:bCs/>
                <w:sz w:val="20"/>
                <w:szCs w:val="20"/>
              </w:rPr>
            </w:pPr>
            <w:r w:rsidRPr="001044B9">
              <w:rPr>
                <w:rFonts w:cstheme="minorHAnsi"/>
                <w:bCs/>
                <w:sz w:val="20"/>
                <w:szCs w:val="20"/>
              </w:rPr>
              <w:t xml:space="preserve">Hazardous waste manifests and disposal certificates for PCBs. </w:t>
            </w:r>
          </w:p>
          <w:p w14:paraId="4E87A1FC" w14:textId="77777777" w:rsidR="001044B9" w:rsidRPr="001044B9" w:rsidRDefault="001044B9" w:rsidP="001044B9">
            <w:pPr>
              <w:spacing w:after="0"/>
              <w:rPr>
                <w:rFonts w:cstheme="minorHAnsi"/>
                <w:bCs/>
                <w:sz w:val="20"/>
                <w:szCs w:val="20"/>
              </w:rPr>
            </w:pPr>
            <w:r w:rsidRPr="001044B9">
              <w:rPr>
                <w:rFonts w:cstheme="minorHAnsi"/>
                <w:bCs/>
                <w:sz w:val="20"/>
                <w:szCs w:val="20"/>
              </w:rPr>
              <w:t xml:space="preserve">Analytical reports for PCBs contaminated oil before </w:t>
            </w:r>
            <w:r w:rsidRPr="001044B9">
              <w:rPr>
                <w:rFonts w:cstheme="minorHAnsi"/>
                <w:bCs/>
                <w:sz w:val="20"/>
                <w:szCs w:val="20"/>
              </w:rPr>
              <w:lastRenderedPageBreak/>
              <w:t>and after treatment.</w:t>
            </w:r>
          </w:p>
        </w:tc>
        <w:tc>
          <w:tcPr>
            <w:tcW w:w="1316" w:type="pct"/>
            <w:vMerge/>
          </w:tcPr>
          <w:p w14:paraId="445E2C5E" w14:textId="77777777" w:rsidR="001044B9" w:rsidRPr="001044B9" w:rsidRDefault="001044B9" w:rsidP="001044B9">
            <w:pPr>
              <w:spacing w:after="0"/>
              <w:rPr>
                <w:rFonts w:cstheme="minorHAnsi"/>
                <w:sz w:val="20"/>
                <w:szCs w:val="20"/>
              </w:rPr>
            </w:pPr>
          </w:p>
        </w:tc>
      </w:tr>
      <w:tr w:rsidR="001044B9" w:rsidRPr="0022630D" w14:paraId="1A8C03CC" w14:textId="77777777" w:rsidTr="001044B9">
        <w:trPr>
          <w:trHeight w:val="2277"/>
        </w:trPr>
        <w:tc>
          <w:tcPr>
            <w:tcW w:w="729" w:type="pct"/>
            <w:shd w:val="pct12" w:color="auto" w:fill="auto"/>
          </w:tcPr>
          <w:p w14:paraId="7E12A15C" w14:textId="77777777" w:rsidR="001044B9" w:rsidRPr="001044B9" w:rsidRDefault="001044B9" w:rsidP="001044B9">
            <w:pPr>
              <w:spacing w:after="0"/>
              <w:rPr>
                <w:rFonts w:cstheme="minorHAnsi"/>
                <w:sz w:val="20"/>
                <w:szCs w:val="20"/>
                <w:lang w:eastAsia="zh-CN"/>
              </w:rPr>
            </w:pPr>
            <w:r w:rsidRPr="001044B9">
              <w:rPr>
                <w:rFonts w:cstheme="minorHAnsi"/>
                <w:sz w:val="20"/>
                <w:szCs w:val="20"/>
                <w:lang w:eastAsia="zh-CN"/>
              </w:rPr>
              <w:t>Outcome 3.3.</w:t>
            </w:r>
            <w:r w:rsidRPr="001044B9">
              <w:rPr>
                <w:rFonts w:cstheme="minorHAnsi"/>
                <w:sz w:val="20"/>
                <w:szCs w:val="20"/>
              </w:rPr>
              <w:t xml:space="preserve"> </w:t>
            </w:r>
            <w:r w:rsidRPr="001044B9">
              <w:rPr>
                <w:rFonts w:cstheme="minorHAnsi"/>
                <w:sz w:val="20"/>
                <w:szCs w:val="20"/>
                <w:lang w:eastAsia="zh-CN"/>
              </w:rPr>
              <w:t xml:space="preserve">National POPs management and disposal scheme and replication plan developed. </w:t>
            </w:r>
          </w:p>
          <w:p w14:paraId="2BC54846" w14:textId="77777777" w:rsidR="001044B9" w:rsidRPr="001044B9" w:rsidRDefault="001044B9" w:rsidP="001044B9">
            <w:pPr>
              <w:spacing w:after="0"/>
              <w:rPr>
                <w:rFonts w:cstheme="minorHAnsi"/>
                <w:sz w:val="20"/>
                <w:szCs w:val="20"/>
                <w:lang w:eastAsia="zh-CN"/>
              </w:rPr>
            </w:pPr>
          </w:p>
          <w:p w14:paraId="4A727707" w14:textId="77777777" w:rsidR="001044B9" w:rsidRPr="001044B9" w:rsidRDefault="001044B9" w:rsidP="001044B9">
            <w:pPr>
              <w:spacing w:after="0"/>
              <w:rPr>
                <w:rFonts w:cstheme="minorHAnsi"/>
                <w:sz w:val="20"/>
                <w:szCs w:val="20"/>
                <w:lang w:eastAsia="zh-CN"/>
              </w:rPr>
            </w:pPr>
          </w:p>
        </w:tc>
        <w:tc>
          <w:tcPr>
            <w:tcW w:w="787" w:type="pct"/>
          </w:tcPr>
          <w:p w14:paraId="244D19F7" w14:textId="77777777" w:rsidR="001044B9" w:rsidRPr="001044B9" w:rsidRDefault="001044B9" w:rsidP="001044B9">
            <w:pPr>
              <w:spacing w:after="0"/>
              <w:rPr>
                <w:rFonts w:cstheme="minorHAnsi"/>
                <w:bCs/>
                <w:sz w:val="20"/>
                <w:szCs w:val="20"/>
              </w:rPr>
            </w:pPr>
            <w:r w:rsidRPr="001044B9">
              <w:rPr>
                <w:rFonts w:cstheme="minorHAnsi"/>
                <w:bCs/>
                <w:sz w:val="20"/>
                <w:szCs w:val="20"/>
              </w:rPr>
              <w:t xml:space="preserve">Existence of National POPs management and Disposal Plan with detailed plans on </w:t>
            </w:r>
          </w:p>
          <w:p w14:paraId="3CE9EB14" w14:textId="77777777" w:rsidR="001044B9" w:rsidRPr="001044B9" w:rsidRDefault="001044B9" w:rsidP="001044B9">
            <w:pPr>
              <w:spacing w:after="0"/>
              <w:rPr>
                <w:rFonts w:cstheme="minorHAnsi"/>
                <w:bCs/>
                <w:sz w:val="20"/>
                <w:szCs w:val="20"/>
              </w:rPr>
            </w:pPr>
          </w:p>
          <w:p w14:paraId="74EC29A4" w14:textId="77777777" w:rsidR="001044B9" w:rsidRPr="001044B9" w:rsidRDefault="001044B9" w:rsidP="001044B9">
            <w:pPr>
              <w:pStyle w:val="ListParagraph"/>
              <w:numPr>
                <w:ilvl w:val="0"/>
                <w:numId w:val="26"/>
              </w:numPr>
              <w:spacing w:after="0" w:line="240" w:lineRule="auto"/>
              <w:contextualSpacing w:val="0"/>
              <w:rPr>
                <w:rFonts w:cstheme="minorHAnsi"/>
                <w:b/>
                <w:bCs/>
                <w:sz w:val="20"/>
                <w:szCs w:val="20"/>
              </w:rPr>
            </w:pPr>
            <w:r w:rsidRPr="001044B9">
              <w:rPr>
                <w:rFonts w:cstheme="minorHAnsi"/>
                <w:bCs/>
                <w:sz w:val="20"/>
                <w:szCs w:val="20"/>
              </w:rPr>
              <w:t>National scheme for POPs pesticide disposal</w:t>
            </w:r>
          </w:p>
          <w:p w14:paraId="23066E71" w14:textId="77777777" w:rsidR="001044B9" w:rsidRPr="001044B9" w:rsidRDefault="001044B9" w:rsidP="001044B9">
            <w:pPr>
              <w:pStyle w:val="ListParagraph"/>
              <w:numPr>
                <w:ilvl w:val="0"/>
                <w:numId w:val="26"/>
              </w:numPr>
              <w:spacing w:after="0" w:line="240" w:lineRule="auto"/>
              <w:contextualSpacing w:val="0"/>
              <w:rPr>
                <w:rFonts w:cstheme="minorHAnsi"/>
                <w:bCs/>
                <w:sz w:val="20"/>
                <w:szCs w:val="20"/>
              </w:rPr>
            </w:pPr>
            <w:r w:rsidRPr="001044B9">
              <w:rPr>
                <w:rFonts w:cstheme="minorHAnsi"/>
                <w:bCs/>
                <w:sz w:val="20"/>
                <w:szCs w:val="20"/>
              </w:rPr>
              <w:t>Management plan for PCBs</w:t>
            </w:r>
          </w:p>
        </w:tc>
        <w:tc>
          <w:tcPr>
            <w:tcW w:w="759" w:type="pct"/>
          </w:tcPr>
          <w:p w14:paraId="48C7B440" w14:textId="77777777" w:rsidR="001044B9" w:rsidRPr="001044B9" w:rsidRDefault="001044B9" w:rsidP="001044B9">
            <w:pPr>
              <w:autoSpaceDE w:val="0"/>
              <w:autoSpaceDN w:val="0"/>
              <w:adjustRightInd w:val="0"/>
              <w:spacing w:after="0"/>
              <w:rPr>
                <w:rFonts w:cstheme="minorHAnsi"/>
                <w:bCs/>
                <w:sz w:val="20"/>
                <w:szCs w:val="20"/>
              </w:rPr>
            </w:pPr>
            <w:r w:rsidRPr="001044B9">
              <w:rPr>
                <w:rFonts w:cstheme="minorHAnsi"/>
                <w:sz w:val="20"/>
                <w:szCs w:val="20"/>
                <w:lang w:eastAsia="zh-CN"/>
              </w:rPr>
              <w:t xml:space="preserve">The action plans for pesticidal POPs disposal and PCBs management established in the NIP have not been implemented yet. </w:t>
            </w:r>
          </w:p>
        </w:tc>
        <w:tc>
          <w:tcPr>
            <w:tcW w:w="692" w:type="pct"/>
          </w:tcPr>
          <w:p w14:paraId="305AD4DE" w14:textId="77777777" w:rsidR="001044B9" w:rsidRPr="001044B9" w:rsidRDefault="001044B9" w:rsidP="001044B9">
            <w:pPr>
              <w:spacing w:after="0"/>
              <w:rPr>
                <w:rFonts w:cstheme="minorHAnsi"/>
                <w:bCs/>
                <w:sz w:val="20"/>
                <w:szCs w:val="20"/>
              </w:rPr>
            </w:pPr>
            <w:r w:rsidRPr="001044B9">
              <w:rPr>
                <w:rFonts w:cstheme="minorHAnsi"/>
                <w:bCs/>
                <w:sz w:val="20"/>
                <w:szCs w:val="20"/>
              </w:rPr>
              <w:t xml:space="preserve">National scheme for POPs disposal as a part of hazardous waste management scheme developed. </w:t>
            </w:r>
          </w:p>
          <w:p w14:paraId="27A5056B" w14:textId="77777777" w:rsidR="001044B9" w:rsidRPr="001044B9" w:rsidRDefault="001044B9" w:rsidP="001044B9">
            <w:pPr>
              <w:spacing w:after="0"/>
              <w:rPr>
                <w:rFonts w:cstheme="minorHAnsi"/>
                <w:bCs/>
                <w:sz w:val="20"/>
                <w:szCs w:val="20"/>
              </w:rPr>
            </w:pPr>
            <w:r w:rsidRPr="001044B9">
              <w:rPr>
                <w:rFonts w:cstheme="minorHAnsi"/>
                <w:bCs/>
                <w:sz w:val="20"/>
                <w:szCs w:val="20"/>
              </w:rPr>
              <w:t>Nationwide PCB management strategy developed</w:t>
            </w:r>
          </w:p>
          <w:p w14:paraId="00CD9944" w14:textId="77777777" w:rsidR="001044B9" w:rsidRPr="001044B9" w:rsidRDefault="001044B9" w:rsidP="001044B9">
            <w:pPr>
              <w:spacing w:after="0"/>
              <w:rPr>
                <w:rFonts w:cstheme="minorHAnsi"/>
                <w:bCs/>
                <w:sz w:val="20"/>
                <w:szCs w:val="20"/>
              </w:rPr>
            </w:pPr>
          </w:p>
          <w:p w14:paraId="6A7D6C70" w14:textId="77777777" w:rsidR="001044B9" w:rsidRPr="001044B9" w:rsidRDefault="001044B9" w:rsidP="001044B9">
            <w:pPr>
              <w:spacing w:after="0"/>
              <w:rPr>
                <w:rFonts w:cstheme="minorHAnsi"/>
                <w:bCs/>
                <w:sz w:val="20"/>
                <w:szCs w:val="20"/>
              </w:rPr>
            </w:pPr>
          </w:p>
        </w:tc>
        <w:tc>
          <w:tcPr>
            <w:tcW w:w="717" w:type="pct"/>
          </w:tcPr>
          <w:p w14:paraId="68B6015E" w14:textId="77777777" w:rsidR="001044B9" w:rsidRPr="001044B9" w:rsidRDefault="001044B9" w:rsidP="001044B9">
            <w:pPr>
              <w:spacing w:after="0"/>
              <w:rPr>
                <w:rFonts w:cstheme="minorHAnsi"/>
                <w:bCs/>
                <w:sz w:val="20"/>
                <w:szCs w:val="20"/>
              </w:rPr>
            </w:pPr>
            <w:r w:rsidRPr="001044B9">
              <w:rPr>
                <w:rFonts w:cstheme="minorHAnsi"/>
                <w:bCs/>
                <w:sz w:val="20"/>
                <w:szCs w:val="20"/>
              </w:rPr>
              <w:t>List of offices and personnel in charge of POPs management.</w:t>
            </w:r>
          </w:p>
          <w:p w14:paraId="295F620B" w14:textId="77777777" w:rsidR="001044B9" w:rsidRPr="0022630D" w:rsidRDefault="001044B9" w:rsidP="001044B9">
            <w:pPr>
              <w:spacing w:after="0"/>
              <w:rPr>
                <w:rFonts w:cstheme="minorHAnsi"/>
                <w:bCs/>
                <w:sz w:val="20"/>
                <w:szCs w:val="20"/>
              </w:rPr>
            </w:pPr>
            <w:r w:rsidRPr="001044B9">
              <w:rPr>
                <w:rFonts w:cstheme="minorHAnsi"/>
                <w:bCs/>
                <w:sz w:val="20"/>
                <w:szCs w:val="20"/>
              </w:rPr>
              <w:t>Workshop and meeting minutes and reports.</w:t>
            </w:r>
          </w:p>
        </w:tc>
        <w:tc>
          <w:tcPr>
            <w:tcW w:w="1316" w:type="pct"/>
            <w:vMerge/>
          </w:tcPr>
          <w:p w14:paraId="4B41133E" w14:textId="77777777" w:rsidR="001044B9" w:rsidRPr="0022630D" w:rsidRDefault="001044B9" w:rsidP="001044B9">
            <w:pPr>
              <w:spacing w:after="0"/>
              <w:rPr>
                <w:rFonts w:cstheme="minorHAnsi"/>
                <w:sz w:val="20"/>
                <w:szCs w:val="20"/>
              </w:rPr>
            </w:pPr>
          </w:p>
        </w:tc>
      </w:tr>
    </w:tbl>
    <w:p w14:paraId="30B166F1" w14:textId="15D30FCF" w:rsidR="00FF139C" w:rsidRDefault="00FF139C" w:rsidP="00BD1612">
      <w:pPr>
        <w:rPr>
          <w:rFonts w:ascii="Myriad Pro" w:hAnsi="Myriad Pro"/>
          <w:i/>
          <w:iCs/>
          <w:sz w:val="21"/>
          <w:szCs w:val="21"/>
        </w:rPr>
      </w:pPr>
    </w:p>
    <w:p w14:paraId="3FC1D2E1" w14:textId="77777777" w:rsidR="00E23875" w:rsidRDefault="00E23875" w:rsidP="00BD1612">
      <w:pPr>
        <w:rPr>
          <w:rFonts w:ascii="Myriad Pro" w:hAnsi="Myriad Pro"/>
          <w:i/>
          <w:iCs/>
          <w:sz w:val="21"/>
          <w:szCs w:val="21"/>
        </w:rPr>
      </w:pPr>
    </w:p>
    <w:p w14:paraId="5BC85AEF" w14:textId="77777777" w:rsidR="001044B9" w:rsidRDefault="001044B9" w:rsidP="00FF139C">
      <w:pPr>
        <w:rPr>
          <w:rFonts w:ascii="Myriad Pro" w:hAnsi="Myriad Pro"/>
          <w:b/>
          <w:bCs/>
          <w:sz w:val="26"/>
          <w:szCs w:val="26"/>
        </w:rPr>
      </w:pPr>
    </w:p>
    <w:p w14:paraId="59E7085B" w14:textId="77777777" w:rsidR="001044B9" w:rsidRDefault="001044B9" w:rsidP="00FF139C">
      <w:pPr>
        <w:rPr>
          <w:rFonts w:ascii="Myriad Pro" w:hAnsi="Myriad Pro"/>
          <w:b/>
          <w:bCs/>
          <w:sz w:val="26"/>
          <w:szCs w:val="26"/>
        </w:rPr>
      </w:pPr>
    </w:p>
    <w:p w14:paraId="00DCE4BB" w14:textId="77777777" w:rsidR="001044B9" w:rsidRDefault="001044B9" w:rsidP="00FF139C">
      <w:pPr>
        <w:rPr>
          <w:rFonts w:ascii="Myriad Pro" w:hAnsi="Myriad Pro"/>
          <w:b/>
          <w:bCs/>
          <w:sz w:val="26"/>
          <w:szCs w:val="26"/>
        </w:rPr>
      </w:pPr>
    </w:p>
    <w:p w14:paraId="6362B855" w14:textId="77777777" w:rsidR="001044B9" w:rsidRDefault="001044B9" w:rsidP="00FF139C">
      <w:pPr>
        <w:rPr>
          <w:rFonts w:ascii="Myriad Pro" w:hAnsi="Myriad Pro"/>
          <w:b/>
          <w:bCs/>
          <w:sz w:val="26"/>
          <w:szCs w:val="26"/>
        </w:rPr>
      </w:pPr>
    </w:p>
    <w:p w14:paraId="738C598B" w14:textId="77777777" w:rsidR="001044B9" w:rsidRDefault="001044B9" w:rsidP="00FF139C">
      <w:pPr>
        <w:rPr>
          <w:rFonts w:ascii="Myriad Pro" w:hAnsi="Myriad Pro"/>
          <w:b/>
          <w:bCs/>
          <w:sz w:val="26"/>
          <w:szCs w:val="26"/>
        </w:rPr>
      </w:pPr>
    </w:p>
    <w:p w14:paraId="398B8CE1" w14:textId="77777777" w:rsidR="001044B9" w:rsidRDefault="001044B9" w:rsidP="00FF139C">
      <w:pPr>
        <w:rPr>
          <w:rFonts w:ascii="Myriad Pro" w:hAnsi="Myriad Pro"/>
          <w:b/>
          <w:bCs/>
          <w:sz w:val="26"/>
          <w:szCs w:val="26"/>
        </w:rPr>
      </w:pPr>
    </w:p>
    <w:p w14:paraId="0C0DC920" w14:textId="77777777" w:rsidR="001044B9" w:rsidRDefault="001044B9" w:rsidP="00FF139C">
      <w:pPr>
        <w:rPr>
          <w:rFonts w:ascii="Myriad Pro" w:hAnsi="Myriad Pro"/>
          <w:b/>
          <w:bCs/>
          <w:sz w:val="26"/>
          <w:szCs w:val="26"/>
        </w:rPr>
      </w:pPr>
    </w:p>
    <w:p w14:paraId="239A9556" w14:textId="77777777" w:rsidR="001044B9" w:rsidRDefault="001044B9" w:rsidP="00FF139C">
      <w:pPr>
        <w:rPr>
          <w:rFonts w:ascii="Myriad Pro" w:hAnsi="Myriad Pro"/>
          <w:b/>
          <w:bCs/>
          <w:sz w:val="26"/>
          <w:szCs w:val="26"/>
        </w:rPr>
      </w:pPr>
    </w:p>
    <w:p w14:paraId="01D26018" w14:textId="77777777" w:rsidR="001044B9" w:rsidRDefault="001044B9" w:rsidP="00FF139C">
      <w:pPr>
        <w:rPr>
          <w:rFonts w:ascii="Myriad Pro" w:hAnsi="Myriad Pro"/>
          <w:b/>
          <w:bCs/>
          <w:sz w:val="26"/>
          <w:szCs w:val="26"/>
        </w:rPr>
      </w:pPr>
    </w:p>
    <w:p w14:paraId="39AE9357" w14:textId="77777777" w:rsidR="001044B9" w:rsidRDefault="001044B9" w:rsidP="00FF139C">
      <w:pPr>
        <w:rPr>
          <w:rFonts w:ascii="Myriad Pro" w:hAnsi="Myriad Pro"/>
          <w:b/>
          <w:bCs/>
          <w:sz w:val="26"/>
          <w:szCs w:val="26"/>
        </w:rPr>
      </w:pPr>
    </w:p>
    <w:p w14:paraId="23C754FC" w14:textId="77777777" w:rsidR="001044B9" w:rsidRDefault="001044B9" w:rsidP="00FF139C">
      <w:pPr>
        <w:rPr>
          <w:rFonts w:ascii="Myriad Pro" w:hAnsi="Myriad Pro"/>
          <w:b/>
          <w:bCs/>
          <w:sz w:val="26"/>
          <w:szCs w:val="26"/>
        </w:rPr>
      </w:pPr>
    </w:p>
    <w:p w14:paraId="3286CCDC" w14:textId="7957438C" w:rsidR="00BD1612" w:rsidRDefault="00BD1612" w:rsidP="00FF139C">
      <w:pPr>
        <w:rPr>
          <w:rFonts w:ascii="Myriad Pro" w:hAnsi="Myriad Pro"/>
          <w:b/>
          <w:bCs/>
          <w:sz w:val="26"/>
          <w:szCs w:val="26"/>
        </w:rPr>
      </w:pPr>
      <w:r w:rsidRPr="00FF139C">
        <w:rPr>
          <w:rFonts w:ascii="Myriad Pro" w:hAnsi="Myriad Pro"/>
          <w:b/>
          <w:bCs/>
          <w:sz w:val="26"/>
          <w:szCs w:val="26"/>
        </w:rPr>
        <w:t>ToR Annex B: Project Information Package to be reviewed by TE team</w:t>
      </w:r>
    </w:p>
    <w:tbl>
      <w:tblPr>
        <w:tblStyle w:val="TableGrid"/>
        <w:tblW w:w="91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
        <w:gridCol w:w="8550"/>
      </w:tblGrid>
      <w:tr w:rsidR="00E23875" w:rsidRPr="00DA451A" w14:paraId="2AB2AB01" w14:textId="77777777" w:rsidTr="00E23875">
        <w:trPr>
          <w:trHeight w:val="423"/>
          <w:jc w:val="center"/>
        </w:trPr>
        <w:tc>
          <w:tcPr>
            <w:tcW w:w="630" w:type="dxa"/>
            <w:shd w:val="clear" w:color="auto" w:fill="000000" w:themeFill="text1"/>
            <w:vAlign w:val="center"/>
          </w:tcPr>
          <w:p w14:paraId="7D39ABD7" w14:textId="77777777" w:rsidR="00E23875" w:rsidRPr="00D741DB" w:rsidRDefault="00E23875" w:rsidP="006A1E0C">
            <w:pPr>
              <w:jc w:val="center"/>
              <w:rPr>
                <w:rFonts w:ascii="Myriad Pro" w:hAnsi="Myriad Pro"/>
                <w:color w:val="FFFFFF" w:themeColor="background1"/>
              </w:rPr>
            </w:pPr>
            <w:r w:rsidRPr="00D741DB">
              <w:rPr>
                <w:rFonts w:ascii="Myriad Pro" w:hAnsi="Myriad Pro"/>
                <w:color w:val="FFFFFF" w:themeColor="background1"/>
              </w:rPr>
              <w:t>#</w:t>
            </w:r>
          </w:p>
        </w:tc>
        <w:tc>
          <w:tcPr>
            <w:tcW w:w="8550" w:type="dxa"/>
            <w:shd w:val="clear" w:color="auto" w:fill="000000" w:themeFill="text1"/>
            <w:vAlign w:val="center"/>
          </w:tcPr>
          <w:p w14:paraId="288252E4" w14:textId="77777777" w:rsidR="00E23875" w:rsidRPr="00A96906" w:rsidRDefault="00E23875" w:rsidP="006A1E0C">
            <w:pPr>
              <w:jc w:val="center"/>
              <w:rPr>
                <w:rFonts w:ascii="Myriad Pro" w:hAnsi="Myriad Pro"/>
                <w:color w:val="FFFFFF" w:themeColor="background1"/>
                <w:sz w:val="21"/>
                <w:szCs w:val="21"/>
              </w:rPr>
            </w:pPr>
            <w:r w:rsidRPr="00A96906">
              <w:rPr>
                <w:rFonts w:ascii="Myriad Pro" w:hAnsi="Myriad Pro"/>
                <w:color w:val="FFFFFF" w:themeColor="background1"/>
                <w:sz w:val="21"/>
                <w:szCs w:val="21"/>
              </w:rPr>
              <w:t>Item (electronic versions preferred if available)</w:t>
            </w:r>
          </w:p>
        </w:tc>
      </w:tr>
      <w:tr w:rsidR="00E23875" w:rsidRPr="00DA451A" w14:paraId="162CBC6D" w14:textId="77777777" w:rsidTr="00E23875">
        <w:trPr>
          <w:jc w:val="center"/>
        </w:trPr>
        <w:tc>
          <w:tcPr>
            <w:tcW w:w="630" w:type="dxa"/>
            <w:tcBorders>
              <w:left w:val="single" w:sz="4" w:space="0" w:color="1F3864" w:themeColor="accent1" w:themeShade="80"/>
              <w:bottom w:val="single" w:sz="4" w:space="0" w:color="1F3864" w:themeColor="accent1" w:themeShade="80"/>
            </w:tcBorders>
            <w:shd w:val="clear" w:color="auto" w:fill="auto"/>
          </w:tcPr>
          <w:p w14:paraId="2357055B" w14:textId="77777777" w:rsidR="00E23875" w:rsidRPr="00E23875" w:rsidRDefault="00E23875" w:rsidP="006A1E0C">
            <w:pPr>
              <w:pStyle w:val="ListParagraph"/>
              <w:ind w:left="0"/>
              <w:jc w:val="center"/>
              <w:rPr>
                <w:rFonts w:ascii="Myriad Pro" w:hAnsi="Myriad Pro"/>
                <w:color w:val="000000" w:themeColor="text1"/>
              </w:rPr>
            </w:pPr>
            <w:r w:rsidRPr="00E23875">
              <w:rPr>
                <w:rFonts w:ascii="Myriad Pro" w:hAnsi="Myriad Pro"/>
                <w:color w:val="000000" w:themeColor="text1"/>
              </w:rPr>
              <w:t>1</w:t>
            </w:r>
          </w:p>
        </w:tc>
        <w:tc>
          <w:tcPr>
            <w:tcW w:w="8550" w:type="dxa"/>
            <w:tcBorders>
              <w:bottom w:val="single" w:sz="4" w:space="0" w:color="1F3864" w:themeColor="accent1" w:themeShade="80"/>
              <w:right w:val="single" w:sz="4" w:space="0" w:color="1F3864" w:themeColor="accent1" w:themeShade="80"/>
            </w:tcBorders>
            <w:shd w:val="clear" w:color="auto" w:fill="auto"/>
          </w:tcPr>
          <w:p w14:paraId="5C752C2E" w14:textId="77777777" w:rsidR="00E23875" w:rsidRPr="00E23875" w:rsidRDefault="00E23875" w:rsidP="006A1E0C">
            <w:pPr>
              <w:rPr>
                <w:rFonts w:ascii="Myriad Pro" w:hAnsi="Myriad Pro"/>
                <w:color w:val="000000" w:themeColor="text1"/>
                <w:sz w:val="21"/>
                <w:szCs w:val="21"/>
              </w:rPr>
            </w:pPr>
            <w:r w:rsidRPr="00E23875">
              <w:rPr>
                <w:rFonts w:ascii="Myriad Pro" w:hAnsi="Myriad Pro"/>
                <w:color w:val="000000" w:themeColor="text1"/>
                <w:sz w:val="21"/>
                <w:szCs w:val="21"/>
              </w:rPr>
              <w:t>Project Identification Form (PIF)</w:t>
            </w:r>
          </w:p>
        </w:tc>
      </w:tr>
      <w:tr w:rsidR="00E23875" w:rsidRPr="00DA451A" w14:paraId="6775DD6C"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4D4561A9" w14:textId="77777777" w:rsidR="00E23875" w:rsidRPr="00E23875" w:rsidRDefault="00E23875" w:rsidP="006A1E0C">
            <w:pPr>
              <w:pStyle w:val="ListParagraph"/>
              <w:ind w:left="0"/>
              <w:jc w:val="center"/>
              <w:rPr>
                <w:rFonts w:ascii="Myriad Pro" w:hAnsi="Myriad Pro"/>
                <w:color w:val="000000" w:themeColor="text1"/>
              </w:rPr>
            </w:pPr>
            <w:r w:rsidRPr="00E23875">
              <w:rPr>
                <w:rFonts w:ascii="Myriad Pro" w:hAnsi="Myriad Pro"/>
                <w:color w:val="000000" w:themeColor="text1"/>
              </w:rPr>
              <w:t>2</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79C075D8" w14:textId="77777777" w:rsidR="00E23875" w:rsidRPr="00E23875" w:rsidRDefault="00E23875" w:rsidP="006A1E0C">
            <w:pPr>
              <w:rPr>
                <w:rFonts w:ascii="Myriad Pro" w:hAnsi="Myriad Pro"/>
                <w:color w:val="000000" w:themeColor="text1"/>
                <w:sz w:val="21"/>
                <w:szCs w:val="21"/>
              </w:rPr>
            </w:pPr>
            <w:r w:rsidRPr="00E23875">
              <w:rPr>
                <w:rFonts w:ascii="Myriad Pro" w:hAnsi="Myriad Pro"/>
                <w:color w:val="000000" w:themeColor="text1"/>
                <w:sz w:val="21"/>
                <w:szCs w:val="21"/>
              </w:rPr>
              <w:t>UNDP Initiation Plan</w:t>
            </w:r>
          </w:p>
        </w:tc>
      </w:tr>
      <w:tr w:rsidR="00E23875" w:rsidRPr="00DA451A" w14:paraId="6851FDC4"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2FBC5F1D" w14:textId="77777777" w:rsidR="00E23875" w:rsidRPr="00E23875" w:rsidRDefault="00E23875" w:rsidP="006A1E0C">
            <w:pPr>
              <w:pStyle w:val="ListParagraph"/>
              <w:ind w:left="0"/>
              <w:jc w:val="center"/>
              <w:rPr>
                <w:rFonts w:ascii="Myriad Pro" w:hAnsi="Myriad Pro"/>
                <w:color w:val="000000" w:themeColor="text1"/>
              </w:rPr>
            </w:pPr>
            <w:r w:rsidRPr="00E23875">
              <w:rPr>
                <w:rFonts w:ascii="Myriad Pro" w:hAnsi="Myriad Pro"/>
                <w:color w:val="000000" w:themeColor="text1"/>
              </w:rPr>
              <w:t>3</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68999E12" w14:textId="77777777" w:rsidR="00E23875" w:rsidRPr="00E23875" w:rsidRDefault="00E23875" w:rsidP="006A1E0C">
            <w:pPr>
              <w:rPr>
                <w:rFonts w:ascii="Myriad Pro" w:hAnsi="Myriad Pro"/>
                <w:color w:val="000000" w:themeColor="text1"/>
                <w:sz w:val="21"/>
                <w:szCs w:val="21"/>
              </w:rPr>
            </w:pPr>
            <w:r w:rsidRPr="00E23875">
              <w:rPr>
                <w:rFonts w:ascii="Myriad Pro" w:hAnsi="Myriad Pro"/>
                <w:color w:val="000000" w:themeColor="text1"/>
                <w:sz w:val="21"/>
                <w:szCs w:val="21"/>
              </w:rPr>
              <w:t>Final UNDP-GEF Project Document with all annexes</w:t>
            </w:r>
          </w:p>
        </w:tc>
      </w:tr>
      <w:tr w:rsidR="00E23875" w:rsidRPr="00DA451A" w14:paraId="2C655E51"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2C813141" w14:textId="77777777" w:rsidR="00E23875" w:rsidRPr="00E23875" w:rsidRDefault="00E23875" w:rsidP="006A1E0C">
            <w:pPr>
              <w:pStyle w:val="ListParagraph"/>
              <w:ind w:left="0"/>
              <w:jc w:val="center"/>
              <w:rPr>
                <w:rFonts w:ascii="Myriad Pro" w:hAnsi="Myriad Pro"/>
                <w:color w:val="000000" w:themeColor="text1"/>
              </w:rPr>
            </w:pPr>
            <w:r w:rsidRPr="00E23875">
              <w:rPr>
                <w:rFonts w:ascii="Myriad Pro" w:hAnsi="Myriad Pro"/>
                <w:color w:val="000000" w:themeColor="text1"/>
              </w:rPr>
              <w:t>4</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734B5769" w14:textId="77777777" w:rsidR="00E23875" w:rsidRPr="00E23875" w:rsidRDefault="00E23875" w:rsidP="006A1E0C">
            <w:pPr>
              <w:rPr>
                <w:rFonts w:ascii="Myriad Pro" w:hAnsi="Myriad Pro"/>
                <w:color w:val="000000" w:themeColor="text1"/>
                <w:sz w:val="21"/>
                <w:szCs w:val="21"/>
              </w:rPr>
            </w:pPr>
            <w:r w:rsidRPr="00E23875">
              <w:rPr>
                <w:rFonts w:ascii="Myriad Pro" w:hAnsi="Myriad Pro"/>
                <w:color w:val="000000" w:themeColor="text1"/>
                <w:sz w:val="21"/>
                <w:szCs w:val="21"/>
              </w:rPr>
              <w:t>CEO Endorsement Request</w:t>
            </w:r>
          </w:p>
        </w:tc>
      </w:tr>
      <w:tr w:rsidR="00E23875" w:rsidRPr="00DA451A" w14:paraId="3D799B32"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47E016FA" w14:textId="77777777" w:rsidR="00E23875" w:rsidRPr="00E23875" w:rsidRDefault="00E23875" w:rsidP="006A1E0C">
            <w:pPr>
              <w:pStyle w:val="ListParagraph"/>
              <w:ind w:left="0"/>
              <w:jc w:val="center"/>
              <w:rPr>
                <w:rFonts w:ascii="Myriad Pro" w:hAnsi="Myriad Pro"/>
                <w:color w:val="000000" w:themeColor="text1"/>
              </w:rPr>
            </w:pPr>
            <w:r w:rsidRPr="00E23875">
              <w:rPr>
                <w:rFonts w:ascii="Myriad Pro" w:hAnsi="Myriad Pro"/>
                <w:color w:val="000000" w:themeColor="text1"/>
              </w:rPr>
              <w:t>5</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7ADE4E95" w14:textId="77777777" w:rsidR="00E23875" w:rsidRPr="00E23875" w:rsidRDefault="00E23875" w:rsidP="006A1E0C">
            <w:pPr>
              <w:rPr>
                <w:rFonts w:ascii="Myriad Pro" w:hAnsi="Myriad Pro"/>
                <w:color w:val="000000" w:themeColor="text1"/>
                <w:sz w:val="21"/>
                <w:szCs w:val="21"/>
              </w:rPr>
            </w:pPr>
            <w:r w:rsidRPr="00E23875">
              <w:rPr>
                <w:rFonts w:ascii="Myriad Pro" w:hAnsi="Myriad Pro"/>
                <w:color w:val="000000" w:themeColor="text1"/>
                <w:sz w:val="21"/>
                <w:szCs w:val="21"/>
              </w:rPr>
              <w:t>UNDP Social and Environmental Screening Procedure (SESP) and associated management plans (if any)</w:t>
            </w:r>
          </w:p>
        </w:tc>
      </w:tr>
      <w:tr w:rsidR="00E23875" w:rsidRPr="00DA451A" w14:paraId="4ABE1831"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7D43AABF" w14:textId="77777777" w:rsidR="00E23875" w:rsidRPr="00E23875" w:rsidRDefault="00E23875" w:rsidP="006A1E0C">
            <w:pPr>
              <w:pStyle w:val="ListParagraph"/>
              <w:ind w:left="0"/>
              <w:jc w:val="center"/>
              <w:rPr>
                <w:rFonts w:ascii="Myriad Pro" w:hAnsi="Myriad Pro"/>
                <w:color w:val="000000" w:themeColor="text1"/>
              </w:rPr>
            </w:pPr>
            <w:r w:rsidRPr="00E23875">
              <w:rPr>
                <w:rFonts w:ascii="Myriad Pro" w:hAnsi="Myriad Pro"/>
                <w:color w:val="000000" w:themeColor="text1"/>
              </w:rPr>
              <w:t>6</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27FA5C92" w14:textId="77777777" w:rsidR="00E23875" w:rsidRPr="00E23875" w:rsidRDefault="00E23875" w:rsidP="006A1E0C">
            <w:pPr>
              <w:rPr>
                <w:rFonts w:ascii="Myriad Pro" w:hAnsi="Myriad Pro"/>
                <w:color w:val="000000" w:themeColor="text1"/>
                <w:sz w:val="21"/>
                <w:szCs w:val="21"/>
              </w:rPr>
            </w:pPr>
            <w:r w:rsidRPr="00E23875">
              <w:rPr>
                <w:rFonts w:ascii="Myriad Pro" w:hAnsi="Myriad Pro"/>
                <w:color w:val="000000" w:themeColor="text1"/>
                <w:sz w:val="21"/>
                <w:szCs w:val="21"/>
              </w:rPr>
              <w:t>Inception Workshop Report</w:t>
            </w:r>
          </w:p>
        </w:tc>
      </w:tr>
      <w:tr w:rsidR="00E23875" w:rsidRPr="00DA451A" w14:paraId="6B495E53"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79B2F0C1" w14:textId="77777777" w:rsidR="00E23875" w:rsidRPr="00E23875" w:rsidRDefault="00E23875" w:rsidP="006A1E0C">
            <w:pPr>
              <w:pStyle w:val="ListParagraph"/>
              <w:ind w:left="0"/>
              <w:jc w:val="center"/>
              <w:rPr>
                <w:rFonts w:ascii="Myriad Pro" w:hAnsi="Myriad Pro"/>
                <w:color w:val="000000" w:themeColor="text1"/>
              </w:rPr>
            </w:pPr>
            <w:r w:rsidRPr="00E23875">
              <w:rPr>
                <w:rFonts w:ascii="Myriad Pro" w:hAnsi="Myriad Pro"/>
                <w:color w:val="000000" w:themeColor="text1"/>
              </w:rPr>
              <w:t>7</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60CB1DF6" w14:textId="77777777" w:rsidR="00E23875" w:rsidRPr="00E23875" w:rsidRDefault="00E23875" w:rsidP="006A1E0C">
            <w:pPr>
              <w:rPr>
                <w:rFonts w:ascii="Myriad Pro" w:hAnsi="Myriad Pro"/>
                <w:color w:val="000000" w:themeColor="text1"/>
                <w:sz w:val="21"/>
                <w:szCs w:val="21"/>
              </w:rPr>
            </w:pPr>
            <w:r w:rsidRPr="00E23875">
              <w:rPr>
                <w:rFonts w:ascii="Myriad Pro" w:hAnsi="Myriad Pro"/>
                <w:color w:val="000000" w:themeColor="text1"/>
                <w:sz w:val="21"/>
                <w:szCs w:val="21"/>
              </w:rPr>
              <w:t>Mid-Term Review report and management response to MTR recommendations</w:t>
            </w:r>
          </w:p>
        </w:tc>
      </w:tr>
      <w:tr w:rsidR="00E23875" w:rsidRPr="00DA451A" w14:paraId="3E49D639"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78B48EEF" w14:textId="77777777" w:rsidR="00E23875" w:rsidRPr="00E23875" w:rsidRDefault="00E23875" w:rsidP="006A1E0C">
            <w:pPr>
              <w:pStyle w:val="ListParagraph"/>
              <w:ind w:left="0"/>
              <w:jc w:val="center"/>
              <w:rPr>
                <w:rFonts w:ascii="Myriad Pro" w:hAnsi="Myriad Pro"/>
                <w:color w:val="000000" w:themeColor="text1"/>
              </w:rPr>
            </w:pPr>
            <w:r w:rsidRPr="00E23875">
              <w:rPr>
                <w:rFonts w:ascii="Myriad Pro" w:hAnsi="Myriad Pro"/>
                <w:color w:val="000000" w:themeColor="text1"/>
              </w:rPr>
              <w:t>8</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41DC5F89" w14:textId="77777777" w:rsidR="00E23875" w:rsidRPr="00E23875" w:rsidRDefault="00E23875" w:rsidP="006A1E0C">
            <w:pPr>
              <w:rPr>
                <w:rFonts w:ascii="Myriad Pro" w:hAnsi="Myriad Pro"/>
                <w:color w:val="000000" w:themeColor="text1"/>
                <w:sz w:val="21"/>
                <w:szCs w:val="21"/>
              </w:rPr>
            </w:pPr>
            <w:r w:rsidRPr="00E23875">
              <w:rPr>
                <w:rFonts w:ascii="Myriad Pro" w:hAnsi="Myriad Pro"/>
                <w:color w:val="000000" w:themeColor="text1"/>
                <w:sz w:val="21"/>
                <w:szCs w:val="21"/>
              </w:rPr>
              <w:t>All Project Implementation Reports (PIRs)</w:t>
            </w:r>
          </w:p>
        </w:tc>
      </w:tr>
      <w:tr w:rsidR="00E23875" w:rsidRPr="00DA451A" w14:paraId="0B906BB8"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31AC1F2D" w14:textId="77777777" w:rsidR="00E23875" w:rsidRPr="00E23875" w:rsidRDefault="00E23875" w:rsidP="006A1E0C">
            <w:pPr>
              <w:pStyle w:val="ListParagraph"/>
              <w:ind w:left="0"/>
              <w:jc w:val="center"/>
              <w:rPr>
                <w:rFonts w:ascii="Myriad Pro" w:hAnsi="Myriad Pro"/>
                <w:color w:val="000000" w:themeColor="text1"/>
              </w:rPr>
            </w:pPr>
            <w:r w:rsidRPr="00E23875">
              <w:rPr>
                <w:rFonts w:ascii="Myriad Pro" w:hAnsi="Myriad Pro"/>
                <w:color w:val="000000" w:themeColor="text1"/>
              </w:rPr>
              <w:t>9</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3334CC5A" w14:textId="77777777" w:rsidR="00E23875" w:rsidRPr="00E23875" w:rsidRDefault="00E23875" w:rsidP="006A1E0C">
            <w:pPr>
              <w:rPr>
                <w:rFonts w:ascii="Myriad Pro" w:hAnsi="Myriad Pro"/>
                <w:color w:val="000000" w:themeColor="text1"/>
                <w:sz w:val="21"/>
                <w:szCs w:val="21"/>
              </w:rPr>
            </w:pPr>
            <w:r w:rsidRPr="00E23875">
              <w:rPr>
                <w:rFonts w:ascii="Myriad Pro" w:hAnsi="Myriad Pro"/>
                <w:color w:val="000000" w:themeColor="text1"/>
                <w:sz w:val="21"/>
                <w:szCs w:val="21"/>
              </w:rPr>
              <w:t>Progress reports (quarterly, semi-annual or annual, with associated workplans and financial reports)</w:t>
            </w:r>
          </w:p>
        </w:tc>
      </w:tr>
      <w:tr w:rsidR="00E23875" w:rsidRPr="00DA451A" w14:paraId="1044FDD4"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3E812F36" w14:textId="77777777" w:rsidR="00E23875" w:rsidRPr="00E23875" w:rsidRDefault="00E23875" w:rsidP="006A1E0C">
            <w:pPr>
              <w:pStyle w:val="ListParagraph"/>
              <w:ind w:left="0"/>
              <w:jc w:val="center"/>
              <w:rPr>
                <w:rFonts w:ascii="Myriad Pro" w:hAnsi="Myriad Pro"/>
                <w:color w:val="000000" w:themeColor="text1"/>
              </w:rPr>
            </w:pPr>
            <w:r w:rsidRPr="00E23875">
              <w:rPr>
                <w:rFonts w:ascii="Myriad Pro" w:hAnsi="Myriad Pro"/>
                <w:color w:val="000000" w:themeColor="text1"/>
              </w:rPr>
              <w:t>10</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7CFCFB63" w14:textId="77777777" w:rsidR="00E23875" w:rsidRPr="00E23875" w:rsidRDefault="00E23875" w:rsidP="006A1E0C">
            <w:pPr>
              <w:rPr>
                <w:rFonts w:ascii="Myriad Pro" w:hAnsi="Myriad Pro"/>
                <w:color w:val="000000" w:themeColor="text1"/>
                <w:sz w:val="21"/>
                <w:szCs w:val="21"/>
              </w:rPr>
            </w:pPr>
            <w:r w:rsidRPr="00E23875">
              <w:rPr>
                <w:rFonts w:ascii="Myriad Pro" w:hAnsi="Myriad Pro"/>
                <w:color w:val="000000" w:themeColor="text1"/>
                <w:sz w:val="21"/>
                <w:szCs w:val="21"/>
              </w:rPr>
              <w:t>Oversight mission reports</w:t>
            </w:r>
          </w:p>
        </w:tc>
      </w:tr>
      <w:tr w:rsidR="00E23875" w:rsidRPr="00DA451A" w14:paraId="0510A377"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41CA610B" w14:textId="77777777" w:rsidR="00E23875" w:rsidRPr="00E23875" w:rsidRDefault="00E23875" w:rsidP="006A1E0C">
            <w:pPr>
              <w:pStyle w:val="ListParagraph"/>
              <w:ind w:left="0"/>
              <w:jc w:val="center"/>
              <w:rPr>
                <w:rFonts w:ascii="Myriad Pro" w:hAnsi="Myriad Pro"/>
                <w:color w:val="000000" w:themeColor="text1"/>
              </w:rPr>
            </w:pPr>
            <w:r w:rsidRPr="00E23875">
              <w:rPr>
                <w:rFonts w:ascii="Myriad Pro" w:hAnsi="Myriad Pro"/>
                <w:color w:val="000000" w:themeColor="text1"/>
              </w:rPr>
              <w:t>11</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0BF9B13A" w14:textId="77777777" w:rsidR="00E23875" w:rsidRPr="00E23875" w:rsidRDefault="00E23875" w:rsidP="006A1E0C">
            <w:pPr>
              <w:rPr>
                <w:rFonts w:ascii="Myriad Pro" w:hAnsi="Myriad Pro"/>
                <w:color w:val="000000" w:themeColor="text1"/>
                <w:sz w:val="21"/>
                <w:szCs w:val="21"/>
              </w:rPr>
            </w:pPr>
            <w:r w:rsidRPr="00E23875">
              <w:rPr>
                <w:rFonts w:ascii="Myriad Pro" w:hAnsi="Myriad Pro"/>
                <w:color w:val="000000" w:themeColor="text1"/>
                <w:sz w:val="21"/>
                <w:szCs w:val="21"/>
              </w:rPr>
              <w:t>Minutes of Project Board Meetings and of other meetings (i.e. Project Appraisal Committee meetings)</w:t>
            </w:r>
          </w:p>
        </w:tc>
      </w:tr>
      <w:tr w:rsidR="00E23875" w:rsidRPr="00DA451A" w14:paraId="748F2D36"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6A5BB1D8" w14:textId="77777777" w:rsidR="00E23875" w:rsidRPr="00E23875" w:rsidRDefault="00E23875" w:rsidP="006A1E0C">
            <w:pPr>
              <w:pStyle w:val="ListParagraph"/>
              <w:ind w:left="0"/>
              <w:jc w:val="center"/>
              <w:rPr>
                <w:rFonts w:ascii="Myriad Pro" w:hAnsi="Myriad Pro"/>
                <w:color w:val="000000" w:themeColor="text1"/>
              </w:rPr>
            </w:pPr>
            <w:r w:rsidRPr="00E23875">
              <w:rPr>
                <w:rFonts w:ascii="Myriad Pro" w:hAnsi="Myriad Pro"/>
                <w:color w:val="000000" w:themeColor="text1"/>
              </w:rPr>
              <w:t>12</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5AC28C5A" w14:textId="77777777" w:rsidR="00E23875" w:rsidRPr="00E23875" w:rsidRDefault="00E23875" w:rsidP="006A1E0C">
            <w:pPr>
              <w:rPr>
                <w:rFonts w:ascii="Myriad Pro" w:hAnsi="Myriad Pro"/>
                <w:color w:val="000000" w:themeColor="text1"/>
                <w:sz w:val="21"/>
                <w:szCs w:val="21"/>
              </w:rPr>
            </w:pPr>
            <w:r w:rsidRPr="00E23875">
              <w:rPr>
                <w:rFonts w:ascii="Myriad Pro" w:hAnsi="Myriad Pro"/>
                <w:color w:val="000000" w:themeColor="text1"/>
                <w:sz w:val="21"/>
                <w:szCs w:val="21"/>
              </w:rPr>
              <w:t>GEF Tracking Tools (from CEO Endorsement, midterm and terminal stages)</w:t>
            </w:r>
          </w:p>
        </w:tc>
      </w:tr>
      <w:tr w:rsidR="00E23875" w:rsidRPr="00DA451A" w14:paraId="2537E1C1"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33C66CA0" w14:textId="77777777" w:rsidR="00E23875" w:rsidRPr="00E23875" w:rsidRDefault="00E23875" w:rsidP="006A1E0C">
            <w:pPr>
              <w:pStyle w:val="ListParagraph"/>
              <w:ind w:left="0"/>
              <w:jc w:val="center"/>
              <w:rPr>
                <w:rFonts w:ascii="Myriad Pro" w:hAnsi="Myriad Pro"/>
                <w:color w:val="000000" w:themeColor="text1"/>
              </w:rPr>
            </w:pPr>
            <w:r w:rsidRPr="00E23875">
              <w:rPr>
                <w:rFonts w:ascii="Myriad Pro" w:hAnsi="Myriad Pro"/>
                <w:color w:val="000000" w:themeColor="text1"/>
              </w:rPr>
              <w:t>13</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5E420147" w14:textId="77777777" w:rsidR="00E23875" w:rsidRPr="00E23875" w:rsidRDefault="00E23875" w:rsidP="006A1E0C">
            <w:pPr>
              <w:rPr>
                <w:rFonts w:ascii="Myriad Pro" w:hAnsi="Myriad Pro"/>
                <w:color w:val="000000" w:themeColor="text1"/>
                <w:sz w:val="21"/>
                <w:szCs w:val="21"/>
              </w:rPr>
            </w:pPr>
            <w:r w:rsidRPr="00E23875">
              <w:rPr>
                <w:rFonts w:ascii="Myriad Pro" w:hAnsi="Myriad Pro"/>
                <w:color w:val="000000" w:themeColor="text1"/>
                <w:sz w:val="21"/>
                <w:szCs w:val="21"/>
              </w:rPr>
              <w:t>GEF/LDCF/SCCF Core Indicators (from PIF, CEO Endorsement, midterm and terminal stages); for GEF-6 and GEF-7 projects only</w:t>
            </w:r>
          </w:p>
        </w:tc>
      </w:tr>
      <w:tr w:rsidR="00E23875" w:rsidRPr="00DA451A" w14:paraId="37EAD407"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6BDC5E3C" w14:textId="77777777" w:rsidR="00E23875" w:rsidRPr="00E23875" w:rsidRDefault="00E23875" w:rsidP="006A1E0C">
            <w:pPr>
              <w:pStyle w:val="ListParagraph"/>
              <w:ind w:left="0"/>
              <w:jc w:val="center"/>
              <w:rPr>
                <w:rFonts w:ascii="Myriad Pro" w:hAnsi="Myriad Pro"/>
                <w:color w:val="000000" w:themeColor="text1"/>
              </w:rPr>
            </w:pPr>
            <w:r w:rsidRPr="00E23875">
              <w:rPr>
                <w:rFonts w:ascii="Myriad Pro" w:hAnsi="Myriad Pro"/>
                <w:color w:val="000000" w:themeColor="text1"/>
              </w:rPr>
              <w:t>14</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00181BB0" w14:textId="77777777" w:rsidR="00E23875" w:rsidRPr="00E23875" w:rsidRDefault="00E23875" w:rsidP="006A1E0C">
            <w:pPr>
              <w:rPr>
                <w:rFonts w:ascii="Myriad Pro" w:hAnsi="Myriad Pro"/>
                <w:color w:val="000000" w:themeColor="text1"/>
                <w:sz w:val="21"/>
                <w:szCs w:val="21"/>
              </w:rPr>
            </w:pPr>
            <w:r w:rsidRPr="00E23875">
              <w:rPr>
                <w:rFonts w:ascii="Myriad Pro" w:hAnsi="Myriad Pro"/>
                <w:color w:val="000000" w:themeColor="text1"/>
                <w:sz w:val="21"/>
                <w:szCs w:val="21"/>
              </w:rPr>
              <w:t>Financial data, including actual expenditures by project outcome, including management costs, and including documentation of any significant budget revisions</w:t>
            </w:r>
          </w:p>
        </w:tc>
      </w:tr>
      <w:tr w:rsidR="00E23875" w:rsidRPr="00DA451A" w14:paraId="0CD37935"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46D4E703" w14:textId="77777777" w:rsidR="00E23875" w:rsidRPr="00E23875" w:rsidRDefault="00E23875" w:rsidP="006A1E0C">
            <w:pPr>
              <w:pStyle w:val="ListParagraph"/>
              <w:ind w:left="0"/>
              <w:jc w:val="center"/>
              <w:rPr>
                <w:rFonts w:ascii="Myriad Pro" w:hAnsi="Myriad Pro"/>
                <w:color w:val="000000" w:themeColor="text1"/>
              </w:rPr>
            </w:pPr>
            <w:r w:rsidRPr="00E23875">
              <w:rPr>
                <w:rFonts w:ascii="Myriad Pro" w:hAnsi="Myriad Pro"/>
                <w:color w:val="000000" w:themeColor="text1"/>
              </w:rPr>
              <w:lastRenderedPageBreak/>
              <w:t>15</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70AF36BA" w14:textId="77777777" w:rsidR="00E23875" w:rsidRPr="00E23875" w:rsidRDefault="00E23875" w:rsidP="006A1E0C">
            <w:pPr>
              <w:rPr>
                <w:rFonts w:ascii="Myriad Pro" w:hAnsi="Myriad Pro"/>
                <w:color w:val="000000" w:themeColor="text1"/>
                <w:sz w:val="21"/>
                <w:szCs w:val="21"/>
              </w:rPr>
            </w:pPr>
            <w:r w:rsidRPr="00E23875">
              <w:rPr>
                <w:rFonts w:ascii="Myriad Pro" w:hAnsi="Myriad Pro"/>
                <w:color w:val="000000" w:themeColor="text1"/>
                <w:sz w:val="21"/>
                <w:szCs w:val="21"/>
              </w:rPr>
              <w:t>Co-financing data with expected and actual contributions broken down by type of co-financing, source, and whether the contribution is considered as investment mobilized or recurring expenditures</w:t>
            </w:r>
          </w:p>
        </w:tc>
      </w:tr>
      <w:tr w:rsidR="00E23875" w:rsidRPr="00DA451A" w14:paraId="562117E1"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27DD8EA4" w14:textId="77777777" w:rsidR="00E23875" w:rsidRPr="00E23875" w:rsidRDefault="00E23875" w:rsidP="006A1E0C">
            <w:pPr>
              <w:pStyle w:val="ListParagraph"/>
              <w:ind w:left="0"/>
              <w:jc w:val="center"/>
              <w:rPr>
                <w:rFonts w:ascii="Myriad Pro" w:hAnsi="Myriad Pro"/>
                <w:color w:val="000000" w:themeColor="text1"/>
              </w:rPr>
            </w:pPr>
            <w:r w:rsidRPr="00E23875">
              <w:rPr>
                <w:rFonts w:ascii="Myriad Pro" w:hAnsi="Myriad Pro"/>
                <w:color w:val="000000" w:themeColor="text1"/>
              </w:rPr>
              <w:t>16</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79B5FFBE" w14:textId="77777777" w:rsidR="00E23875" w:rsidRPr="00E23875" w:rsidRDefault="00E23875" w:rsidP="006A1E0C">
            <w:pPr>
              <w:rPr>
                <w:rFonts w:ascii="Myriad Pro" w:hAnsi="Myriad Pro"/>
                <w:color w:val="000000" w:themeColor="text1"/>
                <w:sz w:val="21"/>
                <w:szCs w:val="21"/>
              </w:rPr>
            </w:pPr>
            <w:r w:rsidRPr="00E23875">
              <w:rPr>
                <w:rFonts w:ascii="Myriad Pro" w:hAnsi="Myriad Pro"/>
                <w:color w:val="000000" w:themeColor="text1"/>
                <w:sz w:val="21"/>
                <w:szCs w:val="21"/>
              </w:rPr>
              <w:t>Audit reports</w:t>
            </w:r>
          </w:p>
        </w:tc>
      </w:tr>
      <w:tr w:rsidR="00E23875" w:rsidRPr="00DA451A" w14:paraId="0DAA56DE"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4E9DF651" w14:textId="77777777" w:rsidR="00E23875" w:rsidRPr="00E23875" w:rsidRDefault="00E23875" w:rsidP="006A1E0C">
            <w:pPr>
              <w:pStyle w:val="ListParagraph"/>
              <w:ind w:left="0"/>
              <w:jc w:val="center"/>
              <w:rPr>
                <w:rFonts w:ascii="Myriad Pro" w:hAnsi="Myriad Pro"/>
                <w:color w:val="000000" w:themeColor="text1"/>
              </w:rPr>
            </w:pPr>
            <w:r w:rsidRPr="00E23875">
              <w:rPr>
                <w:rFonts w:ascii="Myriad Pro" w:hAnsi="Myriad Pro"/>
                <w:color w:val="000000" w:themeColor="text1"/>
              </w:rPr>
              <w:t>17</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1CFF6AA1" w14:textId="77777777" w:rsidR="00E23875" w:rsidRPr="00E23875" w:rsidRDefault="00E23875" w:rsidP="006A1E0C">
            <w:pPr>
              <w:rPr>
                <w:rFonts w:ascii="Myriad Pro" w:hAnsi="Myriad Pro"/>
                <w:color w:val="000000" w:themeColor="text1"/>
                <w:sz w:val="21"/>
                <w:szCs w:val="21"/>
              </w:rPr>
            </w:pPr>
            <w:r w:rsidRPr="00E23875">
              <w:rPr>
                <w:rFonts w:ascii="Myriad Pro" w:hAnsi="Myriad Pro"/>
                <w:color w:val="000000" w:themeColor="text1"/>
                <w:sz w:val="21"/>
                <w:szCs w:val="21"/>
              </w:rPr>
              <w:t>Electronic copies of project outputs (booklets, manuals, technical reports, articles, etc.)</w:t>
            </w:r>
          </w:p>
        </w:tc>
      </w:tr>
      <w:tr w:rsidR="00E23875" w:rsidRPr="00DA451A" w14:paraId="43D2A3DC"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5AD334D9" w14:textId="77777777" w:rsidR="00E23875" w:rsidRPr="00E23875" w:rsidRDefault="00E23875" w:rsidP="006A1E0C">
            <w:pPr>
              <w:pStyle w:val="ListParagraph"/>
              <w:ind w:left="0"/>
              <w:jc w:val="center"/>
              <w:rPr>
                <w:rFonts w:ascii="Myriad Pro" w:hAnsi="Myriad Pro"/>
                <w:color w:val="000000" w:themeColor="text1"/>
              </w:rPr>
            </w:pPr>
            <w:r w:rsidRPr="00E23875">
              <w:rPr>
                <w:rFonts w:ascii="Myriad Pro" w:hAnsi="Myriad Pro"/>
                <w:color w:val="000000" w:themeColor="text1"/>
              </w:rPr>
              <w:t>18</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739F5D7E" w14:textId="77777777" w:rsidR="00E23875" w:rsidRPr="00E23875" w:rsidRDefault="00E23875" w:rsidP="006A1E0C">
            <w:pPr>
              <w:rPr>
                <w:rFonts w:ascii="Myriad Pro" w:hAnsi="Myriad Pro"/>
                <w:color w:val="000000" w:themeColor="text1"/>
                <w:sz w:val="21"/>
                <w:szCs w:val="21"/>
              </w:rPr>
            </w:pPr>
            <w:r w:rsidRPr="00E23875">
              <w:rPr>
                <w:rFonts w:ascii="Myriad Pro" w:hAnsi="Myriad Pro"/>
                <w:color w:val="000000" w:themeColor="text1"/>
                <w:sz w:val="21"/>
                <w:szCs w:val="21"/>
              </w:rPr>
              <w:t>Sample of project communications materials</w:t>
            </w:r>
          </w:p>
        </w:tc>
      </w:tr>
      <w:tr w:rsidR="00E23875" w:rsidRPr="00DA451A" w14:paraId="299A1F39"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02E4F6C8" w14:textId="77777777" w:rsidR="00E23875" w:rsidRPr="00E23875" w:rsidRDefault="00E23875" w:rsidP="006A1E0C">
            <w:pPr>
              <w:pStyle w:val="ListParagraph"/>
              <w:ind w:left="0"/>
              <w:jc w:val="center"/>
              <w:rPr>
                <w:rFonts w:ascii="Myriad Pro" w:hAnsi="Myriad Pro"/>
                <w:color w:val="000000" w:themeColor="text1"/>
              </w:rPr>
            </w:pPr>
            <w:r w:rsidRPr="00E23875">
              <w:rPr>
                <w:rFonts w:ascii="Myriad Pro" w:hAnsi="Myriad Pro"/>
                <w:color w:val="000000" w:themeColor="text1"/>
              </w:rPr>
              <w:t>19</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24DC118D" w14:textId="77777777" w:rsidR="00E23875" w:rsidRPr="00E23875" w:rsidRDefault="00E23875" w:rsidP="006A1E0C">
            <w:pPr>
              <w:rPr>
                <w:rFonts w:ascii="Myriad Pro" w:hAnsi="Myriad Pro"/>
                <w:color w:val="000000" w:themeColor="text1"/>
                <w:sz w:val="21"/>
                <w:szCs w:val="21"/>
              </w:rPr>
            </w:pPr>
            <w:r w:rsidRPr="00E23875">
              <w:rPr>
                <w:rFonts w:ascii="Myriad Pro" w:hAnsi="Myriad Pro"/>
                <w:color w:val="000000" w:themeColor="text1"/>
                <w:sz w:val="21"/>
                <w:szCs w:val="21"/>
              </w:rPr>
              <w:t>Summary list of formal meetings, workshops, etc. held, with date, location, topic, and number of participants</w:t>
            </w:r>
          </w:p>
        </w:tc>
      </w:tr>
      <w:tr w:rsidR="00E23875" w:rsidRPr="00DA451A" w14:paraId="13F0886C"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18ACA5C0" w14:textId="77777777" w:rsidR="00E23875" w:rsidRPr="00E23875" w:rsidRDefault="00E23875" w:rsidP="006A1E0C">
            <w:pPr>
              <w:pStyle w:val="ListParagraph"/>
              <w:ind w:left="0"/>
              <w:jc w:val="center"/>
              <w:rPr>
                <w:rFonts w:ascii="Myriad Pro" w:hAnsi="Myriad Pro"/>
                <w:color w:val="000000" w:themeColor="text1"/>
              </w:rPr>
            </w:pPr>
            <w:r w:rsidRPr="00E23875">
              <w:rPr>
                <w:rFonts w:ascii="Myriad Pro" w:hAnsi="Myriad Pro"/>
                <w:color w:val="000000" w:themeColor="text1"/>
              </w:rPr>
              <w:t>20</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325F7AA3" w14:textId="77777777" w:rsidR="00E23875" w:rsidRPr="00E23875" w:rsidRDefault="00E23875" w:rsidP="006A1E0C">
            <w:pPr>
              <w:rPr>
                <w:rFonts w:ascii="Myriad Pro" w:hAnsi="Myriad Pro"/>
                <w:color w:val="000000" w:themeColor="text1"/>
                <w:sz w:val="21"/>
                <w:szCs w:val="21"/>
              </w:rPr>
            </w:pPr>
            <w:r w:rsidRPr="00E23875">
              <w:rPr>
                <w:rFonts w:ascii="Myriad Pro" w:hAnsi="Myriad Pro"/>
                <w:color w:val="000000" w:themeColor="text1"/>
                <w:sz w:val="21"/>
                <w:szCs w:val="21"/>
              </w:rPr>
              <w:t>Any relevant socio-economic monitoring data, such as average incomes / employment levels of stakeholders in the target area, change in revenue related to project activities</w:t>
            </w:r>
          </w:p>
        </w:tc>
      </w:tr>
      <w:tr w:rsidR="00E23875" w:rsidRPr="00DA451A" w14:paraId="23CF9BDD"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0DAE5C79" w14:textId="77777777" w:rsidR="00E23875" w:rsidRPr="00E23875" w:rsidRDefault="00E23875" w:rsidP="006A1E0C">
            <w:pPr>
              <w:pStyle w:val="ListParagraph"/>
              <w:ind w:left="0"/>
              <w:jc w:val="center"/>
              <w:rPr>
                <w:rFonts w:ascii="Myriad Pro" w:hAnsi="Myriad Pro"/>
                <w:color w:val="000000" w:themeColor="text1"/>
              </w:rPr>
            </w:pPr>
            <w:r w:rsidRPr="00E23875">
              <w:rPr>
                <w:rFonts w:ascii="Myriad Pro" w:hAnsi="Myriad Pro"/>
                <w:color w:val="000000" w:themeColor="text1"/>
              </w:rPr>
              <w:t>21</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751E3B23" w14:textId="77777777" w:rsidR="00E23875" w:rsidRPr="00E23875" w:rsidRDefault="00E23875" w:rsidP="006A1E0C">
            <w:pPr>
              <w:rPr>
                <w:rFonts w:ascii="Myriad Pro" w:hAnsi="Myriad Pro"/>
                <w:color w:val="000000" w:themeColor="text1"/>
                <w:sz w:val="21"/>
                <w:szCs w:val="21"/>
              </w:rPr>
            </w:pPr>
            <w:r w:rsidRPr="00E23875">
              <w:rPr>
                <w:rFonts w:ascii="Myriad Pro" w:hAnsi="Myriad Pro"/>
                <w:color w:val="000000" w:themeColor="text1"/>
                <w:sz w:val="21"/>
                <w:szCs w:val="21"/>
              </w:rPr>
              <w:t>List of contracts and procurement items over ~US$5,000 (i.e. organizations or companies contracted for project outputs, etc., except in cases of confidential information)</w:t>
            </w:r>
          </w:p>
        </w:tc>
      </w:tr>
      <w:tr w:rsidR="00E23875" w:rsidRPr="00DA451A" w14:paraId="67818C41"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6E9B215C" w14:textId="77777777" w:rsidR="00E23875" w:rsidRPr="00E23875" w:rsidRDefault="00E23875" w:rsidP="006A1E0C">
            <w:pPr>
              <w:pStyle w:val="ListParagraph"/>
              <w:ind w:left="0"/>
              <w:jc w:val="center"/>
              <w:rPr>
                <w:rFonts w:ascii="Myriad Pro" w:hAnsi="Myriad Pro"/>
                <w:color w:val="000000" w:themeColor="text1"/>
              </w:rPr>
            </w:pPr>
            <w:r w:rsidRPr="00E23875">
              <w:rPr>
                <w:rFonts w:ascii="Myriad Pro" w:hAnsi="Myriad Pro"/>
                <w:color w:val="000000" w:themeColor="text1"/>
              </w:rPr>
              <w:t>22</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505BA97A" w14:textId="77777777" w:rsidR="00E23875" w:rsidRPr="00E23875" w:rsidRDefault="00E23875" w:rsidP="006A1E0C">
            <w:pPr>
              <w:rPr>
                <w:rFonts w:ascii="Myriad Pro" w:hAnsi="Myriad Pro"/>
                <w:color w:val="000000" w:themeColor="text1"/>
                <w:sz w:val="21"/>
                <w:szCs w:val="21"/>
              </w:rPr>
            </w:pPr>
            <w:r w:rsidRPr="00E23875">
              <w:rPr>
                <w:rFonts w:ascii="Myriad Pro" w:hAnsi="Myriad Pro"/>
                <w:color w:val="000000" w:themeColor="text1"/>
                <w:sz w:val="21"/>
                <w:szCs w:val="21"/>
              </w:rPr>
              <w:t>List of related projects/initiatives contributing to project objectives approved/started after GEF project approval (i.e. any leveraged or “catalytic” results)</w:t>
            </w:r>
          </w:p>
        </w:tc>
      </w:tr>
      <w:tr w:rsidR="00E23875" w:rsidRPr="00DA451A" w14:paraId="405D3544"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6FEE78C5" w14:textId="77777777" w:rsidR="00E23875" w:rsidRPr="00E23875" w:rsidRDefault="00E23875" w:rsidP="006A1E0C">
            <w:pPr>
              <w:pStyle w:val="ListParagraph"/>
              <w:ind w:left="0"/>
              <w:jc w:val="center"/>
              <w:rPr>
                <w:rFonts w:ascii="Myriad Pro" w:hAnsi="Myriad Pro"/>
                <w:color w:val="000000" w:themeColor="text1"/>
              </w:rPr>
            </w:pPr>
            <w:r w:rsidRPr="00E23875">
              <w:rPr>
                <w:rFonts w:ascii="Myriad Pro" w:hAnsi="Myriad Pro"/>
                <w:color w:val="000000" w:themeColor="text1"/>
              </w:rPr>
              <w:t>23</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2A9C11A2" w14:textId="77777777" w:rsidR="00E23875" w:rsidRPr="00E23875" w:rsidRDefault="00E23875" w:rsidP="006A1E0C">
            <w:pPr>
              <w:rPr>
                <w:rFonts w:ascii="Myriad Pro" w:hAnsi="Myriad Pro"/>
                <w:color w:val="000000" w:themeColor="text1"/>
                <w:sz w:val="21"/>
                <w:szCs w:val="21"/>
              </w:rPr>
            </w:pPr>
            <w:r w:rsidRPr="00E23875">
              <w:rPr>
                <w:rFonts w:ascii="Myriad Pro" w:hAnsi="Myriad Pro"/>
                <w:color w:val="000000" w:themeColor="text1"/>
                <w:sz w:val="21"/>
                <w:szCs w:val="21"/>
              </w:rPr>
              <w:t>Data on relevant project website activity – e.g. number of unique visitors per month, number of page views, etc. over relevant time period, if available</w:t>
            </w:r>
          </w:p>
        </w:tc>
      </w:tr>
      <w:tr w:rsidR="00E23875" w:rsidRPr="00DA451A" w14:paraId="1E66E5F5"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52D13B22" w14:textId="77777777" w:rsidR="00E23875" w:rsidRPr="00E23875" w:rsidRDefault="00E23875" w:rsidP="006A1E0C">
            <w:pPr>
              <w:pStyle w:val="ListParagraph"/>
              <w:ind w:left="0"/>
              <w:jc w:val="center"/>
              <w:rPr>
                <w:rFonts w:ascii="Myriad Pro" w:hAnsi="Myriad Pro"/>
                <w:color w:val="000000" w:themeColor="text1"/>
              </w:rPr>
            </w:pPr>
            <w:r w:rsidRPr="00E23875">
              <w:rPr>
                <w:rFonts w:ascii="Myriad Pro" w:hAnsi="Myriad Pro"/>
                <w:color w:val="000000" w:themeColor="text1"/>
              </w:rPr>
              <w:t>24</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3FD6617E" w14:textId="77777777" w:rsidR="00E23875" w:rsidRPr="00E23875" w:rsidRDefault="00E23875" w:rsidP="006A1E0C">
            <w:pPr>
              <w:rPr>
                <w:rFonts w:ascii="Myriad Pro" w:hAnsi="Myriad Pro"/>
                <w:color w:val="000000" w:themeColor="text1"/>
                <w:sz w:val="21"/>
                <w:szCs w:val="21"/>
              </w:rPr>
            </w:pPr>
            <w:r w:rsidRPr="00E23875">
              <w:rPr>
                <w:rFonts w:ascii="Myriad Pro" w:hAnsi="Myriad Pro"/>
                <w:color w:val="000000" w:themeColor="text1"/>
                <w:sz w:val="21"/>
                <w:szCs w:val="21"/>
              </w:rPr>
              <w:t>UNDP Country Programme Document (CPD)</w:t>
            </w:r>
          </w:p>
        </w:tc>
      </w:tr>
      <w:tr w:rsidR="00E23875" w:rsidRPr="00DA451A" w14:paraId="7097BC2D"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6C90B0E8" w14:textId="77777777" w:rsidR="00E23875" w:rsidRPr="00E23875" w:rsidRDefault="00E23875" w:rsidP="006A1E0C">
            <w:pPr>
              <w:pStyle w:val="ListParagraph"/>
              <w:ind w:left="0"/>
              <w:jc w:val="center"/>
              <w:rPr>
                <w:rFonts w:ascii="Myriad Pro" w:hAnsi="Myriad Pro"/>
                <w:color w:val="000000" w:themeColor="text1"/>
              </w:rPr>
            </w:pPr>
            <w:r w:rsidRPr="00E23875">
              <w:rPr>
                <w:rFonts w:ascii="Myriad Pro" w:hAnsi="Myriad Pro"/>
                <w:color w:val="000000" w:themeColor="text1"/>
              </w:rPr>
              <w:t>25</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05DFAA5F" w14:textId="77777777" w:rsidR="00E23875" w:rsidRPr="00E23875" w:rsidRDefault="00E23875" w:rsidP="006A1E0C">
            <w:pPr>
              <w:rPr>
                <w:rFonts w:ascii="Myriad Pro" w:hAnsi="Myriad Pro"/>
                <w:color w:val="000000" w:themeColor="text1"/>
                <w:sz w:val="21"/>
                <w:szCs w:val="21"/>
              </w:rPr>
            </w:pPr>
            <w:r w:rsidRPr="00E23875">
              <w:rPr>
                <w:rFonts w:ascii="Myriad Pro" w:hAnsi="Myriad Pro"/>
                <w:color w:val="000000" w:themeColor="text1"/>
                <w:sz w:val="21"/>
                <w:szCs w:val="21"/>
              </w:rPr>
              <w:t>List/map of project sites, highlighting suggested visits</w:t>
            </w:r>
          </w:p>
        </w:tc>
      </w:tr>
      <w:tr w:rsidR="00E23875" w:rsidRPr="00DA451A" w14:paraId="5C48B8DC"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081AF6FF" w14:textId="77777777" w:rsidR="00E23875" w:rsidRPr="00E23875" w:rsidRDefault="00E23875" w:rsidP="006A1E0C">
            <w:pPr>
              <w:pStyle w:val="ListParagraph"/>
              <w:ind w:left="0"/>
              <w:jc w:val="center"/>
              <w:rPr>
                <w:rFonts w:ascii="Myriad Pro" w:hAnsi="Myriad Pro"/>
                <w:color w:val="000000" w:themeColor="text1"/>
              </w:rPr>
            </w:pPr>
            <w:r w:rsidRPr="00E23875">
              <w:rPr>
                <w:rFonts w:ascii="Myriad Pro" w:hAnsi="Myriad Pro"/>
                <w:color w:val="000000" w:themeColor="text1"/>
              </w:rPr>
              <w:t>26</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0D8256CD" w14:textId="77777777" w:rsidR="00E23875" w:rsidRPr="00E23875" w:rsidRDefault="00E23875" w:rsidP="006A1E0C">
            <w:pPr>
              <w:rPr>
                <w:rFonts w:ascii="Myriad Pro" w:hAnsi="Myriad Pro"/>
                <w:color w:val="000000" w:themeColor="text1"/>
                <w:sz w:val="21"/>
                <w:szCs w:val="21"/>
              </w:rPr>
            </w:pPr>
            <w:r w:rsidRPr="00E23875">
              <w:rPr>
                <w:rFonts w:ascii="Myriad Pro" w:hAnsi="Myriad Pro"/>
                <w:color w:val="000000" w:themeColor="text1"/>
                <w:sz w:val="21"/>
                <w:szCs w:val="21"/>
              </w:rPr>
              <w:t>List and contact details for project staff, key project stakeholders, including Project Board members, RTA, Project Team members, and other partners to be consulted</w:t>
            </w:r>
          </w:p>
        </w:tc>
      </w:tr>
      <w:tr w:rsidR="00E23875" w:rsidRPr="00DA451A" w14:paraId="6FF9BDB2"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6CE8A736" w14:textId="77777777" w:rsidR="00E23875" w:rsidRPr="00E23875" w:rsidRDefault="00E23875" w:rsidP="006A1E0C">
            <w:pPr>
              <w:pStyle w:val="ListParagraph"/>
              <w:ind w:left="0"/>
              <w:jc w:val="center"/>
              <w:rPr>
                <w:rFonts w:ascii="Myriad Pro" w:hAnsi="Myriad Pro"/>
                <w:color w:val="000000" w:themeColor="text1"/>
              </w:rPr>
            </w:pPr>
            <w:r w:rsidRPr="00E23875">
              <w:rPr>
                <w:rFonts w:ascii="Myriad Pro" w:hAnsi="Myriad Pro"/>
                <w:color w:val="000000" w:themeColor="text1"/>
              </w:rPr>
              <w:t>27</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3463B3E9" w14:textId="77777777" w:rsidR="00E23875" w:rsidRPr="00E23875" w:rsidRDefault="00E23875" w:rsidP="006A1E0C">
            <w:pPr>
              <w:rPr>
                <w:rFonts w:ascii="Myriad Pro" w:hAnsi="Myriad Pro"/>
                <w:color w:val="000000" w:themeColor="text1"/>
                <w:sz w:val="21"/>
                <w:szCs w:val="21"/>
              </w:rPr>
            </w:pPr>
            <w:r w:rsidRPr="00E23875">
              <w:rPr>
                <w:rFonts w:ascii="Myriad Pro" w:hAnsi="Myriad Pro"/>
                <w:color w:val="000000" w:themeColor="text1"/>
                <w:sz w:val="21"/>
                <w:szCs w:val="21"/>
              </w:rPr>
              <w:t>Project deliverables that provide documentary evidence of achievement towards project outcomes</w:t>
            </w:r>
          </w:p>
        </w:tc>
      </w:tr>
      <w:tr w:rsidR="00E23875" w:rsidRPr="00DA451A" w14:paraId="55672F74"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5AEF3D83" w14:textId="77777777" w:rsidR="00E23875" w:rsidRPr="00E23875" w:rsidRDefault="00E23875" w:rsidP="006A1E0C">
            <w:pPr>
              <w:pStyle w:val="ListParagraph"/>
              <w:ind w:left="0"/>
              <w:jc w:val="center"/>
              <w:rPr>
                <w:rFonts w:ascii="Myriad Pro" w:hAnsi="Myriad Pro"/>
                <w:color w:val="000000" w:themeColor="text1"/>
              </w:rPr>
            </w:pP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2717C181" w14:textId="77777777" w:rsidR="00E23875" w:rsidRPr="00E23875" w:rsidRDefault="00E23875" w:rsidP="006A1E0C">
            <w:pPr>
              <w:rPr>
                <w:rFonts w:ascii="Myriad Pro" w:hAnsi="Myriad Pro"/>
                <w:i/>
                <w:iCs/>
                <w:color w:val="000000" w:themeColor="text1"/>
                <w:sz w:val="21"/>
                <w:szCs w:val="21"/>
              </w:rPr>
            </w:pPr>
            <w:r w:rsidRPr="00E23875">
              <w:rPr>
                <w:rFonts w:ascii="Myriad Pro" w:hAnsi="Myriad Pro"/>
                <w:i/>
                <w:iCs/>
                <w:color w:val="000000" w:themeColor="text1"/>
                <w:sz w:val="21"/>
                <w:szCs w:val="21"/>
              </w:rPr>
              <w:t>Add documents, as required</w:t>
            </w:r>
          </w:p>
        </w:tc>
      </w:tr>
    </w:tbl>
    <w:p w14:paraId="1328F88B" w14:textId="77777777" w:rsidR="00FF139C" w:rsidRPr="00FF139C" w:rsidRDefault="00FF139C" w:rsidP="00FF139C">
      <w:pPr>
        <w:rPr>
          <w:rFonts w:ascii="Myriad Pro" w:hAnsi="Myriad Pro"/>
          <w:color w:val="000000"/>
          <w:sz w:val="21"/>
          <w:szCs w:val="21"/>
        </w:rPr>
      </w:pPr>
    </w:p>
    <w:p w14:paraId="786DCFB6" w14:textId="6AC62C8C" w:rsidR="00BD1612" w:rsidRDefault="00BD1612" w:rsidP="00FF139C">
      <w:pPr>
        <w:rPr>
          <w:rFonts w:ascii="Myriad Pro" w:hAnsi="Myriad Pro"/>
          <w:b/>
          <w:bCs/>
          <w:sz w:val="26"/>
          <w:szCs w:val="26"/>
        </w:rPr>
      </w:pPr>
      <w:r w:rsidRPr="00FF139C">
        <w:rPr>
          <w:rFonts w:ascii="Myriad Pro" w:hAnsi="Myriad Pro"/>
          <w:b/>
          <w:bCs/>
          <w:sz w:val="26"/>
          <w:szCs w:val="26"/>
        </w:rPr>
        <w:t>ToR Annex C: Content of the TE report</w:t>
      </w:r>
    </w:p>
    <w:p w14:paraId="5A5AA21B" w14:textId="77777777" w:rsidR="00C670AD" w:rsidRPr="00C670AD" w:rsidRDefault="00C670AD" w:rsidP="00C670AD">
      <w:pPr>
        <w:pStyle w:val="ListParagraph"/>
        <w:numPr>
          <w:ilvl w:val="0"/>
          <w:numId w:val="22"/>
        </w:numPr>
        <w:tabs>
          <w:tab w:val="left" w:pos="720"/>
        </w:tabs>
        <w:ind w:left="1080"/>
        <w:rPr>
          <w:rFonts w:ascii="Myriad Pro" w:hAnsi="Myriad Pro"/>
          <w:color w:val="000000" w:themeColor="text1"/>
          <w:sz w:val="21"/>
          <w:szCs w:val="21"/>
        </w:rPr>
      </w:pPr>
      <w:r w:rsidRPr="00C670AD">
        <w:rPr>
          <w:rFonts w:ascii="Myriad Pro" w:hAnsi="Myriad Pro"/>
          <w:color w:val="000000" w:themeColor="text1"/>
          <w:sz w:val="21"/>
          <w:szCs w:val="21"/>
        </w:rPr>
        <w:t>Title page</w:t>
      </w:r>
    </w:p>
    <w:p w14:paraId="6209D5E6" w14:textId="77777777" w:rsidR="00C670AD" w:rsidRPr="00C670AD" w:rsidRDefault="00C670AD" w:rsidP="00C670AD">
      <w:pPr>
        <w:pStyle w:val="ListParagraph"/>
        <w:numPr>
          <w:ilvl w:val="0"/>
          <w:numId w:val="14"/>
        </w:numPr>
        <w:rPr>
          <w:rFonts w:ascii="Myriad Pro" w:hAnsi="Myriad Pro"/>
          <w:color w:val="000000" w:themeColor="text1"/>
          <w:sz w:val="21"/>
          <w:szCs w:val="21"/>
        </w:rPr>
      </w:pPr>
      <w:r w:rsidRPr="00C670AD">
        <w:rPr>
          <w:rFonts w:ascii="Myriad Pro" w:hAnsi="Myriad Pro"/>
          <w:color w:val="000000" w:themeColor="text1"/>
          <w:sz w:val="21"/>
          <w:szCs w:val="21"/>
        </w:rPr>
        <w:t>Tile of UNDP-supported GEF-financed project</w:t>
      </w:r>
    </w:p>
    <w:p w14:paraId="2E5FCE91" w14:textId="77777777" w:rsidR="00C670AD" w:rsidRPr="00C670AD" w:rsidRDefault="00C670AD" w:rsidP="00C670AD">
      <w:pPr>
        <w:pStyle w:val="ListParagraph"/>
        <w:numPr>
          <w:ilvl w:val="0"/>
          <w:numId w:val="14"/>
        </w:numPr>
        <w:rPr>
          <w:rFonts w:ascii="Myriad Pro" w:hAnsi="Myriad Pro"/>
          <w:color w:val="000000" w:themeColor="text1"/>
          <w:sz w:val="21"/>
          <w:szCs w:val="21"/>
        </w:rPr>
      </w:pPr>
      <w:r w:rsidRPr="00C670AD">
        <w:rPr>
          <w:rFonts w:ascii="Myriad Pro" w:hAnsi="Myriad Pro"/>
          <w:color w:val="000000" w:themeColor="text1"/>
          <w:sz w:val="21"/>
          <w:szCs w:val="21"/>
        </w:rPr>
        <w:t>UNDP PIMS ID and GEF ID</w:t>
      </w:r>
    </w:p>
    <w:p w14:paraId="2C846DBD" w14:textId="77777777" w:rsidR="00C670AD" w:rsidRPr="00C670AD" w:rsidRDefault="00C670AD" w:rsidP="00C670AD">
      <w:pPr>
        <w:pStyle w:val="ListParagraph"/>
        <w:numPr>
          <w:ilvl w:val="0"/>
          <w:numId w:val="14"/>
        </w:numPr>
        <w:rPr>
          <w:rFonts w:ascii="Myriad Pro" w:hAnsi="Myriad Pro"/>
          <w:color w:val="000000" w:themeColor="text1"/>
          <w:sz w:val="21"/>
          <w:szCs w:val="21"/>
        </w:rPr>
      </w:pPr>
      <w:r w:rsidRPr="00C670AD">
        <w:rPr>
          <w:rFonts w:ascii="Myriad Pro" w:hAnsi="Myriad Pro"/>
          <w:color w:val="000000" w:themeColor="text1"/>
          <w:sz w:val="21"/>
          <w:szCs w:val="21"/>
        </w:rPr>
        <w:t>TE timeframe and date of final TE report</w:t>
      </w:r>
    </w:p>
    <w:p w14:paraId="6F72B610" w14:textId="77777777" w:rsidR="00C670AD" w:rsidRPr="00C670AD" w:rsidRDefault="00C670AD" w:rsidP="00C670AD">
      <w:pPr>
        <w:pStyle w:val="ListParagraph"/>
        <w:numPr>
          <w:ilvl w:val="0"/>
          <w:numId w:val="14"/>
        </w:numPr>
        <w:rPr>
          <w:rFonts w:ascii="Myriad Pro" w:hAnsi="Myriad Pro"/>
          <w:color w:val="000000" w:themeColor="text1"/>
          <w:sz w:val="21"/>
          <w:szCs w:val="21"/>
        </w:rPr>
      </w:pPr>
      <w:r w:rsidRPr="00C670AD">
        <w:rPr>
          <w:rFonts w:ascii="Myriad Pro" w:hAnsi="Myriad Pro"/>
          <w:color w:val="000000" w:themeColor="text1"/>
          <w:sz w:val="21"/>
          <w:szCs w:val="21"/>
        </w:rPr>
        <w:t>Region and countries included in the project</w:t>
      </w:r>
    </w:p>
    <w:p w14:paraId="1EBF6BD1" w14:textId="77777777" w:rsidR="00C670AD" w:rsidRPr="00C670AD" w:rsidRDefault="00C670AD" w:rsidP="00C670AD">
      <w:pPr>
        <w:pStyle w:val="ListParagraph"/>
        <w:numPr>
          <w:ilvl w:val="0"/>
          <w:numId w:val="14"/>
        </w:numPr>
        <w:rPr>
          <w:rFonts w:ascii="Myriad Pro" w:hAnsi="Myriad Pro"/>
          <w:color w:val="000000" w:themeColor="text1"/>
          <w:sz w:val="21"/>
          <w:szCs w:val="21"/>
        </w:rPr>
      </w:pPr>
      <w:r w:rsidRPr="00C670AD">
        <w:rPr>
          <w:rFonts w:ascii="Myriad Pro" w:hAnsi="Myriad Pro"/>
          <w:color w:val="000000" w:themeColor="text1"/>
          <w:sz w:val="21"/>
          <w:szCs w:val="21"/>
        </w:rPr>
        <w:t>GEF Focal Area/Strategic Program</w:t>
      </w:r>
    </w:p>
    <w:p w14:paraId="3097E8E6" w14:textId="77777777" w:rsidR="00C670AD" w:rsidRPr="00C670AD" w:rsidRDefault="00C670AD" w:rsidP="00C670AD">
      <w:pPr>
        <w:pStyle w:val="ListParagraph"/>
        <w:numPr>
          <w:ilvl w:val="0"/>
          <w:numId w:val="14"/>
        </w:numPr>
        <w:rPr>
          <w:rFonts w:ascii="Myriad Pro" w:hAnsi="Myriad Pro"/>
          <w:color w:val="000000" w:themeColor="text1"/>
          <w:sz w:val="21"/>
          <w:szCs w:val="21"/>
        </w:rPr>
      </w:pPr>
      <w:r w:rsidRPr="00C670AD">
        <w:rPr>
          <w:rFonts w:ascii="Myriad Pro" w:hAnsi="Myriad Pro"/>
          <w:color w:val="000000" w:themeColor="text1"/>
          <w:sz w:val="21"/>
          <w:szCs w:val="21"/>
        </w:rPr>
        <w:t>Executing Agency, Implementing partner and other project partners</w:t>
      </w:r>
    </w:p>
    <w:p w14:paraId="33CA256B" w14:textId="1BDA44A4" w:rsidR="004506F9" w:rsidRPr="004506F9" w:rsidRDefault="00C670AD" w:rsidP="004506F9">
      <w:pPr>
        <w:pStyle w:val="ListParagraph"/>
        <w:numPr>
          <w:ilvl w:val="0"/>
          <w:numId w:val="14"/>
        </w:numPr>
        <w:rPr>
          <w:rFonts w:ascii="Myriad Pro" w:hAnsi="Myriad Pro"/>
          <w:color w:val="000000" w:themeColor="text1"/>
          <w:sz w:val="21"/>
          <w:szCs w:val="21"/>
        </w:rPr>
      </w:pPr>
      <w:r w:rsidRPr="00C670AD">
        <w:rPr>
          <w:rFonts w:ascii="Myriad Pro" w:hAnsi="Myriad Pro"/>
          <w:color w:val="000000" w:themeColor="text1"/>
          <w:sz w:val="21"/>
          <w:szCs w:val="21"/>
        </w:rPr>
        <w:t>TE Team members</w:t>
      </w:r>
    </w:p>
    <w:p w14:paraId="403288B0" w14:textId="6CAAB1B2" w:rsidR="004506F9" w:rsidRDefault="004506F9" w:rsidP="00C670AD">
      <w:pPr>
        <w:pStyle w:val="ListParagraph"/>
        <w:numPr>
          <w:ilvl w:val="0"/>
          <w:numId w:val="22"/>
        </w:numPr>
        <w:ind w:left="720" w:hanging="360"/>
        <w:rPr>
          <w:rFonts w:ascii="Myriad Pro" w:hAnsi="Myriad Pro"/>
          <w:color w:val="000000" w:themeColor="text1"/>
          <w:sz w:val="21"/>
          <w:szCs w:val="21"/>
        </w:rPr>
      </w:pPr>
      <w:r>
        <w:rPr>
          <w:rFonts w:ascii="Myriad Pro" w:hAnsi="Myriad Pro"/>
          <w:color w:val="000000" w:themeColor="text1"/>
          <w:sz w:val="21"/>
          <w:szCs w:val="21"/>
        </w:rPr>
        <w:t>Acknowledgements</w:t>
      </w:r>
    </w:p>
    <w:p w14:paraId="6510BE2F" w14:textId="1F8804F2" w:rsidR="00C670AD" w:rsidRPr="00C670AD" w:rsidRDefault="00C670AD" w:rsidP="00C670AD">
      <w:pPr>
        <w:pStyle w:val="ListParagraph"/>
        <w:numPr>
          <w:ilvl w:val="0"/>
          <w:numId w:val="22"/>
        </w:numPr>
        <w:ind w:left="720" w:hanging="360"/>
        <w:rPr>
          <w:rFonts w:ascii="Myriad Pro" w:hAnsi="Myriad Pro"/>
          <w:color w:val="000000" w:themeColor="text1"/>
          <w:sz w:val="21"/>
          <w:szCs w:val="21"/>
        </w:rPr>
      </w:pPr>
      <w:r w:rsidRPr="00C670AD">
        <w:rPr>
          <w:rFonts w:ascii="Myriad Pro" w:hAnsi="Myriad Pro"/>
          <w:color w:val="000000" w:themeColor="text1"/>
          <w:sz w:val="21"/>
          <w:szCs w:val="21"/>
        </w:rPr>
        <w:t>Table of Contents</w:t>
      </w:r>
    </w:p>
    <w:p w14:paraId="5F4DB1ED" w14:textId="168A2ACE" w:rsidR="00C670AD" w:rsidRPr="00581105" w:rsidRDefault="00C670AD" w:rsidP="00581105">
      <w:pPr>
        <w:pStyle w:val="ListParagraph"/>
        <w:numPr>
          <w:ilvl w:val="0"/>
          <w:numId w:val="22"/>
        </w:numPr>
        <w:ind w:left="720" w:hanging="360"/>
        <w:rPr>
          <w:rFonts w:ascii="Myriad Pro" w:hAnsi="Myriad Pro"/>
          <w:color w:val="000000" w:themeColor="text1"/>
          <w:sz w:val="21"/>
          <w:szCs w:val="21"/>
        </w:rPr>
      </w:pPr>
      <w:r w:rsidRPr="00C670AD">
        <w:rPr>
          <w:rFonts w:ascii="Myriad Pro" w:hAnsi="Myriad Pro"/>
          <w:color w:val="000000" w:themeColor="text1"/>
          <w:sz w:val="21"/>
          <w:szCs w:val="21"/>
        </w:rPr>
        <w:t>Acronyms and Abbreviations</w:t>
      </w:r>
    </w:p>
    <w:p w14:paraId="42AFBABF" w14:textId="77777777" w:rsidR="00C670AD" w:rsidRPr="00C670AD" w:rsidRDefault="00C670AD" w:rsidP="00C670AD">
      <w:pPr>
        <w:pStyle w:val="ListParagraph"/>
        <w:numPr>
          <w:ilvl w:val="0"/>
          <w:numId w:val="21"/>
        </w:numPr>
        <w:rPr>
          <w:rFonts w:ascii="Myriad Pro" w:hAnsi="Myriad Pro"/>
          <w:color w:val="000000" w:themeColor="text1"/>
          <w:sz w:val="21"/>
          <w:szCs w:val="21"/>
        </w:rPr>
      </w:pPr>
      <w:r w:rsidRPr="00C670AD">
        <w:rPr>
          <w:rFonts w:ascii="Myriad Pro" w:hAnsi="Myriad Pro"/>
          <w:color w:val="000000" w:themeColor="text1"/>
          <w:sz w:val="21"/>
          <w:szCs w:val="21"/>
        </w:rPr>
        <w:t>Executive Summary (3-4 pages)</w:t>
      </w:r>
    </w:p>
    <w:p w14:paraId="6A9C0F92" w14:textId="5297BF72" w:rsidR="00C670AD" w:rsidRPr="00C670AD" w:rsidRDefault="00C670AD" w:rsidP="00C670AD">
      <w:pPr>
        <w:pStyle w:val="ListParagraph"/>
        <w:numPr>
          <w:ilvl w:val="0"/>
          <w:numId w:val="15"/>
        </w:numPr>
        <w:ind w:left="1440"/>
        <w:rPr>
          <w:rFonts w:ascii="Myriad Pro" w:hAnsi="Myriad Pro"/>
          <w:color w:val="000000" w:themeColor="text1"/>
          <w:sz w:val="21"/>
          <w:szCs w:val="21"/>
        </w:rPr>
      </w:pPr>
      <w:r w:rsidRPr="00C670AD">
        <w:rPr>
          <w:rFonts w:ascii="Myriad Pro" w:hAnsi="Myriad Pro"/>
          <w:color w:val="000000" w:themeColor="text1"/>
          <w:sz w:val="21"/>
          <w:szCs w:val="21"/>
        </w:rPr>
        <w:t>Project Information Table</w:t>
      </w:r>
    </w:p>
    <w:p w14:paraId="000E3A3F" w14:textId="77777777" w:rsidR="00C670AD" w:rsidRPr="00C670AD" w:rsidRDefault="00C670AD" w:rsidP="00C670AD">
      <w:pPr>
        <w:pStyle w:val="ListParagraph"/>
        <w:numPr>
          <w:ilvl w:val="0"/>
          <w:numId w:val="15"/>
        </w:numPr>
        <w:ind w:left="1440"/>
        <w:rPr>
          <w:rFonts w:ascii="Myriad Pro" w:hAnsi="Myriad Pro"/>
          <w:color w:val="000000" w:themeColor="text1"/>
          <w:sz w:val="21"/>
          <w:szCs w:val="21"/>
        </w:rPr>
      </w:pPr>
      <w:r w:rsidRPr="00C670AD">
        <w:rPr>
          <w:rFonts w:ascii="Myriad Pro" w:hAnsi="Myriad Pro"/>
          <w:color w:val="000000" w:themeColor="text1"/>
          <w:sz w:val="21"/>
          <w:szCs w:val="21"/>
        </w:rPr>
        <w:t>Project Description (brief)</w:t>
      </w:r>
    </w:p>
    <w:p w14:paraId="3CDD2D12" w14:textId="4D98EE76" w:rsidR="00C670AD" w:rsidRPr="00C670AD" w:rsidRDefault="00C670AD" w:rsidP="00C670AD">
      <w:pPr>
        <w:pStyle w:val="ListParagraph"/>
        <w:numPr>
          <w:ilvl w:val="0"/>
          <w:numId w:val="15"/>
        </w:numPr>
        <w:ind w:left="1440"/>
        <w:rPr>
          <w:rFonts w:ascii="Myriad Pro" w:hAnsi="Myriad Pro"/>
          <w:color w:val="000000" w:themeColor="text1"/>
          <w:sz w:val="21"/>
          <w:szCs w:val="21"/>
        </w:rPr>
      </w:pPr>
      <w:r w:rsidRPr="00C670AD">
        <w:rPr>
          <w:rFonts w:ascii="Myriad Pro" w:hAnsi="Myriad Pro"/>
          <w:color w:val="000000" w:themeColor="text1"/>
          <w:sz w:val="21"/>
          <w:szCs w:val="21"/>
        </w:rPr>
        <w:t>Evaluation Rating</w:t>
      </w:r>
      <w:r w:rsidR="00581105">
        <w:rPr>
          <w:rFonts w:ascii="Myriad Pro" w:hAnsi="Myriad Pro"/>
          <w:color w:val="000000" w:themeColor="text1"/>
          <w:sz w:val="21"/>
          <w:szCs w:val="21"/>
        </w:rPr>
        <w:t>s</w:t>
      </w:r>
      <w:r w:rsidRPr="00C670AD">
        <w:rPr>
          <w:rFonts w:ascii="Myriad Pro" w:hAnsi="Myriad Pro"/>
          <w:color w:val="000000" w:themeColor="text1"/>
          <w:sz w:val="21"/>
          <w:szCs w:val="21"/>
        </w:rPr>
        <w:t xml:space="preserve"> Table</w:t>
      </w:r>
    </w:p>
    <w:p w14:paraId="0C16EF80" w14:textId="77777777" w:rsidR="00C670AD" w:rsidRPr="00C670AD" w:rsidRDefault="00C670AD" w:rsidP="00C670AD">
      <w:pPr>
        <w:pStyle w:val="ListParagraph"/>
        <w:numPr>
          <w:ilvl w:val="0"/>
          <w:numId w:val="15"/>
        </w:numPr>
        <w:ind w:left="1440"/>
        <w:rPr>
          <w:rFonts w:ascii="Myriad Pro" w:hAnsi="Myriad Pro"/>
          <w:color w:val="000000" w:themeColor="text1"/>
          <w:sz w:val="21"/>
          <w:szCs w:val="21"/>
        </w:rPr>
      </w:pPr>
      <w:r w:rsidRPr="00C670AD">
        <w:rPr>
          <w:rFonts w:ascii="Myriad Pro" w:hAnsi="Myriad Pro"/>
          <w:color w:val="000000" w:themeColor="text1"/>
          <w:sz w:val="21"/>
          <w:szCs w:val="21"/>
        </w:rPr>
        <w:t>Concise summary of findings, conclusions and lessons learned</w:t>
      </w:r>
    </w:p>
    <w:p w14:paraId="66EEA816" w14:textId="77777777" w:rsidR="00C670AD" w:rsidRPr="00C670AD" w:rsidRDefault="00C670AD" w:rsidP="00C670AD">
      <w:pPr>
        <w:pStyle w:val="ListParagraph"/>
        <w:numPr>
          <w:ilvl w:val="0"/>
          <w:numId w:val="15"/>
        </w:numPr>
        <w:ind w:left="1440"/>
        <w:rPr>
          <w:rFonts w:ascii="Myriad Pro" w:hAnsi="Myriad Pro"/>
          <w:color w:val="000000" w:themeColor="text1"/>
          <w:sz w:val="21"/>
          <w:szCs w:val="21"/>
        </w:rPr>
      </w:pPr>
      <w:r w:rsidRPr="00C670AD">
        <w:rPr>
          <w:rFonts w:ascii="Myriad Pro" w:hAnsi="Myriad Pro"/>
          <w:color w:val="000000" w:themeColor="text1"/>
          <w:sz w:val="21"/>
          <w:szCs w:val="21"/>
        </w:rPr>
        <w:t>Recommendations summary table</w:t>
      </w:r>
    </w:p>
    <w:p w14:paraId="6CB342BC" w14:textId="77777777" w:rsidR="00C670AD" w:rsidRPr="00C670AD" w:rsidRDefault="00C670AD" w:rsidP="00C670AD">
      <w:pPr>
        <w:pStyle w:val="ListParagraph"/>
        <w:numPr>
          <w:ilvl w:val="0"/>
          <w:numId w:val="21"/>
        </w:numPr>
        <w:rPr>
          <w:rFonts w:ascii="Myriad Pro" w:hAnsi="Myriad Pro"/>
          <w:color w:val="000000" w:themeColor="text1"/>
          <w:sz w:val="21"/>
          <w:szCs w:val="21"/>
        </w:rPr>
      </w:pPr>
      <w:r w:rsidRPr="00C670AD">
        <w:rPr>
          <w:rFonts w:ascii="Myriad Pro" w:hAnsi="Myriad Pro"/>
          <w:color w:val="000000" w:themeColor="text1"/>
          <w:sz w:val="21"/>
          <w:szCs w:val="21"/>
        </w:rPr>
        <w:t>Introduction (2-3 pages)</w:t>
      </w:r>
    </w:p>
    <w:p w14:paraId="341411F8" w14:textId="77777777" w:rsidR="00C670AD" w:rsidRPr="00C670AD" w:rsidRDefault="00C670AD" w:rsidP="00C670AD">
      <w:pPr>
        <w:pStyle w:val="ListParagraph"/>
        <w:numPr>
          <w:ilvl w:val="0"/>
          <w:numId w:val="16"/>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Purpose and objective of the TE</w:t>
      </w:r>
    </w:p>
    <w:p w14:paraId="010231B0" w14:textId="77777777" w:rsidR="00C670AD" w:rsidRPr="00C670AD" w:rsidRDefault="00C670AD" w:rsidP="00C670AD">
      <w:pPr>
        <w:pStyle w:val="ListParagraph"/>
        <w:numPr>
          <w:ilvl w:val="0"/>
          <w:numId w:val="16"/>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Scope</w:t>
      </w:r>
    </w:p>
    <w:p w14:paraId="4C38D134" w14:textId="77777777" w:rsidR="00C670AD" w:rsidRPr="00C670AD" w:rsidRDefault="00C670AD" w:rsidP="00C670AD">
      <w:pPr>
        <w:pStyle w:val="ListParagraph"/>
        <w:numPr>
          <w:ilvl w:val="0"/>
          <w:numId w:val="16"/>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lastRenderedPageBreak/>
        <w:t>Methodology</w:t>
      </w:r>
    </w:p>
    <w:p w14:paraId="3ABE8E6F" w14:textId="77777777" w:rsidR="00C670AD" w:rsidRPr="00C670AD" w:rsidRDefault="00C670AD" w:rsidP="00C670AD">
      <w:pPr>
        <w:pStyle w:val="ListParagraph"/>
        <w:numPr>
          <w:ilvl w:val="0"/>
          <w:numId w:val="16"/>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Data Collection &amp; Analysis</w:t>
      </w:r>
    </w:p>
    <w:p w14:paraId="3B6B15C3" w14:textId="77777777" w:rsidR="00C670AD" w:rsidRPr="00C670AD" w:rsidRDefault="00C670AD" w:rsidP="00C670AD">
      <w:pPr>
        <w:pStyle w:val="ListParagraph"/>
        <w:numPr>
          <w:ilvl w:val="0"/>
          <w:numId w:val="16"/>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Ethics</w:t>
      </w:r>
    </w:p>
    <w:p w14:paraId="162EA0BA" w14:textId="77777777" w:rsidR="00C670AD" w:rsidRPr="00C670AD" w:rsidRDefault="00C670AD" w:rsidP="00C670AD">
      <w:pPr>
        <w:pStyle w:val="ListParagraph"/>
        <w:numPr>
          <w:ilvl w:val="0"/>
          <w:numId w:val="16"/>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Limitations to the evaluation</w:t>
      </w:r>
    </w:p>
    <w:p w14:paraId="15D8AC9B" w14:textId="77777777" w:rsidR="00C670AD" w:rsidRPr="00C670AD" w:rsidRDefault="00C670AD" w:rsidP="00C670AD">
      <w:pPr>
        <w:pStyle w:val="ListParagraph"/>
        <w:numPr>
          <w:ilvl w:val="0"/>
          <w:numId w:val="16"/>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Structure of the TE report</w:t>
      </w:r>
    </w:p>
    <w:p w14:paraId="34627027" w14:textId="77777777" w:rsidR="00C670AD" w:rsidRPr="00C670AD" w:rsidRDefault="00C670AD" w:rsidP="00C670AD">
      <w:pPr>
        <w:pStyle w:val="ListParagraph"/>
        <w:numPr>
          <w:ilvl w:val="0"/>
          <w:numId w:val="21"/>
        </w:numPr>
        <w:tabs>
          <w:tab w:val="left" w:pos="1620"/>
        </w:tabs>
        <w:rPr>
          <w:rFonts w:ascii="Myriad Pro" w:hAnsi="Myriad Pro"/>
          <w:color w:val="000000" w:themeColor="text1"/>
          <w:sz w:val="21"/>
          <w:szCs w:val="21"/>
        </w:rPr>
      </w:pPr>
      <w:r w:rsidRPr="00C670AD">
        <w:rPr>
          <w:rFonts w:ascii="Myriad Pro" w:hAnsi="Myriad Pro"/>
          <w:color w:val="000000" w:themeColor="text1"/>
          <w:sz w:val="21"/>
          <w:szCs w:val="21"/>
        </w:rPr>
        <w:t>Project Description (3-5 pages)</w:t>
      </w:r>
    </w:p>
    <w:p w14:paraId="3F756AB3" w14:textId="77777777" w:rsidR="00C670AD" w:rsidRPr="00C670AD" w:rsidRDefault="00C670AD" w:rsidP="00C670AD">
      <w:pPr>
        <w:pStyle w:val="ListParagraph"/>
        <w:numPr>
          <w:ilvl w:val="0"/>
          <w:numId w:val="17"/>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Project start and duration, including milestones</w:t>
      </w:r>
    </w:p>
    <w:p w14:paraId="168B2966" w14:textId="77777777" w:rsidR="00C670AD" w:rsidRPr="00C670AD" w:rsidRDefault="00C670AD" w:rsidP="00C670AD">
      <w:pPr>
        <w:pStyle w:val="ListParagraph"/>
        <w:numPr>
          <w:ilvl w:val="0"/>
          <w:numId w:val="17"/>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Development context: environmental, socio-economic, institutional, and policy factors relevant to the project objective and scope</w:t>
      </w:r>
    </w:p>
    <w:p w14:paraId="73BFF5C2" w14:textId="77777777" w:rsidR="00C670AD" w:rsidRPr="00C670AD" w:rsidRDefault="00C670AD" w:rsidP="00C670AD">
      <w:pPr>
        <w:pStyle w:val="ListParagraph"/>
        <w:numPr>
          <w:ilvl w:val="0"/>
          <w:numId w:val="17"/>
        </w:numPr>
        <w:tabs>
          <w:tab w:val="left" w:pos="1620"/>
        </w:tabs>
        <w:spacing w:after="0" w:line="240" w:lineRule="auto"/>
        <w:ind w:left="1440"/>
        <w:rPr>
          <w:rFonts w:ascii="Myriad Pro" w:hAnsi="Myriad Pro"/>
          <w:color w:val="000000" w:themeColor="text1"/>
          <w:sz w:val="21"/>
          <w:szCs w:val="21"/>
        </w:rPr>
      </w:pPr>
      <w:r w:rsidRPr="00C670AD">
        <w:rPr>
          <w:rFonts w:ascii="Myriad Pro" w:hAnsi="Myriad Pro"/>
          <w:color w:val="000000" w:themeColor="text1"/>
          <w:sz w:val="21"/>
          <w:szCs w:val="21"/>
        </w:rPr>
        <w:t>Problems that the project sought to address: threats and barriers targeted</w:t>
      </w:r>
    </w:p>
    <w:p w14:paraId="1BB9B723" w14:textId="1643747D" w:rsidR="00C670AD" w:rsidRPr="00AF478D" w:rsidRDefault="00C670AD" w:rsidP="00AF478D">
      <w:pPr>
        <w:pStyle w:val="ListParagraph"/>
        <w:numPr>
          <w:ilvl w:val="0"/>
          <w:numId w:val="17"/>
        </w:numPr>
        <w:tabs>
          <w:tab w:val="left" w:pos="1620"/>
        </w:tabs>
        <w:spacing w:after="0" w:line="240" w:lineRule="auto"/>
        <w:ind w:left="1440"/>
        <w:rPr>
          <w:rFonts w:ascii="Myriad Pro" w:hAnsi="Myriad Pro"/>
          <w:color w:val="000000" w:themeColor="text1"/>
          <w:sz w:val="21"/>
          <w:szCs w:val="21"/>
        </w:rPr>
      </w:pPr>
      <w:r w:rsidRPr="00C670AD">
        <w:rPr>
          <w:rFonts w:ascii="Myriad Pro" w:hAnsi="Myriad Pro"/>
          <w:color w:val="000000" w:themeColor="text1"/>
          <w:sz w:val="21"/>
          <w:szCs w:val="21"/>
        </w:rPr>
        <w:t>Immediate and development objectives of the project</w:t>
      </w:r>
    </w:p>
    <w:p w14:paraId="3EB37A01" w14:textId="77777777" w:rsidR="00C670AD" w:rsidRPr="00C670AD" w:rsidRDefault="00C670AD" w:rsidP="00C670AD">
      <w:pPr>
        <w:pStyle w:val="ListParagraph"/>
        <w:numPr>
          <w:ilvl w:val="0"/>
          <w:numId w:val="17"/>
        </w:numPr>
        <w:tabs>
          <w:tab w:val="left" w:pos="1620"/>
        </w:tabs>
        <w:spacing w:after="0" w:line="240" w:lineRule="auto"/>
        <w:ind w:left="1440"/>
        <w:rPr>
          <w:rFonts w:ascii="Myriad Pro" w:hAnsi="Myriad Pro"/>
          <w:color w:val="000000" w:themeColor="text1"/>
          <w:sz w:val="21"/>
          <w:szCs w:val="21"/>
        </w:rPr>
      </w:pPr>
      <w:r w:rsidRPr="00C670AD">
        <w:rPr>
          <w:rFonts w:ascii="Myriad Pro" w:hAnsi="Myriad Pro"/>
          <w:color w:val="000000" w:themeColor="text1"/>
          <w:sz w:val="21"/>
          <w:szCs w:val="21"/>
        </w:rPr>
        <w:t>Expected results</w:t>
      </w:r>
    </w:p>
    <w:p w14:paraId="065C4C5D" w14:textId="77777777" w:rsidR="00C670AD" w:rsidRPr="00C670AD" w:rsidRDefault="00C670AD" w:rsidP="00C670AD">
      <w:pPr>
        <w:pStyle w:val="ListParagraph"/>
        <w:numPr>
          <w:ilvl w:val="0"/>
          <w:numId w:val="17"/>
        </w:numPr>
        <w:tabs>
          <w:tab w:val="left" w:pos="1620"/>
        </w:tabs>
        <w:spacing w:after="0" w:line="240" w:lineRule="auto"/>
        <w:ind w:left="1440"/>
        <w:rPr>
          <w:rFonts w:ascii="Myriad Pro" w:hAnsi="Myriad Pro"/>
          <w:color w:val="000000" w:themeColor="text1"/>
          <w:sz w:val="21"/>
          <w:szCs w:val="21"/>
        </w:rPr>
      </w:pPr>
      <w:r w:rsidRPr="00C670AD">
        <w:rPr>
          <w:rFonts w:ascii="Myriad Pro" w:hAnsi="Myriad Pro"/>
          <w:color w:val="000000" w:themeColor="text1"/>
          <w:sz w:val="21"/>
          <w:szCs w:val="21"/>
        </w:rPr>
        <w:t>Main stakeholders: summary list</w:t>
      </w:r>
    </w:p>
    <w:p w14:paraId="1DEA30A7" w14:textId="77777777" w:rsidR="00C670AD" w:rsidRPr="00C670AD" w:rsidRDefault="00C670AD" w:rsidP="00C670AD">
      <w:pPr>
        <w:pStyle w:val="ListParagraph"/>
        <w:numPr>
          <w:ilvl w:val="0"/>
          <w:numId w:val="17"/>
        </w:numPr>
        <w:tabs>
          <w:tab w:val="left" w:pos="1620"/>
        </w:tabs>
        <w:spacing w:after="0" w:line="240" w:lineRule="auto"/>
        <w:ind w:left="1440"/>
        <w:rPr>
          <w:rFonts w:ascii="Myriad Pro" w:hAnsi="Myriad Pro"/>
          <w:color w:val="000000" w:themeColor="text1"/>
          <w:sz w:val="21"/>
          <w:szCs w:val="21"/>
        </w:rPr>
      </w:pPr>
      <w:r w:rsidRPr="00C670AD">
        <w:rPr>
          <w:rFonts w:ascii="Myriad Pro" w:hAnsi="Myriad Pro"/>
          <w:color w:val="000000" w:themeColor="text1"/>
          <w:sz w:val="21"/>
          <w:szCs w:val="21"/>
        </w:rPr>
        <w:t>Theory of Change</w:t>
      </w:r>
    </w:p>
    <w:p w14:paraId="3C59383B" w14:textId="77777777" w:rsidR="00C670AD" w:rsidRPr="00C670AD" w:rsidRDefault="00C670AD" w:rsidP="00C670AD">
      <w:pPr>
        <w:pStyle w:val="ListParagraph"/>
        <w:numPr>
          <w:ilvl w:val="0"/>
          <w:numId w:val="21"/>
        </w:numPr>
        <w:tabs>
          <w:tab w:val="left" w:pos="1620"/>
        </w:tabs>
        <w:spacing w:after="0" w:line="240" w:lineRule="auto"/>
        <w:rPr>
          <w:rFonts w:ascii="Myriad Pro" w:hAnsi="Myriad Pro"/>
          <w:color w:val="000000" w:themeColor="text1"/>
          <w:sz w:val="21"/>
          <w:szCs w:val="21"/>
        </w:rPr>
      </w:pPr>
      <w:r w:rsidRPr="00C670AD">
        <w:rPr>
          <w:rFonts w:ascii="Myriad Pro" w:hAnsi="Myriad Pro"/>
          <w:color w:val="000000" w:themeColor="text1"/>
          <w:sz w:val="21"/>
          <w:szCs w:val="21"/>
        </w:rPr>
        <w:t>Findings</w:t>
      </w:r>
    </w:p>
    <w:p w14:paraId="45CF06CD" w14:textId="77777777" w:rsidR="00C670AD" w:rsidRPr="00C670AD" w:rsidRDefault="00C670AD" w:rsidP="00C670AD">
      <w:pPr>
        <w:pStyle w:val="ListParagraph"/>
        <w:tabs>
          <w:tab w:val="left" w:pos="1620"/>
        </w:tabs>
        <w:spacing w:after="0" w:line="240" w:lineRule="auto"/>
        <w:rPr>
          <w:rFonts w:ascii="Myriad Pro" w:hAnsi="Myriad Pro"/>
          <w:color w:val="000000" w:themeColor="text1"/>
          <w:sz w:val="21"/>
          <w:szCs w:val="21"/>
        </w:rPr>
      </w:pPr>
      <w:r w:rsidRPr="00C670AD">
        <w:rPr>
          <w:rFonts w:ascii="Myriad Pro" w:hAnsi="Myriad Pro"/>
          <w:color w:val="000000" w:themeColor="text1"/>
          <w:sz w:val="21"/>
          <w:szCs w:val="21"/>
        </w:rPr>
        <w:t>(in addition to a descriptive assessment, all criteria marked with (*) must be given a rating</w:t>
      </w:r>
      <w:r w:rsidRPr="00C670AD">
        <w:rPr>
          <w:rFonts w:ascii="Myriad Pro" w:hAnsi="Myriad Pro"/>
          <w:color w:val="000000" w:themeColor="text1"/>
          <w:sz w:val="21"/>
          <w:szCs w:val="21"/>
        </w:rPr>
        <w:footnoteReference w:id="7"/>
      </w:r>
      <w:r w:rsidRPr="00C670AD">
        <w:rPr>
          <w:rFonts w:ascii="Myriad Pro" w:hAnsi="Myriad Pro"/>
          <w:color w:val="000000" w:themeColor="text1"/>
          <w:sz w:val="21"/>
          <w:szCs w:val="21"/>
        </w:rPr>
        <w:t>)</w:t>
      </w:r>
    </w:p>
    <w:p w14:paraId="3244B85F" w14:textId="77777777" w:rsidR="00C670AD" w:rsidRPr="00C670AD" w:rsidRDefault="00C670AD" w:rsidP="00C670AD">
      <w:pPr>
        <w:tabs>
          <w:tab w:val="left" w:pos="1620"/>
        </w:tabs>
        <w:spacing w:after="0" w:line="240" w:lineRule="auto"/>
        <w:ind w:left="720"/>
        <w:rPr>
          <w:rFonts w:ascii="Myriad Pro" w:hAnsi="Myriad Pro"/>
          <w:color w:val="000000" w:themeColor="text1"/>
          <w:sz w:val="21"/>
          <w:szCs w:val="21"/>
        </w:rPr>
      </w:pPr>
      <w:r w:rsidRPr="00C670AD">
        <w:rPr>
          <w:rFonts w:ascii="Myriad Pro" w:hAnsi="Myriad Pro"/>
          <w:color w:val="000000" w:themeColor="text1"/>
          <w:sz w:val="21"/>
          <w:szCs w:val="21"/>
        </w:rPr>
        <w:t>4.1 Project Design/Formulation</w:t>
      </w:r>
    </w:p>
    <w:p w14:paraId="1161DC72" w14:textId="77777777" w:rsidR="00C670AD" w:rsidRPr="00C670AD" w:rsidRDefault="00C670AD" w:rsidP="00C670AD">
      <w:pPr>
        <w:pStyle w:val="ListParagraph"/>
        <w:numPr>
          <w:ilvl w:val="0"/>
          <w:numId w:val="18"/>
        </w:numPr>
        <w:tabs>
          <w:tab w:val="left" w:pos="1620"/>
        </w:tabs>
        <w:spacing w:after="0" w:line="240" w:lineRule="auto"/>
        <w:ind w:left="1440"/>
        <w:rPr>
          <w:rFonts w:ascii="Myriad Pro" w:hAnsi="Myriad Pro"/>
          <w:color w:val="000000" w:themeColor="text1"/>
          <w:sz w:val="21"/>
          <w:szCs w:val="21"/>
        </w:rPr>
      </w:pPr>
      <w:r w:rsidRPr="00C670AD">
        <w:rPr>
          <w:rFonts w:ascii="Myriad Pro" w:hAnsi="Myriad Pro"/>
          <w:color w:val="000000" w:themeColor="text1"/>
          <w:sz w:val="21"/>
          <w:szCs w:val="21"/>
        </w:rPr>
        <w:t>Analysis of Results Framework: project logic and strategy, indicators</w:t>
      </w:r>
    </w:p>
    <w:p w14:paraId="7252C346" w14:textId="77777777" w:rsidR="00C670AD" w:rsidRPr="00C670AD" w:rsidRDefault="00C670AD" w:rsidP="00C670AD">
      <w:pPr>
        <w:pStyle w:val="ListParagraph"/>
        <w:numPr>
          <w:ilvl w:val="0"/>
          <w:numId w:val="18"/>
        </w:numPr>
        <w:tabs>
          <w:tab w:val="left" w:pos="1620"/>
        </w:tabs>
        <w:spacing w:after="0" w:line="240" w:lineRule="auto"/>
        <w:ind w:left="1440"/>
        <w:rPr>
          <w:rFonts w:ascii="Myriad Pro" w:hAnsi="Myriad Pro"/>
          <w:color w:val="000000" w:themeColor="text1"/>
          <w:sz w:val="21"/>
          <w:szCs w:val="21"/>
        </w:rPr>
      </w:pPr>
      <w:r w:rsidRPr="00C670AD">
        <w:rPr>
          <w:rFonts w:ascii="Myriad Pro" w:hAnsi="Myriad Pro"/>
          <w:color w:val="000000" w:themeColor="text1"/>
          <w:sz w:val="21"/>
          <w:szCs w:val="21"/>
        </w:rPr>
        <w:t>Assumptions and Risks</w:t>
      </w:r>
    </w:p>
    <w:p w14:paraId="6C1A47AB" w14:textId="77777777" w:rsidR="00C670AD" w:rsidRPr="00C670AD" w:rsidRDefault="00C670AD" w:rsidP="00C670AD">
      <w:pPr>
        <w:pStyle w:val="ListParagraph"/>
        <w:numPr>
          <w:ilvl w:val="0"/>
          <w:numId w:val="18"/>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Lessons from other relevant projects (e.g. same focal area) incorporated into project design</w:t>
      </w:r>
    </w:p>
    <w:p w14:paraId="473C530C" w14:textId="77777777" w:rsidR="00C670AD" w:rsidRPr="00C670AD" w:rsidRDefault="00C670AD" w:rsidP="00C670AD">
      <w:pPr>
        <w:pStyle w:val="ListParagraph"/>
        <w:numPr>
          <w:ilvl w:val="0"/>
          <w:numId w:val="18"/>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Planned stakeholder participation</w:t>
      </w:r>
    </w:p>
    <w:p w14:paraId="1377CEDB" w14:textId="1F6ABBBD" w:rsidR="00C670AD" w:rsidRPr="00F15F6E" w:rsidRDefault="00C670AD" w:rsidP="00F15F6E">
      <w:pPr>
        <w:pStyle w:val="ListParagraph"/>
        <w:numPr>
          <w:ilvl w:val="0"/>
          <w:numId w:val="18"/>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Linkages between project and other interventions within the sector</w:t>
      </w:r>
    </w:p>
    <w:p w14:paraId="764750AF" w14:textId="77777777" w:rsidR="00C670AD" w:rsidRPr="00C670AD" w:rsidRDefault="00C670AD" w:rsidP="00C670AD">
      <w:pPr>
        <w:pStyle w:val="ListParagraph"/>
        <w:numPr>
          <w:ilvl w:val="1"/>
          <w:numId w:val="20"/>
        </w:numPr>
        <w:tabs>
          <w:tab w:val="left" w:pos="1620"/>
        </w:tabs>
        <w:ind w:left="1080"/>
        <w:rPr>
          <w:rFonts w:ascii="Myriad Pro" w:hAnsi="Myriad Pro"/>
          <w:color w:val="000000" w:themeColor="text1"/>
          <w:sz w:val="21"/>
          <w:szCs w:val="21"/>
        </w:rPr>
      </w:pPr>
      <w:r w:rsidRPr="00C670AD">
        <w:rPr>
          <w:rFonts w:ascii="Myriad Pro" w:hAnsi="Myriad Pro"/>
          <w:color w:val="000000" w:themeColor="text1"/>
          <w:sz w:val="21"/>
          <w:szCs w:val="21"/>
        </w:rPr>
        <w:t>Project Implementation</w:t>
      </w:r>
    </w:p>
    <w:p w14:paraId="28EF2FD1" w14:textId="77777777" w:rsidR="00C670AD" w:rsidRPr="00C670AD" w:rsidRDefault="00C670AD" w:rsidP="00C670AD">
      <w:pPr>
        <w:pStyle w:val="ListParagraph"/>
        <w:numPr>
          <w:ilvl w:val="0"/>
          <w:numId w:val="4"/>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Adaptive management (changes to the project design and project outputs during implementation)</w:t>
      </w:r>
    </w:p>
    <w:p w14:paraId="7B0A25E3" w14:textId="77777777" w:rsidR="00C670AD" w:rsidRPr="00C670AD" w:rsidRDefault="00C670AD" w:rsidP="00C670AD">
      <w:pPr>
        <w:pStyle w:val="ListParagraph"/>
        <w:numPr>
          <w:ilvl w:val="0"/>
          <w:numId w:val="4"/>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Actual stakeholder participation and partnership arrangements</w:t>
      </w:r>
    </w:p>
    <w:p w14:paraId="4F5C61D0" w14:textId="77777777" w:rsidR="00C670AD" w:rsidRPr="00C670AD" w:rsidRDefault="00C670AD" w:rsidP="00C670AD">
      <w:pPr>
        <w:pStyle w:val="ListParagraph"/>
        <w:numPr>
          <w:ilvl w:val="0"/>
          <w:numId w:val="4"/>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Project Finance and Co-finance</w:t>
      </w:r>
    </w:p>
    <w:p w14:paraId="26213537" w14:textId="77777777" w:rsidR="00C670AD" w:rsidRPr="00C670AD" w:rsidRDefault="00C670AD" w:rsidP="00C670AD">
      <w:pPr>
        <w:pStyle w:val="ListParagraph"/>
        <w:numPr>
          <w:ilvl w:val="0"/>
          <w:numId w:val="4"/>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Monitoring &amp; Evaluation: design at entry (*), implementation (*), and overall assessment of M&amp;E (*)</w:t>
      </w:r>
    </w:p>
    <w:p w14:paraId="630351D9" w14:textId="2F5DEFEB" w:rsidR="00C670AD" w:rsidRPr="00C670AD" w:rsidRDefault="00C670AD" w:rsidP="00C670AD">
      <w:pPr>
        <w:pStyle w:val="ListParagraph"/>
        <w:numPr>
          <w:ilvl w:val="0"/>
          <w:numId w:val="4"/>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UNDP</w:t>
      </w:r>
      <w:r w:rsidR="00CF3BFD">
        <w:rPr>
          <w:rFonts w:ascii="Myriad Pro" w:hAnsi="Myriad Pro"/>
          <w:color w:val="000000" w:themeColor="text1"/>
          <w:sz w:val="21"/>
          <w:szCs w:val="21"/>
        </w:rPr>
        <w:t xml:space="preserve"> </w:t>
      </w:r>
      <w:r w:rsidRPr="00C670AD">
        <w:rPr>
          <w:rFonts w:ascii="Myriad Pro" w:hAnsi="Myriad Pro"/>
          <w:color w:val="000000" w:themeColor="text1"/>
          <w:sz w:val="21"/>
          <w:szCs w:val="21"/>
        </w:rPr>
        <w:t>implementation</w:t>
      </w:r>
      <w:r w:rsidR="00CF3BFD">
        <w:rPr>
          <w:rFonts w:ascii="Myriad Pro" w:hAnsi="Myriad Pro"/>
          <w:color w:val="000000" w:themeColor="text1"/>
          <w:sz w:val="21"/>
          <w:szCs w:val="21"/>
        </w:rPr>
        <w:t>/oversight</w:t>
      </w:r>
      <w:r w:rsidRPr="00C670AD">
        <w:rPr>
          <w:rFonts w:ascii="Myriad Pro" w:hAnsi="Myriad Pro"/>
          <w:color w:val="000000" w:themeColor="text1"/>
          <w:sz w:val="21"/>
          <w:szCs w:val="21"/>
        </w:rPr>
        <w:t xml:space="preserve"> (*) and </w:t>
      </w:r>
      <w:r w:rsidR="00CF3BFD">
        <w:rPr>
          <w:rFonts w:ascii="Myriad Pro" w:hAnsi="Myriad Pro"/>
          <w:color w:val="000000" w:themeColor="text1"/>
          <w:sz w:val="21"/>
          <w:szCs w:val="21"/>
        </w:rPr>
        <w:t xml:space="preserve">Implementing Partner </w:t>
      </w:r>
      <w:r w:rsidRPr="00C670AD">
        <w:rPr>
          <w:rFonts w:ascii="Myriad Pro" w:hAnsi="Myriad Pro"/>
          <w:color w:val="000000" w:themeColor="text1"/>
          <w:sz w:val="21"/>
          <w:szCs w:val="21"/>
        </w:rPr>
        <w:t>execution (*), overall project implementation/execution (*), coordination, and operational issues</w:t>
      </w:r>
    </w:p>
    <w:p w14:paraId="1167EDFE" w14:textId="77777777" w:rsidR="00C670AD" w:rsidRPr="00C670AD" w:rsidRDefault="00C670AD" w:rsidP="00C670AD">
      <w:pPr>
        <w:pStyle w:val="ListParagraph"/>
        <w:numPr>
          <w:ilvl w:val="1"/>
          <w:numId w:val="20"/>
        </w:numPr>
        <w:tabs>
          <w:tab w:val="left" w:pos="1620"/>
        </w:tabs>
        <w:ind w:left="1080"/>
        <w:rPr>
          <w:rFonts w:ascii="Myriad Pro" w:hAnsi="Myriad Pro"/>
          <w:color w:val="000000" w:themeColor="text1"/>
          <w:sz w:val="21"/>
          <w:szCs w:val="21"/>
        </w:rPr>
      </w:pPr>
      <w:r w:rsidRPr="00C670AD">
        <w:rPr>
          <w:rFonts w:ascii="Myriad Pro" w:hAnsi="Myriad Pro"/>
          <w:color w:val="000000" w:themeColor="text1"/>
          <w:sz w:val="21"/>
          <w:szCs w:val="21"/>
        </w:rPr>
        <w:t>Project Results</w:t>
      </w:r>
    </w:p>
    <w:p w14:paraId="5B21DBEC" w14:textId="77777777" w:rsidR="00C670AD" w:rsidRPr="00C670AD" w:rsidRDefault="00C670AD" w:rsidP="00C670AD">
      <w:pPr>
        <w:pStyle w:val="ListParagraph"/>
        <w:numPr>
          <w:ilvl w:val="0"/>
          <w:numId w:val="5"/>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Progress towards objective and expected outcomes (*)</w:t>
      </w:r>
    </w:p>
    <w:p w14:paraId="3CFEE4D8" w14:textId="77777777" w:rsidR="00C670AD" w:rsidRPr="00C670AD" w:rsidRDefault="00C670AD" w:rsidP="00C670AD">
      <w:pPr>
        <w:pStyle w:val="ListParagraph"/>
        <w:numPr>
          <w:ilvl w:val="0"/>
          <w:numId w:val="5"/>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Relevance (*)</w:t>
      </w:r>
    </w:p>
    <w:p w14:paraId="199E12D4" w14:textId="77777777" w:rsidR="00C670AD" w:rsidRPr="00C670AD" w:rsidRDefault="00C670AD" w:rsidP="00C670AD">
      <w:pPr>
        <w:pStyle w:val="ListParagraph"/>
        <w:numPr>
          <w:ilvl w:val="0"/>
          <w:numId w:val="5"/>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Effectiveness (*)</w:t>
      </w:r>
    </w:p>
    <w:p w14:paraId="6045191E" w14:textId="1B25F16A" w:rsidR="00C670AD" w:rsidRDefault="00C670AD" w:rsidP="00C670AD">
      <w:pPr>
        <w:pStyle w:val="ListParagraph"/>
        <w:numPr>
          <w:ilvl w:val="0"/>
          <w:numId w:val="5"/>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Efficiency (*)</w:t>
      </w:r>
    </w:p>
    <w:p w14:paraId="19AB2D1A" w14:textId="5E8CCC70" w:rsidR="00D652A7" w:rsidRPr="00C670AD" w:rsidRDefault="00D652A7" w:rsidP="00C670AD">
      <w:pPr>
        <w:pStyle w:val="ListParagraph"/>
        <w:numPr>
          <w:ilvl w:val="0"/>
          <w:numId w:val="5"/>
        </w:numPr>
        <w:tabs>
          <w:tab w:val="left" w:pos="1620"/>
        </w:tabs>
        <w:ind w:left="1440"/>
        <w:rPr>
          <w:rFonts w:ascii="Myriad Pro" w:hAnsi="Myriad Pro"/>
          <w:color w:val="000000" w:themeColor="text1"/>
          <w:sz w:val="21"/>
          <w:szCs w:val="21"/>
        </w:rPr>
      </w:pPr>
      <w:r>
        <w:rPr>
          <w:rFonts w:ascii="Myriad Pro" w:hAnsi="Myriad Pro"/>
          <w:color w:val="000000" w:themeColor="text1"/>
          <w:sz w:val="21"/>
          <w:szCs w:val="21"/>
        </w:rPr>
        <w:t>Overall Outcome (*)</w:t>
      </w:r>
    </w:p>
    <w:p w14:paraId="55E18663" w14:textId="77777777" w:rsidR="00C670AD" w:rsidRPr="00C670AD" w:rsidRDefault="00C670AD" w:rsidP="00C670AD">
      <w:pPr>
        <w:pStyle w:val="ListParagraph"/>
        <w:numPr>
          <w:ilvl w:val="0"/>
          <w:numId w:val="5"/>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Country ownership</w:t>
      </w:r>
    </w:p>
    <w:p w14:paraId="47ED72C9" w14:textId="77777777" w:rsidR="00C670AD" w:rsidRPr="00C670AD" w:rsidRDefault="00C670AD" w:rsidP="00C670AD">
      <w:pPr>
        <w:pStyle w:val="ListParagraph"/>
        <w:numPr>
          <w:ilvl w:val="0"/>
          <w:numId w:val="5"/>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Gender</w:t>
      </w:r>
    </w:p>
    <w:p w14:paraId="7B59554B" w14:textId="77777777" w:rsidR="00C670AD" w:rsidRPr="00C670AD" w:rsidRDefault="00C670AD" w:rsidP="00C670AD">
      <w:pPr>
        <w:pStyle w:val="ListParagraph"/>
        <w:numPr>
          <w:ilvl w:val="0"/>
          <w:numId w:val="5"/>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Other Cross-cutting Issues</w:t>
      </w:r>
    </w:p>
    <w:p w14:paraId="2D2A1B01" w14:textId="77777777" w:rsidR="00C670AD" w:rsidRPr="00C670AD" w:rsidRDefault="00C670AD" w:rsidP="00C670AD">
      <w:pPr>
        <w:pStyle w:val="ListParagraph"/>
        <w:numPr>
          <w:ilvl w:val="0"/>
          <w:numId w:val="5"/>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Social and Environmental Standards</w:t>
      </w:r>
    </w:p>
    <w:p w14:paraId="435AB979" w14:textId="5DFDCBCA" w:rsidR="00C670AD" w:rsidRDefault="00C670AD" w:rsidP="00C670AD">
      <w:pPr>
        <w:pStyle w:val="ListParagraph"/>
        <w:numPr>
          <w:ilvl w:val="0"/>
          <w:numId w:val="5"/>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Sustainability: financial (*), socio-economic (*), institutional framework and governance (*), environmental (*), and overall likelihood (*)</w:t>
      </w:r>
    </w:p>
    <w:p w14:paraId="6C7FFE83" w14:textId="5D63D3E1" w:rsidR="00232D81" w:rsidRDefault="00232D81" w:rsidP="00C670AD">
      <w:pPr>
        <w:pStyle w:val="ListParagraph"/>
        <w:numPr>
          <w:ilvl w:val="0"/>
          <w:numId w:val="5"/>
        </w:numPr>
        <w:tabs>
          <w:tab w:val="left" w:pos="1620"/>
        </w:tabs>
        <w:ind w:left="1440"/>
        <w:rPr>
          <w:rFonts w:ascii="Myriad Pro" w:hAnsi="Myriad Pro"/>
          <w:color w:val="000000" w:themeColor="text1"/>
          <w:sz w:val="21"/>
          <w:szCs w:val="21"/>
        </w:rPr>
      </w:pPr>
      <w:r>
        <w:rPr>
          <w:rFonts w:ascii="Myriad Pro" w:hAnsi="Myriad Pro"/>
          <w:color w:val="000000" w:themeColor="text1"/>
          <w:sz w:val="21"/>
          <w:szCs w:val="21"/>
        </w:rPr>
        <w:t>Country Ownership</w:t>
      </w:r>
    </w:p>
    <w:p w14:paraId="59C443D1" w14:textId="043BDE6F" w:rsidR="00232D81" w:rsidRDefault="00B05A9C" w:rsidP="00C670AD">
      <w:pPr>
        <w:pStyle w:val="ListParagraph"/>
        <w:numPr>
          <w:ilvl w:val="0"/>
          <w:numId w:val="5"/>
        </w:numPr>
        <w:tabs>
          <w:tab w:val="left" w:pos="1620"/>
        </w:tabs>
        <w:ind w:left="1440"/>
        <w:rPr>
          <w:rFonts w:ascii="Myriad Pro" w:hAnsi="Myriad Pro"/>
          <w:color w:val="000000" w:themeColor="text1"/>
          <w:sz w:val="21"/>
          <w:szCs w:val="21"/>
        </w:rPr>
      </w:pPr>
      <w:r>
        <w:rPr>
          <w:rFonts w:ascii="Myriad Pro" w:hAnsi="Myriad Pro"/>
          <w:color w:val="000000" w:themeColor="text1"/>
          <w:sz w:val="21"/>
          <w:szCs w:val="21"/>
        </w:rPr>
        <w:lastRenderedPageBreak/>
        <w:t>Gender equality and women’s empowerment</w:t>
      </w:r>
    </w:p>
    <w:p w14:paraId="07D0FF53" w14:textId="6B29E018" w:rsidR="00B05A9C" w:rsidRPr="00C670AD" w:rsidRDefault="00B05A9C" w:rsidP="00C670AD">
      <w:pPr>
        <w:pStyle w:val="ListParagraph"/>
        <w:numPr>
          <w:ilvl w:val="0"/>
          <w:numId w:val="5"/>
        </w:numPr>
        <w:tabs>
          <w:tab w:val="left" w:pos="1620"/>
        </w:tabs>
        <w:ind w:left="1440"/>
        <w:rPr>
          <w:rFonts w:ascii="Myriad Pro" w:hAnsi="Myriad Pro"/>
          <w:color w:val="000000" w:themeColor="text1"/>
          <w:sz w:val="21"/>
          <w:szCs w:val="21"/>
        </w:rPr>
      </w:pPr>
      <w:r>
        <w:rPr>
          <w:rFonts w:ascii="Myriad Pro" w:hAnsi="Myriad Pro"/>
          <w:color w:val="000000" w:themeColor="text1"/>
          <w:sz w:val="21"/>
          <w:szCs w:val="21"/>
        </w:rPr>
        <w:t>Cross-cutting Issues</w:t>
      </w:r>
    </w:p>
    <w:p w14:paraId="0A8A3512" w14:textId="5950FD90" w:rsidR="00C670AD" w:rsidRPr="00C670AD" w:rsidRDefault="00B05A9C" w:rsidP="00C670AD">
      <w:pPr>
        <w:pStyle w:val="ListParagraph"/>
        <w:numPr>
          <w:ilvl w:val="0"/>
          <w:numId w:val="5"/>
        </w:numPr>
        <w:tabs>
          <w:tab w:val="left" w:pos="1620"/>
        </w:tabs>
        <w:ind w:left="1440"/>
        <w:rPr>
          <w:rFonts w:ascii="Myriad Pro" w:hAnsi="Myriad Pro"/>
          <w:color w:val="000000" w:themeColor="text1"/>
          <w:sz w:val="21"/>
          <w:szCs w:val="21"/>
        </w:rPr>
      </w:pPr>
      <w:r>
        <w:rPr>
          <w:rFonts w:ascii="Myriad Pro" w:hAnsi="Myriad Pro"/>
          <w:color w:val="000000" w:themeColor="text1"/>
          <w:sz w:val="21"/>
          <w:szCs w:val="21"/>
        </w:rPr>
        <w:t xml:space="preserve">GEF </w:t>
      </w:r>
      <w:r w:rsidR="00C670AD" w:rsidRPr="00C670AD">
        <w:rPr>
          <w:rFonts w:ascii="Myriad Pro" w:hAnsi="Myriad Pro"/>
          <w:color w:val="000000" w:themeColor="text1"/>
          <w:sz w:val="21"/>
          <w:szCs w:val="21"/>
        </w:rPr>
        <w:t>Additionality</w:t>
      </w:r>
    </w:p>
    <w:p w14:paraId="7322AC68" w14:textId="77777777" w:rsidR="00C670AD" w:rsidRPr="00C670AD" w:rsidRDefault="00C670AD" w:rsidP="00C670AD">
      <w:pPr>
        <w:pStyle w:val="ListParagraph"/>
        <w:numPr>
          <w:ilvl w:val="0"/>
          <w:numId w:val="5"/>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 xml:space="preserve">Catalytic Role / Replication Effect </w:t>
      </w:r>
    </w:p>
    <w:p w14:paraId="143D0CD1" w14:textId="0088AD43" w:rsidR="00C670AD" w:rsidRPr="00C670AD" w:rsidRDefault="00B05A9C" w:rsidP="00C670AD">
      <w:pPr>
        <w:pStyle w:val="ListParagraph"/>
        <w:numPr>
          <w:ilvl w:val="0"/>
          <w:numId w:val="5"/>
        </w:numPr>
        <w:tabs>
          <w:tab w:val="left" w:pos="1620"/>
        </w:tabs>
        <w:ind w:left="1440"/>
        <w:rPr>
          <w:rFonts w:ascii="Myriad Pro" w:hAnsi="Myriad Pro"/>
          <w:color w:val="000000" w:themeColor="text1"/>
          <w:sz w:val="21"/>
          <w:szCs w:val="21"/>
        </w:rPr>
      </w:pPr>
      <w:r>
        <w:rPr>
          <w:rFonts w:ascii="Myriad Pro" w:hAnsi="Myriad Pro"/>
          <w:color w:val="000000" w:themeColor="text1"/>
          <w:sz w:val="21"/>
          <w:szCs w:val="21"/>
        </w:rPr>
        <w:t xml:space="preserve">Progress to </w:t>
      </w:r>
      <w:r w:rsidR="00C670AD" w:rsidRPr="00C670AD">
        <w:rPr>
          <w:rFonts w:ascii="Myriad Pro" w:hAnsi="Myriad Pro"/>
          <w:color w:val="000000" w:themeColor="text1"/>
          <w:sz w:val="21"/>
          <w:szCs w:val="21"/>
        </w:rPr>
        <w:t>Impact</w:t>
      </w:r>
    </w:p>
    <w:p w14:paraId="05216B4C" w14:textId="77777777" w:rsidR="00C670AD" w:rsidRPr="00C670AD" w:rsidRDefault="00C670AD" w:rsidP="00C670AD">
      <w:pPr>
        <w:pStyle w:val="ListParagraph"/>
        <w:numPr>
          <w:ilvl w:val="0"/>
          <w:numId w:val="21"/>
        </w:numPr>
        <w:tabs>
          <w:tab w:val="left" w:pos="1620"/>
        </w:tabs>
        <w:rPr>
          <w:rFonts w:ascii="Myriad Pro" w:hAnsi="Myriad Pro"/>
          <w:color w:val="000000" w:themeColor="text1"/>
          <w:sz w:val="21"/>
          <w:szCs w:val="21"/>
        </w:rPr>
      </w:pPr>
      <w:r w:rsidRPr="00C670AD">
        <w:rPr>
          <w:rFonts w:ascii="Myriad Pro" w:hAnsi="Myriad Pro"/>
          <w:color w:val="000000" w:themeColor="text1"/>
          <w:sz w:val="21"/>
          <w:szCs w:val="21"/>
        </w:rPr>
        <w:t>Main Findings, Conclusions, Recommendations &amp; Lessons</w:t>
      </w:r>
    </w:p>
    <w:p w14:paraId="6E1DED04" w14:textId="77777777" w:rsidR="00C670AD" w:rsidRPr="00C670AD" w:rsidRDefault="00C670AD" w:rsidP="00C670AD">
      <w:pPr>
        <w:pStyle w:val="ListParagraph"/>
        <w:numPr>
          <w:ilvl w:val="0"/>
          <w:numId w:val="23"/>
        </w:numPr>
        <w:tabs>
          <w:tab w:val="left" w:pos="1620"/>
        </w:tabs>
        <w:rPr>
          <w:rFonts w:ascii="Myriad Pro" w:hAnsi="Myriad Pro"/>
          <w:color w:val="000000" w:themeColor="text1"/>
          <w:sz w:val="21"/>
          <w:szCs w:val="21"/>
        </w:rPr>
      </w:pPr>
      <w:r w:rsidRPr="00C670AD">
        <w:rPr>
          <w:rFonts w:ascii="Myriad Pro" w:hAnsi="Myriad Pro"/>
          <w:color w:val="000000" w:themeColor="text1"/>
          <w:sz w:val="21"/>
          <w:szCs w:val="21"/>
        </w:rPr>
        <w:t>Main Findings</w:t>
      </w:r>
    </w:p>
    <w:p w14:paraId="0D1AAB51" w14:textId="77777777" w:rsidR="00C670AD" w:rsidRPr="00C670AD" w:rsidRDefault="00C670AD" w:rsidP="00C670AD">
      <w:pPr>
        <w:pStyle w:val="ListParagraph"/>
        <w:numPr>
          <w:ilvl w:val="0"/>
          <w:numId w:val="23"/>
        </w:numPr>
        <w:tabs>
          <w:tab w:val="left" w:pos="1620"/>
        </w:tabs>
        <w:rPr>
          <w:rFonts w:ascii="Myriad Pro" w:hAnsi="Myriad Pro"/>
          <w:color w:val="000000" w:themeColor="text1"/>
          <w:sz w:val="21"/>
          <w:szCs w:val="21"/>
        </w:rPr>
      </w:pPr>
      <w:r w:rsidRPr="00C670AD">
        <w:rPr>
          <w:rFonts w:ascii="Myriad Pro" w:hAnsi="Myriad Pro"/>
          <w:color w:val="000000" w:themeColor="text1"/>
          <w:sz w:val="21"/>
          <w:szCs w:val="21"/>
        </w:rPr>
        <w:t>Conclusions</w:t>
      </w:r>
    </w:p>
    <w:p w14:paraId="532AF573" w14:textId="77777777" w:rsidR="00C670AD" w:rsidRPr="00C670AD" w:rsidRDefault="00C670AD" w:rsidP="00C670AD">
      <w:pPr>
        <w:pStyle w:val="ListParagraph"/>
        <w:numPr>
          <w:ilvl w:val="0"/>
          <w:numId w:val="23"/>
        </w:numPr>
        <w:tabs>
          <w:tab w:val="left" w:pos="1620"/>
        </w:tabs>
        <w:rPr>
          <w:rFonts w:ascii="Myriad Pro" w:hAnsi="Myriad Pro"/>
          <w:color w:val="000000" w:themeColor="text1"/>
          <w:sz w:val="21"/>
          <w:szCs w:val="21"/>
        </w:rPr>
      </w:pPr>
      <w:r w:rsidRPr="00C670AD">
        <w:rPr>
          <w:rFonts w:ascii="Myriad Pro" w:hAnsi="Myriad Pro"/>
          <w:color w:val="000000" w:themeColor="text1"/>
          <w:sz w:val="21"/>
          <w:szCs w:val="21"/>
        </w:rPr>
        <w:t xml:space="preserve">Recommendations </w:t>
      </w:r>
    </w:p>
    <w:p w14:paraId="3217315E" w14:textId="77777777" w:rsidR="00C670AD" w:rsidRPr="00C670AD" w:rsidRDefault="00C670AD" w:rsidP="00C670AD">
      <w:pPr>
        <w:pStyle w:val="ListParagraph"/>
        <w:numPr>
          <w:ilvl w:val="0"/>
          <w:numId w:val="23"/>
        </w:numPr>
        <w:tabs>
          <w:tab w:val="left" w:pos="1620"/>
        </w:tabs>
        <w:rPr>
          <w:rFonts w:ascii="Myriad Pro" w:hAnsi="Myriad Pro"/>
          <w:color w:val="000000" w:themeColor="text1"/>
          <w:sz w:val="21"/>
          <w:szCs w:val="21"/>
        </w:rPr>
      </w:pPr>
      <w:r w:rsidRPr="00C670AD">
        <w:rPr>
          <w:rFonts w:ascii="Myriad Pro" w:hAnsi="Myriad Pro"/>
          <w:color w:val="000000" w:themeColor="text1"/>
          <w:sz w:val="21"/>
          <w:szCs w:val="21"/>
        </w:rPr>
        <w:t>Lessons Learned</w:t>
      </w:r>
    </w:p>
    <w:p w14:paraId="3ECDAEE7" w14:textId="77777777" w:rsidR="00C670AD" w:rsidRPr="00C670AD" w:rsidRDefault="00C670AD" w:rsidP="00C670AD">
      <w:pPr>
        <w:pStyle w:val="ListParagraph"/>
        <w:numPr>
          <w:ilvl w:val="0"/>
          <w:numId w:val="21"/>
        </w:numPr>
        <w:tabs>
          <w:tab w:val="left" w:pos="1620"/>
        </w:tabs>
        <w:rPr>
          <w:rFonts w:ascii="Myriad Pro" w:hAnsi="Myriad Pro"/>
          <w:color w:val="000000" w:themeColor="text1"/>
          <w:sz w:val="21"/>
          <w:szCs w:val="21"/>
        </w:rPr>
      </w:pPr>
      <w:r w:rsidRPr="00C670AD">
        <w:rPr>
          <w:rFonts w:ascii="Myriad Pro" w:hAnsi="Myriad Pro"/>
          <w:color w:val="000000" w:themeColor="text1"/>
          <w:sz w:val="21"/>
          <w:szCs w:val="21"/>
        </w:rPr>
        <w:t>Annexes</w:t>
      </w:r>
    </w:p>
    <w:p w14:paraId="73BB9FE4" w14:textId="77777777" w:rsidR="00C670AD" w:rsidRPr="00C670AD" w:rsidRDefault="00C670AD" w:rsidP="00C670AD">
      <w:pPr>
        <w:pStyle w:val="ListParagraph"/>
        <w:numPr>
          <w:ilvl w:val="0"/>
          <w:numId w:val="19"/>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TE ToR (excluding ToR annexes)</w:t>
      </w:r>
    </w:p>
    <w:p w14:paraId="7FF1F512" w14:textId="77777777" w:rsidR="00C670AD" w:rsidRPr="00C670AD" w:rsidRDefault="00C670AD" w:rsidP="00C670AD">
      <w:pPr>
        <w:pStyle w:val="ListParagraph"/>
        <w:numPr>
          <w:ilvl w:val="0"/>
          <w:numId w:val="19"/>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TE Mission itinerary</w:t>
      </w:r>
    </w:p>
    <w:p w14:paraId="0053AE80" w14:textId="77777777" w:rsidR="00C670AD" w:rsidRPr="00C670AD" w:rsidRDefault="00C670AD" w:rsidP="00C670AD">
      <w:pPr>
        <w:pStyle w:val="ListParagraph"/>
        <w:numPr>
          <w:ilvl w:val="0"/>
          <w:numId w:val="19"/>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List of persons interviewed</w:t>
      </w:r>
    </w:p>
    <w:p w14:paraId="255A1AD3" w14:textId="77777777" w:rsidR="00C670AD" w:rsidRPr="00C670AD" w:rsidRDefault="00C670AD" w:rsidP="00C670AD">
      <w:pPr>
        <w:pStyle w:val="ListParagraph"/>
        <w:numPr>
          <w:ilvl w:val="0"/>
          <w:numId w:val="19"/>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List of documents reviewed</w:t>
      </w:r>
    </w:p>
    <w:p w14:paraId="0CC3DE95" w14:textId="77777777" w:rsidR="00C670AD" w:rsidRPr="00C670AD" w:rsidRDefault="00C670AD" w:rsidP="00C670AD">
      <w:pPr>
        <w:pStyle w:val="ListParagraph"/>
        <w:numPr>
          <w:ilvl w:val="0"/>
          <w:numId w:val="19"/>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Summary of field visits</w:t>
      </w:r>
    </w:p>
    <w:p w14:paraId="513EB865" w14:textId="77777777" w:rsidR="00C670AD" w:rsidRPr="00C670AD" w:rsidRDefault="00C670AD" w:rsidP="00C670AD">
      <w:pPr>
        <w:pStyle w:val="ListParagraph"/>
        <w:numPr>
          <w:ilvl w:val="0"/>
          <w:numId w:val="19"/>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Evaluation Question Matrix (evaluation criteria with key questions, indicators, sources of data, and methodology)</w:t>
      </w:r>
    </w:p>
    <w:p w14:paraId="6E34D25B" w14:textId="77777777" w:rsidR="00C670AD" w:rsidRPr="00C670AD" w:rsidRDefault="00C670AD" w:rsidP="00C670AD">
      <w:pPr>
        <w:pStyle w:val="ListParagraph"/>
        <w:numPr>
          <w:ilvl w:val="0"/>
          <w:numId w:val="19"/>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Questionnaire used and summary of results</w:t>
      </w:r>
    </w:p>
    <w:p w14:paraId="7B76DAD3" w14:textId="40204BEC" w:rsidR="00C670AD" w:rsidRPr="00C670AD" w:rsidRDefault="00C670AD" w:rsidP="00C670AD">
      <w:pPr>
        <w:pStyle w:val="ListParagraph"/>
        <w:numPr>
          <w:ilvl w:val="0"/>
          <w:numId w:val="19"/>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Co-financing tables</w:t>
      </w:r>
      <w:r w:rsidR="00B05A9C">
        <w:rPr>
          <w:rFonts w:ascii="Myriad Pro" w:hAnsi="Myriad Pro"/>
          <w:color w:val="000000" w:themeColor="text1"/>
          <w:sz w:val="21"/>
          <w:szCs w:val="21"/>
        </w:rPr>
        <w:t xml:space="preserve"> (if not include in body of report)</w:t>
      </w:r>
    </w:p>
    <w:p w14:paraId="19B5D4E7" w14:textId="77777777" w:rsidR="00C670AD" w:rsidRPr="00C670AD" w:rsidRDefault="00C670AD" w:rsidP="00C670AD">
      <w:pPr>
        <w:pStyle w:val="ListParagraph"/>
        <w:numPr>
          <w:ilvl w:val="0"/>
          <w:numId w:val="19"/>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TE Rating scales</w:t>
      </w:r>
    </w:p>
    <w:p w14:paraId="6FB56C52" w14:textId="77777777" w:rsidR="00C670AD" w:rsidRPr="00C670AD" w:rsidRDefault="00C670AD" w:rsidP="00C670AD">
      <w:pPr>
        <w:pStyle w:val="ListParagraph"/>
        <w:numPr>
          <w:ilvl w:val="0"/>
          <w:numId w:val="19"/>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Signed Evaluation Consultant Agreement form</w:t>
      </w:r>
    </w:p>
    <w:p w14:paraId="1E096DCB" w14:textId="77777777" w:rsidR="00C670AD" w:rsidRPr="00C670AD" w:rsidRDefault="00C670AD" w:rsidP="00C670AD">
      <w:pPr>
        <w:pStyle w:val="ListParagraph"/>
        <w:numPr>
          <w:ilvl w:val="0"/>
          <w:numId w:val="19"/>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Signed UNEG Code of Conduct form</w:t>
      </w:r>
    </w:p>
    <w:p w14:paraId="6AC5BCB7" w14:textId="77777777" w:rsidR="00C670AD" w:rsidRPr="00C670AD" w:rsidRDefault="00C670AD" w:rsidP="00C670AD">
      <w:pPr>
        <w:pStyle w:val="ListParagraph"/>
        <w:numPr>
          <w:ilvl w:val="0"/>
          <w:numId w:val="19"/>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Signed TE Report Clearance form</w:t>
      </w:r>
    </w:p>
    <w:p w14:paraId="3EE5AC9F" w14:textId="77777777" w:rsidR="00C670AD" w:rsidRPr="00C670AD" w:rsidRDefault="00C670AD" w:rsidP="00C670AD">
      <w:pPr>
        <w:pStyle w:val="ListParagraph"/>
        <w:numPr>
          <w:ilvl w:val="0"/>
          <w:numId w:val="19"/>
        </w:numPr>
        <w:tabs>
          <w:tab w:val="left" w:pos="1620"/>
        </w:tabs>
        <w:ind w:left="1440"/>
        <w:rPr>
          <w:rFonts w:ascii="Myriad Pro" w:hAnsi="Myriad Pro"/>
          <w:color w:val="000000" w:themeColor="text1"/>
          <w:sz w:val="21"/>
          <w:szCs w:val="21"/>
        </w:rPr>
      </w:pPr>
      <w:r w:rsidRPr="00B05A9C">
        <w:rPr>
          <w:rFonts w:ascii="Myriad Pro" w:hAnsi="Myriad Pro"/>
          <w:i/>
          <w:iCs/>
          <w:color w:val="000000" w:themeColor="text1"/>
          <w:sz w:val="21"/>
          <w:szCs w:val="21"/>
        </w:rPr>
        <w:t>Annexed in a separate file</w:t>
      </w:r>
      <w:r w:rsidRPr="00C670AD">
        <w:rPr>
          <w:rFonts w:ascii="Myriad Pro" w:hAnsi="Myriad Pro"/>
          <w:color w:val="000000" w:themeColor="text1"/>
          <w:sz w:val="21"/>
          <w:szCs w:val="21"/>
        </w:rPr>
        <w:t>: TE Audit Trail</w:t>
      </w:r>
    </w:p>
    <w:p w14:paraId="6198EAC9" w14:textId="4DDC015B" w:rsidR="00FF139C" w:rsidRDefault="00C670AD" w:rsidP="00FF139C">
      <w:pPr>
        <w:pStyle w:val="ListParagraph"/>
        <w:numPr>
          <w:ilvl w:val="0"/>
          <w:numId w:val="19"/>
        </w:numPr>
        <w:tabs>
          <w:tab w:val="left" w:pos="1620"/>
        </w:tabs>
        <w:ind w:left="1440"/>
        <w:rPr>
          <w:rFonts w:ascii="Myriad Pro" w:hAnsi="Myriad Pro"/>
          <w:color w:val="000000" w:themeColor="text1"/>
          <w:sz w:val="21"/>
          <w:szCs w:val="21"/>
        </w:rPr>
      </w:pPr>
      <w:r w:rsidRPr="00B05A9C">
        <w:rPr>
          <w:rFonts w:ascii="Myriad Pro" w:hAnsi="Myriad Pro"/>
          <w:i/>
          <w:iCs/>
          <w:color w:val="000000" w:themeColor="text1"/>
          <w:sz w:val="21"/>
          <w:szCs w:val="21"/>
        </w:rPr>
        <w:t>Annexed in a separate file:</w:t>
      </w:r>
      <w:r w:rsidRPr="00C670AD">
        <w:rPr>
          <w:rFonts w:ascii="Myriad Pro" w:hAnsi="Myriad Pro"/>
          <w:color w:val="000000" w:themeColor="text1"/>
          <w:sz w:val="21"/>
          <w:szCs w:val="21"/>
        </w:rPr>
        <w:t xml:space="preserve"> relevant terminal GEF/LDCF/SCCF Core Indicators or Tracking Tools, as applicable</w:t>
      </w:r>
    </w:p>
    <w:p w14:paraId="312CE346" w14:textId="77777777" w:rsidR="00FF139C" w:rsidRDefault="00FF139C" w:rsidP="00FF139C">
      <w:pPr>
        <w:rPr>
          <w:rFonts w:ascii="Myriad Pro" w:hAnsi="Myriad Pro"/>
          <w:color w:val="000000"/>
          <w:sz w:val="21"/>
          <w:szCs w:val="21"/>
        </w:rPr>
      </w:pPr>
    </w:p>
    <w:p w14:paraId="03DE53E7" w14:textId="45EA5020" w:rsidR="00BD1612" w:rsidRDefault="00BD1612" w:rsidP="00FF139C">
      <w:pPr>
        <w:rPr>
          <w:rFonts w:ascii="Myriad Pro" w:hAnsi="Myriad Pro"/>
          <w:b/>
          <w:bCs/>
          <w:sz w:val="26"/>
          <w:szCs w:val="26"/>
        </w:rPr>
      </w:pPr>
      <w:r w:rsidRPr="00FF139C">
        <w:rPr>
          <w:rFonts w:ascii="Myriad Pro" w:hAnsi="Myriad Pro"/>
          <w:b/>
          <w:bCs/>
          <w:sz w:val="26"/>
          <w:szCs w:val="26"/>
        </w:rPr>
        <w:t xml:space="preserve">ToR Annex </w:t>
      </w:r>
      <w:r w:rsidR="007A3FAF">
        <w:rPr>
          <w:rFonts w:ascii="Myriad Pro" w:hAnsi="Myriad Pro"/>
          <w:b/>
          <w:bCs/>
          <w:sz w:val="26"/>
          <w:szCs w:val="26"/>
        </w:rPr>
        <w:t>D</w:t>
      </w:r>
      <w:r w:rsidRPr="00FF139C">
        <w:rPr>
          <w:rFonts w:ascii="Myriad Pro" w:hAnsi="Myriad Pro"/>
          <w:b/>
          <w:bCs/>
          <w:sz w:val="26"/>
          <w:szCs w:val="26"/>
        </w:rPr>
        <w:t>: Evaluation Criteria Matrix template</w:t>
      </w:r>
    </w:p>
    <w:p w14:paraId="7BCF688C" w14:textId="77777777" w:rsidR="00815906" w:rsidRPr="00815906" w:rsidRDefault="00815906" w:rsidP="00815906">
      <w:pPr>
        <w:contextualSpacing/>
        <w:jc w:val="both"/>
        <w:rPr>
          <w:rFonts w:ascii="Garamond" w:hAnsi="Garamond"/>
          <w:i/>
          <w:iCs/>
        </w:rPr>
      </w:pPr>
    </w:p>
    <w:tbl>
      <w:tblPr>
        <w:tblStyle w:val="TableGrid"/>
        <w:tblW w:w="9540" w:type="dxa"/>
        <w:jc w:val="center"/>
        <w:tblBorders>
          <w:top w:val="none" w:sz="0" w:space="0" w:color="auto"/>
          <w:left w:val="none" w:sz="0" w:space="0" w:color="auto"/>
          <w:bottom w:val="single" w:sz="4" w:space="0" w:color="1F3864" w:themeColor="accent1" w:themeShade="80"/>
          <w:right w:val="none" w:sz="0" w:space="0" w:color="auto"/>
          <w:insideH w:val="single" w:sz="4" w:space="0" w:color="1F3864" w:themeColor="accent1" w:themeShade="80"/>
          <w:insideV w:val="single" w:sz="4" w:space="0" w:color="1F3864" w:themeColor="accent1" w:themeShade="80"/>
        </w:tblBorders>
        <w:tblLayout w:type="fixed"/>
        <w:tblLook w:val="04A0" w:firstRow="1" w:lastRow="0" w:firstColumn="1" w:lastColumn="0" w:noHBand="0" w:noVBand="1"/>
      </w:tblPr>
      <w:tblGrid>
        <w:gridCol w:w="2157"/>
        <w:gridCol w:w="3063"/>
        <w:gridCol w:w="2610"/>
        <w:gridCol w:w="1710"/>
      </w:tblGrid>
      <w:tr w:rsidR="003C3C73" w14:paraId="76765C6E" w14:textId="77777777" w:rsidTr="003C3C73">
        <w:trPr>
          <w:jc w:val="center"/>
        </w:trPr>
        <w:tc>
          <w:tcPr>
            <w:tcW w:w="2157" w:type="dxa"/>
            <w:tcBorders>
              <w:top w:val="single" w:sz="4" w:space="0" w:color="1F3864" w:themeColor="accent1" w:themeShade="80"/>
              <w:left w:val="single" w:sz="4" w:space="0" w:color="1F3864" w:themeColor="accent1" w:themeShade="80"/>
            </w:tcBorders>
            <w:shd w:val="clear" w:color="auto" w:fill="000000" w:themeFill="text1"/>
            <w:vAlign w:val="center"/>
          </w:tcPr>
          <w:p w14:paraId="0DB30C1D" w14:textId="77777777" w:rsidR="003C3C73" w:rsidRPr="00F0043D" w:rsidRDefault="003C3C73" w:rsidP="006A1E0C">
            <w:pPr>
              <w:jc w:val="center"/>
              <w:rPr>
                <w:rFonts w:ascii="Myriad Pro" w:hAnsi="Myriad Pro"/>
                <w:b/>
                <w:color w:val="FFFFFF" w:themeColor="background1"/>
                <w:sz w:val="21"/>
                <w:szCs w:val="21"/>
              </w:rPr>
            </w:pPr>
            <w:r w:rsidRPr="00F0043D">
              <w:rPr>
                <w:rFonts w:ascii="Myriad Pro" w:hAnsi="Myriad Pro"/>
                <w:b/>
                <w:color w:val="FFFFFF" w:themeColor="background1"/>
                <w:sz w:val="21"/>
                <w:szCs w:val="21"/>
              </w:rPr>
              <w:t>Evaluative Criteria Questions</w:t>
            </w:r>
          </w:p>
        </w:tc>
        <w:tc>
          <w:tcPr>
            <w:tcW w:w="3063" w:type="dxa"/>
            <w:tcBorders>
              <w:top w:val="single" w:sz="4" w:space="0" w:color="1F3864" w:themeColor="accent1" w:themeShade="80"/>
            </w:tcBorders>
            <w:shd w:val="clear" w:color="auto" w:fill="000000" w:themeFill="text1"/>
            <w:vAlign w:val="center"/>
          </w:tcPr>
          <w:p w14:paraId="28E45C79" w14:textId="77777777" w:rsidR="003C3C73" w:rsidRPr="00F0043D" w:rsidRDefault="003C3C73" w:rsidP="006A1E0C">
            <w:pPr>
              <w:jc w:val="center"/>
              <w:rPr>
                <w:rFonts w:ascii="Myriad Pro" w:hAnsi="Myriad Pro"/>
                <w:b/>
                <w:color w:val="FFFFFF" w:themeColor="background1"/>
                <w:sz w:val="21"/>
                <w:szCs w:val="21"/>
              </w:rPr>
            </w:pPr>
            <w:r w:rsidRPr="00F0043D">
              <w:rPr>
                <w:rFonts w:ascii="Myriad Pro" w:hAnsi="Myriad Pro"/>
                <w:b/>
                <w:color w:val="FFFFFF" w:themeColor="background1"/>
                <w:sz w:val="21"/>
                <w:szCs w:val="21"/>
              </w:rPr>
              <w:t>Indicators</w:t>
            </w:r>
          </w:p>
        </w:tc>
        <w:tc>
          <w:tcPr>
            <w:tcW w:w="2610" w:type="dxa"/>
            <w:tcBorders>
              <w:top w:val="single" w:sz="4" w:space="0" w:color="1F3864" w:themeColor="accent1" w:themeShade="80"/>
            </w:tcBorders>
            <w:shd w:val="clear" w:color="auto" w:fill="000000" w:themeFill="text1"/>
            <w:vAlign w:val="center"/>
          </w:tcPr>
          <w:p w14:paraId="5BBC60AD" w14:textId="77777777" w:rsidR="003C3C73" w:rsidRPr="00F0043D" w:rsidRDefault="003C3C73" w:rsidP="006A1E0C">
            <w:pPr>
              <w:jc w:val="center"/>
              <w:rPr>
                <w:rFonts w:ascii="Myriad Pro" w:hAnsi="Myriad Pro"/>
                <w:b/>
                <w:color w:val="FFFFFF" w:themeColor="background1"/>
                <w:sz w:val="21"/>
                <w:szCs w:val="21"/>
              </w:rPr>
            </w:pPr>
            <w:r w:rsidRPr="00F0043D">
              <w:rPr>
                <w:rFonts w:ascii="Myriad Pro" w:hAnsi="Myriad Pro"/>
                <w:b/>
                <w:color w:val="FFFFFF" w:themeColor="background1"/>
                <w:sz w:val="21"/>
                <w:szCs w:val="21"/>
              </w:rPr>
              <w:t>Sources</w:t>
            </w:r>
          </w:p>
        </w:tc>
        <w:tc>
          <w:tcPr>
            <w:tcW w:w="1710" w:type="dxa"/>
            <w:tcBorders>
              <w:top w:val="single" w:sz="4" w:space="0" w:color="1F3864" w:themeColor="accent1" w:themeShade="80"/>
              <w:right w:val="single" w:sz="4" w:space="0" w:color="1F3864" w:themeColor="accent1" w:themeShade="80"/>
            </w:tcBorders>
            <w:shd w:val="clear" w:color="auto" w:fill="000000" w:themeFill="text1"/>
            <w:vAlign w:val="center"/>
          </w:tcPr>
          <w:p w14:paraId="64D5BB11" w14:textId="77777777" w:rsidR="003C3C73" w:rsidRPr="00F0043D" w:rsidRDefault="003C3C73" w:rsidP="006A1E0C">
            <w:pPr>
              <w:jc w:val="center"/>
              <w:rPr>
                <w:rFonts w:ascii="Myriad Pro" w:hAnsi="Myriad Pro"/>
                <w:b/>
                <w:color w:val="FFFFFF" w:themeColor="background1"/>
                <w:sz w:val="21"/>
                <w:szCs w:val="21"/>
              </w:rPr>
            </w:pPr>
            <w:r w:rsidRPr="00F0043D">
              <w:rPr>
                <w:rFonts w:ascii="Myriad Pro" w:hAnsi="Myriad Pro"/>
                <w:b/>
                <w:color w:val="FFFFFF" w:themeColor="background1"/>
                <w:sz w:val="21"/>
                <w:szCs w:val="21"/>
              </w:rPr>
              <w:t>Methodology</w:t>
            </w:r>
          </w:p>
        </w:tc>
      </w:tr>
      <w:tr w:rsidR="003C3C73" w14:paraId="5CB83443" w14:textId="77777777" w:rsidTr="003C3C73">
        <w:trPr>
          <w:jc w:val="center"/>
        </w:trPr>
        <w:tc>
          <w:tcPr>
            <w:tcW w:w="9540" w:type="dxa"/>
            <w:gridSpan w:val="4"/>
            <w:tcBorders>
              <w:top w:val="single" w:sz="4" w:space="0" w:color="1F3864" w:themeColor="accent1" w:themeShade="80"/>
              <w:left w:val="single" w:sz="4" w:space="0" w:color="1F3864" w:themeColor="accent1" w:themeShade="80"/>
              <w:right w:val="single" w:sz="4" w:space="0" w:color="1F3864" w:themeColor="accent1" w:themeShade="80"/>
            </w:tcBorders>
            <w:shd w:val="clear" w:color="auto" w:fill="D0CECE" w:themeFill="background2" w:themeFillShade="E6"/>
          </w:tcPr>
          <w:p w14:paraId="35C4DF53" w14:textId="77777777" w:rsidR="003C3C73" w:rsidRPr="00F0043D" w:rsidRDefault="003C3C73" w:rsidP="006A1E0C">
            <w:pPr>
              <w:rPr>
                <w:rFonts w:ascii="Myriad Pro" w:hAnsi="Myriad Pro"/>
                <w:color w:val="1F3864" w:themeColor="accent1" w:themeShade="80"/>
                <w:sz w:val="21"/>
                <w:szCs w:val="21"/>
              </w:rPr>
            </w:pPr>
            <w:r w:rsidRPr="003C3C73">
              <w:rPr>
                <w:rFonts w:ascii="Myriad Pro" w:hAnsi="Myriad Pro"/>
                <w:color w:val="000000" w:themeColor="text1"/>
                <w:sz w:val="21"/>
                <w:szCs w:val="21"/>
              </w:rPr>
              <w:t>Relevance: How does the project relate to the main objectives of the GEF Focal area, and to the environment and development priorities a the local, regional and national level?</w:t>
            </w:r>
          </w:p>
        </w:tc>
      </w:tr>
      <w:tr w:rsidR="003C3C73" w14:paraId="0B5D44C6" w14:textId="77777777" w:rsidTr="003C3C73">
        <w:trPr>
          <w:jc w:val="center"/>
        </w:trPr>
        <w:tc>
          <w:tcPr>
            <w:tcW w:w="2157" w:type="dxa"/>
            <w:tcBorders>
              <w:top w:val="single" w:sz="4" w:space="0" w:color="1F3864" w:themeColor="accent1" w:themeShade="80"/>
              <w:left w:val="single" w:sz="4" w:space="0" w:color="1F3864" w:themeColor="accent1" w:themeShade="80"/>
            </w:tcBorders>
          </w:tcPr>
          <w:p w14:paraId="21B9E8A0" w14:textId="77777777" w:rsidR="003C3C73" w:rsidRPr="00F0043D" w:rsidRDefault="003C3C73" w:rsidP="006A1E0C">
            <w:pPr>
              <w:rPr>
                <w:rFonts w:ascii="Myriad Pro" w:hAnsi="Myriad Pro"/>
                <w:i/>
                <w:color w:val="808080" w:themeColor="background1" w:themeShade="80"/>
                <w:sz w:val="21"/>
                <w:szCs w:val="21"/>
              </w:rPr>
            </w:pPr>
            <w:r w:rsidRPr="00F0043D">
              <w:rPr>
                <w:rFonts w:ascii="Myriad Pro" w:hAnsi="Myriad Pro"/>
                <w:i/>
                <w:color w:val="808080" w:themeColor="background1" w:themeShade="80"/>
                <w:sz w:val="21"/>
                <w:szCs w:val="21"/>
              </w:rPr>
              <w:t>(include evaluative questions)</w:t>
            </w:r>
          </w:p>
        </w:tc>
        <w:tc>
          <w:tcPr>
            <w:tcW w:w="3063" w:type="dxa"/>
            <w:tcBorders>
              <w:top w:val="single" w:sz="4" w:space="0" w:color="1F3864" w:themeColor="accent1" w:themeShade="80"/>
            </w:tcBorders>
          </w:tcPr>
          <w:p w14:paraId="741E0662" w14:textId="77777777" w:rsidR="003C3C73" w:rsidRPr="00F0043D" w:rsidRDefault="003C3C73" w:rsidP="006A1E0C">
            <w:pPr>
              <w:rPr>
                <w:rFonts w:ascii="Myriad Pro" w:hAnsi="Myriad Pro"/>
                <w:i/>
                <w:color w:val="808080" w:themeColor="background1" w:themeShade="80"/>
                <w:sz w:val="21"/>
                <w:szCs w:val="21"/>
              </w:rPr>
            </w:pPr>
            <w:r w:rsidRPr="00F0043D">
              <w:rPr>
                <w:rFonts w:ascii="Myriad Pro" w:hAnsi="Myriad Pro"/>
                <w:i/>
                <w:color w:val="808080" w:themeColor="background1" w:themeShade="80"/>
                <w:sz w:val="21"/>
                <w:szCs w:val="21"/>
              </w:rPr>
              <w:t>(i.e. relationships established, level of coherence between project design and implementation approach, specific activities conducted, quality of risk mitigation strategies, etc.)</w:t>
            </w:r>
          </w:p>
        </w:tc>
        <w:tc>
          <w:tcPr>
            <w:tcW w:w="2610" w:type="dxa"/>
            <w:tcBorders>
              <w:top w:val="single" w:sz="4" w:space="0" w:color="1F3864" w:themeColor="accent1" w:themeShade="80"/>
            </w:tcBorders>
          </w:tcPr>
          <w:p w14:paraId="3EE7C9A6" w14:textId="77777777" w:rsidR="003C3C73" w:rsidRPr="00F0043D" w:rsidRDefault="003C3C73" w:rsidP="006A1E0C">
            <w:pPr>
              <w:rPr>
                <w:rFonts w:ascii="Myriad Pro" w:hAnsi="Myriad Pro"/>
                <w:i/>
                <w:color w:val="808080" w:themeColor="background1" w:themeShade="80"/>
                <w:sz w:val="21"/>
                <w:szCs w:val="21"/>
              </w:rPr>
            </w:pPr>
            <w:r w:rsidRPr="00F0043D">
              <w:rPr>
                <w:rFonts w:ascii="Myriad Pro" w:hAnsi="Myriad Pro"/>
                <w:i/>
                <w:color w:val="808080" w:themeColor="background1" w:themeShade="80"/>
                <w:sz w:val="21"/>
                <w:szCs w:val="21"/>
              </w:rPr>
              <w:t>(i.e. project documentation, national policies or strategies, websites, project staff, project partners, data collected throughout the TE mission, etc.)</w:t>
            </w:r>
          </w:p>
        </w:tc>
        <w:tc>
          <w:tcPr>
            <w:tcW w:w="1710" w:type="dxa"/>
            <w:tcBorders>
              <w:top w:val="single" w:sz="4" w:space="0" w:color="1F3864" w:themeColor="accent1" w:themeShade="80"/>
              <w:right w:val="single" w:sz="4" w:space="0" w:color="1F3864" w:themeColor="accent1" w:themeShade="80"/>
            </w:tcBorders>
          </w:tcPr>
          <w:p w14:paraId="5D2FBC72" w14:textId="77777777" w:rsidR="003C3C73" w:rsidRPr="00F0043D" w:rsidRDefault="003C3C73" w:rsidP="006A1E0C">
            <w:pPr>
              <w:rPr>
                <w:rFonts w:ascii="Myriad Pro" w:hAnsi="Myriad Pro"/>
                <w:i/>
                <w:color w:val="808080" w:themeColor="background1" w:themeShade="80"/>
                <w:sz w:val="21"/>
                <w:szCs w:val="21"/>
              </w:rPr>
            </w:pPr>
            <w:r w:rsidRPr="00F0043D">
              <w:rPr>
                <w:rFonts w:ascii="Myriad Pro" w:hAnsi="Myriad Pro"/>
                <w:i/>
                <w:color w:val="808080" w:themeColor="background1" w:themeShade="80"/>
                <w:sz w:val="21"/>
                <w:szCs w:val="21"/>
              </w:rPr>
              <w:t>(i.e. document analysis, data analysis, interviews with project staff, interviews with stakeholders, etc.)</w:t>
            </w:r>
          </w:p>
        </w:tc>
      </w:tr>
      <w:tr w:rsidR="003C3C73" w14:paraId="0C18BD4D" w14:textId="77777777" w:rsidTr="003C3C73">
        <w:trPr>
          <w:jc w:val="center"/>
        </w:trPr>
        <w:tc>
          <w:tcPr>
            <w:tcW w:w="2157" w:type="dxa"/>
            <w:tcBorders>
              <w:top w:val="single" w:sz="4" w:space="0" w:color="1F3864" w:themeColor="accent1" w:themeShade="80"/>
              <w:left w:val="single" w:sz="4" w:space="0" w:color="1F3864" w:themeColor="accent1" w:themeShade="80"/>
            </w:tcBorders>
          </w:tcPr>
          <w:p w14:paraId="14240DDD" w14:textId="77777777" w:rsidR="003C3C73" w:rsidRPr="00F0043D" w:rsidRDefault="003C3C73" w:rsidP="006A1E0C">
            <w:pPr>
              <w:rPr>
                <w:rFonts w:ascii="Myriad Pro" w:hAnsi="Myriad Pro"/>
                <w:color w:val="000000"/>
                <w:sz w:val="21"/>
                <w:szCs w:val="21"/>
              </w:rPr>
            </w:pPr>
          </w:p>
        </w:tc>
        <w:tc>
          <w:tcPr>
            <w:tcW w:w="3063" w:type="dxa"/>
            <w:tcBorders>
              <w:top w:val="single" w:sz="4" w:space="0" w:color="1F3864" w:themeColor="accent1" w:themeShade="80"/>
            </w:tcBorders>
          </w:tcPr>
          <w:p w14:paraId="46349806" w14:textId="77777777" w:rsidR="003C3C73" w:rsidRPr="00F0043D" w:rsidRDefault="003C3C73" w:rsidP="006A1E0C">
            <w:pPr>
              <w:rPr>
                <w:rFonts w:ascii="Myriad Pro" w:hAnsi="Myriad Pro"/>
                <w:color w:val="1F3864" w:themeColor="accent1" w:themeShade="80"/>
                <w:sz w:val="21"/>
                <w:szCs w:val="21"/>
              </w:rPr>
            </w:pPr>
          </w:p>
        </w:tc>
        <w:tc>
          <w:tcPr>
            <w:tcW w:w="2610" w:type="dxa"/>
            <w:tcBorders>
              <w:top w:val="single" w:sz="4" w:space="0" w:color="1F3864" w:themeColor="accent1" w:themeShade="80"/>
            </w:tcBorders>
          </w:tcPr>
          <w:p w14:paraId="6AB8F59E" w14:textId="77777777" w:rsidR="003C3C73" w:rsidRPr="00F0043D" w:rsidRDefault="003C3C73" w:rsidP="006A1E0C">
            <w:pPr>
              <w:rPr>
                <w:rFonts w:ascii="Myriad Pro" w:hAnsi="Myriad Pro"/>
                <w:color w:val="1F3864" w:themeColor="accent1" w:themeShade="80"/>
                <w:sz w:val="21"/>
                <w:szCs w:val="21"/>
              </w:rPr>
            </w:pPr>
          </w:p>
        </w:tc>
        <w:tc>
          <w:tcPr>
            <w:tcW w:w="1710" w:type="dxa"/>
            <w:tcBorders>
              <w:top w:val="single" w:sz="4" w:space="0" w:color="1F3864" w:themeColor="accent1" w:themeShade="80"/>
              <w:right w:val="single" w:sz="4" w:space="0" w:color="1F3864" w:themeColor="accent1" w:themeShade="80"/>
            </w:tcBorders>
          </w:tcPr>
          <w:p w14:paraId="54B3ADA0" w14:textId="77777777" w:rsidR="003C3C73" w:rsidRPr="00F0043D" w:rsidRDefault="003C3C73" w:rsidP="006A1E0C">
            <w:pPr>
              <w:rPr>
                <w:rFonts w:ascii="Myriad Pro" w:hAnsi="Myriad Pro"/>
                <w:color w:val="000000"/>
                <w:sz w:val="21"/>
                <w:szCs w:val="21"/>
              </w:rPr>
            </w:pPr>
          </w:p>
        </w:tc>
      </w:tr>
      <w:tr w:rsidR="003C3C73" w14:paraId="1D307347" w14:textId="77777777" w:rsidTr="003C3C73">
        <w:trPr>
          <w:jc w:val="center"/>
        </w:trPr>
        <w:tc>
          <w:tcPr>
            <w:tcW w:w="2157" w:type="dxa"/>
            <w:tcBorders>
              <w:top w:val="single" w:sz="4" w:space="0" w:color="1F3864" w:themeColor="accent1" w:themeShade="80"/>
              <w:left w:val="single" w:sz="4" w:space="0" w:color="1F3864" w:themeColor="accent1" w:themeShade="80"/>
            </w:tcBorders>
          </w:tcPr>
          <w:p w14:paraId="2C22F536" w14:textId="77777777" w:rsidR="003C3C73" w:rsidRPr="00F0043D" w:rsidRDefault="003C3C73" w:rsidP="006A1E0C">
            <w:pPr>
              <w:rPr>
                <w:rFonts w:ascii="Myriad Pro" w:hAnsi="Myriad Pro"/>
                <w:color w:val="000000"/>
                <w:sz w:val="21"/>
                <w:szCs w:val="21"/>
              </w:rPr>
            </w:pPr>
          </w:p>
        </w:tc>
        <w:tc>
          <w:tcPr>
            <w:tcW w:w="3063" w:type="dxa"/>
            <w:tcBorders>
              <w:top w:val="single" w:sz="4" w:space="0" w:color="1F3864" w:themeColor="accent1" w:themeShade="80"/>
            </w:tcBorders>
          </w:tcPr>
          <w:p w14:paraId="5425E1F9" w14:textId="77777777" w:rsidR="003C3C73" w:rsidRPr="00F0043D" w:rsidRDefault="003C3C73" w:rsidP="006A1E0C">
            <w:pPr>
              <w:rPr>
                <w:rFonts w:ascii="Myriad Pro" w:hAnsi="Myriad Pro"/>
                <w:color w:val="1F3864" w:themeColor="accent1" w:themeShade="80"/>
                <w:sz w:val="21"/>
                <w:szCs w:val="21"/>
              </w:rPr>
            </w:pPr>
          </w:p>
        </w:tc>
        <w:tc>
          <w:tcPr>
            <w:tcW w:w="2610" w:type="dxa"/>
            <w:tcBorders>
              <w:top w:val="single" w:sz="4" w:space="0" w:color="1F3864" w:themeColor="accent1" w:themeShade="80"/>
            </w:tcBorders>
          </w:tcPr>
          <w:p w14:paraId="4C5AE0A1" w14:textId="77777777" w:rsidR="003C3C73" w:rsidRPr="00F0043D" w:rsidRDefault="003C3C73" w:rsidP="006A1E0C">
            <w:pPr>
              <w:rPr>
                <w:rFonts w:ascii="Myriad Pro" w:hAnsi="Myriad Pro"/>
                <w:color w:val="1F3864" w:themeColor="accent1" w:themeShade="80"/>
                <w:sz w:val="21"/>
                <w:szCs w:val="21"/>
              </w:rPr>
            </w:pPr>
          </w:p>
        </w:tc>
        <w:tc>
          <w:tcPr>
            <w:tcW w:w="1710" w:type="dxa"/>
            <w:tcBorders>
              <w:top w:val="single" w:sz="4" w:space="0" w:color="1F3864" w:themeColor="accent1" w:themeShade="80"/>
              <w:right w:val="single" w:sz="4" w:space="0" w:color="1F3864" w:themeColor="accent1" w:themeShade="80"/>
            </w:tcBorders>
          </w:tcPr>
          <w:p w14:paraId="55684BCA" w14:textId="77777777" w:rsidR="003C3C73" w:rsidRPr="00F0043D" w:rsidRDefault="003C3C73" w:rsidP="006A1E0C">
            <w:pPr>
              <w:rPr>
                <w:rFonts w:ascii="Myriad Pro" w:hAnsi="Myriad Pro"/>
                <w:color w:val="000000"/>
                <w:sz w:val="21"/>
                <w:szCs w:val="21"/>
              </w:rPr>
            </w:pPr>
          </w:p>
        </w:tc>
      </w:tr>
      <w:tr w:rsidR="003C3C73" w14:paraId="6B2FD7E7" w14:textId="77777777" w:rsidTr="003C3C73">
        <w:trPr>
          <w:jc w:val="center"/>
        </w:trPr>
        <w:tc>
          <w:tcPr>
            <w:tcW w:w="9540" w:type="dxa"/>
            <w:gridSpan w:val="4"/>
            <w:tcBorders>
              <w:top w:val="single" w:sz="4" w:space="0" w:color="1F3864" w:themeColor="accent1" w:themeShade="80"/>
              <w:left w:val="single" w:sz="4" w:space="0" w:color="1F3864" w:themeColor="accent1" w:themeShade="80"/>
              <w:right w:val="single" w:sz="4" w:space="0" w:color="1F3864" w:themeColor="accent1" w:themeShade="80"/>
            </w:tcBorders>
            <w:shd w:val="clear" w:color="auto" w:fill="D0CECE" w:themeFill="background2" w:themeFillShade="E6"/>
          </w:tcPr>
          <w:p w14:paraId="66C33E09" w14:textId="77777777" w:rsidR="003C3C73" w:rsidRPr="003C3C73" w:rsidRDefault="003C3C73" w:rsidP="006A1E0C">
            <w:pPr>
              <w:rPr>
                <w:rFonts w:ascii="Myriad Pro" w:hAnsi="Myriad Pro"/>
                <w:color w:val="000000" w:themeColor="text1"/>
                <w:sz w:val="21"/>
                <w:szCs w:val="21"/>
              </w:rPr>
            </w:pPr>
            <w:r w:rsidRPr="003C3C73">
              <w:rPr>
                <w:rFonts w:ascii="Myriad Pro" w:hAnsi="Myriad Pro"/>
                <w:color w:val="000000" w:themeColor="text1"/>
                <w:sz w:val="21"/>
                <w:szCs w:val="21"/>
              </w:rPr>
              <w:lastRenderedPageBreak/>
              <w:t>Effectiveness: To what extent have the expected outcomes and objectives of the project been achieved?</w:t>
            </w:r>
          </w:p>
        </w:tc>
      </w:tr>
      <w:tr w:rsidR="003C3C73" w14:paraId="50FC9EAD" w14:textId="77777777" w:rsidTr="003C3C73">
        <w:trPr>
          <w:jc w:val="center"/>
        </w:trPr>
        <w:tc>
          <w:tcPr>
            <w:tcW w:w="2157" w:type="dxa"/>
            <w:tcBorders>
              <w:top w:val="single" w:sz="4" w:space="0" w:color="1F3864" w:themeColor="accent1" w:themeShade="80"/>
              <w:left w:val="single" w:sz="4" w:space="0" w:color="1F3864" w:themeColor="accent1" w:themeShade="80"/>
            </w:tcBorders>
          </w:tcPr>
          <w:p w14:paraId="257AA3B1" w14:textId="77777777" w:rsidR="003C3C73" w:rsidRPr="003C3C73" w:rsidRDefault="003C3C73" w:rsidP="006A1E0C">
            <w:pPr>
              <w:rPr>
                <w:rFonts w:ascii="Myriad Pro" w:hAnsi="Myriad Pro"/>
                <w:color w:val="000000" w:themeColor="text1"/>
                <w:sz w:val="21"/>
                <w:szCs w:val="21"/>
              </w:rPr>
            </w:pPr>
          </w:p>
        </w:tc>
        <w:tc>
          <w:tcPr>
            <w:tcW w:w="3063" w:type="dxa"/>
            <w:tcBorders>
              <w:top w:val="single" w:sz="4" w:space="0" w:color="1F3864" w:themeColor="accent1" w:themeShade="80"/>
            </w:tcBorders>
          </w:tcPr>
          <w:p w14:paraId="6CE690FE" w14:textId="77777777" w:rsidR="003C3C73" w:rsidRPr="003C3C73" w:rsidRDefault="003C3C73" w:rsidP="006A1E0C">
            <w:pPr>
              <w:rPr>
                <w:rFonts w:ascii="Myriad Pro" w:hAnsi="Myriad Pro"/>
                <w:color w:val="000000" w:themeColor="text1"/>
                <w:sz w:val="21"/>
                <w:szCs w:val="21"/>
              </w:rPr>
            </w:pPr>
          </w:p>
        </w:tc>
        <w:tc>
          <w:tcPr>
            <w:tcW w:w="2610" w:type="dxa"/>
            <w:tcBorders>
              <w:top w:val="single" w:sz="4" w:space="0" w:color="1F3864" w:themeColor="accent1" w:themeShade="80"/>
            </w:tcBorders>
          </w:tcPr>
          <w:p w14:paraId="64555C5A" w14:textId="77777777" w:rsidR="003C3C73" w:rsidRPr="003C3C73" w:rsidRDefault="003C3C73" w:rsidP="006A1E0C">
            <w:pPr>
              <w:rPr>
                <w:rFonts w:ascii="Myriad Pro" w:hAnsi="Myriad Pro"/>
                <w:color w:val="000000" w:themeColor="text1"/>
                <w:sz w:val="21"/>
                <w:szCs w:val="21"/>
              </w:rPr>
            </w:pPr>
          </w:p>
        </w:tc>
        <w:tc>
          <w:tcPr>
            <w:tcW w:w="1710" w:type="dxa"/>
            <w:tcBorders>
              <w:top w:val="single" w:sz="4" w:space="0" w:color="1F3864" w:themeColor="accent1" w:themeShade="80"/>
              <w:right w:val="single" w:sz="4" w:space="0" w:color="1F3864" w:themeColor="accent1" w:themeShade="80"/>
            </w:tcBorders>
          </w:tcPr>
          <w:p w14:paraId="39C4E11B" w14:textId="77777777" w:rsidR="003C3C73" w:rsidRPr="003C3C73" w:rsidRDefault="003C3C73" w:rsidP="006A1E0C">
            <w:pPr>
              <w:rPr>
                <w:rFonts w:ascii="Myriad Pro" w:hAnsi="Myriad Pro"/>
                <w:color w:val="000000" w:themeColor="text1"/>
                <w:sz w:val="21"/>
                <w:szCs w:val="21"/>
              </w:rPr>
            </w:pPr>
          </w:p>
        </w:tc>
      </w:tr>
      <w:tr w:rsidR="003C3C73" w14:paraId="145896CC" w14:textId="77777777" w:rsidTr="003C3C73">
        <w:trPr>
          <w:jc w:val="center"/>
        </w:trPr>
        <w:tc>
          <w:tcPr>
            <w:tcW w:w="2157" w:type="dxa"/>
            <w:tcBorders>
              <w:top w:val="single" w:sz="4" w:space="0" w:color="1F3864" w:themeColor="accent1" w:themeShade="80"/>
              <w:left w:val="single" w:sz="4" w:space="0" w:color="1F3864" w:themeColor="accent1" w:themeShade="80"/>
            </w:tcBorders>
          </w:tcPr>
          <w:p w14:paraId="066032D6" w14:textId="77777777" w:rsidR="003C3C73" w:rsidRPr="003C3C73" w:rsidRDefault="003C3C73" w:rsidP="006A1E0C">
            <w:pPr>
              <w:rPr>
                <w:rFonts w:ascii="Myriad Pro" w:hAnsi="Myriad Pro"/>
                <w:color w:val="000000" w:themeColor="text1"/>
                <w:sz w:val="21"/>
                <w:szCs w:val="21"/>
              </w:rPr>
            </w:pPr>
          </w:p>
        </w:tc>
        <w:tc>
          <w:tcPr>
            <w:tcW w:w="3063" w:type="dxa"/>
            <w:tcBorders>
              <w:top w:val="single" w:sz="4" w:space="0" w:color="1F3864" w:themeColor="accent1" w:themeShade="80"/>
            </w:tcBorders>
          </w:tcPr>
          <w:p w14:paraId="338AE301" w14:textId="77777777" w:rsidR="003C3C73" w:rsidRPr="003C3C73" w:rsidRDefault="003C3C73" w:rsidP="006A1E0C">
            <w:pPr>
              <w:rPr>
                <w:rFonts w:ascii="Myriad Pro" w:hAnsi="Myriad Pro"/>
                <w:color w:val="000000" w:themeColor="text1"/>
                <w:sz w:val="21"/>
                <w:szCs w:val="21"/>
              </w:rPr>
            </w:pPr>
          </w:p>
        </w:tc>
        <w:tc>
          <w:tcPr>
            <w:tcW w:w="2610" w:type="dxa"/>
            <w:tcBorders>
              <w:top w:val="single" w:sz="4" w:space="0" w:color="1F3864" w:themeColor="accent1" w:themeShade="80"/>
            </w:tcBorders>
          </w:tcPr>
          <w:p w14:paraId="72337E18" w14:textId="77777777" w:rsidR="003C3C73" w:rsidRPr="003C3C73" w:rsidRDefault="003C3C73" w:rsidP="006A1E0C">
            <w:pPr>
              <w:rPr>
                <w:rFonts w:ascii="Myriad Pro" w:hAnsi="Myriad Pro"/>
                <w:color w:val="000000" w:themeColor="text1"/>
                <w:sz w:val="21"/>
                <w:szCs w:val="21"/>
              </w:rPr>
            </w:pPr>
          </w:p>
        </w:tc>
        <w:tc>
          <w:tcPr>
            <w:tcW w:w="1710" w:type="dxa"/>
            <w:tcBorders>
              <w:top w:val="single" w:sz="4" w:space="0" w:color="1F3864" w:themeColor="accent1" w:themeShade="80"/>
              <w:right w:val="single" w:sz="4" w:space="0" w:color="1F3864" w:themeColor="accent1" w:themeShade="80"/>
            </w:tcBorders>
          </w:tcPr>
          <w:p w14:paraId="3C794BAA" w14:textId="77777777" w:rsidR="003C3C73" w:rsidRPr="003C3C73" w:rsidRDefault="003C3C73" w:rsidP="006A1E0C">
            <w:pPr>
              <w:rPr>
                <w:rFonts w:ascii="Myriad Pro" w:hAnsi="Myriad Pro"/>
                <w:color w:val="000000" w:themeColor="text1"/>
                <w:sz w:val="21"/>
                <w:szCs w:val="21"/>
              </w:rPr>
            </w:pPr>
          </w:p>
        </w:tc>
      </w:tr>
      <w:tr w:rsidR="003C3C73" w14:paraId="3028C5E2" w14:textId="77777777" w:rsidTr="003C3C73">
        <w:trPr>
          <w:jc w:val="center"/>
        </w:trPr>
        <w:tc>
          <w:tcPr>
            <w:tcW w:w="9540" w:type="dxa"/>
            <w:gridSpan w:val="4"/>
            <w:tcBorders>
              <w:top w:val="single" w:sz="4" w:space="0" w:color="1F3864" w:themeColor="accent1" w:themeShade="80"/>
              <w:left w:val="single" w:sz="4" w:space="0" w:color="1F3864" w:themeColor="accent1" w:themeShade="80"/>
              <w:right w:val="single" w:sz="4" w:space="0" w:color="1F3864" w:themeColor="accent1" w:themeShade="80"/>
            </w:tcBorders>
            <w:shd w:val="clear" w:color="auto" w:fill="D0CECE" w:themeFill="background2" w:themeFillShade="E6"/>
          </w:tcPr>
          <w:p w14:paraId="259DC203" w14:textId="77777777" w:rsidR="003C3C73" w:rsidRPr="003C3C73" w:rsidRDefault="003C3C73" w:rsidP="006A1E0C">
            <w:pPr>
              <w:rPr>
                <w:rFonts w:ascii="Myriad Pro" w:hAnsi="Myriad Pro"/>
                <w:color w:val="000000" w:themeColor="text1"/>
                <w:sz w:val="21"/>
                <w:szCs w:val="21"/>
              </w:rPr>
            </w:pPr>
            <w:r w:rsidRPr="003C3C73">
              <w:rPr>
                <w:rFonts w:ascii="Myriad Pro" w:hAnsi="Myriad Pro"/>
                <w:color w:val="000000" w:themeColor="text1"/>
                <w:sz w:val="21"/>
                <w:szCs w:val="21"/>
              </w:rPr>
              <w:t>Efficiency: Was the project implemented efficiently, in line with international and national norms and standards?</w:t>
            </w:r>
          </w:p>
        </w:tc>
      </w:tr>
      <w:tr w:rsidR="003C3C73" w14:paraId="135F3EA7" w14:textId="77777777" w:rsidTr="003C3C73">
        <w:trPr>
          <w:jc w:val="center"/>
        </w:trPr>
        <w:tc>
          <w:tcPr>
            <w:tcW w:w="2157" w:type="dxa"/>
            <w:tcBorders>
              <w:top w:val="single" w:sz="4" w:space="0" w:color="1F3864" w:themeColor="accent1" w:themeShade="80"/>
              <w:left w:val="single" w:sz="4" w:space="0" w:color="1F3864" w:themeColor="accent1" w:themeShade="80"/>
            </w:tcBorders>
          </w:tcPr>
          <w:p w14:paraId="273C2BF2" w14:textId="77777777" w:rsidR="003C3C73" w:rsidRPr="003C3C73" w:rsidRDefault="003C3C73" w:rsidP="006A1E0C">
            <w:pPr>
              <w:rPr>
                <w:rFonts w:ascii="Myriad Pro" w:hAnsi="Myriad Pro"/>
                <w:color w:val="000000" w:themeColor="text1"/>
                <w:sz w:val="21"/>
                <w:szCs w:val="21"/>
              </w:rPr>
            </w:pPr>
          </w:p>
        </w:tc>
        <w:tc>
          <w:tcPr>
            <w:tcW w:w="3063" w:type="dxa"/>
            <w:tcBorders>
              <w:top w:val="single" w:sz="4" w:space="0" w:color="1F3864" w:themeColor="accent1" w:themeShade="80"/>
            </w:tcBorders>
          </w:tcPr>
          <w:p w14:paraId="4A6EA945" w14:textId="77777777" w:rsidR="003C3C73" w:rsidRPr="003C3C73" w:rsidRDefault="003C3C73" w:rsidP="006A1E0C">
            <w:pPr>
              <w:rPr>
                <w:rFonts w:ascii="Myriad Pro" w:hAnsi="Myriad Pro"/>
                <w:color w:val="000000" w:themeColor="text1"/>
                <w:sz w:val="21"/>
                <w:szCs w:val="21"/>
              </w:rPr>
            </w:pPr>
          </w:p>
        </w:tc>
        <w:tc>
          <w:tcPr>
            <w:tcW w:w="2610" w:type="dxa"/>
            <w:tcBorders>
              <w:top w:val="single" w:sz="4" w:space="0" w:color="1F3864" w:themeColor="accent1" w:themeShade="80"/>
            </w:tcBorders>
          </w:tcPr>
          <w:p w14:paraId="1260AB6A" w14:textId="77777777" w:rsidR="003C3C73" w:rsidRPr="003C3C73" w:rsidRDefault="003C3C73" w:rsidP="006A1E0C">
            <w:pPr>
              <w:rPr>
                <w:rFonts w:ascii="Myriad Pro" w:hAnsi="Myriad Pro"/>
                <w:color w:val="000000" w:themeColor="text1"/>
                <w:sz w:val="21"/>
                <w:szCs w:val="21"/>
              </w:rPr>
            </w:pPr>
          </w:p>
        </w:tc>
        <w:tc>
          <w:tcPr>
            <w:tcW w:w="1710" w:type="dxa"/>
            <w:tcBorders>
              <w:top w:val="single" w:sz="4" w:space="0" w:color="1F3864" w:themeColor="accent1" w:themeShade="80"/>
              <w:right w:val="single" w:sz="4" w:space="0" w:color="1F3864" w:themeColor="accent1" w:themeShade="80"/>
            </w:tcBorders>
          </w:tcPr>
          <w:p w14:paraId="219CB1D7" w14:textId="77777777" w:rsidR="003C3C73" w:rsidRPr="003C3C73" w:rsidRDefault="003C3C73" w:rsidP="006A1E0C">
            <w:pPr>
              <w:rPr>
                <w:rFonts w:ascii="Myriad Pro" w:hAnsi="Myriad Pro"/>
                <w:color w:val="000000" w:themeColor="text1"/>
                <w:sz w:val="21"/>
                <w:szCs w:val="21"/>
              </w:rPr>
            </w:pPr>
          </w:p>
        </w:tc>
      </w:tr>
      <w:tr w:rsidR="003C3C73" w14:paraId="6CB1EE5E" w14:textId="77777777" w:rsidTr="003C3C73">
        <w:trPr>
          <w:jc w:val="center"/>
        </w:trPr>
        <w:tc>
          <w:tcPr>
            <w:tcW w:w="2157" w:type="dxa"/>
            <w:tcBorders>
              <w:top w:val="single" w:sz="4" w:space="0" w:color="1F3864" w:themeColor="accent1" w:themeShade="80"/>
              <w:left w:val="single" w:sz="4" w:space="0" w:color="1F3864" w:themeColor="accent1" w:themeShade="80"/>
            </w:tcBorders>
          </w:tcPr>
          <w:p w14:paraId="47F35353" w14:textId="77777777" w:rsidR="003C3C73" w:rsidRPr="003C3C73" w:rsidRDefault="003C3C73" w:rsidP="006A1E0C">
            <w:pPr>
              <w:rPr>
                <w:rFonts w:ascii="Myriad Pro" w:hAnsi="Myriad Pro"/>
                <w:color w:val="000000" w:themeColor="text1"/>
                <w:sz w:val="21"/>
                <w:szCs w:val="21"/>
              </w:rPr>
            </w:pPr>
          </w:p>
        </w:tc>
        <w:tc>
          <w:tcPr>
            <w:tcW w:w="3063" w:type="dxa"/>
            <w:tcBorders>
              <w:top w:val="single" w:sz="4" w:space="0" w:color="1F3864" w:themeColor="accent1" w:themeShade="80"/>
            </w:tcBorders>
          </w:tcPr>
          <w:p w14:paraId="5CD07C01" w14:textId="77777777" w:rsidR="003C3C73" w:rsidRPr="003C3C73" w:rsidRDefault="003C3C73" w:rsidP="006A1E0C">
            <w:pPr>
              <w:rPr>
                <w:rFonts w:ascii="Myriad Pro" w:hAnsi="Myriad Pro"/>
                <w:color w:val="000000" w:themeColor="text1"/>
                <w:sz w:val="21"/>
                <w:szCs w:val="21"/>
              </w:rPr>
            </w:pPr>
          </w:p>
        </w:tc>
        <w:tc>
          <w:tcPr>
            <w:tcW w:w="2610" w:type="dxa"/>
            <w:tcBorders>
              <w:top w:val="single" w:sz="4" w:space="0" w:color="1F3864" w:themeColor="accent1" w:themeShade="80"/>
            </w:tcBorders>
          </w:tcPr>
          <w:p w14:paraId="45321EEF" w14:textId="77777777" w:rsidR="003C3C73" w:rsidRPr="003C3C73" w:rsidRDefault="003C3C73" w:rsidP="006A1E0C">
            <w:pPr>
              <w:rPr>
                <w:rFonts w:ascii="Myriad Pro" w:hAnsi="Myriad Pro"/>
                <w:color w:val="000000" w:themeColor="text1"/>
                <w:sz w:val="21"/>
                <w:szCs w:val="21"/>
              </w:rPr>
            </w:pPr>
          </w:p>
        </w:tc>
        <w:tc>
          <w:tcPr>
            <w:tcW w:w="1710" w:type="dxa"/>
            <w:tcBorders>
              <w:top w:val="single" w:sz="4" w:space="0" w:color="1F3864" w:themeColor="accent1" w:themeShade="80"/>
              <w:right w:val="single" w:sz="4" w:space="0" w:color="1F3864" w:themeColor="accent1" w:themeShade="80"/>
            </w:tcBorders>
          </w:tcPr>
          <w:p w14:paraId="2ED9983B" w14:textId="77777777" w:rsidR="003C3C73" w:rsidRPr="003C3C73" w:rsidRDefault="003C3C73" w:rsidP="006A1E0C">
            <w:pPr>
              <w:rPr>
                <w:rFonts w:ascii="Myriad Pro" w:hAnsi="Myriad Pro"/>
                <w:color w:val="000000" w:themeColor="text1"/>
                <w:sz w:val="21"/>
                <w:szCs w:val="21"/>
              </w:rPr>
            </w:pPr>
          </w:p>
        </w:tc>
      </w:tr>
      <w:tr w:rsidR="003C3C73" w14:paraId="3AAB838D" w14:textId="77777777" w:rsidTr="003C3C73">
        <w:trPr>
          <w:jc w:val="center"/>
        </w:trPr>
        <w:tc>
          <w:tcPr>
            <w:tcW w:w="9540" w:type="dxa"/>
            <w:gridSpan w:val="4"/>
            <w:tcBorders>
              <w:top w:val="single" w:sz="4" w:space="0" w:color="1F3864" w:themeColor="accent1" w:themeShade="80"/>
              <w:left w:val="single" w:sz="4" w:space="0" w:color="1F3864" w:themeColor="accent1" w:themeShade="80"/>
              <w:right w:val="single" w:sz="4" w:space="0" w:color="1F3864" w:themeColor="accent1" w:themeShade="80"/>
            </w:tcBorders>
            <w:shd w:val="clear" w:color="auto" w:fill="D0CECE" w:themeFill="background2" w:themeFillShade="E6"/>
          </w:tcPr>
          <w:p w14:paraId="01126B50" w14:textId="77777777" w:rsidR="003C3C73" w:rsidRPr="003C3C73" w:rsidRDefault="003C3C73" w:rsidP="006A1E0C">
            <w:pPr>
              <w:rPr>
                <w:rFonts w:ascii="Myriad Pro" w:hAnsi="Myriad Pro"/>
                <w:color w:val="000000" w:themeColor="text1"/>
                <w:sz w:val="21"/>
                <w:szCs w:val="21"/>
              </w:rPr>
            </w:pPr>
            <w:r w:rsidRPr="003C3C73">
              <w:rPr>
                <w:rFonts w:ascii="Myriad Pro" w:hAnsi="Myriad Pro"/>
                <w:color w:val="000000" w:themeColor="text1"/>
                <w:sz w:val="21"/>
                <w:szCs w:val="21"/>
              </w:rPr>
              <w:t>Sustainability: To what extent are there financial, institutional, socio-political, and/or environmental risks to sustaining long-term project results?</w:t>
            </w:r>
          </w:p>
        </w:tc>
      </w:tr>
      <w:tr w:rsidR="003C3C73" w14:paraId="7E1A2D9F" w14:textId="77777777" w:rsidTr="003C3C73">
        <w:trPr>
          <w:jc w:val="center"/>
        </w:trPr>
        <w:tc>
          <w:tcPr>
            <w:tcW w:w="2157" w:type="dxa"/>
            <w:tcBorders>
              <w:top w:val="single" w:sz="4" w:space="0" w:color="1F3864" w:themeColor="accent1" w:themeShade="80"/>
              <w:left w:val="single" w:sz="4" w:space="0" w:color="1F3864" w:themeColor="accent1" w:themeShade="80"/>
            </w:tcBorders>
          </w:tcPr>
          <w:p w14:paraId="60E2877F" w14:textId="77777777" w:rsidR="003C3C73" w:rsidRPr="003C3C73" w:rsidRDefault="003C3C73" w:rsidP="006A1E0C">
            <w:pPr>
              <w:rPr>
                <w:rFonts w:ascii="Myriad Pro" w:hAnsi="Myriad Pro"/>
                <w:color w:val="000000" w:themeColor="text1"/>
                <w:sz w:val="21"/>
                <w:szCs w:val="21"/>
              </w:rPr>
            </w:pPr>
          </w:p>
        </w:tc>
        <w:tc>
          <w:tcPr>
            <w:tcW w:w="3063" w:type="dxa"/>
            <w:tcBorders>
              <w:top w:val="single" w:sz="4" w:space="0" w:color="1F3864" w:themeColor="accent1" w:themeShade="80"/>
            </w:tcBorders>
          </w:tcPr>
          <w:p w14:paraId="6D74FF2E" w14:textId="77777777" w:rsidR="003C3C73" w:rsidRPr="003C3C73" w:rsidRDefault="003C3C73" w:rsidP="006A1E0C">
            <w:pPr>
              <w:rPr>
                <w:rFonts w:ascii="Myriad Pro" w:hAnsi="Myriad Pro"/>
                <w:color w:val="000000" w:themeColor="text1"/>
                <w:sz w:val="21"/>
                <w:szCs w:val="21"/>
              </w:rPr>
            </w:pPr>
          </w:p>
        </w:tc>
        <w:tc>
          <w:tcPr>
            <w:tcW w:w="2610" w:type="dxa"/>
            <w:tcBorders>
              <w:top w:val="single" w:sz="4" w:space="0" w:color="1F3864" w:themeColor="accent1" w:themeShade="80"/>
            </w:tcBorders>
          </w:tcPr>
          <w:p w14:paraId="3C6E8511" w14:textId="77777777" w:rsidR="003C3C73" w:rsidRPr="003C3C73" w:rsidRDefault="003C3C73" w:rsidP="006A1E0C">
            <w:pPr>
              <w:rPr>
                <w:rFonts w:ascii="Myriad Pro" w:hAnsi="Myriad Pro"/>
                <w:color w:val="000000" w:themeColor="text1"/>
                <w:sz w:val="21"/>
                <w:szCs w:val="21"/>
              </w:rPr>
            </w:pPr>
          </w:p>
        </w:tc>
        <w:tc>
          <w:tcPr>
            <w:tcW w:w="1710" w:type="dxa"/>
            <w:tcBorders>
              <w:top w:val="single" w:sz="4" w:space="0" w:color="1F3864" w:themeColor="accent1" w:themeShade="80"/>
              <w:right w:val="single" w:sz="4" w:space="0" w:color="1F3864" w:themeColor="accent1" w:themeShade="80"/>
            </w:tcBorders>
          </w:tcPr>
          <w:p w14:paraId="76F3B2AA" w14:textId="77777777" w:rsidR="003C3C73" w:rsidRPr="003C3C73" w:rsidRDefault="003C3C73" w:rsidP="006A1E0C">
            <w:pPr>
              <w:rPr>
                <w:rFonts w:ascii="Myriad Pro" w:hAnsi="Myriad Pro"/>
                <w:color w:val="000000" w:themeColor="text1"/>
                <w:sz w:val="21"/>
                <w:szCs w:val="21"/>
              </w:rPr>
            </w:pPr>
          </w:p>
        </w:tc>
      </w:tr>
      <w:tr w:rsidR="003C3C73" w14:paraId="33FFEEE2" w14:textId="77777777" w:rsidTr="003C3C73">
        <w:trPr>
          <w:jc w:val="center"/>
        </w:trPr>
        <w:tc>
          <w:tcPr>
            <w:tcW w:w="2157" w:type="dxa"/>
            <w:tcBorders>
              <w:top w:val="single" w:sz="4" w:space="0" w:color="1F3864" w:themeColor="accent1" w:themeShade="80"/>
              <w:left w:val="single" w:sz="4" w:space="0" w:color="1F3864" w:themeColor="accent1" w:themeShade="80"/>
            </w:tcBorders>
          </w:tcPr>
          <w:p w14:paraId="4D55355B" w14:textId="77777777" w:rsidR="003C3C73" w:rsidRPr="003C3C73" w:rsidRDefault="003C3C73" w:rsidP="006A1E0C">
            <w:pPr>
              <w:rPr>
                <w:rFonts w:ascii="Myriad Pro" w:hAnsi="Myriad Pro"/>
                <w:color w:val="000000" w:themeColor="text1"/>
                <w:sz w:val="21"/>
                <w:szCs w:val="21"/>
              </w:rPr>
            </w:pPr>
          </w:p>
        </w:tc>
        <w:tc>
          <w:tcPr>
            <w:tcW w:w="3063" w:type="dxa"/>
            <w:tcBorders>
              <w:top w:val="single" w:sz="4" w:space="0" w:color="1F3864" w:themeColor="accent1" w:themeShade="80"/>
            </w:tcBorders>
          </w:tcPr>
          <w:p w14:paraId="58ECC2FE" w14:textId="77777777" w:rsidR="003C3C73" w:rsidRPr="003C3C73" w:rsidRDefault="003C3C73" w:rsidP="006A1E0C">
            <w:pPr>
              <w:rPr>
                <w:rFonts w:ascii="Myriad Pro" w:hAnsi="Myriad Pro"/>
                <w:color w:val="000000" w:themeColor="text1"/>
                <w:sz w:val="21"/>
                <w:szCs w:val="21"/>
              </w:rPr>
            </w:pPr>
          </w:p>
        </w:tc>
        <w:tc>
          <w:tcPr>
            <w:tcW w:w="2610" w:type="dxa"/>
            <w:tcBorders>
              <w:top w:val="single" w:sz="4" w:space="0" w:color="1F3864" w:themeColor="accent1" w:themeShade="80"/>
            </w:tcBorders>
          </w:tcPr>
          <w:p w14:paraId="0E016970" w14:textId="77777777" w:rsidR="003C3C73" w:rsidRPr="003C3C73" w:rsidRDefault="003C3C73" w:rsidP="006A1E0C">
            <w:pPr>
              <w:rPr>
                <w:rFonts w:ascii="Myriad Pro" w:hAnsi="Myriad Pro"/>
                <w:color w:val="000000" w:themeColor="text1"/>
                <w:sz w:val="21"/>
                <w:szCs w:val="21"/>
              </w:rPr>
            </w:pPr>
          </w:p>
        </w:tc>
        <w:tc>
          <w:tcPr>
            <w:tcW w:w="1710" w:type="dxa"/>
            <w:tcBorders>
              <w:top w:val="single" w:sz="4" w:space="0" w:color="1F3864" w:themeColor="accent1" w:themeShade="80"/>
              <w:right w:val="single" w:sz="4" w:space="0" w:color="1F3864" w:themeColor="accent1" w:themeShade="80"/>
            </w:tcBorders>
          </w:tcPr>
          <w:p w14:paraId="67369506" w14:textId="77777777" w:rsidR="003C3C73" w:rsidRPr="003C3C73" w:rsidRDefault="003C3C73" w:rsidP="006A1E0C">
            <w:pPr>
              <w:rPr>
                <w:rFonts w:ascii="Myriad Pro" w:hAnsi="Myriad Pro"/>
                <w:color w:val="000000" w:themeColor="text1"/>
                <w:sz w:val="21"/>
                <w:szCs w:val="21"/>
              </w:rPr>
            </w:pPr>
          </w:p>
        </w:tc>
      </w:tr>
      <w:tr w:rsidR="003C3C73" w14:paraId="3F7A7093" w14:textId="77777777" w:rsidTr="003C3C73">
        <w:trPr>
          <w:jc w:val="center"/>
        </w:trPr>
        <w:tc>
          <w:tcPr>
            <w:tcW w:w="9540" w:type="dxa"/>
            <w:gridSpan w:val="4"/>
            <w:tcBorders>
              <w:top w:val="single" w:sz="4" w:space="0" w:color="1F3864" w:themeColor="accent1" w:themeShade="80"/>
              <w:left w:val="single" w:sz="4" w:space="0" w:color="1F3864" w:themeColor="accent1" w:themeShade="80"/>
              <w:right w:val="single" w:sz="4" w:space="0" w:color="1F3864" w:themeColor="accent1" w:themeShade="80"/>
            </w:tcBorders>
            <w:shd w:val="clear" w:color="auto" w:fill="D0CECE" w:themeFill="background2" w:themeFillShade="E6"/>
          </w:tcPr>
          <w:p w14:paraId="7C7C168F" w14:textId="77777777" w:rsidR="003C3C73" w:rsidRPr="003C3C73" w:rsidRDefault="003C3C73" w:rsidP="006A1E0C">
            <w:pPr>
              <w:jc w:val="both"/>
              <w:rPr>
                <w:rFonts w:ascii="Myriad Pro" w:hAnsi="Myriad Pro"/>
                <w:color w:val="000000" w:themeColor="text1"/>
                <w:sz w:val="21"/>
                <w:szCs w:val="21"/>
              </w:rPr>
            </w:pPr>
            <w:r w:rsidRPr="003C3C73">
              <w:rPr>
                <w:rFonts w:ascii="Myriad Pro" w:hAnsi="Myriad Pro"/>
                <w:color w:val="000000" w:themeColor="text1"/>
                <w:sz w:val="21"/>
                <w:szCs w:val="21"/>
              </w:rPr>
              <w:t xml:space="preserve">Gender equality and women’s empowerment: How did the project contribute to gender equality and women’s empowerment?  </w:t>
            </w:r>
          </w:p>
        </w:tc>
      </w:tr>
      <w:tr w:rsidR="003C3C73" w14:paraId="2F76B333" w14:textId="77777777" w:rsidTr="003C3C73">
        <w:trPr>
          <w:jc w:val="center"/>
        </w:trPr>
        <w:tc>
          <w:tcPr>
            <w:tcW w:w="2157" w:type="dxa"/>
            <w:tcBorders>
              <w:top w:val="single" w:sz="4" w:space="0" w:color="1F3864" w:themeColor="accent1" w:themeShade="80"/>
              <w:left w:val="single" w:sz="4" w:space="0" w:color="1F3864" w:themeColor="accent1" w:themeShade="80"/>
            </w:tcBorders>
          </w:tcPr>
          <w:p w14:paraId="573D7E5C" w14:textId="77777777" w:rsidR="003C3C73" w:rsidRPr="003C3C73" w:rsidRDefault="003C3C73" w:rsidP="006A1E0C">
            <w:pPr>
              <w:rPr>
                <w:rFonts w:ascii="Myriad Pro" w:hAnsi="Myriad Pro"/>
                <w:color w:val="000000" w:themeColor="text1"/>
                <w:sz w:val="21"/>
                <w:szCs w:val="21"/>
              </w:rPr>
            </w:pPr>
          </w:p>
        </w:tc>
        <w:tc>
          <w:tcPr>
            <w:tcW w:w="3063" w:type="dxa"/>
            <w:tcBorders>
              <w:top w:val="single" w:sz="4" w:space="0" w:color="1F3864" w:themeColor="accent1" w:themeShade="80"/>
            </w:tcBorders>
          </w:tcPr>
          <w:p w14:paraId="6D2569C8" w14:textId="77777777" w:rsidR="003C3C73" w:rsidRPr="003C3C73" w:rsidRDefault="003C3C73" w:rsidP="006A1E0C">
            <w:pPr>
              <w:rPr>
                <w:rFonts w:ascii="Myriad Pro" w:hAnsi="Myriad Pro"/>
                <w:color w:val="000000" w:themeColor="text1"/>
                <w:sz w:val="21"/>
                <w:szCs w:val="21"/>
              </w:rPr>
            </w:pPr>
          </w:p>
        </w:tc>
        <w:tc>
          <w:tcPr>
            <w:tcW w:w="2610" w:type="dxa"/>
            <w:tcBorders>
              <w:top w:val="single" w:sz="4" w:space="0" w:color="1F3864" w:themeColor="accent1" w:themeShade="80"/>
            </w:tcBorders>
          </w:tcPr>
          <w:p w14:paraId="4F58201B" w14:textId="77777777" w:rsidR="003C3C73" w:rsidRPr="003C3C73" w:rsidRDefault="003C3C73" w:rsidP="006A1E0C">
            <w:pPr>
              <w:rPr>
                <w:rFonts w:ascii="Myriad Pro" w:hAnsi="Myriad Pro"/>
                <w:color w:val="000000" w:themeColor="text1"/>
                <w:sz w:val="21"/>
                <w:szCs w:val="21"/>
              </w:rPr>
            </w:pPr>
          </w:p>
        </w:tc>
        <w:tc>
          <w:tcPr>
            <w:tcW w:w="1710" w:type="dxa"/>
            <w:tcBorders>
              <w:top w:val="single" w:sz="4" w:space="0" w:color="1F3864" w:themeColor="accent1" w:themeShade="80"/>
              <w:right w:val="single" w:sz="4" w:space="0" w:color="1F3864" w:themeColor="accent1" w:themeShade="80"/>
            </w:tcBorders>
          </w:tcPr>
          <w:p w14:paraId="02D48ECB" w14:textId="77777777" w:rsidR="003C3C73" w:rsidRPr="003C3C73" w:rsidRDefault="003C3C73" w:rsidP="006A1E0C">
            <w:pPr>
              <w:rPr>
                <w:rFonts w:ascii="Myriad Pro" w:hAnsi="Myriad Pro"/>
                <w:color w:val="000000" w:themeColor="text1"/>
                <w:sz w:val="21"/>
                <w:szCs w:val="21"/>
              </w:rPr>
            </w:pPr>
          </w:p>
        </w:tc>
      </w:tr>
      <w:tr w:rsidR="003C3C73" w14:paraId="611A004F" w14:textId="77777777" w:rsidTr="003C3C73">
        <w:trPr>
          <w:jc w:val="center"/>
        </w:trPr>
        <w:tc>
          <w:tcPr>
            <w:tcW w:w="2157" w:type="dxa"/>
            <w:tcBorders>
              <w:top w:val="single" w:sz="4" w:space="0" w:color="1F3864" w:themeColor="accent1" w:themeShade="80"/>
              <w:left w:val="single" w:sz="4" w:space="0" w:color="1F3864" w:themeColor="accent1" w:themeShade="80"/>
            </w:tcBorders>
          </w:tcPr>
          <w:p w14:paraId="77C580DF" w14:textId="77777777" w:rsidR="003C3C73" w:rsidRPr="003C3C73" w:rsidRDefault="003C3C73" w:rsidP="006A1E0C">
            <w:pPr>
              <w:rPr>
                <w:rFonts w:ascii="Myriad Pro" w:hAnsi="Myriad Pro"/>
                <w:color w:val="000000" w:themeColor="text1"/>
                <w:sz w:val="21"/>
                <w:szCs w:val="21"/>
              </w:rPr>
            </w:pPr>
          </w:p>
        </w:tc>
        <w:tc>
          <w:tcPr>
            <w:tcW w:w="3063" w:type="dxa"/>
            <w:tcBorders>
              <w:top w:val="single" w:sz="4" w:space="0" w:color="1F3864" w:themeColor="accent1" w:themeShade="80"/>
            </w:tcBorders>
          </w:tcPr>
          <w:p w14:paraId="6EEDD795" w14:textId="77777777" w:rsidR="003C3C73" w:rsidRPr="003C3C73" w:rsidRDefault="003C3C73" w:rsidP="006A1E0C">
            <w:pPr>
              <w:rPr>
                <w:rFonts w:ascii="Myriad Pro" w:hAnsi="Myriad Pro"/>
                <w:color w:val="000000" w:themeColor="text1"/>
                <w:sz w:val="21"/>
                <w:szCs w:val="21"/>
              </w:rPr>
            </w:pPr>
          </w:p>
        </w:tc>
        <w:tc>
          <w:tcPr>
            <w:tcW w:w="2610" w:type="dxa"/>
            <w:tcBorders>
              <w:top w:val="single" w:sz="4" w:space="0" w:color="1F3864" w:themeColor="accent1" w:themeShade="80"/>
            </w:tcBorders>
          </w:tcPr>
          <w:p w14:paraId="3574509D" w14:textId="77777777" w:rsidR="003C3C73" w:rsidRPr="003C3C73" w:rsidRDefault="003C3C73" w:rsidP="006A1E0C">
            <w:pPr>
              <w:rPr>
                <w:rFonts w:ascii="Myriad Pro" w:hAnsi="Myriad Pro"/>
                <w:color w:val="000000" w:themeColor="text1"/>
                <w:sz w:val="21"/>
                <w:szCs w:val="21"/>
              </w:rPr>
            </w:pPr>
          </w:p>
        </w:tc>
        <w:tc>
          <w:tcPr>
            <w:tcW w:w="1710" w:type="dxa"/>
            <w:tcBorders>
              <w:top w:val="single" w:sz="4" w:space="0" w:color="1F3864" w:themeColor="accent1" w:themeShade="80"/>
              <w:right w:val="single" w:sz="4" w:space="0" w:color="1F3864" w:themeColor="accent1" w:themeShade="80"/>
            </w:tcBorders>
          </w:tcPr>
          <w:p w14:paraId="4A4556A6" w14:textId="77777777" w:rsidR="003C3C73" w:rsidRPr="003C3C73" w:rsidRDefault="003C3C73" w:rsidP="006A1E0C">
            <w:pPr>
              <w:rPr>
                <w:rFonts w:ascii="Myriad Pro" w:hAnsi="Myriad Pro"/>
                <w:color w:val="000000" w:themeColor="text1"/>
                <w:sz w:val="21"/>
                <w:szCs w:val="21"/>
              </w:rPr>
            </w:pPr>
          </w:p>
        </w:tc>
      </w:tr>
      <w:tr w:rsidR="003C3C73" w14:paraId="1001C903" w14:textId="77777777" w:rsidTr="003C3C73">
        <w:trPr>
          <w:jc w:val="center"/>
        </w:trPr>
        <w:tc>
          <w:tcPr>
            <w:tcW w:w="9540" w:type="dxa"/>
            <w:gridSpan w:val="4"/>
            <w:tcBorders>
              <w:top w:val="single" w:sz="4" w:space="0" w:color="1F3864" w:themeColor="accent1" w:themeShade="80"/>
              <w:left w:val="single" w:sz="4" w:space="0" w:color="1F3864" w:themeColor="accent1" w:themeShade="80"/>
              <w:right w:val="single" w:sz="4" w:space="0" w:color="1F3864" w:themeColor="accent1" w:themeShade="80"/>
            </w:tcBorders>
            <w:shd w:val="clear" w:color="auto" w:fill="D0CECE" w:themeFill="background2" w:themeFillShade="E6"/>
          </w:tcPr>
          <w:p w14:paraId="3D8AC704" w14:textId="77777777" w:rsidR="003C3C73" w:rsidRPr="003C3C73" w:rsidRDefault="003C3C73" w:rsidP="006A1E0C">
            <w:pPr>
              <w:rPr>
                <w:rFonts w:ascii="Myriad Pro" w:hAnsi="Myriad Pro"/>
                <w:color w:val="000000" w:themeColor="text1"/>
                <w:sz w:val="21"/>
                <w:szCs w:val="21"/>
              </w:rPr>
            </w:pPr>
            <w:r w:rsidRPr="003C3C73">
              <w:rPr>
                <w:rFonts w:ascii="Myriad Pro" w:hAnsi="Myriad Pro"/>
                <w:color w:val="000000" w:themeColor="text1"/>
                <w:sz w:val="21"/>
                <w:szCs w:val="21"/>
              </w:rPr>
              <w:t>Impact: Are there indications that the project has contributed to, or enabled progress toward reduced environmental stress and/or improved ecological status?</w:t>
            </w:r>
          </w:p>
        </w:tc>
      </w:tr>
      <w:tr w:rsidR="003C3C73" w14:paraId="49D1940F" w14:textId="77777777" w:rsidTr="003C3C73">
        <w:trPr>
          <w:jc w:val="center"/>
        </w:trPr>
        <w:tc>
          <w:tcPr>
            <w:tcW w:w="2157" w:type="dxa"/>
            <w:tcBorders>
              <w:top w:val="single" w:sz="4" w:space="0" w:color="1F3864" w:themeColor="accent1" w:themeShade="80"/>
              <w:left w:val="single" w:sz="4" w:space="0" w:color="1F3864" w:themeColor="accent1" w:themeShade="80"/>
              <w:bottom w:val="single" w:sz="4" w:space="0" w:color="1F3864" w:themeColor="accent1" w:themeShade="80"/>
            </w:tcBorders>
          </w:tcPr>
          <w:p w14:paraId="2F89226D" w14:textId="77777777" w:rsidR="003C3C73" w:rsidRPr="00F0043D" w:rsidRDefault="003C3C73" w:rsidP="006A1E0C">
            <w:pPr>
              <w:rPr>
                <w:rFonts w:ascii="Myriad Pro" w:hAnsi="Myriad Pro"/>
                <w:color w:val="000000"/>
                <w:sz w:val="21"/>
                <w:szCs w:val="21"/>
              </w:rPr>
            </w:pPr>
          </w:p>
        </w:tc>
        <w:tc>
          <w:tcPr>
            <w:tcW w:w="3063" w:type="dxa"/>
            <w:tcBorders>
              <w:top w:val="single" w:sz="4" w:space="0" w:color="1F3864" w:themeColor="accent1" w:themeShade="80"/>
              <w:bottom w:val="single" w:sz="4" w:space="0" w:color="1F3864" w:themeColor="accent1" w:themeShade="80"/>
            </w:tcBorders>
          </w:tcPr>
          <w:p w14:paraId="3AFA7B20" w14:textId="77777777" w:rsidR="003C3C73" w:rsidRPr="00F0043D" w:rsidRDefault="003C3C73" w:rsidP="006A1E0C">
            <w:pPr>
              <w:rPr>
                <w:rFonts w:ascii="Myriad Pro" w:hAnsi="Myriad Pro"/>
                <w:color w:val="000000"/>
                <w:sz w:val="21"/>
                <w:szCs w:val="21"/>
              </w:rPr>
            </w:pPr>
          </w:p>
        </w:tc>
        <w:tc>
          <w:tcPr>
            <w:tcW w:w="2610" w:type="dxa"/>
            <w:tcBorders>
              <w:top w:val="single" w:sz="4" w:space="0" w:color="1F3864" w:themeColor="accent1" w:themeShade="80"/>
              <w:bottom w:val="single" w:sz="4" w:space="0" w:color="1F3864" w:themeColor="accent1" w:themeShade="80"/>
            </w:tcBorders>
          </w:tcPr>
          <w:p w14:paraId="36525810" w14:textId="77777777" w:rsidR="003C3C73" w:rsidRPr="00F0043D" w:rsidRDefault="003C3C73" w:rsidP="006A1E0C">
            <w:pPr>
              <w:rPr>
                <w:rFonts w:ascii="Myriad Pro" w:hAnsi="Myriad Pro"/>
                <w:color w:val="000000"/>
                <w:sz w:val="21"/>
                <w:szCs w:val="21"/>
              </w:rPr>
            </w:pPr>
          </w:p>
        </w:tc>
        <w:tc>
          <w:tcPr>
            <w:tcW w:w="1710" w:type="dxa"/>
            <w:tcBorders>
              <w:top w:val="single" w:sz="4" w:space="0" w:color="1F3864" w:themeColor="accent1" w:themeShade="80"/>
              <w:bottom w:val="single" w:sz="4" w:space="0" w:color="1F3864" w:themeColor="accent1" w:themeShade="80"/>
              <w:right w:val="single" w:sz="4" w:space="0" w:color="1F3864" w:themeColor="accent1" w:themeShade="80"/>
            </w:tcBorders>
          </w:tcPr>
          <w:p w14:paraId="100924B3" w14:textId="77777777" w:rsidR="003C3C73" w:rsidRPr="00F0043D" w:rsidRDefault="003C3C73" w:rsidP="006A1E0C">
            <w:pPr>
              <w:rPr>
                <w:rFonts w:ascii="Myriad Pro" w:hAnsi="Myriad Pro"/>
                <w:color w:val="000000"/>
                <w:sz w:val="21"/>
                <w:szCs w:val="21"/>
              </w:rPr>
            </w:pPr>
          </w:p>
        </w:tc>
      </w:tr>
      <w:tr w:rsidR="003C3C73" w14:paraId="4A0F8690" w14:textId="77777777" w:rsidTr="003C3C73">
        <w:trPr>
          <w:trHeight w:val="827"/>
          <w:jc w:val="center"/>
        </w:trPr>
        <w:tc>
          <w:tcPr>
            <w:tcW w:w="9540" w:type="dxa"/>
            <w:gridSpan w:val="4"/>
            <w:tcBorders>
              <w:top w:val="single" w:sz="4" w:space="0" w:color="1F3864" w:themeColor="accent1" w:themeShade="80"/>
              <w:left w:val="single" w:sz="4" w:space="0" w:color="1F3864" w:themeColor="accent1" w:themeShade="80"/>
              <w:right w:val="single" w:sz="4" w:space="0" w:color="1F3864" w:themeColor="accent1" w:themeShade="80"/>
            </w:tcBorders>
            <w:shd w:val="clear" w:color="auto" w:fill="auto"/>
            <w:vAlign w:val="center"/>
          </w:tcPr>
          <w:p w14:paraId="0829E3A9" w14:textId="77777777" w:rsidR="003C3C73" w:rsidRPr="00F0043D" w:rsidRDefault="003C3C73" w:rsidP="006A1E0C">
            <w:pPr>
              <w:rPr>
                <w:rFonts w:ascii="Myriad Pro" w:hAnsi="Myriad Pro"/>
                <w:i/>
                <w:color w:val="000000"/>
                <w:sz w:val="21"/>
                <w:szCs w:val="21"/>
              </w:rPr>
            </w:pPr>
            <w:r w:rsidRPr="00F0043D">
              <w:rPr>
                <w:rFonts w:ascii="Myriad Pro" w:hAnsi="Myriad Pro"/>
                <w:i/>
                <w:color w:val="808080" w:themeColor="background1" w:themeShade="80"/>
                <w:sz w:val="21"/>
                <w:szCs w:val="21"/>
              </w:rPr>
              <w:t>(Expand the table to include questions for all criteria being assessed: Monitoring &amp; Evaluation, UNDP oversight/implementation, Implementing Partner Execution, cross-cutting issues, etc.)</w:t>
            </w:r>
          </w:p>
        </w:tc>
      </w:tr>
    </w:tbl>
    <w:p w14:paraId="40E3C978" w14:textId="77777777" w:rsidR="00FF139C" w:rsidRPr="00FF139C" w:rsidRDefault="00FF139C" w:rsidP="00FF139C">
      <w:pPr>
        <w:rPr>
          <w:rFonts w:ascii="Myriad Pro" w:hAnsi="Myriad Pro"/>
          <w:b/>
          <w:bCs/>
          <w:sz w:val="26"/>
          <w:szCs w:val="26"/>
        </w:rPr>
      </w:pPr>
    </w:p>
    <w:p w14:paraId="62FF0F57" w14:textId="77777777" w:rsidR="00965DF2" w:rsidRDefault="00965DF2" w:rsidP="00FF139C">
      <w:pPr>
        <w:rPr>
          <w:rFonts w:ascii="Myriad Pro" w:hAnsi="Myriad Pro"/>
          <w:b/>
          <w:bCs/>
          <w:sz w:val="26"/>
          <w:szCs w:val="26"/>
        </w:rPr>
      </w:pPr>
    </w:p>
    <w:p w14:paraId="08197C39" w14:textId="77777777" w:rsidR="00965DF2" w:rsidRDefault="00965DF2" w:rsidP="00FF139C">
      <w:pPr>
        <w:rPr>
          <w:rFonts w:ascii="Myriad Pro" w:hAnsi="Myriad Pro"/>
          <w:b/>
          <w:bCs/>
          <w:sz w:val="26"/>
          <w:szCs w:val="26"/>
        </w:rPr>
      </w:pPr>
    </w:p>
    <w:p w14:paraId="49D2BBA4" w14:textId="77777777" w:rsidR="00965DF2" w:rsidRDefault="00965DF2" w:rsidP="00FF139C">
      <w:pPr>
        <w:rPr>
          <w:rFonts w:ascii="Myriad Pro" w:hAnsi="Myriad Pro"/>
          <w:b/>
          <w:bCs/>
          <w:sz w:val="26"/>
          <w:szCs w:val="26"/>
        </w:rPr>
      </w:pPr>
    </w:p>
    <w:p w14:paraId="17C2EB63" w14:textId="77777777" w:rsidR="00965DF2" w:rsidRDefault="00965DF2" w:rsidP="00FF139C">
      <w:pPr>
        <w:rPr>
          <w:rFonts w:ascii="Myriad Pro" w:hAnsi="Myriad Pro"/>
          <w:b/>
          <w:bCs/>
          <w:sz w:val="26"/>
          <w:szCs w:val="26"/>
        </w:rPr>
      </w:pPr>
    </w:p>
    <w:p w14:paraId="71766C45" w14:textId="77777777" w:rsidR="00965DF2" w:rsidRDefault="00965DF2" w:rsidP="00FF139C">
      <w:pPr>
        <w:rPr>
          <w:rFonts w:ascii="Myriad Pro" w:hAnsi="Myriad Pro"/>
          <w:b/>
          <w:bCs/>
          <w:sz w:val="26"/>
          <w:szCs w:val="26"/>
        </w:rPr>
      </w:pPr>
    </w:p>
    <w:p w14:paraId="7D7DFA7D" w14:textId="77777777" w:rsidR="00965DF2" w:rsidRDefault="00965DF2" w:rsidP="00FF139C">
      <w:pPr>
        <w:rPr>
          <w:rFonts w:ascii="Myriad Pro" w:hAnsi="Myriad Pro"/>
          <w:b/>
          <w:bCs/>
          <w:sz w:val="26"/>
          <w:szCs w:val="26"/>
        </w:rPr>
      </w:pPr>
    </w:p>
    <w:p w14:paraId="38B80AED" w14:textId="77777777" w:rsidR="00965DF2" w:rsidRDefault="00965DF2" w:rsidP="00FF139C">
      <w:pPr>
        <w:rPr>
          <w:rFonts w:ascii="Myriad Pro" w:hAnsi="Myriad Pro"/>
          <w:b/>
          <w:bCs/>
          <w:sz w:val="26"/>
          <w:szCs w:val="26"/>
        </w:rPr>
      </w:pPr>
    </w:p>
    <w:p w14:paraId="07139022" w14:textId="77777777" w:rsidR="00965DF2" w:rsidRDefault="00965DF2" w:rsidP="00FF139C">
      <w:pPr>
        <w:rPr>
          <w:rFonts w:ascii="Myriad Pro" w:hAnsi="Myriad Pro"/>
          <w:b/>
          <w:bCs/>
          <w:sz w:val="26"/>
          <w:szCs w:val="26"/>
        </w:rPr>
      </w:pPr>
    </w:p>
    <w:p w14:paraId="01C2649A" w14:textId="77777777" w:rsidR="00965DF2" w:rsidRDefault="00965DF2" w:rsidP="00FF139C">
      <w:pPr>
        <w:rPr>
          <w:rFonts w:ascii="Myriad Pro" w:hAnsi="Myriad Pro"/>
          <w:b/>
          <w:bCs/>
          <w:sz w:val="26"/>
          <w:szCs w:val="26"/>
        </w:rPr>
      </w:pPr>
    </w:p>
    <w:p w14:paraId="46298648" w14:textId="77777777" w:rsidR="00965DF2" w:rsidRDefault="00965DF2" w:rsidP="00FF139C">
      <w:pPr>
        <w:rPr>
          <w:rFonts w:ascii="Myriad Pro" w:hAnsi="Myriad Pro"/>
          <w:b/>
          <w:bCs/>
          <w:sz w:val="26"/>
          <w:szCs w:val="26"/>
        </w:rPr>
      </w:pPr>
    </w:p>
    <w:p w14:paraId="2E8069EE" w14:textId="31141C97" w:rsidR="00965DF2" w:rsidRDefault="00965DF2" w:rsidP="00FF139C">
      <w:pPr>
        <w:rPr>
          <w:rFonts w:ascii="Myriad Pro" w:hAnsi="Myriad Pro"/>
          <w:b/>
          <w:bCs/>
          <w:sz w:val="26"/>
          <w:szCs w:val="26"/>
        </w:rPr>
      </w:pPr>
    </w:p>
    <w:p w14:paraId="6B99ACE9" w14:textId="018B619B" w:rsidR="001044B9" w:rsidRDefault="001044B9" w:rsidP="00FF139C">
      <w:pPr>
        <w:rPr>
          <w:rFonts w:ascii="Myriad Pro" w:hAnsi="Myriad Pro"/>
          <w:b/>
          <w:bCs/>
          <w:sz w:val="26"/>
          <w:szCs w:val="26"/>
        </w:rPr>
      </w:pPr>
    </w:p>
    <w:p w14:paraId="5B2C2DA1" w14:textId="48DF6DC7" w:rsidR="001044B9" w:rsidRDefault="001044B9" w:rsidP="00FF139C">
      <w:pPr>
        <w:rPr>
          <w:rFonts w:ascii="Myriad Pro" w:hAnsi="Myriad Pro"/>
          <w:b/>
          <w:bCs/>
          <w:sz w:val="26"/>
          <w:szCs w:val="26"/>
        </w:rPr>
      </w:pPr>
    </w:p>
    <w:p w14:paraId="3E834D00" w14:textId="4E2DCD72" w:rsidR="001044B9" w:rsidRDefault="001044B9" w:rsidP="00FF139C">
      <w:pPr>
        <w:rPr>
          <w:rFonts w:ascii="Myriad Pro" w:hAnsi="Myriad Pro"/>
          <w:b/>
          <w:bCs/>
          <w:sz w:val="26"/>
          <w:szCs w:val="26"/>
        </w:rPr>
      </w:pPr>
    </w:p>
    <w:p w14:paraId="4E2F5D17" w14:textId="77777777" w:rsidR="001044B9" w:rsidRDefault="001044B9" w:rsidP="00FF139C">
      <w:pPr>
        <w:rPr>
          <w:rFonts w:ascii="Myriad Pro" w:hAnsi="Myriad Pro"/>
          <w:b/>
          <w:bCs/>
          <w:sz w:val="26"/>
          <w:szCs w:val="26"/>
        </w:rPr>
      </w:pPr>
    </w:p>
    <w:p w14:paraId="04CC6F8E" w14:textId="31E0521C" w:rsidR="007A3FAF" w:rsidRDefault="007A3FAF" w:rsidP="00FF139C">
      <w:pPr>
        <w:rPr>
          <w:rFonts w:ascii="Myriad Pro" w:hAnsi="Myriad Pro"/>
          <w:b/>
          <w:bCs/>
          <w:sz w:val="26"/>
          <w:szCs w:val="26"/>
        </w:rPr>
      </w:pPr>
    </w:p>
    <w:p w14:paraId="05BAC681" w14:textId="695DFD88" w:rsidR="007A3FAF" w:rsidRDefault="007A3FAF" w:rsidP="00FF139C">
      <w:pPr>
        <w:rPr>
          <w:rFonts w:ascii="Myriad Pro" w:hAnsi="Myriad Pro"/>
          <w:b/>
          <w:bCs/>
          <w:sz w:val="26"/>
          <w:szCs w:val="26"/>
        </w:rPr>
      </w:pPr>
    </w:p>
    <w:p w14:paraId="55D42CDC" w14:textId="47C9E7B0" w:rsidR="007A3FAF" w:rsidRDefault="007A3FAF" w:rsidP="00FF139C">
      <w:pPr>
        <w:rPr>
          <w:rFonts w:ascii="Myriad Pro" w:hAnsi="Myriad Pro"/>
          <w:b/>
          <w:bCs/>
          <w:sz w:val="26"/>
          <w:szCs w:val="26"/>
        </w:rPr>
      </w:pPr>
    </w:p>
    <w:p w14:paraId="27CA16C4" w14:textId="77777777" w:rsidR="007A3FAF" w:rsidRDefault="007A3FAF" w:rsidP="00FF139C">
      <w:pPr>
        <w:rPr>
          <w:rFonts w:ascii="Myriad Pro" w:hAnsi="Myriad Pro"/>
          <w:b/>
          <w:bCs/>
          <w:sz w:val="26"/>
          <w:szCs w:val="26"/>
        </w:rPr>
      </w:pPr>
    </w:p>
    <w:p w14:paraId="034576F9" w14:textId="21FA1D4D" w:rsidR="00BD1612" w:rsidRPr="00FF139C" w:rsidRDefault="00BD1612" w:rsidP="00FF139C">
      <w:pPr>
        <w:rPr>
          <w:rFonts w:ascii="Myriad Pro" w:hAnsi="Myriad Pro"/>
          <w:b/>
          <w:bCs/>
          <w:sz w:val="26"/>
          <w:szCs w:val="26"/>
        </w:rPr>
      </w:pPr>
      <w:r w:rsidRPr="00FF139C">
        <w:rPr>
          <w:rFonts w:ascii="Myriad Pro" w:hAnsi="Myriad Pro"/>
          <w:b/>
          <w:bCs/>
          <w:sz w:val="26"/>
          <w:szCs w:val="26"/>
        </w:rPr>
        <w:t xml:space="preserve">ToR Annex </w:t>
      </w:r>
      <w:r w:rsidR="007A3FAF">
        <w:rPr>
          <w:rFonts w:ascii="Myriad Pro" w:hAnsi="Myriad Pro"/>
          <w:b/>
          <w:bCs/>
          <w:sz w:val="26"/>
          <w:szCs w:val="26"/>
        </w:rPr>
        <w:t>E</w:t>
      </w:r>
      <w:r w:rsidRPr="00FF139C">
        <w:rPr>
          <w:rFonts w:ascii="Myriad Pro" w:hAnsi="Myriad Pro"/>
          <w:b/>
          <w:bCs/>
          <w:sz w:val="26"/>
          <w:szCs w:val="26"/>
        </w:rPr>
        <w:t>: UNEG Code of Conduct for Evaluators</w:t>
      </w:r>
    </w:p>
    <w:bookmarkStart w:id="2" w:name="_Toc44378103"/>
    <w:p w14:paraId="7A0533FF" w14:textId="77777777" w:rsidR="00965DF2" w:rsidRPr="00AA6A2E" w:rsidRDefault="00965DF2" w:rsidP="00965DF2">
      <w:pPr>
        <w:jc w:val="both"/>
        <w:rPr>
          <w:b/>
        </w:rPr>
      </w:pPr>
      <w:r w:rsidRPr="00AA6A2E">
        <w:rPr>
          <w:b/>
          <w:noProof/>
          <w:color w:val="808080" w:themeColor="background1" w:themeShade="80"/>
        </w:rPr>
        <mc:AlternateContent>
          <mc:Choice Requires="wps">
            <w:drawing>
              <wp:anchor distT="45720" distB="45720" distL="114300" distR="114300" simplePos="0" relativeHeight="251659264" behindDoc="0" locked="0" layoutInCell="1" allowOverlap="1" wp14:anchorId="34A8C2C9" wp14:editId="49456A51">
                <wp:simplePos x="0" y="0"/>
                <wp:positionH relativeFrom="margin">
                  <wp:align>left</wp:align>
                </wp:positionH>
                <wp:positionV relativeFrom="paragraph">
                  <wp:posOffset>1762760</wp:posOffset>
                </wp:positionV>
                <wp:extent cx="5991225" cy="1404620"/>
                <wp:effectExtent l="0" t="0" r="28575" b="260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1404620"/>
                        </a:xfrm>
                        <a:prstGeom prst="rect">
                          <a:avLst/>
                        </a:prstGeom>
                        <a:solidFill>
                          <a:srgbClr val="FFFFFF"/>
                        </a:solidFill>
                        <a:ln w="9525">
                          <a:solidFill>
                            <a:srgbClr val="000000"/>
                          </a:solidFill>
                          <a:miter lim="800000"/>
                          <a:headEnd/>
                          <a:tailEnd/>
                        </a:ln>
                      </wps:spPr>
                      <wps:txbx>
                        <w:txbxContent>
                          <w:p w14:paraId="0B3AC2AF" w14:textId="77777777" w:rsidR="001044B9" w:rsidRPr="00B36208" w:rsidRDefault="001044B9" w:rsidP="00965DF2">
                            <w:pPr>
                              <w:autoSpaceDE w:val="0"/>
                              <w:autoSpaceDN w:val="0"/>
                              <w:adjustRightInd w:val="0"/>
                              <w:spacing w:after="0" w:line="240" w:lineRule="auto"/>
                              <w:rPr>
                                <w:rFonts w:ascii="Myriad Pro" w:hAnsi="Myriad Pro"/>
                                <w:b/>
                                <w:color w:val="000000"/>
                                <w:sz w:val="16"/>
                                <w:szCs w:val="16"/>
                              </w:rPr>
                            </w:pPr>
                            <w:r w:rsidRPr="00B36208">
                              <w:rPr>
                                <w:rFonts w:ascii="Myriad Pro" w:hAnsi="Myriad Pro"/>
                                <w:b/>
                                <w:color w:val="000000"/>
                                <w:sz w:val="16"/>
                                <w:szCs w:val="16"/>
                              </w:rPr>
                              <w:t>Evaluators/Consultants:</w:t>
                            </w:r>
                          </w:p>
                          <w:p w14:paraId="684B70CA" w14:textId="77777777" w:rsidR="001044B9" w:rsidRPr="00B36208" w:rsidRDefault="001044B9" w:rsidP="00965DF2">
                            <w:pPr>
                              <w:autoSpaceDE w:val="0"/>
                              <w:autoSpaceDN w:val="0"/>
                              <w:adjustRightInd w:val="0"/>
                              <w:spacing w:after="0" w:line="240" w:lineRule="auto"/>
                              <w:rPr>
                                <w:rFonts w:ascii="Myriad Pro" w:hAnsi="Myriad Pro"/>
                                <w:color w:val="000000"/>
                                <w:sz w:val="16"/>
                                <w:szCs w:val="16"/>
                              </w:rPr>
                            </w:pPr>
                          </w:p>
                          <w:p w14:paraId="3132DE95" w14:textId="77777777" w:rsidR="001044B9" w:rsidRPr="00B36208" w:rsidRDefault="001044B9" w:rsidP="00965DF2">
                            <w:pPr>
                              <w:pStyle w:val="ListParagraph"/>
                              <w:numPr>
                                <w:ilvl w:val="0"/>
                                <w:numId w:val="24"/>
                              </w:numPr>
                              <w:spacing w:after="0" w:line="240" w:lineRule="auto"/>
                              <w:ind w:left="360"/>
                              <w:jc w:val="both"/>
                              <w:rPr>
                                <w:rFonts w:ascii="Myriad Pro" w:hAnsi="Myriad Pro"/>
                                <w:color w:val="000000"/>
                                <w:sz w:val="16"/>
                                <w:szCs w:val="16"/>
                              </w:rPr>
                            </w:pPr>
                            <w:r w:rsidRPr="00B36208">
                              <w:rPr>
                                <w:rFonts w:ascii="Myriad Pro" w:hAnsi="Myriad Pro"/>
                                <w:color w:val="000000"/>
                                <w:sz w:val="16"/>
                                <w:szCs w:val="16"/>
                              </w:rPr>
                              <w:t>Must present information that is complete and fair in its assessment of strengths and weaknesses so that decisions or actions taken are well founded.</w:t>
                            </w:r>
                          </w:p>
                          <w:p w14:paraId="0791D4DF" w14:textId="77777777" w:rsidR="001044B9" w:rsidRPr="00B36208" w:rsidRDefault="001044B9" w:rsidP="00965DF2">
                            <w:pPr>
                              <w:pStyle w:val="ListParagraph"/>
                              <w:numPr>
                                <w:ilvl w:val="0"/>
                                <w:numId w:val="24"/>
                              </w:numPr>
                              <w:spacing w:after="0" w:line="240" w:lineRule="auto"/>
                              <w:ind w:left="360"/>
                              <w:jc w:val="both"/>
                              <w:rPr>
                                <w:rFonts w:ascii="Myriad Pro" w:hAnsi="Myriad Pro"/>
                                <w:color w:val="000000"/>
                                <w:sz w:val="16"/>
                                <w:szCs w:val="16"/>
                              </w:rPr>
                            </w:pPr>
                            <w:r w:rsidRPr="00B36208">
                              <w:rPr>
                                <w:rFonts w:ascii="Myriad Pro" w:hAnsi="Myriad Pro"/>
                                <w:color w:val="000000"/>
                                <w:sz w:val="16"/>
                                <w:szCs w:val="16"/>
                              </w:rPr>
                              <w:t>Must disclose the full set of evaluation findings along with information on their limitations and have this accessible to all affected by the evaluation with expressed legal rights to receive results.</w:t>
                            </w:r>
                          </w:p>
                          <w:p w14:paraId="00A02138" w14:textId="77777777" w:rsidR="001044B9" w:rsidRPr="00B36208" w:rsidRDefault="001044B9" w:rsidP="00965DF2">
                            <w:pPr>
                              <w:pStyle w:val="ListParagraph"/>
                              <w:numPr>
                                <w:ilvl w:val="0"/>
                                <w:numId w:val="24"/>
                              </w:numPr>
                              <w:spacing w:after="0" w:line="240" w:lineRule="auto"/>
                              <w:ind w:left="360"/>
                              <w:jc w:val="both"/>
                              <w:rPr>
                                <w:rFonts w:ascii="Myriad Pro" w:hAnsi="Myriad Pro"/>
                                <w:color w:val="000000"/>
                                <w:sz w:val="16"/>
                                <w:szCs w:val="16"/>
                              </w:rPr>
                            </w:pPr>
                            <w:r w:rsidRPr="00B36208">
                              <w:rPr>
                                <w:rFonts w:ascii="Myriad Pro" w:hAnsi="Myriad Pro"/>
                                <w:color w:val="000000"/>
                                <w:sz w:val="16"/>
                                <w:szCs w:val="16"/>
                              </w:rPr>
                              <w:t>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w:t>
                            </w:r>
                          </w:p>
                          <w:p w14:paraId="1A270948" w14:textId="77777777" w:rsidR="001044B9" w:rsidRPr="00B36208" w:rsidRDefault="001044B9" w:rsidP="00965DF2">
                            <w:pPr>
                              <w:pStyle w:val="ListParagraph"/>
                              <w:numPr>
                                <w:ilvl w:val="0"/>
                                <w:numId w:val="24"/>
                              </w:numPr>
                              <w:spacing w:after="0" w:line="240" w:lineRule="auto"/>
                              <w:ind w:left="360"/>
                              <w:jc w:val="both"/>
                              <w:rPr>
                                <w:rFonts w:ascii="Myriad Pro" w:hAnsi="Myriad Pro"/>
                                <w:color w:val="000000"/>
                                <w:sz w:val="16"/>
                                <w:szCs w:val="16"/>
                              </w:rPr>
                            </w:pPr>
                            <w:r w:rsidRPr="00B36208">
                              <w:rPr>
                                <w:rFonts w:ascii="Myriad Pro" w:hAnsi="Myriad Pro"/>
                                <w:color w:val="000000"/>
                                <w:sz w:val="16"/>
                                <w:szCs w:val="16"/>
                              </w:rPr>
                              <w:t>Sometimes uncover evidence of wrongdoing while conducting evaluations. Such cases must be reported discreetly to the appropriate investigative body. Evaluators should consult with other relevant oversight entities when there is any doubt about if and how issues should be reported.</w:t>
                            </w:r>
                          </w:p>
                          <w:p w14:paraId="669BE1E0" w14:textId="77777777" w:rsidR="001044B9" w:rsidRPr="00B36208" w:rsidRDefault="001044B9" w:rsidP="00965DF2">
                            <w:pPr>
                              <w:pStyle w:val="ListParagraph"/>
                              <w:numPr>
                                <w:ilvl w:val="0"/>
                                <w:numId w:val="24"/>
                              </w:numPr>
                              <w:spacing w:after="0" w:line="240" w:lineRule="auto"/>
                              <w:ind w:left="360"/>
                              <w:jc w:val="both"/>
                              <w:rPr>
                                <w:rFonts w:ascii="Myriad Pro" w:hAnsi="Myriad Pro"/>
                                <w:color w:val="000000"/>
                                <w:sz w:val="16"/>
                                <w:szCs w:val="16"/>
                              </w:rPr>
                            </w:pPr>
                            <w:r w:rsidRPr="00B36208">
                              <w:rPr>
                                <w:rFonts w:ascii="Myriad Pro" w:hAnsi="Myriad Pro"/>
                                <w:color w:val="000000"/>
                                <w:sz w:val="16"/>
                                <w:szCs w:val="16"/>
                              </w:rPr>
                              <w:t>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w:t>
                            </w:r>
                          </w:p>
                          <w:p w14:paraId="0535481A" w14:textId="77777777" w:rsidR="001044B9" w:rsidRPr="00DD0D1D" w:rsidRDefault="001044B9" w:rsidP="00965DF2">
                            <w:pPr>
                              <w:pStyle w:val="ListParagraph"/>
                              <w:numPr>
                                <w:ilvl w:val="0"/>
                                <w:numId w:val="24"/>
                              </w:numPr>
                              <w:spacing w:after="0" w:line="240" w:lineRule="auto"/>
                              <w:ind w:left="360"/>
                              <w:jc w:val="both"/>
                              <w:rPr>
                                <w:rFonts w:ascii="Myriad Pro" w:hAnsi="Myriad Pro"/>
                                <w:color w:val="000000"/>
                                <w:sz w:val="16"/>
                                <w:szCs w:val="16"/>
                              </w:rPr>
                            </w:pPr>
                            <w:r w:rsidRPr="00B36208">
                              <w:rPr>
                                <w:rFonts w:ascii="Myriad Pro" w:hAnsi="Myriad Pro"/>
                                <w:color w:val="000000"/>
                                <w:sz w:val="16"/>
                                <w:szCs w:val="16"/>
                              </w:rPr>
                              <w:t xml:space="preserve">Are responsible for their performance and their product(s). They are responsible for the clear, accurate and fair written and/or </w:t>
                            </w:r>
                            <w:r w:rsidRPr="00DD0D1D">
                              <w:rPr>
                                <w:rFonts w:ascii="Myriad Pro" w:hAnsi="Myriad Pro"/>
                                <w:color w:val="000000"/>
                                <w:sz w:val="16"/>
                                <w:szCs w:val="16"/>
                              </w:rPr>
                              <w:t>oral presentation of study imitations, findings and recommendations.</w:t>
                            </w:r>
                          </w:p>
                          <w:p w14:paraId="681BB0A9" w14:textId="77777777" w:rsidR="001044B9" w:rsidRPr="00DD0D1D" w:rsidRDefault="001044B9" w:rsidP="00965DF2">
                            <w:pPr>
                              <w:pStyle w:val="ListParagraph"/>
                              <w:numPr>
                                <w:ilvl w:val="0"/>
                                <w:numId w:val="24"/>
                              </w:numPr>
                              <w:spacing w:after="0" w:line="240" w:lineRule="auto"/>
                              <w:ind w:left="360"/>
                              <w:rPr>
                                <w:rFonts w:ascii="Myriad Pro" w:hAnsi="Myriad Pro"/>
                                <w:color w:val="000000"/>
                                <w:sz w:val="16"/>
                                <w:szCs w:val="16"/>
                              </w:rPr>
                            </w:pPr>
                            <w:r w:rsidRPr="00DD0D1D">
                              <w:rPr>
                                <w:rFonts w:ascii="Myriad Pro" w:hAnsi="Myriad Pro"/>
                                <w:color w:val="000000"/>
                                <w:sz w:val="16"/>
                                <w:szCs w:val="16"/>
                              </w:rPr>
                              <w:t>Should reflect sound accounting procedures and be prudent in using the resources of the evaluation.</w:t>
                            </w:r>
                          </w:p>
                          <w:p w14:paraId="09552B79" w14:textId="77777777" w:rsidR="001044B9" w:rsidRPr="00DD0D1D" w:rsidRDefault="001044B9" w:rsidP="00965DF2">
                            <w:pPr>
                              <w:pStyle w:val="ListParagraph"/>
                              <w:numPr>
                                <w:ilvl w:val="0"/>
                                <w:numId w:val="24"/>
                              </w:numPr>
                              <w:tabs>
                                <w:tab w:val="left" w:pos="360"/>
                              </w:tabs>
                              <w:ind w:left="360"/>
                              <w:jc w:val="both"/>
                              <w:rPr>
                                <w:rFonts w:ascii="Myriad Pro" w:hAnsi="Myriad Pro"/>
                                <w:color w:val="000000"/>
                                <w:sz w:val="16"/>
                                <w:szCs w:val="16"/>
                              </w:rPr>
                            </w:pPr>
                            <w:r w:rsidRPr="00DD0D1D">
                              <w:rPr>
                                <w:rFonts w:ascii="Myriad Pro" w:hAnsi="Myriad Pro"/>
                                <w:color w:val="000000"/>
                                <w:sz w:val="16"/>
                                <w:szCs w:val="16"/>
                              </w:rPr>
                              <w:t>Must ensure that independence of judgement is maintained, and that evaluation findings and recommendations are independently presented.</w:t>
                            </w:r>
                          </w:p>
                          <w:p w14:paraId="23717FE6" w14:textId="77777777" w:rsidR="001044B9" w:rsidRPr="00DD0D1D" w:rsidRDefault="001044B9" w:rsidP="00965DF2">
                            <w:pPr>
                              <w:pStyle w:val="ListParagraph"/>
                              <w:numPr>
                                <w:ilvl w:val="0"/>
                                <w:numId w:val="24"/>
                              </w:numPr>
                              <w:tabs>
                                <w:tab w:val="left" w:pos="360"/>
                              </w:tabs>
                              <w:ind w:left="360"/>
                              <w:jc w:val="both"/>
                              <w:rPr>
                                <w:rFonts w:ascii="Myriad Pro" w:hAnsi="Myriad Pro"/>
                                <w:color w:val="000000"/>
                                <w:sz w:val="16"/>
                                <w:szCs w:val="16"/>
                              </w:rPr>
                            </w:pPr>
                            <w:r w:rsidRPr="00DD0D1D">
                              <w:rPr>
                                <w:rFonts w:ascii="Myriad Pro" w:hAnsi="Myriad Pro"/>
                                <w:color w:val="000000"/>
                                <w:sz w:val="16"/>
                                <w:szCs w:val="16"/>
                              </w:rPr>
                              <w:t>Must confirm that they have not been involved in designing, executing or advising on the project being evaluated and did not carry out the project’s Mid-Term Review.</w:t>
                            </w:r>
                          </w:p>
                          <w:p w14:paraId="54446435" w14:textId="77777777" w:rsidR="001044B9" w:rsidRPr="00B36208" w:rsidRDefault="001044B9" w:rsidP="00965DF2">
                            <w:pPr>
                              <w:spacing w:after="0" w:line="240" w:lineRule="auto"/>
                              <w:rPr>
                                <w:rFonts w:ascii="Myriad Pro" w:hAnsi="Myriad Pro"/>
                                <w:b/>
                                <w:color w:val="000000"/>
                                <w:sz w:val="16"/>
                                <w:szCs w:val="16"/>
                              </w:rPr>
                            </w:pPr>
                            <w:r w:rsidRPr="00B36208">
                              <w:rPr>
                                <w:rFonts w:ascii="Myriad Pro" w:hAnsi="Myriad Pro"/>
                                <w:b/>
                                <w:color w:val="000000"/>
                                <w:sz w:val="16"/>
                                <w:szCs w:val="16"/>
                              </w:rPr>
                              <w:t>Evaluation Consultant Agreement Form</w:t>
                            </w:r>
                          </w:p>
                          <w:p w14:paraId="5EC5344C" w14:textId="77777777" w:rsidR="001044B9" w:rsidRPr="00B36208" w:rsidRDefault="001044B9" w:rsidP="00965DF2">
                            <w:pPr>
                              <w:spacing w:after="0" w:line="240" w:lineRule="auto"/>
                              <w:rPr>
                                <w:rFonts w:ascii="Myriad Pro" w:hAnsi="Myriad Pro"/>
                                <w:color w:val="000000"/>
                                <w:sz w:val="16"/>
                                <w:szCs w:val="16"/>
                              </w:rPr>
                            </w:pPr>
                          </w:p>
                          <w:p w14:paraId="4E7428CA" w14:textId="77777777" w:rsidR="001044B9" w:rsidRPr="00B36208" w:rsidRDefault="001044B9" w:rsidP="00965DF2">
                            <w:pPr>
                              <w:spacing w:after="0" w:line="240" w:lineRule="auto"/>
                              <w:rPr>
                                <w:rFonts w:ascii="Myriad Pro" w:hAnsi="Myriad Pro"/>
                                <w:color w:val="000000"/>
                                <w:sz w:val="16"/>
                                <w:szCs w:val="16"/>
                              </w:rPr>
                            </w:pPr>
                            <w:r w:rsidRPr="00B36208">
                              <w:rPr>
                                <w:rFonts w:ascii="Myriad Pro" w:hAnsi="Myriad Pro"/>
                                <w:color w:val="000000"/>
                                <w:sz w:val="16"/>
                                <w:szCs w:val="16"/>
                              </w:rPr>
                              <w:t>Agreement to abide by the Code of Conduct for Evaluation in the UN System:</w:t>
                            </w:r>
                          </w:p>
                          <w:p w14:paraId="594DBDC6" w14:textId="77777777" w:rsidR="001044B9" w:rsidRPr="00B36208" w:rsidRDefault="001044B9" w:rsidP="00965DF2">
                            <w:pPr>
                              <w:spacing w:after="0" w:line="240" w:lineRule="auto"/>
                              <w:rPr>
                                <w:rFonts w:ascii="Myriad Pro" w:hAnsi="Myriad Pro"/>
                                <w:color w:val="000000"/>
                                <w:sz w:val="16"/>
                                <w:szCs w:val="16"/>
                              </w:rPr>
                            </w:pPr>
                          </w:p>
                          <w:p w14:paraId="16764074" w14:textId="77777777" w:rsidR="001044B9" w:rsidRPr="00B36208" w:rsidRDefault="001044B9" w:rsidP="00965DF2">
                            <w:pPr>
                              <w:spacing w:after="0" w:line="240" w:lineRule="auto"/>
                              <w:rPr>
                                <w:rFonts w:ascii="Myriad Pro" w:hAnsi="Myriad Pro"/>
                                <w:color w:val="000000"/>
                                <w:sz w:val="16"/>
                                <w:szCs w:val="16"/>
                              </w:rPr>
                            </w:pPr>
                            <w:r w:rsidRPr="00B36208">
                              <w:rPr>
                                <w:rFonts w:ascii="Myriad Pro" w:hAnsi="Myriad Pro"/>
                                <w:color w:val="000000"/>
                                <w:sz w:val="16"/>
                                <w:szCs w:val="16"/>
                              </w:rPr>
                              <w:t xml:space="preserve">Name of </w:t>
                            </w:r>
                            <w:r>
                              <w:rPr>
                                <w:rFonts w:ascii="Myriad Pro" w:hAnsi="Myriad Pro"/>
                                <w:color w:val="000000"/>
                                <w:sz w:val="16"/>
                                <w:szCs w:val="16"/>
                              </w:rPr>
                              <w:t>Evaluator</w:t>
                            </w:r>
                            <w:r w:rsidRPr="00B36208">
                              <w:rPr>
                                <w:rFonts w:ascii="Myriad Pro" w:hAnsi="Myriad Pro"/>
                                <w:color w:val="000000"/>
                                <w:sz w:val="16"/>
                                <w:szCs w:val="16"/>
                              </w:rPr>
                              <w:t>: ______________________________________________________________</w:t>
                            </w:r>
                          </w:p>
                          <w:p w14:paraId="51936EB7" w14:textId="77777777" w:rsidR="001044B9" w:rsidRPr="00B36208" w:rsidRDefault="001044B9" w:rsidP="00965DF2">
                            <w:pPr>
                              <w:spacing w:after="0" w:line="240" w:lineRule="auto"/>
                              <w:rPr>
                                <w:rFonts w:ascii="Myriad Pro" w:hAnsi="Myriad Pro"/>
                                <w:color w:val="000000"/>
                                <w:sz w:val="16"/>
                                <w:szCs w:val="16"/>
                              </w:rPr>
                            </w:pPr>
                          </w:p>
                          <w:p w14:paraId="200B54C0" w14:textId="77777777" w:rsidR="001044B9" w:rsidRPr="00B36208" w:rsidRDefault="001044B9" w:rsidP="00965DF2">
                            <w:pPr>
                              <w:spacing w:after="0" w:line="240" w:lineRule="auto"/>
                              <w:rPr>
                                <w:rFonts w:ascii="Myriad Pro" w:hAnsi="Myriad Pro"/>
                                <w:color w:val="000000"/>
                                <w:sz w:val="16"/>
                                <w:szCs w:val="16"/>
                              </w:rPr>
                            </w:pPr>
                            <w:r w:rsidRPr="00B36208">
                              <w:rPr>
                                <w:rFonts w:ascii="Myriad Pro" w:hAnsi="Myriad Pro"/>
                                <w:color w:val="000000"/>
                                <w:sz w:val="16"/>
                                <w:szCs w:val="16"/>
                              </w:rPr>
                              <w:t>Name of Consultancy Organization (where relevant): ____________________________________</w:t>
                            </w:r>
                          </w:p>
                          <w:p w14:paraId="6DBEFD4C" w14:textId="77777777" w:rsidR="001044B9" w:rsidRPr="00B36208" w:rsidRDefault="001044B9" w:rsidP="00965DF2">
                            <w:pPr>
                              <w:spacing w:after="0" w:line="240" w:lineRule="auto"/>
                              <w:rPr>
                                <w:rFonts w:ascii="Myriad Pro" w:hAnsi="Myriad Pro"/>
                                <w:color w:val="000000"/>
                                <w:sz w:val="16"/>
                                <w:szCs w:val="16"/>
                              </w:rPr>
                            </w:pPr>
                          </w:p>
                          <w:p w14:paraId="53084B9D" w14:textId="77777777" w:rsidR="001044B9" w:rsidRPr="00B36208" w:rsidRDefault="001044B9" w:rsidP="00965DF2">
                            <w:pPr>
                              <w:spacing w:after="0" w:line="240" w:lineRule="auto"/>
                              <w:rPr>
                                <w:rFonts w:ascii="Myriad Pro" w:hAnsi="Myriad Pro"/>
                                <w:color w:val="000000"/>
                                <w:sz w:val="16"/>
                                <w:szCs w:val="16"/>
                              </w:rPr>
                            </w:pPr>
                            <w:r w:rsidRPr="00B36208">
                              <w:rPr>
                                <w:rFonts w:ascii="Myriad Pro" w:hAnsi="Myriad Pro"/>
                                <w:color w:val="000000"/>
                                <w:sz w:val="16"/>
                                <w:szCs w:val="16"/>
                              </w:rPr>
                              <w:t>I confirm that I have received and understood and will abide by the United Nations Code of Conduct for Evaluation.</w:t>
                            </w:r>
                          </w:p>
                          <w:p w14:paraId="00499B62" w14:textId="77777777" w:rsidR="001044B9" w:rsidRPr="00B36208" w:rsidRDefault="001044B9" w:rsidP="00965DF2">
                            <w:pPr>
                              <w:spacing w:after="0" w:line="240" w:lineRule="auto"/>
                              <w:rPr>
                                <w:rFonts w:ascii="Myriad Pro" w:hAnsi="Myriad Pro"/>
                                <w:color w:val="000000"/>
                                <w:sz w:val="16"/>
                                <w:szCs w:val="16"/>
                              </w:rPr>
                            </w:pPr>
                          </w:p>
                          <w:p w14:paraId="22DAADCF" w14:textId="77777777" w:rsidR="001044B9" w:rsidRPr="00B36208" w:rsidRDefault="001044B9" w:rsidP="00965DF2">
                            <w:pPr>
                              <w:spacing w:after="0" w:line="240" w:lineRule="auto"/>
                              <w:rPr>
                                <w:rFonts w:ascii="Myriad Pro" w:hAnsi="Myriad Pro"/>
                                <w:color w:val="000000"/>
                                <w:sz w:val="16"/>
                                <w:szCs w:val="16"/>
                              </w:rPr>
                            </w:pPr>
                            <w:r w:rsidRPr="00B36208">
                              <w:rPr>
                                <w:rFonts w:ascii="Myriad Pro" w:hAnsi="Myriad Pro"/>
                                <w:color w:val="000000"/>
                                <w:sz w:val="16"/>
                                <w:szCs w:val="16"/>
                              </w:rPr>
                              <w:t>Signed at __________________________________ (Place) on ______________________ (Date)</w:t>
                            </w:r>
                          </w:p>
                          <w:p w14:paraId="3A4AA250" w14:textId="77777777" w:rsidR="001044B9" w:rsidRPr="00B36208" w:rsidRDefault="001044B9" w:rsidP="00965DF2">
                            <w:pPr>
                              <w:spacing w:after="0" w:line="240" w:lineRule="auto"/>
                              <w:rPr>
                                <w:rFonts w:ascii="Myriad Pro" w:hAnsi="Myriad Pro"/>
                                <w:color w:val="000000"/>
                                <w:sz w:val="16"/>
                                <w:szCs w:val="16"/>
                              </w:rPr>
                            </w:pPr>
                          </w:p>
                          <w:p w14:paraId="5C419D32" w14:textId="77777777" w:rsidR="001044B9" w:rsidRPr="00B36208" w:rsidRDefault="001044B9" w:rsidP="00965DF2">
                            <w:pPr>
                              <w:spacing w:after="0" w:line="240" w:lineRule="auto"/>
                              <w:rPr>
                                <w:rFonts w:ascii="Myriad Pro" w:hAnsi="Myriad Pro"/>
                                <w:color w:val="000000"/>
                                <w:sz w:val="16"/>
                                <w:szCs w:val="16"/>
                              </w:rPr>
                            </w:pPr>
                            <w:r w:rsidRPr="00B36208">
                              <w:rPr>
                                <w:rFonts w:ascii="Myriad Pro" w:hAnsi="Myriad Pro"/>
                                <w:color w:val="000000"/>
                                <w:sz w:val="16"/>
                                <w:szCs w:val="16"/>
                              </w:rPr>
                              <w:t>Signature: _____________________________________________________________________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A8C2C9" id="_x0000_t202" coordsize="21600,21600" o:spt="202" path="m,l,21600r21600,l21600,xe">
                <v:stroke joinstyle="miter"/>
                <v:path gradientshapeok="t" o:connecttype="rect"/>
              </v:shapetype>
              <v:shape id="Text Box 2" o:spid="_x0000_s1026" type="#_x0000_t202" style="position:absolute;left:0;text-align:left;margin-left:0;margin-top:138.8pt;width:471.75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">
                <v:textbox style="mso-fit-shape-to-text:t">
                  <w:txbxContent>
                    <w:p w14:paraId="0B3AC2AF" w14:textId="77777777" w:rsidR="001044B9" w:rsidRPr="00B36208" w:rsidRDefault="001044B9" w:rsidP="00965DF2">
                      <w:pPr>
                        <w:autoSpaceDE w:val="0"/>
                        <w:autoSpaceDN w:val="0"/>
                        <w:adjustRightInd w:val="0"/>
                        <w:spacing w:after="0" w:line="240" w:lineRule="auto"/>
                        <w:rPr>
                          <w:rFonts w:ascii="Myriad Pro" w:hAnsi="Myriad Pro"/>
                          <w:b/>
                          <w:color w:val="000000"/>
                          <w:sz w:val="16"/>
                          <w:szCs w:val="16"/>
                        </w:rPr>
                      </w:pPr>
                      <w:r w:rsidRPr="00B36208">
                        <w:rPr>
                          <w:rFonts w:ascii="Myriad Pro" w:hAnsi="Myriad Pro"/>
                          <w:b/>
                          <w:color w:val="000000"/>
                          <w:sz w:val="16"/>
                          <w:szCs w:val="16"/>
                        </w:rPr>
                        <w:t>Evaluators/Consultants:</w:t>
                      </w:r>
                    </w:p>
                    <w:p w14:paraId="684B70CA" w14:textId="77777777" w:rsidR="001044B9" w:rsidRPr="00B36208" w:rsidRDefault="001044B9" w:rsidP="00965DF2">
                      <w:pPr>
                        <w:autoSpaceDE w:val="0"/>
                        <w:autoSpaceDN w:val="0"/>
                        <w:adjustRightInd w:val="0"/>
                        <w:spacing w:after="0" w:line="240" w:lineRule="auto"/>
                        <w:rPr>
                          <w:rFonts w:ascii="Myriad Pro" w:hAnsi="Myriad Pro"/>
                          <w:color w:val="000000"/>
                          <w:sz w:val="16"/>
                          <w:szCs w:val="16"/>
                        </w:rPr>
                      </w:pPr>
                    </w:p>
                    <w:p w14:paraId="3132DE95" w14:textId="77777777" w:rsidR="001044B9" w:rsidRPr="00B36208" w:rsidRDefault="001044B9" w:rsidP="00965DF2">
                      <w:pPr>
                        <w:pStyle w:val="ListParagraph"/>
                        <w:numPr>
                          <w:ilvl w:val="0"/>
                          <w:numId w:val="24"/>
                        </w:numPr>
                        <w:spacing w:after="0" w:line="240" w:lineRule="auto"/>
                        <w:ind w:left="360"/>
                        <w:jc w:val="both"/>
                        <w:rPr>
                          <w:rFonts w:ascii="Myriad Pro" w:hAnsi="Myriad Pro"/>
                          <w:color w:val="000000"/>
                          <w:sz w:val="16"/>
                          <w:szCs w:val="16"/>
                        </w:rPr>
                      </w:pPr>
                      <w:r w:rsidRPr="00B36208">
                        <w:rPr>
                          <w:rFonts w:ascii="Myriad Pro" w:hAnsi="Myriad Pro"/>
                          <w:color w:val="000000"/>
                          <w:sz w:val="16"/>
                          <w:szCs w:val="16"/>
                        </w:rPr>
                        <w:t>Must present information that is complete and fair in its assessment of strengths and weaknesses so that decisions or actions taken are well founded.</w:t>
                      </w:r>
                    </w:p>
                    <w:p w14:paraId="0791D4DF" w14:textId="77777777" w:rsidR="001044B9" w:rsidRPr="00B36208" w:rsidRDefault="001044B9" w:rsidP="00965DF2">
                      <w:pPr>
                        <w:pStyle w:val="ListParagraph"/>
                        <w:numPr>
                          <w:ilvl w:val="0"/>
                          <w:numId w:val="24"/>
                        </w:numPr>
                        <w:spacing w:after="0" w:line="240" w:lineRule="auto"/>
                        <w:ind w:left="360"/>
                        <w:jc w:val="both"/>
                        <w:rPr>
                          <w:rFonts w:ascii="Myriad Pro" w:hAnsi="Myriad Pro"/>
                          <w:color w:val="000000"/>
                          <w:sz w:val="16"/>
                          <w:szCs w:val="16"/>
                        </w:rPr>
                      </w:pPr>
                      <w:r w:rsidRPr="00B36208">
                        <w:rPr>
                          <w:rFonts w:ascii="Myriad Pro" w:hAnsi="Myriad Pro"/>
                          <w:color w:val="000000"/>
                          <w:sz w:val="16"/>
                          <w:szCs w:val="16"/>
                        </w:rPr>
                        <w:t>Must disclose the full set of evaluation findings along with information on their limitations and have this accessible to all affected by the evaluation with expressed legal rights to receive results.</w:t>
                      </w:r>
                    </w:p>
                    <w:p w14:paraId="00A02138" w14:textId="77777777" w:rsidR="001044B9" w:rsidRPr="00B36208" w:rsidRDefault="001044B9" w:rsidP="00965DF2">
                      <w:pPr>
                        <w:pStyle w:val="ListParagraph"/>
                        <w:numPr>
                          <w:ilvl w:val="0"/>
                          <w:numId w:val="24"/>
                        </w:numPr>
                        <w:spacing w:after="0" w:line="240" w:lineRule="auto"/>
                        <w:ind w:left="360"/>
                        <w:jc w:val="both"/>
                        <w:rPr>
                          <w:rFonts w:ascii="Myriad Pro" w:hAnsi="Myriad Pro"/>
                          <w:color w:val="000000"/>
                          <w:sz w:val="16"/>
                          <w:szCs w:val="16"/>
                        </w:rPr>
                      </w:pPr>
                      <w:r w:rsidRPr="00B36208">
                        <w:rPr>
                          <w:rFonts w:ascii="Myriad Pro" w:hAnsi="Myriad Pro"/>
                          <w:color w:val="000000"/>
                          <w:sz w:val="16"/>
                          <w:szCs w:val="16"/>
                        </w:rPr>
                        <w:t>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w:t>
                      </w:r>
                    </w:p>
                    <w:p w14:paraId="1A270948" w14:textId="77777777" w:rsidR="001044B9" w:rsidRPr="00B36208" w:rsidRDefault="001044B9" w:rsidP="00965DF2">
                      <w:pPr>
                        <w:pStyle w:val="ListParagraph"/>
                        <w:numPr>
                          <w:ilvl w:val="0"/>
                          <w:numId w:val="24"/>
                        </w:numPr>
                        <w:spacing w:after="0" w:line="240" w:lineRule="auto"/>
                        <w:ind w:left="360"/>
                        <w:jc w:val="both"/>
                        <w:rPr>
                          <w:rFonts w:ascii="Myriad Pro" w:hAnsi="Myriad Pro"/>
                          <w:color w:val="000000"/>
                          <w:sz w:val="16"/>
                          <w:szCs w:val="16"/>
                        </w:rPr>
                      </w:pPr>
                      <w:r w:rsidRPr="00B36208">
                        <w:rPr>
                          <w:rFonts w:ascii="Myriad Pro" w:hAnsi="Myriad Pro"/>
                          <w:color w:val="000000"/>
                          <w:sz w:val="16"/>
                          <w:szCs w:val="16"/>
                        </w:rPr>
                        <w:t>Sometimes uncover evidence of wrongdoing while conducting evaluations. Such cases must be reported discreetly to the appropriate investigative body. Evaluators should consult with other relevant oversight entities when there is any doubt about if and how issues should be reported.</w:t>
                      </w:r>
                    </w:p>
                    <w:p w14:paraId="669BE1E0" w14:textId="77777777" w:rsidR="001044B9" w:rsidRPr="00B36208" w:rsidRDefault="001044B9" w:rsidP="00965DF2">
                      <w:pPr>
                        <w:pStyle w:val="ListParagraph"/>
                        <w:numPr>
                          <w:ilvl w:val="0"/>
                          <w:numId w:val="24"/>
                        </w:numPr>
                        <w:spacing w:after="0" w:line="240" w:lineRule="auto"/>
                        <w:ind w:left="360"/>
                        <w:jc w:val="both"/>
                        <w:rPr>
                          <w:rFonts w:ascii="Myriad Pro" w:hAnsi="Myriad Pro"/>
                          <w:color w:val="000000"/>
                          <w:sz w:val="16"/>
                          <w:szCs w:val="16"/>
                        </w:rPr>
                      </w:pPr>
                      <w:r w:rsidRPr="00B36208">
                        <w:rPr>
                          <w:rFonts w:ascii="Myriad Pro" w:hAnsi="Myriad Pro"/>
                          <w:color w:val="000000"/>
                          <w:sz w:val="16"/>
                          <w:szCs w:val="16"/>
                        </w:rPr>
                        <w:t>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w:t>
                      </w:r>
                    </w:p>
                    <w:p w14:paraId="0535481A" w14:textId="77777777" w:rsidR="001044B9" w:rsidRPr="00DD0D1D" w:rsidRDefault="001044B9" w:rsidP="00965DF2">
                      <w:pPr>
                        <w:pStyle w:val="ListParagraph"/>
                        <w:numPr>
                          <w:ilvl w:val="0"/>
                          <w:numId w:val="24"/>
                        </w:numPr>
                        <w:spacing w:after="0" w:line="240" w:lineRule="auto"/>
                        <w:ind w:left="360"/>
                        <w:jc w:val="both"/>
                        <w:rPr>
                          <w:rFonts w:ascii="Myriad Pro" w:hAnsi="Myriad Pro"/>
                          <w:color w:val="000000"/>
                          <w:sz w:val="16"/>
                          <w:szCs w:val="16"/>
                        </w:rPr>
                      </w:pPr>
                      <w:r w:rsidRPr="00B36208">
                        <w:rPr>
                          <w:rFonts w:ascii="Myriad Pro" w:hAnsi="Myriad Pro"/>
                          <w:color w:val="000000"/>
                          <w:sz w:val="16"/>
                          <w:szCs w:val="16"/>
                        </w:rPr>
                        <w:t xml:space="preserve">Are responsible for their performance and their product(s). They are responsible for the clear, accurate and fair written and/or </w:t>
                      </w:r>
                      <w:r w:rsidRPr="00DD0D1D">
                        <w:rPr>
                          <w:rFonts w:ascii="Myriad Pro" w:hAnsi="Myriad Pro"/>
                          <w:color w:val="000000"/>
                          <w:sz w:val="16"/>
                          <w:szCs w:val="16"/>
                        </w:rPr>
                        <w:t>oral presentation of study imitations, findings and recommendations.</w:t>
                      </w:r>
                    </w:p>
                    <w:p w14:paraId="681BB0A9" w14:textId="77777777" w:rsidR="001044B9" w:rsidRPr="00DD0D1D" w:rsidRDefault="001044B9" w:rsidP="00965DF2">
                      <w:pPr>
                        <w:pStyle w:val="ListParagraph"/>
                        <w:numPr>
                          <w:ilvl w:val="0"/>
                          <w:numId w:val="24"/>
                        </w:numPr>
                        <w:spacing w:after="0" w:line="240" w:lineRule="auto"/>
                        <w:ind w:left="360"/>
                        <w:rPr>
                          <w:rFonts w:ascii="Myriad Pro" w:hAnsi="Myriad Pro"/>
                          <w:color w:val="000000"/>
                          <w:sz w:val="16"/>
                          <w:szCs w:val="16"/>
                        </w:rPr>
                      </w:pPr>
                      <w:r w:rsidRPr="00DD0D1D">
                        <w:rPr>
                          <w:rFonts w:ascii="Myriad Pro" w:hAnsi="Myriad Pro"/>
                          <w:color w:val="000000"/>
                          <w:sz w:val="16"/>
                          <w:szCs w:val="16"/>
                        </w:rPr>
                        <w:t>Should reflect sound accounting procedures and be prudent in using the resources of the evaluation.</w:t>
                      </w:r>
                    </w:p>
                    <w:p w14:paraId="09552B79" w14:textId="77777777" w:rsidR="001044B9" w:rsidRPr="00DD0D1D" w:rsidRDefault="001044B9" w:rsidP="00965DF2">
                      <w:pPr>
                        <w:pStyle w:val="ListParagraph"/>
                        <w:numPr>
                          <w:ilvl w:val="0"/>
                          <w:numId w:val="24"/>
                        </w:numPr>
                        <w:tabs>
                          <w:tab w:val="left" w:pos="360"/>
                        </w:tabs>
                        <w:ind w:left="360"/>
                        <w:jc w:val="both"/>
                        <w:rPr>
                          <w:rFonts w:ascii="Myriad Pro" w:hAnsi="Myriad Pro"/>
                          <w:color w:val="000000"/>
                          <w:sz w:val="16"/>
                          <w:szCs w:val="16"/>
                        </w:rPr>
                      </w:pPr>
                      <w:r w:rsidRPr="00DD0D1D">
                        <w:rPr>
                          <w:rFonts w:ascii="Myriad Pro" w:hAnsi="Myriad Pro"/>
                          <w:color w:val="000000"/>
                          <w:sz w:val="16"/>
                          <w:szCs w:val="16"/>
                        </w:rPr>
                        <w:t>Must ensure that independence of judgement is maintained, and that evaluation findings and recommendations are independently presented.</w:t>
                      </w:r>
                    </w:p>
                    <w:p w14:paraId="23717FE6" w14:textId="77777777" w:rsidR="001044B9" w:rsidRPr="00DD0D1D" w:rsidRDefault="001044B9" w:rsidP="00965DF2">
                      <w:pPr>
                        <w:pStyle w:val="ListParagraph"/>
                        <w:numPr>
                          <w:ilvl w:val="0"/>
                          <w:numId w:val="24"/>
                        </w:numPr>
                        <w:tabs>
                          <w:tab w:val="left" w:pos="360"/>
                        </w:tabs>
                        <w:ind w:left="360"/>
                        <w:jc w:val="both"/>
                        <w:rPr>
                          <w:rFonts w:ascii="Myriad Pro" w:hAnsi="Myriad Pro"/>
                          <w:color w:val="000000"/>
                          <w:sz w:val="16"/>
                          <w:szCs w:val="16"/>
                        </w:rPr>
                      </w:pPr>
                      <w:r w:rsidRPr="00DD0D1D">
                        <w:rPr>
                          <w:rFonts w:ascii="Myriad Pro" w:hAnsi="Myriad Pro"/>
                          <w:color w:val="000000"/>
                          <w:sz w:val="16"/>
                          <w:szCs w:val="16"/>
                        </w:rPr>
                        <w:t>Must confirm that they have not been involved in designing, executing or advising on the project being evaluated and did not carry out the project’s Mid-Term Review.</w:t>
                      </w:r>
                    </w:p>
                    <w:p w14:paraId="54446435" w14:textId="77777777" w:rsidR="001044B9" w:rsidRPr="00B36208" w:rsidRDefault="001044B9" w:rsidP="00965DF2">
                      <w:pPr>
                        <w:spacing w:after="0" w:line="240" w:lineRule="auto"/>
                        <w:rPr>
                          <w:rFonts w:ascii="Myriad Pro" w:hAnsi="Myriad Pro"/>
                          <w:b/>
                          <w:color w:val="000000"/>
                          <w:sz w:val="16"/>
                          <w:szCs w:val="16"/>
                        </w:rPr>
                      </w:pPr>
                      <w:r w:rsidRPr="00B36208">
                        <w:rPr>
                          <w:rFonts w:ascii="Myriad Pro" w:hAnsi="Myriad Pro"/>
                          <w:b/>
                          <w:color w:val="000000"/>
                          <w:sz w:val="16"/>
                          <w:szCs w:val="16"/>
                        </w:rPr>
                        <w:t>Evaluation Consultant Agreement Form</w:t>
                      </w:r>
                    </w:p>
                    <w:p w14:paraId="5EC5344C" w14:textId="77777777" w:rsidR="001044B9" w:rsidRPr="00B36208" w:rsidRDefault="001044B9" w:rsidP="00965DF2">
                      <w:pPr>
                        <w:spacing w:after="0" w:line="240" w:lineRule="auto"/>
                        <w:rPr>
                          <w:rFonts w:ascii="Myriad Pro" w:hAnsi="Myriad Pro"/>
                          <w:color w:val="000000"/>
                          <w:sz w:val="16"/>
                          <w:szCs w:val="16"/>
                        </w:rPr>
                      </w:pPr>
                    </w:p>
                    <w:p w14:paraId="4E7428CA" w14:textId="77777777" w:rsidR="001044B9" w:rsidRPr="00B36208" w:rsidRDefault="001044B9" w:rsidP="00965DF2">
                      <w:pPr>
                        <w:spacing w:after="0" w:line="240" w:lineRule="auto"/>
                        <w:rPr>
                          <w:rFonts w:ascii="Myriad Pro" w:hAnsi="Myriad Pro"/>
                          <w:color w:val="000000"/>
                          <w:sz w:val="16"/>
                          <w:szCs w:val="16"/>
                        </w:rPr>
                      </w:pPr>
                      <w:r w:rsidRPr="00B36208">
                        <w:rPr>
                          <w:rFonts w:ascii="Myriad Pro" w:hAnsi="Myriad Pro"/>
                          <w:color w:val="000000"/>
                          <w:sz w:val="16"/>
                          <w:szCs w:val="16"/>
                        </w:rPr>
                        <w:t>Agreement to abide by the Code of Conduct for Evaluation in the UN System:</w:t>
                      </w:r>
                    </w:p>
                    <w:p w14:paraId="594DBDC6" w14:textId="77777777" w:rsidR="001044B9" w:rsidRPr="00B36208" w:rsidRDefault="001044B9" w:rsidP="00965DF2">
                      <w:pPr>
                        <w:spacing w:after="0" w:line="240" w:lineRule="auto"/>
                        <w:rPr>
                          <w:rFonts w:ascii="Myriad Pro" w:hAnsi="Myriad Pro"/>
                          <w:color w:val="000000"/>
                          <w:sz w:val="16"/>
                          <w:szCs w:val="16"/>
                        </w:rPr>
                      </w:pPr>
                    </w:p>
                    <w:p w14:paraId="16764074" w14:textId="77777777" w:rsidR="001044B9" w:rsidRPr="00B36208" w:rsidRDefault="001044B9" w:rsidP="00965DF2">
                      <w:pPr>
                        <w:spacing w:after="0" w:line="240" w:lineRule="auto"/>
                        <w:rPr>
                          <w:rFonts w:ascii="Myriad Pro" w:hAnsi="Myriad Pro"/>
                          <w:color w:val="000000"/>
                          <w:sz w:val="16"/>
                          <w:szCs w:val="16"/>
                        </w:rPr>
                      </w:pPr>
                      <w:r w:rsidRPr="00B36208">
                        <w:rPr>
                          <w:rFonts w:ascii="Myriad Pro" w:hAnsi="Myriad Pro"/>
                          <w:color w:val="000000"/>
                          <w:sz w:val="16"/>
                          <w:szCs w:val="16"/>
                        </w:rPr>
                        <w:t xml:space="preserve">Name of </w:t>
                      </w:r>
                      <w:r>
                        <w:rPr>
                          <w:rFonts w:ascii="Myriad Pro" w:hAnsi="Myriad Pro"/>
                          <w:color w:val="000000"/>
                          <w:sz w:val="16"/>
                          <w:szCs w:val="16"/>
                        </w:rPr>
                        <w:t>Evaluator</w:t>
                      </w:r>
                      <w:r w:rsidRPr="00B36208">
                        <w:rPr>
                          <w:rFonts w:ascii="Myriad Pro" w:hAnsi="Myriad Pro"/>
                          <w:color w:val="000000"/>
                          <w:sz w:val="16"/>
                          <w:szCs w:val="16"/>
                        </w:rPr>
                        <w:t>: ______________________________________________________________</w:t>
                      </w:r>
                    </w:p>
                    <w:p w14:paraId="51936EB7" w14:textId="77777777" w:rsidR="001044B9" w:rsidRPr="00B36208" w:rsidRDefault="001044B9" w:rsidP="00965DF2">
                      <w:pPr>
                        <w:spacing w:after="0" w:line="240" w:lineRule="auto"/>
                        <w:rPr>
                          <w:rFonts w:ascii="Myriad Pro" w:hAnsi="Myriad Pro"/>
                          <w:color w:val="000000"/>
                          <w:sz w:val="16"/>
                          <w:szCs w:val="16"/>
                        </w:rPr>
                      </w:pPr>
                    </w:p>
                    <w:p w14:paraId="200B54C0" w14:textId="77777777" w:rsidR="001044B9" w:rsidRPr="00B36208" w:rsidRDefault="001044B9" w:rsidP="00965DF2">
                      <w:pPr>
                        <w:spacing w:after="0" w:line="240" w:lineRule="auto"/>
                        <w:rPr>
                          <w:rFonts w:ascii="Myriad Pro" w:hAnsi="Myriad Pro"/>
                          <w:color w:val="000000"/>
                          <w:sz w:val="16"/>
                          <w:szCs w:val="16"/>
                        </w:rPr>
                      </w:pPr>
                      <w:r w:rsidRPr="00B36208">
                        <w:rPr>
                          <w:rFonts w:ascii="Myriad Pro" w:hAnsi="Myriad Pro"/>
                          <w:color w:val="000000"/>
                          <w:sz w:val="16"/>
                          <w:szCs w:val="16"/>
                        </w:rPr>
                        <w:t>Name of Consultancy Organization (where relevant): ____________________________________</w:t>
                      </w:r>
                    </w:p>
                    <w:p w14:paraId="6DBEFD4C" w14:textId="77777777" w:rsidR="001044B9" w:rsidRPr="00B36208" w:rsidRDefault="001044B9" w:rsidP="00965DF2">
                      <w:pPr>
                        <w:spacing w:after="0" w:line="240" w:lineRule="auto"/>
                        <w:rPr>
                          <w:rFonts w:ascii="Myriad Pro" w:hAnsi="Myriad Pro"/>
                          <w:color w:val="000000"/>
                          <w:sz w:val="16"/>
                          <w:szCs w:val="16"/>
                        </w:rPr>
                      </w:pPr>
                    </w:p>
                    <w:p w14:paraId="53084B9D" w14:textId="77777777" w:rsidR="001044B9" w:rsidRPr="00B36208" w:rsidRDefault="001044B9" w:rsidP="00965DF2">
                      <w:pPr>
                        <w:spacing w:after="0" w:line="240" w:lineRule="auto"/>
                        <w:rPr>
                          <w:rFonts w:ascii="Myriad Pro" w:hAnsi="Myriad Pro"/>
                          <w:color w:val="000000"/>
                          <w:sz w:val="16"/>
                          <w:szCs w:val="16"/>
                        </w:rPr>
                      </w:pPr>
                      <w:r w:rsidRPr="00B36208">
                        <w:rPr>
                          <w:rFonts w:ascii="Myriad Pro" w:hAnsi="Myriad Pro"/>
                          <w:color w:val="000000"/>
                          <w:sz w:val="16"/>
                          <w:szCs w:val="16"/>
                        </w:rPr>
                        <w:t>I confirm that I have received and understood and will abide by the United Nations Code of Conduct for Evaluation.</w:t>
                      </w:r>
                    </w:p>
                    <w:p w14:paraId="00499B62" w14:textId="77777777" w:rsidR="001044B9" w:rsidRPr="00B36208" w:rsidRDefault="001044B9" w:rsidP="00965DF2">
                      <w:pPr>
                        <w:spacing w:after="0" w:line="240" w:lineRule="auto"/>
                        <w:rPr>
                          <w:rFonts w:ascii="Myriad Pro" w:hAnsi="Myriad Pro"/>
                          <w:color w:val="000000"/>
                          <w:sz w:val="16"/>
                          <w:szCs w:val="16"/>
                        </w:rPr>
                      </w:pPr>
                    </w:p>
                    <w:p w14:paraId="22DAADCF" w14:textId="77777777" w:rsidR="001044B9" w:rsidRPr="00B36208" w:rsidRDefault="001044B9" w:rsidP="00965DF2">
                      <w:pPr>
                        <w:spacing w:after="0" w:line="240" w:lineRule="auto"/>
                        <w:rPr>
                          <w:rFonts w:ascii="Myriad Pro" w:hAnsi="Myriad Pro"/>
                          <w:color w:val="000000"/>
                          <w:sz w:val="16"/>
                          <w:szCs w:val="16"/>
                        </w:rPr>
                      </w:pPr>
                      <w:r w:rsidRPr="00B36208">
                        <w:rPr>
                          <w:rFonts w:ascii="Myriad Pro" w:hAnsi="Myriad Pro"/>
                          <w:color w:val="000000"/>
                          <w:sz w:val="16"/>
                          <w:szCs w:val="16"/>
                        </w:rPr>
                        <w:t>Signed at __________________________________ (Place) on ______________________ (Date)</w:t>
                      </w:r>
                    </w:p>
                    <w:p w14:paraId="3A4AA250" w14:textId="77777777" w:rsidR="001044B9" w:rsidRPr="00B36208" w:rsidRDefault="001044B9" w:rsidP="00965DF2">
                      <w:pPr>
                        <w:spacing w:after="0" w:line="240" w:lineRule="auto"/>
                        <w:rPr>
                          <w:rFonts w:ascii="Myriad Pro" w:hAnsi="Myriad Pro"/>
                          <w:color w:val="000000"/>
                          <w:sz w:val="16"/>
                          <w:szCs w:val="16"/>
                        </w:rPr>
                      </w:pPr>
                    </w:p>
                    <w:p w14:paraId="5C419D32" w14:textId="77777777" w:rsidR="001044B9" w:rsidRPr="00B36208" w:rsidRDefault="001044B9" w:rsidP="00965DF2">
                      <w:pPr>
                        <w:spacing w:after="0" w:line="240" w:lineRule="auto"/>
                        <w:rPr>
                          <w:rFonts w:ascii="Myriad Pro" w:hAnsi="Myriad Pro"/>
                          <w:color w:val="000000"/>
                          <w:sz w:val="16"/>
                          <w:szCs w:val="16"/>
                        </w:rPr>
                      </w:pPr>
                      <w:r w:rsidRPr="00B36208">
                        <w:rPr>
                          <w:rFonts w:ascii="Myriad Pro" w:hAnsi="Myriad Pro"/>
                          <w:color w:val="000000"/>
                          <w:sz w:val="16"/>
                          <w:szCs w:val="16"/>
                        </w:rPr>
                        <w:t>Signature: _____________________________________________________________________</w:t>
                      </w:r>
                    </w:p>
                  </w:txbxContent>
                </v:textbox>
                <w10:wrap type="square" anchorx="margin"/>
              </v:shape>
            </w:pict>
          </mc:Fallback>
        </mc:AlternateContent>
      </w:r>
      <w:r w:rsidRPr="00AA6A2E">
        <w:t xml:space="preserve">Independence entails the ability to evaluate without undue influence or pressure by any party (including the hiring unit) and providing evaluators with free access to information on the evaluation subject.  Independence provides legitimacy to and ensures an objective perspective on evaluations. An independent evaluation reduces the potential for conflicts of interest which might arise with self-reported ratings by those involved in the management of the project being evaluated.  Independence is one of ten </w:t>
      </w:r>
      <w:r w:rsidRPr="00AA6A2E">
        <w:lastRenderedPageBreak/>
        <w:t>general principles for evaluations (together with internationally agreed principles, goals and targets: utility, credibility, impartiality, ethics, transparency, human rights and gender equality, national evaluation capacities, and professionalism).</w:t>
      </w:r>
      <w:bookmarkEnd w:id="2"/>
      <w:r w:rsidRPr="00AA6A2E">
        <w:rPr>
          <w:b/>
        </w:rPr>
        <w:br w:type="page"/>
      </w:r>
    </w:p>
    <w:p w14:paraId="2194EE81" w14:textId="36A9D2FF" w:rsidR="00FF139C" w:rsidRPr="00FF139C" w:rsidRDefault="00FF139C" w:rsidP="00965DF2">
      <w:pPr>
        <w:tabs>
          <w:tab w:val="left" w:pos="3324"/>
        </w:tabs>
        <w:rPr>
          <w:rFonts w:ascii="Myriad Pro" w:hAnsi="Myriad Pro"/>
          <w:b/>
          <w:bCs/>
          <w:sz w:val="26"/>
          <w:szCs w:val="26"/>
        </w:rPr>
      </w:pPr>
    </w:p>
    <w:p w14:paraId="1AF1EED3" w14:textId="16BBFE92" w:rsidR="00BD1612" w:rsidRPr="00FF139C" w:rsidRDefault="00BD1612" w:rsidP="00FF139C">
      <w:pPr>
        <w:rPr>
          <w:rFonts w:ascii="Myriad Pro" w:hAnsi="Myriad Pro"/>
          <w:b/>
          <w:bCs/>
          <w:sz w:val="26"/>
          <w:szCs w:val="26"/>
        </w:rPr>
      </w:pPr>
      <w:r w:rsidRPr="00FF139C">
        <w:rPr>
          <w:rFonts w:ascii="Myriad Pro" w:hAnsi="Myriad Pro"/>
          <w:b/>
          <w:bCs/>
          <w:sz w:val="26"/>
          <w:szCs w:val="26"/>
        </w:rPr>
        <w:t xml:space="preserve">ToR Annex </w:t>
      </w:r>
      <w:r w:rsidR="007A3FAF">
        <w:rPr>
          <w:rFonts w:ascii="Myriad Pro" w:hAnsi="Myriad Pro"/>
          <w:b/>
          <w:bCs/>
          <w:sz w:val="26"/>
          <w:szCs w:val="26"/>
        </w:rPr>
        <w:t>F</w:t>
      </w:r>
      <w:r w:rsidRPr="00FF139C">
        <w:rPr>
          <w:rFonts w:ascii="Myriad Pro" w:hAnsi="Myriad Pro"/>
          <w:b/>
          <w:bCs/>
          <w:sz w:val="26"/>
          <w:szCs w:val="26"/>
        </w:rPr>
        <w:t>: TE Rating Scales</w:t>
      </w:r>
    </w:p>
    <w:tbl>
      <w:tblPr>
        <w:tblW w:w="4960" w:type="pct"/>
        <w:tblInd w:w="-5" w:type="dxa"/>
        <w:tblLook w:val="04A0" w:firstRow="1" w:lastRow="0" w:firstColumn="1" w:lastColumn="0" w:noHBand="0" w:noVBand="1"/>
      </w:tblPr>
      <w:tblGrid>
        <w:gridCol w:w="4665"/>
        <w:gridCol w:w="4610"/>
      </w:tblGrid>
      <w:tr w:rsidR="00D3718B" w:rsidRPr="00D6638C" w14:paraId="189AECF4" w14:textId="77777777" w:rsidTr="00D3718B">
        <w:trPr>
          <w:trHeight w:val="548"/>
        </w:trPr>
        <w:tc>
          <w:tcPr>
            <w:tcW w:w="2515"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000000" w:themeFill="text1"/>
            <w:hideMark/>
          </w:tcPr>
          <w:p w14:paraId="5EDAFCEA" w14:textId="77777777" w:rsidR="00D3718B" w:rsidRPr="003200D5" w:rsidRDefault="00D3718B" w:rsidP="006A1E0C">
            <w:pPr>
              <w:spacing w:after="0" w:line="240" w:lineRule="auto"/>
              <w:rPr>
                <w:rFonts w:ascii="Myriad Pro" w:hAnsi="Myriad Pro"/>
                <w:color w:val="FFFFFF" w:themeColor="background1"/>
                <w:sz w:val="21"/>
                <w:szCs w:val="21"/>
              </w:rPr>
            </w:pPr>
            <w:r w:rsidRPr="003200D5">
              <w:rPr>
                <w:rFonts w:ascii="Myriad Pro" w:hAnsi="Myriad Pro"/>
                <w:color w:val="FFFFFF" w:themeColor="background1"/>
                <w:sz w:val="21"/>
                <w:szCs w:val="21"/>
              </w:rPr>
              <w:t>Ratings for Outcomes, Effectiveness, Efficiency, M&amp;E, Implementation/Oversight, Execution, Relevance</w:t>
            </w:r>
          </w:p>
        </w:tc>
        <w:tc>
          <w:tcPr>
            <w:tcW w:w="2485"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000000" w:themeFill="text1"/>
          </w:tcPr>
          <w:p w14:paraId="12258AEE" w14:textId="77777777" w:rsidR="00D3718B" w:rsidRPr="003200D5" w:rsidRDefault="00D3718B" w:rsidP="006A1E0C">
            <w:pPr>
              <w:spacing w:after="0" w:line="240" w:lineRule="auto"/>
              <w:rPr>
                <w:rFonts w:ascii="Myriad Pro" w:hAnsi="Myriad Pro"/>
                <w:color w:val="FFFFFF" w:themeColor="background1"/>
                <w:sz w:val="21"/>
                <w:szCs w:val="21"/>
              </w:rPr>
            </w:pPr>
            <w:r w:rsidRPr="003200D5">
              <w:rPr>
                <w:rFonts w:ascii="Myriad Pro" w:hAnsi="Myriad Pro"/>
                <w:color w:val="FFFFFF" w:themeColor="background1"/>
                <w:sz w:val="21"/>
                <w:szCs w:val="21"/>
              </w:rPr>
              <w:t xml:space="preserve">Sustainability ratings: </w:t>
            </w:r>
          </w:p>
          <w:p w14:paraId="454F91D8" w14:textId="77777777" w:rsidR="00D3718B" w:rsidRPr="003200D5" w:rsidRDefault="00D3718B" w:rsidP="006A1E0C">
            <w:pPr>
              <w:spacing w:after="0" w:line="240" w:lineRule="auto"/>
              <w:rPr>
                <w:rFonts w:ascii="Myriad Pro" w:hAnsi="Myriad Pro"/>
                <w:color w:val="FFFFFF" w:themeColor="background1"/>
                <w:sz w:val="21"/>
                <w:szCs w:val="21"/>
              </w:rPr>
            </w:pPr>
          </w:p>
        </w:tc>
      </w:tr>
      <w:tr w:rsidR="00D3718B" w:rsidRPr="00D6638C" w14:paraId="758B4F58" w14:textId="77777777" w:rsidTr="00D3718B">
        <w:trPr>
          <w:trHeight w:val="440"/>
        </w:trPr>
        <w:tc>
          <w:tcPr>
            <w:tcW w:w="2515"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hideMark/>
          </w:tcPr>
          <w:p w14:paraId="0A810C2F" w14:textId="77777777" w:rsidR="00D3718B" w:rsidRPr="00D3718B" w:rsidRDefault="00D3718B" w:rsidP="006A1E0C">
            <w:pPr>
              <w:spacing w:after="60" w:line="240" w:lineRule="auto"/>
              <w:ind w:left="158"/>
              <w:rPr>
                <w:rFonts w:ascii="Myriad Pro" w:hAnsi="Myriad Pro"/>
                <w:color w:val="000000" w:themeColor="text1"/>
                <w:sz w:val="21"/>
                <w:szCs w:val="21"/>
              </w:rPr>
            </w:pPr>
            <w:r w:rsidRPr="00D3718B">
              <w:rPr>
                <w:rFonts w:ascii="Myriad Pro" w:hAnsi="Myriad Pro"/>
                <w:color w:val="000000" w:themeColor="text1"/>
                <w:sz w:val="21"/>
                <w:szCs w:val="21"/>
              </w:rPr>
              <w:t xml:space="preserve">6 = Highly Satisfactory (HS): exceeds expectations and/or no shortcomings </w:t>
            </w:r>
          </w:p>
          <w:p w14:paraId="13BD1BC0" w14:textId="77777777" w:rsidR="00D3718B" w:rsidRPr="00D3718B" w:rsidRDefault="00D3718B" w:rsidP="006A1E0C">
            <w:pPr>
              <w:spacing w:after="60" w:line="240" w:lineRule="auto"/>
              <w:ind w:left="158"/>
              <w:rPr>
                <w:rFonts w:ascii="Myriad Pro" w:hAnsi="Myriad Pro"/>
                <w:color w:val="000000" w:themeColor="text1"/>
                <w:sz w:val="21"/>
                <w:szCs w:val="21"/>
              </w:rPr>
            </w:pPr>
            <w:r w:rsidRPr="00D3718B">
              <w:rPr>
                <w:rFonts w:ascii="Myriad Pro" w:hAnsi="Myriad Pro"/>
                <w:color w:val="000000" w:themeColor="text1"/>
                <w:sz w:val="21"/>
                <w:szCs w:val="21"/>
              </w:rPr>
              <w:t>5 = Satisfactory (S): meets expectations and/or no or minor shortcomings</w:t>
            </w:r>
          </w:p>
          <w:p w14:paraId="58DE62D3" w14:textId="77777777" w:rsidR="00D3718B" w:rsidRPr="00D3718B" w:rsidRDefault="00D3718B" w:rsidP="006A1E0C">
            <w:pPr>
              <w:spacing w:after="60" w:line="240" w:lineRule="auto"/>
              <w:ind w:left="158"/>
              <w:rPr>
                <w:rFonts w:ascii="Myriad Pro" w:hAnsi="Myriad Pro"/>
                <w:color w:val="000000" w:themeColor="text1"/>
                <w:sz w:val="21"/>
                <w:szCs w:val="21"/>
              </w:rPr>
            </w:pPr>
            <w:r w:rsidRPr="00D3718B">
              <w:rPr>
                <w:rFonts w:ascii="Myriad Pro" w:hAnsi="Myriad Pro"/>
                <w:color w:val="000000" w:themeColor="text1"/>
                <w:sz w:val="21"/>
                <w:szCs w:val="21"/>
              </w:rPr>
              <w:t>4 = Moderately Satisfactory (MS): more or less meets expectations and/or some shortcomings</w:t>
            </w:r>
          </w:p>
          <w:p w14:paraId="66821CD4" w14:textId="77777777" w:rsidR="00D3718B" w:rsidRPr="00D3718B" w:rsidRDefault="00D3718B" w:rsidP="006A1E0C">
            <w:pPr>
              <w:spacing w:after="60" w:line="240" w:lineRule="auto"/>
              <w:ind w:left="158"/>
              <w:rPr>
                <w:rFonts w:ascii="Myriad Pro" w:hAnsi="Myriad Pro"/>
                <w:color w:val="000000" w:themeColor="text1"/>
                <w:sz w:val="21"/>
                <w:szCs w:val="21"/>
              </w:rPr>
            </w:pPr>
            <w:r w:rsidRPr="00D3718B">
              <w:rPr>
                <w:rFonts w:ascii="Myriad Pro" w:hAnsi="Myriad Pro"/>
                <w:color w:val="000000" w:themeColor="text1"/>
                <w:sz w:val="21"/>
                <w:szCs w:val="21"/>
              </w:rPr>
              <w:t>3 = Moderately Unsatisfactory (MU): somewhat below expectations and/or significant shortcomings</w:t>
            </w:r>
          </w:p>
          <w:p w14:paraId="2898EB9A" w14:textId="77777777" w:rsidR="00D3718B" w:rsidRPr="00D3718B" w:rsidRDefault="00D3718B" w:rsidP="006A1E0C">
            <w:pPr>
              <w:spacing w:after="60" w:line="240" w:lineRule="auto"/>
              <w:ind w:left="158"/>
              <w:rPr>
                <w:rFonts w:ascii="Myriad Pro" w:hAnsi="Myriad Pro"/>
                <w:color w:val="000000" w:themeColor="text1"/>
                <w:sz w:val="21"/>
                <w:szCs w:val="21"/>
              </w:rPr>
            </w:pPr>
            <w:r w:rsidRPr="00D3718B">
              <w:rPr>
                <w:rFonts w:ascii="Myriad Pro" w:hAnsi="Myriad Pro"/>
                <w:color w:val="000000" w:themeColor="text1"/>
                <w:sz w:val="21"/>
                <w:szCs w:val="21"/>
              </w:rPr>
              <w:t>2 = Unsatisfactory (U): substantially below expectations and/or major shortcomings</w:t>
            </w:r>
          </w:p>
          <w:p w14:paraId="0D932CB8" w14:textId="77777777" w:rsidR="00D3718B" w:rsidRPr="00D3718B" w:rsidRDefault="00D3718B" w:rsidP="006A1E0C">
            <w:pPr>
              <w:spacing w:after="60" w:line="240" w:lineRule="auto"/>
              <w:ind w:left="158"/>
              <w:rPr>
                <w:rFonts w:ascii="Myriad Pro" w:hAnsi="Myriad Pro"/>
                <w:color w:val="000000" w:themeColor="text1"/>
                <w:sz w:val="21"/>
                <w:szCs w:val="21"/>
              </w:rPr>
            </w:pPr>
            <w:r w:rsidRPr="00D3718B">
              <w:rPr>
                <w:rFonts w:ascii="Myriad Pro" w:hAnsi="Myriad Pro"/>
                <w:color w:val="000000" w:themeColor="text1"/>
                <w:sz w:val="21"/>
                <w:szCs w:val="21"/>
              </w:rPr>
              <w:t>1 = Highly Unsatisfactory (HU): severe shortcomings</w:t>
            </w:r>
          </w:p>
          <w:p w14:paraId="6227440B" w14:textId="77777777" w:rsidR="00D3718B" w:rsidRPr="00D3718B" w:rsidRDefault="00D3718B" w:rsidP="006A1E0C">
            <w:pPr>
              <w:spacing w:after="60" w:line="240" w:lineRule="auto"/>
              <w:ind w:left="158"/>
              <w:rPr>
                <w:rFonts w:ascii="Myriad Pro" w:hAnsi="Myriad Pro"/>
                <w:color w:val="000000" w:themeColor="text1"/>
                <w:sz w:val="21"/>
                <w:szCs w:val="21"/>
              </w:rPr>
            </w:pPr>
            <w:r w:rsidRPr="00D3718B">
              <w:rPr>
                <w:rFonts w:ascii="Myriad Pro" w:hAnsi="Myriad Pro"/>
                <w:color w:val="000000" w:themeColor="text1"/>
                <w:sz w:val="21"/>
                <w:szCs w:val="21"/>
              </w:rPr>
              <w:t>Unable to Assess (U/A): available information does not allow an assessment</w:t>
            </w:r>
          </w:p>
          <w:p w14:paraId="176A327D" w14:textId="77777777" w:rsidR="00D3718B" w:rsidRPr="00D3718B" w:rsidRDefault="00D3718B" w:rsidP="006A1E0C">
            <w:pPr>
              <w:spacing w:after="0" w:line="240" w:lineRule="auto"/>
              <w:rPr>
                <w:rFonts w:ascii="Myriad Pro" w:hAnsi="Myriad Pro"/>
                <w:color w:val="000000" w:themeColor="text1"/>
                <w:sz w:val="21"/>
                <w:szCs w:val="21"/>
              </w:rPr>
            </w:pPr>
          </w:p>
        </w:tc>
        <w:tc>
          <w:tcPr>
            <w:tcW w:w="2485"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601FACBE" w14:textId="77777777" w:rsidR="00D3718B" w:rsidRPr="00D3718B" w:rsidRDefault="00D3718B" w:rsidP="006A1E0C">
            <w:pPr>
              <w:spacing w:after="60" w:line="240" w:lineRule="auto"/>
              <w:rPr>
                <w:rFonts w:ascii="Myriad Pro" w:hAnsi="Myriad Pro"/>
                <w:color w:val="000000" w:themeColor="text1"/>
                <w:sz w:val="21"/>
                <w:szCs w:val="21"/>
              </w:rPr>
            </w:pPr>
            <w:r w:rsidRPr="00D3718B">
              <w:rPr>
                <w:rFonts w:ascii="Myriad Pro" w:hAnsi="Myriad Pro"/>
                <w:color w:val="000000" w:themeColor="text1"/>
                <w:sz w:val="21"/>
                <w:szCs w:val="21"/>
              </w:rPr>
              <w:t>4 = Likely (L): negligible risks to sustainability</w:t>
            </w:r>
          </w:p>
          <w:p w14:paraId="3A32CBDE" w14:textId="77777777" w:rsidR="00D3718B" w:rsidRPr="00D3718B" w:rsidRDefault="00D3718B" w:rsidP="006A1E0C">
            <w:pPr>
              <w:spacing w:after="60" w:line="240" w:lineRule="auto"/>
              <w:jc w:val="both"/>
              <w:rPr>
                <w:rFonts w:ascii="Myriad Pro" w:hAnsi="Myriad Pro"/>
                <w:color w:val="000000" w:themeColor="text1"/>
                <w:sz w:val="21"/>
                <w:szCs w:val="21"/>
              </w:rPr>
            </w:pPr>
            <w:r w:rsidRPr="00D3718B">
              <w:rPr>
                <w:rFonts w:ascii="Myriad Pro" w:hAnsi="Myriad Pro"/>
                <w:color w:val="000000" w:themeColor="text1"/>
                <w:sz w:val="21"/>
                <w:szCs w:val="21"/>
              </w:rPr>
              <w:t>3 = Moderately Likely (ML): moderate risks to sustainability</w:t>
            </w:r>
          </w:p>
          <w:p w14:paraId="49C3CB21" w14:textId="77777777" w:rsidR="00D3718B" w:rsidRPr="00D3718B" w:rsidRDefault="00D3718B" w:rsidP="006A1E0C">
            <w:pPr>
              <w:spacing w:after="60" w:line="240" w:lineRule="auto"/>
              <w:jc w:val="both"/>
              <w:rPr>
                <w:rFonts w:ascii="Myriad Pro" w:hAnsi="Myriad Pro"/>
                <w:color w:val="000000" w:themeColor="text1"/>
                <w:sz w:val="21"/>
                <w:szCs w:val="21"/>
              </w:rPr>
            </w:pPr>
            <w:r w:rsidRPr="00D3718B">
              <w:rPr>
                <w:rFonts w:ascii="Myriad Pro" w:hAnsi="Myriad Pro"/>
                <w:color w:val="000000" w:themeColor="text1"/>
                <w:sz w:val="21"/>
                <w:szCs w:val="21"/>
              </w:rPr>
              <w:t>2 = Moderately Unlikely (MU): significant risks to sustainability</w:t>
            </w:r>
          </w:p>
          <w:p w14:paraId="775495C4" w14:textId="77777777" w:rsidR="00D3718B" w:rsidRPr="00D3718B" w:rsidRDefault="00D3718B" w:rsidP="006A1E0C">
            <w:pPr>
              <w:spacing w:after="60" w:line="240" w:lineRule="auto"/>
              <w:jc w:val="both"/>
              <w:rPr>
                <w:rFonts w:ascii="Myriad Pro" w:hAnsi="Myriad Pro"/>
                <w:color w:val="000000" w:themeColor="text1"/>
                <w:sz w:val="21"/>
                <w:szCs w:val="21"/>
              </w:rPr>
            </w:pPr>
            <w:r w:rsidRPr="00D3718B">
              <w:rPr>
                <w:rFonts w:ascii="Myriad Pro" w:hAnsi="Myriad Pro"/>
                <w:color w:val="000000" w:themeColor="text1"/>
                <w:sz w:val="21"/>
                <w:szCs w:val="21"/>
              </w:rPr>
              <w:t>1 = Unlikely (U): severe risks to sustainability</w:t>
            </w:r>
          </w:p>
          <w:p w14:paraId="030265CF" w14:textId="77777777" w:rsidR="00D3718B" w:rsidRPr="00D3718B" w:rsidRDefault="00D3718B" w:rsidP="006A1E0C">
            <w:pPr>
              <w:spacing w:after="60" w:line="240" w:lineRule="auto"/>
              <w:jc w:val="both"/>
              <w:rPr>
                <w:rFonts w:ascii="Myriad Pro" w:hAnsi="Myriad Pro"/>
                <w:color w:val="000000" w:themeColor="text1"/>
                <w:sz w:val="21"/>
                <w:szCs w:val="21"/>
              </w:rPr>
            </w:pPr>
            <w:r w:rsidRPr="00D3718B">
              <w:rPr>
                <w:rFonts w:ascii="Myriad Pro" w:hAnsi="Myriad Pro"/>
                <w:color w:val="000000" w:themeColor="text1"/>
                <w:sz w:val="21"/>
                <w:szCs w:val="21"/>
              </w:rPr>
              <w:t>Unable to Assess (U/A): Unable to assess the expected incidence and magnitude of risks to sustainability</w:t>
            </w:r>
          </w:p>
          <w:p w14:paraId="0E08755E" w14:textId="77777777" w:rsidR="00D3718B" w:rsidRPr="00D3718B" w:rsidRDefault="00D3718B" w:rsidP="006A1E0C">
            <w:pPr>
              <w:spacing w:after="0" w:line="240" w:lineRule="auto"/>
              <w:rPr>
                <w:rFonts w:ascii="Myriad Pro" w:hAnsi="Myriad Pro"/>
                <w:color w:val="000000" w:themeColor="text1"/>
                <w:sz w:val="21"/>
                <w:szCs w:val="21"/>
              </w:rPr>
            </w:pPr>
          </w:p>
        </w:tc>
      </w:tr>
    </w:tbl>
    <w:p w14:paraId="6E5E8E72" w14:textId="77777777" w:rsidR="00FF139C" w:rsidRPr="00FF139C" w:rsidRDefault="00FF139C" w:rsidP="00FF139C">
      <w:pPr>
        <w:rPr>
          <w:rFonts w:ascii="Myriad Pro" w:hAnsi="Myriad Pro"/>
          <w:b/>
          <w:bCs/>
          <w:sz w:val="26"/>
          <w:szCs w:val="26"/>
        </w:rPr>
      </w:pPr>
    </w:p>
    <w:p w14:paraId="4E63C941" w14:textId="3E0B1429" w:rsidR="00BD1612" w:rsidRPr="00FF139C" w:rsidRDefault="00BD1612" w:rsidP="00FF139C">
      <w:pPr>
        <w:rPr>
          <w:rFonts w:ascii="Myriad Pro" w:hAnsi="Myriad Pro"/>
          <w:b/>
          <w:bCs/>
          <w:sz w:val="26"/>
          <w:szCs w:val="26"/>
        </w:rPr>
      </w:pPr>
      <w:r w:rsidRPr="00FF139C">
        <w:rPr>
          <w:rFonts w:ascii="Myriad Pro" w:hAnsi="Myriad Pro"/>
          <w:b/>
          <w:bCs/>
          <w:sz w:val="26"/>
          <w:szCs w:val="26"/>
        </w:rPr>
        <w:t xml:space="preserve">ToR Annex </w:t>
      </w:r>
      <w:r w:rsidR="007A3FAF">
        <w:rPr>
          <w:rFonts w:ascii="Myriad Pro" w:hAnsi="Myriad Pro"/>
          <w:b/>
          <w:bCs/>
          <w:sz w:val="26"/>
          <w:szCs w:val="26"/>
        </w:rPr>
        <w:t>G</w:t>
      </w:r>
      <w:r w:rsidRPr="00FF139C">
        <w:rPr>
          <w:rFonts w:ascii="Myriad Pro" w:hAnsi="Myriad Pro"/>
          <w:b/>
          <w:bCs/>
          <w:sz w:val="26"/>
          <w:szCs w:val="26"/>
        </w:rPr>
        <w:t>: TE Report Clearance Form</w:t>
      </w:r>
    </w:p>
    <w:tbl>
      <w:tblPr>
        <w:tblStyle w:val="TableGrid"/>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CD7B61" w:rsidRPr="00CD7B61" w14:paraId="3A3B1211" w14:textId="77777777" w:rsidTr="00CD7B61">
        <w:trPr>
          <w:jc w:val="center"/>
        </w:trPr>
        <w:tc>
          <w:tcPr>
            <w:tcW w:w="9360"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tcPr>
          <w:p w14:paraId="43788B02" w14:textId="77777777" w:rsidR="00CD7B61" w:rsidRPr="00CD7B61" w:rsidRDefault="00CD7B61" w:rsidP="006A1E0C">
            <w:pPr>
              <w:ind w:left="162"/>
              <w:rPr>
                <w:rFonts w:ascii="Myriad Pro" w:hAnsi="Myriad Pro"/>
                <w:b/>
                <w:color w:val="000000" w:themeColor="text1"/>
                <w:sz w:val="21"/>
                <w:szCs w:val="21"/>
              </w:rPr>
            </w:pPr>
            <w:r w:rsidRPr="00CD7B61">
              <w:rPr>
                <w:rFonts w:ascii="Myriad Pro" w:hAnsi="Myriad Pro"/>
                <w:b/>
                <w:color w:val="000000" w:themeColor="text1"/>
                <w:sz w:val="21"/>
                <w:szCs w:val="21"/>
              </w:rPr>
              <w:t>Terminal Evaluation Report for</w:t>
            </w:r>
            <w:r w:rsidRPr="00CD7B61">
              <w:rPr>
                <w:rFonts w:ascii="Myriad Pro" w:hAnsi="Myriad Pro"/>
                <w:i/>
                <w:color w:val="000000" w:themeColor="text1"/>
                <w:sz w:val="21"/>
                <w:szCs w:val="21"/>
              </w:rPr>
              <w:t xml:space="preserve"> (Project Title &amp; UNDP PIMS ID</w:t>
            </w:r>
            <w:r w:rsidRPr="00CD7B61">
              <w:rPr>
                <w:rFonts w:ascii="Myriad Pro" w:hAnsi="Myriad Pro"/>
                <w:color w:val="000000" w:themeColor="text1"/>
                <w:sz w:val="21"/>
                <w:szCs w:val="21"/>
              </w:rPr>
              <w:t xml:space="preserve">) </w:t>
            </w:r>
            <w:r w:rsidRPr="00CD7B61">
              <w:rPr>
                <w:rFonts w:ascii="Myriad Pro" w:hAnsi="Myriad Pro"/>
                <w:b/>
                <w:color w:val="000000" w:themeColor="text1"/>
                <w:sz w:val="21"/>
                <w:szCs w:val="21"/>
              </w:rPr>
              <w:t>Reviewed and Cleared By:</w:t>
            </w:r>
          </w:p>
          <w:p w14:paraId="02799456" w14:textId="77777777" w:rsidR="00CD7B61" w:rsidRPr="00CD7B61" w:rsidRDefault="00CD7B61" w:rsidP="006A1E0C">
            <w:pPr>
              <w:ind w:left="162"/>
              <w:rPr>
                <w:rFonts w:ascii="Myriad Pro" w:hAnsi="Myriad Pro"/>
                <w:color w:val="000000" w:themeColor="text1"/>
                <w:sz w:val="21"/>
                <w:szCs w:val="21"/>
              </w:rPr>
            </w:pPr>
          </w:p>
          <w:p w14:paraId="0D3C5B19" w14:textId="77777777" w:rsidR="00CD7B61" w:rsidRPr="00CD7B61" w:rsidRDefault="00CD7B61" w:rsidP="006A1E0C">
            <w:pPr>
              <w:ind w:left="162"/>
              <w:rPr>
                <w:rFonts w:ascii="Myriad Pro" w:hAnsi="Myriad Pro"/>
                <w:b/>
                <w:color w:val="000000" w:themeColor="text1"/>
                <w:sz w:val="21"/>
                <w:szCs w:val="21"/>
              </w:rPr>
            </w:pPr>
            <w:r w:rsidRPr="00CD7B61">
              <w:rPr>
                <w:rFonts w:ascii="Myriad Pro" w:hAnsi="Myriad Pro"/>
                <w:b/>
                <w:color w:val="000000" w:themeColor="text1"/>
                <w:sz w:val="21"/>
                <w:szCs w:val="21"/>
              </w:rPr>
              <w:t>Commissioning Unit (M&amp;E Focal Point)</w:t>
            </w:r>
          </w:p>
          <w:p w14:paraId="5F7F75DF" w14:textId="77777777" w:rsidR="00CD7B61" w:rsidRPr="00CD7B61" w:rsidRDefault="00CD7B61" w:rsidP="006A1E0C">
            <w:pPr>
              <w:ind w:left="162"/>
              <w:rPr>
                <w:rFonts w:ascii="Myriad Pro" w:hAnsi="Myriad Pro"/>
                <w:color w:val="000000" w:themeColor="text1"/>
                <w:sz w:val="21"/>
                <w:szCs w:val="21"/>
              </w:rPr>
            </w:pPr>
          </w:p>
          <w:p w14:paraId="37D9C7CA" w14:textId="77777777" w:rsidR="00CD7B61" w:rsidRPr="00CD7B61" w:rsidRDefault="00CD7B61" w:rsidP="006A1E0C">
            <w:pPr>
              <w:ind w:left="162"/>
              <w:rPr>
                <w:rFonts w:ascii="Myriad Pro" w:hAnsi="Myriad Pro"/>
                <w:color w:val="000000" w:themeColor="text1"/>
                <w:sz w:val="21"/>
                <w:szCs w:val="21"/>
              </w:rPr>
            </w:pPr>
            <w:r w:rsidRPr="00CD7B61">
              <w:rPr>
                <w:rFonts w:ascii="Myriad Pro" w:hAnsi="Myriad Pro"/>
                <w:color w:val="000000" w:themeColor="text1"/>
                <w:sz w:val="21"/>
                <w:szCs w:val="21"/>
              </w:rPr>
              <w:t>Name: _____________________________________________</w:t>
            </w:r>
          </w:p>
          <w:p w14:paraId="38D26E7E" w14:textId="77777777" w:rsidR="00CD7B61" w:rsidRPr="00CD7B61" w:rsidRDefault="00CD7B61" w:rsidP="006A1E0C">
            <w:pPr>
              <w:ind w:left="162"/>
              <w:rPr>
                <w:rFonts w:ascii="Myriad Pro" w:hAnsi="Myriad Pro"/>
                <w:color w:val="000000" w:themeColor="text1"/>
                <w:sz w:val="21"/>
                <w:szCs w:val="21"/>
              </w:rPr>
            </w:pPr>
          </w:p>
          <w:p w14:paraId="7BE5B701" w14:textId="77777777" w:rsidR="00CD7B61" w:rsidRPr="00CD7B61" w:rsidRDefault="00CD7B61" w:rsidP="006A1E0C">
            <w:pPr>
              <w:ind w:left="162"/>
              <w:rPr>
                <w:rFonts w:ascii="Myriad Pro" w:hAnsi="Myriad Pro"/>
                <w:color w:val="000000" w:themeColor="text1"/>
                <w:sz w:val="21"/>
                <w:szCs w:val="21"/>
              </w:rPr>
            </w:pPr>
            <w:r w:rsidRPr="00CD7B61">
              <w:rPr>
                <w:rFonts w:ascii="Myriad Pro" w:hAnsi="Myriad Pro"/>
                <w:color w:val="000000" w:themeColor="text1"/>
                <w:sz w:val="21"/>
                <w:szCs w:val="21"/>
              </w:rPr>
              <w:t>Signature: __________________________________________     Date: _______________________________</w:t>
            </w:r>
          </w:p>
          <w:p w14:paraId="36AA9C65" w14:textId="77777777" w:rsidR="00CD7B61" w:rsidRPr="00CD7B61" w:rsidRDefault="00CD7B61" w:rsidP="006A1E0C">
            <w:pPr>
              <w:ind w:left="162"/>
              <w:rPr>
                <w:rFonts w:ascii="Myriad Pro" w:hAnsi="Myriad Pro"/>
                <w:color w:val="000000" w:themeColor="text1"/>
                <w:sz w:val="21"/>
                <w:szCs w:val="21"/>
              </w:rPr>
            </w:pPr>
          </w:p>
          <w:p w14:paraId="4A3EB26C" w14:textId="77777777" w:rsidR="00CD7B61" w:rsidRPr="00CD7B61" w:rsidRDefault="00CD7B61" w:rsidP="006A1E0C">
            <w:pPr>
              <w:ind w:left="162"/>
              <w:rPr>
                <w:rFonts w:ascii="Myriad Pro" w:hAnsi="Myriad Pro"/>
                <w:b/>
                <w:color w:val="000000" w:themeColor="text1"/>
                <w:sz w:val="21"/>
                <w:szCs w:val="21"/>
              </w:rPr>
            </w:pPr>
            <w:r w:rsidRPr="00CD7B61">
              <w:rPr>
                <w:rFonts w:ascii="Myriad Pro" w:hAnsi="Myriad Pro"/>
                <w:b/>
                <w:color w:val="000000" w:themeColor="text1"/>
                <w:sz w:val="21"/>
                <w:szCs w:val="21"/>
              </w:rPr>
              <w:t>Regional Technical Advisor (Nature, Climate and Energy)</w:t>
            </w:r>
          </w:p>
          <w:p w14:paraId="624FAA01" w14:textId="77777777" w:rsidR="00CD7B61" w:rsidRPr="00CD7B61" w:rsidRDefault="00CD7B61" w:rsidP="006A1E0C">
            <w:pPr>
              <w:ind w:left="162"/>
              <w:rPr>
                <w:rFonts w:ascii="Myriad Pro" w:hAnsi="Myriad Pro"/>
                <w:color w:val="000000" w:themeColor="text1"/>
                <w:sz w:val="21"/>
                <w:szCs w:val="21"/>
              </w:rPr>
            </w:pPr>
          </w:p>
          <w:p w14:paraId="2539E139" w14:textId="77777777" w:rsidR="00CD7B61" w:rsidRPr="00CD7B61" w:rsidRDefault="00CD7B61" w:rsidP="006A1E0C">
            <w:pPr>
              <w:ind w:left="162"/>
              <w:rPr>
                <w:rFonts w:ascii="Myriad Pro" w:hAnsi="Myriad Pro"/>
                <w:color w:val="000000" w:themeColor="text1"/>
                <w:sz w:val="21"/>
                <w:szCs w:val="21"/>
              </w:rPr>
            </w:pPr>
            <w:r w:rsidRPr="00CD7B61">
              <w:rPr>
                <w:rFonts w:ascii="Myriad Pro" w:hAnsi="Myriad Pro"/>
                <w:color w:val="000000" w:themeColor="text1"/>
                <w:sz w:val="21"/>
                <w:szCs w:val="21"/>
              </w:rPr>
              <w:t>Name: _____________________________________________</w:t>
            </w:r>
          </w:p>
          <w:p w14:paraId="38822106" w14:textId="77777777" w:rsidR="00CD7B61" w:rsidRPr="00CD7B61" w:rsidRDefault="00CD7B61" w:rsidP="006A1E0C">
            <w:pPr>
              <w:ind w:left="162"/>
              <w:rPr>
                <w:rFonts w:ascii="Myriad Pro" w:hAnsi="Myriad Pro"/>
                <w:color w:val="000000" w:themeColor="text1"/>
                <w:sz w:val="21"/>
                <w:szCs w:val="21"/>
              </w:rPr>
            </w:pPr>
          </w:p>
          <w:p w14:paraId="7339AA6F" w14:textId="77777777" w:rsidR="00CD7B61" w:rsidRPr="00CD7B61" w:rsidRDefault="00CD7B61" w:rsidP="006A1E0C">
            <w:pPr>
              <w:ind w:left="162"/>
              <w:rPr>
                <w:rFonts w:ascii="Myriad Pro" w:hAnsi="Myriad Pro"/>
                <w:color w:val="000000" w:themeColor="text1"/>
                <w:sz w:val="21"/>
                <w:szCs w:val="21"/>
              </w:rPr>
            </w:pPr>
            <w:r w:rsidRPr="00CD7B61">
              <w:rPr>
                <w:rFonts w:ascii="Myriad Pro" w:hAnsi="Myriad Pro"/>
                <w:color w:val="000000" w:themeColor="text1"/>
                <w:sz w:val="21"/>
                <w:szCs w:val="21"/>
              </w:rPr>
              <w:t>Signature: __________________________________________     Date: _______________________________</w:t>
            </w:r>
          </w:p>
          <w:p w14:paraId="064C5A91" w14:textId="77777777" w:rsidR="00CD7B61" w:rsidRPr="00CD7B61" w:rsidRDefault="00CD7B61" w:rsidP="006A1E0C">
            <w:pPr>
              <w:jc w:val="both"/>
              <w:rPr>
                <w:rFonts w:ascii="Myriad Pro" w:hAnsi="Myriad Pro"/>
                <w:color w:val="000000" w:themeColor="text1"/>
              </w:rPr>
            </w:pPr>
          </w:p>
        </w:tc>
      </w:tr>
    </w:tbl>
    <w:p w14:paraId="52721E88" w14:textId="10970658" w:rsidR="00FF139C" w:rsidRDefault="00FF139C" w:rsidP="00FF139C">
      <w:pPr>
        <w:rPr>
          <w:rFonts w:ascii="Myriad Pro" w:hAnsi="Myriad Pro"/>
          <w:b/>
          <w:bCs/>
          <w:sz w:val="26"/>
          <w:szCs w:val="26"/>
        </w:rPr>
      </w:pPr>
    </w:p>
    <w:p w14:paraId="0CDB22D5" w14:textId="0A130A8F" w:rsidR="00CD7B61" w:rsidRDefault="00CD7B61" w:rsidP="00FF139C">
      <w:pPr>
        <w:rPr>
          <w:rFonts w:ascii="Myriad Pro" w:hAnsi="Myriad Pro"/>
          <w:b/>
          <w:bCs/>
          <w:sz w:val="26"/>
          <w:szCs w:val="26"/>
        </w:rPr>
      </w:pPr>
    </w:p>
    <w:p w14:paraId="1788C334" w14:textId="74B55EA8" w:rsidR="001044B9" w:rsidRDefault="001044B9" w:rsidP="00FF139C">
      <w:pPr>
        <w:rPr>
          <w:rFonts w:ascii="Myriad Pro" w:hAnsi="Myriad Pro"/>
          <w:b/>
          <w:bCs/>
          <w:sz w:val="26"/>
          <w:szCs w:val="26"/>
        </w:rPr>
      </w:pPr>
    </w:p>
    <w:p w14:paraId="6CFD38C8" w14:textId="49784445" w:rsidR="001044B9" w:rsidRDefault="001044B9" w:rsidP="00FF139C">
      <w:pPr>
        <w:rPr>
          <w:rFonts w:ascii="Myriad Pro" w:hAnsi="Myriad Pro"/>
          <w:b/>
          <w:bCs/>
          <w:sz w:val="26"/>
          <w:szCs w:val="26"/>
        </w:rPr>
      </w:pPr>
    </w:p>
    <w:p w14:paraId="25DFEF66" w14:textId="77777777" w:rsidR="001044B9" w:rsidRPr="00FF139C" w:rsidRDefault="001044B9" w:rsidP="00FF139C">
      <w:pPr>
        <w:rPr>
          <w:rFonts w:ascii="Myriad Pro" w:hAnsi="Myriad Pro"/>
          <w:b/>
          <w:bCs/>
          <w:sz w:val="26"/>
          <w:szCs w:val="26"/>
        </w:rPr>
      </w:pPr>
    </w:p>
    <w:p w14:paraId="652CA0B9" w14:textId="0D58CF17" w:rsidR="00BD1612" w:rsidRDefault="00BD1612" w:rsidP="00FF139C">
      <w:pPr>
        <w:rPr>
          <w:rFonts w:ascii="Myriad Pro" w:hAnsi="Myriad Pro"/>
          <w:b/>
          <w:bCs/>
          <w:sz w:val="26"/>
          <w:szCs w:val="26"/>
        </w:rPr>
      </w:pPr>
      <w:r w:rsidRPr="00FF139C">
        <w:rPr>
          <w:rFonts w:ascii="Myriad Pro" w:hAnsi="Myriad Pro"/>
          <w:b/>
          <w:bCs/>
          <w:sz w:val="26"/>
          <w:szCs w:val="26"/>
        </w:rPr>
        <w:t xml:space="preserve">ToR Annex </w:t>
      </w:r>
      <w:r w:rsidR="00BF7F26">
        <w:rPr>
          <w:rFonts w:ascii="Myriad Pro" w:hAnsi="Myriad Pro"/>
          <w:b/>
          <w:bCs/>
          <w:sz w:val="26"/>
          <w:szCs w:val="26"/>
        </w:rPr>
        <w:t>H</w:t>
      </w:r>
      <w:r w:rsidRPr="00FF139C">
        <w:rPr>
          <w:rFonts w:ascii="Myriad Pro" w:hAnsi="Myriad Pro"/>
          <w:b/>
          <w:bCs/>
          <w:sz w:val="26"/>
          <w:szCs w:val="26"/>
        </w:rPr>
        <w:t>: TE Audit Trail</w:t>
      </w:r>
    </w:p>
    <w:p w14:paraId="411CB4F2" w14:textId="5755D085" w:rsidR="000E72D7" w:rsidRPr="001044B9" w:rsidRDefault="000E72D7" w:rsidP="000E72D7">
      <w:pPr>
        <w:spacing w:after="0" w:line="240" w:lineRule="auto"/>
        <w:jc w:val="both"/>
        <w:rPr>
          <w:rFonts w:ascii="Myriad Pro" w:hAnsi="Myriad Pro"/>
          <w:b/>
          <w:color w:val="000000"/>
          <w:sz w:val="21"/>
          <w:szCs w:val="21"/>
        </w:rPr>
      </w:pPr>
      <w:r w:rsidRPr="001044B9">
        <w:rPr>
          <w:rFonts w:ascii="Myriad Pro" w:hAnsi="Myriad Pro"/>
          <w:b/>
          <w:color w:val="000000"/>
          <w:sz w:val="21"/>
          <w:szCs w:val="21"/>
        </w:rPr>
        <w:t>To the comments received on</w:t>
      </w:r>
      <w:r w:rsidRPr="001044B9">
        <w:rPr>
          <w:rFonts w:ascii="Myriad Pro" w:hAnsi="Myriad Pro"/>
          <w:color w:val="000000"/>
          <w:sz w:val="21"/>
          <w:szCs w:val="21"/>
        </w:rPr>
        <w:t xml:space="preserve"> (date) </w:t>
      </w:r>
      <w:r w:rsidRPr="001044B9">
        <w:rPr>
          <w:rFonts w:ascii="Myriad Pro" w:hAnsi="Myriad Pro"/>
          <w:b/>
          <w:color w:val="000000"/>
          <w:sz w:val="21"/>
          <w:szCs w:val="21"/>
        </w:rPr>
        <w:t xml:space="preserve">from the Terminal Evaluation of </w:t>
      </w:r>
      <w:r w:rsidR="001D4B53" w:rsidRPr="001044B9">
        <w:rPr>
          <w:rFonts w:ascii="Myriad Pro" w:hAnsi="Myriad Pro"/>
          <w:b/>
          <w:color w:val="000000"/>
          <w:sz w:val="18"/>
          <w:szCs w:val="18"/>
        </w:rPr>
        <w:t>COMPREHENSIVE REDUCTION AND ELIMINATION OF PERSISTENT ORGANIC POLLUTANTS IN PAKISTAN</w:t>
      </w:r>
      <w:r w:rsidR="001D4B53" w:rsidRPr="001044B9">
        <w:rPr>
          <w:rFonts w:ascii="Myriad Pro" w:hAnsi="Myriad Pro"/>
          <w:b/>
          <w:color w:val="000000"/>
          <w:sz w:val="21"/>
          <w:szCs w:val="21"/>
        </w:rPr>
        <w:t>”</w:t>
      </w:r>
      <w:r w:rsidRPr="001044B9">
        <w:rPr>
          <w:rFonts w:ascii="Myriad Pro" w:hAnsi="Myriad Pro"/>
          <w:color w:val="000000"/>
          <w:sz w:val="21"/>
          <w:szCs w:val="21"/>
        </w:rPr>
        <w:t xml:space="preserve"> (UNDP Project PIMS #</w:t>
      </w:r>
      <w:r w:rsidR="001D4B53" w:rsidRPr="001044B9">
        <w:rPr>
          <w:rFonts w:ascii="Myriad Pro" w:hAnsi="Myriad Pro"/>
          <w:color w:val="000000"/>
          <w:sz w:val="21"/>
          <w:szCs w:val="21"/>
        </w:rPr>
        <w:t xml:space="preserve"> 4600</w:t>
      </w:r>
      <w:r w:rsidRPr="001044B9">
        <w:rPr>
          <w:rFonts w:ascii="Myriad Pro" w:hAnsi="Myriad Pro"/>
          <w:color w:val="000000"/>
          <w:sz w:val="21"/>
          <w:szCs w:val="21"/>
        </w:rPr>
        <w:t>)</w:t>
      </w:r>
      <w:r w:rsidR="001D4B53" w:rsidRPr="001044B9">
        <w:rPr>
          <w:rFonts w:ascii="Myriad Pro" w:hAnsi="Myriad Pro"/>
          <w:color w:val="000000"/>
          <w:sz w:val="21"/>
          <w:szCs w:val="21"/>
        </w:rPr>
        <w:t xml:space="preserve"> </w:t>
      </w:r>
    </w:p>
    <w:p w14:paraId="05568DF8" w14:textId="77777777" w:rsidR="000E72D7" w:rsidRPr="001044B9" w:rsidRDefault="000E72D7" w:rsidP="000E72D7">
      <w:pPr>
        <w:spacing w:after="0" w:line="240" w:lineRule="auto"/>
        <w:jc w:val="both"/>
        <w:rPr>
          <w:rFonts w:ascii="Myriad Pro" w:hAnsi="Myriad Pro"/>
          <w:color w:val="000000"/>
          <w:sz w:val="21"/>
          <w:szCs w:val="21"/>
        </w:rPr>
      </w:pPr>
    </w:p>
    <w:p w14:paraId="649125B4" w14:textId="77777777" w:rsidR="000E72D7" w:rsidRPr="00932297" w:rsidRDefault="000E72D7" w:rsidP="000E72D7">
      <w:pPr>
        <w:spacing w:after="0" w:line="240" w:lineRule="auto"/>
        <w:jc w:val="both"/>
        <w:rPr>
          <w:rFonts w:ascii="Myriad Pro" w:hAnsi="Myriad Pro"/>
          <w:color w:val="000000"/>
          <w:sz w:val="21"/>
          <w:szCs w:val="21"/>
        </w:rPr>
      </w:pPr>
      <w:r w:rsidRPr="00932297">
        <w:rPr>
          <w:rFonts w:ascii="Myriad Pro" w:hAnsi="Myriad Pro"/>
          <w:color w:val="000000"/>
          <w:sz w:val="21"/>
          <w:szCs w:val="21"/>
        </w:rPr>
        <w:t>The following comments were provided to the draft TE report; they are referenced by institution</w:t>
      </w:r>
      <w:r>
        <w:rPr>
          <w:rFonts w:ascii="Myriad Pro" w:hAnsi="Myriad Pro"/>
          <w:color w:val="000000"/>
          <w:sz w:val="21"/>
          <w:szCs w:val="21"/>
        </w:rPr>
        <w:t>/organization</w:t>
      </w:r>
      <w:r w:rsidRPr="00932297">
        <w:rPr>
          <w:rFonts w:ascii="Myriad Pro" w:hAnsi="Myriad Pro"/>
          <w:color w:val="000000"/>
          <w:sz w:val="21"/>
          <w:szCs w:val="21"/>
        </w:rPr>
        <w:t xml:space="preserve"> (do not include the commentator’s name) and track change comment number (“#” column):</w:t>
      </w:r>
    </w:p>
    <w:p w14:paraId="2F605697" w14:textId="77777777" w:rsidR="000E72D7" w:rsidRPr="00932297" w:rsidRDefault="000E72D7" w:rsidP="000E72D7">
      <w:pPr>
        <w:spacing w:after="0" w:line="240" w:lineRule="auto"/>
        <w:jc w:val="center"/>
        <w:rPr>
          <w:rFonts w:cstheme="minorHAnsi"/>
          <w:b/>
          <w:sz w:val="21"/>
          <w:szCs w:val="21"/>
        </w:rPr>
      </w:pPr>
    </w:p>
    <w:tbl>
      <w:tblPr>
        <w:tblStyle w:val="TableGrid"/>
        <w:tblW w:w="9450" w:type="dxa"/>
        <w:tblInd w:w="-5" w:type="dxa"/>
        <w:tblLook w:val="04A0" w:firstRow="1" w:lastRow="0" w:firstColumn="1" w:lastColumn="0" w:noHBand="0" w:noVBand="1"/>
      </w:tblPr>
      <w:tblGrid>
        <w:gridCol w:w="1561"/>
        <w:gridCol w:w="595"/>
        <w:gridCol w:w="1530"/>
        <w:gridCol w:w="2794"/>
        <w:gridCol w:w="2970"/>
      </w:tblGrid>
      <w:tr w:rsidR="000E72D7" w:rsidRPr="00932297" w14:paraId="21926200" w14:textId="77777777" w:rsidTr="006A1E0C">
        <w:trPr>
          <w:trHeight w:val="350"/>
        </w:trPr>
        <w:tc>
          <w:tcPr>
            <w:tcW w:w="15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1DE69D6C" w14:textId="77777777" w:rsidR="000E72D7" w:rsidRPr="00932297" w:rsidRDefault="000E72D7" w:rsidP="006A1E0C">
            <w:pPr>
              <w:jc w:val="center"/>
              <w:rPr>
                <w:rFonts w:ascii="Myriad Pro" w:hAnsi="Myriad Pro"/>
                <w:b/>
                <w:color w:val="FFFFFF" w:themeColor="background1"/>
                <w:sz w:val="21"/>
                <w:szCs w:val="21"/>
              </w:rPr>
            </w:pPr>
            <w:r w:rsidRPr="00932297">
              <w:rPr>
                <w:rFonts w:ascii="Myriad Pro" w:hAnsi="Myriad Pro"/>
                <w:b/>
                <w:color w:val="FFFFFF" w:themeColor="background1"/>
                <w:sz w:val="21"/>
                <w:szCs w:val="21"/>
              </w:rPr>
              <w:t>Institution/</w:t>
            </w:r>
          </w:p>
          <w:p w14:paraId="33320569" w14:textId="77777777" w:rsidR="000E72D7" w:rsidRPr="00932297" w:rsidRDefault="000E72D7" w:rsidP="006A1E0C">
            <w:pPr>
              <w:jc w:val="center"/>
              <w:rPr>
                <w:rFonts w:ascii="Myriad Pro" w:hAnsi="Myriad Pro"/>
                <w:b/>
                <w:color w:val="FFFFFF" w:themeColor="background1"/>
                <w:sz w:val="21"/>
                <w:szCs w:val="21"/>
              </w:rPr>
            </w:pPr>
            <w:r w:rsidRPr="00932297">
              <w:rPr>
                <w:rFonts w:ascii="Myriad Pro" w:hAnsi="Myriad Pro"/>
                <w:b/>
                <w:color w:val="FFFFFF" w:themeColor="background1"/>
                <w:sz w:val="21"/>
                <w:szCs w:val="21"/>
              </w:rPr>
              <w:t>Organization</w:t>
            </w:r>
          </w:p>
        </w:tc>
        <w:tc>
          <w:tcPr>
            <w:tcW w:w="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21066A6F" w14:textId="77777777" w:rsidR="000E72D7" w:rsidRPr="00932297" w:rsidRDefault="000E72D7" w:rsidP="006A1E0C">
            <w:pPr>
              <w:jc w:val="center"/>
              <w:rPr>
                <w:rFonts w:ascii="Myriad Pro" w:hAnsi="Myriad Pro"/>
                <w:b/>
                <w:color w:val="FFFFFF" w:themeColor="background1"/>
                <w:sz w:val="21"/>
                <w:szCs w:val="21"/>
              </w:rPr>
            </w:pPr>
            <w:r w:rsidRPr="00932297">
              <w:rPr>
                <w:rFonts w:ascii="Myriad Pro" w:hAnsi="Myriad Pro"/>
                <w:b/>
                <w:color w:val="FFFFFF" w:themeColor="background1"/>
                <w:sz w:val="21"/>
                <w:szCs w:val="21"/>
              </w:rPr>
              <w:t>#</w:t>
            </w:r>
          </w:p>
        </w:tc>
        <w:tc>
          <w:tcPr>
            <w:tcW w:w="15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0E2DDD46" w14:textId="77777777" w:rsidR="000E72D7" w:rsidRPr="00932297" w:rsidRDefault="000E72D7" w:rsidP="006A1E0C">
            <w:pPr>
              <w:jc w:val="center"/>
              <w:rPr>
                <w:rFonts w:ascii="Myriad Pro" w:hAnsi="Myriad Pro"/>
                <w:b/>
                <w:color w:val="FFFFFF" w:themeColor="background1"/>
                <w:sz w:val="21"/>
                <w:szCs w:val="21"/>
              </w:rPr>
            </w:pPr>
            <w:r w:rsidRPr="00932297">
              <w:rPr>
                <w:rFonts w:ascii="Myriad Pro" w:hAnsi="Myriad Pro"/>
                <w:b/>
                <w:color w:val="FFFFFF" w:themeColor="background1"/>
                <w:sz w:val="21"/>
                <w:szCs w:val="21"/>
              </w:rPr>
              <w:t xml:space="preserve">Para No./ comment location </w:t>
            </w:r>
          </w:p>
        </w:tc>
        <w:tc>
          <w:tcPr>
            <w:tcW w:w="27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108E7BB5" w14:textId="77777777" w:rsidR="000E72D7" w:rsidRPr="00932297" w:rsidRDefault="000E72D7" w:rsidP="006A1E0C">
            <w:pPr>
              <w:jc w:val="center"/>
              <w:rPr>
                <w:rFonts w:ascii="Myriad Pro" w:hAnsi="Myriad Pro"/>
                <w:b/>
                <w:color w:val="FFFFFF" w:themeColor="background1"/>
                <w:sz w:val="21"/>
                <w:szCs w:val="21"/>
              </w:rPr>
            </w:pPr>
            <w:r w:rsidRPr="00932297">
              <w:rPr>
                <w:rFonts w:ascii="Myriad Pro" w:hAnsi="Myriad Pro"/>
                <w:b/>
                <w:color w:val="FFFFFF" w:themeColor="background1"/>
                <w:sz w:val="21"/>
                <w:szCs w:val="21"/>
              </w:rPr>
              <w:t>Comment/Feedback on the draft TE report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452C87D9" w14:textId="77777777" w:rsidR="000E72D7" w:rsidRPr="00932297" w:rsidRDefault="000E72D7" w:rsidP="006A1E0C">
            <w:pPr>
              <w:jc w:val="center"/>
              <w:rPr>
                <w:rFonts w:ascii="Myriad Pro" w:hAnsi="Myriad Pro"/>
                <w:b/>
                <w:color w:val="FFFFFF" w:themeColor="background1"/>
                <w:sz w:val="21"/>
                <w:szCs w:val="21"/>
              </w:rPr>
            </w:pPr>
            <w:r w:rsidRPr="00932297">
              <w:rPr>
                <w:rFonts w:ascii="Myriad Pro" w:hAnsi="Myriad Pro"/>
                <w:b/>
                <w:color w:val="FFFFFF" w:themeColor="background1"/>
                <w:sz w:val="21"/>
                <w:szCs w:val="21"/>
              </w:rPr>
              <w:t>TE team</w:t>
            </w:r>
          </w:p>
          <w:p w14:paraId="58647968" w14:textId="77777777" w:rsidR="000E72D7" w:rsidRPr="00932297" w:rsidRDefault="000E72D7" w:rsidP="006A1E0C">
            <w:pPr>
              <w:jc w:val="center"/>
              <w:rPr>
                <w:rFonts w:ascii="Myriad Pro" w:hAnsi="Myriad Pro"/>
                <w:b/>
                <w:color w:val="FFFFFF" w:themeColor="background1"/>
                <w:sz w:val="21"/>
                <w:szCs w:val="21"/>
              </w:rPr>
            </w:pPr>
            <w:r w:rsidRPr="00932297">
              <w:rPr>
                <w:rFonts w:ascii="Myriad Pro" w:hAnsi="Myriad Pro"/>
                <w:b/>
                <w:color w:val="FFFFFF" w:themeColor="background1"/>
                <w:sz w:val="21"/>
                <w:szCs w:val="21"/>
              </w:rPr>
              <w:t>response and actions taken</w:t>
            </w:r>
          </w:p>
        </w:tc>
      </w:tr>
      <w:tr w:rsidR="000E72D7" w:rsidRPr="00932297" w14:paraId="0BA4C65F" w14:textId="77777777" w:rsidTr="006A1E0C">
        <w:trPr>
          <w:trHeight w:val="261"/>
        </w:trPr>
        <w:tc>
          <w:tcPr>
            <w:tcW w:w="1561" w:type="dxa"/>
            <w:tcBorders>
              <w:top w:val="single" w:sz="4" w:space="0" w:color="FFFFFF" w:themeColor="background1"/>
            </w:tcBorders>
          </w:tcPr>
          <w:p w14:paraId="07C65DF7" w14:textId="77777777" w:rsidR="000E72D7" w:rsidRPr="00932297" w:rsidRDefault="000E72D7" w:rsidP="006A1E0C">
            <w:pPr>
              <w:jc w:val="center"/>
              <w:rPr>
                <w:rFonts w:cstheme="minorHAnsi"/>
                <w:sz w:val="21"/>
                <w:szCs w:val="21"/>
              </w:rPr>
            </w:pPr>
          </w:p>
        </w:tc>
        <w:tc>
          <w:tcPr>
            <w:tcW w:w="595" w:type="dxa"/>
            <w:tcBorders>
              <w:top w:val="single" w:sz="4" w:space="0" w:color="FFFFFF" w:themeColor="background1"/>
            </w:tcBorders>
          </w:tcPr>
          <w:p w14:paraId="600F768A" w14:textId="77777777" w:rsidR="000E72D7" w:rsidRPr="00932297" w:rsidRDefault="000E72D7" w:rsidP="006A1E0C">
            <w:pPr>
              <w:jc w:val="center"/>
              <w:rPr>
                <w:rFonts w:cstheme="minorHAnsi"/>
                <w:sz w:val="21"/>
                <w:szCs w:val="21"/>
              </w:rPr>
            </w:pPr>
          </w:p>
        </w:tc>
        <w:tc>
          <w:tcPr>
            <w:tcW w:w="1530" w:type="dxa"/>
            <w:tcBorders>
              <w:top w:val="single" w:sz="4" w:space="0" w:color="FFFFFF" w:themeColor="background1"/>
            </w:tcBorders>
          </w:tcPr>
          <w:p w14:paraId="4C43739C" w14:textId="77777777" w:rsidR="000E72D7" w:rsidRPr="00932297" w:rsidRDefault="000E72D7" w:rsidP="006A1E0C">
            <w:pPr>
              <w:jc w:val="center"/>
              <w:rPr>
                <w:rFonts w:cstheme="minorHAnsi"/>
                <w:sz w:val="21"/>
                <w:szCs w:val="21"/>
              </w:rPr>
            </w:pPr>
          </w:p>
        </w:tc>
        <w:tc>
          <w:tcPr>
            <w:tcW w:w="2794" w:type="dxa"/>
            <w:tcBorders>
              <w:top w:val="single" w:sz="4" w:space="0" w:color="FFFFFF" w:themeColor="background1"/>
            </w:tcBorders>
          </w:tcPr>
          <w:p w14:paraId="52B6FB97" w14:textId="77777777" w:rsidR="000E72D7" w:rsidRPr="00932297" w:rsidRDefault="000E72D7" w:rsidP="006A1E0C">
            <w:pPr>
              <w:pStyle w:val="CommentText"/>
              <w:rPr>
                <w:rFonts w:cstheme="minorHAnsi"/>
                <w:sz w:val="21"/>
                <w:szCs w:val="21"/>
              </w:rPr>
            </w:pPr>
          </w:p>
        </w:tc>
        <w:tc>
          <w:tcPr>
            <w:tcW w:w="2970" w:type="dxa"/>
            <w:tcBorders>
              <w:top w:val="single" w:sz="4" w:space="0" w:color="FFFFFF" w:themeColor="background1"/>
            </w:tcBorders>
          </w:tcPr>
          <w:p w14:paraId="50DEBA7A" w14:textId="77777777" w:rsidR="000E72D7" w:rsidRPr="00932297" w:rsidRDefault="000E72D7" w:rsidP="006A1E0C">
            <w:pPr>
              <w:rPr>
                <w:rFonts w:cstheme="minorHAnsi"/>
                <w:sz w:val="21"/>
                <w:szCs w:val="21"/>
              </w:rPr>
            </w:pPr>
          </w:p>
        </w:tc>
      </w:tr>
      <w:tr w:rsidR="000E72D7" w:rsidRPr="00932297" w14:paraId="298FBFAD" w14:textId="77777777" w:rsidTr="006A1E0C">
        <w:trPr>
          <w:trHeight w:val="261"/>
        </w:trPr>
        <w:tc>
          <w:tcPr>
            <w:tcW w:w="1561" w:type="dxa"/>
          </w:tcPr>
          <w:p w14:paraId="4B5ADB24" w14:textId="77777777" w:rsidR="000E72D7" w:rsidRPr="00932297" w:rsidRDefault="000E72D7" w:rsidP="006A1E0C">
            <w:pPr>
              <w:jc w:val="center"/>
              <w:rPr>
                <w:rFonts w:cstheme="minorHAnsi"/>
                <w:sz w:val="21"/>
                <w:szCs w:val="21"/>
              </w:rPr>
            </w:pPr>
          </w:p>
        </w:tc>
        <w:tc>
          <w:tcPr>
            <w:tcW w:w="595" w:type="dxa"/>
          </w:tcPr>
          <w:p w14:paraId="7795C97E" w14:textId="77777777" w:rsidR="000E72D7" w:rsidRPr="00932297" w:rsidRDefault="000E72D7" w:rsidP="006A1E0C">
            <w:pPr>
              <w:jc w:val="center"/>
              <w:rPr>
                <w:rFonts w:cstheme="minorHAnsi"/>
                <w:sz w:val="21"/>
                <w:szCs w:val="21"/>
              </w:rPr>
            </w:pPr>
          </w:p>
        </w:tc>
        <w:tc>
          <w:tcPr>
            <w:tcW w:w="1530" w:type="dxa"/>
          </w:tcPr>
          <w:p w14:paraId="485FE9AC" w14:textId="77777777" w:rsidR="000E72D7" w:rsidRPr="00932297" w:rsidRDefault="000E72D7" w:rsidP="006A1E0C">
            <w:pPr>
              <w:jc w:val="center"/>
              <w:rPr>
                <w:rFonts w:cstheme="minorHAnsi"/>
                <w:sz w:val="21"/>
                <w:szCs w:val="21"/>
              </w:rPr>
            </w:pPr>
          </w:p>
        </w:tc>
        <w:tc>
          <w:tcPr>
            <w:tcW w:w="2794" w:type="dxa"/>
          </w:tcPr>
          <w:p w14:paraId="229451EA" w14:textId="77777777" w:rsidR="000E72D7" w:rsidRPr="00932297" w:rsidRDefault="000E72D7" w:rsidP="006A1E0C">
            <w:pPr>
              <w:pStyle w:val="CommentText"/>
              <w:rPr>
                <w:rFonts w:cstheme="minorHAnsi"/>
                <w:sz w:val="21"/>
                <w:szCs w:val="21"/>
              </w:rPr>
            </w:pPr>
          </w:p>
        </w:tc>
        <w:tc>
          <w:tcPr>
            <w:tcW w:w="2970" w:type="dxa"/>
          </w:tcPr>
          <w:p w14:paraId="2F173D19" w14:textId="77777777" w:rsidR="000E72D7" w:rsidRPr="00932297" w:rsidRDefault="000E72D7" w:rsidP="006A1E0C">
            <w:pPr>
              <w:rPr>
                <w:rFonts w:cstheme="minorHAnsi"/>
                <w:sz w:val="21"/>
                <w:szCs w:val="21"/>
              </w:rPr>
            </w:pPr>
          </w:p>
        </w:tc>
      </w:tr>
      <w:tr w:rsidR="000E72D7" w:rsidRPr="00932297" w14:paraId="4829E763" w14:textId="77777777" w:rsidTr="006A1E0C">
        <w:trPr>
          <w:trHeight w:val="248"/>
        </w:trPr>
        <w:tc>
          <w:tcPr>
            <w:tcW w:w="1561" w:type="dxa"/>
          </w:tcPr>
          <w:p w14:paraId="0AB9104A" w14:textId="77777777" w:rsidR="000E72D7" w:rsidRPr="00932297" w:rsidRDefault="000E72D7" w:rsidP="006A1E0C">
            <w:pPr>
              <w:jc w:val="center"/>
              <w:rPr>
                <w:rFonts w:cstheme="minorHAnsi"/>
                <w:sz w:val="21"/>
                <w:szCs w:val="21"/>
              </w:rPr>
            </w:pPr>
          </w:p>
        </w:tc>
        <w:tc>
          <w:tcPr>
            <w:tcW w:w="595" w:type="dxa"/>
          </w:tcPr>
          <w:p w14:paraId="78B2A273" w14:textId="77777777" w:rsidR="000E72D7" w:rsidRPr="00932297" w:rsidRDefault="000E72D7" w:rsidP="006A1E0C">
            <w:pPr>
              <w:jc w:val="center"/>
              <w:rPr>
                <w:rFonts w:cstheme="minorHAnsi"/>
                <w:sz w:val="21"/>
                <w:szCs w:val="21"/>
              </w:rPr>
            </w:pPr>
          </w:p>
        </w:tc>
        <w:tc>
          <w:tcPr>
            <w:tcW w:w="1530" w:type="dxa"/>
          </w:tcPr>
          <w:p w14:paraId="780EFF20" w14:textId="77777777" w:rsidR="000E72D7" w:rsidRPr="00932297" w:rsidRDefault="000E72D7" w:rsidP="006A1E0C">
            <w:pPr>
              <w:jc w:val="center"/>
              <w:rPr>
                <w:rFonts w:cstheme="minorHAnsi"/>
                <w:sz w:val="21"/>
                <w:szCs w:val="21"/>
              </w:rPr>
            </w:pPr>
          </w:p>
        </w:tc>
        <w:tc>
          <w:tcPr>
            <w:tcW w:w="2794" w:type="dxa"/>
          </w:tcPr>
          <w:p w14:paraId="725E5772" w14:textId="77777777" w:rsidR="000E72D7" w:rsidRPr="00932297" w:rsidRDefault="000E72D7" w:rsidP="006A1E0C">
            <w:pPr>
              <w:rPr>
                <w:rFonts w:cstheme="minorHAnsi"/>
                <w:sz w:val="21"/>
                <w:szCs w:val="21"/>
              </w:rPr>
            </w:pPr>
          </w:p>
        </w:tc>
        <w:tc>
          <w:tcPr>
            <w:tcW w:w="2970" w:type="dxa"/>
          </w:tcPr>
          <w:p w14:paraId="284DB51D" w14:textId="77777777" w:rsidR="000E72D7" w:rsidRPr="00932297" w:rsidRDefault="000E72D7" w:rsidP="006A1E0C">
            <w:pPr>
              <w:rPr>
                <w:rFonts w:cstheme="minorHAnsi"/>
                <w:sz w:val="21"/>
                <w:szCs w:val="21"/>
              </w:rPr>
            </w:pPr>
          </w:p>
        </w:tc>
      </w:tr>
      <w:tr w:rsidR="000E72D7" w:rsidRPr="00932297" w14:paraId="539D9451" w14:textId="77777777" w:rsidTr="006A1E0C">
        <w:trPr>
          <w:trHeight w:val="248"/>
        </w:trPr>
        <w:tc>
          <w:tcPr>
            <w:tcW w:w="1561" w:type="dxa"/>
          </w:tcPr>
          <w:p w14:paraId="0A9E903E" w14:textId="77777777" w:rsidR="000E72D7" w:rsidRPr="00932297" w:rsidRDefault="000E72D7" w:rsidP="006A1E0C">
            <w:pPr>
              <w:jc w:val="center"/>
              <w:rPr>
                <w:rFonts w:ascii="Garamond" w:hAnsi="Garamond"/>
                <w:sz w:val="21"/>
                <w:szCs w:val="21"/>
              </w:rPr>
            </w:pPr>
          </w:p>
        </w:tc>
        <w:tc>
          <w:tcPr>
            <w:tcW w:w="595" w:type="dxa"/>
          </w:tcPr>
          <w:p w14:paraId="001054BF" w14:textId="77777777" w:rsidR="000E72D7" w:rsidRPr="00932297" w:rsidRDefault="000E72D7" w:rsidP="006A1E0C">
            <w:pPr>
              <w:jc w:val="center"/>
              <w:rPr>
                <w:rFonts w:ascii="Garamond" w:hAnsi="Garamond"/>
                <w:sz w:val="21"/>
                <w:szCs w:val="21"/>
              </w:rPr>
            </w:pPr>
          </w:p>
        </w:tc>
        <w:tc>
          <w:tcPr>
            <w:tcW w:w="1530" w:type="dxa"/>
          </w:tcPr>
          <w:p w14:paraId="0D8FDC09" w14:textId="77777777" w:rsidR="000E72D7" w:rsidRPr="00932297" w:rsidRDefault="000E72D7" w:rsidP="006A1E0C">
            <w:pPr>
              <w:jc w:val="center"/>
              <w:rPr>
                <w:rFonts w:ascii="Garamond" w:hAnsi="Garamond"/>
                <w:sz w:val="21"/>
                <w:szCs w:val="21"/>
              </w:rPr>
            </w:pPr>
          </w:p>
        </w:tc>
        <w:tc>
          <w:tcPr>
            <w:tcW w:w="2794" w:type="dxa"/>
          </w:tcPr>
          <w:p w14:paraId="62F90508" w14:textId="77777777" w:rsidR="000E72D7" w:rsidRPr="00932297" w:rsidRDefault="000E72D7" w:rsidP="006A1E0C">
            <w:pPr>
              <w:rPr>
                <w:rFonts w:ascii="Garamond" w:hAnsi="Garamond"/>
                <w:sz w:val="21"/>
                <w:szCs w:val="21"/>
              </w:rPr>
            </w:pPr>
          </w:p>
        </w:tc>
        <w:tc>
          <w:tcPr>
            <w:tcW w:w="2970" w:type="dxa"/>
          </w:tcPr>
          <w:p w14:paraId="06430182" w14:textId="77777777" w:rsidR="000E72D7" w:rsidRPr="00932297" w:rsidRDefault="000E72D7" w:rsidP="006A1E0C">
            <w:pPr>
              <w:rPr>
                <w:rFonts w:ascii="Garamond" w:hAnsi="Garamond"/>
                <w:sz w:val="21"/>
                <w:szCs w:val="21"/>
              </w:rPr>
            </w:pPr>
          </w:p>
        </w:tc>
      </w:tr>
      <w:tr w:rsidR="000E72D7" w:rsidRPr="00932297" w14:paraId="268E3EAA" w14:textId="77777777" w:rsidTr="006A1E0C">
        <w:trPr>
          <w:trHeight w:val="261"/>
        </w:trPr>
        <w:tc>
          <w:tcPr>
            <w:tcW w:w="1561" w:type="dxa"/>
          </w:tcPr>
          <w:p w14:paraId="5F4FDB30" w14:textId="77777777" w:rsidR="000E72D7" w:rsidRPr="00932297" w:rsidRDefault="000E72D7" w:rsidP="006A1E0C">
            <w:pPr>
              <w:jc w:val="center"/>
              <w:rPr>
                <w:rFonts w:ascii="Garamond" w:hAnsi="Garamond"/>
                <w:sz w:val="21"/>
                <w:szCs w:val="21"/>
              </w:rPr>
            </w:pPr>
          </w:p>
        </w:tc>
        <w:tc>
          <w:tcPr>
            <w:tcW w:w="595" w:type="dxa"/>
          </w:tcPr>
          <w:p w14:paraId="1598B2A2" w14:textId="77777777" w:rsidR="000E72D7" w:rsidRPr="00932297" w:rsidRDefault="000E72D7" w:rsidP="006A1E0C">
            <w:pPr>
              <w:jc w:val="center"/>
              <w:rPr>
                <w:rFonts w:ascii="Garamond" w:hAnsi="Garamond"/>
                <w:sz w:val="21"/>
                <w:szCs w:val="21"/>
              </w:rPr>
            </w:pPr>
          </w:p>
        </w:tc>
        <w:tc>
          <w:tcPr>
            <w:tcW w:w="1530" w:type="dxa"/>
          </w:tcPr>
          <w:p w14:paraId="1E099D70" w14:textId="77777777" w:rsidR="000E72D7" w:rsidRPr="00932297" w:rsidRDefault="000E72D7" w:rsidP="006A1E0C">
            <w:pPr>
              <w:jc w:val="center"/>
              <w:rPr>
                <w:rFonts w:ascii="Garamond" w:hAnsi="Garamond"/>
                <w:sz w:val="21"/>
                <w:szCs w:val="21"/>
              </w:rPr>
            </w:pPr>
          </w:p>
        </w:tc>
        <w:tc>
          <w:tcPr>
            <w:tcW w:w="2794" w:type="dxa"/>
          </w:tcPr>
          <w:p w14:paraId="71E98815" w14:textId="77777777" w:rsidR="000E72D7" w:rsidRPr="00932297" w:rsidRDefault="000E72D7" w:rsidP="006A1E0C">
            <w:pPr>
              <w:rPr>
                <w:rFonts w:ascii="Garamond" w:hAnsi="Garamond"/>
                <w:sz w:val="21"/>
                <w:szCs w:val="21"/>
              </w:rPr>
            </w:pPr>
          </w:p>
        </w:tc>
        <w:tc>
          <w:tcPr>
            <w:tcW w:w="2970" w:type="dxa"/>
          </w:tcPr>
          <w:p w14:paraId="271688E3" w14:textId="77777777" w:rsidR="000E72D7" w:rsidRPr="00932297" w:rsidRDefault="000E72D7" w:rsidP="006A1E0C">
            <w:pPr>
              <w:rPr>
                <w:rFonts w:ascii="Garamond" w:hAnsi="Garamond"/>
                <w:sz w:val="21"/>
                <w:szCs w:val="21"/>
              </w:rPr>
            </w:pPr>
          </w:p>
        </w:tc>
      </w:tr>
      <w:tr w:rsidR="000E72D7" w:rsidRPr="003B280A" w14:paraId="2D18B61C" w14:textId="77777777" w:rsidTr="006A1E0C">
        <w:trPr>
          <w:trHeight w:val="261"/>
        </w:trPr>
        <w:tc>
          <w:tcPr>
            <w:tcW w:w="1561" w:type="dxa"/>
          </w:tcPr>
          <w:p w14:paraId="3A06BD33" w14:textId="77777777" w:rsidR="000E72D7" w:rsidRPr="003B280A" w:rsidRDefault="000E72D7" w:rsidP="006A1E0C">
            <w:pPr>
              <w:jc w:val="center"/>
              <w:rPr>
                <w:rFonts w:ascii="Garamond" w:hAnsi="Garamond"/>
              </w:rPr>
            </w:pPr>
          </w:p>
        </w:tc>
        <w:tc>
          <w:tcPr>
            <w:tcW w:w="595" w:type="dxa"/>
          </w:tcPr>
          <w:p w14:paraId="2F952545" w14:textId="77777777" w:rsidR="000E72D7" w:rsidRPr="003B280A" w:rsidRDefault="000E72D7" w:rsidP="006A1E0C">
            <w:pPr>
              <w:jc w:val="center"/>
              <w:rPr>
                <w:rFonts w:ascii="Garamond" w:hAnsi="Garamond"/>
              </w:rPr>
            </w:pPr>
          </w:p>
        </w:tc>
        <w:tc>
          <w:tcPr>
            <w:tcW w:w="1530" w:type="dxa"/>
          </w:tcPr>
          <w:p w14:paraId="07C39672" w14:textId="77777777" w:rsidR="000E72D7" w:rsidRPr="003B280A" w:rsidRDefault="000E72D7" w:rsidP="006A1E0C">
            <w:pPr>
              <w:jc w:val="center"/>
              <w:rPr>
                <w:rFonts w:ascii="Garamond" w:hAnsi="Garamond"/>
              </w:rPr>
            </w:pPr>
          </w:p>
        </w:tc>
        <w:tc>
          <w:tcPr>
            <w:tcW w:w="2794" w:type="dxa"/>
          </w:tcPr>
          <w:p w14:paraId="756F46BD" w14:textId="77777777" w:rsidR="000E72D7" w:rsidRPr="003B280A" w:rsidRDefault="000E72D7" w:rsidP="006A1E0C">
            <w:pPr>
              <w:pStyle w:val="CommentText"/>
              <w:rPr>
                <w:rFonts w:ascii="Garamond" w:hAnsi="Garamond"/>
                <w:sz w:val="22"/>
                <w:szCs w:val="22"/>
              </w:rPr>
            </w:pPr>
          </w:p>
        </w:tc>
        <w:tc>
          <w:tcPr>
            <w:tcW w:w="2970" w:type="dxa"/>
          </w:tcPr>
          <w:p w14:paraId="48F9AAC2" w14:textId="77777777" w:rsidR="000E72D7" w:rsidRPr="003B280A" w:rsidRDefault="000E72D7" w:rsidP="006A1E0C">
            <w:pPr>
              <w:rPr>
                <w:rFonts w:ascii="Garamond" w:hAnsi="Garamond"/>
              </w:rPr>
            </w:pPr>
          </w:p>
        </w:tc>
      </w:tr>
      <w:tr w:rsidR="000E72D7" w:rsidRPr="003B280A" w14:paraId="3D60EE38" w14:textId="77777777" w:rsidTr="006A1E0C">
        <w:trPr>
          <w:trHeight w:val="261"/>
        </w:trPr>
        <w:tc>
          <w:tcPr>
            <w:tcW w:w="1561" w:type="dxa"/>
          </w:tcPr>
          <w:p w14:paraId="280F1DA6" w14:textId="77777777" w:rsidR="000E72D7" w:rsidRPr="003B280A" w:rsidRDefault="000E72D7" w:rsidP="006A1E0C">
            <w:pPr>
              <w:jc w:val="center"/>
              <w:rPr>
                <w:rFonts w:ascii="Garamond" w:hAnsi="Garamond"/>
              </w:rPr>
            </w:pPr>
          </w:p>
        </w:tc>
        <w:tc>
          <w:tcPr>
            <w:tcW w:w="595" w:type="dxa"/>
          </w:tcPr>
          <w:p w14:paraId="66F13C19" w14:textId="77777777" w:rsidR="000E72D7" w:rsidRPr="003B280A" w:rsidRDefault="000E72D7" w:rsidP="006A1E0C">
            <w:pPr>
              <w:jc w:val="center"/>
              <w:rPr>
                <w:rFonts w:ascii="Garamond" w:hAnsi="Garamond"/>
              </w:rPr>
            </w:pPr>
          </w:p>
        </w:tc>
        <w:tc>
          <w:tcPr>
            <w:tcW w:w="1530" w:type="dxa"/>
          </w:tcPr>
          <w:p w14:paraId="4F9B8045" w14:textId="77777777" w:rsidR="000E72D7" w:rsidRPr="003B280A" w:rsidRDefault="000E72D7" w:rsidP="006A1E0C">
            <w:pPr>
              <w:jc w:val="center"/>
              <w:rPr>
                <w:rFonts w:ascii="Garamond" w:hAnsi="Garamond"/>
              </w:rPr>
            </w:pPr>
          </w:p>
        </w:tc>
        <w:tc>
          <w:tcPr>
            <w:tcW w:w="2794" w:type="dxa"/>
          </w:tcPr>
          <w:p w14:paraId="1B94B434" w14:textId="77777777" w:rsidR="000E72D7" w:rsidRPr="003B280A" w:rsidRDefault="000E72D7" w:rsidP="006A1E0C">
            <w:pPr>
              <w:pStyle w:val="CommentText"/>
              <w:rPr>
                <w:rFonts w:ascii="Garamond" w:hAnsi="Garamond"/>
                <w:sz w:val="22"/>
                <w:szCs w:val="22"/>
              </w:rPr>
            </w:pPr>
          </w:p>
        </w:tc>
        <w:tc>
          <w:tcPr>
            <w:tcW w:w="2970" w:type="dxa"/>
          </w:tcPr>
          <w:p w14:paraId="32D20044" w14:textId="77777777" w:rsidR="000E72D7" w:rsidRPr="003B280A" w:rsidRDefault="000E72D7" w:rsidP="006A1E0C">
            <w:pPr>
              <w:rPr>
                <w:rFonts w:ascii="Garamond" w:hAnsi="Garamond"/>
              </w:rPr>
            </w:pPr>
          </w:p>
        </w:tc>
      </w:tr>
      <w:tr w:rsidR="000E72D7" w:rsidRPr="003B280A" w14:paraId="60FE1937" w14:textId="77777777" w:rsidTr="006A1E0C">
        <w:trPr>
          <w:trHeight w:val="248"/>
        </w:trPr>
        <w:tc>
          <w:tcPr>
            <w:tcW w:w="1561" w:type="dxa"/>
          </w:tcPr>
          <w:p w14:paraId="4A9FB90E" w14:textId="77777777" w:rsidR="000E72D7" w:rsidRPr="003B280A" w:rsidRDefault="000E72D7" w:rsidP="006A1E0C">
            <w:pPr>
              <w:jc w:val="center"/>
              <w:rPr>
                <w:rFonts w:ascii="Garamond" w:hAnsi="Garamond"/>
              </w:rPr>
            </w:pPr>
          </w:p>
        </w:tc>
        <w:tc>
          <w:tcPr>
            <w:tcW w:w="595" w:type="dxa"/>
          </w:tcPr>
          <w:p w14:paraId="6C8B1856" w14:textId="77777777" w:rsidR="000E72D7" w:rsidRPr="003B280A" w:rsidRDefault="000E72D7" w:rsidP="006A1E0C">
            <w:pPr>
              <w:jc w:val="center"/>
              <w:rPr>
                <w:rFonts w:ascii="Garamond" w:hAnsi="Garamond"/>
              </w:rPr>
            </w:pPr>
          </w:p>
        </w:tc>
        <w:tc>
          <w:tcPr>
            <w:tcW w:w="1530" w:type="dxa"/>
          </w:tcPr>
          <w:p w14:paraId="2F319BAC" w14:textId="77777777" w:rsidR="000E72D7" w:rsidRPr="003B280A" w:rsidRDefault="000E72D7" w:rsidP="006A1E0C">
            <w:pPr>
              <w:jc w:val="center"/>
              <w:rPr>
                <w:rFonts w:ascii="Garamond" w:hAnsi="Garamond"/>
              </w:rPr>
            </w:pPr>
          </w:p>
        </w:tc>
        <w:tc>
          <w:tcPr>
            <w:tcW w:w="2794" w:type="dxa"/>
          </w:tcPr>
          <w:p w14:paraId="1D2DD5DA" w14:textId="77777777" w:rsidR="000E72D7" w:rsidRPr="003B280A" w:rsidRDefault="000E72D7" w:rsidP="006A1E0C">
            <w:pPr>
              <w:rPr>
                <w:rFonts w:ascii="Garamond" w:hAnsi="Garamond"/>
              </w:rPr>
            </w:pPr>
          </w:p>
        </w:tc>
        <w:tc>
          <w:tcPr>
            <w:tcW w:w="2970" w:type="dxa"/>
          </w:tcPr>
          <w:p w14:paraId="0271C0CD" w14:textId="77777777" w:rsidR="000E72D7" w:rsidRPr="003B280A" w:rsidRDefault="000E72D7" w:rsidP="006A1E0C">
            <w:pPr>
              <w:rPr>
                <w:rFonts w:ascii="Garamond" w:hAnsi="Garamond"/>
              </w:rPr>
            </w:pPr>
          </w:p>
        </w:tc>
      </w:tr>
      <w:tr w:rsidR="000E72D7" w:rsidRPr="003B280A" w14:paraId="507ECC89" w14:textId="77777777" w:rsidTr="006A1E0C">
        <w:trPr>
          <w:trHeight w:val="248"/>
        </w:trPr>
        <w:tc>
          <w:tcPr>
            <w:tcW w:w="1561" w:type="dxa"/>
          </w:tcPr>
          <w:p w14:paraId="0F1A3B49" w14:textId="77777777" w:rsidR="000E72D7" w:rsidRPr="003B280A" w:rsidRDefault="000E72D7" w:rsidP="006A1E0C">
            <w:pPr>
              <w:jc w:val="center"/>
              <w:rPr>
                <w:rFonts w:ascii="Garamond" w:hAnsi="Garamond"/>
              </w:rPr>
            </w:pPr>
          </w:p>
        </w:tc>
        <w:tc>
          <w:tcPr>
            <w:tcW w:w="595" w:type="dxa"/>
          </w:tcPr>
          <w:p w14:paraId="7C612400" w14:textId="77777777" w:rsidR="000E72D7" w:rsidRPr="003B280A" w:rsidRDefault="000E72D7" w:rsidP="006A1E0C">
            <w:pPr>
              <w:jc w:val="center"/>
              <w:rPr>
                <w:rFonts w:ascii="Garamond" w:hAnsi="Garamond"/>
              </w:rPr>
            </w:pPr>
          </w:p>
        </w:tc>
        <w:tc>
          <w:tcPr>
            <w:tcW w:w="1530" w:type="dxa"/>
          </w:tcPr>
          <w:p w14:paraId="35AF14F4" w14:textId="77777777" w:rsidR="000E72D7" w:rsidRPr="003B280A" w:rsidRDefault="000E72D7" w:rsidP="006A1E0C">
            <w:pPr>
              <w:jc w:val="center"/>
              <w:rPr>
                <w:rFonts w:ascii="Garamond" w:hAnsi="Garamond"/>
              </w:rPr>
            </w:pPr>
          </w:p>
        </w:tc>
        <w:tc>
          <w:tcPr>
            <w:tcW w:w="2794" w:type="dxa"/>
          </w:tcPr>
          <w:p w14:paraId="18C39F59" w14:textId="77777777" w:rsidR="000E72D7" w:rsidRPr="003B280A" w:rsidRDefault="000E72D7" w:rsidP="006A1E0C">
            <w:pPr>
              <w:rPr>
                <w:rFonts w:ascii="Garamond" w:hAnsi="Garamond"/>
              </w:rPr>
            </w:pPr>
          </w:p>
        </w:tc>
        <w:tc>
          <w:tcPr>
            <w:tcW w:w="2970" w:type="dxa"/>
          </w:tcPr>
          <w:p w14:paraId="23C4D07B" w14:textId="77777777" w:rsidR="000E72D7" w:rsidRPr="003B280A" w:rsidRDefault="000E72D7" w:rsidP="006A1E0C">
            <w:pPr>
              <w:rPr>
                <w:rFonts w:ascii="Garamond" w:hAnsi="Garamond"/>
              </w:rPr>
            </w:pPr>
          </w:p>
        </w:tc>
      </w:tr>
    </w:tbl>
    <w:p w14:paraId="2B79730C" w14:textId="77777777" w:rsidR="000E72D7" w:rsidRDefault="000E72D7" w:rsidP="000E72D7"/>
    <w:p w14:paraId="6D3F4D94" w14:textId="77777777" w:rsidR="000E72D7" w:rsidRDefault="000E72D7" w:rsidP="000E72D7"/>
    <w:p w14:paraId="309005C7" w14:textId="77777777" w:rsidR="000E72D7" w:rsidRDefault="000E72D7" w:rsidP="000E72D7"/>
    <w:p w14:paraId="1382A1E3" w14:textId="77777777" w:rsidR="000E72D7" w:rsidRPr="00FF139C" w:rsidRDefault="000E72D7" w:rsidP="00FF139C">
      <w:pPr>
        <w:rPr>
          <w:rFonts w:ascii="Myriad Pro" w:hAnsi="Myriad Pro"/>
          <w:b/>
          <w:bCs/>
          <w:sz w:val="26"/>
          <w:szCs w:val="26"/>
        </w:rPr>
      </w:pPr>
    </w:p>
    <w:p w14:paraId="0A8E8DA4" w14:textId="77777777" w:rsidR="00C16CFB" w:rsidRDefault="00C16CFB"/>
    <w:sectPr w:rsidR="00C16CFB">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EBA6E1" w14:textId="77777777" w:rsidR="003D53B2" w:rsidRDefault="003D53B2" w:rsidP="00BE2D7D">
      <w:pPr>
        <w:spacing w:after="0" w:line="240" w:lineRule="auto"/>
      </w:pPr>
      <w:r>
        <w:separator/>
      </w:r>
    </w:p>
  </w:endnote>
  <w:endnote w:type="continuationSeparator" w:id="0">
    <w:p w14:paraId="099A544A" w14:textId="77777777" w:rsidR="003D53B2" w:rsidRDefault="003D53B2" w:rsidP="00BE2D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Myriad Pro">
    <w:altName w:val="Calibri"/>
    <w:panose1 w:val="020B0604020202020204"/>
    <w:charset w:val="00"/>
    <w:family w:val="swiss"/>
    <w:notTrueType/>
    <w:pitch w:val="variable"/>
    <w:sig w:usb0="A00002AF" w:usb1="50002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5510724"/>
      <w:docPartObj>
        <w:docPartGallery w:val="Page Numbers (Bottom of Page)"/>
        <w:docPartUnique/>
      </w:docPartObj>
    </w:sdtPr>
    <w:sdtEndPr>
      <w:rPr>
        <w:noProof/>
      </w:rPr>
    </w:sdtEndPr>
    <w:sdtContent>
      <w:p w14:paraId="697E6604" w14:textId="369188CB" w:rsidR="001044B9" w:rsidRDefault="001044B9" w:rsidP="00697168">
        <w:pPr>
          <w:pStyle w:val="Footer"/>
        </w:pPr>
        <w:r w:rsidRPr="00697168">
          <w:rPr>
            <w:i/>
            <w:iCs/>
            <w:color w:val="808080" w:themeColor="background1" w:themeShade="80"/>
            <w:sz w:val="18"/>
            <w:szCs w:val="18"/>
          </w:rPr>
          <w:t>(COVID) TE ToR for GEF-Financed Projects – Standard Template for UNDP Procurement Site – June 2020</w:t>
        </w:r>
        <w:r>
          <w:rPr>
            <w:i/>
            <w:iCs/>
            <w:color w:val="808080" w:themeColor="background1" w:themeShade="80"/>
          </w:rPr>
          <w:t xml:space="preserve">                                  </w:t>
        </w:r>
        <w:r>
          <w:fldChar w:fldCharType="begin"/>
        </w:r>
        <w:r>
          <w:instrText xml:space="preserve"> PAGE   \* MERGEFORMAT </w:instrText>
        </w:r>
        <w:r>
          <w:fldChar w:fldCharType="separate"/>
        </w:r>
        <w:r>
          <w:rPr>
            <w:noProof/>
          </w:rPr>
          <w:t>1</w:t>
        </w:r>
        <w:r>
          <w:rPr>
            <w:noProof/>
          </w:rPr>
          <w:fldChar w:fldCharType="end"/>
        </w:r>
      </w:p>
    </w:sdtContent>
  </w:sdt>
  <w:p w14:paraId="300B16B2" w14:textId="77777777" w:rsidR="001044B9" w:rsidRDefault="001044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003CC2" w14:textId="77777777" w:rsidR="003D53B2" w:rsidRDefault="003D53B2" w:rsidP="00BE2D7D">
      <w:pPr>
        <w:spacing w:after="0" w:line="240" w:lineRule="auto"/>
      </w:pPr>
      <w:r>
        <w:separator/>
      </w:r>
    </w:p>
  </w:footnote>
  <w:footnote w:type="continuationSeparator" w:id="0">
    <w:p w14:paraId="2D9A9B53" w14:textId="77777777" w:rsidR="003D53B2" w:rsidRDefault="003D53B2" w:rsidP="00BE2D7D">
      <w:pPr>
        <w:spacing w:after="0" w:line="240" w:lineRule="auto"/>
      </w:pPr>
      <w:r>
        <w:continuationSeparator/>
      </w:r>
    </w:p>
  </w:footnote>
  <w:footnote w:id="1">
    <w:p w14:paraId="46CF53AE" w14:textId="77777777" w:rsidR="00440DC3" w:rsidRDefault="00440DC3" w:rsidP="00440DC3">
      <w:pPr>
        <w:pStyle w:val="FootnoteText"/>
      </w:pPr>
      <w:r>
        <w:rPr>
          <w:rStyle w:val="FootnoteReference"/>
        </w:rPr>
        <w:footnoteRef/>
      </w:r>
      <w:r>
        <w:t xml:space="preserve"> (link to stakeholder engagement in UNDP Eval Guidelines?)</w:t>
      </w:r>
    </w:p>
  </w:footnote>
  <w:footnote w:id="2">
    <w:p w14:paraId="4F0B6852" w14:textId="77777777" w:rsidR="001044B9" w:rsidRPr="00C73581" w:rsidRDefault="001044B9" w:rsidP="00000F9B">
      <w:pPr>
        <w:pStyle w:val="FootnoteText"/>
        <w:jc w:val="both"/>
        <w:rPr>
          <w:szCs w:val="18"/>
        </w:rPr>
      </w:pPr>
      <w:r w:rsidRPr="00C73581">
        <w:rPr>
          <w:rStyle w:val="FootnoteReference"/>
          <w:szCs w:val="18"/>
        </w:rPr>
        <w:footnoteRef/>
      </w:r>
      <w:r w:rsidRPr="00C73581">
        <w:rPr>
          <w:szCs w:val="18"/>
        </w:rPr>
        <w:t xml:space="preserve"> </w:t>
      </w:r>
      <w:r w:rsidRPr="007F3E75">
        <w:rPr>
          <w:rFonts w:ascii="Myriad Pro" w:eastAsiaTheme="minorHAnsi" w:hAnsi="Myriad Pro"/>
          <w:color w:val="000000"/>
          <w:szCs w:val="18"/>
          <w:lang w:bidi="ar-SA"/>
        </w:rPr>
        <w:t>Outcomes, Effectiveness, Efficiency, M&amp;E, I&amp;E Execution, Relevance are rated on a 6-point rating scale: 6 = Highly Satisfactory (HS), 5 = Satisfactory (S), 4 = Moderately Satisfactory (MS), 3 = Moderately Unsatisfactory (MU), 2 = Unsatisfactory (U), 1 = Highly Unsatisfactory (HU). Sustainability is rated on a 4-point scale: 4 = Likely (L), 3 = Moderately Likely (ML), 2 = Moderately Unlikely (MU), 1 = Unlikely (U)</w:t>
      </w:r>
    </w:p>
  </w:footnote>
  <w:footnote w:id="3">
    <w:p w14:paraId="03ADFAC5" w14:textId="77777777" w:rsidR="001044B9" w:rsidRDefault="001044B9" w:rsidP="00000F9B">
      <w:pPr>
        <w:pStyle w:val="FootnoteText"/>
      </w:pPr>
      <w:r>
        <w:rPr>
          <w:rStyle w:val="FootnoteReference"/>
        </w:rPr>
        <w:footnoteRef/>
      </w:r>
      <w:r>
        <w:t xml:space="preserve"> Access at: </w:t>
      </w:r>
      <w:hyperlink r:id="rId1" w:history="1">
        <w:r w:rsidRPr="00D651BD">
          <w:rPr>
            <w:rStyle w:val="Hyperlink"/>
          </w:rPr>
          <w:t>http://web.undp.org/evaluation/guideline/section-6.shtml</w:t>
        </w:r>
      </w:hyperlink>
      <w:r>
        <w:t xml:space="preserve"> </w:t>
      </w:r>
    </w:p>
  </w:footnote>
  <w:footnote w:id="4">
    <w:p w14:paraId="2492E6B5" w14:textId="77777777" w:rsidR="001044B9" w:rsidRDefault="001044B9" w:rsidP="00000F9B">
      <w:pPr>
        <w:pStyle w:val="FootnoteText"/>
      </w:pPr>
      <w:r>
        <w:rPr>
          <w:rStyle w:val="FootnoteReference"/>
        </w:rPr>
        <w:footnoteRef/>
      </w:r>
      <w:r>
        <w:t xml:space="preserve"> Engagement of evaluators should be done in line with guidelines for hiring consultants in the POPP </w:t>
      </w:r>
      <w:hyperlink r:id="rId2" w:history="1">
        <w:r w:rsidRPr="002F04F5">
          <w:rPr>
            <w:rStyle w:val="Hyperlink"/>
          </w:rPr>
          <w:t>https://popp.undp.org/SitePages/POPPRoot.aspx</w:t>
        </w:r>
      </w:hyperlink>
    </w:p>
  </w:footnote>
  <w:footnote w:id="5">
    <w:p w14:paraId="32A964AD" w14:textId="77777777" w:rsidR="001044B9" w:rsidRDefault="001044B9" w:rsidP="00000F9B">
      <w:pPr>
        <w:pStyle w:val="FootnoteText"/>
      </w:pPr>
      <w:r>
        <w:rPr>
          <w:rStyle w:val="FootnoteReference"/>
        </w:rPr>
        <w:footnoteRef/>
      </w:r>
      <w:hyperlink r:id="rId3" w:history="1">
        <w:r w:rsidRPr="009151CE">
          <w:rPr>
            <w:rStyle w:val="Hyperlink"/>
          </w:rPr>
          <w:t>https://intranet.undp.org/unit/bom/pso/Support%20documents%20on%20IC%20Guidelines/Template%20for%20Confirmation%20of%20Interest%20and%20Submission%20of%20Financial%20Proposal.docx</w:t>
        </w:r>
      </w:hyperlink>
    </w:p>
  </w:footnote>
  <w:footnote w:id="6">
    <w:p w14:paraId="27882029" w14:textId="77777777" w:rsidR="001044B9" w:rsidRDefault="001044B9" w:rsidP="00000F9B">
      <w:pPr>
        <w:pStyle w:val="FootnoteText"/>
      </w:pPr>
      <w:r>
        <w:rPr>
          <w:rStyle w:val="FootnoteReference"/>
        </w:rPr>
        <w:footnoteRef/>
      </w:r>
      <w:r>
        <w:t xml:space="preserve"> </w:t>
      </w:r>
      <w:hyperlink r:id="rId4" w:history="1">
        <w:r w:rsidRPr="00A12E23">
          <w:rPr>
            <w:rStyle w:val="Hyperlink"/>
          </w:rPr>
          <w:t>http://www.undp.org/content/dam/undp/library/corporate/Careers/P11_Personal_history_form.doc</w:t>
        </w:r>
      </w:hyperlink>
      <w:r>
        <w:tab/>
      </w:r>
    </w:p>
  </w:footnote>
  <w:footnote w:id="7">
    <w:p w14:paraId="17FFAC92" w14:textId="77777777" w:rsidR="001044B9" w:rsidRDefault="001044B9" w:rsidP="00C670AD">
      <w:pPr>
        <w:pStyle w:val="FootnoteText"/>
      </w:pPr>
      <w:r>
        <w:rPr>
          <w:rStyle w:val="FootnoteReference"/>
        </w:rPr>
        <w:footnoteRef/>
      </w:r>
      <w:r>
        <w:t xml:space="preserve"> See ToR Annex F for rating scales.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A6B50"/>
    <w:multiLevelType w:val="hybridMultilevel"/>
    <w:tmpl w:val="C1ECF3B6"/>
    <w:lvl w:ilvl="0" w:tplc="04090009">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15:restartNumberingAfterBreak="0">
    <w:nsid w:val="1192354B"/>
    <w:multiLevelType w:val="multilevel"/>
    <w:tmpl w:val="119235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2D9329D"/>
    <w:multiLevelType w:val="hybridMultilevel"/>
    <w:tmpl w:val="C04498D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6D236FE"/>
    <w:multiLevelType w:val="hybridMultilevel"/>
    <w:tmpl w:val="73169D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9481DC2"/>
    <w:multiLevelType w:val="hybridMultilevel"/>
    <w:tmpl w:val="B37C1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E14EEF"/>
    <w:multiLevelType w:val="hybridMultilevel"/>
    <w:tmpl w:val="25768E98"/>
    <w:lvl w:ilvl="0" w:tplc="D850F5C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E5A25FB"/>
    <w:multiLevelType w:val="hybridMultilevel"/>
    <w:tmpl w:val="B40483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FF8228A"/>
    <w:multiLevelType w:val="hybridMultilevel"/>
    <w:tmpl w:val="959C238C"/>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8" w15:restartNumberingAfterBreak="0">
    <w:nsid w:val="20C96D47"/>
    <w:multiLevelType w:val="hybridMultilevel"/>
    <w:tmpl w:val="4F8E8DDA"/>
    <w:lvl w:ilvl="0" w:tplc="C7A233FA">
      <w:start w:val="1"/>
      <w:numFmt w:val="bullet"/>
      <w:pStyle w:val="norm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0BF3A93"/>
    <w:multiLevelType w:val="hybridMultilevel"/>
    <w:tmpl w:val="4E94E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FB01E0"/>
    <w:multiLevelType w:val="hybridMultilevel"/>
    <w:tmpl w:val="20FE0B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54F565C"/>
    <w:multiLevelType w:val="hybridMultilevel"/>
    <w:tmpl w:val="A118C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F5302A"/>
    <w:multiLevelType w:val="hybridMultilevel"/>
    <w:tmpl w:val="E65CD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5B5DDB"/>
    <w:multiLevelType w:val="hybridMultilevel"/>
    <w:tmpl w:val="86B448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C57F2C"/>
    <w:multiLevelType w:val="multilevel"/>
    <w:tmpl w:val="55700450"/>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41AD53B8"/>
    <w:multiLevelType w:val="hybridMultilevel"/>
    <w:tmpl w:val="1388B4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33D149D"/>
    <w:multiLevelType w:val="hybridMultilevel"/>
    <w:tmpl w:val="B2F4C5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B173AD"/>
    <w:multiLevelType w:val="hybridMultilevel"/>
    <w:tmpl w:val="1F9860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5CE508F8"/>
    <w:multiLevelType w:val="hybridMultilevel"/>
    <w:tmpl w:val="88688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E645EB0"/>
    <w:multiLevelType w:val="hybridMultilevel"/>
    <w:tmpl w:val="A37C7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EC3F98"/>
    <w:multiLevelType w:val="hybridMultilevel"/>
    <w:tmpl w:val="E1A41150"/>
    <w:lvl w:ilvl="0" w:tplc="04090001">
      <w:start w:val="1"/>
      <w:numFmt w:val="bullet"/>
      <w:lvlText w:val=""/>
      <w:lvlJc w:val="left"/>
      <w:pPr>
        <w:ind w:left="1080" w:hanging="7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943E6E"/>
    <w:multiLevelType w:val="hybridMultilevel"/>
    <w:tmpl w:val="D3609F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694E205E"/>
    <w:multiLevelType w:val="hybridMultilevel"/>
    <w:tmpl w:val="A8381F30"/>
    <w:lvl w:ilvl="0" w:tplc="7B76E326">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321A06"/>
    <w:multiLevelType w:val="multilevel"/>
    <w:tmpl w:val="0DBADDC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EC433DA"/>
    <w:multiLevelType w:val="hybridMultilevel"/>
    <w:tmpl w:val="C9C41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5D2369"/>
    <w:multiLevelType w:val="hybridMultilevel"/>
    <w:tmpl w:val="77043D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92832FC"/>
    <w:multiLevelType w:val="hybridMultilevel"/>
    <w:tmpl w:val="72EC40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AA26F19"/>
    <w:multiLevelType w:val="hybridMultilevel"/>
    <w:tmpl w:val="E63040E8"/>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8" w15:restartNumberingAfterBreak="0">
    <w:nsid w:val="7FFB0226"/>
    <w:multiLevelType w:val="hybridMultilevel"/>
    <w:tmpl w:val="4BB003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9"/>
  </w:num>
  <w:num w:numId="2">
    <w:abstractNumId w:val="4"/>
  </w:num>
  <w:num w:numId="3">
    <w:abstractNumId w:val="13"/>
  </w:num>
  <w:num w:numId="4">
    <w:abstractNumId w:val="27"/>
  </w:num>
  <w:num w:numId="5">
    <w:abstractNumId w:val="2"/>
  </w:num>
  <w:num w:numId="6">
    <w:abstractNumId w:val="8"/>
  </w:num>
  <w:num w:numId="7">
    <w:abstractNumId w:val="12"/>
  </w:num>
  <w:num w:numId="8">
    <w:abstractNumId w:val="22"/>
  </w:num>
  <w:num w:numId="9">
    <w:abstractNumId w:val="20"/>
  </w:num>
  <w:num w:numId="10">
    <w:abstractNumId w:val="16"/>
  </w:num>
  <w:num w:numId="11">
    <w:abstractNumId w:val="6"/>
  </w:num>
  <w:num w:numId="12">
    <w:abstractNumId w:val="24"/>
  </w:num>
  <w:num w:numId="13">
    <w:abstractNumId w:val="0"/>
  </w:num>
  <w:num w:numId="14">
    <w:abstractNumId w:val="15"/>
  </w:num>
  <w:num w:numId="15">
    <w:abstractNumId w:val="28"/>
  </w:num>
  <w:num w:numId="16">
    <w:abstractNumId w:val="17"/>
  </w:num>
  <w:num w:numId="17">
    <w:abstractNumId w:val="25"/>
  </w:num>
  <w:num w:numId="18">
    <w:abstractNumId w:val="7"/>
  </w:num>
  <w:num w:numId="19">
    <w:abstractNumId w:val="21"/>
  </w:num>
  <w:num w:numId="20">
    <w:abstractNumId w:val="23"/>
  </w:num>
  <w:num w:numId="21">
    <w:abstractNumId w:val="14"/>
  </w:num>
  <w:num w:numId="22">
    <w:abstractNumId w:val="5"/>
  </w:num>
  <w:num w:numId="23">
    <w:abstractNumId w:val="10"/>
  </w:num>
  <w:num w:numId="24">
    <w:abstractNumId w:val="18"/>
  </w:num>
  <w:num w:numId="25">
    <w:abstractNumId w:val="11"/>
  </w:num>
  <w:num w:numId="26">
    <w:abstractNumId w:val="3"/>
  </w:num>
  <w:num w:numId="27">
    <w:abstractNumId w:val="1"/>
  </w:num>
  <w:num w:numId="28">
    <w:abstractNumId w:val="26"/>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D7D"/>
    <w:rsid w:val="00000F9B"/>
    <w:rsid w:val="000C4C75"/>
    <w:rsid w:val="000C54D3"/>
    <w:rsid w:val="000D4D3D"/>
    <w:rsid w:val="000E14D3"/>
    <w:rsid w:val="000E72D7"/>
    <w:rsid w:val="001044B9"/>
    <w:rsid w:val="00131718"/>
    <w:rsid w:val="00180F0C"/>
    <w:rsid w:val="001B2CBF"/>
    <w:rsid w:val="001D4B53"/>
    <w:rsid w:val="001F3673"/>
    <w:rsid w:val="00200B32"/>
    <w:rsid w:val="002240FE"/>
    <w:rsid w:val="00232D81"/>
    <w:rsid w:val="002526C6"/>
    <w:rsid w:val="002C65B3"/>
    <w:rsid w:val="002D72D5"/>
    <w:rsid w:val="003147D8"/>
    <w:rsid w:val="003A1B72"/>
    <w:rsid w:val="003A7F9F"/>
    <w:rsid w:val="003C3C73"/>
    <w:rsid w:val="003D53B2"/>
    <w:rsid w:val="00412660"/>
    <w:rsid w:val="00427038"/>
    <w:rsid w:val="00440DC3"/>
    <w:rsid w:val="004506F9"/>
    <w:rsid w:val="00454C7F"/>
    <w:rsid w:val="00483AC8"/>
    <w:rsid w:val="005048A0"/>
    <w:rsid w:val="0051345D"/>
    <w:rsid w:val="00580C31"/>
    <w:rsid w:val="00581105"/>
    <w:rsid w:val="00591BC1"/>
    <w:rsid w:val="005C4D72"/>
    <w:rsid w:val="00645CF9"/>
    <w:rsid w:val="006764B1"/>
    <w:rsid w:val="00694052"/>
    <w:rsid w:val="00694BE4"/>
    <w:rsid w:val="00697168"/>
    <w:rsid w:val="006A1E0C"/>
    <w:rsid w:val="006B4558"/>
    <w:rsid w:val="006B5A23"/>
    <w:rsid w:val="00767CFC"/>
    <w:rsid w:val="00796C6D"/>
    <w:rsid w:val="007A3FAF"/>
    <w:rsid w:val="007B58D0"/>
    <w:rsid w:val="007D5393"/>
    <w:rsid w:val="007F2A0A"/>
    <w:rsid w:val="00815906"/>
    <w:rsid w:val="00821C66"/>
    <w:rsid w:val="00836DBD"/>
    <w:rsid w:val="00862107"/>
    <w:rsid w:val="00896C9F"/>
    <w:rsid w:val="008B6B82"/>
    <w:rsid w:val="008E2EA8"/>
    <w:rsid w:val="009422DD"/>
    <w:rsid w:val="00965DF2"/>
    <w:rsid w:val="009A3B21"/>
    <w:rsid w:val="009B4C21"/>
    <w:rsid w:val="009E2679"/>
    <w:rsid w:val="00A52016"/>
    <w:rsid w:val="00A651DF"/>
    <w:rsid w:val="00AF478D"/>
    <w:rsid w:val="00AF7B4F"/>
    <w:rsid w:val="00B05A9C"/>
    <w:rsid w:val="00B67962"/>
    <w:rsid w:val="00B75A3D"/>
    <w:rsid w:val="00B82F33"/>
    <w:rsid w:val="00B92A1A"/>
    <w:rsid w:val="00BD1612"/>
    <w:rsid w:val="00BE2D7D"/>
    <w:rsid w:val="00BF7F26"/>
    <w:rsid w:val="00C1244A"/>
    <w:rsid w:val="00C12CAA"/>
    <w:rsid w:val="00C16CFB"/>
    <w:rsid w:val="00C670AD"/>
    <w:rsid w:val="00CB18FE"/>
    <w:rsid w:val="00CD7B61"/>
    <w:rsid w:val="00CE1CFF"/>
    <w:rsid w:val="00CF3BFD"/>
    <w:rsid w:val="00D17C1D"/>
    <w:rsid w:val="00D3718B"/>
    <w:rsid w:val="00D4594E"/>
    <w:rsid w:val="00D45AD3"/>
    <w:rsid w:val="00D45DA5"/>
    <w:rsid w:val="00D652A7"/>
    <w:rsid w:val="00DF1312"/>
    <w:rsid w:val="00E23875"/>
    <w:rsid w:val="00E40A8F"/>
    <w:rsid w:val="00E72A94"/>
    <w:rsid w:val="00E72FE7"/>
    <w:rsid w:val="00EF3647"/>
    <w:rsid w:val="00F10D79"/>
    <w:rsid w:val="00F15F6E"/>
    <w:rsid w:val="00F72706"/>
    <w:rsid w:val="00FA5860"/>
    <w:rsid w:val="00FF139C"/>
    <w:rsid w:val="00FF7C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CD944"/>
  <w15:chartTrackingRefBased/>
  <w15:docId w15:val="{DE45F8E9-F1C7-49BE-BFD4-EBD8D1F94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7F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2D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D7D"/>
    <w:rPr>
      <w:rFonts w:ascii="Segoe UI" w:hAnsi="Segoe UI" w:cs="Segoe UI"/>
      <w:sz w:val="18"/>
      <w:szCs w:val="18"/>
    </w:rPr>
  </w:style>
  <w:style w:type="character" w:styleId="FootnoteReference">
    <w:name w:val="footnote reference"/>
    <w:aliases w:val="16 Point,Superscript 6 Point,Superscript 6 Point + 11 pt,ftref,fr,Footnote Ref in FtNote,Style 24,o,SUPERS,Footnote Reference Number,Footnote,SUPERS1,SUPERS2,SUPERS3,BVI fnr,BVI fnr Car Car,BVI fnr Car,BVI fnr Car Car Car Car"/>
    <w:basedOn w:val="DefaultParagraphFont"/>
    <w:unhideWhenUsed/>
    <w:qFormat/>
    <w:rsid w:val="00BE2D7D"/>
    <w:rPr>
      <w:vertAlign w:val="superscript"/>
    </w:rPr>
  </w:style>
  <w:style w:type="paragraph" w:styleId="FootnoteText">
    <w:name w:val="footnote text"/>
    <w:aliases w:val="single space,Footnote Text Char Char Char Char,Footnote Text Char Char,footnote text,Footnote Text Char2,Footnote Text Char1 Char1,Footnote Text Char Char Char,Footnote Text Char2 Char Char Char,Footnote Text Char1,Geneva 9,Font: Geneva 9"/>
    <w:basedOn w:val="Normal"/>
    <w:link w:val="FootnoteTextChar"/>
    <w:uiPriority w:val="99"/>
    <w:unhideWhenUsed/>
    <w:qFormat/>
    <w:rsid w:val="00BE2D7D"/>
    <w:pPr>
      <w:spacing w:before="40" w:after="40" w:line="240" w:lineRule="auto"/>
    </w:pPr>
    <w:rPr>
      <w:rFonts w:eastAsiaTheme="minorEastAsia"/>
      <w:sz w:val="18"/>
      <w:szCs w:val="20"/>
      <w:lang w:bidi="en-US"/>
    </w:rPr>
  </w:style>
  <w:style w:type="character" w:customStyle="1" w:styleId="FootnoteTextChar">
    <w:name w:val="Footnote Text Char"/>
    <w:aliases w:val="single space Char,Footnote Text Char Char Char Char Char,Footnote Text Char Char Char1,footnote text Char,Footnote Text Char2 Char,Footnote Text Char1 Char1 Char,Footnote Text Char Char Char Char1,Footnote Text Char1 Char"/>
    <w:basedOn w:val="DefaultParagraphFont"/>
    <w:link w:val="FootnoteText"/>
    <w:uiPriority w:val="99"/>
    <w:rsid w:val="00BE2D7D"/>
    <w:rPr>
      <w:rFonts w:eastAsiaTheme="minorEastAsia"/>
      <w:sz w:val="18"/>
      <w:szCs w:val="20"/>
      <w:lang w:bidi="en-US"/>
    </w:rPr>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ist 100s,L"/>
    <w:basedOn w:val="Normal"/>
    <w:link w:val="ListParagraphChar"/>
    <w:uiPriority w:val="34"/>
    <w:qFormat/>
    <w:rsid w:val="00BE2D7D"/>
    <w:pPr>
      <w:ind w:left="720"/>
      <w:contextualSpacing/>
    </w:pPr>
  </w:style>
  <w:style w:type="character" w:styleId="Hyperlink">
    <w:name w:val="Hyperlink"/>
    <w:basedOn w:val="DefaultParagraphFont"/>
    <w:uiPriority w:val="99"/>
    <w:unhideWhenUsed/>
    <w:qFormat/>
    <w:rsid w:val="00BE2D7D"/>
    <w:rPr>
      <w:color w:val="0000FF"/>
      <w:u w:val="single"/>
    </w:rPr>
  </w:style>
  <w:style w:type="table" w:styleId="TableGrid">
    <w:name w:val="Table Grid"/>
    <w:basedOn w:val="TableNormal"/>
    <w:uiPriority w:val="39"/>
    <w:rsid w:val="00BE2D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basedOn w:val="DefaultParagraphFont"/>
    <w:link w:val="ListParagraph"/>
    <w:uiPriority w:val="34"/>
    <w:qFormat/>
    <w:rsid w:val="00BE2D7D"/>
  </w:style>
  <w:style w:type="paragraph" w:customStyle="1" w:styleId="normalbullet">
    <w:name w:val="normal bullet"/>
    <w:basedOn w:val="Normal"/>
    <w:link w:val="normalbulletChar"/>
    <w:qFormat/>
    <w:rsid w:val="00BE2D7D"/>
    <w:pPr>
      <w:numPr>
        <w:numId w:val="6"/>
      </w:numPr>
      <w:spacing w:before="60" w:after="60" w:line="240" w:lineRule="auto"/>
    </w:pPr>
    <w:rPr>
      <w:rFonts w:ascii="Calibri" w:eastAsia="Times New Roman" w:hAnsi="Calibri" w:cs="Times New Roman"/>
      <w:sz w:val="20"/>
      <w:szCs w:val="20"/>
      <w:lang w:bidi="en-US"/>
    </w:rPr>
  </w:style>
  <w:style w:type="character" w:customStyle="1" w:styleId="normalbulletChar">
    <w:name w:val="normal bullet Char"/>
    <w:basedOn w:val="DefaultParagraphFont"/>
    <w:link w:val="normalbullet"/>
    <w:rsid w:val="00BE2D7D"/>
    <w:rPr>
      <w:rFonts w:ascii="Calibri" w:eastAsia="Times New Roman" w:hAnsi="Calibri" w:cs="Times New Roman"/>
      <w:sz w:val="20"/>
      <w:szCs w:val="20"/>
      <w:lang w:bidi="en-US"/>
    </w:rPr>
  </w:style>
  <w:style w:type="character" w:styleId="CommentReference">
    <w:name w:val="annotation reference"/>
    <w:basedOn w:val="DefaultParagraphFont"/>
    <w:uiPriority w:val="99"/>
    <w:semiHidden/>
    <w:unhideWhenUsed/>
    <w:rsid w:val="003A7F9F"/>
    <w:rPr>
      <w:sz w:val="16"/>
      <w:szCs w:val="16"/>
    </w:rPr>
  </w:style>
  <w:style w:type="paragraph" w:styleId="CommentText">
    <w:name w:val="annotation text"/>
    <w:basedOn w:val="Normal"/>
    <w:link w:val="CommentTextChar"/>
    <w:unhideWhenUsed/>
    <w:rsid w:val="003A7F9F"/>
    <w:pPr>
      <w:spacing w:line="240" w:lineRule="auto"/>
    </w:pPr>
    <w:rPr>
      <w:sz w:val="20"/>
      <w:szCs w:val="20"/>
    </w:rPr>
  </w:style>
  <w:style w:type="character" w:customStyle="1" w:styleId="CommentTextChar">
    <w:name w:val="Comment Text Char"/>
    <w:basedOn w:val="DefaultParagraphFont"/>
    <w:link w:val="CommentText"/>
    <w:rsid w:val="003A7F9F"/>
    <w:rPr>
      <w:sz w:val="20"/>
      <w:szCs w:val="20"/>
    </w:rPr>
  </w:style>
  <w:style w:type="paragraph" w:styleId="TOC2">
    <w:name w:val="toc 2"/>
    <w:basedOn w:val="Normal"/>
    <w:next w:val="Normal"/>
    <w:autoRedefine/>
    <w:uiPriority w:val="39"/>
    <w:unhideWhenUsed/>
    <w:rsid w:val="003A7F9F"/>
    <w:pPr>
      <w:spacing w:after="100"/>
      <w:ind w:left="220"/>
    </w:pPr>
  </w:style>
  <w:style w:type="paragraph" w:styleId="BodyText3">
    <w:name w:val="Body Text 3"/>
    <w:basedOn w:val="Normal"/>
    <w:link w:val="BodyText3Char"/>
    <w:uiPriority w:val="99"/>
    <w:rsid w:val="00836DBD"/>
    <w:pPr>
      <w:spacing w:before="120" w:after="120" w:line="240" w:lineRule="auto"/>
      <w:jc w:val="both"/>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836DBD"/>
    <w:rPr>
      <w:rFonts w:ascii="Times New Roman" w:eastAsia="Times New Roman" w:hAnsi="Times New Roman" w:cs="Times New Roman"/>
      <w:sz w:val="16"/>
      <w:szCs w:val="16"/>
    </w:rPr>
  </w:style>
  <w:style w:type="paragraph" w:styleId="Header">
    <w:name w:val="header"/>
    <w:basedOn w:val="Normal"/>
    <w:link w:val="HeaderChar"/>
    <w:uiPriority w:val="99"/>
    <w:unhideWhenUsed/>
    <w:rsid w:val="009E26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2679"/>
  </w:style>
  <w:style w:type="paragraph" w:styleId="Footer">
    <w:name w:val="footer"/>
    <w:basedOn w:val="Normal"/>
    <w:link w:val="FooterChar"/>
    <w:uiPriority w:val="99"/>
    <w:unhideWhenUsed/>
    <w:rsid w:val="009E26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2679"/>
  </w:style>
  <w:style w:type="paragraph" w:styleId="CommentSubject">
    <w:name w:val="annotation subject"/>
    <w:basedOn w:val="CommentText"/>
    <w:next w:val="CommentText"/>
    <w:link w:val="CommentSubjectChar"/>
    <w:uiPriority w:val="99"/>
    <w:semiHidden/>
    <w:unhideWhenUsed/>
    <w:rsid w:val="00821C66"/>
    <w:rPr>
      <w:b/>
      <w:bCs/>
    </w:rPr>
  </w:style>
  <w:style w:type="character" w:customStyle="1" w:styleId="CommentSubjectChar">
    <w:name w:val="Comment Subject Char"/>
    <w:basedOn w:val="CommentTextChar"/>
    <w:link w:val="CommentSubject"/>
    <w:uiPriority w:val="99"/>
    <w:semiHidden/>
    <w:rsid w:val="00821C66"/>
    <w:rPr>
      <w:b/>
      <w:bCs/>
      <w:sz w:val="20"/>
      <w:szCs w:val="20"/>
    </w:rPr>
  </w:style>
  <w:style w:type="character" w:customStyle="1" w:styleId="PlainTable31">
    <w:name w:val="Plain Table 31"/>
    <w:uiPriority w:val="19"/>
    <w:qFormat/>
    <w:rsid w:val="00821C66"/>
    <w:rPr>
      <w:i/>
      <w:iCs/>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2749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eb.undp.org/evaluation/documents/guidance/GEF/UNDP-GEF-TE-Guide.pdf" TargetMode="External"/><Relationship Id="rId18" Type="http://schemas.openxmlformats.org/officeDocument/2006/relationships/hyperlink" Target="https://popp.undp.org/_layouts/15/WopiFrame.aspx?sourcedoc=/UNDP_POPP_DOCUMENT_LIBRARY/Public/PSU_%20Individual%20Contract_Offerors%20Letter%20to%20UNDP%20Confirming%20Interest%20and%20Availability.docx&amp;action=default"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file:///C:\Users\HP\Downloads\(COVID)%20UNDP-GEF-TE-TOR-Template-June2020_ENGLISH_JobsSite.docx" TargetMode="External"/><Relationship Id="rId17" Type="http://schemas.openxmlformats.org/officeDocument/2006/relationships/hyperlink" Target="http://www.undp.org/content/dam/undp/library/corporate/Careers/P11_Personal_history_form.doc" TargetMode="External"/><Relationship Id="rId2" Type="http://schemas.openxmlformats.org/officeDocument/2006/relationships/customXml" Target="../customXml/item2.xml"/><Relationship Id="rId16" Type="http://schemas.openxmlformats.org/officeDocument/2006/relationships/hyperlink" Target="https://intranet.undp.org/unit/bom/pso/Support%20documents%20on%20IC%20Guidelines/Template%20for%20Confirmation%20of%20Interest%20and%20Submission%20of%20Financial%20Proposal.doc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03.safelinks.protection.outlook.com/?url=https%3A%2F%2Fjobs-admin.undp.org%2Findex.cfm&amp;data=02%7C01%7Cr.m.naeem%40undp.org%7Cd2ea44db88c14338934c08d82f9ddb91%7Cb3e5db5e2944483799f57488ace54319%7C0%7C0%7C637311702324358005&amp;sdata=J%2BOiySXns7hFG3azTxGxMti%2FGpTUdjpLDQ%2Bs24GTo1A%3D&amp;reserved=0" TargetMode="External"/><Relationship Id="rId5" Type="http://schemas.openxmlformats.org/officeDocument/2006/relationships/numbering" Target="numbering.xml"/><Relationship Id="rId15" Type="http://schemas.openxmlformats.org/officeDocument/2006/relationships/hyperlink" Target="https://dss.un.org/dssweb/" TargetMode="External"/><Relationship Id="rId10" Type="http://schemas.openxmlformats.org/officeDocument/2006/relationships/endnotes" Target="endnotes.xml"/><Relationship Id="rId19" Type="http://schemas.openxmlformats.org/officeDocument/2006/relationships/hyperlink" Target="mailto:bids.pk@undp.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Users\HP\Downloads\(COVID)%20UNDP-GEF-TE-TOR-Template-June2020_ENGLISH_JobsSite.docx"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intranet.undp.org/unit/bom/pso/Support%20documents%20on%20IC%20Guidelines/Template%20for%20Confirmation%20of%20Interest%20and%20Submission%20of%20Financial%20Proposal.docx" TargetMode="External"/><Relationship Id="rId2" Type="http://schemas.openxmlformats.org/officeDocument/2006/relationships/hyperlink" Target="https://popp.undp.org/SitePages/POPPRoot.aspx" TargetMode="External"/><Relationship Id="rId1" Type="http://schemas.openxmlformats.org/officeDocument/2006/relationships/hyperlink" Target="http://web.undp.org/evaluation/guideline/section-6.shtml" TargetMode="External"/><Relationship Id="rId4" Type="http://schemas.openxmlformats.org/officeDocument/2006/relationships/hyperlink" Target="http://www.undp.org/content/dam/undp/library/corporate/Careers/P11_Personal_history_form.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6BBAFE1F20DC45ABD7B3FE7E09616A" ma:contentTypeVersion="2" ma:contentTypeDescription="Create a new document." ma:contentTypeScope="" ma:versionID="e7a9aa83f1e6a8f1ccae4a80dde2a1fa">
  <xsd:schema xmlns:xsd="http://www.w3.org/2001/XMLSchema" xmlns:xs="http://www.w3.org/2001/XMLSchema" xmlns:p="http://schemas.microsoft.com/office/2006/metadata/properties" xmlns:ns2="be6d94ff-e586-4e78-805b-75d1e8e47c38" xmlns:ns3="5ebeba3d-fd60-4dcb-8548-a9fd3c51d9ff" targetNamespace="http://schemas.microsoft.com/office/2006/metadata/properties" ma:root="true" ma:fieldsID="6093a4039e77d7d6a66b5546eb34dc7f" ns2:_="" ns3:_="">
    <xsd:import namespace="be6d94ff-e586-4e78-805b-75d1e8e47c38"/>
    <xsd:import namespace="5ebeba3d-fd60-4dcb-8548-a9fd3c51d9ff"/>
    <xsd:element name="properties">
      <xsd:complexType>
        <xsd:sequence>
          <xsd:element name="documentManagement">
            <xsd:complexType>
              <xsd:all>
                <xsd:element ref="ns2:Document_x0020_Typ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6d94ff-e586-4e78-805b-75d1e8e47c38" elementFormDefault="qualified">
    <xsd:import namespace="http://schemas.microsoft.com/office/2006/documentManagement/types"/>
    <xsd:import namespace="http://schemas.microsoft.com/office/infopath/2007/PartnerControls"/>
    <xsd:element name="Document_x0020_Type" ma:index="8" nillable="true" ma:displayName="Document Type" ma:default="ADR" ma:format="Dropdown" ma:internalName="Document_x0020_Type">
      <xsd:simpleType>
        <xsd:restriction base="dms:Choice">
          <xsd:enumeration value="ADR"/>
          <xsd:enumeration value="Thematic"/>
          <xsd:enumeration value="Policy"/>
          <xsd:enumeration value="image"/>
          <xsd:enumeration value="Norms"/>
          <xsd:enumeration value="Standards"/>
          <xsd:enumeration value="Organigram"/>
          <xsd:enumeration value="Guide"/>
          <xsd:enumeration value="BTOR-related"/>
          <xsd:enumeration value="peer_review"/>
        </xsd:restriction>
      </xsd:simpleType>
    </xsd:element>
  </xsd:schema>
  <xsd:schema xmlns:xsd="http://www.w3.org/2001/XMLSchema" xmlns:xs="http://www.w3.org/2001/XMLSchema" xmlns:dms="http://schemas.microsoft.com/office/2006/documentManagement/types" xmlns:pc="http://schemas.microsoft.com/office/infopath/2007/PartnerControls" targetNamespace="5ebeba3d-fd60-4dcb-8548-a9fd3c51d9f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_x0020_Type xmlns="be6d94ff-e586-4e78-805b-75d1e8e47c38">Guide</Document_x0020_Type>
    <_dlc_DocId xmlns="5ebeba3d-fd60-4dcb-8548-a9fd3c51d9ff">UNITOFFICE-16-93</_dlc_DocId>
    <_dlc_DocIdUrl xmlns="5ebeba3d-fd60-4dcb-8548-a9fd3c51d9ff">
      <Url>https://intranet.undp.org/unit/office/eo/_layouts/15/DocIdRedir.aspx?ID=UNITOFFICE-16-93</Url>
      <Description>UNITOFFICE-16-93</Description>
    </_dlc_DocIdUrl>
  </documentManagement>
</p:properties>
</file>

<file path=customXml/itemProps1.xml><?xml version="1.0" encoding="utf-8"?>
<ds:datastoreItem xmlns:ds="http://schemas.openxmlformats.org/officeDocument/2006/customXml" ds:itemID="{30871C6B-755F-4ED9-B3BB-11BC03D540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6d94ff-e586-4e78-805b-75d1e8e47c38"/>
    <ds:schemaRef ds:uri="5ebeba3d-fd60-4dcb-8548-a9fd3c51d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BB3C71-B3FE-43AF-A17B-D36491641A21}">
  <ds:schemaRefs>
    <ds:schemaRef ds:uri="http://schemas.microsoft.com/sharepoint/events"/>
  </ds:schemaRefs>
</ds:datastoreItem>
</file>

<file path=customXml/itemProps3.xml><?xml version="1.0" encoding="utf-8"?>
<ds:datastoreItem xmlns:ds="http://schemas.openxmlformats.org/officeDocument/2006/customXml" ds:itemID="{4B002238-13B4-4871-82C7-C70BA58A04B5}">
  <ds:schemaRefs>
    <ds:schemaRef ds:uri="http://schemas.microsoft.com/sharepoint/v3/contenttype/forms"/>
  </ds:schemaRefs>
</ds:datastoreItem>
</file>

<file path=customXml/itemProps4.xml><?xml version="1.0" encoding="utf-8"?>
<ds:datastoreItem xmlns:ds="http://schemas.openxmlformats.org/officeDocument/2006/customXml" ds:itemID="{3C363C7B-D88E-4C6A-9FA3-DA64542BE1C1}">
  <ds:schemaRefs>
    <ds:schemaRef ds:uri="http://schemas.microsoft.com/office/2006/metadata/properties"/>
    <ds:schemaRef ds:uri="http://schemas.microsoft.com/office/infopath/2007/PartnerControls"/>
    <ds:schemaRef ds:uri="be6d94ff-e586-4e78-805b-75d1e8e47c38"/>
    <ds:schemaRef ds:uri="5ebeba3d-fd60-4dcb-8548-a9fd3c51d9ff"/>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9479</Words>
  <Characters>54035</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(COVID) UNDP-GEF-TE-TOR-Template-June2020_ENGLISH_ProcurementSite</vt:lpstr>
    </vt:vector>
  </TitlesOfParts>
  <Company/>
  <LinksUpToDate>false</LinksUpToDate>
  <CharactersWithSpaces>63388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 UNDP-GEF-TE-TOR-Template-June2020_ENGLISH_ProcurementSite</dc:title>
  <dc:subject/>
  <dc:creator>Margarita Arguelles</dc:creator>
  <cp:keywords/>
  <dc:description/>
  <cp:lastModifiedBy>Nisa Bibi</cp:lastModifiedBy>
  <cp:revision>2</cp:revision>
  <dcterms:created xsi:type="dcterms:W3CDTF">2020-08-10T14:51:00Z</dcterms:created>
  <dcterms:modified xsi:type="dcterms:W3CDTF">2020-08-10T14:51:00Z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0x010100D76BBAFE1F20DC45ABD7B3FE7E09616A</vt:lpwstr>
  </property>
  <property fmtid="{D5CDD505-2E9C-101B-9397-08002B2CF9AE}" pid="3" name="_dlc_DocIdItemGuid">
    <vt:lpwstr>592343ad-2337-46f8-9da0-56aa7d9a4df5</vt:lpwstr>
  </property>
</Properties>
</file>