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9B319" w14:textId="77777777" w:rsidR="00D6638C" w:rsidRDefault="00D6638C" w:rsidP="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libri" w:eastAsia="Times New Roman" w:hAnsi="Calibri" w:cs="Times New Roman"/>
          <w:caps/>
          <w:spacing w:val="15"/>
        </w:rPr>
      </w:pPr>
      <w:bookmarkStart w:id="0" w:name="_Toc321341546"/>
      <w:bookmarkStart w:id="1" w:name="_Toc323119582"/>
      <w:r w:rsidRPr="00D6638C">
        <w:rPr>
          <w:rFonts w:ascii="Calibri" w:eastAsia="Times New Roman" w:hAnsi="Calibri" w:cs="Times New Roman"/>
          <w:caps/>
          <w:spacing w:val="15"/>
        </w:rPr>
        <w:t>Terminal Evaluation Terms of Reference</w:t>
      </w:r>
      <w:bookmarkEnd w:id="0"/>
      <w:bookmarkEnd w:id="1"/>
    </w:p>
    <w:p w14:paraId="7B9F9E80" w14:textId="2F57B576" w:rsidR="00360FB2" w:rsidRPr="00E11F73" w:rsidRDefault="00360FB2" w:rsidP="00360FB2">
      <w:pPr>
        <w:shd w:val="clear" w:color="auto" w:fill="FFFFFF"/>
        <w:spacing w:after="60" w:line="240" w:lineRule="auto"/>
        <w:ind w:left="3969" w:hanging="3969"/>
        <w:rPr>
          <w:rFonts w:ascii="Calibri" w:eastAsia="Times New Roman" w:hAnsi="Calibri" w:cs="Arial"/>
          <w:color w:val="222222"/>
          <w:lang w:eastAsia="ru-RU" w:bidi="ar-SA"/>
        </w:rPr>
      </w:pPr>
      <w:bookmarkStart w:id="2" w:name="_Toc299126613"/>
      <w:r w:rsidRPr="00E11F73">
        <w:rPr>
          <w:rFonts w:ascii="Calibri" w:eastAsiaTheme="minorEastAsia" w:hAnsi="Calibri" w:cs="Arial"/>
          <w:b/>
          <w:lang w:eastAsia="ru-RU" w:bidi="ar-SA"/>
        </w:rPr>
        <w:t>Project name</w:t>
      </w:r>
      <w:r w:rsidRPr="00E11F73">
        <w:rPr>
          <w:rFonts w:ascii="Calibri" w:eastAsiaTheme="minorEastAsia" w:hAnsi="Calibri" w:cs="Arial"/>
          <w:lang w:eastAsia="ru-RU" w:bidi="ar-SA"/>
        </w:rPr>
        <w:t xml:space="preserve">: </w:t>
      </w:r>
      <w:r w:rsidRPr="00E11F73">
        <w:rPr>
          <w:rFonts w:ascii="Calibri" w:eastAsiaTheme="minorEastAsia" w:hAnsi="Calibri" w:cs="Arial"/>
          <w:lang w:eastAsia="ru-RU" w:bidi="ar-SA"/>
        </w:rPr>
        <w:tab/>
      </w:r>
      <w:r>
        <w:rPr>
          <w:rFonts w:ascii="Calibri" w:eastAsia="Times New Roman" w:hAnsi="Calibri" w:cs="Arial"/>
          <w:bCs/>
          <w:lang w:eastAsia="ru-RU" w:bidi="ar-SA"/>
        </w:rPr>
        <w:t>Towards Carbon Neutral Tourism in Montenegro</w:t>
      </w:r>
    </w:p>
    <w:p w14:paraId="3590893D" w14:textId="77777777" w:rsidR="00360FB2" w:rsidRPr="00E11F73" w:rsidRDefault="00360FB2" w:rsidP="00360FB2">
      <w:pPr>
        <w:shd w:val="clear" w:color="auto" w:fill="FFFFFF"/>
        <w:spacing w:after="60" w:line="240" w:lineRule="auto"/>
        <w:ind w:left="3969" w:hanging="3969"/>
        <w:rPr>
          <w:rFonts w:ascii="Calibri" w:eastAsia="Times New Roman" w:hAnsi="Calibri" w:cs="Arial"/>
          <w:color w:val="000000" w:themeColor="text1"/>
          <w:lang w:eastAsia="ru-RU" w:bidi="ar-SA"/>
        </w:rPr>
      </w:pPr>
      <w:r w:rsidRPr="00E11F73">
        <w:rPr>
          <w:rFonts w:ascii="Calibri" w:eastAsiaTheme="minorEastAsia" w:hAnsi="Calibri" w:cs="Arial"/>
          <w:b/>
          <w:lang w:eastAsia="ru-RU" w:bidi="ar-SA"/>
        </w:rPr>
        <w:t>Post title:</w:t>
      </w:r>
      <w:r w:rsidRPr="00E11F73">
        <w:rPr>
          <w:rFonts w:ascii="Calibri" w:eastAsiaTheme="minorEastAsia" w:hAnsi="Calibri" w:cs="Arial"/>
          <w:lang w:eastAsia="ru-RU" w:bidi="ar-SA"/>
        </w:rPr>
        <w:t xml:space="preserve">  </w:t>
      </w:r>
      <w:r w:rsidRPr="00E11F73">
        <w:rPr>
          <w:rFonts w:ascii="Calibri" w:eastAsiaTheme="minorEastAsia" w:hAnsi="Calibri" w:cs="Arial"/>
          <w:lang w:eastAsia="ru-RU" w:bidi="ar-SA"/>
        </w:rPr>
        <w:tab/>
      </w:r>
      <w:r w:rsidRPr="00E11F73">
        <w:rPr>
          <w:rFonts w:ascii="Calibri" w:eastAsia="Times New Roman" w:hAnsi="Calibri" w:cs="Arial"/>
          <w:color w:val="000000" w:themeColor="text1"/>
          <w:lang w:eastAsia="ru-RU" w:bidi="ar-SA"/>
        </w:rPr>
        <w:t xml:space="preserve">International Consultant for the </w:t>
      </w:r>
      <w:r>
        <w:rPr>
          <w:rFonts w:ascii="Calibri" w:eastAsia="Times New Roman" w:hAnsi="Calibri" w:cs="Arial"/>
          <w:color w:val="000000" w:themeColor="text1"/>
          <w:lang w:eastAsia="ru-RU" w:bidi="ar-SA"/>
        </w:rPr>
        <w:t xml:space="preserve">Final Evaluation </w:t>
      </w:r>
      <w:r w:rsidRPr="00E11F73">
        <w:rPr>
          <w:rFonts w:eastAsiaTheme="minorEastAsia"/>
          <w:lang w:eastAsia="ru-RU" w:bidi="ar-SA"/>
        </w:rPr>
        <w:t>(</w:t>
      </w:r>
      <w:r>
        <w:rPr>
          <w:rFonts w:eastAsiaTheme="minorEastAsia"/>
          <w:lang w:eastAsia="ru-RU" w:bidi="ar-SA"/>
        </w:rPr>
        <w:t>FE</w:t>
      </w:r>
      <w:r w:rsidRPr="00E11F73">
        <w:rPr>
          <w:rFonts w:eastAsiaTheme="minorEastAsia"/>
          <w:lang w:eastAsia="ru-RU" w:bidi="ar-SA"/>
        </w:rPr>
        <w:t>) of full-sized UNDP-GEF project</w:t>
      </w:r>
      <w:r w:rsidRPr="00E11F73">
        <w:rPr>
          <w:rFonts w:ascii="Calibri" w:eastAsia="Times New Roman" w:hAnsi="Calibri" w:cs="Arial"/>
          <w:color w:val="000000" w:themeColor="text1"/>
          <w:lang w:eastAsia="ru-RU" w:bidi="ar-SA"/>
        </w:rPr>
        <w:t xml:space="preserve"> </w:t>
      </w:r>
    </w:p>
    <w:p w14:paraId="04EDC301" w14:textId="77777777" w:rsidR="00360FB2" w:rsidRPr="00E11F73" w:rsidRDefault="00360FB2" w:rsidP="00360FB2">
      <w:pPr>
        <w:shd w:val="clear" w:color="auto" w:fill="FFFFFF"/>
        <w:spacing w:after="60" w:line="240" w:lineRule="auto"/>
        <w:ind w:left="3969" w:hanging="3969"/>
        <w:rPr>
          <w:rFonts w:ascii="Calibri" w:eastAsiaTheme="minorEastAsia" w:hAnsi="Calibri" w:cs="Arial"/>
          <w:lang w:eastAsia="ru-RU" w:bidi="ar-SA"/>
        </w:rPr>
      </w:pPr>
      <w:r w:rsidRPr="00E11F73">
        <w:rPr>
          <w:rFonts w:ascii="Calibri" w:eastAsiaTheme="minorEastAsia" w:hAnsi="Calibri" w:cs="Arial"/>
          <w:b/>
          <w:lang w:eastAsia="ru-RU" w:bidi="ar-SA"/>
        </w:rPr>
        <w:t xml:space="preserve">Type of contract: </w:t>
      </w:r>
      <w:r w:rsidRPr="00E11F73">
        <w:rPr>
          <w:rFonts w:ascii="Calibri" w:eastAsiaTheme="minorEastAsia" w:hAnsi="Calibri" w:cs="Arial"/>
          <w:b/>
          <w:lang w:eastAsia="ru-RU" w:bidi="ar-SA"/>
        </w:rPr>
        <w:tab/>
      </w:r>
      <w:r w:rsidRPr="00E11F73">
        <w:rPr>
          <w:rFonts w:ascii="Calibri" w:eastAsiaTheme="minorEastAsia" w:hAnsi="Calibri" w:cs="Arial"/>
          <w:lang w:eastAsia="ru-RU" w:bidi="ar-SA"/>
        </w:rPr>
        <w:t>Individual Contract (IC)</w:t>
      </w:r>
    </w:p>
    <w:p w14:paraId="305EA8AC" w14:textId="77777777" w:rsidR="00360FB2" w:rsidRPr="00E11F73" w:rsidRDefault="00360FB2" w:rsidP="00360FB2">
      <w:pPr>
        <w:shd w:val="clear" w:color="auto" w:fill="FFFFFF"/>
        <w:spacing w:after="60" w:line="240" w:lineRule="auto"/>
        <w:ind w:left="3969" w:hanging="3969"/>
        <w:rPr>
          <w:rFonts w:ascii="Calibri" w:eastAsia="Times New Roman" w:hAnsi="Calibri" w:cs="Arial"/>
          <w:color w:val="000000" w:themeColor="text1"/>
          <w:lang w:eastAsia="ru-RU" w:bidi="ar-SA"/>
        </w:rPr>
      </w:pPr>
      <w:r w:rsidRPr="00E11F73">
        <w:rPr>
          <w:rFonts w:ascii="Calibri" w:eastAsiaTheme="minorEastAsia" w:hAnsi="Calibri" w:cs="Arial"/>
          <w:b/>
          <w:lang w:eastAsia="ru-RU" w:bidi="ar-SA"/>
        </w:rPr>
        <w:t>Assignment type:</w:t>
      </w:r>
      <w:r w:rsidRPr="00E11F73">
        <w:rPr>
          <w:rFonts w:ascii="Calibri" w:eastAsia="Times New Roman" w:hAnsi="Calibri" w:cs="Arial"/>
          <w:color w:val="000000" w:themeColor="text1"/>
          <w:lang w:eastAsia="ru-RU" w:bidi="ar-SA"/>
        </w:rPr>
        <w:t xml:space="preserve"> </w:t>
      </w:r>
      <w:r w:rsidRPr="00E11F73">
        <w:rPr>
          <w:rFonts w:ascii="Calibri" w:eastAsia="Times New Roman" w:hAnsi="Calibri" w:cs="Arial"/>
          <w:color w:val="000000" w:themeColor="text1"/>
          <w:lang w:eastAsia="ru-RU" w:bidi="ar-SA"/>
        </w:rPr>
        <w:tab/>
      </w:r>
      <w:proofErr w:type="gramStart"/>
      <w:r w:rsidRPr="00E11F73">
        <w:rPr>
          <w:rFonts w:ascii="Calibri" w:eastAsia="Times New Roman" w:hAnsi="Calibri" w:cs="Arial"/>
          <w:color w:val="000000" w:themeColor="text1"/>
          <w:lang w:eastAsia="ru-RU" w:bidi="ar-SA"/>
        </w:rPr>
        <w:t>International  Consultant</w:t>
      </w:r>
      <w:proofErr w:type="gramEnd"/>
    </w:p>
    <w:p w14:paraId="3A79A7E0" w14:textId="47CC47CA" w:rsidR="00360FB2" w:rsidRPr="00E11F73" w:rsidRDefault="00360FB2" w:rsidP="00360FB2">
      <w:pPr>
        <w:shd w:val="clear" w:color="auto" w:fill="FFFFFF"/>
        <w:spacing w:after="60" w:line="240" w:lineRule="auto"/>
        <w:ind w:left="3969" w:hanging="3969"/>
        <w:rPr>
          <w:rFonts w:ascii="Calibri" w:eastAsiaTheme="minorEastAsia" w:hAnsi="Calibri" w:cs="Arial"/>
          <w:lang w:eastAsia="ru-RU" w:bidi="ar-SA"/>
        </w:rPr>
      </w:pPr>
      <w:r w:rsidRPr="00E11F73">
        <w:rPr>
          <w:rFonts w:ascii="Calibri" w:eastAsiaTheme="minorEastAsia" w:hAnsi="Calibri" w:cs="Arial"/>
          <w:b/>
          <w:lang w:eastAsia="ru-RU" w:bidi="ar-SA"/>
        </w:rPr>
        <w:t>Country / Duty Station</w:t>
      </w:r>
      <w:r w:rsidRPr="00E11F73">
        <w:rPr>
          <w:rFonts w:ascii="Calibri" w:eastAsiaTheme="minorEastAsia" w:hAnsi="Calibri" w:cs="Arial"/>
          <w:lang w:eastAsia="ru-RU" w:bidi="ar-SA"/>
        </w:rPr>
        <w:t xml:space="preserve">: </w:t>
      </w:r>
      <w:r w:rsidRPr="00E11F73">
        <w:rPr>
          <w:rFonts w:ascii="Calibri" w:eastAsiaTheme="minorEastAsia" w:hAnsi="Calibri" w:cs="Arial"/>
          <w:lang w:eastAsia="ru-RU" w:bidi="ar-SA"/>
        </w:rPr>
        <w:tab/>
        <w:t>Home Based with one mission of</w:t>
      </w:r>
      <w:r>
        <w:rPr>
          <w:rFonts w:ascii="Calibri" w:eastAsiaTheme="minorEastAsia" w:hAnsi="Calibri" w:cs="Arial"/>
          <w:lang w:eastAsia="ru-RU" w:bidi="ar-SA"/>
        </w:rPr>
        <w:t xml:space="preserve"> 10 working days (not including travel days) to Montenegro</w:t>
      </w:r>
    </w:p>
    <w:p w14:paraId="682A0A99" w14:textId="63B79BB7" w:rsidR="00360FB2" w:rsidRPr="00E11F73" w:rsidRDefault="00360FB2" w:rsidP="00360FB2">
      <w:pPr>
        <w:autoSpaceDE w:val="0"/>
        <w:autoSpaceDN w:val="0"/>
        <w:adjustRightInd w:val="0"/>
        <w:spacing w:after="60" w:line="240" w:lineRule="auto"/>
        <w:ind w:left="3969" w:hanging="3969"/>
        <w:jc w:val="both"/>
        <w:rPr>
          <w:rFonts w:ascii="Calibri" w:eastAsiaTheme="minorEastAsia" w:hAnsi="Calibri" w:cs="Arial"/>
          <w:lang w:eastAsia="ru-RU" w:bidi="ar-SA"/>
        </w:rPr>
      </w:pPr>
      <w:r w:rsidRPr="00E11F73">
        <w:rPr>
          <w:rFonts w:ascii="Calibri" w:eastAsiaTheme="minorEastAsia" w:hAnsi="Calibri" w:cs="Arial"/>
          <w:b/>
          <w:lang w:eastAsia="ru-RU" w:bidi="ar-SA"/>
        </w:rPr>
        <w:t>Expected places of travel (if applicable)</w:t>
      </w:r>
      <w:r w:rsidRPr="00E11F73">
        <w:rPr>
          <w:rFonts w:ascii="Calibri" w:eastAsiaTheme="minorEastAsia" w:hAnsi="Calibri" w:cs="Arial"/>
          <w:lang w:eastAsia="ru-RU" w:bidi="ar-SA"/>
        </w:rPr>
        <w:t xml:space="preserve">: </w:t>
      </w:r>
      <w:r w:rsidRPr="00E11F73">
        <w:rPr>
          <w:rFonts w:ascii="Calibri" w:eastAsiaTheme="minorEastAsia" w:hAnsi="Calibri" w:cs="Arial"/>
          <w:lang w:eastAsia="ru-RU" w:bidi="ar-SA"/>
        </w:rPr>
        <w:tab/>
      </w:r>
      <w:r>
        <w:rPr>
          <w:rFonts w:ascii="Calibri" w:eastAsiaTheme="minorEastAsia" w:hAnsi="Calibri" w:cs="Arial"/>
          <w:lang w:eastAsia="ru-RU" w:bidi="ar-SA"/>
        </w:rPr>
        <w:t xml:space="preserve">Podgorica, Montenegro and day trips to pilot projects in other parts of </w:t>
      </w:r>
      <w:r w:rsidR="00EC1C94">
        <w:rPr>
          <w:rFonts w:ascii="Calibri" w:eastAsiaTheme="minorEastAsia" w:hAnsi="Calibri" w:cs="Arial"/>
          <w:lang w:eastAsia="ru-RU" w:bidi="ar-SA"/>
        </w:rPr>
        <w:t>Montenegro</w:t>
      </w:r>
      <w:r>
        <w:rPr>
          <w:rFonts w:ascii="Calibri" w:eastAsiaTheme="minorEastAsia" w:hAnsi="Calibri" w:cs="Arial"/>
          <w:lang w:eastAsia="ru-RU" w:bidi="ar-SA"/>
        </w:rPr>
        <w:t xml:space="preserve"> (with return to </w:t>
      </w:r>
      <w:r w:rsidR="00EC1C94">
        <w:rPr>
          <w:rFonts w:ascii="Calibri" w:eastAsiaTheme="minorEastAsia" w:hAnsi="Calibri" w:cs="Arial"/>
          <w:lang w:eastAsia="ru-RU" w:bidi="ar-SA"/>
        </w:rPr>
        <w:t>Podgorica</w:t>
      </w:r>
      <w:r>
        <w:rPr>
          <w:rFonts w:ascii="Calibri" w:eastAsiaTheme="minorEastAsia" w:hAnsi="Calibri" w:cs="Arial"/>
          <w:lang w:eastAsia="ru-RU" w:bidi="ar-SA"/>
        </w:rPr>
        <w:t xml:space="preserve"> by evening)</w:t>
      </w:r>
      <w:r w:rsidRPr="00E11F73">
        <w:rPr>
          <w:rFonts w:ascii="Calibri" w:eastAsiaTheme="minorEastAsia" w:hAnsi="Calibri" w:cs="Arial"/>
          <w:lang w:eastAsia="ru-RU" w:bidi="ar-SA"/>
        </w:rPr>
        <w:t xml:space="preserve"> </w:t>
      </w:r>
    </w:p>
    <w:p w14:paraId="2FE581B3" w14:textId="77777777" w:rsidR="00360FB2" w:rsidRPr="00E11F73" w:rsidRDefault="00360FB2" w:rsidP="00360FB2">
      <w:pPr>
        <w:autoSpaceDE w:val="0"/>
        <w:autoSpaceDN w:val="0"/>
        <w:adjustRightInd w:val="0"/>
        <w:spacing w:after="60" w:line="240" w:lineRule="auto"/>
        <w:ind w:left="3969" w:hanging="3969"/>
        <w:jc w:val="both"/>
        <w:rPr>
          <w:rFonts w:ascii="Calibri" w:eastAsiaTheme="minorEastAsia" w:hAnsi="Calibri" w:cs="Arial"/>
          <w:lang w:eastAsia="ru-RU" w:bidi="ar-SA"/>
        </w:rPr>
      </w:pPr>
      <w:r w:rsidRPr="00E11F73">
        <w:rPr>
          <w:rFonts w:ascii="Calibri" w:eastAsiaTheme="minorEastAsia" w:hAnsi="Calibri" w:cs="Arial"/>
          <w:b/>
          <w:lang w:eastAsia="ru-RU" w:bidi="ar-SA"/>
        </w:rPr>
        <w:t>Languages required</w:t>
      </w:r>
      <w:r w:rsidRPr="00E11F73">
        <w:rPr>
          <w:rFonts w:ascii="Calibri" w:eastAsiaTheme="minorEastAsia" w:hAnsi="Calibri"/>
          <w:lang w:eastAsia="ru-RU" w:bidi="ar-SA"/>
        </w:rPr>
        <w:t>:</w:t>
      </w:r>
      <w:r w:rsidRPr="00E11F73">
        <w:rPr>
          <w:rFonts w:ascii="Calibri" w:eastAsiaTheme="minorEastAsia" w:hAnsi="Calibri" w:cs="Arial"/>
          <w:lang w:eastAsia="ru-RU" w:bidi="ar-SA"/>
        </w:rPr>
        <w:tab/>
        <w:t>English</w:t>
      </w:r>
    </w:p>
    <w:p w14:paraId="12AD7C02" w14:textId="306C55B6" w:rsidR="00360FB2" w:rsidRPr="00E11F73" w:rsidRDefault="00360FB2" w:rsidP="00360FB2">
      <w:pPr>
        <w:tabs>
          <w:tab w:val="left" w:pos="4253"/>
        </w:tabs>
        <w:spacing w:after="60" w:line="240" w:lineRule="auto"/>
        <w:ind w:left="3969" w:hanging="3969"/>
        <w:jc w:val="both"/>
        <w:rPr>
          <w:rFonts w:ascii="Calibri" w:eastAsia="Calibri" w:hAnsi="Calibri" w:cs="Arial"/>
          <w:lang w:bidi="ar-SA"/>
        </w:rPr>
      </w:pPr>
      <w:r w:rsidRPr="00E11F73">
        <w:rPr>
          <w:rFonts w:ascii="Calibri" w:eastAsia="Calibri" w:hAnsi="Calibri" w:cs="Arial"/>
          <w:b/>
          <w:lang w:bidi="ar-SA"/>
        </w:rPr>
        <w:t>Starting date of assignment</w:t>
      </w:r>
      <w:r w:rsidRPr="00E11F73">
        <w:rPr>
          <w:rFonts w:ascii="Calibri" w:eastAsia="Calibri" w:hAnsi="Calibri" w:cs="Arial"/>
          <w:lang w:bidi="ar-SA"/>
        </w:rPr>
        <w:t xml:space="preserve">: </w:t>
      </w:r>
      <w:r w:rsidRPr="00E11F73">
        <w:rPr>
          <w:rFonts w:ascii="Calibri" w:eastAsia="Calibri" w:hAnsi="Calibri" w:cs="Arial"/>
          <w:lang w:bidi="ar-SA"/>
        </w:rPr>
        <w:tab/>
      </w:r>
      <w:r w:rsidR="00530EC4">
        <w:rPr>
          <w:rFonts w:ascii="Calibri" w:eastAsia="Calibri" w:hAnsi="Calibri" w:cs="Arial"/>
          <w:lang w:bidi="ar-SA"/>
        </w:rPr>
        <w:t>6</w:t>
      </w:r>
      <w:r w:rsidR="00530EC4" w:rsidRPr="00530EC4">
        <w:rPr>
          <w:rFonts w:ascii="Calibri" w:eastAsia="Calibri" w:hAnsi="Calibri" w:cs="Arial"/>
          <w:vertAlign w:val="superscript"/>
          <w:lang w:bidi="ar-SA"/>
        </w:rPr>
        <w:t>th</w:t>
      </w:r>
      <w:r w:rsidR="00530EC4">
        <w:rPr>
          <w:rFonts w:ascii="Calibri" w:eastAsia="Calibri" w:hAnsi="Calibri" w:cs="Arial"/>
          <w:lang w:bidi="ar-SA"/>
        </w:rPr>
        <w:t xml:space="preserve"> </w:t>
      </w:r>
      <w:r>
        <w:rPr>
          <w:rFonts w:ascii="Calibri" w:eastAsia="Calibri" w:hAnsi="Calibri" w:cs="Arial"/>
          <w:lang w:bidi="ar-SA"/>
        </w:rPr>
        <w:t>January 2020 to 31</w:t>
      </w:r>
      <w:r w:rsidRPr="00530EC4">
        <w:rPr>
          <w:rFonts w:ascii="Calibri" w:eastAsia="Calibri" w:hAnsi="Calibri" w:cs="Arial"/>
          <w:vertAlign w:val="superscript"/>
          <w:lang w:bidi="ar-SA"/>
        </w:rPr>
        <w:t>st</w:t>
      </w:r>
      <w:r>
        <w:rPr>
          <w:rFonts w:ascii="Calibri" w:eastAsia="Calibri" w:hAnsi="Calibri" w:cs="Arial"/>
          <w:lang w:bidi="ar-SA"/>
        </w:rPr>
        <w:t xml:space="preserve"> March 2020</w:t>
      </w:r>
    </w:p>
    <w:p w14:paraId="247B133F" w14:textId="236E55BE" w:rsidR="00360FB2" w:rsidRPr="00E11F73" w:rsidRDefault="00360FB2" w:rsidP="00360FB2">
      <w:pPr>
        <w:tabs>
          <w:tab w:val="left" w:pos="4253"/>
        </w:tabs>
        <w:spacing w:after="60" w:line="240" w:lineRule="auto"/>
        <w:ind w:left="3969" w:hanging="3969"/>
        <w:jc w:val="both"/>
        <w:rPr>
          <w:rFonts w:ascii="Calibri" w:eastAsia="Calibri" w:hAnsi="Calibri" w:cs="Arial"/>
          <w:lang w:bidi="ar-SA"/>
        </w:rPr>
      </w:pPr>
      <w:r w:rsidRPr="00E11F73">
        <w:rPr>
          <w:rFonts w:ascii="Calibri" w:eastAsia="Calibri" w:hAnsi="Calibri" w:cs="Arial"/>
          <w:b/>
          <w:lang w:bidi="ar-SA"/>
        </w:rPr>
        <w:t>Duration of Contract</w:t>
      </w:r>
      <w:r w:rsidRPr="00E11F73">
        <w:rPr>
          <w:rFonts w:ascii="Calibri" w:eastAsia="Calibri" w:hAnsi="Calibri" w:cs="Arial"/>
          <w:lang w:bidi="ar-SA"/>
        </w:rPr>
        <w:t>:</w:t>
      </w:r>
      <w:r w:rsidRPr="00E11F73">
        <w:rPr>
          <w:rFonts w:ascii="Calibri" w:eastAsia="Calibri" w:hAnsi="Calibri" w:cs="Arial"/>
          <w:lang w:bidi="ar-SA"/>
        </w:rPr>
        <w:tab/>
        <w:t>2</w:t>
      </w:r>
      <w:r>
        <w:rPr>
          <w:rFonts w:ascii="Calibri" w:eastAsia="Calibri" w:hAnsi="Calibri" w:cs="Arial"/>
          <w:lang w:bidi="ar-SA"/>
        </w:rPr>
        <w:t>5</w:t>
      </w:r>
      <w:r w:rsidRPr="00E11F73">
        <w:rPr>
          <w:rFonts w:ascii="Calibri" w:eastAsia="Calibri" w:hAnsi="Calibri" w:cs="Arial"/>
          <w:lang w:bidi="ar-SA"/>
        </w:rPr>
        <w:t xml:space="preserve"> working days spread over a </w:t>
      </w:r>
      <w:r>
        <w:rPr>
          <w:rFonts w:ascii="Calibri" w:eastAsia="Calibri" w:hAnsi="Calibri" w:cs="Arial"/>
          <w:lang w:bidi="ar-SA"/>
        </w:rPr>
        <w:t>three months period from 1</w:t>
      </w:r>
      <w:r w:rsidRPr="00530EC4">
        <w:rPr>
          <w:rFonts w:ascii="Calibri" w:eastAsia="Calibri" w:hAnsi="Calibri" w:cs="Arial"/>
          <w:vertAlign w:val="superscript"/>
          <w:lang w:bidi="ar-SA"/>
        </w:rPr>
        <w:t>st</w:t>
      </w:r>
      <w:r>
        <w:rPr>
          <w:rFonts w:ascii="Calibri" w:eastAsia="Calibri" w:hAnsi="Calibri" w:cs="Arial"/>
          <w:lang w:bidi="ar-SA"/>
        </w:rPr>
        <w:t xml:space="preserve"> January 2020 to 31</w:t>
      </w:r>
      <w:r w:rsidRPr="00530EC4">
        <w:rPr>
          <w:rFonts w:ascii="Calibri" w:eastAsia="Calibri" w:hAnsi="Calibri" w:cs="Arial"/>
          <w:vertAlign w:val="superscript"/>
          <w:lang w:bidi="ar-SA"/>
        </w:rPr>
        <w:t>st</w:t>
      </w:r>
      <w:r>
        <w:rPr>
          <w:rFonts w:ascii="Calibri" w:eastAsia="Calibri" w:hAnsi="Calibri" w:cs="Arial"/>
          <w:lang w:bidi="ar-SA"/>
        </w:rPr>
        <w:t xml:space="preserve"> March 2020</w:t>
      </w:r>
    </w:p>
    <w:p w14:paraId="209E2C68" w14:textId="2661F334" w:rsidR="00360FB2" w:rsidRDefault="00360FB2" w:rsidP="00360FB2">
      <w:pPr>
        <w:tabs>
          <w:tab w:val="left" w:pos="4395"/>
        </w:tabs>
        <w:spacing w:after="60" w:line="240" w:lineRule="auto"/>
        <w:ind w:left="3969" w:hanging="3969"/>
        <w:jc w:val="both"/>
        <w:rPr>
          <w:rFonts w:ascii="Calibri" w:eastAsia="Calibri" w:hAnsi="Calibri" w:cs="Arial"/>
          <w:b/>
          <w:lang w:bidi="ar-SA"/>
        </w:rPr>
      </w:pPr>
      <w:r w:rsidRPr="00E11F73">
        <w:rPr>
          <w:rFonts w:ascii="Calibri" w:eastAsia="Calibri" w:hAnsi="Calibri" w:cs="Arial"/>
          <w:b/>
          <w:lang w:bidi="ar-SA"/>
        </w:rPr>
        <w:t>Duration of Assignment</w:t>
      </w:r>
      <w:r w:rsidRPr="00E11F73">
        <w:rPr>
          <w:rFonts w:ascii="Calibri" w:eastAsia="Calibri" w:hAnsi="Calibri" w:cs="Arial"/>
          <w:lang w:bidi="ar-SA"/>
        </w:rPr>
        <w:t xml:space="preserve">: </w:t>
      </w:r>
      <w:r w:rsidRPr="00E11F73">
        <w:rPr>
          <w:rFonts w:ascii="Calibri" w:eastAsia="Calibri" w:hAnsi="Calibri" w:cs="Arial"/>
          <w:lang w:bidi="ar-SA"/>
        </w:rPr>
        <w:tab/>
        <w:t>2</w:t>
      </w:r>
      <w:r>
        <w:rPr>
          <w:rFonts w:ascii="Calibri" w:eastAsia="Calibri" w:hAnsi="Calibri" w:cs="Arial"/>
          <w:lang w:bidi="ar-SA"/>
        </w:rPr>
        <w:t>5</w:t>
      </w:r>
      <w:r w:rsidRPr="00E11F73">
        <w:rPr>
          <w:rFonts w:ascii="Calibri" w:eastAsia="Calibri" w:hAnsi="Calibri" w:cs="Arial"/>
          <w:color w:val="000000" w:themeColor="text1"/>
          <w:lang w:bidi="ar-SA"/>
        </w:rPr>
        <w:t xml:space="preserve"> working days </w:t>
      </w:r>
      <w:r w:rsidRPr="00E11F73">
        <w:rPr>
          <w:rFonts w:ascii="Calibri" w:eastAsia="Calibri" w:hAnsi="Calibri" w:cs="Arial"/>
          <w:lang w:bidi="ar-SA"/>
        </w:rPr>
        <w:t xml:space="preserve">of which a minimum of </w:t>
      </w:r>
      <w:r>
        <w:rPr>
          <w:rFonts w:ascii="Calibri" w:eastAsia="Calibri" w:hAnsi="Calibri" w:cs="Arial"/>
          <w:lang w:bidi="ar-SA"/>
        </w:rPr>
        <w:t xml:space="preserve">10 </w:t>
      </w:r>
      <w:r w:rsidRPr="00E11F73">
        <w:rPr>
          <w:rFonts w:ascii="Calibri" w:eastAsia="Calibri" w:hAnsi="Calibri" w:cs="Arial"/>
          <w:lang w:bidi="ar-SA"/>
        </w:rPr>
        <w:t xml:space="preserve">working days </w:t>
      </w:r>
      <w:r>
        <w:rPr>
          <w:rFonts w:ascii="Calibri" w:eastAsia="Calibri" w:hAnsi="Calibri" w:cs="Arial"/>
          <w:lang w:bidi="ar-SA"/>
        </w:rPr>
        <w:t xml:space="preserve">(not including weekends) which </w:t>
      </w:r>
      <w:r w:rsidRPr="00E11F73">
        <w:rPr>
          <w:rFonts w:ascii="Calibri" w:eastAsia="Calibri" w:hAnsi="Calibri" w:cs="Arial"/>
          <w:lang w:bidi="ar-SA"/>
        </w:rPr>
        <w:t xml:space="preserve">must be spent in </w:t>
      </w:r>
      <w:r>
        <w:rPr>
          <w:rFonts w:ascii="Calibri" w:eastAsia="Calibri" w:hAnsi="Calibri" w:cs="Arial"/>
          <w:lang w:bidi="ar-SA"/>
        </w:rPr>
        <w:t>Montenegro</w:t>
      </w:r>
    </w:p>
    <w:p w14:paraId="6F1A676C" w14:textId="77777777" w:rsidR="00360FB2" w:rsidRPr="00E11F73" w:rsidRDefault="00360FB2" w:rsidP="00360FB2">
      <w:pPr>
        <w:tabs>
          <w:tab w:val="left" w:pos="4395"/>
        </w:tabs>
        <w:spacing w:after="60" w:line="240" w:lineRule="auto"/>
        <w:ind w:left="3969" w:hanging="3969"/>
        <w:jc w:val="both"/>
        <w:rPr>
          <w:rFonts w:ascii="Calibri" w:eastAsia="Calibri" w:hAnsi="Calibri" w:cs="Arial"/>
          <w:lang w:val="en-GB" w:bidi="ar-SA"/>
        </w:rPr>
      </w:pPr>
      <w:r w:rsidRPr="00E11F73">
        <w:rPr>
          <w:rFonts w:ascii="Calibri" w:eastAsia="Calibri" w:hAnsi="Calibri" w:cs="Arial"/>
          <w:b/>
          <w:lang w:bidi="ar-SA"/>
        </w:rPr>
        <w:t>Payment arrangements</w:t>
      </w:r>
      <w:r w:rsidRPr="00E11F73">
        <w:rPr>
          <w:rFonts w:ascii="Calibri" w:eastAsia="Calibri" w:hAnsi="Calibri" w:cs="Arial"/>
          <w:lang w:bidi="ar-SA"/>
        </w:rPr>
        <w:t xml:space="preserve">: </w:t>
      </w:r>
      <w:r w:rsidRPr="00E11F73">
        <w:rPr>
          <w:rFonts w:ascii="Calibri" w:eastAsia="Calibri" w:hAnsi="Calibri" w:cs="Arial"/>
          <w:lang w:bidi="ar-SA"/>
        </w:rPr>
        <w:tab/>
        <w:t>Lump-sum contract (payments linked to satisfactory performance and delivery of results)</w:t>
      </w:r>
    </w:p>
    <w:p w14:paraId="62FE8BAD" w14:textId="5684652A" w:rsidR="00360FB2" w:rsidRPr="00E11F73" w:rsidRDefault="00360FB2" w:rsidP="00360FB2">
      <w:pPr>
        <w:spacing w:after="60" w:line="240" w:lineRule="auto"/>
        <w:ind w:left="3969" w:hanging="3969"/>
        <w:jc w:val="both"/>
        <w:rPr>
          <w:rFonts w:ascii="Calibri" w:eastAsia="MS Mincho" w:hAnsi="Calibri" w:cs="Arial"/>
          <w:lang w:val="uk-UA" w:eastAsia="uk-UA" w:bidi="ar-SA"/>
        </w:rPr>
      </w:pPr>
      <w:r w:rsidRPr="00E11F73">
        <w:rPr>
          <w:rFonts w:ascii="Calibri" w:eastAsia="Calibri" w:hAnsi="Calibri" w:cs="Arial"/>
          <w:b/>
          <w:lang w:bidi="ar-SA"/>
        </w:rPr>
        <w:t xml:space="preserve">Administrative arrangements:                   </w:t>
      </w:r>
      <w:r w:rsidRPr="00E11F73">
        <w:rPr>
          <w:rFonts w:ascii="Calibri" w:eastAsia="Calibri" w:hAnsi="Calibri" w:cs="Arial"/>
          <w:b/>
          <w:lang w:bidi="ar-SA"/>
        </w:rPr>
        <w:tab/>
      </w:r>
      <w:r>
        <w:rPr>
          <w:rFonts w:ascii="Calibri" w:eastAsia="Calibri" w:hAnsi="Calibri" w:cs="Arial"/>
          <w:lang w:bidi="ar-SA"/>
        </w:rPr>
        <w:t xml:space="preserve">UNDP Montenegro will arrange travel to Podgorica, Montenegro and transport for day trips within </w:t>
      </w:r>
      <w:r w:rsidR="00530EC4">
        <w:rPr>
          <w:rFonts w:ascii="Calibri" w:eastAsia="Calibri" w:hAnsi="Calibri" w:cs="Arial"/>
          <w:lang w:bidi="ar-SA"/>
        </w:rPr>
        <w:t>Montenegro</w:t>
      </w:r>
      <w:r>
        <w:rPr>
          <w:rFonts w:ascii="Calibri" w:eastAsia="Calibri" w:hAnsi="Calibri" w:cs="Arial"/>
          <w:lang w:bidi="ar-SA"/>
        </w:rPr>
        <w:t>. The international consultant shall be paid for</w:t>
      </w:r>
      <w:r w:rsidR="00530EC4">
        <w:rPr>
          <w:rFonts w:ascii="Calibri" w:eastAsia="Calibri" w:hAnsi="Calibri" w:cs="Arial"/>
          <w:lang w:bidi="ar-SA"/>
        </w:rPr>
        <w:t xml:space="preserve"> the</w:t>
      </w:r>
      <w:r>
        <w:rPr>
          <w:rFonts w:ascii="Calibri" w:eastAsia="Calibri" w:hAnsi="Calibri" w:cs="Arial"/>
          <w:lang w:bidi="ar-SA"/>
        </w:rPr>
        <w:t xml:space="preserve"> travel by UNDP </w:t>
      </w:r>
      <w:r w:rsidR="00530EC4">
        <w:rPr>
          <w:rFonts w:ascii="Calibri" w:eastAsia="Calibri" w:hAnsi="Calibri" w:cs="Arial"/>
          <w:lang w:bidi="ar-SA"/>
        </w:rPr>
        <w:t>Montenegro</w:t>
      </w:r>
      <w:r>
        <w:rPr>
          <w:rFonts w:ascii="Calibri" w:eastAsia="Calibri" w:hAnsi="Calibri" w:cs="Arial"/>
          <w:lang w:bidi="ar-SA"/>
        </w:rPr>
        <w:t xml:space="preserve"> in accordance with UNDP rules and regulations.</w:t>
      </w:r>
    </w:p>
    <w:p w14:paraId="6E630518" w14:textId="3029EBD4" w:rsidR="00360FB2" w:rsidRDefault="00360FB2" w:rsidP="00F05366">
      <w:pPr>
        <w:pStyle w:val="Heading51"/>
      </w:pPr>
      <w:r w:rsidRPr="00E11F73">
        <w:rPr>
          <w:rFonts w:ascii="Calibri" w:eastAsia="Calibri" w:hAnsi="Calibri" w:cs="Arial"/>
          <w:b w:val="0"/>
          <w:lang w:bidi="ar-SA"/>
        </w:rPr>
        <w:t>Evaluation method</w:t>
      </w:r>
      <w:r w:rsidRPr="00E11F73">
        <w:rPr>
          <w:rFonts w:ascii="Calibri" w:eastAsia="Calibri" w:hAnsi="Calibri" w:cs="Arial"/>
          <w:lang w:bidi="ar-SA"/>
        </w:rPr>
        <w:t xml:space="preserve">: </w:t>
      </w:r>
      <w:r w:rsidRPr="00E11F73">
        <w:rPr>
          <w:rFonts w:ascii="Calibri" w:eastAsia="Calibri" w:hAnsi="Calibri" w:cs="Arial"/>
          <w:lang w:bidi="ar-SA"/>
        </w:rPr>
        <w:tab/>
      </w:r>
      <w:r w:rsidR="00530EC4">
        <w:rPr>
          <w:rFonts w:ascii="Calibri" w:eastAsia="Calibri" w:hAnsi="Calibri" w:cs="Arial"/>
          <w:lang w:bidi="ar-SA"/>
        </w:rPr>
        <w:tab/>
      </w:r>
      <w:r w:rsidRPr="00E11F73">
        <w:rPr>
          <w:rFonts w:ascii="Calibri" w:eastAsia="Calibri" w:hAnsi="Calibri" w:cs="Arial"/>
          <w:color w:val="000000" w:themeColor="text1"/>
          <w:lang w:bidi="ar-SA"/>
        </w:rPr>
        <w:t>Desk review with validation interview</w:t>
      </w:r>
      <w:r w:rsidR="00675C5E">
        <w:rPr>
          <w:rFonts w:ascii="Calibri" w:eastAsia="Calibri" w:hAnsi="Calibri" w:cs="Arial"/>
          <w:color w:val="000000" w:themeColor="text1"/>
          <w:lang w:bidi="ar-SA"/>
        </w:rPr>
        <w:t>s</w:t>
      </w:r>
    </w:p>
    <w:p w14:paraId="0008AB04" w14:textId="01FD52ED" w:rsidR="006C1964" w:rsidRDefault="00B913F1" w:rsidP="00F05366">
      <w:pPr>
        <w:pStyle w:val="Heading51"/>
      </w:pPr>
      <w:r>
        <w:t>INTRODUCTION</w:t>
      </w:r>
    </w:p>
    <w:p w14:paraId="67955F44"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In accordance with UNDP and GEF M&amp;E policies and procedures, all full and medium-sized UNDP support GEF financed projects are required to undergo a terminal evaluation upon completion of implementation. </w:t>
      </w:r>
      <w:r w:rsidRPr="00D6638C">
        <w:rPr>
          <w:rFonts w:ascii="Calibri" w:eastAsia="Times New Roman" w:hAnsi="Calibri" w:cs="Times New Roman"/>
          <w:sz w:val="20"/>
          <w:szCs w:val="20"/>
          <w:lang w:val="en-GB"/>
        </w:rPr>
        <w:t xml:space="preserve">These terms </w:t>
      </w:r>
      <w:r w:rsidRPr="00D6638C">
        <w:rPr>
          <w:rFonts w:ascii="Calibri" w:eastAsia="Times New Roman" w:hAnsi="Calibri" w:cs="Times New Roman"/>
          <w:sz w:val="20"/>
          <w:szCs w:val="20"/>
        </w:rPr>
        <w:t xml:space="preserve">of </w:t>
      </w:r>
      <w:r w:rsidRPr="00D6638C">
        <w:rPr>
          <w:rFonts w:ascii="Calibri" w:eastAsia="Times New Roman" w:hAnsi="Calibri" w:cs="Times New Roman"/>
          <w:sz w:val="20"/>
          <w:szCs w:val="20"/>
          <w:lang w:val="en-GB"/>
        </w:rPr>
        <w:t>reference</w:t>
      </w:r>
      <w:r w:rsidRPr="00D6638C">
        <w:rPr>
          <w:rFonts w:ascii="Calibri" w:eastAsia="Times New Roman" w:hAnsi="Calibri" w:cs="Times New Roman"/>
          <w:sz w:val="20"/>
          <w:szCs w:val="20"/>
        </w:rPr>
        <w:t xml:space="preserve"> (TOR) sets </w:t>
      </w:r>
      <w:r w:rsidRPr="00D6638C">
        <w:rPr>
          <w:rFonts w:ascii="Calibri" w:eastAsia="Times New Roman" w:hAnsi="Calibri" w:cs="Times New Roman"/>
          <w:sz w:val="20"/>
          <w:szCs w:val="20"/>
          <w:lang w:val="en-GB"/>
        </w:rPr>
        <w:t xml:space="preserve">out the </w:t>
      </w:r>
      <w:r w:rsidRPr="00D6638C">
        <w:rPr>
          <w:rFonts w:ascii="Calibri" w:eastAsia="Times New Roman" w:hAnsi="Calibri" w:cs="Times New Roman"/>
          <w:sz w:val="20"/>
          <w:szCs w:val="20"/>
        </w:rPr>
        <w:t>expectations for a Terminal Evaluation (TE) of the</w:t>
      </w:r>
      <w:r w:rsidR="00292FB3">
        <w:rPr>
          <w:rFonts w:ascii="Calibri" w:eastAsia="Times New Roman" w:hAnsi="Calibri" w:cs="Times New Roman"/>
          <w:sz w:val="20"/>
          <w:szCs w:val="20"/>
        </w:rPr>
        <w:t xml:space="preserve"> Towards Carbon Neutral Tourism</w:t>
      </w:r>
      <w:r w:rsidRPr="00D6638C">
        <w:rPr>
          <w:rFonts w:ascii="Calibri" w:eastAsia="Times New Roman" w:hAnsi="Calibri" w:cs="Times New Roman"/>
          <w:sz w:val="20"/>
          <w:szCs w:val="20"/>
        </w:rPr>
        <w:t xml:space="preserve"> (PIMS </w:t>
      </w:r>
      <w:r w:rsidR="00292FB3">
        <w:rPr>
          <w:rFonts w:ascii="Calibri" w:eastAsia="Times New Roman" w:hAnsi="Calibri" w:cs="Times New Roman"/>
          <w:sz w:val="20"/>
          <w:szCs w:val="20"/>
        </w:rPr>
        <w:t>5149)</w:t>
      </w:r>
    </w:p>
    <w:p w14:paraId="687490FD"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essentials of the project to be evaluated are as follows:   </w:t>
      </w:r>
    </w:p>
    <w:p w14:paraId="5AEB26DB" w14:textId="77777777" w:rsidR="00D6638C" w:rsidRPr="00D6638C" w:rsidRDefault="00D6638C" w:rsidP="00F05366">
      <w:pPr>
        <w:pStyle w:val="Heading51"/>
      </w:pPr>
      <w:bookmarkStart w:id="3" w:name="_Toc321341548"/>
      <w:r w:rsidRPr="00D6638C">
        <w:t>Project Summary Table</w:t>
      </w:r>
      <w:bookmarkEnd w:id="3"/>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46"/>
        <w:gridCol w:w="640"/>
        <w:gridCol w:w="2796"/>
        <w:gridCol w:w="1551"/>
        <w:gridCol w:w="7"/>
        <w:gridCol w:w="1635"/>
        <w:gridCol w:w="1825"/>
      </w:tblGrid>
      <w:tr w:rsidR="00D6638C" w:rsidRPr="00D6638C" w14:paraId="5476820E" w14:textId="77777777" w:rsidTr="00224F9C">
        <w:trPr>
          <w:trHeight w:val="359"/>
        </w:trPr>
        <w:tc>
          <w:tcPr>
            <w:tcW w:w="455" w:type="pct"/>
            <w:shd w:val="clear" w:color="auto" w:fill="7F7F7F"/>
            <w:vAlign w:val="center"/>
          </w:tcPr>
          <w:p w14:paraId="0A3E7D73" w14:textId="77777777" w:rsidR="00D6638C" w:rsidRPr="00D6638C" w:rsidRDefault="00D6638C" w:rsidP="00D6638C">
            <w:pPr>
              <w:spacing w:after="0"/>
              <w:contextualSpacing/>
              <w:rPr>
                <w:rFonts w:ascii="Calibri" w:eastAsia="Times New Roman" w:hAnsi="Calibri" w:cs="Calibri"/>
                <w:bCs/>
                <w:color w:val="FFFFFF"/>
                <w:sz w:val="20"/>
                <w:szCs w:val="20"/>
              </w:rPr>
            </w:pPr>
            <w:r w:rsidRPr="00D6638C">
              <w:rPr>
                <w:rFonts w:ascii="Calibri" w:eastAsia="Times New Roman" w:hAnsi="Calibri" w:cs="Calibri"/>
                <w:bCs/>
                <w:color w:val="FFFFFF"/>
                <w:sz w:val="20"/>
                <w:szCs w:val="20"/>
              </w:rPr>
              <w:t xml:space="preserve">Project Title: </w:t>
            </w:r>
          </w:p>
        </w:tc>
        <w:tc>
          <w:tcPr>
            <w:tcW w:w="4545" w:type="pct"/>
            <w:gridSpan w:val="6"/>
            <w:shd w:val="clear" w:color="auto" w:fill="FFFFFF"/>
            <w:vAlign w:val="center"/>
          </w:tcPr>
          <w:p w14:paraId="1A5F48BF" w14:textId="6D85737D" w:rsidR="00D6638C" w:rsidRPr="00D6638C" w:rsidRDefault="00D6638C" w:rsidP="00D6638C">
            <w:pPr>
              <w:spacing w:after="0"/>
              <w:contextualSpacing/>
              <w:rPr>
                <w:rFonts w:ascii="Calibri" w:eastAsia="Times New Roman" w:hAnsi="Calibri" w:cs="Calibri"/>
                <w:bCs/>
                <w:sz w:val="20"/>
                <w:szCs w:val="20"/>
              </w:rPr>
            </w:pPr>
            <w:r w:rsidRPr="00D6638C">
              <w:rPr>
                <w:rFonts w:ascii="Calibri" w:eastAsia="Times New Roman" w:hAnsi="Calibri" w:cs="Calibri"/>
                <w:bCs/>
                <w:sz w:val="20"/>
                <w:szCs w:val="20"/>
              </w:rPr>
              <w:object w:dxaOrig="225" w:dyaOrig="225" w14:anchorId="3C6B23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4pt;height:18pt" o:ole="">
                  <v:imagedata r:id="rId8" o:title=""/>
                </v:shape>
                <w:control r:id="rId9" w:name="TextBox10" w:shapeid="_x0000_i1027"/>
              </w:object>
            </w:r>
          </w:p>
        </w:tc>
      </w:tr>
      <w:tr w:rsidR="00D6638C" w:rsidRPr="00D6638C" w14:paraId="47D1A6A8" w14:textId="77777777" w:rsidTr="00292FB3">
        <w:tblPrEx>
          <w:shd w:val="clear" w:color="auto" w:fill="auto"/>
        </w:tblPrEx>
        <w:trPr>
          <w:trHeight w:val="553"/>
        </w:trPr>
        <w:tc>
          <w:tcPr>
            <w:tcW w:w="799" w:type="pct"/>
            <w:gridSpan w:val="2"/>
          </w:tcPr>
          <w:p w14:paraId="6168358A"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GEF Project ID:</w:t>
            </w:r>
          </w:p>
        </w:tc>
        <w:tc>
          <w:tcPr>
            <w:tcW w:w="1503" w:type="pct"/>
            <w:vAlign w:val="center"/>
          </w:tcPr>
          <w:p w14:paraId="75DAE2E5" w14:textId="77777777" w:rsidR="00D6638C" w:rsidRPr="00D6638C" w:rsidRDefault="00292FB3"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5098</w:t>
            </w:r>
          </w:p>
        </w:tc>
        <w:tc>
          <w:tcPr>
            <w:tcW w:w="838" w:type="pct"/>
            <w:gridSpan w:val="2"/>
          </w:tcPr>
          <w:p w14:paraId="693F5D61" w14:textId="77777777"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 </w:t>
            </w:r>
          </w:p>
        </w:tc>
        <w:tc>
          <w:tcPr>
            <w:tcW w:w="878" w:type="pct"/>
          </w:tcPr>
          <w:p w14:paraId="3EEE4B8C" w14:textId="77777777"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endorsement (Million US$)</w:t>
            </w:r>
          </w:p>
        </w:tc>
        <w:tc>
          <w:tcPr>
            <w:tcW w:w="981" w:type="pct"/>
          </w:tcPr>
          <w:p w14:paraId="56D5169F" w14:textId="77777777"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completion (Million US$)</w:t>
            </w:r>
          </w:p>
        </w:tc>
      </w:tr>
      <w:tr w:rsidR="00292FB3" w:rsidRPr="00D6638C" w14:paraId="2E626018" w14:textId="77777777" w:rsidTr="00292FB3">
        <w:tblPrEx>
          <w:shd w:val="clear" w:color="auto" w:fill="auto"/>
        </w:tblPrEx>
        <w:trPr>
          <w:trHeight w:val="278"/>
        </w:trPr>
        <w:tc>
          <w:tcPr>
            <w:tcW w:w="799" w:type="pct"/>
            <w:gridSpan w:val="2"/>
          </w:tcPr>
          <w:p w14:paraId="50F34D27" w14:textId="77777777" w:rsidR="00292FB3" w:rsidRPr="00D6638C" w:rsidRDefault="00292FB3" w:rsidP="00292FB3">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UNDP Project ID:</w:t>
            </w:r>
          </w:p>
        </w:tc>
        <w:tc>
          <w:tcPr>
            <w:tcW w:w="1503" w:type="pct"/>
            <w:vAlign w:val="center"/>
          </w:tcPr>
          <w:p w14:paraId="20E3AE02" w14:textId="77777777" w:rsidR="00292FB3" w:rsidRPr="00D6638C" w:rsidRDefault="00292FB3" w:rsidP="00292FB3">
            <w:pPr>
              <w:tabs>
                <w:tab w:val="right" w:pos="0"/>
              </w:tabs>
              <w:spacing w:after="0"/>
              <w:rPr>
                <w:rFonts w:ascii="Calibri" w:eastAsia="Times New Roman" w:hAnsi="Calibri" w:cs="Times New Roman"/>
                <w:bCs/>
                <w:color w:val="000000"/>
                <w:sz w:val="20"/>
                <w:szCs w:val="20"/>
              </w:rPr>
            </w:pPr>
            <w:r>
              <w:rPr>
                <w:rFonts w:ascii="Calibri" w:eastAsia="Times New Roman" w:hAnsi="Calibri" w:cs="Times New Roman"/>
                <w:sz w:val="20"/>
                <w:szCs w:val="20"/>
              </w:rPr>
              <w:t>5149</w:t>
            </w:r>
          </w:p>
        </w:tc>
        <w:tc>
          <w:tcPr>
            <w:tcW w:w="838" w:type="pct"/>
            <w:gridSpan w:val="2"/>
          </w:tcPr>
          <w:p w14:paraId="59973839" w14:textId="77777777" w:rsidR="00292FB3" w:rsidRPr="00D6638C" w:rsidRDefault="00292FB3" w:rsidP="00292FB3">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 xml:space="preserve">GEF financing: </w:t>
            </w:r>
          </w:p>
        </w:tc>
        <w:tc>
          <w:tcPr>
            <w:tcW w:w="878" w:type="pct"/>
            <w:vAlign w:val="center"/>
          </w:tcPr>
          <w:p w14:paraId="1954D713" w14:textId="77777777" w:rsidR="00292FB3" w:rsidRPr="00B0603A" w:rsidRDefault="00292FB3" w:rsidP="00292FB3">
            <w:pPr>
              <w:ind w:left="357" w:hanging="357"/>
              <w:jc w:val="center"/>
              <w:rPr>
                <w:rFonts w:ascii="Calibri" w:eastAsia="Arial Unicode MS" w:hAnsi="Calibri" w:cs="Arial"/>
                <w:sz w:val="20"/>
                <w:szCs w:val="20"/>
              </w:rPr>
            </w:pPr>
            <w:r w:rsidRPr="00B0603A">
              <w:rPr>
                <w:rFonts w:ascii="Calibri" w:hAnsi="Calibri" w:cs="Arial"/>
                <w:sz w:val="20"/>
                <w:szCs w:val="20"/>
              </w:rPr>
              <w:fldChar w:fldCharType="begin">
                <w:ffData>
                  <w:name w:val="Text1"/>
                  <w:enabled/>
                  <w:calcOnExit w:val="0"/>
                  <w:textInput/>
                </w:ffData>
              </w:fldChar>
            </w:r>
            <w:r w:rsidRPr="00B0603A">
              <w:rPr>
                <w:rFonts w:ascii="Calibri" w:hAnsi="Calibri" w:cs="Arial"/>
                <w:sz w:val="20"/>
                <w:szCs w:val="20"/>
              </w:rPr>
              <w:instrText xml:space="preserve"> FORMTEXT </w:instrText>
            </w:r>
            <w:r w:rsidRPr="00B0603A">
              <w:rPr>
                <w:rFonts w:ascii="Calibri" w:hAnsi="Calibri" w:cs="Arial"/>
                <w:sz w:val="20"/>
                <w:szCs w:val="20"/>
              </w:rPr>
            </w:r>
            <w:r w:rsidRPr="00B0603A">
              <w:rPr>
                <w:rFonts w:ascii="Calibri" w:hAnsi="Calibri" w:cs="Arial"/>
                <w:sz w:val="20"/>
                <w:szCs w:val="20"/>
              </w:rPr>
              <w:fldChar w:fldCharType="separate"/>
            </w:r>
            <w:r w:rsidRPr="00B0603A">
              <w:rPr>
                <w:rFonts w:ascii="Calibri" w:hAnsi="Calibri" w:cs="Arial"/>
                <w:noProof/>
                <w:sz w:val="20"/>
                <w:szCs w:val="20"/>
              </w:rPr>
              <w:t> </w:t>
            </w:r>
            <w:r w:rsidRPr="00B0603A">
              <w:rPr>
                <w:rFonts w:ascii="Calibri" w:hAnsi="Calibri" w:cs="Arial"/>
                <w:noProof/>
                <w:sz w:val="20"/>
                <w:szCs w:val="20"/>
              </w:rPr>
              <w:t> </w:t>
            </w:r>
            <w:r w:rsidRPr="00B0603A">
              <w:rPr>
                <w:rFonts w:ascii="Calibri" w:hAnsi="Calibri" w:cs="Arial"/>
                <w:noProof/>
                <w:sz w:val="20"/>
                <w:szCs w:val="20"/>
              </w:rPr>
              <w:t> </w:t>
            </w:r>
            <w:r w:rsidRPr="00B0603A">
              <w:rPr>
                <w:rFonts w:ascii="Calibri" w:hAnsi="Calibri" w:cs="Arial"/>
                <w:noProof/>
                <w:sz w:val="20"/>
                <w:szCs w:val="20"/>
              </w:rPr>
              <w:t> </w:t>
            </w:r>
            <w:r w:rsidRPr="00B0603A">
              <w:rPr>
                <w:rFonts w:ascii="Calibri" w:hAnsi="Calibri" w:cs="Arial"/>
                <w:noProof/>
                <w:sz w:val="20"/>
                <w:szCs w:val="20"/>
              </w:rPr>
              <w:t xml:space="preserve">   3.090</w:t>
            </w:r>
            <w:r w:rsidRPr="00B0603A">
              <w:rPr>
                <w:rFonts w:ascii="Calibri" w:hAnsi="Calibri" w:cs="Arial"/>
                <w:sz w:val="20"/>
                <w:szCs w:val="20"/>
              </w:rPr>
              <w:fldChar w:fldCharType="end"/>
            </w:r>
          </w:p>
        </w:tc>
        <w:tc>
          <w:tcPr>
            <w:tcW w:w="981" w:type="pct"/>
          </w:tcPr>
          <w:p w14:paraId="66CBAABF" w14:textId="77777777" w:rsidR="00292FB3" w:rsidRPr="00D6638C" w:rsidRDefault="00292FB3" w:rsidP="00292FB3">
            <w:pPr>
              <w:spacing w:after="0"/>
              <w:jc w:val="both"/>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292FB3" w:rsidRPr="00D6638C" w14:paraId="0C8D3CE8" w14:textId="77777777" w:rsidTr="00292FB3">
        <w:tblPrEx>
          <w:shd w:val="clear" w:color="auto" w:fill="auto"/>
        </w:tblPrEx>
        <w:trPr>
          <w:trHeight w:val="269"/>
        </w:trPr>
        <w:tc>
          <w:tcPr>
            <w:tcW w:w="799" w:type="pct"/>
            <w:gridSpan w:val="2"/>
          </w:tcPr>
          <w:p w14:paraId="0F0D321E" w14:textId="77777777" w:rsidR="00292FB3" w:rsidRPr="00D6638C" w:rsidRDefault="00292FB3" w:rsidP="00292FB3">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lastRenderedPageBreak/>
              <w:t>Country:</w:t>
            </w:r>
          </w:p>
        </w:tc>
        <w:tc>
          <w:tcPr>
            <w:tcW w:w="1503" w:type="pct"/>
            <w:vAlign w:val="center"/>
          </w:tcPr>
          <w:p w14:paraId="0848619F" w14:textId="77777777" w:rsidR="00292FB3" w:rsidRPr="00D6638C" w:rsidRDefault="00292FB3" w:rsidP="00292FB3">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Montenegro</w:t>
            </w:r>
          </w:p>
        </w:tc>
        <w:tc>
          <w:tcPr>
            <w:tcW w:w="838" w:type="pct"/>
            <w:gridSpan w:val="2"/>
          </w:tcPr>
          <w:p w14:paraId="5BD5D77E" w14:textId="77777777" w:rsidR="00292FB3" w:rsidRPr="00D6638C" w:rsidRDefault="00292FB3" w:rsidP="00292FB3">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IA/EA own:</w:t>
            </w:r>
          </w:p>
        </w:tc>
        <w:tc>
          <w:tcPr>
            <w:tcW w:w="878" w:type="pct"/>
            <w:vAlign w:val="center"/>
          </w:tcPr>
          <w:p w14:paraId="35B8E899" w14:textId="77777777" w:rsidR="00292FB3" w:rsidRPr="00B0603A" w:rsidRDefault="00292FB3" w:rsidP="00292FB3">
            <w:pPr>
              <w:ind w:left="357" w:hanging="357"/>
              <w:jc w:val="center"/>
              <w:rPr>
                <w:rFonts w:ascii="Calibri" w:eastAsia="Arial Unicode MS" w:hAnsi="Calibri" w:cs="Arial"/>
                <w:sz w:val="20"/>
                <w:szCs w:val="20"/>
              </w:rPr>
            </w:pPr>
            <w:r w:rsidRPr="00B0603A">
              <w:rPr>
                <w:rFonts w:ascii="Calibri" w:hAnsi="Calibri" w:cs="Arial"/>
                <w:sz w:val="20"/>
                <w:szCs w:val="20"/>
              </w:rPr>
              <w:fldChar w:fldCharType="begin">
                <w:ffData>
                  <w:name w:val="Text1"/>
                  <w:enabled/>
                  <w:calcOnExit w:val="0"/>
                  <w:textInput/>
                </w:ffData>
              </w:fldChar>
            </w:r>
            <w:r w:rsidRPr="00B0603A">
              <w:rPr>
                <w:rFonts w:ascii="Calibri" w:hAnsi="Calibri" w:cs="Arial"/>
                <w:sz w:val="20"/>
                <w:szCs w:val="20"/>
              </w:rPr>
              <w:instrText xml:space="preserve"> FORMTEXT </w:instrText>
            </w:r>
            <w:r w:rsidRPr="00B0603A">
              <w:rPr>
                <w:rFonts w:ascii="Calibri" w:hAnsi="Calibri" w:cs="Arial"/>
                <w:sz w:val="20"/>
                <w:szCs w:val="20"/>
              </w:rPr>
            </w:r>
            <w:r w:rsidRPr="00B0603A">
              <w:rPr>
                <w:rFonts w:ascii="Calibri" w:hAnsi="Calibri" w:cs="Arial"/>
                <w:sz w:val="20"/>
                <w:szCs w:val="20"/>
              </w:rPr>
              <w:fldChar w:fldCharType="separate"/>
            </w:r>
            <w:r w:rsidRPr="00B0603A">
              <w:rPr>
                <w:rFonts w:ascii="Calibri" w:hAnsi="Calibri" w:cs="Arial"/>
                <w:noProof/>
                <w:sz w:val="20"/>
                <w:szCs w:val="20"/>
              </w:rPr>
              <w:t> </w:t>
            </w:r>
            <w:r w:rsidRPr="00B0603A">
              <w:rPr>
                <w:rFonts w:ascii="Calibri" w:hAnsi="Calibri" w:cs="Arial"/>
                <w:noProof/>
                <w:sz w:val="20"/>
                <w:szCs w:val="20"/>
              </w:rPr>
              <w:t xml:space="preserve">          1.658</w:t>
            </w:r>
            <w:r w:rsidRPr="00B0603A">
              <w:rPr>
                <w:rFonts w:ascii="Calibri" w:hAnsi="Calibri" w:cs="Arial"/>
                <w:sz w:val="20"/>
                <w:szCs w:val="20"/>
              </w:rPr>
              <w:fldChar w:fldCharType="end"/>
            </w:r>
          </w:p>
        </w:tc>
        <w:tc>
          <w:tcPr>
            <w:tcW w:w="981" w:type="pct"/>
          </w:tcPr>
          <w:p w14:paraId="11BFF7AC" w14:textId="77777777" w:rsidR="00292FB3" w:rsidRPr="00D6638C" w:rsidRDefault="00292FB3" w:rsidP="00292FB3">
            <w:pPr>
              <w:spacing w:after="0"/>
              <w:jc w:val="both"/>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292FB3" w:rsidRPr="00D6638C" w14:paraId="7F9A584A" w14:textId="77777777" w:rsidTr="00292FB3">
        <w:tblPrEx>
          <w:shd w:val="clear" w:color="auto" w:fill="auto"/>
        </w:tblPrEx>
        <w:trPr>
          <w:trHeight w:val="296"/>
        </w:trPr>
        <w:tc>
          <w:tcPr>
            <w:tcW w:w="799" w:type="pct"/>
            <w:gridSpan w:val="2"/>
          </w:tcPr>
          <w:p w14:paraId="21664555" w14:textId="77777777" w:rsidR="00292FB3" w:rsidRPr="00D6638C" w:rsidRDefault="00292FB3" w:rsidP="00292FB3">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Region:</w:t>
            </w:r>
          </w:p>
        </w:tc>
        <w:tc>
          <w:tcPr>
            <w:tcW w:w="1503" w:type="pct"/>
            <w:vAlign w:val="center"/>
          </w:tcPr>
          <w:p w14:paraId="6B7E986E" w14:textId="77777777" w:rsidR="00292FB3" w:rsidRPr="00D6638C" w:rsidRDefault="00292FB3" w:rsidP="00292FB3">
            <w:pPr>
              <w:tabs>
                <w:tab w:val="right" w:pos="0"/>
              </w:tabs>
              <w:spacing w:after="0"/>
              <w:rPr>
                <w:rFonts w:ascii="Calibri" w:eastAsia="Times New Roman" w:hAnsi="Calibri" w:cs="Times New Roman"/>
                <w:sz w:val="20"/>
                <w:szCs w:val="20"/>
                <w:lang w:val="es-ES_tradnl"/>
              </w:rPr>
            </w:pPr>
            <w:r>
              <w:rPr>
                <w:rFonts w:ascii="Calibri" w:eastAsia="Times New Roman" w:hAnsi="Calibri" w:cs="Times New Roman"/>
                <w:sz w:val="20"/>
                <w:szCs w:val="20"/>
              </w:rPr>
              <w:t>Europe and CIS</w:t>
            </w:r>
          </w:p>
        </w:tc>
        <w:tc>
          <w:tcPr>
            <w:tcW w:w="838" w:type="pct"/>
            <w:gridSpan w:val="2"/>
          </w:tcPr>
          <w:p w14:paraId="72AAA9E5" w14:textId="77777777" w:rsidR="00292FB3" w:rsidRPr="00D6638C" w:rsidRDefault="00292FB3" w:rsidP="00292FB3">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Government:</w:t>
            </w:r>
          </w:p>
        </w:tc>
        <w:tc>
          <w:tcPr>
            <w:tcW w:w="878" w:type="pct"/>
            <w:vAlign w:val="center"/>
          </w:tcPr>
          <w:p w14:paraId="1844B2CD" w14:textId="77777777" w:rsidR="00292FB3" w:rsidRPr="00B0603A" w:rsidRDefault="00292FB3" w:rsidP="00292FB3">
            <w:pPr>
              <w:ind w:left="357" w:hanging="357"/>
              <w:jc w:val="center"/>
              <w:rPr>
                <w:rFonts w:ascii="Calibri" w:eastAsia="Arial Unicode MS" w:hAnsi="Calibri" w:cs="Arial"/>
                <w:sz w:val="20"/>
                <w:szCs w:val="20"/>
              </w:rPr>
            </w:pPr>
            <w:r w:rsidRPr="00B0603A">
              <w:rPr>
                <w:rFonts w:ascii="Calibri" w:hAnsi="Calibri" w:cs="Arial"/>
                <w:sz w:val="20"/>
                <w:szCs w:val="20"/>
              </w:rPr>
              <w:fldChar w:fldCharType="begin">
                <w:ffData>
                  <w:name w:val="Text1"/>
                  <w:enabled/>
                  <w:calcOnExit w:val="0"/>
                  <w:textInput/>
                </w:ffData>
              </w:fldChar>
            </w:r>
            <w:r w:rsidRPr="00B0603A">
              <w:rPr>
                <w:rFonts w:ascii="Calibri" w:hAnsi="Calibri" w:cs="Arial"/>
                <w:sz w:val="20"/>
                <w:szCs w:val="20"/>
              </w:rPr>
              <w:instrText xml:space="preserve"> FORMTEXT </w:instrText>
            </w:r>
            <w:r w:rsidRPr="00B0603A">
              <w:rPr>
                <w:rFonts w:ascii="Calibri" w:hAnsi="Calibri" w:cs="Arial"/>
                <w:sz w:val="20"/>
                <w:szCs w:val="20"/>
              </w:rPr>
            </w:r>
            <w:r w:rsidRPr="00B0603A">
              <w:rPr>
                <w:rFonts w:ascii="Calibri" w:hAnsi="Calibri" w:cs="Arial"/>
                <w:sz w:val="20"/>
                <w:szCs w:val="20"/>
              </w:rPr>
              <w:fldChar w:fldCharType="separate"/>
            </w:r>
            <w:r w:rsidRPr="00B0603A">
              <w:rPr>
                <w:rFonts w:ascii="Calibri" w:hAnsi="Calibri" w:cs="Arial"/>
                <w:noProof/>
                <w:sz w:val="20"/>
                <w:szCs w:val="20"/>
              </w:rPr>
              <w:t> </w:t>
            </w:r>
            <w:r w:rsidRPr="00B0603A">
              <w:rPr>
                <w:rFonts w:ascii="Calibri" w:hAnsi="Calibri" w:cs="Arial"/>
                <w:noProof/>
                <w:sz w:val="20"/>
                <w:szCs w:val="20"/>
              </w:rPr>
              <w:t> </w:t>
            </w:r>
            <w:r w:rsidRPr="00B0603A">
              <w:rPr>
                <w:rFonts w:ascii="Calibri" w:hAnsi="Calibri" w:cs="Arial"/>
                <w:noProof/>
                <w:sz w:val="20"/>
                <w:szCs w:val="20"/>
              </w:rPr>
              <w:t> </w:t>
            </w:r>
            <w:r w:rsidRPr="00B0603A">
              <w:rPr>
                <w:rFonts w:ascii="Calibri" w:hAnsi="Calibri" w:cs="Arial"/>
                <w:noProof/>
                <w:sz w:val="20"/>
                <w:szCs w:val="20"/>
              </w:rPr>
              <w:t xml:space="preserve"> 117.929</w:t>
            </w:r>
            <w:r w:rsidRPr="00B0603A">
              <w:rPr>
                <w:rFonts w:ascii="Calibri" w:hAnsi="Calibri" w:cs="Arial"/>
                <w:sz w:val="20"/>
                <w:szCs w:val="20"/>
              </w:rPr>
              <w:fldChar w:fldCharType="end"/>
            </w:r>
          </w:p>
        </w:tc>
        <w:tc>
          <w:tcPr>
            <w:tcW w:w="981" w:type="pct"/>
          </w:tcPr>
          <w:p w14:paraId="1E8C18A6" w14:textId="77777777" w:rsidR="00292FB3" w:rsidRPr="00D6638C" w:rsidRDefault="00292FB3" w:rsidP="00292FB3">
            <w:pPr>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292FB3" w:rsidRPr="00D6638C" w14:paraId="0F891FF2" w14:textId="77777777" w:rsidTr="00292FB3">
        <w:tblPrEx>
          <w:shd w:val="clear" w:color="auto" w:fill="auto"/>
        </w:tblPrEx>
        <w:trPr>
          <w:trHeight w:val="314"/>
        </w:trPr>
        <w:tc>
          <w:tcPr>
            <w:tcW w:w="799" w:type="pct"/>
            <w:gridSpan w:val="2"/>
          </w:tcPr>
          <w:p w14:paraId="5F3A13BB" w14:textId="77777777" w:rsidR="00292FB3" w:rsidRPr="00D6638C" w:rsidRDefault="00292FB3" w:rsidP="00292FB3">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Focal Area:</w:t>
            </w:r>
          </w:p>
        </w:tc>
        <w:tc>
          <w:tcPr>
            <w:tcW w:w="1503" w:type="pct"/>
            <w:vAlign w:val="center"/>
          </w:tcPr>
          <w:p w14:paraId="5213C8B8" w14:textId="77777777" w:rsidR="00292FB3" w:rsidRPr="00D6638C" w:rsidRDefault="00292FB3" w:rsidP="00292FB3">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Climate change mitigation</w:t>
            </w:r>
          </w:p>
        </w:tc>
        <w:tc>
          <w:tcPr>
            <w:tcW w:w="838" w:type="pct"/>
            <w:gridSpan w:val="2"/>
          </w:tcPr>
          <w:p w14:paraId="5C08283D" w14:textId="77777777" w:rsidR="00292FB3" w:rsidRPr="00D6638C" w:rsidRDefault="00292FB3" w:rsidP="00292FB3">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Other:</w:t>
            </w:r>
          </w:p>
        </w:tc>
        <w:tc>
          <w:tcPr>
            <w:tcW w:w="878" w:type="pct"/>
            <w:vAlign w:val="center"/>
          </w:tcPr>
          <w:p w14:paraId="3FFC8D7E" w14:textId="77777777" w:rsidR="00292FB3" w:rsidRPr="00B0603A" w:rsidRDefault="00292FB3" w:rsidP="00292FB3">
            <w:pPr>
              <w:ind w:left="357" w:hanging="357"/>
              <w:jc w:val="center"/>
              <w:rPr>
                <w:rFonts w:ascii="Calibri" w:hAnsi="Calibri" w:cs="Arial"/>
                <w:sz w:val="20"/>
                <w:szCs w:val="20"/>
              </w:rPr>
            </w:pPr>
            <w:r w:rsidRPr="00B0603A">
              <w:rPr>
                <w:rFonts w:ascii="Calibri" w:hAnsi="Calibri" w:cs="Arial"/>
                <w:sz w:val="20"/>
                <w:szCs w:val="20"/>
              </w:rPr>
              <w:fldChar w:fldCharType="begin">
                <w:ffData>
                  <w:name w:val=""/>
                  <w:enabled/>
                  <w:calcOnExit w:val="0"/>
                  <w:textInput/>
                </w:ffData>
              </w:fldChar>
            </w:r>
            <w:r w:rsidRPr="00B0603A">
              <w:rPr>
                <w:rFonts w:ascii="Calibri" w:hAnsi="Calibri" w:cs="Arial"/>
                <w:sz w:val="20"/>
                <w:szCs w:val="20"/>
              </w:rPr>
              <w:instrText xml:space="preserve"> FORMTEXT </w:instrText>
            </w:r>
            <w:r w:rsidRPr="00B0603A">
              <w:rPr>
                <w:rFonts w:ascii="Calibri" w:hAnsi="Calibri" w:cs="Arial"/>
                <w:sz w:val="20"/>
                <w:szCs w:val="20"/>
              </w:rPr>
            </w:r>
            <w:r w:rsidRPr="00B0603A">
              <w:rPr>
                <w:rFonts w:ascii="Calibri" w:hAnsi="Calibri" w:cs="Arial"/>
                <w:sz w:val="20"/>
                <w:szCs w:val="20"/>
              </w:rPr>
              <w:fldChar w:fldCharType="separate"/>
            </w:r>
            <w:r w:rsidRPr="00B0603A">
              <w:rPr>
                <w:rFonts w:ascii="Calibri" w:hAnsi="Calibri" w:cs="Arial"/>
                <w:noProof/>
                <w:sz w:val="20"/>
                <w:szCs w:val="20"/>
              </w:rPr>
              <w:t> </w:t>
            </w:r>
            <w:r w:rsidRPr="00B0603A">
              <w:rPr>
                <w:rFonts w:ascii="Calibri" w:hAnsi="Calibri" w:cs="Arial"/>
                <w:noProof/>
                <w:sz w:val="20"/>
                <w:szCs w:val="20"/>
              </w:rPr>
              <w:t> </w:t>
            </w:r>
            <w:r w:rsidRPr="00B0603A">
              <w:rPr>
                <w:rFonts w:ascii="Calibri" w:hAnsi="Calibri" w:cs="Arial"/>
                <w:noProof/>
                <w:sz w:val="20"/>
                <w:szCs w:val="20"/>
              </w:rPr>
              <w:t> </w:t>
            </w:r>
            <w:r w:rsidRPr="00B0603A">
              <w:rPr>
                <w:rFonts w:ascii="Calibri" w:hAnsi="Calibri" w:cs="Arial"/>
                <w:noProof/>
                <w:sz w:val="20"/>
                <w:szCs w:val="20"/>
              </w:rPr>
              <w:t xml:space="preserve">      2.321</w:t>
            </w:r>
            <w:r w:rsidRPr="00B0603A">
              <w:rPr>
                <w:rFonts w:ascii="Calibri" w:hAnsi="Calibri" w:cs="Arial"/>
                <w:sz w:val="20"/>
                <w:szCs w:val="20"/>
              </w:rPr>
              <w:fldChar w:fldCharType="end"/>
            </w:r>
          </w:p>
        </w:tc>
        <w:tc>
          <w:tcPr>
            <w:tcW w:w="981" w:type="pct"/>
          </w:tcPr>
          <w:p w14:paraId="56CCF2BD" w14:textId="77777777" w:rsidR="00292FB3" w:rsidRPr="00D6638C" w:rsidRDefault="00292FB3" w:rsidP="00292FB3">
            <w:pPr>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292FB3" w:rsidRPr="00D6638C" w14:paraId="5734CE35" w14:textId="77777777" w:rsidTr="00292FB3">
        <w:tblPrEx>
          <w:shd w:val="clear" w:color="auto" w:fill="auto"/>
        </w:tblPrEx>
        <w:trPr>
          <w:trHeight w:val="553"/>
        </w:trPr>
        <w:tc>
          <w:tcPr>
            <w:tcW w:w="799" w:type="pct"/>
            <w:gridSpan w:val="2"/>
          </w:tcPr>
          <w:p w14:paraId="1A9B2DE1" w14:textId="77777777" w:rsidR="00292FB3" w:rsidRPr="00D6638C" w:rsidRDefault="00292FB3" w:rsidP="00292FB3">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FA Objectives, (OP/SP):</w:t>
            </w:r>
          </w:p>
        </w:tc>
        <w:tc>
          <w:tcPr>
            <w:tcW w:w="1503" w:type="pct"/>
            <w:vAlign w:val="center"/>
          </w:tcPr>
          <w:p w14:paraId="4E3BD599" w14:textId="77777777" w:rsidR="00292FB3" w:rsidRPr="00D6638C" w:rsidRDefault="00292FB3" w:rsidP="00292FB3">
            <w:pPr>
              <w:tabs>
                <w:tab w:val="right" w:pos="0"/>
              </w:tabs>
              <w:spacing w:after="0"/>
              <w:rPr>
                <w:rFonts w:ascii="Calibri" w:eastAsia="Times New Roman" w:hAnsi="Calibri" w:cs="Times New Roman"/>
                <w:sz w:val="20"/>
                <w:szCs w:val="20"/>
              </w:rPr>
            </w:pPr>
            <w:r w:rsidRPr="00292FB3">
              <w:rPr>
                <w:rFonts w:ascii="Calibri" w:eastAsia="Times New Roman" w:hAnsi="Calibri" w:cs="Times New Roman"/>
                <w:sz w:val="20"/>
                <w:szCs w:val="20"/>
                <w:lang w:val="en-GB"/>
              </w:rPr>
              <w:fldChar w:fldCharType="begin">
                <w:ffData>
                  <w:name w:val=""/>
                  <w:enabled/>
                  <w:calcOnExit w:val="0"/>
                  <w:textInput/>
                </w:ffData>
              </w:fldChar>
            </w:r>
            <w:r w:rsidRPr="00292FB3">
              <w:rPr>
                <w:rFonts w:ascii="Calibri" w:eastAsia="Times New Roman" w:hAnsi="Calibri" w:cs="Times New Roman"/>
                <w:sz w:val="20"/>
                <w:szCs w:val="20"/>
                <w:lang w:val="en-GB"/>
              </w:rPr>
              <w:instrText xml:space="preserve"> FORMTEXT </w:instrText>
            </w:r>
            <w:r w:rsidRPr="00292FB3">
              <w:rPr>
                <w:rFonts w:ascii="Calibri" w:eastAsia="Times New Roman" w:hAnsi="Calibri" w:cs="Times New Roman"/>
                <w:sz w:val="20"/>
                <w:szCs w:val="20"/>
                <w:lang w:val="en-GB"/>
              </w:rPr>
            </w:r>
            <w:r w:rsidRPr="00292FB3">
              <w:rPr>
                <w:rFonts w:ascii="Calibri" w:eastAsia="Times New Roman" w:hAnsi="Calibri" w:cs="Times New Roman"/>
                <w:sz w:val="20"/>
                <w:szCs w:val="20"/>
                <w:lang w:val="en-GB"/>
              </w:rPr>
              <w:fldChar w:fldCharType="separate"/>
            </w:r>
            <w:r w:rsidRPr="00292FB3">
              <w:rPr>
                <w:rFonts w:ascii="Calibri" w:eastAsia="Times New Roman" w:hAnsi="Calibri" w:cs="Times New Roman"/>
                <w:sz w:val="20"/>
                <w:szCs w:val="20"/>
                <w:lang w:val="en-GB"/>
              </w:rPr>
              <w:t xml:space="preserve">FA Objecive #4 for GEF 5:  Promoting energy efficient low carbon, transport and urban systems </w:t>
            </w:r>
            <w:r w:rsidRPr="00292FB3">
              <w:rPr>
                <w:rFonts w:ascii="Calibri" w:eastAsia="Times New Roman" w:hAnsi="Calibri" w:cs="Times New Roman"/>
                <w:sz w:val="20"/>
                <w:szCs w:val="20"/>
              </w:rPr>
              <w:fldChar w:fldCharType="end"/>
            </w:r>
          </w:p>
        </w:tc>
        <w:tc>
          <w:tcPr>
            <w:tcW w:w="838" w:type="pct"/>
            <w:gridSpan w:val="2"/>
          </w:tcPr>
          <w:p w14:paraId="687E25A6" w14:textId="77777777" w:rsidR="00292FB3" w:rsidRPr="00D6638C" w:rsidRDefault="00292FB3" w:rsidP="00292FB3">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Total co-financing:</w:t>
            </w:r>
          </w:p>
        </w:tc>
        <w:tc>
          <w:tcPr>
            <w:tcW w:w="878" w:type="pct"/>
            <w:vAlign w:val="center"/>
          </w:tcPr>
          <w:p w14:paraId="4A772DB1" w14:textId="77777777" w:rsidR="00292FB3" w:rsidRPr="00B0603A" w:rsidRDefault="00292FB3" w:rsidP="00292FB3">
            <w:pPr>
              <w:ind w:left="357" w:hanging="357"/>
              <w:jc w:val="center"/>
              <w:rPr>
                <w:rFonts w:ascii="Calibri" w:eastAsia="Arial Unicode MS" w:hAnsi="Calibri" w:cs="Arial"/>
                <w:sz w:val="20"/>
                <w:szCs w:val="20"/>
              </w:rPr>
            </w:pPr>
            <w:r w:rsidRPr="00B0603A">
              <w:rPr>
                <w:rFonts w:ascii="Calibri" w:hAnsi="Calibri" w:cs="Arial"/>
                <w:sz w:val="20"/>
                <w:szCs w:val="20"/>
              </w:rPr>
              <w:fldChar w:fldCharType="begin">
                <w:ffData>
                  <w:name w:val="Text1"/>
                  <w:enabled/>
                  <w:calcOnExit w:val="0"/>
                  <w:textInput/>
                </w:ffData>
              </w:fldChar>
            </w:r>
            <w:r w:rsidRPr="00B0603A">
              <w:rPr>
                <w:rFonts w:ascii="Calibri" w:hAnsi="Calibri" w:cs="Arial"/>
                <w:sz w:val="20"/>
                <w:szCs w:val="20"/>
              </w:rPr>
              <w:instrText xml:space="preserve"> FORMTEXT </w:instrText>
            </w:r>
            <w:r w:rsidRPr="00B0603A">
              <w:rPr>
                <w:rFonts w:ascii="Calibri" w:hAnsi="Calibri" w:cs="Arial"/>
                <w:sz w:val="20"/>
                <w:szCs w:val="20"/>
              </w:rPr>
            </w:r>
            <w:r w:rsidRPr="00B0603A">
              <w:rPr>
                <w:rFonts w:ascii="Calibri" w:hAnsi="Calibri" w:cs="Arial"/>
                <w:sz w:val="20"/>
                <w:szCs w:val="20"/>
              </w:rPr>
              <w:fldChar w:fldCharType="separate"/>
            </w:r>
            <w:r w:rsidRPr="00B0603A">
              <w:rPr>
                <w:rFonts w:ascii="Calibri" w:hAnsi="Calibri" w:cs="Arial"/>
                <w:noProof/>
                <w:sz w:val="20"/>
                <w:szCs w:val="20"/>
              </w:rPr>
              <w:t> </w:t>
            </w:r>
            <w:r w:rsidRPr="00B0603A">
              <w:rPr>
                <w:rFonts w:ascii="Calibri" w:hAnsi="Calibri" w:cs="Arial"/>
                <w:noProof/>
                <w:sz w:val="20"/>
                <w:szCs w:val="20"/>
              </w:rPr>
              <w:t> </w:t>
            </w:r>
            <w:r w:rsidRPr="00B0603A">
              <w:rPr>
                <w:rFonts w:ascii="Calibri" w:hAnsi="Calibri" w:cs="Arial"/>
                <w:noProof/>
                <w:sz w:val="20"/>
                <w:szCs w:val="20"/>
              </w:rPr>
              <w:t> </w:t>
            </w:r>
            <w:r w:rsidRPr="00B0603A">
              <w:rPr>
                <w:rFonts w:ascii="Calibri" w:hAnsi="Calibri" w:cs="Arial"/>
                <w:noProof/>
                <w:sz w:val="20"/>
                <w:szCs w:val="20"/>
              </w:rPr>
              <w:t> </w:t>
            </w:r>
            <w:r w:rsidRPr="00B0603A">
              <w:rPr>
                <w:rFonts w:ascii="Calibri" w:hAnsi="Calibri" w:cs="Arial"/>
                <w:noProof/>
                <w:sz w:val="20"/>
                <w:szCs w:val="20"/>
              </w:rPr>
              <w:t>121.908</w:t>
            </w:r>
            <w:r w:rsidRPr="00B0603A">
              <w:rPr>
                <w:rFonts w:ascii="Calibri" w:hAnsi="Calibri" w:cs="Arial"/>
                <w:sz w:val="20"/>
                <w:szCs w:val="20"/>
              </w:rPr>
              <w:fldChar w:fldCharType="end"/>
            </w:r>
          </w:p>
        </w:tc>
        <w:tc>
          <w:tcPr>
            <w:tcW w:w="981" w:type="pct"/>
          </w:tcPr>
          <w:p w14:paraId="5920B7B7" w14:textId="77777777" w:rsidR="00292FB3" w:rsidRPr="00D6638C" w:rsidRDefault="00292FB3" w:rsidP="00292FB3">
            <w:pPr>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0697A3D3" w14:textId="77777777" w:rsidTr="00292FB3">
        <w:tblPrEx>
          <w:shd w:val="clear" w:color="auto" w:fill="auto"/>
        </w:tblPrEx>
        <w:trPr>
          <w:trHeight w:val="341"/>
        </w:trPr>
        <w:tc>
          <w:tcPr>
            <w:tcW w:w="799" w:type="pct"/>
            <w:gridSpan w:val="2"/>
          </w:tcPr>
          <w:p w14:paraId="1FD7A238"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Executing Agency:</w:t>
            </w:r>
          </w:p>
        </w:tc>
        <w:tc>
          <w:tcPr>
            <w:tcW w:w="1503" w:type="pct"/>
            <w:vAlign w:val="center"/>
          </w:tcPr>
          <w:p w14:paraId="2E770574" w14:textId="77777777" w:rsidR="00D6638C" w:rsidRPr="00D6638C" w:rsidRDefault="00292FB3" w:rsidP="00D6638C">
            <w:pPr>
              <w:tabs>
                <w:tab w:val="right" w:pos="0"/>
              </w:tabs>
              <w:spacing w:after="0"/>
              <w:rPr>
                <w:rFonts w:ascii="Calibri" w:eastAsia="Times New Roman" w:hAnsi="Calibri" w:cs="Times New Roman"/>
                <w:sz w:val="20"/>
                <w:szCs w:val="20"/>
              </w:rPr>
            </w:pPr>
            <w:r w:rsidRPr="00292FB3">
              <w:rPr>
                <w:rFonts w:ascii="Calibri" w:eastAsia="Times New Roman" w:hAnsi="Calibri" w:cs="Times New Roman"/>
                <w:sz w:val="20"/>
                <w:szCs w:val="20"/>
                <w:lang w:val="en-GB"/>
              </w:rPr>
              <w:fldChar w:fldCharType="begin">
                <w:ffData>
                  <w:name w:val="Text1"/>
                  <w:enabled/>
                  <w:calcOnExit w:val="0"/>
                  <w:textInput/>
                </w:ffData>
              </w:fldChar>
            </w:r>
            <w:r w:rsidRPr="00292FB3">
              <w:rPr>
                <w:rFonts w:ascii="Calibri" w:eastAsia="Times New Roman" w:hAnsi="Calibri" w:cs="Times New Roman"/>
                <w:sz w:val="20"/>
                <w:szCs w:val="20"/>
                <w:lang w:val="en-GB"/>
              </w:rPr>
              <w:instrText xml:space="preserve"> FORMTEXT </w:instrText>
            </w:r>
            <w:r w:rsidRPr="00292FB3">
              <w:rPr>
                <w:rFonts w:ascii="Calibri" w:eastAsia="Times New Roman" w:hAnsi="Calibri" w:cs="Times New Roman"/>
                <w:sz w:val="20"/>
                <w:szCs w:val="20"/>
                <w:lang w:val="en-GB"/>
              </w:rPr>
            </w:r>
            <w:r w:rsidRPr="00292FB3">
              <w:rPr>
                <w:rFonts w:ascii="Calibri" w:eastAsia="Times New Roman" w:hAnsi="Calibri" w:cs="Times New Roman"/>
                <w:sz w:val="20"/>
                <w:szCs w:val="20"/>
                <w:lang w:val="en-GB"/>
              </w:rPr>
              <w:fldChar w:fldCharType="separate"/>
            </w:r>
            <w:r w:rsidRPr="00292FB3">
              <w:rPr>
                <w:rFonts w:ascii="Calibri" w:eastAsia="Times New Roman" w:hAnsi="Calibri" w:cs="Times New Roman"/>
                <w:sz w:val="20"/>
                <w:szCs w:val="20"/>
                <w:lang w:val="en-GB"/>
              </w:rPr>
              <w:t xml:space="preserve">Ministry of Sustainable Development and Tourism (MoSDT) </w:t>
            </w:r>
            <w:r w:rsidRPr="00292FB3">
              <w:rPr>
                <w:rFonts w:ascii="Calibri" w:eastAsia="Times New Roman" w:hAnsi="Calibri" w:cs="Times New Roman"/>
                <w:sz w:val="20"/>
                <w:szCs w:val="20"/>
              </w:rPr>
              <w:fldChar w:fldCharType="end"/>
            </w:r>
          </w:p>
        </w:tc>
        <w:tc>
          <w:tcPr>
            <w:tcW w:w="838" w:type="pct"/>
            <w:gridSpan w:val="2"/>
          </w:tcPr>
          <w:p w14:paraId="2718F514"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Total Project Cost:</w:t>
            </w:r>
          </w:p>
        </w:tc>
        <w:tc>
          <w:tcPr>
            <w:tcW w:w="878" w:type="pct"/>
            <w:vAlign w:val="center"/>
          </w:tcPr>
          <w:p w14:paraId="037ED41D" w14:textId="77777777" w:rsidR="00D6638C" w:rsidRPr="00D6638C" w:rsidRDefault="00D6638C" w:rsidP="00D6638C">
            <w:pPr>
              <w:spacing w:after="0"/>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981" w:type="pct"/>
          </w:tcPr>
          <w:p w14:paraId="339C19D4" w14:textId="77777777" w:rsidR="00D6638C" w:rsidRPr="00D6638C" w:rsidRDefault="00D6638C" w:rsidP="00D6638C">
            <w:pPr>
              <w:spacing w:after="0"/>
              <w:jc w:val="both"/>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2"/>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37B2D512" w14:textId="77777777" w:rsidTr="00292FB3">
        <w:tblPrEx>
          <w:shd w:val="clear" w:color="auto" w:fill="auto"/>
        </w:tblPrEx>
        <w:trPr>
          <w:trHeight w:val="368"/>
        </w:trPr>
        <w:tc>
          <w:tcPr>
            <w:tcW w:w="799" w:type="pct"/>
            <w:gridSpan w:val="2"/>
            <w:vMerge w:val="restart"/>
          </w:tcPr>
          <w:p w14:paraId="027485E9" w14:textId="77777777"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Other Partners involved:</w:t>
            </w:r>
          </w:p>
        </w:tc>
        <w:tc>
          <w:tcPr>
            <w:tcW w:w="1503" w:type="pct"/>
            <w:vMerge w:val="restart"/>
            <w:vAlign w:val="center"/>
          </w:tcPr>
          <w:p w14:paraId="4B41EE39" w14:textId="77777777" w:rsidR="00D6638C" w:rsidRPr="00D6638C" w:rsidRDefault="00D6638C" w:rsidP="00D6638C">
            <w:pPr>
              <w:tabs>
                <w:tab w:val="right" w:pos="0"/>
              </w:tabs>
              <w:spacing w:after="0"/>
              <w:rPr>
                <w:rFonts w:ascii="Calibri" w:eastAsia="Times New Roman" w:hAnsi="Calibri" w:cs="Times New Roman"/>
                <w:color w:val="000000"/>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1717" w:type="pct"/>
            <w:gridSpan w:val="3"/>
          </w:tcPr>
          <w:p w14:paraId="3B5CCB7D" w14:textId="77777777" w:rsidR="00D6638C" w:rsidRPr="00D6638C" w:rsidRDefault="00D6638C" w:rsidP="00D6638C">
            <w:pPr>
              <w:tabs>
                <w:tab w:val="right" w:pos="0"/>
              </w:tabs>
              <w:spacing w:after="0"/>
              <w:jc w:val="right"/>
              <w:rPr>
                <w:rFonts w:ascii="Calibri" w:eastAsia="Times New Roman" w:hAnsi="Calibri" w:cs="Times New Roman"/>
                <w:sz w:val="20"/>
                <w:szCs w:val="20"/>
              </w:rPr>
            </w:pPr>
            <w:r w:rsidRPr="00D6638C">
              <w:rPr>
                <w:rFonts w:ascii="Calibri" w:eastAsia="Times New Roman" w:hAnsi="Calibri" w:cs="Times New Roman"/>
                <w:color w:val="000000"/>
                <w:sz w:val="20"/>
                <w:szCs w:val="20"/>
              </w:rPr>
              <w:t xml:space="preserve">ProDoc Signature (date project began): </w:t>
            </w:r>
          </w:p>
        </w:tc>
        <w:tc>
          <w:tcPr>
            <w:tcW w:w="981" w:type="pct"/>
            <w:vAlign w:val="center"/>
          </w:tcPr>
          <w:p w14:paraId="71F74F87" w14:textId="77777777" w:rsidR="00D6638C" w:rsidRPr="00D6638C" w:rsidRDefault="00292FB3" w:rsidP="00D6638C">
            <w:pPr>
              <w:tabs>
                <w:tab w:val="right" w:pos="0"/>
              </w:tabs>
              <w:spacing w:after="0"/>
              <w:rPr>
                <w:rFonts w:ascii="Calibri" w:eastAsia="Times New Roman" w:hAnsi="Calibri" w:cs="Times New Roman"/>
                <w:sz w:val="20"/>
                <w:szCs w:val="20"/>
              </w:rPr>
            </w:pPr>
            <w:r w:rsidRPr="00292FB3">
              <w:rPr>
                <w:rFonts w:ascii="Calibri" w:eastAsia="Times New Roman" w:hAnsi="Calibri" w:cs="Times New Roman"/>
                <w:sz w:val="20"/>
                <w:szCs w:val="20"/>
                <w:lang w:val="en-GB"/>
              </w:rPr>
              <w:fldChar w:fldCharType="begin">
                <w:ffData>
                  <w:name w:val="Text1"/>
                  <w:enabled/>
                  <w:calcOnExit w:val="0"/>
                  <w:textInput/>
                </w:ffData>
              </w:fldChar>
            </w:r>
            <w:r w:rsidRPr="00292FB3">
              <w:rPr>
                <w:rFonts w:ascii="Calibri" w:eastAsia="Times New Roman" w:hAnsi="Calibri" w:cs="Times New Roman"/>
                <w:sz w:val="20"/>
                <w:szCs w:val="20"/>
                <w:lang w:val="en-GB"/>
              </w:rPr>
              <w:instrText xml:space="preserve"> FORMTEXT </w:instrText>
            </w:r>
            <w:r w:rsidRPr="00292FB3">
              <w:rPr>
                <w:rFonts w:ascii="Calibri" w:eastAsia="Times New Roman" w:hAnsi="Calibri" w:cs="Times New Roman"/>
                <w:sz w:val="20"/>
                <w:szCs w:val="20"/>
                <w:lang w:val="en-GB"/>
              </w:rPr>
            </w:r>
            <w:r w:rsidRPr="00292FB3">
              <w:rPr>
                <w:rFonts w:ascii="Calibri" w:eastAsia="Times New Roman" w:hAnsi="Calibri" w:cs="Times New Roman"/>
                <w:sz w:val="20"/>
                <w:szCs w:val="20"/>
                <w:lang w:val="en-GB"/>
              </w:rPr>
              <w:fldChar w:fldCharType="separate"/>
            </w:r>
            <w:r w:rsidRPr="00292FB3">
              <w:rPr>
                <w:rFonts w:ascii="Calibri" w:eastAsia="Times New Roman" w:hAnsi="Calibri" w:cs="Times New Roman"/>
                <w:sz w:val="20"/>
                <w:szCs w:val="20"/>
                <w:lang w:val="en-GB"/>
              </w:rPr>
              <w:t>August 4, 2014</w:t>
            </w:r>
            <w:r w:rsidRPr="00292FB3">
              <w:rPr>
                <w:rFonts w:ascii="Calibri" w:eastAsia="Times New Roman" w:hAnsi="Calibri" w:cs="Times New Roman"/>
                <w:sz w:val="20"/>
                <w:szCs w:val="20"/>
              </w:rPr>
              <w:fldChar w:fldCharType="end"/>
            </w:r>
          </w:p>
        </w:tc>
      </w:tr>
      <w:tr w:rsidR="00D6638C" w:rsidRPr="00D6638C" w14:paraId="3B41AA45" w14:textId="77777777" w:rsidTr="00292FB3">
        <w:tblPrEx>
          <w:shd w:val="clear" w:color="auto" w:fill="auto"/>
        </w:tblPrEx>
        <w:trPr>
          <w:trHeight w:val="144"/>
        </w:trPr>
        <w:tc>
          <w:tcPr>
            <w:tcW w:w="799" w:type="pct"/>
            <w:gridSpan w:val="2"/>
            <w:vMerge/>
            <w:vAlign w:val="center"/>
          </w:tcPr>
          <w:p w14:paraId="62A4E416" w14:textId="77777777" w:rsidR="00D6638C" w:rsidRPr="00D6638C" w:rsidRDefault="00D6638C" w:rsidP="00D6638C">
            <w:pPr>
              <w:spacing w:after="0"/>
              <w:rPr>
                <w:rFonts w:ascii="Calibri" w:eastAsia="Arial Unicode MS" w:hAnsi="Calibri" w:cs="Times New Roman"/>
                <w:sz w:val="20"/>
                <w:szCs w:val="20"/>
              </w:rPr>
            </w:pPr>
          </w:p>
        </w:tc>
        <w:tc>
          <w:tcPr>
            <w:tcW w:w="1503" w:type="pct"/>
            <w:vMerge/>
          </w:tcPr>
          <w:p w14:paraId="6ACF03F2" w14:textId="77777777" w:rsidR="00D6638C" w:rsidRPr="00D6638C" w:rsidRDefault="00D6638C" w:rsidP="00D6638C">
            <w:pPr>
              <w:tabs>
                <w:tab w:val="right" w:pos="0"/>
              </w:tabs>
              <w:spacing w:after="0"/>
              <w:jc w:val="center"/>
              <w:rPr>
                <w:rFonts w:ascii="Calibri" w:eastAsia="Times New Roman" w:hAnsi="Calibri" w:cs="Times New Roman"/>
                <w:sz w:val="20"/>
                <w:szCs w:val="20"/>
              </w:rPr>
            </w:pPr>
          </w:p>
        </w:tc>
        <w:tc>
          <w:tcPr>
            <w:tcW w:w="834" w:type="pct"/>
          </w:tcPr>
          <w:p w14:paraId="22D74098"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(Operational) Closing Date:</w:t>
            </w:r>
          </w:p>
        </w:tc>
        <w:tc>
          <w:tcPr>
            <w:tcW w:w="883" w:type="pct"/>
            <w:gridSpan w:val="2"/>
          </w:tcPr>
          <w:p w14:paraId="36D5CD6D" w14:textId="77777777" w:rsidR="00D6638C" w:rsidRPr="00D6638C" w:rsidRDefault="00D6638C" w:rsidP="00D6638C">
            <w:pPr>
              <w:tabs>
                <w:tab w:val="right" w:pos="0"/>
              </w:tabs>
              <w:spacing w:after="0"/>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Proposed:</w:t>
            </w:r>
          </w:p>
          <w:p w14:paraId="4336B001" w14:textId="77777777" w:rsidR="00D6638C" w:rsidRPr="00D6638C" w:rsidRDefault="00292FB3" w:rsidP="00D6638C">
            <w:pPr>
              <w:tabs>
                <w:tab w:val="right" w:pos="0"/>
              </w:tabs>
              <w:spacing w:after="0"/>
              <w:rPr>
                <w:rFonts w:ascii="Calibri" w:eastAsia="Times New Roman" w:hAnsi="Calibri" w:cs="Times New Roman"/>
                <w:color w:val="000000"/>
                <w:sz w:val="20"/>
                <w:szCs w:val="20"/>
              </w:rPr>
            </w:pPr>
            <w:r w:rsidRPr="00292FB3">
              <w:rPr>
                <w:rFonts w:ascii="Calibri" w:eastAsia="Times New Roman" w:hAnsi="Calibri" w:cs="Times New Roman"/>
                <w:sz w:val="20"/>
                <w:szCs w:val="20"/>
                <w:lang w:val="en-GB"/>
              </w:rPr>
              <w:fldChar w:fldCharType="begin">
                <w:ffData>
                  <w:name w:val="Text1"/>
                  <w:enabled/>
                  <w:calcOnExit w:val="0"/>
                  <w:textInput/>
                </w:ffData>
              </w:fldChar>
            </w:r>
            <w:r w:rsidRPr="00292FB3">
              <w:rPr>
                <w:rFonts w:ascii="Calibri" w:eastAsia="Times New Roman" w:hAnsi="Calibri" w:cs="Times New Roman"/>
                <w:sz w:val="20"/>
                <w:szCs w:val="20"/>
                <w:lang w:val="en-GB"/>
              </w:rPr>
              <w:instrText xml:space="preserve"> FORMTEXT </w:instrText>
            </w:r>
            <w:r w:rsidRPr="00292FB3">
              <w:rPr>
                <w:rFonts w:ascii="Calibri" w:eastAsia="Times New Roman" w:hAnsi="Calibri" w:cs="Times New Roman"/>
                <w:sz w:val="20"/>
                <w:szCs w:val="20"/>
                <w:lang w:val="en-GB"/>
              </w:rPr>
            </w:r>
            <w:r w:rsidRPr="00292FB3">
              <w:rPr>
                <w:rFonts w:ascii="Calibri" w:eastAsia="Times New Roman" w:hAnsi="Calibri" w:cs="Times New Roman"/>
                <w:sz w:val="20"/>
                <w:szCs w:val="20"/>
                <w:lang w:val="en-GB"/>
              </w:rPr>
              <w:fldChar w:fldCharType="separate"/>
            </w:r>
            <w:r w:rsidRPr="00292FB3">
              <w:rPr>
                <w:rFonts w:ascii="Calibri" w:eastAsia="Times New Roman" w:hAnsi="Calibri" w:cs="Times New Roman"/>
                <w:sz w:val="20"/>
                <w:szCs w:val="20"/>
                <w:lang w:val="en-GB"/>
              </w:rPr>
              <w:t>August 31, 2019</w:t>
            </w:r>
            <w:r w:rsidRPr="00292FB3">
              <w:rPr>
                <w:rFonts w:ascii="Calibri" w:eastAsia="Times New Roman" w:hAnsi="Calibri" w:cs="Times New Roman"/>
                <w:sz w:val="20"/>
                <w:szCs w:val="20"/>
              </w:rPr>
              <w:fldChar w:fldCharType="end"/>
            </w:r>
          </w:p>
        </w:tc>
        <w:tc>
          <w:tcPr>
            <w:tcW w:w="981" w:type="pct"/>
          </w:tcPr>
          <w:p w14:paraId="240AF54D" w14:textId="77777777" w:rsidR="00D6638C" w:rsidRPr="00D6638C" w:rsidRDefault="00D6638C" w:rsidP="00D6638C">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color w:val="000000"/>
                <w:sz w:val="20"/>
                <w:szCs w:val="20"/>
              </w:rPr>
              <w:t>Actual:</w:t>
            </w:r>
          </w:p>
          <w:p w14:paraId="537143C4" w14:textId="77777777" w:rsidR="00D6638C" w:rsidRPr="00D6638C" w:rsidRDefault="00292FB3"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May 4, 2020</w:t>
            </w:r>
          </w:p>
        </w:tc>
      </w:tr>
    </w:tbl>
    <w:p w14:paraId="612DDA67" w14:textId="77777777" w:rsidR="00D6638C" w:rsidRPr="00B913F1" w:rsidRDefault="00D6638C" w:rsidP="00F05366">
      <w:pPr>
        <w:pStyle w:val="Heading51"/>
      </w:pPr>
      <w:bookmarkStart w:id="4" w:name="_Toc321341549"/>
      <w:r w:rsidRPr="00B913F1">
        <w:t>Objective and Scope</w:t>
      </w:r>
      <w:bookmarkEnd w:id="4"/>
    </w:p>
    <w:p w14:paraId="37208A3E" w14:textId="77777777" w:rsidR="00D6638C" w:rsidRPr="00D6638C" w:rsidRDefault="00D6638C" w:rsidP="00931F3C">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The project was designed to</w:t>
      </w:r>
      <w:r w:rsidR="00292FB3" w:rsidRPr="00292FB3">
        <w:rPr>
          <w:rFonts w:ascii="Calibri" w:eastAsia="Times New Roman" w:hAnsi="Calibri" w:cs="Times New Roman"/>
          <w:sz w:val="20"/>
          <w:szCs w:val="20"/>
        </w:rPr>
        <w:t xml:space="preserve"> reduce GHG emissions from Montenegro’s tourism sector by promoting country’s transition towards a carbon neutral travel &amp; tourism, minimizing energy use and transport in and around new green field development projects, helping tourism industry to identify and implement cost-effective mitigation options in travel and accommodation sectors, as well as introducing carbon offset scheme and other innovative financial mechanisms to compensate for the residual emissions and generate additional revenues for climate mitigation and adaptation actions in tourism. The project constitutes of four components, as follows: Component 1: Legal and regulatory framework supporting low carbon tourism and low carbon spatial development, including increased certification of both existing and new tourist accommodation facilities and related services by internationally recognized environmental certification scheme(s); Component 2: Improved low carbon and carbon neutral transport infrastructure to support tourism sector related public and non-motorized transport.; Component 3: Pilot investments to support low carbon tourism development implemented, followed up by the establishment of  a sustainable financing mechanism to support climate change mitigation and adaptation actions in the  tourism sector; Component 4: GHG emission monitoring system and increased public awareness about the carbon footprint of the tourism sector, its GHG reduction potential and measures</w:t>
      </w:r>
    </w:p>
    <w:p w14:paraId="57DE6374" w14:textId="77777777" w:rsidR="005211FB" w:rsidRDefault="00D6638C" w:rsidP="00931F3C">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The TE will be conducted according to the guidance, rules and procedures established by UNDP and GEF as reflected in the UNDP Evaluation Guidance for GEF Financed Projects</w:t>
      </w:r>
      <w:r w:rsidR="00022F8E">
        <w:rPr>
          <w:rFonts w:ascii="Calibri" w:eastAsia="Times New Roman" w:hAnsi="Calibri" w:cs="Times New Roman"/>
          <w:sz w:val="20"/>
          <w:szCs w:val="20"/>
        </w:rPr>
        <w:t>.</w:t>
      </w:r>
    </w:p>
    <w:p w14:paraId="76644AC8" w14:textId="7388895C" w:rsidR="00D6638C" w:rsidRPr="00D6638C" w:rsidRDefault="005211FB" w:rsidP="00931F3C">
      <w:pPr>
        <w:spacing w:before="200"/>
        <w:jc w:val="both"/>
        <w:rPr>
          <w:rFonts w:ascii="Calibri" w:eastAsia="Times New Roman" w:hAnsi="Calibri" w:cs="Times New Roman"/>
          <w:i/>
          <w:sz w:val="20"/>
          <w:szCs w:val="20"/>
        </w:rPr>
      </w:pPr>
      <w:r>
        <w:rPr>
          <w:rFonts w:ascii="Calibri" w:eastAsia="Times New Roman" w:hAnsi="Calibri" w:cs="Times New Roman"/>
          <w:sz w:val="20"/>
          <w:szCs w:val="20"/>
        </w:rPr>
        <w:t xml:space="preserve">The assignment will consist of 25 working days spread out over a period of some 3 months from </w:t>
      </w:r>
      <w:r w:rsidR="00530EC4">
        <w:rPr>
          <w:rFonts w:ascii="Calibri" w:eastAsia="Times New Roman" w:hAnsi="Calibri" w:cs="Times New Roman"/>
          <w:sz w:val="20"/>
          <w:szCs w:val="20"/>
        </w:rPr>
        <w:t>6</w:t>
      </w:r>
      <w:r w:rsidR="00530EC4" w:rsidRPr="00530EC4">
        <w:rPr>
          <w:rFonts w:ascii="Calibri" w:eastAsia="Times New Roman" w:hAnsi="Calibri" w:cs="Times New Roman"/>
          <w:sz w:val="20"/>
          <w:szCs w:val="20"/>
          <w:vertAlign w:val="superscript"/>
        </w:rPr>
        <w:t>th</w:t>
      </w:r>
      <w:r w:rsidR="00530EC4">
        <w:rPr>
          <w:rFonts w:ascii="Calibri" w:eastAsia="Times New Roman" w:hAnsi="Calibri" w:cs="Times New Roman"/>
          <w:sz w:val="20"/>
          <w:szCs w:val="20"/>
        </w:rPr>
        <w:t xml:space="preserve"> </w:t>
      </w:r>
      <w:r>
        <w:rPr>
          <w:rFonts w:ascii="Calibri" w:eastAsia="Times New Roman" w:hAnsi="Calibri" w:cs="Times New Roman"/>
          <w:sz w:val="20"/>
          <w:szCs w:val="20"/>
        </w:rPr>
        <w:t>January 2020 to 31</w:t>
      </w:r>
      <w:r w:rsidRPr="00530EC4">
        <w:rPr>
          <w:rFonts w:ascii="Calibri" w:eastAsia="Times New Roman" w:hAnsi="Calibri" w:cs="Times New Roman"/>
          <w:sz w:val="20"/>
          <w:szCs w:val="20"/>
          <w:vertAlign w:val="superscript"/>
        </w:rPr>
        <w:t>st</w:t>
      </w:r>
      <w:r>
        <w:rPr>
          <w:rFonts w:ascii="Calibri" w:eastAsia="Times New Roman" w:hAnsi="Calibri" w:cs="Times New Roman"/>
          <w:sz w:val="20"/>
          <w:szCs w:val="20"/>
        </w:rPr>
        <w:t xml:space="preserve"> March 2020. A 10 working days (12 days in total if including one full weekend) mission will be undertaken to Montenegro as part of the assignment which means that the assignment is broken down into 10 days in Montenegro, 2 travel days, and 13 home based working days.</w:t>
      </w:r>
    </w:p>
    <w:p w14:paraId="1A5B9F41" w14:textId="76979584" w:rsidR="00224F9C" w:rsidRDefault="00D6638C" w:rsidP="00224F9C">
      <w:r w:rsidRPr="00D6638C">
        <w:rPr>
          <w:rFonts w:ascii="Calibri" w:eastAsia="Times New Roman" w:hAnsi="Calibri" w:cs="Times New Roman"/>
          <w:sz w:val="20"/>
          <w:szCs w:val="20"/>
        </w:rPr>
        <w:t>The objectives of the</w:t>
      </w:r>
      <w:r w:rsidR="005211FB">
        <w:rPr>
          <w:rFonts w:ascii="Calibri" w:eastAsia="Times New Roman" w:hAnsi="Calibri" w:cs="Times New Roman"/>
          <w:sz w:val="20"/>
          <w:szCs w:val="20"/>
        </w:rPr>
        <w:t xml:space="preserve"> final</w:t>
      </w:r>
      <w:r w:rsidRPr="00D6638C">
        <w:rPr>
          <w:rFonts w:ascii="Calibri" w:eastAsia="Times New Roman" w:hAnsi="Calibri" w:cs="Times New Roman"/>
          <w:sz w:val="20"/>
          <w:szCs w:val="20"/>
        </w:rPr>
        <w:t xml:space="preserve"> evaluation are to assess the achievement of project results, and to draw lessons that can both improve the sustainability of benefits from this project, and aid in the overall enhancement of UNDP programming.   </w:t>
      </w:r>
      <w:bookmarkStart w:id="5" w:name="_Toc299133043"/>
      <w:bookmarkStart w:id="6" w:name="_Toc321341550"/>
    </w:p>
    <w:p w14:paraId="251A5399" w14:textId="1439CEDA" w:rsidR="005211FB" w:rsidRDefault="005211FB" w:rsidP="00224F9C"/>
    <w:p w14:paraId="08C13D24" w14:textId="77777777" w:rsidR="005211FB" w:rsidRDefault="005211FB" w:rsidP="00224F9C"/>
    <w:p w14:paraId="47F943C9" w14:textId="77777777" w:rsidR="00D6638C" w:rsidRPr="00D6638C" w:rsidRDefault="00D6638C" w:rsidP="00F05366">
      <w:pPr>
        <w:pStyle w:val="Heading51"/>
      </w:pPr>
      <w:r w:rsidRPr="00D6638C">
        <w:t>Evaluation approach and method</w:t>
      </w:r>
      <w:bookmarkEnd w:id="5"/>
      <w:bookmarkEnd w:id="6"/>
    </w:p>
    <w:p w14:paraId="40AA5CEF"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An overall approach and method</w:t>
      </w:r>
      <w:r w:rsidRPr="00D6638C">
        <w:rPr>
          <w:rFonts w:ascii="Calibri" w:eastAsia="Times New Roman" w:hAnsi="Calibri" w:cs="Times New Roman"/>
          <w:sz w:val="20"/>
          <w:szCs w:val="20"/>
          <w:vertAlign w:val="superscript"/>
        </w:rPr>
        <w:footnoteReference w:id="1"/>
      </w:r>
      <w:r w:rsidRPr="00D6638C">
        <w:rPr>
          <w:rFonts w:ascii="Calibri" w:eastAsia="Times New Roman" w:hAnsi="Calibri" w:cs="Times New Roman"/>
          <w:sz w:val="20"/>
          <w:szCs w:val="20"/>
        </w:rPr>
        <w:t xml:space="preserve"> for conducting project terminal evaluations of UNDP supported GEF financed projects has developed over time. The evaluator is expected to frame the evaluation effort using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 xml:space="preserve">as defined and explained in the </w:t>
      </w:r>
      <w:r w:rsidRPr="00D6638C">
        <w:rPr>
          <w:rFonts w:ascii="Calibri" w:eastAsia="Times New Roman" w:hAnsi="Calibri" w:cs="Times New Roman"/>
          <w:sz w:val="20"/>
          <w:szCs w:val="20"/>
          <w:u w:val="single"/>
        </w:rPr>
        <w:t>UNDP Guidance for Conducting Terminal Evaluations of  UNDP-supported, GEF-financed Projects</w:t>
      </w:r>
      <w:r w:rsidRPr="00D6638C">
        <w:rPr>
          <w:rFonts w:ascii="Calibri" w:eastAsia="Times New Roman" w:hAnsi="Calibri" w:cs="Times New Roman"/>
          <w:sz w:val="20"/>
          <w:szCs w:val="20"/>
        </w:rPr>
        <w:t xml:space="preserve">.    A  set of questions covering each of these criteria have been drafted and are included with this TOR </w:t>
      </w:r>
      <w:r w:rsidRPr="00D6638C">
        <w:rPr>
          <w:rFonts w:ascii="Calibri" w:eastAsia="Times New Roman" w:hAnsi="Calibri" w:cs="Times New Roman"/>
          <w:sz w:val="20"/>
          <w:szCs w:val="20"/>
          <w:shd w:val="clear" w:color="auto" w:fill="BFBFBF"/>
        </w:rPr>
        <w:t>(</w:t>
      </w:r>
      <w:r w:rsidRPr="00D6638C">
        <w:rPr>
          <w:rFonts w:ascii="Calibri" w:eastAsia="Times New Roman" w:hAnsi="Calibri" w:cs="Times New Roman"/>
          <w:i/>
          <w:sz w:val="20"/>
          <w:szCs w:val="20"/>
          <w:shd w:val="clear" w:color="auto" w:fill="BFBFBF"/>
        </w:rPr>
        <w:t xml:space="preserve">fill in </w:t>
      </w:r>
      <w:hyperlink w:anchor="_TOR_Annex_C:" w:history="1">
        <w:r w:rsidRPr="00D6638C">
          <w:rPr>
            <w:rFonts w:ascii="Calibri" w:eastAsia="Times New Roman" w:hAnsi="Calibri" w:cs="Times New Roman"/>
            <w:i/>
            <w:color w:val="0000FF"/>
            <w:sz w:val="20"/>
            <w:szCs w:val="20"/>
            <w:u w:val="single"/>
            <w:shd w:val="clear" w:color="auto" w:fill="BFBFBF"/>
          </w:rPr>
          <w:t>Annex C</w:t>
        </w:r>
      </w:hyperlink>
      <w:r w:rsidRPr="00D6638C">
        <w:rPr>
          <w:rFonts w:ascii="Calibri" w:eastAsia="Times New Roman" w:hAnsi="Calibri" w:cs="Times New Roman"/>
          <w:sz w:val="20"/>
          <w:szCs w:val="20"/>
          <w:shd w:val="clear" w:color="auto" w:fill="D9D9D9"/>
        </w:rPr>
        <w:t>)</w:t>
      </w:r>
      <w:r w:rsidRPr="00D6638C">
        <w:rPr>
          <w:rFonts w:ascii="Calibri" w:eastAsia="Times New Roman" w:hAnsi="Calibri" w:cs="Times New Roman"/>
          <w:sz w:val="20"/>
          <w:szCs w:val="20"/>
        </w:rPr>
        <w:t xml:space="preserve"> The evaluator is expected to amend, complete and submit this matrix as part of  an evaluation inception report, and shall include it as an annex to the final report.  </w:t>
      </w:r>
    </w:p>
    <w:p w14:paraId="62BC15FD" w14:textId="4361657E" w:rsidR="00635D50" w:rsidRDefault="00D6638C" w:rsidP="00D6638C">
      <w:pPr>
        <w:spacing w:after="120"/>
        <w:rPr>
          <w:rFonts w:ascii="Calibri" w:eastAsia="Times New Roman" w:hAnsi="Calibri" w:cs="Times New Roman"/>
          <w:sz w:val="20"/>
          <w:szCs w:val="20"/>
          <w:highlight w:val="lightGray"/>
          <w:shd w:val="clear" w:color="auto" w:fill="DDD9C3"/>
        </w:rPr>
      </w:pPr>
      <w:r w:rsidRPr="00D6638C">
        <w:rPr>
          <w:rFonts w:ascii="Calibri" w:eastAsia="Times New Roman" w:hAnsi="Calibri" w:cs="Times New Roman"/>
          <w:sz w:val="20"/>
          <w:szCs w:val="20"/>
        </w:rPr>
        <w:t xml:space="preserve">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to </w:t>
      </w:r>
      <w:r w:rsidR="008B4B58">
        <w:rPr>
          <w:rFonts w:ascii="Calibri" w:eastAsia="Times New Roman" w:hAnsi="Calibri" w:cs="Times New Roman"/>
          <w:sz w:val="20"/>
          <w:szCs w:val="20"/>
        </w:rPr>
        <w:t>Montenegro</w:t>
      </w:r>
      <w:r w:rsidRPr="00D6638C">
        <w:rPr>
          <w:rFonts w:ascii="Calibri" w:eastAsia="Times New Roman" w:hAnsi="Calibri" w:cs="Times New Roman"/>
          <w:sz w:val="20"/>
          <w:szCs w:val="20"/>
        </w:rPr>
        <w:t xml:space="preserve"> including </w:t>
      </w:r>
      <w:r w:rsidR="005211FB">
        <w:rPr>
          <w:rFonts w:ascii="Calibri" w:eastAsia="Times New Roman" w:hAnsi="Calibri" w:cs="Times New Roman"/>
          <w:sz w:val="20"/>
          <w:szCs w:val="20"/>
        </w:rPr>
        <w:t xml:space="preserve">to visit </w:t>
      </w:r>
      <w:proofErr w:type="gramStart"/>
      <w:r w:rsidR="005211FB">
        <w:rPr>
          <w:rFonts w:ascii="Calibri" w:eastAsia="Times New Roman" w:hAnsi="Calibri" w:cs="Times New Roman"/>
          <w:sz w:val="20"/>
          <w:szCs w:val="20"/>
        </w:rPr>
        <w:t>all of</w:t>
      </w:r>
      <w:proofErr w:type="gramEnd"/>
      <w:r w:rsidR="005211FB">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the following project </w:t>
      </w:r>
      <w:r w:rsidRPr="00D6638C">
        <w:rPr>
          <w:rFonts w:ascii="Calibri" w:eastAsia="Times New Roman" w:hAnsi="Calibri" w:cs="Times New Roman"/>
          <w:sz w:val="20"/>
          <w:szCs w:val="20"/>
          <w:shd w:val="clear" w:color="auto" w:fill="FFFFFF"/>
        </w:rPr>
        <w:t>sites</w:t>
      </w:r>
      <w:r w:rsidR="00635D50">
        <w:rPr>
          <w:rFonts w:ascii="Calibri" w:eastAsia="Times New Roman" w:hAnsi="Calibri" w:cs="Times New Roman"/>
          <w:sz w:val="20"/>
          <w:szCs w:val="20"/>
          <w:shd w:val="clear" w:color="auto" w:fill="FFFFFF"/>
        </w:rPr>
        <w:t xml:space="preserve">: Podgorica, Budva, </w:t>
      </w:r>
      <w:proofErr w:type="spellStart"/>
      <w:r w:rsidR="00635D50">
        <w:rPr>
          <w:rFonts w:ascii="Calibri" w:eastAsia="Times New Roman" w:hAnsi="Calibri" w:cs="Times New Roman"/>
          <w:sz w:val="20"/>
          <w:szCs w:val="20"/>
          <w:shd w:val="clear" w:color="auto" w:fill="FFFFFF"/>
        </w:rPr>
        <w:t>Tivat</w:t>
      </w:r>
      <w:proofErr w:type="spellEnd"/>
      <w:r w:rsidR="00635D50">
        <w:rPr>
          <w:rFonts w:ascii="Calibri" w:eastAsia="Times New Roman" w:hAnsi="Calibri" w:cs="Times New Roman"/>
          <w:sz w:val="20"/>
          <w:szCs w:val="20"/>
          <w:shd w:val="clear" w:color="auto" w:fill="FFFFFF"/>
        </w:rPr>
        <w:t xml:space="preserve">, Cetinje, </w:t>
      </w:r>
      <w:proofErr w:type="spellStart"/>
      <w:r w:rsidR="00635D50">
        <w:rPr>
          <w:rFonts w:ascii="Calibri" w:eastAsia="Times New Roman" w:hAnsi="Calibri" w:cs="Times New Roman"/>
          <w:sz w:val="20"/>
          <w:szCs w:val="20"/>
          <w:shd w:val="clear" w:color="auto" w:fill="FFFFFF"/>
        </w:rPr>
        <w:t>Kolašin</w:t>
      </w:r>
      <w:proofErr w:type="spellEnd"/>
      <w:r w:rsidR="00675C5E">
        <w:rPr>
          <w:rFonts w:ascii="Calibri" w:eastAsia="Times New Roman" w:hAnsi="Calibri" w:cs="Times New Roman"/>
          <w:sz w:val="20"/>
          <w:szCs w:val="20"/>
          <w:shd w:val="clear" w:color="auto" w:fill="FFFFFF"/>
        </w:rPr>
        <w:t xml:space="preserve"> and others subject to the topics discussed and dynamics of the visit</w:t>
      </w:r>
      <w:r w:rsidRPr="00D6638C">
        <w:rPr>
          <w:rFonts w:ascii="Calibri" w:eastAsia="Times New Roman" w:hAnsi="Calibri" w:cs="Times New Roman"/>
          <w:i/>
          <w:sz w:val="20"/>
          <w:szCs w:val="20"/>
        </w:rPr>
        <w:t>.</w:t>
      </w:r>
      <w:r w:rsidRPr="00D6638C">
        <w:rPr>
          <w:rFonts w:ascii="Calibri" w:eastAsia="Times New Roman" w:hAnsi="Calibri" w:cs="Times New Roman"/>
          <w:sz w:val="20"/>
          <w:szCs w:val="20"/>
        </w:rPr>
        <w:t xml:space="preserve"> Interviews will be held with the following organizations and individuals at a minimum: </w:t>
      </w:r>
    </w:p>
    <w:p w14:paraId="64A46A97" w14:textId="77777777" w:rsidR="00635D50" w:rsidRPr="00635D50" w:rsidRDefault="00635D50" w:rsidP="00635D50">
      <w:pPr>
        <w:numPr>
          <w:ilvl w:val="0"/>
          <w:numId w:val="32"/>
        </w:numPr>
        <w:spacing w:after="0" w:line="240" w:lineRule="auto"/>
        <w:ind w:left="714" w:hanging="357"/>
        <w:rPr>
          <w:rFonts w:ascii="Calibri" w:eastAsia="Times New Roman" w:hAnsi="Calibri" w:cs="Times New Roman"/>
          <w:sz w:val="20"/>
          <w:szCs w:val="20"/>
        </w:rPr>
      </w:pPr>
      <w:r w:rsidRPr="00635D50">
        <w:rPr>
          <w:rFonts w:ascii="Calibri" w:eastAsia="Times New Roman" w:hAnsi="Calibri" w:cs="Times New Roman"/>
          <w:sz w:val="20"/>
          <w:szCs w:val="20"/>
        </w:rPr>
        <w:t>Ministry of Sustainable Development and Tourism</w:t>
      </w:r>
    </w:p>
    <w:p w14:paraId="129A2156" w14:textId="77777777" w:rsidR="00635D50" w:rsidRPr="00635D50" w:rsidRDefault="00635D50" w:rsidP="00635D50">
      <w:pPr>
        <w:numPr>
          <w:ilvl w:val="0"/>
          <w:numId w:val="32"/>
        </w:numPr>
        <w:spacing w:after="0" w:line="240" w:lineRule="auto"/>
        <w:ind w:left="714" w:hanging="357"/>
        <w:rPr>
          <w:rFonts w:ascii="Calibri" w:eastAsia="Times New Roman" w:hAnsi="Calibri" w:cs="Times New Roman"/>
          <w:sz w:val="20"/>
          <w:szCs w:val="20"/>
        </w:rPr>
      </w:pPr>
      <w:r w:rsidRPr="00635D50">
        <w:rPr>
          <w:rFonts w:ascii="Calibri" w:eastAsia="Times New Roman" w:hAnsi="Calibri" w:cs="Times New Roman"/>
          <w:sz w:val="20"/>
          <w:szCs w:val="20"/>
        </w:rPr>
        <w:t>Ministry of Economy</w:t>
      </w:r>
    </w:p>
    <w:p w14:paraId="3DFDAB19" w14:textId="77777777" w:rsidR="00635D50" w:rsidRPr="00635D50" w:rsidRDefault="00635D50" w:rsidP="00635D50">
      <w:pPr>
        <w:numPr>
          <w:ilvl w:val="0"/>
          <w:numId w:val="32"/>
        </w:numPr>
        <w:spacing w:after="0" w:line="240" w:lineRule="auto"/>
        <w:ind w:left="714" w:hanging="357"/>
        <w:rPr>
          <w:rFonts w:ascii="Calibri" w:eastAsia="Times New Roman" w:hAnsi="Calibri" w:cs="Times New Roman"/>
          <w:sz w:val="20"/>
          <w:szCs w:val="20"/>
        </w:rPr>
      </w:pPr>
      <w:r w:rsidRPr="00635D50">
        <w:rPr>
          <w:rFonts w:ascii="Calibri" w:eastAsia="Times New Roman" w:hAnsi="Calibri" w:cs="Times New Roman"/>
          <w:sz w:val="20"/>
          <w:szCs w:val="20"/>
        </w:rPr>
        <w:t>Ministry of Transport and Maritime Affairs</w:t>
      </w:r>
    </w:p>
    <w:p w14:paraId="4799A32A" w14:textId="77777777" w:rsidR="00635D50" w:rsidRPr="00635D50" w:rsidRDefault="00635D50" w:rsidP="00635D50">
      <w:pPr>
        <w:numPr>
          <w:ilvl w:val="0"/>
          <w:numId w:val="32"/>
        </w:numPr>
        <w:spacing w:after="0" w:line="240" w:lineRule="auto"/>
        <w:ind w:left="714" w:hanging="357"/>
        <w:rPr>
          <w:rFonts w:ascii="Calibri" w:eastAsia="Times New Roman" w:hAnsi="Calibri" w:cs="Times New Roman"/>
          <w:sz w:val="20"/>
          <w:szCs w:val="20"/>
        </w:rPr>
      </w:pPr>
      <w:r w:rsidRPr="00635D50">
        <w:rPr>
          <w:rFonts w:ascii="Calibri" w:eastAsia="Times New Roman" w:hAnsi="Calibri" w:cs="Times New Roman"/>
          <w:sz w:val="20"/>
          <w:szCs w:val="20"/>
        </w:rPr>
        <w:t>Chamber of Economy of Montenegro</w:t>
      </w:r>
    </w:p>
    <w:p w14:paraId="6C156E3A" w14:textId="33B3B71F" w:rsidR="00635D50" w:rsidRDefault="00635D50" w:rsidP="00635D50">
      <w:pPr>
        <w:numPr>
          <w:ilvl w:val="0"/>
          <w:numId w:val="32"/>
        </w:numPr>
        <w:spacing w:after="0" w:line="240" w:lineRule="auto"/>
        <w:ind w:left="714" w:hanging="357"/>
        <w:rPr>
          <w:rFonts w:ascii="Calibri" w:eastAsia="Times New Roman" w:hAnsi="Calibri" w:cs="Times New Roman"/>
          <w:sz w:val="20"/>
          <w:szCs w:val="20"/>
        </w:rPr>
      </w:pPr>
      <w:r w:rsidRPr="00635D50">
        <w:rPr>
          <w:rFonts w:ascii="Calibri" w:eastAsia="Times New Roman" w:hAnsi="Calibri" w:cs="Times New Roman"/>
          <w:sz w:val="20"/>
          <w:szCs w:val="20"/>
        </w:rPr>
        <w:t xml:space="preserve">Municipalities Podgorica, </w:t>
      </w:r>
      <w:proofErr w:type="spellStart"/>
      <w:r w:rsidRPr="00635D50">
        <w:rPr>
          <w:rFonts w:ascii="Calibri" w:eastAsia="Times New Roman" w:hAnsi="Calibri" w:cs="Times New Roman"/>
          <w:sz w:val="20"/>
          <w:szCs w:val="20"/>
        </w:rPr>
        <w:t>Tivat</w:t>
      </w:r>
      <w:proofErr w:type="spellEnd"/>
      <w:r w:rsidRPr="00635D50">
        <w:rPr>
          <w:rFonts w:ascii="Calibri" w:eastAsia="Times New Roman" w:hAnsi="Calibri" w:cs="Times New Roman"/>
          <w:sz w:val="20"/>
          <w:szCs w:val="20"/>
        </w:rPr>
        <w:t>, Cetinje</w:t>
      </w:r>
      <w:r w:rsidR="00530EC4">
        <w:rPr>
          <w:rFonts w:ascii="Calibri" w:eastAsia="Times New Roman" w:hAnsi="Calibri" w:cs="Times New Roman"/>
          <w:sz w:val="20"/>
          <w:szCs w:val="20"/>
        </w:rPr>
        <w:t xml:space="preserve">, </w:t>
      </w:r>
      <w:proofErr w:type="spellStart"/>
      <w:r w:rsidR="00530EC4">
        <w:rPr>
          <w:rFonts w:ascii="Calibri" w:eastAsia="Times New Roman" w:hAnsi="Calibri" w:cs="Times New Roman"/>
          <w:sz w:val="20"/>
          <w:szCs w:val="20"/>
        </w:rPr>
        <w:t>Kolašin</w:t>
      </w:r>
      <w:proofErr w:type="spellEnd"/>
      <w:r w:rsidR="00530EC4">
        <w:rPr>
          <w:rFonts w:ascii="Calibri" w:eastAsia="Times New Roman" w:hAnsi="Calibri" w:cs="Times New Roman"/>
          <w:sz w:val="20"/>
          <w:szCs w:val="20"/>
        </w:rPr>
        <w:t>, Budva</w:t>
      </w:r>
      <w:r w:rsidRPr="00635D50">
        <w:rPr>
          <w:rFonts w:ascii="Calibri" w:eastAsia="Times New Roman" w:hAnsi="Calibri" w:cs="Times New Roman"/>
          <w:sz w:val="20"/>
          <w:szCs w:val="20"/>
        </w:rPr>
        <w:t xml:space="preserve"> </w:t>
      </w:r>
    </w:p>
    <w:p w14:paraId="0D329D76" w14:textId="77777777" w:rsidR="003473A0" w:rsidRDefault="003473A0" w:rsidP="00635D50">
      <w:pPr>
        <w:numPr>
          <w:ilvl w:val="0"/>
          <w:numId w:val="32"/>
        </w:numPr>
        <w:spacing w:after="0" w:line="240" w:lineRule="auto"/>
        <w:ind w:left="714" w:hanging="357"/>
        <w:rPr>
          <w:rFonts w:ascii="Calibri" w:eastAsia="Times New Roman" w:hAnsi="Calibri" w:cs="Times New Roman"/>
          <w:sz w:val="20"/>
          <w:szCs w:val="20"/>
        </w:rPr>
      </w:pPr>
      <w:r>
        <w:rPr>
          <w:rFonts w:ascii="Calibri" w:eastAsia="Times New Roman" w:hAnsi="Calibri" w:cs="Times New Roman"/>
          <w:sz w:val="20"/>
          <w:szCs w:val="20"/>
        </w:rPr>
        <w:t>National Parks of Montenegro</w:t>
      </w:r>
    </w:p>
    <w:p w14:paraId="69CF6B0A" w14:textId="77777777" w:rsidR="003473A0" w:rsidRPr="00635D50" w:rsidRDefault="003473A0" w:rsidP="00635D50">
      <w:pPr>
        <w:numPr>
          <w:ilvl w:val="0"/>
          <w:numId w:val="32"/>
        </w:numPr>
        <w:spacing w:after="0" w:line="240" w:lineRule="auto"/>
        <w:ind w:left="714" w:hanging="357"/>
        <w:rPr>
          <w:rFonts w:ascii="Calibri" w:eastAsia="Times New Roman" w:hAnsi="Calibri" w:cs="Times New Roman"/>
          <w:sz w:val="20"/>
          <w:szCs w:val="20"/>
        </w:rPr>
      </w:pPr>
      <w:r>
        <w:rPr>
          <w:rFonts w:ascii="Calibri" w:eastAsia="Times New Roman" w:hAnsi="Calibri" w:cs="Times New Roman"/>
          <w:sz w:val="20"/>
          <w:szCs w:val="20"/>
        </w:rPr>
        <w:t>Nature Park Piva</w:t>
      </w:r>
    </w:p>
    <w:p w14:paraId="554A6128" w14:textId="77777777" w:rsidR="00635D50" w:rsidRPr="00635D50" w:rsidRDefault="003473A0" w:rsidP="00635D50">
      <w:pPr>
        <w:numPr>
          <w:ilvl w:val="0"/>
          <w:numId w:val="32"/>
        </w:numPr>
        <w:spacing w:after="0" w:line="240" w:lineRule="auto"/>
        <w:ind w:left="714" w:hanging="357"/>
        <w:rPr>
          <w:rFonts w:ascii="Calibri" w:eastAsia="Times New Roman" w:hAnsi="Calibri" w:cs="Times New Roman"/>
          <w:sz w:val="20"/>
          <w:szCs w:val="20"/>
        </w:rPr>
      </w:pPr>
      <w:r>
        <w:rPr>
          <w:rFonts w:ascii="Calibri" w:eastAsia="Times New Roman" w:hAnsi="Calibri" w:cs="Times New Roman"/>
          <w:sz w:val="20"/>
          <w:szCs w:val="20"/>
        </w:rPr>
        <w:t xml:space="preserve">International Grants and Consulting – Bella </w:t>
      </w:r>
      <w:proofErr w:type="spellStart"/>
      <w:r>
        <w:rPr>
          <w:rFonts w:ascii="Calibri" w:eastAsia="Times New Roman" w:hAnsi="Calibri" w:cs="Times New Roman"/>
          <w:sz w:val="20"/>
          <w:szCs w:val="20"/>
        </w:rPr>
        <w:t>Boka</w:t>
      </w:r>
      <w:proofErr w:type="spellEnd"/>
    </w:p>
    <w:p w14:paraId="217E2568" w14:textId="0A7F5C5B" w:rsidR="00635D50" w:rsidRDefault="00635D50" w:rsidP="00635D50">
      <w:pPr>
        <w:numPr>
          <w:ilvl w:val="0"/>
          <w:numId w:val="32"/>
        </w:numPr>
        <w:spacing w:after="0" w:line="240" w:lineRule="auto"/>
        <w:ind w:left="714" w:hanging="357"/>
        <w:rPr>
          <w:rFonts w:ascii="Calibri" w:eastAsia="Times New Roman" w:hAnsi="Calibri" w:cs="Times New Roman"/>
          <w:sz w:val="20"/>
          <w:szCs w:val="20"/>
        </w:rPr>
      </w:pPr>
      <w:r w:rsidRPr="00635D50">
        <w:rPr>
          <w:rFonts w:ascii="Calibri" w:eastAsia="Times New Roman" w:hAnsi="Calibri" w:cs="Times New Roman"/>
          <w:sz w:val="20"/>
          <w:szCs w:val="20"/>
        </w:rPr>
        <w:t>RTV</w:t>
      </w:r>
      <w:r w:rsidR="00530EC4">
        <w:rPr>
          <w:rFonts w:ascii="Calibri" w:eastAsia="Times New Roman" w:hAnsi="Calibri" w:cs="Times New Roman"/>
          <w:sz w:val="20"/>
          <w:szCs w:val="20"/>
        </w:rPr>
        <w:t xml:space="preserve"> </w:t>
      </w:r>
      <w:r w:rsidRPr="00635D50">
        <w:rPr>
          <w:rFonts w:ascii="Calibri" w:eastAsia="Times New Roman" w:hAnsi="Calibri" w:cs="Times New Roman"/>
          <w:sz w:val="20"/>
          <w:szCs w:val="20"/>
        </w:rPr>
        <w:t>CG</w:t>
      </w:r>
    </w:p>
    <w:p w14:paraId="7F6DD381" w14:textId="797512FB" w:rsidR="002D12DA" w:rsidRDefault="002D12DA" w:rsidP="00635D50">
      <w:pPr>
        <w:numPr>
          <w:ilvl w:val="0"/>
          <w:numId w:val="32"/>
        </w:numPr>
        <w:spacing w:after="0" w:line="240" w:lineRule="auto"/>
        <w:ind w:left="714" w:hanging="357"/>
        <w:rPr>
          <w:rFonts w:ascii="Calibri" w:eastAsia="Times New Roman" w:hAnsi="Calibri" w:cs="Times New Roman"/>
          <w:sz w:val="20"/>
          <w:szCs w:val="20"/>
        </w:rPr>
      </w:pPr>
      <w:r>
        <w:rPr>
          <w:rFonts w:ascii="Calibri" w:eastAsia="Times New Roman" w:hAnsi="Calibri" w:cs="Times New Roman"/>
          <w:sz w:val="20"/>
          <w:szCs w:val="20"/>
        </w:rPr>
        <w:t>NGO</w:t>
      </w:r>
      <w:r w:rsidR="00675C5E">
        <w:rPr>
          <w:rFonts w:ascii="Calibri" w:eastAsia="Times New Roman" w:hAnsi="Calibri" w:cs="Times New Roman"/>
          <w:sz w:val="20"/>
          <w:szCs w:val="20"/>
        </w:rPr>
        <w:t>s:</w:t>
      </w:r>
      <w:r>
        <w:rPr>
          <w:rFonts w:ascii="Calibri" w:eastAsia="Times New Roman" w:hAnsi="Calibri" w:cs="Times New Roman"/>
          <w:sz w:val="20"/>
          <w:szCs w:val="20"/>
        </w:rPr>
        <w:t xml:space="preserve"> Ozon, </w:t>
      </w:r>
      <w:r w:rsidR="00675C5E">
        <w:rPr>
          <w:rFonts w:ascii="Calibri" w:eastAsia="Times New Roman" w:hAnsi="Calibri" w:cs="Times New Roman"/>
          <w:sz w:val="20"/>
          <w:szCs w:val="20"/>
        </w:rPr>
        <w:t xml:space="preserve">BK Perun, Centar za </w:t>
      </w:r>
      <w:proofErr w:type="spellStart"/>
      <w:r w:rsidR="00675C5E">
        <w:rPr>
          <w:rFonts w:ascii="Calibri" w:eastAsia="Times New Roman" w:hAnsi="Calibri" w:cs="Times New Roman"/>
          <w:sz w:val="20"/>
          <w:szCs w:val="20"/>
        </w:rPr>
        <w:t>podršku</w:t>
      </w:r>
      <w:proofErr w:type="spellEnd"/>
    </w:p>
    <w:p w14:paraId="03A35E52" w14:textId="0855E331" w:rsidR="005211FB" w:rsidRDefault="005211FB" w:rsidP="00635D50">
      <w:pPr>
        <w:numPr>
          <w:ilvl w:val="0"/>
          <w:numId w:val="32"/>
        </w:numPr>
        <w:spacing w:after="0" w:line="240" w:lineRule="auto"/>
        <w:ind w:left="714" w:hanging="357"/>
        <w:rPr>
          <w:rFonts w:ascii="Calibri" w:eastAsia="Times New Roman" w:hAnsi="Calibri" w:cs="Times New Roman"/>
          <w:sz w:val="20"/>
          <w:szCs w:val="20"/>
        </w:rPr>
      </w:pPr>
      <w:r>
        <w:rPr>
          <w:rFonts w:ascii="Calibri" w:eastAsia="Times New Roman" w:hAnsi="Calibri" w:cs="Times New Roman"/>
          <w:sz w:val="20"/>
          <w:szCs w:val="20"/>
        </w:rPr>
        <w:t>Eco Fund personnel</w:t>
      </w:r>
    </w:p>
    <w:p w14:paraId="61F97ADB" w14:textId="3AF02DC6" w:rsidR="005211FB" w:rsidRPr="00635D50" w:rsidRDefault="005211FB" w:rsidP="00635D50">
      <w:pPr>
        <w:numPr>
          <w:ilvl w:val="0"/>
          <w:numId w:val="32"/>
        </w:numPr>
        <w:spacing w:after="0" w:line="240" w:lineRule="auto"/>
        <w:ind w:left="714" w:hanging="357"/>
        <w:rPr>
          <w:rFonts w:ascii="Calibri" w:eastAsia="Times New Roman" w:hAnsi="Calibri" w:cs="Times New Roman"/>
          <w:sz w:val="20"/>
          <w:szCs w:val="20"/>
        </w:rPr>
      </w:pPr>
      <w:r>
        <w:rPr>
          <w:rFonts w:ascii="Calibri" w:eastAsia="Times New Roman" w:hAnsi="Calibri" w:cs="Times New Roman"/>
          <w:sz w:val="20"/>
          <w:szCs w:val="20"/>
        </w:rPr>
        <w:t>All co-financing partners listed in the project document</w:t>
      </w:r>
    </w:p>
    <w:p w14:paraId="3357FC11" w14:textId="77777777" w:rsidR="00D6638C" w:rsidRPr="00D6638C" w:rsidRDefault="00D6638C" w:rsidP="00D6638C">
      <w:pPr>
        <w:spacing w:after="120"/>
        <w:rPr>
          <w:rFonts w:ascii="Calibri" w:eastAsia="Times New Roman" w:hAnsi="Calibri" w:cs="Times New Roman"/>
          <w:sz w:val="20"/>
          <w:szCs w:val="20"/>
        </w:rPr>
      </w:pPr>
    </w:p>
    <w:p w14:paraId="516DE9EC"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 will review all relevant sources of information, such as the project document, project reports</w:t>
      </w:r>
      <w:r w:rsidR="00022F8E">
        <w:rPr>
          <w:rFonts w:ascii="Calibri" w:eastAsia="Times New Roman" w:hAnsi="Calibri" w:cs="Times New Roman"/>
          <w:sz w:val="20"/>
          <w:szCs w:val="20"/>
        </w:rPr>
        <w:t xml:space="preserve"> – including</w:t>
      </w:r>
      <w:r w:rsidRPr="00D6638C">
        <w:rPr>
          <w:rFonts w:ascii="Calibri" w:eastAsia="Times New Roman" w:hAnsi="Calibri" w:cs="Times New Roman"/>
          <w:sz w:val="20"/>
          <w:szCs w:val="20"/>
        </w:rPr>
        <w:t xml:space="preserve"> Annual APR/PIR, project budget revisions, midterm review, progress reports, GEF focal area tracking tools, project files, national strategic and legal documents, and any other material</w:t>
      </w:r>
      <w:r w:rsidR="00022F8E">
        <w:rPr>
          <w:rFonts w:ascii="Calibri" w:eastAsia="Times New Roman" w:hAnsi="Calibri" w:cs="Times New Roman"/>
          <w:sz w:val="20"/>
          <w:szCs w:val="20"/>
        </w:rPr>
        <w:t>s</w:t>
      </w:r>
      <w:r w:rsidRPr="00D6638C">
        <w:rPr>
          <w:rFonts w:ascii="Calibri" w:eastAsia="Times New Roman" w:hAnsi="Calibri" w:cs="Times New Roman"/>
          <w:sz w:val="20"/>
          <w:szCs w:val="20"/>
        </w:rPr>
        <w:t xml:space="preserve"> that the evaluator considers useful for this evidence-based assessment. A list of documents that the project team will provide to the evaluator for review is included in </w:t>
      </w:r>
      <w:hyperlink w:anchor="_TOR_Annex_B:" w:history="1">
        <w:r w:rsidRPr="00D6638C">
          <w:rPr>
            <w:rFonts w:ascii="Calibri" w:eastAsia="Times New Roman" w:hAnsi="Calibri" w:cs="Times New Roman"/>
            <w:color w:val="0000FF"/>
            <w:sz w:val="20"/>
            <w:szCs w:val="20"/>
            <w:u w:val="single"/>
            <w:shd w:val="clear" w:color="auto" w:fill="FFFFFF"/>
          </w:rPr>
          <w:t>Annex B</w:t>
        </w:r>
      </w:hyperlink>
      <w:r w:rsidRPr="00D6638C">
        <w:rPr>
          <w:rFonts w:ascii="Calibri" w:eastAsia="Times New Roman" w:hAnsi="Calibri" w:cs="Times New Roman"/>
          <w:color w:val="0000FF"/>
          <w:sz w:val="20"/>
          <w:szCs w:val="20"/>
          <w:u w:val="single"/>
          <w:shd w:val="clear" w:color="auto" w:fill="FFFFFF"/>
        </w:rPr>
        <w:t xml:space="preserve"> </w:t>
      </w:r>
      <w:r w:rsidRPr="00D6638C">
        <w:rPr>
          <w:rFonts w:ascii="Calibri" w:eastAsia="Times New Roman" w:hAnsi="Calibri" w:cs="Times New Roman"/>
          <w:sz w:val="20"/>
          <w:szCs w:val="20"/>
        </w:rPr>
        <w:t>of this Terms of Reference.</w:t>
      </w:r>
    </w:p>
    <w:p w14:paraId="00B3E319" w14:textId="77777777" w:rsidR="00D6638C" w:rsidRPr="00D6638C" w:rsidRDefault="00D6638C" w:rsidP="00F05366">
      <w:pPr>
        <w:pStyle w:val="Heading51"/>
      </w:pPr>
      <w:bookmarkStart w:id="7" w:name="_Toc321341551"/>
      <w:r w:rsidRPr="00D6638C">
        <w:t>Evaluation Criteria &amp; Ratings</w:t>
      </w:r>
      <w:bookmarkEnd w:id="7"/>
    </w:p>
    <w:p w14:paraId="101BD9D3" w14:textId="77777777" w:rsidR="00D6638C" w:rsidRPr="00D6638C" w:rsidRDefault="00D6638C" w:rsidP="00D6638C">
      <w:pPr>
        <w:autoSpaceDE w:val="0"/>
        <w:autoSpaceDN w:val="0"/>
        <w:adjustRightInd w:val="0"/>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An assessment of project performance will be carried out, based against expectations set out in the Project Logical Framework/Results Framework </w:t>
      </w:r>
      <w:r w:rsidRPr="00D6638C">
        <w:rPr>
          <w:rFonts w:ascii="Calibri" w:eastAsia="Times New Roman" w:hAnsi="Calibri" w:cs="Times New Roman"/>
          <w:sz w:val="20"/>
          <w:szCs w:val="20"/>
          <w:highlight w:val="lightGray"/>
        </w:rPr>
        <w:t xml:space="preserve">(see </w:t>
      </w:r>
      <w:hyperlink w:anchor="_TOR_Annex_A:" w:history="1">
        <w:r w:rsidRPr="00D6638C">
          <w:rPr>
            <w:rFonts w:ascii="Calibri" w:eastAsia="Times New Roman" w:hAnsi="Calibri" w:cs="Times New Roman"/>
            <w:color w:val="0000FF"/>
            <w:sz w:val="20"/>
            <w:szCs w:val="20"/>
            <w:u w:val="single"/>
          </w:rPr>
          <w:t xml:space="preserve"> Annex A</w:t>
        </w:r>
      </w:hyperlink>
      <w:r w:rsidRPr="00D6638C">
        <w:rPr>
          <w:rFonts w:ascii="Calibri" w:eastAsia="Times New Roman" w:hAnsi="Calibri" w:cs="Times New Roman"/>
          <w:sz w:val="20"/>
          <w:szCs w:val="20"/>
          <w:highlight w:val="lightGray"/>
        </w:rPr>
        <w:t>)</w:t>
      </w:r>
      <w:r w:rsidRPr="00D6638C">
        <w:rPr>
          <w:rFonts w:ascii="Calibri" w:eastAsia="Times New Roman" w:hAnsi="Calibri" w:cs="Times New Roman"/>
          <w:sz w:val="20"/>
          <w:szCs w:val="20"/>
        </w:rPr>
        <w:t xml:space="preserve">, which provides performance and impact indicators for project </w:t>
      </w:r>
      <w:r w:rsidRPr="00D6638C">
        <w:rPr>
          <w:rFonts w:ascii="Calibri" w:eastAsia="Times New Roman" w:hAnsi="Calibri" w:cs="Times New Roman"/>
          <w:sz w:val="20"/>
          <w:szCs w:val="20"/>
        </w:rPr>
        <w:lastRenderedPageBreak/>
        <w:t>implementation along with their corresponding means of verification</w:t>
      </w:r>
      <w:r w:rsidRPr="00D6638C">
        <w:rPr>
          <w:rFonts w:ascii="Calibri" w:eastAsia="Times New Roman" w:hAnsi="Calibri" w:cs="Times New Roman"/>
          <w:sz w:val="23"/>
          <w:szCs w:val="23"/>
        </w:rPr>
        <w:t xml:space="preserve">. </w:t>
      </w:r>
      <w:r w:rsidRPr="00D6638C">
        <w:rPr>
          <w:rFonts w:ascii="Calibri" w:eastAsia="Times New Roman" w:hAnsi="Calibri" w:cs="Times New Roman"/>
          <w:sz w:val="20"/>
          <w:szCs w:val="20"/>
        </w:rPr>
        <w:t xml:space="preserve">The evaluation will at a minimum cover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Ratings must be provided on the following performance criteria. The comp</w:t>
      </w:r>
      <w:r w:rsidR="00022F8E">
        <w:rPr>
          <w:rFonts w:ascii="Calibri" w:eastAsia="Times New Roman" w:hAnsi="Calibri" w:cs="Times New Roman"/>
          <w:sz w:val="20"/>
          <w:szCs w:val="20"/>
        </w:rPr>
        <w:t>l</w:t>
      </w:r>
      <w:r w:rsidRPr="00D6638C">
        <w:rPr>
          <w:rFonts w:ascii="Calibri" w:eastAsia="Times New Roman" w:hAnsi="Calibri" w:cs="Times New Roman"/>
          <w:sz w:val="20"/>
          <w:szCs w:val="20"/>
        </w:rPr>
        <w:t xml:space="preserve">eted table must be included in the evaluation executive summary.   The obligatory rating scales are included in </w:t>
      </w:r>
      <w:hyperlink w:anchor="_TOR_Annex_D:" w:history="1">
        <w:r w:rsidRPr="00D6638C">
          <w:rPr>
            <w:rFonts w:ascii="Calibri" w:eastAsia="Times New Roman" w:hAnsi="Calibri" w:cs="Times New Roman"/>
            <w:color w:val="0000FF"/>
            <w:sz w:val="20"/>
            <w:szCs w:val="20"/>
            <w:u w:val="single"/>
          </w:rPr>
          <w:t xml:space="preserve"> Annex D</w:t>
        </w:r>
      </w:hyperlink>
      <w:r w:rsidRPr="00D6638C">
        <w:rPr>
          <w:rFonts w:ascii="Calibri" w:eastAsia="Times New Roman" w:hAnsi="Calibri" w:cs="Times New Roman"/>
          <w:sz w:val="20"/>
          <w:szCs w:val="20"/>
        </w:rPr>
        <w:t>.</w:t>
      </w:r>
    </w:p>
    <w:p w14:paraId="17803FC9" w14:textId="77777777" w:rsidR="00D6638C" w:rsidRPr="00D6638C" w:rsidRDefault="00D6638C" w:rsidP="00D6638C">
      <w:pPr>
        <w:autoSpaceDE w:val="0"/>
        <w:autoSpaceDN w:val="0"/>
        <w:adjustRightInd w:val="0"/>
        <w:spacing w:after="0"/>
        <w:rPr>
          <w:rFonts w:ascii="Calibri" w:eastAsia="Times New Roman" w:hAnsi="Calibri"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722"/>
        <w:gridCol w:w="4778"/>
        <w:gridCol w:w="722"/>
      </w:tblGrid>
      <w:tr w:rsidR="00D6638C" w:rsidRPr="00D6638C" w14:paraId="772CF4F5" w14:textId="77777777" w:rsidTr="006C1964">
        <w:trPr>
          <w:trHeight w:val="206"/>
        </w:trPr>
        <w:tc>
          <w:tcPr>
            <w:tcW w:w="5000" w:type="pct"/>
            <w:gridSpan w:val="4"/>
            <w:vAlign w:val="center"/>
          </w:tcPr>
          <w:p w14:paraId="2E1BAF9D" w14:textId="77777777" w:rsidR="00D6638C" w:rsidRPr="00D6638C" w:rsidRDefault="00D6638C" w:rsidP="00D6638C">
            <w:pPr>
              <w:tabs>
                <w:tab w:val="right" w:pos="0"/>
              </w:tabs>
              <w:spacing w:after="0"/>
              <w:rPr>
                <w:rFonts w:ascii="Calibri" w:eastAsia="Times New Roman" w:hAnsi="Calibri" w:cs="Times New Roman"/>
                <w:b/>
                <w:color w:val="000000"/>
                <w:sz w:val="20"/>
                <w:szCs w:val="20"/>
              </w:rPr>
            </w:pPr>
            <w:r w:rsidRPr="00D6638C">
              <w:rPr>
                <w:rFonts w:ascii="Calibri" w:eastAsia="Times New Roman" w:hAnsi="Calibri" w:cs="Times New Roman"/>
                <w:b/>
                <w:color w:val="000000"/>
                <w:sz w:val="20"/>
                <w:szCs w:val="20"/>
              </w:rPr>
              <w:t>Evaluation Ratings:</w:t>
            </w:r>
          </w:p>
        </w:tc>
      </w:tr>
      <w:tr w:rsidR="00D6638C" w:rsidRPr="00D6638C" w14:paraId="360F7DD4" w14:textId="77777777" w:rsidTr="006C1964">
        <w:tblPrEx>
          <w:shd w:val="clear" w:color="auto" w:fill="4F81BD"/>
        </w:tblPrEx>
        <w:tc>
          <w:tcPr>
            <w:tcW w:w="1652" w:type="pct"/>
            <w:shd w:val="clear" w:color="auto" w:fill="7F7F7F"/>
          </w:tcPr>
          <w:p w14:paraId="12BE582D" w14:textId="77777777" w:rsidR="00D6638C" w:rsidRPr="00D6638C" w:rsidRDefault="00D6638C" w:rsidP="00D6638C">
            <w:pPr>
              <w:spacing w:after="0"/>
              <w:rPr>
                <w:rFonts w:ascii="Calibri" w:eastAsia="Times New Roman" w:hAnsi="Calibri" w:cs="Times New Roman"/>
                <w:b/>
                <w:bCs/>
                <w:color w:val="FFFFFF"/>
                <w:sz w:val="20"/>
                <w:szCs w:val="20"/>
              </w:rPr>
            </w:pPr>
            <w:bookmarkStart w:id="8" w:name="_Toc299133036"/>
            <w:r w:rsidRPr="00D6638C">
              <w:rPr>
                <w:rFonts w:ascii="Calibri" w:eastAsia="Times New Roman" w:hAnsi="Calibri" w:cs="Times New Roman"/>
                <w:b/>
                <w:color w:val="FFFFFF"/>
                <w:sz w:val="20"/>
                <w:szCs w:val="20"/>
              </w:rPr>
              <w:t>1. Monitoring and Evaluation</w:t>
            </w:r>
          </w:p>
        </w:tc>
        <w:tc>
          <w:tcPr>
            <w:tcW w:w="375" w:type="pct"/>
            <w:shd w:val="clear" w:color="auto" w:fill="7F7F7F"/>
          </w:tcPr>
          <w:p w14:paraId="2B496747" w14:textId="77777777" w:rsidR="00D6638C" w:rsidRPr="00D6638C" w:rsidRDefault="00D6638C" w:rsidP="00D6638C">
            <w:pPr>
              <w:spacing w:after="0"/>
              <w:jc w:val="center"/>
              <w:rPr>
                <w:rFonts w:ascii="Calibri" w:eastAsia="Times New Roman" w:hAnsi="Calibri" w:cs="Times New Roman"/>
                <w:b/>
                <w:bCs/>
                <w:color w:val="FFFFFF"/>
                <w:sz w:val="20"/>
                <w:szCs w:val="20"/>
              </w:rPr>
            </w:pPr>
            <w:r w:rsidRPr="00D6638C">
              <w:rPr>
                <w:rFonts w:ascii="Calibri" w:eastAsia="Times New Roman" w:hAnsi="Calibri" w:cs="Times New Roman"/>
                <w:b/>
                <w:i/>
                <w:color w:val="FFFFFF"/>
                <w:sz w:val="20"/>
                <w:szCs w:val="20"/>
              </w:rPr>
              <w:t>rating</w:t>
            </w:r>
          </w:p>
        </w:tc>
        <w:tc>
          <w:tcPr>
            <w:tcW w:w="2598" w:type="pct"/>
            <w:shd w:val="clear" w:color="auto" w:fill="7F7F7F"/>
          </w:tcPr>
          <w:p w14:paraId="3A0BD9B9" w14:textId="77777777" w:rsidR="00D6638C" w:rsidRPr="00D6638C" w:rsidRDefault="00D6638C" w:rsidP="00D6638C">
            <w:pPr>
              <w:spacing w:after="0"/>
              <w:rPr>
                <w:rFonts w:ascii="Calibri" w:eastAsia="Times New Roman" w:hAnsi="Calibri" w:cs="Times New Roman"/>
                <w:b/>
                <w:i/>
                <w:color w:val="FFFFFF"/>
                <w:sz w:val="20"/>
                <w:szCs w:val="20"/>
              </w:rPr>
            </w:pPr>
            <w:r w:rsidRPr="00D6638C">
              <w:rPr>
                <w:rFonts w:ascii="Calibri" w:eastAsia="Times New Roman" w:hAnsi="Calibri" w:cs="Times New Roman"/>
                <w:b/>
                <w:color w:val="FFFFFF"/>
                <w:sz w:val="20"/>
                <w:szCs w:val="20"/>
              </w:rPr>
              <w:t>2. IA&amp; EA Execution</w:t>
            </w:r>
          </w:p>
        </w:tc>
        <w:tc>
          <w:tcPr>
            <w:tcW w:w="375" w:type="pct"/>
            <w:shd w:val="clear" w:color="auto" w:fill="7F7F7F"/>
          </w:tcPr>
          <w:p w14:paraId="73AC5A42" w14:textId="77777777" w:rsidR="00D6638C" w:rsidRPr="00D6638C" w:rsidRDefault="00D6638C" w:rsidP="00D6638C">
            <w:pPr>
              <w:spacing w:after="0"/>
              <w:jc w:val="center"/>
              <w:rPr>
                <w:rFonts w:ascii="Calibri" w:eastAsia="Times New Roman" w:hAnsi="Calibri" w:cs="Times New Roman"/>
                <w:b/>
                <w:i/>
                <w:color w:val="FFFFFF"/>
                <w:sz w:val="20"/>
                <w:szCs w:val="20"/>
              </w:rPr>
            </w:pPr>
            <w:r w:rsidRPr="00D6638C">
              <w:rPr>
                <w:rFonts w:ascii="Calibri" w:eastAsia="Times New Roman" w:hAnsi="Calibri" w:cs="Times New Roman"/>
                <w:b/>
                <w:i/>
                <w:color w:val="FFFFFF"/>
                <w:sz w:val="20"/>
                <w:szCs w:val="20"/>
              </w:rPr>
              <w:t>rating</w:t>
            </w:r>
          </w:p>
        </w:tc>
      </w:tr>
      <w:tr w:rsidR="00D6638C" w:rsidRPr="00D6638C" w14:paraId="40C683BC"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B5AFE9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design at entry</w:t>
            </w:r>
          </w:p>
        </w:tc>
        <w:tc>
          <w:tcPr>
            <w:tcW w:w="375" w:type="pct"/>
            <w:tcBorders>
              <w:bottom w:val="single" w:sz="4" w:space="0" w:color="auto"/>
            </w:tcBorders>
          </w:tcPr>
          <w:p w14:paraId="3CE4BE4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2E641C6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Quality of UNDP Implementation</w:t>
            </w:r>
          </w:p>
        </w:tc>
        <w:tc>
          <w:tcPr>
            <w:tcW w:w="375" w:type="pct"/>
            <w:tcBorders>
              <w:bottom w:val="single" w:sz="4" w:space="0" w:color="auto"/>
            </w:tcBorders>
          </w:tcPr>
          <w:p w14:paraId="51A1A1B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656D27A8"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1AB8A65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Plan Implementation</w:t>
            </w:r>
          </w:p>
        </w:tc>
        <w:tc>
          <w:tcPr>
            <w:tcW w:w="375" w:type="pct"/>
            <w:tcBorders>
              <w:bottom w:val="single" w:sz="4" w:space="0" w:color="auto"/>
            </w:tcBorders>
          </w:tcPr>
          <w:p w14:paraId="38D2A97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04BCA4E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Quality of Execution - Executing Agency </w:t>
            </w:r>
          </w:p>
        </w:tc>
        <w:tc>
          <w:tcPr>
            <w:tcW w:w="375" w:type="pct"/>
            <w:tcBorders>
              <w:bottom w:val="single" w:sz="4" w:space="0" w:color="auto"/>
            </w:tcBorders>
          </w:tcPr>
          <w:p w14:paraId="540F2E3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77EEF51C"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79747E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M&amp;E</w:t>
            </w:r>
          </w:p>
        </w:tc>
        <w:tc>
          <w:tcPr>
            <w:tcW w:w="375" w:type="pct"/>
            <w:tcBorders>
              <w:bottom w:val="single" w:sz="4" w:space="0" w:color="auto"/>
            </w:tcBorders>
          </w:tcPr>
          <w:p w14:paraId="71AE23A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409AF3D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Implementation / Execution</w:t>
            </w:r>
          </w:p>
        </w:tc>
        <w:tc>
          <w:tcPr>
            <w:tcW w:w="375" w:type="pct"/>
            <w:tcBorders>
              <w:bottom w:val="single" w:sz="4" w:space="0" w:color="auto"/>
            </w:tcBorders>
          </w:tcPr>
          <w:p w14:paraId="138888A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2830FAB1" w14:textId="77777777" w:rsidTr="006C1964">
        <w:tblPrEx>
          <w:shd w:val="clear" w:color="auto" w:fill="4F81BD"/>
        </w:tblPrEx>
        <w:tc>
          <w:tcPr>
            <w:tcW w:w="1652" w:type="pct"/>
            <w:shd w:val="clear" w:color="auto" w:fill="7F7F7F"/>
          </w:tcPr>
          <w:p w14:paraId="253E24D7" w14:textId="77777777"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 xml:space="preserve">3. Assessment of Outcomes </w:t>
            </w:r>
          </w:p>
        </w:tc>
        <w:tc>
          <w:tcPr>
            <w:tcW w:w="375" w:type="pct"/>
            <w:shd w:val="clear" w:color="auto" w:fill="7F7F7F"/>
          </w:tcPr>
          <w:p w14:paraId="5C1814B6" w14:textId="77777777"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c>
          <w:tcPr>
            <w:tcW w:w="2598" w:type="pct"/>
            <w:shd w:val="clear" w:color="auto" w:fill="7F7F7F"/>
          </w:tcPr>
          <w:p w14:paraId="22DF6455" w14:textId="77777777"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4. Sustainability</w:t>
            </w:r>
          </w:p>
        </w:tc>
        <w:tc>
          <w:tcPr>
            <w:tcW w:w="375" w:type="pct"/>
            <w:shd w:val="clear" w:color="auto" w:fill="7F7F7F"/>
          </w:tcPr>
          <w:p w14:paraId="6F18DF07" w14:textId="77777777"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r>
      <w:tr w:rsidR="00D6638C" w:rsidRPr="00D6638C" w14:paraId="3EB8DEA4"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A0E288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Relevance </w:t>
            </w:r>
          </w:p>
        </w:tc>
        <w:tc>
          <w:tcPr>
            <w:tcW w:w="375" w:type="pct"/>
          </w:tcPr>
          <w:p w14:paraId="0C36714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1FA58D4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Financial resources:</w:t>
            </w:r>
          </w:p>
        </w:tc>
        <w:tc>
          <w:tcPr>
            <w:tcW w:w="375" w:type="pct"/>
          </w:tcPr>
          <w:p w14:paraId="2D29FC1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23974D40"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5541FCB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Effectiveness</w:t>
            </w:r>
          </w:p>
        </w:tc>
        <w:tc>
          <w:tcPr>
            <w:tcW w:w="375" w:type="pct"/>
          </w:tcPr>
          <w:p w14:paraId="5F88C8B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1D89760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Socio-political:</w:t>
            </w:r>
          </w:p>
        </w:tc>
        <w:tc>
          <w:tcPr>
            <w:tcW w:w="375" w:type="pct"/>
          </w:tcPr>
          <w:p w14:paraId="3D81474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2F2827A8"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E7B526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Efficiency </w:t>
            </w:r>
          </w:p>
        </w:tc>
        <w:tc>
          <w:tcPr>
            <w:tcW w:w="375" w:type="pct"/>
          </w:tcPr>
          <w:p w14:paraId="5C156EE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3D4C1EA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Institutional framework and governance:</w:t>
            </w:r>
          </w:p>
        </w:tc>
        <w:tc>
          <w:tcPr>
            <w:tcW w:w="375" w:type="pct"/>
          </w:tcPr>
          <w:p w14:paraId="2C4005B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496ABD99"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2861A4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Project Outcome Rating</w:t>
            </w:r>
          </w:p>
        </w:tc>
        <w:tc>
          <w:tcPr>
            <w:tcW w:w="375" w:type="pct"/>
          </w:tcPr>
          <w:p w14:paraId="5DAA926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73C00C6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Environmental :</w:t>
            </w:r>
          </w:p>
        </w:tc>
        <w:tc>
          <w:tcPr>
            <w:tcW w:w="375" w:type="pct"/>
          </w:tcPr>
          <w:p w14:paraId="29A8BD1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6307BFB6"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1EF870CC" w14:textId="77777777" w:rsidR="00D6638C" w:rsidRPr="00D6638C" w:rsidRDefault="00D6638C" w:rsidP="00D6638C">
            <w:pPr>
              <w:spacing w:after="0"/>
              <w:rPr>
                <w:rFonts w:ascii="Calibri" w:eastAsia="Times New Roman" w:hAnsi="Calibri" w:cs="Times New Roman"/>
                <w:sz w:val="20"/>
                <w:szCs w:val="20"/>
              </w:rPr>
            </w:pPr>
          </w:p>
        </w:tc>
        <w:tc>
          <w:tcPr>
            <w:tcW w:w="375" w:type="pct"/>
          </w:tcPr>
          <w:p w14:paraId="3C0C1043" w14:textId="77777777" w:rsidR="00D6638C" w:rsidRPr="00D6638C" w:rsidRDefault="00D6638C" w:rsidP="00D6638C">
            <w:pPr>
              <w:spacing w:after="0"/>
              <w:rPr>
                <w:rFonts w:ascii="Calibri" w:eastAsia="Times New Roman" w:hAnsi="Calibri" w:cs="Times New Roman"/>
                <w:sz w:val="20"/>
                <w:szCs w:val="20"/>
              </w:rPr>
            </w:pPr>
          </w:p>
        </w:tc>
        <w:tc>
          <w:tcPr>
            <w:tcW w:w="2598" w:type="pct"/>
          </w:tcPr>
          <w:p w14:paraId="35D89F2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likelihood of sustainability:</w:t>
            </w:r>
          </w:p>
        </w:tc>
        <w:tc>
          <w:tcPr>
            <w:tcW w:w="375" w:type="pct"/>
          </w:tcPr>
          <w:p w14:paraId="525D5EB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bl>
    <w:p w14:paraId="3B52A786" w14:textId="77777777" w:rsidR="00D6638C" w:rsidRPr="00D6638C" w:rsidRDefault="00D6638C" w:rsidP="00F05366">
      <w:pPr>
        <w:pStyle w:val="Heading51"/>
      </w:pPr>
      <w:bookmarkStart w:id="9" w:name="_Toc321341552"/>
      <w:bookmarkStart w:id="10" w:name="_Toc277677977"/>
      <w:bookmarkStart w:id="11" w:name="_Toc299122831"/>
      <w:bookmarkStart w:id="12" w:name="_Toc299122853"/>
      <w:bookmarkStart w:id="13" w:name="_Toc299122832"/>
      <w:bookmarkStart w:id="14" w:name="_Toc299122854"/>
      <w:bookmarkStart w:id="15" w:name="_Toc299126619"/>
      <w:bookmarkEnd w:id="2"/>
      <w:bookmarkEnd w:id="8"/>
      <w:r w:rsidRPr="00D6638C">
        <w:t>Project finance / cofinance</w:t>
      </w:r>
      <w:bookmarkEnd w:id="9"/>
    </w:p>
    <w:p w14:paraId="6CF18390" w14:textId="77777777" w:rsidR="00D6638C" w:rsidRPr="00D6638C" w:rsidRDefault="00D6638C" w:rsidP="00D6638C">
      <w:pPr>
        <w:spacing w:before="200"/>
        <w:rPr>
          <w:rFonts w:ascii="Calibri" w:eastAsia="Times New Roman" w:hAnsi="Calibri" w:cs="Times New Roman"/>
          <w:sz w:val="20"/>
          <w:szCs w:val="20"/>
          <w:lang w:val="en-GB"/>
        </w:rPr>
      </w:pPr>
      <w:r w:rsidRPr="00D6638C">
        <w:rPr>
          <w:rFonts w:ascii="Calibri" w:eastAsia="Times New Roman" w:hAnsi="Calibri" w:cs="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D6638C" w:rsidRPr="00D6638C" w14:paraId="587700AE" w14:textId="77777777" w:rsidTr="006C1964">
        <w:tc>
          <w:tcPr>
            <w:tcW w:w="2088" w:type="dxa"/>
            <w:vMerge w:val="restart"/>
          </w:tcPr>
          <w:p w14:paraId="08511AE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Co-financing</w:t>
            </w:r>
          </w:p>
          <w:p w14:paraId="2A81156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(type/source)</w:t>
            </w:r>
          </w:p>
        </w:tc>
        <w:tc>
          <w:tcPr>
            <w:tcW w:w="1980" w:type="dxa"/>
            <w:gridSpan w:val="2"/>
          </w:tcPr>
          <w:p w14:paraId="351F37A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UNDP own financing (mill. US$)</w:t>
            </w:r>
          </w:p>
        </w:tc>
        <w:tc>
          <w:tcPr>
            <w:tcW w:w="2160" w:type="dxa"/>
            <w:gridSpan w:val="2"/>
          </w:tcPr>
          <w:p w14:paraId="09A7120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Government</w:t>
            </w:r>
          </w:p>
          <w:p w14:paraId="696C7DB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070" w:type="dxa"/>
            <w:gridSpan w:val="2"/>
          </w:tcPr>
          <w:p w14:paraId="0221005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Partner Agency</w:t>
            </w:r>
          </w:p>
          <w:p w14:paraId="471728C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250" w:type="dxa"/>
            <w:gridSpan w:val="2"/>
          </w:tcPr>
          <w:p w14:paraId="5E83467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w:t>
            </w:r>
          </w:p>
          <w:p w14:paraId="6D32FF3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r>
      <w:tr w:rsidR="00D6638C" w:rsidRPr="00D6638C" w14:paraId="69D9F115" w14:textId="77777777" w:rsidTr="006C1964">
        <w:trPr>
          <w:trHeight w:val="143"/>
        </w:trPr>
        <w:tc>
          <w:tcPr>
            <w:tcW w:w="2088" w:type="dxa"/>
            <w:vMerge/>
          </w:tcPr>
          <w:p w14:paraId="68620985" w14:textId="77777777" w:rsidR="00D6638C" w:rsidRPr="00D6638C" w:rsidRDefault="00D6638C" w:rsidP="00D6638C">
            <w:pPr>
              <w:spacing w:after="0"/>
              <w:rPr>
                <w:rFonts w:ascii="Calibri" w:eastAsia="Times New Roman" w:hAnsi="Calibri" w:cs="Times New Roman"/>
                <w:sz w:val="20"/>
                <w:szCs w:val="20"/>
              </w:rPr>
            </w:pPr>
          </w:p>
        </w:tc>
        <w:tc>
          <w:tcPr>
            <w:tcW w:w="900" w:type="dxa"/>
          </w:tcPr>
          <w:p w14:paraId="14142C4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14:paraId="64F2738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Actual </w:t>
            </w:r>
          </w:p>
        </w:tc>
        <w:tc>
          <w:tcPr>
            <w:tcW w:w="1080" w:type="dxa"/>
          </w:tcPr>
          <w:p w14:paraId="444711E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14:paraId="7586C18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14:paraId="4DBB467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990" w:type="dxa"/>
          </w:tcPr>
          <w:p w14:paraId="248BF95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170" w:type="dxa"/>
          </w:tcPr>
          <w:p w14:paraId="28EA10F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14:paraId="369AC08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r>
      <w:tr w:rsidR="00D6638C" w:rsidRPr="00D6638C" w14:paraId="4AE54BB8" w14:textId="77777777" w:rsidTr="006C1964">
        <w:tc>
          <w:tcPr>
            <w:tcW w:w="2088" w:type="dxa"/>
          </w:tcPr>
          <w:p w14:paraId="6902A93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Grants </w:t>
            </w:r>
          </w:p>
        </w:tc>
        <w:tc>
          <w:tcPr>
            <w:tcW w:w="900" w:type="dxa"/>
          </w:tcPr>
          <w:p w14:paraId="2623779B"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39B0451C"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3A5807CF"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5E30525C"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ED47C2B"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38AC7B47"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4C021DCC"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083DEE22"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6710CF86" w14:textId="77777777" w:rsidTr="006C1964">
        <w:trPr>
          <w:trHeight w:val="332"/>
        </w:trPr>
        <w:tc>
          <w:tcPr>
            <w:tcW w:w="2088" w:type="dxa"/>
          </w:tcPr>
          <w:p w14:paraId="5996A29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Loans/Concessions </w:t>
            </w:r>
          </w:p>
        </w:tc>
        <w:tc>
          <w:tcPr>
            <w:tcW w:w="900" w:type="dxa"/>
          </w:tcPr>
          <w:p w14:paraId="02E959E6"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4D2A7F81"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26A657C"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6C42CEC"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5EFC42B5"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0E980607"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792C0013"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280BC853"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08D6B732" w14:textId="77777777" w:rsidTr="006C1964">
        <w:tc>
          <w:tcPr>
            <w:tcW w:w="2088" w:type="dxa"/>
          </w:tcPr>
          <w:p w14:paraId="0AF62A70" w14:textId="77777777"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In-kind support</w:t>
            </w:r>
          </w:p>
        </w:tc>
        <w:tc>
          <w:tcPr>
            <w:tcW w:w="900" w:type="dxa"/>
          </w:tcPr>
          <w:p w14:paraId="20C6CD9A"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05CA484B"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3C441354"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1AA64C31"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8C5C2FF"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55D6B09D"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28425A2B"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1489E303"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3E14F6B9" w14:textId="77777777" w:rsidTr="006C1964">
        <w:tc>
          <w:tcPr>
            <w:tcW w:w="2088" w:type="dxa"/>
          </w:tcPr>
          <w:p w14:paraId="303EA91F" w14:textId="77777777"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Other</w:t>
            </w:r>
          </w:p>
        </w:tc>
        <w:tc>
          <w:tcPr>
            <w:tcW w:w="900" w:type="dxa"/>
          </w:tcPr>
          <w:p w14:paraId="6EEAC753"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3FEDBCC7"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1E70016D"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49F371FD"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1B68C404"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1D347D69"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01BBE237"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1FE20CE2"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3BAAD93E" w14:textId="77777777" w:rsidTr="006C1964">
        <w:trPr>
          <w:trHeight w:val="215"/>
        </w:trPr>
        <w:tc>
          <w:tcPr>
            <w:tcW w:w="2088" w:type="dxa"/>
          </w:tcPr>
          <w:p w14:paraId="4549DFA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Totals</w:t>
            </w:r>
          </w:p>
        </w:tc>
        <w:tc>
          <w:tcPr>
            <w:tcW w:w="900" w:type="dxa"/>
          </w:tcPr>
          <w:p w14:paraId="3E164909"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7FCB4A9"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34ABA1CB"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376ABFE3"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15504AD3"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44532E95"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462EF13B"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11E93BE1" w14:textId="77777777" w:rsidR="00D6638C" w:rsidRPr="00D6638C" w:rsidRDefault="00D6638C" w:rsidP="00D6638C">
            <w:pPr>
              <w:spacing w:after="0"/>
              <w:rPr>
                <w:rFonts w:ascii="Calibri" w:eastAsia="Times New Roman" w:hAnsi="Calibri" w:cs="Times New Roman"/>
                <w:sz w:val="20"/>
                <w:szCs w:val="20"/>
              </w:rPr>
            </w:pPr>
          </w:p>
        </w:tc>
      </w:tr>
    </w:tbl>
    <w:p w14:paraId="245CE356" w14:textId="77777777" w:rsidR="00D6638C" w:rsidRPr="00D6638C" w:rsidRDefault="00D6638C" w:rsidP="00F05366">
      <w:pPr>
        <w:pStyle w:val="Heading51"/>
      </w:pPr>
      <w:bookmarkStart w:id="16" w:name="_Toc321341553"/>
      <w:r w:rsidRPr="00D6638C">
        <w:t>Mainstreaming</w:t>
      </w:r>
      <w:bookmarkEnd w:id="10"/>
      <w:bookmarkEnd w:id="16"/>
    </w:p>
    <w:p w14:paraId="1A8A1C7B" w14:textId="2B18CE70" w:rsid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14:paraId="71B4596E" w14:textId="77777777" w:rsidR="005211FB" w:rsidRPr="00D6638C" w:rsidRDefault="005211FB" w:rsidP="00D6638C">
      <w:pPr>
        <w:spacing w:after="120"/>
        <w:rPr>
          <w:rFonts w:ascii="Calibri" w:eastAsia="Times New Roman" w:hAnsi="Calibri" w:cs="Times New Roman"/>
          <w:sz w:val="20"/>
          <w:szCs w:val="20"/>
        </w:rPr>
      </w:pPr>
    </w:p>
    <w:p w14:paraId="3F73640A" w14:textId="77777777" w:rsidR="00D6638C" w:rsidRPr="00D6638C" w:rsidRDefault="00D6638C" w:rsidP="00F05366">
      <w:pPr>
        <w:pStyle w:val="Heading51"/>
      </w:pPr>
      <w:bookmarkStart w:id="17" w:name="_Toc277677980"/>
      <w:bookmarkStart w:id="18" w:name="_Toc321341554"/>
      <w:r w:rsidRPr="00D6638C">
        <w:lastRenderedPageBreak/>
        <w:t>Impact</w:t>
      </w:r>
      <w:bookmarkEnd w:id="17"/>
      <w:bookmarkEnd w:id="18"/>
    </w:p>
    <w:p w14:paraId="48D1A6CE"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evaluators will assess the extent to which the project is achieving impacts or progressing towards the achievement of impacts.</w:t>
      </w:r>
      <w:r w:rsidRPr="00D6638C">
        <w:rPr>
          <w:rFonts w:ascii="Calibri" w:eastAsia="Times New Roman" w:hAnsi="Calibri" w:cs="WarnockPro-Light"/>
          <w:sz w:val="20"/>
          <w:szCs w:val="20"/>
        </w:rPr>
        <w:t xml:space="preserve"> K</w:t>
      </w:r>
      <w:r w:rsidRPr="00D6638C">
        <w:rPr>
          <w:rFonts w:ascii="Calibri" w:eastAsia="Times New Roman" w:hAnsi="Calibri" w:cs="Times New Roman"/>
          <w:sz w:val="20"/>
          <w:szCs w:val="20"/>
        </w:rPr>
        <w:t xml:space="preserve">ey findings that should be brought out in the evaluations include whether the project has demonstrated: a) verifiable improvements in ecological status, b) verifiable reductions in stress on ecological systems, </w:t>
      </w:r>
      <w:r w:rsidR="00022F8E">
        <w:rPr>
          <w:rFonts w:ascii="Calibri" w:eastAsia="Times New Roman" w:hAnsi="Calibri" w:cs="Times New Roman"/>
          <w:sz w:val="20"/>
          <w:szCs w:val="20"/>
        </w:rPr>
        <w:t>and/</w:t>
      </w:r>
      <w:r w:rsidRPr="00D6638C">
        <w:rPr>
          <w:rFonts w:ascii="Calibri" w:eastAsia="Times New Roman" w:hAnsi="Calibri" w:cs="Times New Roman"/>
          <w:sz w:val="20"/>
          <w:szCs w:val="20"/>
        </w:rPr>
        <w:t>or c) demonstrated progress towards these impact achievements.</w:t>
      </w:r>
      <w:r w:rsidR="00022F8E">
        <w:rPr>
          <w:rStyle w:val="FootnoteReference"/>
          <w:rFonts w:ascii="Calibri" w:eastAsia="Times New Roman" w:hAnsi="Calibri" w:cs="Times New Roman"/>
          <w:sz w:val="20"/>
          <w:szCs w:val="20"/>
        </w:rPr>
        <w:footnoteReference w:id="2"/>
      </w:r>
      <w:r w:rsidRPr="00D6638C">
        <w:rPr>
          <w:rFonts w:ascii="Calibri" w:eastAsia="Times New Roman" w:hAnsi="Calibri" w:cs="Times New Roman"/>
          <w:sz w:val="20"/>
          <w:szCs w:val="20"/>
        </w:rPr>
        <w:t xml:space="preserve"> </w:t>
      </w:r>
    </w:p>
    <w:p w14:paraId="2DF8F824" w14:textId="77777777" w:rsidR="00D6638C" w:rsidRPr="00D6638C" w:rsidRDefault="00D6638C" w:rsidP="00F05366">
      <w:pPr>
        <w:pStyle w:val="Heading51"/>
      </w:pPr>
      <w:bookmarkStart w:id="19" w:name="_Toc278193982"/>
      <w:bookmarkStart w:id="20" w:name="_Toc299133042"/>
      <w:bookmarkStart w:id="21" w:name="_Toc321341555"/>
      <w:bookmarkStart w:id="22" w:name="_Toc299126621"/>
      <w:bookmarkEnd w:id="11"/>
      <w:bookmarkEnd w:id="12"/>
      <w:bookmarkEnd w:id="13"/>
      <w:bookmarkEnd w:id="14"/>
      <w:bookmarkEnd w:id="15"/>
      <w:r w:rsidRPr="00D6638C">
        <w:t>Conclusions</w:t>
      </w:r>
      <w:bookmarkStart w:id="23" w:name="_Toc277677982"/>
      <w:r w:rsidRPr="00D6638C">
        <w:t>, recommendations &amp; lessons</w:t>
      </w:r>
      <w:bookmarkEnd w:id="19"/>
      <w:bookmarkEnd w:id="20"/>
      <w:bookmarkEnd w:id="21"/>
      <w:bookmarkEnd w:id="23"/>
    </w:p>
    <w:p w14:paraId="4354459C"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report must include a chapter providing a set of </w:t>
      </w:r>
      <w:r w:rsidRPr="00D6638C">
        <w:rPr>
          <w:rFonts w:ascii="Calibri" w:eastAsia="Times New Roman" w:hAnsi="Calibri" w:cs="Times New Roman"/>
          <w:b/>
          <w:sz w:val="20"/>
          <w:szCs w:val="20"/>
        </w:rPr>
        <w:t>conclusions</w:t>
      </w:r>
      <w:r w:rsidRPr="00D6638C">
        <w:rPr>
          <w:rFonts w:ascii="Calibri" w:eastAsia="Times New Roman" w:hAnsi="Calibri" w:cs="Times New Roman"/>
          <w:sz w:val="20"/>
          <w:szCs w:val="20"/>
        </w:rPr>
        <w:t xml:space="preserve">, </w:t>
      </w:r>
      <w:r w:rsidRPr="00D6638C">
        <w:rPr>
          <w:rFonts w:ascii="Calibri" w:eastAsia="Times New Roman" w:hAnsi="Calibri" w:cs="Times New Roman"/>
          <w:b/>
          <w:sz w:val="20"/>
          <w:szCs w:val="20"/>
        </w:rPr>
        <w:t>recommendations</w:t>
      </w:r>
      <w:r w:rsidRPr="00D6638C">
        <w:rPr>
          <w:rFonts w:ascii="Calibri" w:eastAsia="Times New Roman" w:hAnsi="Calibri" w:cs="Times New Roman"/>
          <w:sz w:val="20"/>
          <w:szCs w:val="20"/>
        </w:rPr>
        <w:t xml:space="preserve"> and </w:t>
      </w:r>
      <w:r w:rsidRPr="00D6638C">
        <w:rPr>
          <w:rFonts w:ascii="Calibri" w:eastAsia="Times New Roman" w:hAnsi="Calibri" w:cs="Times New Roman"/>
          <w:b/>
          <w:sz w:val="20"/>
          <w:szCs w:val="20"/>
        </w:rPr>
        <w:t>lessons</w:t>
      </w:r>
      <w:r w:rsidRPr="00D6638C">
        <w:rPr>
          <w:rFonts w:ascii="Calibri" w:eastAsia="Times New Roman" w:hAnsi="Calibri" w:cs="Times New Roman"/>
          <w:sz w:val="20"/>
          <w:szCs w:val="20"/>
        </w:rPr>
        <w:t xml:space="preserve">.  </w:t>
      </w:r>
    </w:p>
    <w:p w14:paraId="12FF44EC" w14:textId="77777777" w:rsidR="00D6638C" w:rsidRPr="00D6638C" w:rsidRDefault="00D6638C" w:rsidP="00F05366">
      <w:pPr>
        <w:pStyle w:val="Heading51"/>
      </w:pPr>
      <w:bookmarkStart w:id="24" w:name="_Toc299126625"/>
      <w:bookmarkStart w:id="25" w:name="_Toc299133044"/>
      <w:bookmarkStart w:id="26" w:name="_Toc321341556"/>
      <w:r w:rsidRPr="00D6638C">
        <w:t>Implementation arrangements</w:t>
      </w:r>
      <w:bookmarkEnd w:id="24"/>
      <w:bookmarkEnd w:id="25"/>
      <w:bookmarkEnd w:id="26"/>
    </w:p>
    <w:p w14:paraId="04F2655E" w14:textId="51868A2B" w:rsidR="005211FB" w:rsidRDefault="00D6638C" w:rsidP="00530EC4">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The principal responsibility for managing this evaluation resides with the UNDP CO in </w:t>
      </w:r>
      <w:r w:rsidR="002D12DA">
        <w:rPr>
          <w:rFonts w:ascii="Calibri" w:eastAsia="Times New Roman" w:hAnsi="Calibri" w:cs="Times New Roman"/>
          <w:sz w:val="20"/>
          <w:szCs w:val="20"/>
        </w:rPr>
        <w:t xml:space="preserve">Montenegro. </w:t>
      </w:r>
      <w:r w:rsidRPr="00D6638C">
        <w:rPr>
          <w:rFonts w:ascii="Calibri" w:eastAsia="Times New Roman" w:hAnsi="Calibri" w:cs="Times New Roman"/>
          <w:sz w:val="20"/>
          <w:szCs w:val="20"/>
        </w:rPr>
        <w:t xml:space="preserve">The UNDP CO will contract the evaluators and ensure the timely provision of per diems and travel arrangements within the country for the evaluation team. </w:t>
      </w:r>
      <w:r w:rsidR="005211FB">
        <w:rPr>
          <w:rFonts w:ascii="Calibri" w:eastAsia="Times New Roman" w:hAnsi="Calibri" w:cs="Times New Roman"/>
          <w:sz w:val="20"/>
          <w:szCs w:val="20"/>
        </w:rPr>
        <w:t>In accordance with UNDP guidance for evaluations, that UNDP CO will appoint an evaluation team manager and make sure that meetings are set up for the evaluators free from any possible conflicts of interest.</w:t>
      </w:r>
    </w:p>
    <w:p w14:paraId="388F275A" w14:textId="402F856B" w:rsidR="00022F8E"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Project Team will be responsible for liaising with the Evaluators team to set up stakeholder interviews, arrange field visits, coordinate with the Government etc.  </w:t>
      </w:r>
      <w:bookmarkStart w:id="27" w:name="_Toc299133047"/>
      <w:bookmarkStart w:id="28" w:name="_Toc299122838"/>
      <w:bookmarkStart w:id="29" w:name="_Toc299122860"/>
      <w:bookmarkStart w:id="30" w:name="_Toc299126629"/>
      <w:bookmarkEnd w:id="22"/>
    </w:p>
    <w:p w14:paraId="66E57B50" w14:textId="77777777" w:rsidR="00D6638C" w:rsidRPr="00D6638C" w:rsidRDefault="00D6638C" w:rsidP="00022F8E">
      <w:pPr>
        <w:pStyle w:val="Heading51"/>
      </w:pPr>
      <w:r w:rsidRPr="00D6638C">
        <w:t>Evaluation timeframe</w:t>
      </w:r>
      <w:bookmarkEnd w:id="27"/>
      <w:bookmarkEnd w:id="28"/>
      <w:bookmarkEnd w:id="29"/>
      <w:bookmarkEnd w:id="30"/>
    </w:p>
    <w:p w14:paraId="0CB8A12E" w14:textId="1877C6FA"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total duration of the evaluation will be</w:t>
      </w:r>
      <w:r w:rsidR="002D12DA">
        <w:rPr>
          <w:rFonts w:ascii="Calibri" w:eastAsia="Times New Roman" w:hAnsi="Calibri" w:cs="Times New Roman"/>
          <w:sz w:val="20"/>
          <w:szCs w:val="20"/>
        </w:rPr>
        <w:t xml:space="preserve"> 2</w:t>
      </w:r>
      <w:r w:rsidR="00360FB2">
        <w:rPr>
          <w:rFonts w:ascii="Calibri" w:eastAsia="Times New Roman" w:hAnsi="Calibri" w:cs="Times New Roman"/>
          <w:sz w:val="20"/>
          <w:szCs w:val="20"/>
        </w:rPr>
        <w:t>5</w:t>
      </w:r>
      <w:r w:rsidRPr="00D6638C">
        <w:rPr>
          <w:rFonts w:ascii="Calibri" w:eastAsia="Times New Roman" w:hAnsi="Calibri" w:cs="Times New Roman"/>
          <w:sz w:val="20"/>
          <w:szCs w:val="20"/>
        </w:rPr>
        <w:t xml:space="preserve"> days</w:t>
      </w:r>
      <w:r w:rsidR="00360FB2">
        <w:rPr>
          <w:rFonts w:ascii="Calibri" w:eastAsia="Times New Roman" w:hAnsi="Calibri" w:cs="Times New Roman"/>
          <w:sz w:val="20"/>
          <w:szCs w:val="20"/>
        </w:rPr>
        <w:t>. The 25 days includes one mission of 10 working days (not including weekends) to Montenegro, in accordance</w:t>
      </w:r>
      <w:r w:rsidR="00792473">
        <w:rPr>
          <w:rFonts w:ascii="Calibri" w:eastAsia="Times New Roman" w:hAnsi="Calibri" w:cs="Times New Roman"/>
          <w:sz w:val="20"/>
          <w:szCs w:val="20"/>
        </w:rPr>
        <w:t xml:space="preserve"> </w:t>
      </w:r>
      <w:bookmarkStart w:id="31" w:name="_GoBack"/>
      <w:bookmarkEnd w:id="31"/>
      <w:r w:rsidR="00360FB2">
        <w:rPr>
          <w:rFonts w:ascii="Calibri" w:eastAsia="Times New Roman" w:hAnsi="Calibri" w:cs="Times New Roman"/>
          <w:sz w:val="20"/>
          <w:szCs w:val="20"/>
        </w:rPr>
        <w:t>with</w:t>
      </w:r>
      <w:r w:rsidRPr="00D6638C">
        <w:rPr>
          <w:rFonts w:ascii="Calibri" w:eastAsia="Times New Roman" w:hAnsi="Calibri" w:cs="Times New Roman"/>
          <w:sz w:val="20"/>
          <w:szCs w:val="20"/>
        </w:rPr>
        <w:t xml:space="preserve">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3460"/>
        <w:gridCol w:w="3043"/>
      </w:tblGrid>
      <w:tr w:rsidR="00D6638C" w:rsidRPr="00D6638C" w14:paraId="05EBCB9B" w14:textId="77777777" w:rsidTr="00224F9C">
        <w:trPr>
          <w:trHeight w:val="440"/>
        </w:trPr>
        <w:tc>
          <w:tcPr>
            <w:tcW w:w="2988" w:type="dxa"/>
            <w:shd w:val="clear" w:color="auto" w:fill="7F7F7F"/>
          </w:tcPr>
          <w:p w14:paraId="220C1184" w14:textId="77777777" w:rsidR="00D6638C" w:rsidRPr="00D6638C" w:rsidRDefault="00D6638C" w:rsidP="00D6638C">
            <w:pPr>
              <w:spacing w:after="0"/>
              <w:jc w:val="center"/>
              <w:rPr>
                <w:rFonts w:ascii="Calibri" w:eastAsia="Times New Roman" w:hAnsi="Calibri" w:cs="Times New Roman"/>
                <w:b/>
                <w:color w:val="FFFFFF"/>
                <w:sz w:val="20"/>
                <w:szCs w:val="20"/>
              </w:rPr>
            </w:pPr>
            <w:r w:rsidRPr="00D6638C">
              <w:rPr>
                <w:rFonts w:ascii="Calibri" w:eastAsia="Times New Roman" w:hAnsi="Calibri" w:cs="Times New Roman"/>
                <w:b/>
                <w:color w:val="FFFFFF"/>
                <w:sz w:val="20"/>
                <w:szCs w:val="20"/>
              </w:rPr>
              <w:t>Activity</w:t>
            </w:r>
          </w:p>
        </w:tc>
        <w:tc>
          <w:tcPr>
            <w:tcW w:w="3499" w:type="dxa"/>
            <w:shd w:val="clear" w:color="auto" w:fill="7F7F7F"/>
          </w:tcPr>
          <w:p w14:paraId="4408CA72"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71" w:type="dxa"/>
            <w:shd w:val="clear" w:color="auto" w:fill="7F7F7F"/>
          </w:tcPr>
          <w:p w14:paraId="204B5AEC"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Completion Date</w:t>
            </w:r>
          </w:p>
        </w:tc>
      </w:tr>
      <w:tr w:rsidR="00D6638C" w:rsidRPr="00D6638C" w14:paraId="4977A11C" w14:textId="77777777" w:rsidTr="00224F9C">
        <w:tc>
          <w:tcPr>
            <w:tcW w:w="2988" w:type="dxa"/>
          </w:tcPr>
          <w:p w14:paraId="41EEB1CE"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Preparation</w:t>
            </w:r>
          </w:p>
        </w:tc>
        <w:tc>
          <w:tcPr>
            <w:tcW w:w="3499" w:type="dxa"/>
          </w:tcPr>
          <w:p w14:paraId="7D280406" w14:textId="77777777" w:rsidR="00D6638C" w:rsidRPr="00D6638C" w:rsidRDefault="002D12DA" w:rsidP="00D6638C">
            <w:pPr>
              <w:spacing w:after="0"/>
              <w:rPr>
                <w:rFonts w:ascii="Calibri" w:eastAsia="Times New Roman" w:hAnsi="Calibri" w:cs="Times New Roman"/>
                <w:b/>
                <w:sz w:val="20"/>
                <w:szCs w:val="20"/>
              </w:rPr>
            </w:pPr>
            <w:r>
              <w:rPr>
                <w:rFonts w:ascii="Calibri" w:eastAsia="Times New Roman" w:hAnsi="Calibri" w:cs="Times New Roman"/>
                <w:sz w:val="20"/>
                <w:szCs w:val="20"/>
              </w:rPr>
              <w:t>3</w:t>
            </w:r>
            <w:r w:rsidR="00D6638C" w:rsidRPr="00D6638C">
              <w:rPr>
                <w:rFonts w:ascii="Calibri" w:eastAsia="Times New Roman" w:hAnsi="Calibri" w:cs="Times New Roman"/>
                <w:sz w:val="20"/>
                <w:szCs w:val="20"/>
              </w:rPr>
              <w:t xml:space="preserve"> days</w:t>
            </w:r>
          </w:p>
        </w:tc>
        <w:tc>
          <w:tcPr>
            <w:tcW w:w="3071" w:type="dxa"/>
          </w:tcPr>
          <w:p w14:paraId="032F525E" w14:textId="2CB533F8" w:rsidR="00D6638C" w:rsidRPr="00224F9C" w:rsidRDefault="00360FB2" w:rsidP="00D6638C">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End of January 2020</w:t>
            </w:r>
          </w:p>
        </w:tc>
      </w:tr>
      <w:tr w:rsidR="00D6638C" w:rsidRPr="00D6638C" w14:paraId="62E19F2C" w14:textId="77777777" w:rsidTr="00224F9C">
        <w:tc>
          <w:tcPr>
            <w:tcW w:w="2988" w:type="dxa"/>
          </w:tcPr>
          <w:p w14:paraId="0D6C9B86"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Evaluation Mission</w:t>
            </w:r>
          </w:p>
        </w:tc>
        <w:tc>
          <w:tcPr>
            <w:tcW w:w="3499" w:type="dxa"/>
          </w:tcPr>
          <w:p w14:paraId="1A9720D3" w14:textId="3E977760" w:rsidR="00D6638C" w:rsidRPr="00D6638C" w:rsidRDefault="00360FB2" w:rsidP="00D6638C">
            <w:pPr>
              <w:spacing w:after="0"/>
              <w:rPr>
                <w:rFonts w:ascii="Calibri" w:eastAsia="Times New Roman" w:hAnsi="Calibri" w:cs="Times New Roman"/>
                <w:b/>
                <w:sz w:val="20"/>
                <w:szCs w:val="20"/>
              </w:rPr>
            </w:pPr>
            <w:r>
              <w:rPr>
                <w:rFonts w:ascii="Calibri" w:eastAsia="Times New Roman" w:hAnsi="Calibri" w:cs="Times New Roman"/>
                <w:sz w:val="20"/>
                <w:szCs w:val="20"/>
              </w:rPr>
              <w:t>10</w:t>
            </w:r>
            <w:r w:rsidR="00D6638C" w:rsidRPr="00D6638C">
              <w:rPr>
                <w:rFonts w:ascii="Calibri" w:eastAsia="Times New Roman" w:hAnsi="Calibri" w:cs="Times New Roman"/>
                <w:sz w:val="20"/>
                <w:szCs w:val="20"/>
              </w:rPr>
              <w:t xml:space="preserve"> days</w:t>
            </w:r>
          </w:p>
        </w:tc>
        <w:tc>
          <w:tcPr>
            <w:tcW w:w="3071" w:type="dxa"/>
          </w:tcPr>
          <w:p w14:paraId="32D2FA85" w14:textId="53CB8640" w:rsidR="00D6638C" w:rsidRPr="00224F9C" w:rsidRDefault="00360FB2" w:rsidP="00D6638C">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End of February 2020</w:t>
            </w:r>
          </w:p>
        </w:tc>
      </w:tr>
      <w:tr w:rsidR="00360FB2" w:rsidRPr="00D6638C" w14:paraId="60E66750" w14:textId="77777777" w:rsidTr="00224F9C">
        <w:tc>
          <w:tcPr>
            <w:tcW w:w="2988" w:type="dxa"/>
          </w:tcPr>
          <w:p w14:paraId="23DC540D" w14:textId="154CF699" w:rsidR="00360FB2" w:rsidRPr="00D6638C" w:rsidRDefault="00360FB2" w:rsidP="00D6638C">
            <w:pPr>
              <w:spacing w:after="0"/>
              <w:rPr>
                <w:rFonts w:ascii="Calibri" w:eastAsia="Times New Roman" w:hAnsi="Calibri" w:cs="Times New Roman"/>
                <w:b/>
                <w:sz w:val="20"/>
                <w:szCs w:val="20"/>
              </w:rPr>
            </w:pPr>
            <w:r>
              <w:rPr>
                <w:rFonts w:ascii="Calibri" w:eastAsia="Times New Roman" w:hAnsi="Calibri" w:cs="Times New Roman"/>
                <w:b/>
                <w:sz w:val="20"/>
                <w:szCs w:val="20"/>
              </w:rPr>
              <w:t>Travel Days</w:t>
            </w:r>
          </w:p>
        </w:tc>
        <w:tc>
          <w:tcPr>
            <w:tcW w:w="3499" w:type="dxa"/>
          </w:tcPr>
          <w:p w14:paraId="56913B0E" w14:textId="449CF5D7" w:rsidR="00360FB2" w:rsidRDefault="00360FB2" w:rsidP="00D6638C">
            <w:pPr>
              <w:spacing w:after="0"/>
              <w:rPr>
                <w:rFonts w:ascii="Calibri" w:eastAsia="Times New Roman" w:hAnsi="Calibri" w:cs="Times New Roman"/>
                <w:sz w:val="20"/>
                <w:szCs w:val="20"/>
              </w:rPr>
            </w:pPr>
            <w:r>
              <w:rPr>
                <w:rFonts w:ascii="Calibri" w:eastAsia="Times New Roman" w:hAnsi="Calibri" w:cs="Times New Roman"/>
                <w:sz w:val="20"/>
                <w:szCs w:val="20"/>
              </w:rPr>
              <w:t>2</w:t>
            </w:r>
          </w:p>
        </w:tc>
        <w:tc>
          <w:tcPr>
            <w:tcW w:w="3071" w:type="dxa"/>
          </w:tcPr>
          <w:p w14:paraId="1C937B1A" w14:textId="71742740" w:rsidR="00360FB2" w:rsidRDefault="00360FB2" w:rsidP="00D6638C">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End of February 2020</w:t>
            </w:r>
          </w:p>
        </w:tc>
      </w:tr>
      <w:tr w:rsidR="00D6638C" w:rsidRPr="00D6638C" w14:paraId="74A19F13" w14:textId="77777777" w:rsidTr="00224F9C">
        <w:tc>
          <w:tcPr>
            <w:tcW w:w="2988" w:type="dxa"/>
          </w:tcPr>
          <w:p w14:paraId="04A4598B"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Draft Evaluation Report</w:t>
            </w:r>
          </w:p>
        </w:tc>
        <w:tc>
          <w:tcPr>
            <w:tcW w:w="3499" w:type="dxa"/>
          </w:tcPr>
          <w:p w14:paraId="300BD4F5" w14:textId="41EA2010" w:rsidR="00D6638C" w:rsidRPr="00D6638C" w:rsidRDefault="00360FB2" w:rsidP="00D6638C">
            <w:pPr>
              <w:spacing w:after="0"/>
              <w:rPr>
                <w:rFonts w:ascii="Calibri" w:eastAsia="Times New Roman" w:hAnsi="Calibri" w:cs="Times New Roman"/>
                <w:b/>
                <w:sz w:val="20"/>
                <w:szCs w:val="20"/>
              </w:rPr>
            </w:pPr>
            <w:r>
              <w:rPr>
                <w:rFonts w:ascii="Calibri" w:eastAsia="Times New Roman" w:hAnsi="Calibri" w:cs="Times New Roman"/>
                <w:sz w:val="20"/>
                <w:szCs w:val="20"/>
              </w:rPr>
              <w:t>8</w:t>
            </w:r>
            <w:r w:rsidR="00D6638C" w:rsidRPr="00D6638C">
              <w:rPr>
                <w:rFonts w:ascii="Calibri" w:eastAsia="Times New Roman" w:hAnsi="Calibri" w:cs="Times New Roman"/>
                <w:sz w:val="20"/>
                <w:szCs w:val="20"/>
              </w:rPr>
              <w:t xml:space="preserve"> days</w:t>
            </w:r>
          </w:p>
        </w:tc>
        <w:tc>
          <w:tcPr>
            <w:tcW w:w="3071" w:type="dxa"/>
          </w:tcPr>
          <w:p w14:paraId="50F57BF7" w14:textId="77777777" w:rsidR="00D6638C" w:rsidRPr="00224F9C" w:rsidRDefault="002D12DA" w:rsidP="00D6638C">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March 9, 2020</w:t>
            </w:r>
          </w:p>
        </w:tc>
      </w:tr>
      <w:tr w:rsidR="00D6638C" w:rsidRPr="00D6638C" w14:paraId="367FE5CC" w14:textId="77777777" w:rsidTr="00224F9C">
        <w:tc>
          <w:tcPr>
            <w:tcW w:w="2988" w:type="dxa"/>
          </w:tcPr>
          <w:p w14:paraId="77608EC4"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3499" w:type="dxa"/>
          </w:tcPr>
          <w:p w14:paraId="4E51E093" w14:textId="77777777" w:rsidR="00D6638C" w:rsidRPr="00D6638C" w:rsidRDefault="002D12DA" w:rsidP="00D6638C">
            <w:pPr>
              <w:spacing w:after="0"/>
              <w:rPr>
                <w:rFonts w:ascii="Calibri" w:eastAsia="Times New Roman" w:hAnsi="Calibri" w:cs="Times New Roman"/>
                <w:sz w:val="20"/>
                <w:szCs w:val="20"/>
              </w:rPr>
            </w:pPr>
            <w:r>
              <w:rPr>
                <w:rFonts w:ascii="Calibri" w:eastAsia="Times New Roman" w:hAnsi="Calibri" w:cs="Times New Roman"/>
                <w:sz w:val="20"/>
                <w:szCs w:val="20"/>
              </w:rPr>
              <w:t>2</w:t>
            </w:r>
            <w:r w:rsidR="00D6638C" w:rsidRPr="00D6638C">
              <w:rPr>
                <w:rFonts w:ascii="Calibri" w:eastAsia="Times New Roman" w:hAnsi="Calibri" w:cs="Times New Roman"/>
                <w:sz w:val="20"/>
                <w:szCs w:val="20"/>
              </w:rPr>
              <w:t xml:space="preserve"> days</w:t>
            </w:r>
          </w:p>
        </w:tc>
        <w:tc>
          <w:tcPr>
            <w:tcW w:w="3071" w:type="dxa"/>
          </w:tcPr>
          <w:p w14:paraId="36214C7B" w14:textId="4DDCE558" w:rsidR="00D6638C" w:rsidRPr="00224F9C" w:rsidRDefault="00360FB2" w:rsidP="00D6638C">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End of March 2020</w:t>
            </w:r>
          </w:p>
        </w:tc>
      </w:tr>
      <w:tr w:rsidR="00360FB2" w:rsidRPr="00D6638C" w14:paraId="42D6D59E" w14:textId="77777777" w:rsidTr="00224F9C">
        <w:tc>
          <w:tcPr>
            <w:tcW w:w="2988" w:type="dxa"/>
          </w:tcPr>
          <w:p w14:paraId="1012F467" w14:textId="48F14E1E" w:rsidR="00360FB2" w:rsidRPr="00D6638C" w:rsidRDefault="00360FB2" w:rsidP="00D6638C">
            <w:pPr>
              <w:spacing w:after="0"/>
              <w:rPr>
                <w:rFonts w:ascii="Calibri" w:eastAsia="Times New Roman" w:hAnsi="Calibri" w:cs="Times New Roman"/>
                <w:b/>
                <w:sz w:val="20"/>
                <w:szCs w:val="20"/>
              </w:rPr>
            </w:pPr>
            <w:r>
              <w:rPr>
                <w:rFonts w:ascii="Calibri" w:eastAsia="Times New Roman" w:hAnsi="Calibri" w:cs="Times New Roman"/>
                <w:b/>
                <w:sz w:val="20"/>
                <w:szCs w:val="20"/>
              </w:rPr>
              <w:t>Total</w:t>
            </w:r>
          </w:p>
        </w:tc>
        <w:tc>
          <w:tcPr>
            <w:tcW w:w="3499" w:type="dxa"/>
          </w:tcPr>
          <w:p w14:paraId="4236CDCA" w14:textId="2E88557B" w:rsidR="00360FB2" w:rsidRDefault="00360FB2" w:rsidP="00D6638C">
            <w:pPr>
              <w:spacing w:after="0"/>
              <w:rPr>
                <w:rFonts w:ascii="Calibri" w:eastAsia="Times New Roman" w:hAnsi="Calibri" w:cs="Times New Roman"/>
                <w:sz w:val="20"/>
                <w:szCs w:val="20"/>
              </w:rPr>
            </w:pPr>
            <w:r>
              <w:rPr>
                <w:rFonts w:ascii="Calibri" w:eastAsia="Times New Roman" w:hAnsi="Calibri" w:cs="Times New Roman"/>
                <w:sz w:val="20"/>
                <w:szCs w:val="20"/>
              </w:rPr>
              <w:t>25 working days</w:t>
            </w:r>
          </w:p>
        </w:tc>
        <w:tc>
          <w:tcPr>
            <w:tcW w:w="3071" w:type="dxa"/>
          </w:tcPr>
          <w:p w14:paraId="4B8184F7" w14:textId="77777777" w:rsidR="00360FB2" w:rsidRDefault="00360FB2" w:rsidP="00D6638C">
            <w:pPr>
              <w:spacing w:after="0"/>
              <w:rPr>
                <w:rFonts w:ascii="Calibri" w:eastAsia="Times New Roman" w:hAnsi="Calibri" w:cs="Times New Roman"/>
                <w:i/>
                <w:sz w:val="20"/>
                <w:szCs w:val="20"/>
                <w:highlight w:val="lightGray"/>
              </w:rPr>
            </w:pPr>
          </w:p>
        </w:tc>
      </w:tr>
    </w:tbl>
    <w:p w14:paraId="639F9827" w14:textId="77777777" w:rsidR="00D6638C" w:rsidRPr="00F05366" w:rsidRDefault="00D6638C" w:rsidP="00F05366">
      <w:pPr>
        <w:pStyle w:val="Heading31"/>
      </w:pPr>
      <w:bookmarkStart w:id="32" w:name="_Toc299133045"/>
      <w:bookmarkStart w:id="33" w:name="_Toc321341557"/>
      <w:bookmarkStart w:id="34" w:name="_Toc299126622"/>
      <w:bookmarkStart w:id="35" w:name="_Toc299133048"/>
      <w:r w:rsidRPr="00F05366">
        <w:t>Evaluation deliverables</w:t>
      </w:r>
      <w:bookmarkEnd w:id="32"/>
      <w:bookmarkEnd w:id="33"/>
    </w:p>
    <w:p w14:paraId="60ABA026" w14:textId="77777777" w:rsidR="00050094"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evaluation team is expected to deliver the following</w:t>
      </w:r>
      <w:r w:rsidR="00050094">
        <w:rPr>
          <w:rFonts w:ascii="Calibri" w:eastAsia="Times New Roman" w:hAnsi="Calibri" w:cs="Times New Roman"/>
          <w:sz w:val="20"/>
          <w:szCs w:val="20"/>
        </w:rPr>
        <w:t xml:space="preserve"> deliverables and be paid in three instalments as follows</w:t>
      </w:r>
      <w:r w:rsidRPr="00D6638C">
        <w:rPr>
          <w:rFonts w:ascii="Calibri" w:eastAsia="Times New Roman" w:hAnsi="Calibri" w:cs="Times New Roman"/>
          <w:sz w:val="20"/>
          <w:szCs w:val="20"/>
        </w:rPr>
        <w:t>:</w:t>
      </w:r>
    </w:p>
    <w:p w14:paraId="43F24706" w14:textId="7A4AF112" w:rsidR="00050094" w:rsidRDefault="00050094" w:rsidP="00530EC4">
      <w:pPr>
        <w:spacing w:after="0"/>
        <w:rPr>
          <w:rFonts w:ascii="Calibri" w:eastAsia="Times New Roman" w:hAnsi="Calibri" w:cs="Times New Roman"/>
          <w:sz w:val="20"/>
          <w:szCs w:val="20"/>
        </w:rPr>
      </w:pPr>
      <w:r>
        <w:rPr>
          <w:rFonts w:ascii="Calibri" w:eastAsia="Times New Roman" w:hAnsi="Calibri" w:cs="Times New Roman"/>
          <w:sz w:val="20"/>
          <w:szCs w:val="20"/>
        </w:rPr>
        <w:t>Deliverable #1:</w:t>
      </w:r>
      <w:r>
        <w:rPr>
          <w:rFonts w:ascii="Calibri" w:eastAsia="Times New Roman" w:hAnsi="Calibri" w:cs="Times New Roman"/>
          <w:sz w:val="20"/>
          <w:szCs w:val="20"/>
        </w:rPr>
        <w:tab/>
        <w:t>Inception Report</w:t>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t>10%</w:t>
      </w:r>
    </w:p>
    <w:p w14:paraId="611F4989" w14:textId="05449756" w:rsidR="00050094" w:rsidRDefault="00050094" w:rsidP="00530EC4">
      <w:pPr>
        <w:spacing w:after="0"/>
        <w:rPr>
          <w:rFonts w:ascii="Calibri" w:eastAsia="Times New Roman" w:hAnsi="Calibri" w:cs="Times New Roman"/>
          <w:sz w:val="20"/>
          <w:szCs w:val="20"/>
        </w:rPr>
      </w:pPr>
      <w:r>
        <w:rPr>
          <w:rFonts w:ascii="Calibri" w:eastAsia="Times New Roman" w:hAnsi="Calibri" w:cs="Times New Roman"/>
          <w:sz w:val="20"/>
          <w:szCs w:val="20"/>
        </w:rPr>
        <w:t>Deliverable #2:</w:t>
      </w:r>
      <w:r>
        <w:rPr>
          <w:rFonts w:ascii="Calibri" w:eastAsia="Times New Roman" w:hAnsi="Calibri" w:cs="Times New Roman"/>
          <w:sz w:val="20"/>
          <w:szCs w:val="20"/>
        </w:rPr>
        <w:tab/>
        <w:t>Draft Final Evaluation Report</w:t>
      </w:r>
      <w:r>
        <w:rPr>
          <w:rFonts w:ascii="Calibri" w:eastAsia="Times New Roman" w:hAnsi="Calibri" w:cs="Times New Roman"/>
          <w:sz w:val="20"/>
          <w:szCs w:val="20"/>
        </w:rPr>
        <w:tab/>
        <w:t>50%</w:t>
      </w:r>
    </w:p>
    <w:p w14:paraId="7C9CF039" w14:textId="280F3E18" w:rsidR="00D6638C" w:rsidRDefault="00050094" w:rsidP="00530EC4">
      <w:pPr>
        <w:spacing w:after="0"/>
        <w:rPr>
          <w:rFonts w:ascii="Calibri" w:eastAsia="Times New Roman" w:hAnsi="Calibri" w:cs="Times New Roman"/>
          <w:sz w:val="20"/>
          <w:szCs w:val="20"/>
        </w:rPr>
      </w:pPr>
      <w:r>
        <w:rPr>
          <w:rFonts w:ascii="Calibri" w:eastAsia="Times New Roman" w:hAnsi="Calibri" w:cs="Times New Roman"/>
          <w:sz w:val="20"/>
          <w:szCs w:val="20"/>
        </w:rPr>
        <w:t>Deliverable #3:</w:t>
      </w:r>
      <w:r>
        <w:rPr>
          <w:rFonts w:ascii="Calibri" w:eastAsia="Times New Roman" w:hAnsi="Calibri" w:cs="Times New Roman"/>
          <w:sz w:val="20"/>
          <w:szCs w:val="20"/>
        </w:rPr>
        <w:tab/>
        <w:t>Final Evaluation Report:</w:t>
      </w:r>
      <w:r>
        <w:rPr>
          <w:rFonts w:ascii="Calibri" w:eastAsia="Times New Roman" w:hAnsi="Calibri" w:cs="Times New Roman"/>
          <w:sz w:val="20"/>
          <w:szCs w:val="20"/>
        </w:rPr>
        <w:tab/>
      </w:r>
      <w:r>
        <w:rPr>
          <w:rFonts w:ascii="Calibri" w:eastAsia="Times New Roman" w:hAnsi="Calibri" w:cs="Times New Roman"/>
          <w:sz w:val="20"/>
          <w:szCs w:val="20"/>
        </w:rPr>
        <w:tab/>
        <w:t>40%</w:t>
      </w:r>
      <w:r w:rsidR="00D6638C" w:rsidRPr="00D6638C">
        <w:rPr>
          <w:rFonts w:ascii="Calibri" w:eastAsia="Times New Roman" w:hAnsi="Calibri" w:cs="Times New Roman"/>
          <w:sz w:val="20"/>
          <w:szCs w:val="20"/>
        </w:rPr>
        <w:t xml:space="preserve"> </w:t>
      </w:r>
    </w:p>
    <w:p w14:paraId="7D087459" w14:textId="77777777" w:rsidR="00050094" w:rsidRPr="00D6638C" w:rsidRDefault="00050094" w:rsidP="00D6638C">
      <w:pPr>
        <w:spacing w:before="200"/>
        <w:rPr>
          <w:rFonts w:ascii="Calibri" w:eastAsia="Times New Roman" w:hAnsi="Calibri"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866"/>
        <w:gridCol w:w="1945"/>
        <w:gridCol w:w="2374"/>
        <w:gridCol w:w="1846"/>
      </w:tblGrid>
      <w:tr w:rsidR="005211FB" w:rsidRPr="00D6638C" w14:paraId="024A124C" w14:textId="0682D72C" w:rsidTr="00530EC4">
        <w:tc>
          <w:tcPr>
            <w:tcW w:w="1434" w:type="dxa"/>
            <w:shd w:val="clear" w:color="auto" w:fill="7F7F7F"/>
          </w:tcPr>
          <w:p w14:paraId="2BB8B5AA" w14:textId="77777777" w:rsidR="005211FB" w:rsidRPr="00D6638C" w:rsidRDefault="005211FB"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1866" w:type="dxa"/>
            <w:shd w:val="clear" w:color="auto" w:fill="7F7F7F"/>
          </w:tcPr>
          <w:p w14:paraId="681E1771" w14:textId="77777777" w:rsidR="005211FB" w:rsidRPr="00D6638C" w:rsidRDefault="005211FB"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 xml:space="preserve">Content </w:t>
            </w:r>
          </w:p>
        </w:tc>
        <w:tc>
          <w:tcPr>
            <w:tcW w:w="1945" w:type="dxa"/>
            <w:shd w:val="clear" w:color="auto" w:fill="7F7F7F"/>
          </w:tcPr>
          <w:p w14:paraId="65763E56" w14:textId="77777777" w:rsidR="005211FB" w:rsidRPr="00D6638C" w:rsidRDefault="005211FB"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2374" w:type="dxa"/>
            <w:shd w:val="clear" w:color="auto" w:fill="7F7F7F"/>
          </w:tcPr>
          <w:p w14:paraId="044265DA" w14:textId="77777777" w:rsidR="005211FB" w:rsidRPr="00D6638C" w:rsidRDefault="005211FB"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Responsibilities</w:t>
            </w:r>
          </w:p>
        </w:tc>
        <w:tc>
          <w:tcPr>
            <w:tcW w:w="1846" w:type="dxa"/>
            <w:shd w:val="clear" w:color="auto" w:fill="7F7F7F"/>
          </w:tcPr>
          <w:p w14:paraId="64856D6D" w14:textId="2A5B1497" w:rsidR="005211FB" w:rsidRPr="00D6638C" w:rsidRDefault="005211FB" w:rsidP="00530EC4">
            <w:pPr>
              <w:spacing w:before="200"/>
              <w:rPr>
                <w:rFonts w:ascii="Calibri" w:eastAsia="Times New Roman" w:hAnsi="Calibri" w:cs="Times New Roman"/>
                <w:color w:val="FFFFFF"/>
                <w:sz w:val="20"/>
                <w:szCs w:val="20"/>
              </w:rPr>
            </w:pPr>
            <w:r>
              <w:rPr>
                <w:rFonts w:ascii="Calibri" w:eastAsia="Times New Roman" w:hAnsi="Calibri" w:cs="Times New Roman"/>
                <w:color w:val="FFFFFF"/>
                <w:sz w:val="20"/>
                <w:szCs w:val="20"/>
              </w:rPr>
              <w:t>Payment Amount</w:t>
            </w:r>
          </w:p>
        </w:tc>
      </w:tr>
      <w:tr w:rsidR="005211FB" w:rsidRPr="00D6638C" w14:paraId="450C3329" w14:textId="6DC3E282" w:rsidTr="00530EC4">
        <w:tc>
          <w:tcPr>
            <w:tcW w:w="1434" w:type="dxa"/>
          </w:tcPr>
          <w:p w14:paraId="6EACA6A1" w14:textId="77777777" w:rsidR="005211FB" w:rsidRPr="00D6638C" w:rsidRDefault="005211FB"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lastRenderedPageBreak/>
              <w:t>Inception Report</w:t>
            </w:r>
          </w:p>
        </w:tc>
        <w:tc>
          <w:tcPr>
            <w:tcW w:w="1866" w:type="dxa"/>
          </w:tcPr>
          <w:p w14:paraId="70815118" w14:textId="77777777" w:rsidR="005211FB" w:rsidRPr="00D6638C" w:rsidRDefault="005211FB"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provides clarifications on timing and method </w:t>
            </w:r>
          </w:p>
        </w:tc>
        <w:tc>
          <w:tcPr>
            <w:tcW w:w="1945" w:type="dxa"/>
          </w:tcPr>
          <w:p w14:paraId="2C10F823" w14:textId="77777777" w:rsidR="005211FB" w:rsidRPr="00D6638C" w:rsidRDefault="005211FB"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No later than 2 weeks before the evaluation mission. </w:t>
            </w:r>
          </w:p>
        </w:tc>
        <w:tc>
          <w:tcPr>
            <w:tcW w:w="2374" w:type="dxa"/>
          </w:tcPr>
          <w:p w14:paraId="220C1847" w14:textId="77777777" w:rsidR="005211FB" w:rsidRPr="00D6638C" w:rsidRDefault="005211FB"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submits to UNDP CO </w:t>
            </w:r>
          </w:p>
        </w:tc>
        <w:tc>
          <w:tcPr>
            <w:tcW w:w="1846" w:type="dxa"/>
          </w:tcPr>
          <w:p w14:paraId="0ED5955B" w14:textId="511ED6F2" w:rsidR="005211FB" w:rsidRPr="00D6638C" w:rsidRDefault="005211FB" w:rsidP="00530EC4">
            <w:pPr>
              <w:spacing w:after="0"/>
              <w:jc w:val="center"/>
              <w:rPr>
                <w:rFonts w:ascii="Calibri" w:eastAsia="Times New Roman" w:hAnsi="Calibri" w:cs="Times New Roman"/>
                <w:sz w:val="20"/>
                <w:szCs w:val="20"/>
              </w:rPr>
            </w:pPr>
            <w:r>
              <w:rPr>
                <w:rFonts w:ascii="Calibri" w:eastAsia="Times New Roman" w:hAnsi="Calibri" w:cs="Times New Roman"/>
                <w:sz w:val="20"/>
                <w:szCs w:val="20"/>
              </w:rPr>
              <w:t>10%</w:t>
            </w:r>
          </w:p>
        </w:tc>
      </w:tr>
      <w:tr w:rsidR="005211FB" w:rsidRPr="00D6638C" w14:paraId="0405D481" w14:textId="32CF8EEA" w:rsidTr="00530EC4">
        <w:tc>
          <w:tcPr>
            <w:tcW w:w="1434" w:type="dxa"/>
          </w:tcPr>
          <w:p w14:paraId="00137DCC" w14:textId="77777777" w:rsidR="005211FB" w:rsidRPr="00D6638C" w:rsidRDefault="005211FB"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Presentation</w:t>
            </w:r>
          </w:p>
        </w:tc>
        <w:tc>
          <w:tcPr>
            <w:tcW w:w="1866" w:type="dxa"/>
          </w:tcPr>
          <w:p w14:paraId="06CD9CAE" w14:textId="77777777" w:rsidR="005211FB" w:rsidRPr="00D6638C" w:rsidRDefault="005211FB"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Initial Findings </w:t>
            </w:r>
          </w:p>
        </w:tc>
        <w:tc>
          <w:tcPr>
            <w:tcW w:w="1945" w:type="dxa"/>
          </w:tcPr>
          <w:p w14:paraId="19008114" w14:textId="77777777" w:rsidR="005211FB" w:rsidRPr="00D6638C" w:rsidRDefault="005211FB"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End of evaluation mission</w:t>
            </w:r>
          </w:p>
        </w:tc>
        <w:tc>
          <w:tcPr>
            <w:tcW w:w="2374" w:type="dxa"/>
          </w:tcPr>
          <w:p w14:paraId="4364906F" w14:textId="77777777" w:rsidR="005211FB" w:rsidRPr="00D6638C" w:rsidRDefault="005211FB"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 project management, UNDP CO</w:t>
            </w:r>
          </w:p>
        </w:tc>
        <w:tc>
          <w:tcPr>
            <w:tcW w:w="1846" w:type="dxa"/>
          </w:tcPr>
          <w:p w14:paraId="5FAA6C17" w14:textId="3483775B" w:rsidR="005211FB" w:rsidRPr="00D6638C" w:rsidRDefault="005211FB" w:rsidP="00530EC4">
            <w:pPr>
              <w:spacing w:after="0"/>
              <w:jc w:val="center"/>
              <w:rPr>
                <w:rFonts w:ascii="Calibri" w:eastAsia="Times New Roman" w:hAnsi="Calibri" w:cs="Times New Roman"/>
                <w:sz w:val="20"/>
                <w:szCs w:val="20"/>
              </w:rPr>
            </w:pPr>
            <w:r>
              <w:rPr>
                <w:rFonts w:ascii="Calibri" w:eastAsia="Times New Roman" w:hAnsi="Calibri" w:cs="Times New Roman"/>
                <w:sz w:val="20"/>
                <w:szCs w:val="20"/>
              </w:rPr>
              <w:t>n/a</w:t>
            </w:r>
          </w:p>
        </w:tc>
      </w:tr>
      <w:tr w:rsidR="005211FB" w:rsidRPr="00D6638C" w14:paraId="2A439747" w14:textId="28019A54" w:rsidTr="00530EC4">
        <w:tc>
          <w:tcPr>
            <w:tcW w:w="1434" w:type="dxa"/>
          </w:tcPr>
          <w:p w14:paraId="6EB60285" w14:textId="77777777" w:rsidR="005211FB" w:rsidRPr="00D6638C" w:rsidRDefault="005211FB"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Draft Final Report </w:t>
            </w:r>
          </w:p>
        </w:tc>
        <w:tc>
          <w:tcPr>
            <w:tcW w:w="1866" w:type="dxa"/>
          </w:tcPr>
          <w:p w14:paraId="578BA838" w14:textId="77777777" w:rsidR="005211FB" w:rsidRPr="00D6638C" w:rsidRDefault="005211FB" w:rsidP="00E23201">
            <w:pPr>
              <w:spacing w:after="0"/>
              <w:rPr>
                <w:rFonts w:ascii="Calibri" w:eastAsia="Times New Roman" w:hAnsi="Calibri" w:cs="Times New Roman"/>
                <w:sz w:val="20"/>
                <w:szCs w:val="20"/>
              </w:rPr>
            </w:pPr>
            <w:r w:rsidRPr="00D6638C">
              <w:rPr>
                <w:rFonts w:ascii="Calibri" w:eastAsia="Times New Roman" w:hAnsi="Calibri" w:cs="Times New Roman"/>
                <w:sz w:val="20"/>
                <w:szCs w:val="20"/>
              </w:rPr>
              <w:t>Full report, (per annexed template) with annexes</w:t>
            </w:r>
          </w:p>
        </w:tc>
        <w:tc>
          <w:tcPr>
            <w:tcW w:w="1945" w:type="dxa"/>
          </w:tcPr>
          <w:p w14:paraId="23C14895" w14:textId="77777777" w:rsidR="005211FB" w:rsidRPr="00D6638C" w:rsidRDefault="005211FB"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Within 3 weeks of the evaluation mission</w:t>
            </w:r>
          </w:p>
        </w:tc>
        <w:tc>
          <w:tcPr>
            <w:tcW w:w="2374" w:type="dxa"/>
          </w:tcPr>
          <w:p w14:paraId="490A469B" w14:textId="77777777" w:rsidR="005211FB" w:rsidRPr="00D6638C" w:rsidRDefault="005211FB"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Sent to CO, reviewed by RTA, PCU, GEF OFPs</w:t>
            </w:r>
          </w:p>
        </w:tc>
        <w:tc>
          <w:tcPr>
            <w:tcW w:w="1846" w:type="dxa"/>
          </w:tcPr>
          <w:p w14:paraId="608A588A" w14:textId="27D4A02F" w:rsidR="005211FB" w:rsidRPr="00D6638C" w:rsidRDefault="005211FB" w:rsidP="00530EC4">
            <w:pPr>
              <w:spacing w:after="0"/>
              <w:jc w:val="center"/>
              <w:rPr>
                <w:rFonts w:ascii="Calibri" w:eastAsia="Times New Roman" w:hAnsi="Calibri" w:cs="Times New Roman"/>
                <w:sz w:val="20"/>
                <w:szCs w:val="20"/>
              </w:rPr>
            </w:pPr>
            <w:r>
              <w:rPr>
                <w:rFonts w:ascii="Calibri" w:eastAsia="Times New Roman" w:hAnsi="Calibri" w:cs="Times New Roman"/>
                <w:sz w:val="20"/>
                <w:szCs w:val="20"/>
              </w:rPr>
              <w:t>50%</w:t>
            </w:r>
          </w:p>
        </w:tc>
      </w:tr>
      <w:tr w:rsidR="005211FB" w:rsidRPr="00D6638C" w14:paraId="5C2F77B1" w14:textId="36737FAC" w:rsidTr="00530EC4">
        <w:tc>
          <w:tcPr>
            <w:tcW w:w="1434" w:type="dxa"/>
          </w:tcPr>
          <w:p w14:paraId="7E0F5901" w14:textId="77777777" w:rsidR="005211FB" w:rsidRPr="00D6638C" w:rsidRDefault="005211FB"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1866" w:type="dxa"/>
          </w:tcPr>
          <w:p w14:paraId="2DD66FE1" w14:textId="77777777" w:rsidR="005211FB" w:rsidRPr="00D6638C" w:rsidRDefault="005211FB"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Revised report </w:t>
            </w:r>
          </w:p>
        </w:tc>
        <w:tc>
          <w:tcPr>
            <w:tcW w:w="1945" w:type="dxa"/>
          </w:tcPr>
          <w:p w14:paraId="168ECF9A" w14:textId="66DEE1AF" w:rsidR="005211FB" w:rsidRPr="00D6638C" w:rsidRDefault="005211FB"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Within 1 week of receiving UNDP </w:t>
            </w:r>
            <w:r w:rsidR="00675C5E">
              <w:rPr>
                <w:rFonts w:ascii="Calibri" w:eastAsia="Times New Roman" w:hAnsi="Calibri" w:cs="Times New Roman"/>
                <w:sz w:val="20"/>
                <w:szCs w:val="20"/>
              </w:rPr>
              <w:t>and</w:t>
            </w:r>
            <w:r w:rsidR="00050094">
              <w:rPr>
                <w:rFonts w:ascii="Calibri" w:eastAsia="Times New Roman" w:hAnsi="Calibri" w:cs="Times New Roman"/>
                <w:sz w:val="20"/>
                <w:szCs w:val="20"/>
              </w:rPr>
              <w:t xml:space="preserve"> Government</w:t>
            </w:r>
            <w:r w:rsidR="00675C5E">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comments on draft </w:t>
            </w:r>
          </w:p>
        </w:tc>
        <w:tc>
          <w:tcPr>
            <w:tcW w:w="2374" w:type="dxa"/>
          </w:tcPr>
          <w:p w14:paraId="7FBEF7A5" w14:textId="77777777" w:rsidR="005211FB" w:rsidRPr="00D6638C" w:rsidRDefault="005211FB"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CO for uploading to UNDP ERC. </w:t>
            </w:r>
          </w:p>
        </w:tc>
        <w:tc>
          <w:tcPr>
            <w:tcW w:w="1846" w:type="dxa"/>
          </w:tcPr>
          <w:p w14:paraId="07F5C5A6" w14:textId="7B481807" w:rsidR="005211FB" w:rsidRPr="00D6638C" w:rsidRDefault="005211FB" w:rsidP="00530EC4">
            <w:pPr>
              <w:spacing w:after="0"/>
              <w:jc w:val="center"/>
              <w:rPr>
                <w:rFonts w:ascii="Calibri" w:eastAsia="Times New Roman" w:hAnsi="Calibri" w:cs="Times New Roman"/>
                <w:sz w:val="20"/>
                <w:szCs w:val="20"/>
              </w:rPr>
            </w:pPr>
            <w:r>
              <w:rPr>
                <w:rFonts w:ascii="Calibri" w:eastAsia="Times New Roman" w:hAnsi="Calibri" w:cs="Times New Roman"/>
                <w:sz w:val="20"/>
                <w:szCs w:val="20"/>
              </w:rPr>
              <w:t>40%</w:t>
            </w:r>
          </w:p>
        </w:tc>
      </w:tr>
    </w:tbl>
    <w:p w14:paraId="240F99CB" w14:textId="77777777" w:rsidR="00D6638C" w:rsidRPr="00D6638C" w:rsidRDefault="00E23201" w:rsidP="00D6638C">
      <w:pPr>
        <w:spacing w:before="200"/>
        <w:jc w:val="both"/>
        <w:rPr>
          <w:rFonts w:ascii="Calibri" w:eastAsia="Times New Roman" w:hAnsi="Calibri" w:cs="Times New Roman"/>
          <w:sz w:val="20"/>
          <w:szCs w:val="20"/>
        </w:rPr>
      </w:pPr>
      <w:r>
        <w:rPr>
          <w:rFonts w:ascii="Calibri" w:eastAsia="Times New Roman" w:hAnsi="Calibri" w:cs="Times New Roman"/>
          <w:sz w:val="20"/>
          <w:szCs w:val="20"/>
        </w:rPr>
        <w:t>*</w:t>
      </w:r>
      <w:r w:rsidR="00D6638C" w:rsidRPr="00D6638C">
        <w:rPr>
          <w:rFonts w:ascii="Calibri" w:eastAsia="Times New Roman" w:hAnsi="Calibri" w:cs="Times New Roman"/>
          <w:sz w:val="20"/>
          <w:szCs w:val="20"/>
        </w:rPr>
        <w:t xml:space="preserve">When submitting the final evaluation report, the evaluator is required also to provide an 'audit trail', detailing how all received comments have (and have not) been addressed in the final evaluation </w:t>
      </w:r>
      <w:bookmarkEnd w:id="34"/>
      <w:bookmarkEnd w:id="35"/>
      <w:r w:rsidR="00D6638C" w:rsidRPr="00D6638C">
        <w:rPr>
          <w:rFonts w:ascii="Calibri" w:eastAsia="Times New Roman" w:hAnsi="Calibri" w:cs="Times New Roman"/>
          <w:sz w:val="20"/>
          <w:szCs w:val="20"/>
        </w:rPr>
        <w:t xml:space="preserve">report. </w:t>
      </w:r>
    </w:p>
    <w:p w14:paraId="058BC815" w14:textId="77777777" w:rsidR="00D6638C" w:rsidRPr="00D6638C" w:rsidRDefault="00D6638C" w:rsidP="00F05366">
      <w:pPr>
        <w:pStyle w:val="Heading51"/>
      </w:pPr>
      <w:bookmarkStart w:id="36" w:name="_Toc321341558"/>
      <w:r w:rsidRPr="00D6638C">
        <w:t>Team Composition</w:t>
      </w:r>
      <w:bookmarkEnd w:id="36"/>
    </w:p>
    <w:p w14:paraId="5E877E1B"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will be composed of </w:t>
      </w:r>
      <w:r w:rsidRPr="00D6638C">
        <w:rPr>
          <w:rFonts w:ascii="Calibri" w:eastAsia="Times New Roman" w:hAnsi="Calibri" w:cs="Times New Roman"/>
          <w:i/>
          <w:sz w:val="20"/>
          <w:szCs w:val="20"/>
          <w:highlight w:val="lightGray"/>
          <w:shd w:val="clear" w:color="auto" w:fill="FFFFFF"/>
        </w:rPr>
        <w:t xml:space="preserve">1 international </w:t>
      </w:r>
      <w:r w:rsidR="00FB7D80">
        <w:rPr>
          <w:rFonts w:ascii="Calibri" w:eastAsia="Times New Roman" w:hAnsi="Calibri" w:cs="Times New Roman"/>
          <w:i/>
          <w:sz w:val="20"/>
          <w:szCs w:val="20"/>
          <w:highlight w:val="lightGray"/>
          <w:shd w:val="clear" w:color="auto" w:fill="FFFFFF"/>
        </w:rPr>
        <w:t xml:space="preserve">and 1 </w:t>
      </w:r>
      <w:r w:rsidRPr="00D6638C">
        <w:rPr>
          <w:rFonts w:ascii="Calibri" w:eastAsia="Times New Roman" w:hAnsi="Calibri" w:cs="Times New Roman"/>
          <w:i/>
          <w:sz w:val="20"/>
          <w:szCs w:val="20"/>
          <w:highlight w:val="lightGray"/>
          <w:shd w:val="clear" w:color="auto" w:fill="FFFFFF"/>
        </w:rPr>
        <w:t>national evaluator</w:t>
      </w:r>
      <w:r w:rsidRPr="00D6638C">
        <w:rPr>
          <w:rFonts w:ascii="Calibri" w:eastAsia="Times New Roman" w:hAnsi="Calibri" w:cs="Times New Roman"/>
          <w:i/>
          <w:sz w:val="20"/>
          <w:szCs w:val="20"/>
          <w:highlight w:val="lightGray"/>
        </w:rPr>
        <w:t>).</w:t>
      </w:r>
      <w:r w:rsidRPr="00D6638C">
        <w:rPr>
          <w:rFonts w:ascii="Calibri" w:eastAsia="Times New Roman" w:hAnsi="Calibri" w:cs="Times New Roman"/>
          <w:sz w:val="20"/>
          <w:szCs w:val="20"/>
        </w:rPr>
        <w:t xml:space="preserve">  The consultants shall have prior experience in evaluating similar projects.  Experience with GEF financed projects is an advantage. </w:t>
      </w:r>
      <w:r w:rsidR="00126F03">
        <w:rPr>
          <w:rFonts w:ascii="Calibri" w:eastAsia="Times New Roman" w:hAnsi="Calibri" w:cs="Times New Roman"/>
          <w:sz w:val="20"/>
          <w:szCs w:val="20"/>
        </w:rPr>
        <w:t xml:space="preserve">International </w:t>
      </w:r>
      <w:proofErr w:type="spellStart"/>
      <w:r w:rsidR="00401330">
        <w:rPr>
          <w:rFonts w:ascii="Calibri" w:eastAsia="Times New Roman" w:hAnsi="Calibri" w:cs="Times New Roman"/>
          <w:sz w:val="20"/>
          <w:szCs w:val="20"/>
        </w:rPr>
        <w:t>International</w:t>
      </w:r>
      <w:proofErr w:type="spellEnd"/>
      <w:r w:rsidR="00401330">
        <w:rPr>
          <w:rFonts w:ascii="Calibri" w:eastAsia="Times New Roman" w:hAnsi="Calibri" w:cs="Times New Roman"/>
          <w:sz w:val="20"/>
          <w:szCs w:val="20"/>
        </w:rPr>
        <w:t xml:space="preserve"> </w:t>
      </w:r>
      <w:r w:rsidR="00401330" w:rsidRPr="00401330">
        <w:rPr>
          <w:rFonts w:ascii="Calibri" w:eastAsia="Times New Roman" w:hAnsi="Calibri" w:cs="Times New Roman"/>
          <w:i/>
          <w:sz w:val="20"/>
          <w:szCs w:val="20"/>
        </w:rPr>
        <w:t>will be designated as the team leader and will be responsible for finalizing the</w:t>
      </w:r>
      <w:r w:rsidR="00401330">
        <w:rPr>
          <w:rFonts w:ascii="Calibri" w:eastAsia="Times New Roman" w:hAnsi="Calibri" w:cs="Times New Roman"/>
          <w:i/>
          <w:sz w:val="20"/>
          <w:szCs w:val="20"/>
        </w:rPr>
        <w:t xml:space="preserve"> report. </w:t>
      </w:r>
      <w:r w:rsidRPr="00D6638C">
        <w:rPr>
          <w:rFonts w:ascii="Calibri" w:eastAsia="Times New Roman" w:hAnsi="Calibri" w:cs="Times New Roman"/>
          <w:sz w:val="20"/>
          <w:szCs w:val="20"/>
        </w:rPr>
        <w:t>The evaluators selected should not have participated in the project preparation and/or implementation and should not have conflict of interest with project related activities.</w:t>
      </w:r>
    </w:p>
    <w:p w14:paraId="0EFDBFA8"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w:t>
      </w:r>
      <w:r w:rsidR="00401330">
        <w:rPr>
          <w:rFonts w:ascii="Calibri" w:eastAsia="Times New Roman" w:hAnsi="Calibri" w:cs="Times New Roman"/>
          <w:sz w:val="20"/>
          <w:szCs w:val="20"/>
        </w:rPr>
        <w:t xml:space="preserve">International Evaluator - </w:t>
      </w:r>
      <w:r w:rsidRPr="00D6638C">
        <w:rPr>
          <w:rFonts w:ascii="Calibri" w:eastAsia="Times New Roman" w:hAnsi="Calibri" w:cs="Times New Roman"/>
          <w:sz w:val="20"/>
          <w:szCs w:val="20"/>
        </w:rPr>
        <w:t xml:space="preserve">Team </w:t>
      </w:r>
      <w:r w:rsidR="00401330">
        <w:rPr>
          <w:rFonts w:ascii="Calibri" w:eastAsia="Times New Roman" w:hAnsi="Calibri" w:cs="Times New Roman"/>
          <w:sz w:val="20"/>
          <w:szCs w:val="20"/>
        </w:rPr>
        <w:t>Leader</w:t>
      </w:r>
      <w:r w:rsidRPr="00D6638C">
        <w:rPr>
          <w:rFonts w:ascii="Calibri" w:eastAsia="Times New Roman" w:hAnsi="Calibri" w:cs="Times New Roman"/>
          <w:sz w:val="20"/>
          <w:szCs w:val="20"/>
        </w:rPr>
        <w:t xml:space="preserve"> must present the following qualifications:</w:t>
      </w:r>
    </w:p>
    <w:p w14:paraId="37AE4E73" w14:textId="77777777" w:rsidR="001C5E64" w:rsidRPr="001C5E64" w:rsidRDefault="001C5E64" w:rsidP="001C5E64">
      <w:pPr>
        <w:numPr>
          <w:ilvl w:val="0"/>
          <w:numId w:val="17"/>
        </w:numPr>
        <w:spacing w:before="60" w:after="60" w:line="240" w:lineRule="auto"/>
        <w:rPr>
          <w:rFonts w:ascii="Calibri" w:eastAsia="Times New Roman" w:hAnsi="Calibri" w:cs="Times New Roman"/>
          <w:sz w:val="20"/>
          <w:szCs w:val="20"/>
          <w:shd w:val="clear" w:color="auto" w:fill="FFFFFF"/>
        </w:rPr>
      </w:pPr>
      <w:r>
        <w:rPr>
          <w:rFonts w:ascii="Calibri" w:eastAsia="Times New Roman" w:hAnsi="Calibri" w:cs="Times New Roman"/>
          <w:sz w:val="20"/>
          <w:szCs w:val="20"/>
          <w:shd w:val="clear" w:color="auto" w:fill="FFFFFF"/>
        </w:rPr>
        <w:t>Previous</w:t>
      </w:r>
      <w:r w:rsidRPr="001C5E64">
        <w:rPr>
          <w:rFonts w:ascii="Calibri" w:eastAsia="Times New Roman" w:hAnsi="Calibri" w:cs="Times New Roman"/>
          <w:sz w:val="20"/>
          <w:szCs w:val="20"/>
          <w:shd w:val="clear" w:color="auto" w:fill="FFFFFF"/>
        </w:rPr>
        <w:t xml:space="preserve"> experience with result-based </w:t>
      </w:r>
      <w:r>
        <w:rPr>
          <w:rFonts w:ascii="Calibri" w:eastAsia="Times New Roman" w:hAnsi="Calibri" w:cs="Times New Roman"/>
          <w:sz w:val="20"/>
          <w:szCs w:val="20"/>
          <w:shd w:val="clear" w:color="auto" w:fill="FFFFFF"/>
        </w:rPr>
        <w:t>monitoring and</w:t>
      </w:r>
      <w:r w:rsidRPr="001C5E64">
        <w:rPr>
          <w:rFonts w:ascii="Calibri" w:eastAsia="Times New Roman" w:hAnsi="Calibri" w:cs="Times New Roman"/>
          <w:sz w:val="20"/>
          <w:szCs w:val="20"/>
          <w:shd w:val="clear" w:color="auto" w:fill="FFFFFF"/>
        </w:rPr>
        <w:t xml:space="preserve"> evaluation methodologies; </w:t>
      </w:r>
    </w:p>
    <w:p w14:paraId="35045105" w14:textId="77777777" w:rsidR="001C5E64" w:rsidRPr="001C5E64" w:rsidRDefault="001C5E64" w:rsidP="001C5E64">
      <w:pPr>
        <w:numPr>
          <w:ilvl w:val="0"/>
          <w:numId w:val="17"/>
        </w:numPr>
        <w:spacing w:before="60" w:after="60" w:line="240" w:lineRule="auto"/>
        <w:rPr>
          <w:rFonts w:ascii="Calibri" w:eastAsia="Times New Roman" w:hAnsi="Calibri" w:cs="Times New Roman"/>
          <w:sz w:val="20"/>
          <w:szCs w:val="20"/>
          <w:shd w:val="clear" w:color="auto" w:fill="FFFFFF"/>
        </w:rPr>
      </w:pPr>
      <w:r w:rsidRPr="001C5E64">
        <w:rPr>
          <w:rFonts w:ascii="Calibri" w:eastAsia="Times New Roman" w:hAnsi="Calibri" w:cs="Times New Roman"/>
          <w:sz w:val="20"/>
          <w:szCs w:val="20"/>
          <w:shd w:val="clear" w:color="auto" w:fill="FFFFFF"/>
        </w:rPr>
        <w:t>Experience applying SMART indicators and reconstructing or validating baseline scenarios;</w:t>
      </w:r>
    </w:p>
    <w:p w14:paraId="01A4EBFC" w14:textId="77777777" w:rsidR="001C5E64" w:rsidRPr="001C5E64" w:rsidRDefault="001C5E64" w:rsidP="001C5E64">
      <w:pPr>
        <w:numPr>
          <w:ilvl w:val="0"/>
          <w:numId w:val="17"/>
        </w:numPr>
        <w:spacing w:before="60" w:after="60" w:line="240" w:lineRule="auto"/>
        <w:rPr>
          <w:rFonts w:ascii="Calibri" w:eastAsia="Times New Roman" w:hAnsi="Calibri" w:cs="Times New Roman"/>
          <w:sz w:val="20"/>
          <w:szCs w:val="20"/>
          <w:shd w:val="clear" w:color="auto" w:fill="FFFFFF"/>
        </w:rPr>
      </w:pPr>
      <w:r w:rsidRPr="001C5E64">
        <w:rPr>
          <w:rFonts w:ascii="Calibri" w:eastAsia="Times New Roman" w:hAnsi="Calibri" w:cs="Times New Roman"/>
          <w:sz w:val="20"/>
          <w:szCs w:val="20"/>
          <w:shd w:val="clear" w:color="auto" w:fill="FFFFFF"/>
        </w:rPr>
        <w:t>Competence in adaptive management, as applied to climate change</w:t>
      </w:r>
      <w:r>
        <w:rPr>
          <w:rFonts w:ascii="Calibri" w:eastAsia="Times New Roman" w:hAnsi="Calibri" w:cs="Times New Roman"/>
          <w:sz w:val="20"/>
          <w:szCs w:val="20"/>
          <w:shd w:val="clear" w:color="auto" w:fill="FFFFFF"/>
        </w:rPr>
        <w:t xml:space="preserve"> </w:t>
      </w:r>
      <w:r w:rsidRPr="001C5E64">
        <w:rPr>
          <w:rFonts w:ascii="Calibri" w:eastAsia="Times New Roman" w:hAnsi="Calibri" w:cs="Times New Roman"/>
          <w:sz w:val="20"/>
          <w:szCs w:val="20"/>
          <w:shd w:val="clear" w:color="auto" w:fill="FFFFFF"/>
        </w:rPr>
        <w:t>/</w:t>
      </w:r>
      <w:r>
        <w:rPr>
          <w:rFonts w:ascii="Calibri" w:eastAsia="Times New Roman" w:hAnsi="Calibri" w:cs="Times New Roman"/>
          <w:sz w:val="20"/>
          <w:szCs w:val="20"/>
          <w:shd w:val="clear" w:color="auto" w:fill="FFFFFF"/>
        </w:rPr>
        <w:t xml:space="preserve"> </w:t>
      </w:r>
      <w:r w:rsidRPr="001C5E64">
        <w:rPr>
          <w:rFonts w:ascii="Calibri" w:eastAsia="Times New Roman" w:hAnsi="Calibri" w:cs="Times New Roman"/>
          <w:sz w:val="20"/>
          <w:szCs w:val="20"/>
          <w:shd w:val="clear" w:color="auto" w:fill="FFFFFF"/>
        </w:rPr>
        <w:t>environment / tourism;</w:t>
      </w:r>
    </w:p>
    <w:p w14:paraId="2EFDDABF" w14:textId="77777777" w:rsidR="001C5E64" w:rsidRPr="001C5E64" w:rsidRDefault="001C5E64" w:rsidP="001C5E64">
      <w:pPr>
        <w:numPr>
          <w:ilvl w:val="0"/>
          <w:numId w:val="17"/>
        </w:numPr>
        <w:spacing w:before="60" w:after="60" w:line="240" w:lineRule="auto"/>
        <w:rPr>
          <w:rFonts w:ascii="Calibri" w:eastAsia="Times New Roman" w:hAnsi="Calibri" w:cs="Times New Roman"/>
          <w:sz w:val="20"/>
          <w:szCs w:val="20"/>
          <w:shd w:val="clear" w:color="auto" w:fill="FFFFFF"/>
        </w:rPr>
      </w:pPr>
      <w:r w:rsidRPr="001C5E64">
        <w:rPr>
          <w:rFonts w:ascii="Calibri" w:eastAsia="Times New Roman" w:hAnsi="Calibri" w:cs="Times New Roman"/>
          <w:sz w:val="20"/>
          <w:szCs w:val="20"/>
          <w:shd w:val="clear" w:color="auto" w:fill="FFFFFF"/>
        </w:rPr>
        <w:t>Experience working with the GEF or GEF-evaluations;</w:t>
      </w:r>
    </w:p>
    <w:p w14:paraId="5BBD8DB4" w14:textId="77777777" w:rsidR="001C5E64" w:rsidRPr="001C5E64" w:rsidRDefault="001C5E64" w:rsidP="001C5E64">
      <w:pPr>
        <w:numPr>
          <w:ilvl w:val="0"/>
          <w:numId w:val="17"/>
        </w:numPr>
        <w:spacing w:before="60" w:after="60" w:line="240" w:lineRule="auto"/>
        <w:rPr>
          <w:rFonts w:ascii="Calibri" w:eastAsia="Times New Roman" w:hAnsi="Calibri" w:cs="Times New Roman"/>
          <w:sz w:val="20"/>
          <w:szCs w:val="20"/>
          <w:shd w:val="clear" w:color="auto" w:fill="FFFFFF"/>
        </w:rPr>
      </w:pPr>
      <w:r w:rsidRPr="001C5E64">
        <w:rPr>
          <w:rFonts w:ascii="Calibri" w:eastAsia="Times New Roman" w:hAnsi="Calibri" w:cs="Times New Roman"/>
          <w:sz w:val="20"/>
          <w:szCs w:val="20"/>
          <w:shd w:val="clear" w:color="auto" w:fill="FFFFFF"/>
        </w:rPr>
        <w:t>Experience working in Montenegro, Western Balkans, CIS countries;</w:t>
      </w:r>
    </w:p>
    <w:p w14:paraId="11F22033" w14:textId="30F19F6D" w:rsidR="001C5E64" w:rsidRPr="001C5E64" w:rsidRDefault="001C5E64" w:rsidP="001C5E64">
      <w:pPr>
        <w:numPr>
          <w:ilvl w:val="0"/>
          <w:numId w:val="17"/>
        </w:numPr>
        <w:spacing w:before="60" w:after="60" w:line="240" w:lineRule="auto"/>
        <w:rPr>
          <w:rFonts w:ascii="Calibri" w:eastAsia="Times New Roman" w:hAnsi="Calibri" w:cs="Times New Roman"/>
          <w:sz w:val="20"/>
          <w:szCs w:val="20"/>
          <w:shd w:val="clear" w:color="auto" w:fill="FFFFFF"/>
        </w:rPr>
      </w:pPr>
      <w:r w:rsidRPr="001C5E64">
        <w:rPr>
          <w:rFonts w:ascii="Calibri" w:eastAsia="Times New Roman" w:hAnsi="Calibri" w:cs="Times New Roman"/>
          <w:sz w:val="20"/>
          <w:szCs w:val="20"/>
          <w:shd w:val="clear" w:color="auto" w:fill="FFFFFF"/>
        </w:rPr>
        <w:t xml:space="preserve">Work experience </w:t>
      </w:r>
      <w:r w:rsidR="005211FB">
        <w:rPr>
          <w:rFonts w:ascii="Calibri" w:eastAsia="Times New Roman" w:hAnsi="Calibri" w:cs="Times New Roman"/>
          <w:sz w:val="20"/>
          <w:szCs w:val="20"/>
          <w:shd w:val="clear" w:color="auto" w:fill="FFFFFF"/>
        </w:rPr>
        <w:t xml:space="preserve">related to climate change and/or </w:t>
      </w:r>
      <w:proofErr w:type="spellStart"/>
      <w:r w:rsidR="005211FB">
        <w:rPr>
          <w:rFonts w:ascii="Calibri" w:eastAsia="Times New Roman" w:hAnsi="Calibri" w:cs="Times New Roman"/>
          <w:sz w:val="20"/>
          <w:szCs w:val="20"/>
          <w:shd w:val="clear" w:color="auto" w:fill="FFFFFF"/>
        </w:rPr>
        <w:t>energy</w:t>
      </w:r>
      <w:r w:rsidRPr="001C5E64">
        <w:rPr>
          <w:rFonts w:ascii="Calibri" w:eastAsia="Times New Roman" w:hAnsi="Calibri" w:cs="Times New Roman"/>
          <w:sz w:val="20"/>
          <w:szCs w:val="20"/>
          <w:shd w:val="clear" w:color="auto" w:fill="FFFFFF"/>
        </w:rPr>
        <w:t>for</w:t>
      </w:r>
      <w:proofErr w:type="spellEnd"/>
      <w:r w:rsidRPr="001C5E64">
        <w:rPr>
          <w:rFonts w:ascii="Calibri" w:eastAsia="Times New Roman" w:hAnsi="Calibri" w:cs="Times New Roman"/>
          <w:sz w:val="20"/>
          <w:szCs w:val="20"/>
          <w:shd w:val="clear" w:color="auto" w:fill="FFFFFF"/>
        </w:rPr>
        <w:t xml:space="preserve"> at least 7 years;</w:t>
      </w:r>
    </w:p>
    <w:p w14:paraId="10CA129B" w14:textId="77777777" w:rsidR="001C5E64" w:rsidRPr="001C5E64" w:rsidRDefault="001C5E64" w:rsidP="001C5E64">
      <w:pPr>
        <w:numPr>
          <w:ilvl w:val="0"/>
          <w:numId w:val="17"/>
        </w:numPr>
        <w:spacing w:before="60" w:after="60" w:line="240" w:lineRule="auto"/>
        <w:rPr>
          <w:rFonts w:ascii="Calibri" w:eastAsia="Times New Roman" w:hAnsi="Calibri" w:cs="Times New Roman"/>
          <w:sz w:val="20"/>
          <w:szCs w:val="20"/>
          <w:shd w:val="clear" w:color="auto" w:fill="FFFFFF"/>
        </w:rPr>
      </w:pPr>
      <w:r w:rsidRPr="001C5E64">
        <w:rPr>
          <w:rFonts w:ascii="Calibri" w:eastAsia="Times New Roman" w:hAnsi="Calibri" w:cs="Times New Roman"/>
          <w:sz w:val="20"/>
          <w:szCs w:val="20"/>
          <w:shd w:val="clear" w:color="auto" w:fill="FFFFFF"/>
        </w:rPr>
        <w:t>Demonstrated understanding of issues related to gender and climate change/environment experience in gender sensitive evaluation and analysis.</w:t>
      </w:r>
    </w:p>
    <w:p w14:paraId="33388220" w14:textId="77777777" w:rsidR="001C5E64" w:rsidRPr="001C5E64" w:rsidRDefault="001C5E64" w:rsidP="001C5E64">
      <w:pPr>
        <w:numPr>
          <w:ilvl w:val="0"/>
          <w:numId w:val="17"/>
        </w:numPr>
        <w:spacing w:before="60" w:after="60" w:line="240" w:lineRule="auto"/>
        <w:rPr>
          <w:rFonts w:ascii="Calibri" w:eastAsia="Times New Roman" w:hAnsi="Calibri" w:cs="Times New Roman"/>
          <w:sz w:val="20"/>
          <w:szCs w:val="20"/>
          <w:shd w:val="clear" w:color="auto" w:fill="FFFFFF"/>
        </w:rPr>
      </w:pPr>
      <w:r w:rsidRPr="001C5E64">
        <w:rPr>
          <w:rFonts w:ascii="Calibri" w:eastAsia="Times New Roman" w:hAnsi="Calibri" w:cs="Times New Roman"/>
          <w:sz w:val="20"/>
          <w:szCs w:val="20"/>
          <w:shd w:val="clear" w:color="auto" w:fill="FFFFFF"/>
        </w:rPr>
        <w:t>Excellent communication skills;</w:t>
      </w:r>
    </w:p>
    <w:p w14:paraId="19E4D9D9" w14:textId="77777777" w:rsidR="001C5E64" w:rsidRPr="001C5E64" w:rsidRDefault="001C5E64" w:rsidP="001C5E64">
      <w:pPr>
        <w:numPr>
          <w:ilvl w:val="0"/>
          <w:numId w:val="17"/>
        </w:numPr>
        <w:spacing w:before="60" w:after="60" w:line="240" w:lineRule="auto"/>
        <w:rPr>
          <w:rFonts w:ascii="Calibri" w:eastAsia="Times New Roman" w:hAnsi="Calibri" w:cs="Times New Roman"/>
          <w:sz w:val="20"/>
          <w:szCs w:val="20"/>
          <w:shd w:val="clear" w:color="auto" w:fill="FFFFFF"/>
        </w:rPr>
      </w:pPr>
      <w:r w:rsidRPr="001C5E64">
        <w:rPr>
          <w:rFonts w:ascii="Calibri" w:eastAsia="Times New Roman" w:hAnsi="Calibri" w:cs="Times New Roman"/>
          <w:sz w:val="20"/>
          <w:szCs w:val="20"/>
          <w:shd w:val="clear" w:color="auto" w:fill="FFFFFF"/>
        </w:rPr>
        <w:t>Demonstrable analytical skills;</w:t>
      </w:r>
    </w:p>
    <w:p w14:paraId="7B861399" w14:textId="77777777" w:rsidR="001C5E64" w:rsidRPr="001C5E64" w:rsidRDefault="001C5E64" w:rsidP="001C5E64">
      <w:pPr>
        <w:numPr>
          <w:ilvl w:val="0"/>
          <w:numId w:val="17"/>
        </w:numPr>
        <w:spacing w:before="60" w:after="60" w:line="240" w:lineRule="auto"/>
        <w:rPr>
          <w:rFonts w:ascii="Calibri" w:eastAsia="Times New Roman" w:hAnsi="Calibri" w:cs="Times New Roman"/>
          <w:sz w:val="20"/>
          <w:szCs w:val="20"/>
          <w:shd w:val="clear" w:color="auto" w:fill="FFFFFF"/>
        </w:rPr>
      </w:pPr>
      <w:r w:rsidRPr="001C5E64">
        <w:rPr>
          <w:rFonts w:ascii="Calibri" w:eastAsia="Times New Roman" w:hAnsi="Calibri" w:cs="Times New Roman"/>
          <w:sz w:val="20"/>
          <w:szCs w:val="20"/>
          <w:shd w:val="clear" w:color="auto" w:fill="FFFFFF"/>
        </w:rPr>
        <w:t>Project evaluation/review experiences within United Nations system;</w:t>
      </w:r>
    </w:p>
    <w:p w14:paraId="61AAD682" w14:textId="77777777" w:rsidR="001C5E64" w:rsidRPr="001C5E64" w:rsidRDefault="001C5E64" w:rsidP="001C5E64">
      <w:pPr>
        <w:numPr>
          <w:ilvl w:val="0"/>
          <w:numId w:val="17"/>
        </w:numPr>
        <w:spacing w:before="60" w:after="60" w:line="240" w:lineRule="auto"/>
        <w:rPr>
          <w:rFonts w:ascii="Calibri" w:eastAsia="Times New Roman" w:hAnsi="Calibri" w:cs="Times New Roman"/>
          <w:sz w:val="20"/>
          <w:szCs w:val="20"/>
          <w:shd w:val="clear" w:color="auto" w:fill="FFFFFF"/>
        </w:rPr>
      </w:pPr>
      <w:r w:rsidRPr="001C5E64">
        <w:rPr>
          <w:rFonts w:ascii="Calibri" w:eastAsia="Times New Roman" w:hAnsi="Calibri" w:cs="Times New Roman"/>
          <w:sz w:val="20"/>
          <w:szCs w:val="20"/>
          <w:shd w:val="clear" w:color="auto" w:fill="FFFFFF"/>
        </w:rPr>
        <w:t>A University degree in technical sciences (civil engineering, mechanical engineering, technical engineering) and/or natural sciences (biology, environment, sustainable development…) or other closely related field. Master’s degree will be considered as an asset.</w:t>
      </w:r>
    </w:p>
    <w:p w14:paraId="71F411DD" w14:textId="77777777" w:rsidR="00022F8E" w:rsidRDefault="00022F8E" w:rsidP="00F05366">
      <w:pPr>
        <w:pStyle w:val="Heading51"/>
      </w:pPr>
      <w:bookmarkStart w:id="37" w:name="_Toc278193977"/>
      <w:bookmarkStart w:id="38" w:name="_Toc299122835"/>
      <w:bookmarkStart w:id="39" w:name="_Toc299122857"/>
      <w:bookmarkStart w:id="40" w:name="_Toc299126624"/>
      <w:bookmarkStart w:id="41" w:name="_Toc299133050"/>
      <w:bookmarkStart w:id="42" w:name="_Toc321341559"/>
    </w:p>
    <w:p w14:paraId="3B5E46EB" w14:textId="77777777" w:rsidR="00D6638C" w:rsidRDefault="00D6638C" w:rsidP="00F05366">
      <w:pPr>
        <w:pStyle w:val="Heading51"/>
      </w:pPr>
      <w:r w:rsidRPr="00D6638C">
        <w:t>Evaluator Ethics</w:t>
      </w:r>
      <w:bookmarkEnd w:id="37"/>
      <w:bookmarkEnd w:id="38"/>
      <w:bookmarkEnd w:id="39"/>
      <w:bookmarkEnd w:id="40"/>
      <w:bookmarkEnd w:id="41"/>
      <w:bookmarkEnd w:id="42"/>
    </w:p>
    <w:p w14:paraId="2AD3741F" w14:textId="77777777" w:rsidR="00022F8E" w:rsidRPr="00022F8E" w:rsidRDefault="00022F8E" w:rsidP="00022F8E"/>
    <w:p w14:paraId="0D1A9F6F" w14:textId="77777777" w:rsidR="00D6638C" w:rsidRDefault="00D6638C" w:rsidP="00022F8E">
      <w:r w:rsidRPr="00D6638C">
        <w:lastRenderedPageBreak/>
        <w:t xml:space="preserve">Evaluation consultants will be held to the highest ethical standards and are required to sign a Code of Conduct </w:t>
      </w:r>
      <w:r w:rsidR="00F05366">
        <w:t>(Annex E) u</w:t>
      </w:r>
      <w:r w:rsidRPr="00D6638C">
        <w:t xml:space="preserve">pon acceptance of the assignment. UNDP evaluations are conducted in accordance with the principles outlined in the </w:t>
      </w:r>
      <w:hyperlink r:id="rId10" w:history="1">
        <w:r w:rsidRPr="006C1964">
          <w:rPr>
            <w:rStyle w:val="Hyperlink"/>
            <w:rFonts w:ascii="Calibri" w:eastAsia="Times New Roman" w:hAnsi="Calibri" w:cs="Times New Roman"/>
            <w:sz w:val="20"/>
            <w:szCs w:val="20"/>
          </w:rPr>
          <w:t>UNEG 'Ethical Guidelines for Evaluations'</w:t>
        </w:r>
      </w:hyperlink>
    </w:p>
    <w:p w14:paraId="51631474" w14:textId="77777777" w:rsidR="00D6638C" w:rsidRDefault="00D6638C" w:rsidP="00F05366">
      <w:pPr>
        <w:pStyle w:val="Heading51"/>
      </w:pPr>
      <w:bookmarkStart w:id="43" w:name="_Toc299126626"/>
      <w:bookmarkStart w:id="44" w:name="_Toc299133051"/>
      <w:bookmarkStart w:id="45" w:name="_Toc321341560"/>
      <w:bookmarkStart w:id="46" w:name="_Toc299122837"/>
      <w:bookmarkStart w:id="47" w:name="_Toc299122859"/>
      <w:bookmarkStart w:id="48" w:name="_Toc299126627"/>
      <w:r w:rsidRPr="00D6638C">
        <w:t>Payment modalities and specifications</w:t>
      </w:r>
      <w:bookmarkEnd w:id="43"/>
      <w:bookmarkEnd w:id="44"/>
      <w:bookmarkEnd w:id="45"/>
      <w:r w:rsidR="00E23201">
        <w:t xml:space="preserve"> </w:t>
      </w:r>
    </w:p>
    <w:p w14:paraId="611489A5" w14:textId="77777777" w:rsidR="00E23201" w:rsidRPr="00E23201" w:rsidRDefault="00E23201" w:rsidP="00E23201">
      <w:r w:rsidRPr="00310398">
        <w:rPr>
          <w:highlight w:val="lightGray"/>
        </w:rPr>
        <w:t>(</w:t>
      </w:r>
      <w:r w:rsidRPr="00310398">
        <w:rPr>
          <w:i/>
          <w:highlight w:val="lightGray"/>
        </w:rPr>
        <w:t xml:space="preserve">this payment schedule is indicative, to be filled in </w:t>
      </w:r>
      <w:r w:rsidR="00310398" w:rsidRPr="00310398">
        <w:rPr>
          <w:i/>
          <w:highlight w:val="lightGray"/>
        </w:rPr>
        <w:t xml:space="preserve">by the </w:t>
      </w:r>
      <w:r w:rsidR="00310398" w:rsidRPr="00310398">
        <w:rPr>
          <w:rFonts w:ascii="Calibri" w:eastAsia="Times New Roman" w:hAnsi="Calibri" w:cs="Times New Roman"/>
          <w:i/>
          <w:sz w:val="20"/>
          <w:szCs w:val="20"/>
          <w:highlight w:val="lightGray"/>
        </w:rPr>
        <w:t xml:space="preserve">CO and UNDP GEF Technical Adviser </w:t>
      </w:r>
      <w:r w:rsidRPr="00310398">
        <w:rPr>
          <w:i/>
          <w:highlight w:val="lightGray"/>
        </w:rPr>
        <w:t>based on</w:t>
      </w:r>
      <w:r w:rsidR="00310398" w:rsidRPr="00310398">
        <w:rPr>
          <w:i/>
          <w:highlight w:val="lightGray"/>
        </w:rPr>
        <w:t xml:space="preserve"> their</w:t>
      </w:r>
      <w:r w:rsidRPr="00310398">
        <w:rPr>
          <w:i/>
          <w:highlight w:val="lightGray"/>
        </w:rPr>
        <w:t xml:space="preserve"> standard procurement procedures)</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8221"/>
      </w:tblGrid>
      <w:tr w:rsidR="00D6638C" w:rsidRPr="00D6638C" w14:paraId="28E53DD0" w14:textId="77777777" w:rsidTr="00FB7D80">
        <w:tc>
          <w:tcPr>
            <w:tcW w:w="1244" w:type="dxa"/>
            <w:shd w:val="clear" w:color="auto" w:fill="7F7F7F"/>
          </w:tcPr>
          <w:p w14:paraId="6BF1612C"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w:t>
            </w:r>
          </w:p>
        </w:tc>
        <w:tc>
          <w:tcPr>
            <w:tcW w:w="8221" w:type="dxa"/>
            <w:shd w:val="clear" w:color="auto" w:fill="7F7F7F"/>
          </w:tcPr>
          <w:p w14:paraId="2629B3D8"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Milestone</w:t>
            </w:r>
          </w:p>
        </w:tc>
      </w:tr>
      <w:tr w:rsidR="005211FB" w:rsidRPr="00D6638C" w14:paraId="3500537B" w14:textId="77777777" w:rsidTr="00FB7D80">
        <w:tc>
          <w:tcPr>
            <w:tcW w:w="1244" w:type="dxa"/>
          </w:tcPr>
          <w:p w14:paraId="6821D5FE" w14:textId="170F7626" w:rsidR="005211FB" w:rsidDel="005211FB" w:rsidRDefault="005211FB" w:rsidP="00D6638C">
            <w:pPr>
              <w:spacing w:after="0"/>
              <w:jc w:val="center"/>
              <w:rPr>
                <w:rFonts w:ascii="Calibri" w:eastAsia="Times New Roman" w:hAnsi="Calibri" w:cs="Times New Roman"/>
                <w:i/>
                <w:sz w:val="20"/>
                <w:szCs w:val="20"/>
              </w:rPr>
            </w:pPr>
            <w:r>
              <w:rPr>
                <w:rFonts w:ascii="Calibri" w:eastAsia="Times New Roman" w:hAnsi="Calibri" w:cs="Times New Roman"/>
                <w:i/>
                <w:sz w:val="20"/>
                <w:szCs w:val="20"/>
              </w:rPr>
              <w:t>10%</w:t>
            </w:r>
          </w:p>
        </w:tc>
        <w:tc>
          <w:tcPr>
            <w:tcW w:w="8221" w:type="dxa"/>
          </w:tcPr>
          <w:p w14:paraId="751B57B3" w14:textId="114017AE" w:rsidR="005211FB" w:rsidRPr="00D6638C" w:rsidRDefault="005211FB" w:rsidP="00D6638C">
            <w:pPr>
              <w:spacing w:after="0"/>
              <w:rPr>
                <w:rFonts w:ascii="Calibri" w:eastAsia="Times New Roman" w:hAnsi="Calibri" w:cs="Times New Roman"/>
                <w:sz w:val="20"/>
                <w:szCs w:val="20"/>
              </w:rPr>
            </w:pPr>
            <w:r>
              <w:rPr>
                <w:rFonts w:ascii="Calibri" w:eastAsia="Times New Roman" w:hAnsi="Calibri" w:cs="Times New Roman"/>
                <w:sz w:val="20"/>
                <w:szCs w:val="20"/>
              </w:rPr>
              <w:t>Following submission of methodology and proposed work plan, prior to mission to Montenegro</w:t>
            </w:r>
          </w:p>
        </w:tc>
      </w:tr>
      <w:tr w:rsidR="00D6638C" w:rsidRPr="00D6638C" w14:paraId="5C43EC29" w14:textId="77777777" w:rsidTr="00FB7D80">
        <w:tc>
          <w:tcPr>
            <w:tcW w:w="1244" w:type="dxa"/>
          </w:tcPr>
          <w:p w14:paraId="7D810DF4" w14:textId="407DDC2F" w:rsidR="00D6638C" w:rsidRPr="00E23201" w:rsidRDefault="005211FB" w:rsidP="00D6638C">
            <w:pPr>
              <w:spacing w:after="0"/>
              <w:jc w:val="center"/>
              <w:rPr>
                <w:rFonts w:ascii="Calibri" w:eastAsia="Times New Roman" w:hAnsi="Calibri" w:cs="Times New Roman"/>
                <w:i/>
                <w:sz w:val="20"/>
                <w:szCs w:val="20"/>
              </w:rPr>
            </w:pPr>
            <w:r>
              <w:rPr>
                <w:rFonts w:ascii="Calibri" w:eastAsia="Times New Roman" w:hAnsi="Calibri" w:cs="Times New Roman"/>
                <w:i/>
                <w:sz w:val="20"/>
                <w:szCs w:val="20"/>
              </w:rPr>
              <w:t>5</w:t>
            </w:r>
            <w:r w:rsidR="00D6638C" w:rsidRPr="00E23201">
              <w:rPr>
                <w:rFonts w:ascii="Calibri" w:eastAsia="Times New Roman" w:hAnsi="Calibri" w:cs="Times New Roman"/>
                <w:i/>
                <w:sz w:val="20"/>
                <w:szCs w:val="20"/>
              </w:rPr>
              <w:t>0%</w:t>
            </w:r>
          </w:p>
        </w:tc>
        <w:tc>
          <w:tcPr>
            <w:tcW w:w="8221" w:type="dxa"/>
          </w:tcPr>
          <w:p w14:paraId="5B014F16" w14:textId="0008F619"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Following submission and approval of the 1</w:t>
            </w:r>
            <w:r w:rsidR="00B16B90" w:rsidRPr="00B16B90">
              <w:rPr>
                <w:rFonts w:ascii="Calibri" w:eastAsia="Times New Roman" w:hAnsi="Calibri" w:cs="Times New Roman"/>
                <w:sz w:val="20"/>
                <w:szCs w:val="20"/>
                <w:vertAlign w:val="superscript"/>
              </w:rPr>
              <w:t>st</w:t>
            </w:r>
            <w:r w:rsidR="00B16B90">
              <w:rPr>
                <w:rFonts w:ascii="Calibri" w:eastAsia="Times New Roman" w:hAnsi="Calibri" w:cs="Times New Roman"/>
                <w:sz w:val="20"/>
                <w:szCs w:val="20"/>
              </w:rPr>
              <w:t xml:space="preserve"> </w:t>
            </w:r>
            <w:r w:rsidRPr="00D6638C">
              <w:rPr>
                <w:rFonts w:ascii="Calibri" w:eastAsia="Times New Roman" w:hAnsi="Calibri" w:cs="Times New Roman"/>
                <w:sz w:val="20"/>
                <w:szCs w:val="20"/>
              </w:rPr>
              <w:t>draft terminal evaluation report</w:t>
            </w:r>
            <w:r w:rsidR="005211FB">
              <w:rPr>
                <w:rFonts w:ascii="Calibri" w:eastAsia="Times New Roman" w:hAnsi="Calibri" w:cs="Times New Roman"/>
                <w:sz w:val="20"/>
                <w:szCs w:val="20"/>
              </w:rPr>
              <w:t>, following completion of mission to Montenegro</w:t>
            </w:r>
          </w:p>
        </w:tc>
      </w:tr>
      <w:tr w:rsidR="00D6638C" w:rsidRPr="00D6638C" w14:paraId="2B5EB413" w14:textId="77777777" w:rsidTr="00FB7D80">
        <w:tc>
          <w:tcPr>
            <w:tcW w:w="1244" w:type="dxa"/>
          </w:tcPr>
          <w:p w14:paraId="34C7D3B0" w14:textId="77777777" w:rsidR="00D6638C" w:rsidRPr="00E23201" w:rsidRDefault="00FB7D80" w:rsidP="00D6638C">
            <w:pPr>
              <w:spacing w:after="0"/>
              <w:jc w:val="center"/>
              <w:rPr>
                <w:rFonts w:ascii="Calibri" w:eastAsia="Times New Roman" w:hAnsi="Calibri" w:cs="Times New Roman"/>
                <w:i/>
                <w:sz w:val="20"/>
                <w:szCs w:val="20"/>
              </w:rPr>
            </w:pPr>
            <w:r>
              <w:rPr>
                <w:rFonts w:ascii="Calibri" w:eastAsia="Times New Roman" w:hAnsi="Calibri" w:cs="Times New Roman"/>
                <w:i/>
                <w:sz w:val="20"/>
                <w:szCs w:val="20"/>
              </w:rPr>
              <w:t>4</w:t>
            </w:r>
            <w:r w:rsidR="00D6638C" w:rsidRPr="00E23201">
              <w:rPr>
                <w:rFonts w:ascii="Calibri" w:eastAsia="Times New Roman" w:hAnsi="Calibri" w:cs="Times New Roman"/>
                <w:i/>
                <w:sz w:val="20"/>
                <w:szCs w:val="20"/>
              </w:rPr>
              <w:t>0%</w:t>
            </w:r>
          </w:p>
        </w:tc>
        <w:tc>
          <w:tcPr>
            <w:tcW w:w="8221" w:type="dxa"/>
          </w:tcPr>
          <w:p w14:paraId="7110C4E7" w14:textId="5D62A825"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Following submission and approval (UNDP-CO and UNDP RTA) of the final terminal evaluation report</w:t>
            </w:r>
            <w:r w:rsidR="005211FB">
              <w:rPr>
                <w:rFonts w:ascii="Calibri" w:eastAsia="Times New Roman" w:hAnsi="Calibri" w:cs="Times New Roman"/>
                <w:sz w:val="20"/>
                <w:szCs w:val="20"/>
              </w:rPr>
              <w:t xml:space="preserve">, and </w:t>
            </w:r>
            <w:proofErr w:type="gramStart"/>
            <w:r w:rsidR="005211FB">
              <w:rPr>
                <w:rFonts w:ascii="Calibri" w:eastAsia="Times New Roman" w:hAnsi="Calibri" w:cs="Times New Roman"/>
                <w:sz w:val="20"/>
                <w:szCs w:val="20"/>
              </w:rPr>
              <w:t>taking into account</w:t>
            </w:r>
            <w:proofErr w:type="gramEnd"/>
            <w:r w:rsidR="005211FB">
              <w:rPr>
                <w:rFonts w:ascii="Calibri" w:eastAsia="Times New Roman" w:hAnsi="Calibri" w:cs="Times New Roman"/>
                <w:sz w:val="20"/>
                <w:szCs w:val="20"/>
              </w:rPr>
              <w:t xml:space="preserve"> all comments received on the draft report from all stakeholders</w:t>
            </w:r>
          </w:p>
        </w:tc>
      </w:tr>
      <w:bookmarkEnd w:id="46"/>
      <w:bookmarkEnd w:id="47"/>
      <w:bookmarkEnd w:id="48"/>
    </w:tbl>
    <w:p w14:paraId="0125FCA8"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br w:type="page"/>
      </w:r>
    </w:p>
    <w:p w14:paraId="295A5714" w14:textId="77777777" w:rsidR="00D6638C" w:rsidRPr="00D6638C" w:rsidRDefault="00D6638C" w:rsidP="00D6638C">
      <w:pPr>
        <w:spacing w:before="200"/>
        <w:rPr>
          <w:rFonts w:ascii="Calibri" w:eastAsia="Times New Roman" w:hAnsi="Calibri" w:cs="Times New Roman"/>
          <w:sz w:val="20"/>
          <w:szCs w:val="20"/>
        </w:rPr>
      </w:pPr>
    </w:p>
    <w:p w14:paraId="09CB6DE4" w14:textId="77777777" w:rsidR="00D6638C" w:rsidRPr="00D6638C" w:rsidRDefault="00D6638C" w:rsidP="00F05366">
      <w:pPr>
        <w:pStyle w:val="Heading31"/>
      </w:pPr>
      <w:bookmarkStart w:id="49" w:name="_TOR_Annex_A:"/>
      <w:bookmarkStart w:id="50" w:name="_Toc299122844"/>
      <w:bookmarkStart w:id="51" w:name="_Toc299122866"/>
      <w:bookmarkStart w:id="52" w:name="_Toc299126630"/>
      <w:bookmarkStart w:id="53" w:name="_Toc299133053"/>
      <w:bookmarkStart w:id="54" w:name="_Toc321341562"/>
      <w:bookmarkEnd w:id="49"/>
      <w:r w:rsidRPr="00D6638C">
        <w:t>Annex A: Project Logical Framework</w:t>
      </w:r>
      <w:bookmarkEnd w:id="50"/>
      <w:bookmarkEnd w:id="51"/>
      <w:bookmarkEnd w:id="52"/>
      <w:bookmarkEnd w:id="53"/>
      <w:bookmarkEnd w:id="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2251"/>
        <w:gridCol w:w="1126"/>
        <w:gridCol w:w="1886"/>
        <w:gridCol w:w="1276"/>
        <w:gridCol w:w="1390"/>
      </w:tblGrid>
      <w:tr w:rsidR="00EA3A80" w:rsidRPr="00EA3A80" w14:paraId="32C72DEB" w14:textId="77777777" w:rsidTr="00EA3A80">
        <w:trPr>
          <w:trHeight w:val="334"/>
        </w:trPr>
        <w:tc>
          <w:tcPr>
            <w:tcW w:w="1060" w:type="pct"/>
            <w:tcBorders>
              <w:bottom w:val="single" w:sz="4" w:space="0" w:color="auto"/>
            </w:tcBorders>
            <w:shd w:val="clear" w:color="auto" w:fill="auto"/>
          </w:tcPr>
          <w:p w14:paraId="5C4377B7" w14:textId="77777777" w:rsidR="00EA3A80" w:rsidRPr="00EA3A80" w:rsidRDefault="00EA3A80" w:rsidP="00EA3A80">
            <w:pPr>
              <w:spacing w:before="200"/>
              <w:rPr>
                <w:rFonts w:ascii="Calibri" w:eastAsia="Times New Roman" w:hAnsi="Calibri" w:cs="Times New Roman"/>
                <w:b/>
                <w:bCs/>
                <w:sz w:val="20"/>
                <w:szCs w:val="20"/>
                <w:lang w:val="en-GB"/>
              </w:rPr>
            </w:pPr>
            <w:bookmarkStart w:id="55" w:name="_Toc299122845"/>
            <w:bookmarkStart w:id="56" w:name="_Toc299122867"/>
            <w:bookmarkStart w:id="57" w:name="_Toc299126631"/>
          </w:p>
        </w:tc>
        <w:tc>
          <w:tcPr>
            <w:tcW w:w="877" w:type="pct"/>
            <w:shd w:val="clear" w:color="auto" w:fill="auto"/>
          </w:tcPr>
          <w:p w14:paraId="23548C4C" w14:textId="77777777" w:rsidR="00EA3A80" w:rsidRPr="00EA3A80" w:rsidRDefault="00EA3A80" w:rsidP="00EA3A80">
            <w:pPr>
              <w:spacing w:before="200"/>
              <w:rPr>
                <w:rFonts w:ascii="Calibri" w:eastAsia="Times New Roman" w:hAnsi="Calibri" w:cs="Times New Roman"/>
                <w:b/>
                <w:bCs/>
                <w:sz w:val="20"/>
                <w:szCs w:val="20"/>
                <w:lang w:val="en-GB"/>
              </w:rPr>
            </w:pPr>
            <w:r w:rsidRPr="00EA3A80">
              <w:rPr>
                <w:rFonts w:ascii="Calibri" w:eastAsia="Times New Roman" w:hAnsi="Calibri" w:cs="Times New Roman"/>
                <w:b/>
                <w:bCs/>
                <w:sz w:val="20"/>
                <w:szCs w:val="20"/>
                <w:lang w:val="en-GB"/>
              </w:rPr>
              <w:t>Indicator</w:t>
            </w:r>
          </w:p>
        </w:tc>
        <w:tc>
          <w:tcPr>
            <w:tcW w:w="439" w:type="pct"/>
            <w:shd w:val="clear" w:color="auto" w:fill="auto"/>
          </w:tcPr>
          <w:p w14:paraId="7D971579" w14:textId="77777777" w:rsidR="00EA3A80" w:rsidRPr="00EA3A80" w:rsidRDefault="00EA3A80" w:rsidP="00EA3A80">
            <w:pPr>
              <w:spacing w:before="200"/>
              <w:rPr>
                <w:rFonts w:ascii="Calibri" w:eastAsia="Times New Roman" w:hAnsi="Calibri" w:cs="Times New Roman"/>
                <w:b/>
                <w:bCs/>
                <w:sz w:val="20"/>
                <w:szCs w:val="20"/>
                <w:lang w:val="en-GB"/>
              </w:rPr>
            </w:pPr>
            <w:r w:rsidRPr="00EA3A80">
              <w:rPr>
                <w:rFonts w:ascii="Calibri" w:eastAsia="Times New Roman" w:hAnsi="Calibri" w:cs="Times New Roman"/>
                <w:b/>
                <w:bCs/>
                <w:sz w:val="20"/>
                <w:szCs w:val="20"/>
                <w:lang w:val="en-GB"/>
              </w:rPr>
              <w:t>Baseline</w:t>
            </w:r>
          </w:p>
        </w:tc>
        <w:tc>
          <w:tcPr>
            <w:tcW w:w="1363" w:type="pct"/>
            <w:shd w:val="clear" w:color="auto" w:fill="auto"/>
          </w:tcPr>
          <w:p w14:paraId="281FC94E" w14:textId="77777777" w:rsidR="00EA3A80" w:rsidRPr="00EA3A80" w:rsidRDefault="00EA3A80" w:rsidP="00EA3A80">
            <w:pPr>
              <w:spacing w:before="200"/>
              <w:rPr>
                <w:rFonts w:ascii="Calibri" w:eastAsia="Times New Roman" w:hAnsi="Calibri" w:cs="Times New Roman"/>
                <w:b/>
                <w:bCs/>
                <w:sz w:val="20"/>
                <w:szCs w:val="20"/>
                <w:lang w:val="en-GB"/>
              </w:rPr>
            </w:pPr>
            <w:r w:rsidRPr="00EA3A80">
              <w:rPr>
                <w:rFonts w:ascii="Calibri" w:eastAsia="Times New Roman" w:hAnsi="Calibri" w:cs="Times New Roman"/>
                <w:b/>
                <w:bCs/>
                <w:sz w:val="20"/>
                <w:szCs w:val="20"/>
                <w:lang w:val="en-GB"/>
              </w:rPr>
              <w:t xml:space="preserve">Targets </w:t>
            </w:r>
            <w:proofErr w:type="gramStart"/>
            <w:r w:rsidRPr="00EA3A80">
              <w:rPr>
                <w:rFonts w:ascii="Calibri" w:eastAsia="Times New Roman" w:hAnsi="Calibri" w:cs="Times New Roman"/>
                <w:b/>
                <w:bCs/>
                <w:sz w:val="20"/>
                <w:szCs w:val="20"/>
                <w:lang w:val="en-GB"/>
              </w:rPr>
              <w:t>-  End</w:t>
            </w:r>
            <w:proofErr w:type="gramEnd"/>
            <w:r w:rsidRPr="00EA3A80">
              <w:rPr>
                <w:rFonts w:ascii="Calibri" w:eastAsia="Times New Roman" w:hAnsi="Calibri" w:cs="Times New Roman"/>
                <w:b/>
                <w:bCs/>
                <w:sz w:val="20"/>
                <w:szCs w:val="20"/>
                <w:lang w:val="en-GB"/>
              </w:rPr>
              <w:t xml:space="preserve"> of Project</w:t>
            </w:r>
          </w:p>
        </w:tc>
        <w:tc>
          <w:tcPr>
            <w:tcW w:w="682" w:type="pct"/>
            <w:shd w:val="clear" w:color="auto" w:fill="auto"/>
          </w:tcPr>
          <w:p w14:paraId="667A8309" w14:textId="77777777" w:rsidR="00EA3A80" w:rsidRPr="00EA3A80" w:rsidRDefault="00EA3A80" w:rsidP="00EA3A80">
            <w:pPr>
              <w:spacing w:before="200"/>
              <w:rPr>
                <w:rFonts w:ascii="Calibri" w:eastAsia="Times New Roman" w:hAnsi="Calibri" w:cs="Times New Roman"/>
                <w:b/>
                <w:bCs/>
                <w:sz w:val="20"/>
                <w:szCs w:val="20"/>
                <w:lang w:val="en-GB"/>
              </w:rPr>
            </w:pPr>
            <w:r w:rsidRPr="00EA3A80">
              <w:rPr>
                <w:rFonts w:ascii="Calibri" w:eastAsia="Times New Roman" w:hAnsi="Calibri" w:cs="Times New Roman"/>
                <w:b/>
                <w:bCs/>
                <w:sz w:val="20"/>
                <w:szCs w:val="20"/>
                <w:lang w:val="en-GB"/>
              </w:rPr>
              <w:t>Source of verification</w:t>
            </w:r>
          </w:p>
        </w:tc>
        <w:tc>
          <w:tcPr>
            <w:tcW w:w="579" w:type="pct"/>
            <w:shd w:val="clear" w:color="auto" w:fill="auto"/>
          </w:tcPr>
          <w:p w14:paraId="0501D7F9" w14:textId="77777777" w:rsidR="00EA3A80" w:rsidRPr="00EA3A80" w:rsidRDefault="00EA3A80" w:rsidP="00EA3A80">
            <w:pPr>
              <w:spacing w:before="200"/>
              <w:rPr>
                <w:rFonts w:ascii="Calibri" w:eastAsia="Times New Roman" w:hAnsi="Calibri" w:cs="Times New Roman"/>
                <w:b/>
                <w:bCs/>
                <w:sz w:val="20"/>
                <w:szCs w:val="20"/>
                <w:lang w:val="en-GB"/>
              </w:rPr>
            </w:pPr>
            <w:r w:rsidRPr="00EA3A80">
              <w:rPr>
                <w:rFonts w:ascii="Calibri" w:eastAsia="Times New Roman" w:hAnsi="Calibri" w:cs="Times New Roman"/>
                <w:b/>
                <w:bCs/>
                <w:sz w:val="20"/>
                <w:szCs w:val="20"/>
                <w:lang w:val="en-GB"/>
              </w:rPr>
              <w:t>Risks and Assumptions</w:t>
            </w:r>
          </w:p>
        </w:tc>
      </w:tr>
      <w:tr w:rsidR="00EA3A80" w:rsidRPr="00EA3A80" w14:paraId="7CF35B75" w14:textId="77777777" w:rsidTr="00EA3A80">
        <w:trPr>
          <w:trHeight w:val="2143"/>
        </w:trPr>
        <w:tc>
          <w:tcPr>
            <w:tcW w:w="1060" w:type="pct"/>
            <w:shd w:val="clear" w:color="auto" w:fill="auto"/>
          </w:tcPr>
          <w:p w14:paraId="1E396EA2" w14:textId="77777777" w:rsidR="00EA3A80" w:rsidRPr="00EA3A80" w:rsidRDefault="00EA3A80" w:rsidP="00EA3A80">
            <w:pPr>
              <w:spacing w:before="200"/>
              <w:rPr>
                <w:rFonts w:ascii="Calibri" w:eastAsia="Times New Roman" w:hAnsi="Calibri" w:cs="Times New Roman"/>
                <w:b/>
                <w:bCs/>
                <w:sz w:val="20"/>
                <w:szCs w:val="20"/>
                <w:lang w:val="en-GB"/>
              </w:rPr>
            </w:pPr>
            <w:r w:rsidRPr="00EA3A80">
              <w:rPr>
                <w:rFonts w:ascii="Calibri" w:eastAsia="Times New Roman" w:hAnsi="Calibri" w:cs="Times New Roman"/>
                <w:b/>
                <w:bCs/>
                <w:sz w:val="20"/>
                <w:szCs w:val="20"/>
                <w:lang w:val="en-GB"/>
              </w:rPr>
              <w:t>Project Objective</w:t>
            </w:r>
            <w:r w:rsidRPr="00EA3A80">
              <w:rPr>
                <w:rFonts w:ascii="Calibri" w:eastAsia="Times New Roman" w:hAnsi="Calibri" w:cs="Times New Roman"/>
                <w:b/>
                <w:bCs/>
                <w:sz w:val="20"/>
                <w:szCs w:val="20"/>
                <w:vertAlign w:val="superscript"/>
                <w:lang w:val="en-GB"/>
              </w:rPr>
              <w:footnoteReference w:id="3"/>
            </w:r>
          </w:p>
          <w:p w14:paraId="1C5603A9" w14:textId="77777777" w:rsidR="00EA3A80" w:rsidRPr="00EA3A80" w:rsidRDefault="00EA3A80" w:rsidP="00EA3A80">
            <w:pPr>
              <w:spacing w:before="200"/>
              <w:rPr>
                <w:rFonts w:ascii="Calibri" w:eastAsia="Times New Roman" w:hAnsi="Calibri" w:cs="Times New Roman"/>
                <w:bCs/>
                <w:sz w:val="20"/>
                <w:szCs w:val="20"/>
                <w:lang w:val="en-GB"/>
              </w:rPr>
            </w:pPr>
            <w:r w:rsidRPr="00EA3A80">
              <w:rPr>
                <w:rFonts w:ascii="Calibri" w:eastAsia="Times New Roman" w:hAnsi="Calibri" w:cs="Times New Roman"/>
                <w:bCs/>
                <w:sz w:val="20"/>
                <w:szCs w:val="20"/>
                <w:lang w:val="en-GB"/>
              </w:rPr>
              <w:t>Reduce GHG emissions from Montenegro’s tourism sector and maintain the overall tourism sector related GHG emissions at the 2013 level or lower despite the rapidly growing number of visitors</w:t>
            </w:r>
          </w:p>
        </w:tc>
        <w:tc>
          <w:tcPr>
            <w:tcW w:w="877" w:type="pct"/>
          </w:tcPr>
          <w:p w14:paraId="2AD736D3" w14:textId="77777777" w:rsidR="00EA3A80" w:rsidRPr="00EA3A80" w:rsidRDefault="00EA3A80" w:rsidP="00EA3A80">
            <w:pPr>
              <w:spacing w:before="200"/>
              <w:rPr>
                <w:rFonts w:ascii="Calibri" w:eastAsia="Times New Roman" w:hAnsi="Calibri" w:cs="Times New Roman"/>
                <w:sz w:val="20"/>
                <w:szCs w:val="20"/>
                <w:lang w:val="en-GB"/>
              </w:rPr>
            </w:pPr>
            <w:r w:rsidRPr="00EA3A80">
              <w:rPr>
                <w:rFonts w:ascii="Calibri" w:eastAsia="Times New Roman" w:hAnsi="Calibri" w:cs="Times New Roman"/>
                <w:sz w:val="20"/>
                <w:szCs w:val="20"/>
                <w:lang w:val="en-GB"/>
              </w:rPr>
              <w:t xml:space="preserve">The tourism sector related GHG emissions compared to the estimated level in 2013 </w:t>
            </w:r>
          </w:p>
          <w:p w14:paraId="1D5EFA9F" w14:textId="77777777" w:rsidR="00EA3A80" w:rsidRPr="00EA3A80" w:rsidRDefault="00EA3A80" w:rsidP="00EA3A80">
            <w:pPr>
              <w:spacing w:before="200"/>
              <w:rPr>
                <w:rFonts w:ascii="Calibri" w:eastAsia="Times New Roman" w:hAnsi="Calibri" w:cs="Times New Roman"/>
                <w:sz w:val="20"/>
                <w:szCs w:val="20"/>
                <w:lang w:val="en-GB"/>
              </w:rPr>
            </w:pPr>
          </w:p>
          <w:p w14:paraId="5FC1618E" w14:textId="77777777" w:rsidR="00EA3A80" w:rsidRPr="00EA3A80" w:rsidRDefault="00EA3A80" w:rsidP="00EA3A80">
            <w:pPr>
              <w:spacing w:before="200"/>
              <w:rPr>
                <w:rFonts w:ascii="Calibri" w:eastAsia="Times New Roman" w:hAnsi="Calibri" w:cs="Times New Roman"/>
                <w:sz w:val="20"/>
                <w:szCs w:val="20"/>
                <w:lang w:val="en-GB"/>
              </w:rPr>
            </w:pPr>
          </w:p>
          <w:p w14:paraId="18C85C7B" w14:textId="77777777" w:rsidR="00EA3A80" w:rsidRPr="00EA3A80" w:rsidRDefault="00EA3A80" w:rsidP="00EA3A80">
            <w:pPr>
              <w:spacing w:before="200"/>
              <w:rPr>
                <w:rFonts w:ascii="Calibri" w:eastAsia="Times New Roman" w:hAnsi="Calibri" w:cs="Times New Roman"/>
                <w:sz w:val="20"/>
                <w:szCs w:val="20"/>
                <w:lang w:val="en-GB"/>
              </w:rPr>
            </w:pPr>
          </w:p>
          <w:p w14:paraId="599090A1" w14:textId="77777777" w:rsidR="00EA3A80" w:rsidRPr="00EA3A80" w:rsidRDefault="00EA3A80" w:rsidP="00EA3A80">
            <w:pPr>
              <w:spacing w:before="200"/>
              <w:rPr>
                <w:rFonts w:ascii="Calibri" w:eastAsia="Times New Roman" w:hAnsi="Calibri" w:cs="Times New Roman"/>
                <w:sz w:val="20"/>
                <w:szCs w:val="20"/>
                <w:lang w:val="en-GB"/>
              </w:rPr>
            </w:pPr>
            <w:r w:rsidRPr="00EA3A80">
              <w:rPr>
                <w:rFonts w:ascii="Calibri" w:eastAsia="Times New Roman" w:hAnsi="Calibri" w:cs="Times New Roman"/>
                <w:sz w:val="20"/>
                <w:szCs w:val="20"/>
                <w:lang w:val="en-GB"/>
              </w:rPr>
              <w:t>Amount of reduced CO</w:t>
            </w:r>
            <w:r w:rsidRPr="00EA3A80">
              <w:rPr>
                <w:rFonts w:ascii="Calibri" w:eastAsia="Times New Roman" w:hAnsi="Calibri" w:cs="Times New Roman"/>
                <w:sz w:val="20"/>
                <w:szCs w:val="20"/>
                <w:vertAlign w:val="subscript"/>
                <w:lang w:val="en-GB"/>
              </w:rPr>
              <w:t>2</w:t>
            </w:r>
            <w:r w:rsidRPr="00EA3A80">
              <w:rPr>
                <w:rFonts w:ascii="Calibri" w:eastAsia="Times New Roman" w:hAnsi="Calibri" w:cs="Times New Roman"/>
                <w:sz w:val="20"/>
                <w:szCs w:val="20"/>
                <w:lang w:val="en-GB"/>
              </w:rPr>
              <w:t xml:space="preserve"> emissions by the investments facilitated by the project </w:t>
            </w:r>
          </w:p>
          <w:p w14:paraId="1A09684D" w14:textId="77777777" w:rsidR="00EA3A80" w:rsidRPr="00EA3A80" w:rsidRDefault="00EA3A80" w:rsidP="00EA3A80">
            <w:pPr>
              <w:spacing w:before="200"/>
              <w:rPr>
                <w:rFonts w:ascii="Calibri" w:eastAsia="Times New Roman" w:hAnsi="Calibri" w:cs="Times New Roman"/>
                <w:sz w:val="20"/>
                <w:szCs w:val="20"/>
                <w:lang w:val="en-GB"/>
              </w:rPr>
            </w:pPr>
          </w:p>
          <w:p w14:paraId="75F31674" w14:textId="77777777" w:rsidR="00EA3A80" w:rsidRPr="00EA3A80" w:rsidRDefault="00EA3A80" w:rsidP="00EA3A80">
            <w:pPr>
              <w:spacing w:before="200"/>
              <w:rPr>
                <w:rFonts w:ascii="Calibri" w:eastAsia="Times New Roman" w:hAnsi="Calibri" w:cs="Times New Roman"/>
                <w:sz w:val="20"/>
                <w:szCs w:val="20"/>
              </w:rPr>
            </w:pPr>
          </w:p>
          <w:p w14:paraId="09B16119" w14:textId="77777777" w:rsidR="00EA3A80" w:rsidRPr="00EA3A80" w:rsidRDefault="00EA3A80" w:rsidP="00EA3A80">
            <w:pPr>
              <w:spacing w:before="200"/>
              <w:rPr>
                <w:rFonts w:ascii="Calibri" w:eastAsia="Times New Roman" w:hAnsi="Calibri" w:cs="Times New Roman"/>
                <w:sz w:val="20"/>
                <w:szCs w:val="20"/>
              </w:rPr>
            </w:pPr>
          </w:p>
          <w:p w14:paraId="74E6A06B" w14:textId="77777777" w:rsidR="00EA3A80" w:rsidRPr="00EA3A80" w:rsidRDefault="00EA3A80" w:rsidP="00EA3A80">
            <w:pPr>
              <w:spacing w:before="200"/>
              <w:rPr>
                <w:rFonts w:ascii="Calibri" w:eastAsia="Times New Roman" w:hAnsi="Calibri" w:cs="Times New Roman"/>
                <w:sz w:val="20"/>
                <w:szCs w:val="20"/>
              </w:rPr>
            </w:pPr>
          </w:p>
          <w:p w14:paraId="4EA52CBF" w14:textId="77777777" w:rsidR="00EA3A80" w:rsidRPr="00EA3A80" w:rsidRDefault="00EA3A80" w:rsidP="00EA3A80">
            <w:pPr>
              <w:spacing w:before="200"/>
              <w:rPr>
                <w:rFonts w:ascii="Calibri" w:eastAsia="Times New Roman" w:hAnsi="Calibri" w:cs="Times New Roman"/>
                <w:sz w:val="20"/>
                <w:szCs w:val="20"/>
              </w:rPr>
            </w:pPr>
          </w:p>
          <w:p w14:paraId="31B2693D" w14:textId="77777777" w:rsidR="00EA3A80" w:rsidRPr="00EA3A80" w:rsidRDefault="00EA3A80" w:rsidP="00EA3A80">
            <w:pPr>
              <w:spacing w:before="200"/>
              <w:rPr>
                <w:rFonts w:ascii="Calibri" w:eastAsia="Times New Roman" w:hAnsi="Calibri" w:cs="Times New Roman"/>
                <w:sz w:val="20"/>
                <w:szCs w:val="20"/>
              </w:rPr>
            </w:pPr>
          </w:p>
          <w:p w14:paraId="247C1870" w14:textId="77777777" w:rsidR="00EA3A80" w:rsidRPr="00EA3A80" w:rsidRDefault="00EA3A80" w:rsidP="00EA3A80">
            <w:pPr>
              <w:spacing w:before="200"/>
              <w:rPr>
                <w:rFonts w:ascii="Calibri" w:eastAsia="Times New Roman" w:hAnsi="Calibri" w:cs="Times New Roman"/>
                <w:sz w:val="20"/>
                <w:szCs w:val="20"/>
              </w:rPr>
            </w:pPr>
          </w:p>
          <w:p w14:paraId="47C23AE8" w14:textId="77777777" w:rsidR="00EA3A80" w:rsidRPr="00EA3A80" w:rsidRDefault="00EA3A80" w:rsidP="00EA3A80">
            <w:pPr>
              <w:spacing w:before="200"/>
              <w:rPr>
                <w:rFonts w:ascii="Calibri" w:eastAsia="Times New Roman" w:hAnsi="Calibri" w:cs="Times New Roman"/>
                <w:sz w:val="20"/>
                <w:szCs w:val="20"/>
              </w:rPr>
            </w:pPr>
          </w:p>
          <w:p w14:paraId="015AB54B" w14:textId="77777777" w:rsidR="00EA3A80" w:rsidRPr="00EA3A80" w:rsidRDefault="00EA3A80" w:rsidP="00EA3A80">
            <w:pPr>
              <w:spacing w:before="200"/>
              <w:rPr>
                <w:rFonts w:ascii="Calibri" w:eastAsia="Times New Roman" w:hAnsi="Calibri" w:cs="Times New Roman"/>
                <w:sz w:val="20"/>
                <w:szCs w:val="20"/>
              </w:rPr>
            </w:pPr>
            <w:r w:rsidRPr="00EA3A80">
              <w:rPr>
                <w:rFonts w:ascii="Calibri" w:eastAsia="Times New Roman" w:hAnsi="Calibri" w:cs="Times New Roman"/>
                <w:sz w:val="20"/>
                <w:szCs w:val="20"/>
              </w:rPr>
              <w:t>Extent to which climate finance is being accessed to support low-carbon tourism:</w:t>
            </w:r>
          </w:p>
          <w:p w14:paraId="0FE9BE03" w14:textId="77777777" w:rsidR="00EA3A80" w:rsidRPr="00EA3A80" w:rsidRDefault="00EA3A80" w:rsidP="00EA3A80">
            <w:pPr>
              <w:numPr>
                <w:ilvl w:val="1"/>
                <w:numId w:val="35"/>
              </w:numPr>
              <w:spacing w:before="200"/>
              <w:rPr>
                <w:rFonts w:ascii="Calibri" w:eastAsia="Times New Roman" w:hAnsi="Calibri" w:cs="Times New Roman"/>
                <w:sz w:val="20"/>
                <w:szCs w:val="20"/>
              </w:rPr>
            </w:pPr>
            <w:r w:rsidRPr="00EA3A80">
              <w:rPr>
                <w:rFonts w:ascii="Calibri" w:eastAsia="Times New Roman" w:hAnsi="Calibri" w:cs="Times New Roman"/>
                <w:sz w:val="20"/>
                <w:szCs w:val="20"/>
              </w:rPr>
              <w:t>Not adequately</w:t>
            </w:r>
          </w:p>
          <w:p w14:paraId="152B42AC" w14:textId="77777777" w:rsidR="00EA3A80" w:rsidRPr="00EA3A80" w:rsidRDefault="00EA3A80" w:rsidP="00EA3A80">
            <w:pPr>
              <w:numPr>
                <w:ilvl w:val="1"/>
                <w:numId w:val="35"/>
              </w:numPr>
              <w:spacing w:before="200"/>
              <w:rPr>
                <w:rFonts w:ascii="Calibri" w:eastAsia="Times New Roman" w:hAnsi="Calibri" w:cs="Times New Roman"/>
                <w:sz w:val="20"/>
                <w:szCs w:val="20"/>
              </w:rPr>
            </w:pPr>
            <w:r w:rsidRPr="00EA3A80">
              <w:rPr>
                <w:rFonts w:ascii="Calibri" w:eastAsia="Times New Roman" w:hAnsi="Calibri" w:cs="Times New Roman"/>
                <w:sz w:val="20"/>
                <w:szCs w:val="20"/>
              </w:rPr>
              <w:lastRenderedPageBreak/>
              <w:t>Very partially</w:t>
            </w:r>
          </w:p>
          <w:p w14:paraId="37A98DB3" w14:textId="77777777" w:rsidR="00EA3A80" w:rsidRPr="00EA3A80" w:rsidRDefault="00EA3A80" w:rsidP="00EA3A80">
            <w:pPr>
              <w:numPr>
                <w:ilvl w:val="1"/>
                <w:numId w:val="35"/>
              </w:numPr>
              <w:spacing w:before="200"/>
              <w:rPr>
                <w:rFonts w:ascii="Calibri" w:eastAsia="Times New Roman" w:hAnsi="Calibri" w:cs="Times New Roman"/>
                <w:sz w:val="20"/>
                <w:szCs w:val="20"/>
              </w:rPr>
            </w:pPr>
            <w:r w:rsidRPr="00EA3A80">
              <w:rPr>
                <w:rFonts w:ascii="Calibri" w:eastAsia="Times New Roman" w:hAnsi="Calibri" w:cs="Times New Roman"/>
                <w:sz w:val="20"/>
                <w:szCs w:val="20"/>
              </w:rPr>
              <w:t>Partially</w:t>
            </w:r>
          </w:p>
          <w:p w14:paraId="7EADD99D" w14:textId="77777777" w:rsidR="00EA3A80" w:rsidRPr="00EA3A80" w:rsidRDefault="00EA3A80" w:rsidP="00EA3A80">
            <w:pPr>
              <w:numPr>
                <w:ilvl w:val="1"/>
                <w:numId w:val="35"/>
              </w:numPr>
              <w:spacing w:before="200"/>
              <w:rPr>
                <w:rFonts w:ascii="Calibri" w:eastAsia="Times New Roman" w:hAnsi="Calibri" w:cs="Times New Roman"/>
                <w:sz w:val="20"/>
                <w:szCs w:val="20"/>
              </w:rPr>
            </w:pPr>
            <w:r w:rsidRPr="00EA3A80">
              <w:rPr>
                <w:rFonts w:ascii="Calibri" w:eastAsia="Times New Roman" w:hAnsi="Calibri" w:cs="Times New Roman"/>
                <w:sz w:val="20"/>
                <w:szCs w:val="20"/>
              </w:rPr>
              <w:t>Largely</w:t>
            </w:r>
          </w:p>
          <w:p w14:paraId="6E824C6D" w14:textId="77777777" w:rsidR="00EA3A80" w:rsidRPr="00EA3A80" w:rsidRDefault="00EA3A80" w:rsidP="00EA3A80">
            <w:pPr>
              <w:spacing w:before="200"/>
              <w:rPr>
                <w:rFonts w:ascii="Calibri" w:eastAsia="Times New Roman" w:hAnsi="Calibri" w:cs="Times New Roman"/>
                <w:sz w:val="20"/>
                <w:szCs w:val="20"/>
              </w:rPr>
            </w:pPr>
            <w:r w:rsidRPr="00EA3A80">
              <w:rPr>
                <w:rFonts w:ascii="Calibri" w:eastAsia="Times New Roman" w:hAnsi="Calibri" w:cs="Times New Roman"/>
                <w:sz w:val="20"/>
                <w:szCs w:val="20"/>
              </w:rPr>
              <w:t>Extent to which there is a system in place to access, deliver, monitor, report on and verify climate finance in tourism sector:</w:t>
            </w:r>
          </w:p>
          <w:p w14:paraId="17BADD1F" w14:textId="77777777" w:rsidR="00EA3A80" w:rsidRPr="00EA3A80" w:rsidRDefault="00EA3A80" w:rsidP="00EA3A80">
            <w:pPr>
              <w:numPr>
                <w:ilvl w:val="0"/>
                <w:numId w:val="36"/>
              </w:numPr>
              <w:spacing w:before="200"/>
              <w:rPr>
                <w:rFonts w:ascii="Calibri" w:eastAsia="Times New Roman" w:hAnsi="Calibri" w:cs="Times New Roman"/>
                <w:sz w:val="20"/>
                <w:szCs w:val="20"/>
              </w:rPr>
            </w:pPr>
            <w:r w:rsidRPr="00EA3A80">
              <w:rPr>
                <w:rFonts w:ascii="Calibri" w:eastAsia="Times New Roman" w:hAnsi="Calibri" w:cs="Times New Roman"/>
                <w:sz w:val="20"/>
                <w:szCs w:val="20"/>
              </w:rPr>
              <w:t>Not adequately</w:t>
            </w:r>
          </w:p>
          <w:p w14:paraId="76C1BAE9" w14:textId="77777777" w:rsidR="00EA3A80" w:rsidRPr="00EA3A80" w:rsidRDefault="00EA3A80" w:rsidP="00EA3A80">
            <w:pPr>
              <w:numPr>
                <w:ilvl w:val="0"/>
                <w:numId w:val="36"/>
              </w:numPr>
              <w:spacing w:before="200"/>
              <w:rPr>
                <w:rFonts w:ascii="Calibri" w:eastAsia="Times New Roman" w:hAnsi="Calibri" w:cs="Times New Roman"/>
                <w:sz w:val="20"/>
                <w:szCs w:val="20"/>
              </w:rPr>
            </w:pPr>
            <w:r w:rsidRPr="00EA3A80">
              <w:rPr>
                <w:rFonts w:ascii="Calibri" w:eastAsia="Times New Roman" w:hAnsi="Calibri" w:cs="Times New Roman"/>
                <w:sz w:val="20"/>
                <w:szCs w:val="20"/>
              </w:rPr>
              <w:t>Very partially</w:t>
            </w:r>
          </w:p>
          <w:p w14:paraId="012C75E2" w14:textId="77777777" w:rsidR="00EA3A80" w:rsidRPr="00EA3A80" w:rsidRDefault="00EA3A80" w:rsidP="00EA3A80">
            <w:pPr>
              <w:numPr>
                <w:ilvl w:val="0"/>
                <w:numId w:val="36"/>
              </w:numPr>
              <w:spacing w:before="200"/>
              <w:rPr>
                <w:rFonts w:ascii="Calibri" w:eastAsia="Times New Roman" w:hAnsi="Calibri" w:cs="Times New Roman"/>
                <w:sz w:val="20"/>
                <w:szCs w:val="20"/>
              </w:rPr>
            </w:pPr>
            <w:r w:rsidRPr="00EA3A80">
              <w:rPr>
                <w:rFonts w:ascii="Calibri" w:eastAsia="Times New Roman" w:hAnsi="Calibri" w:cs="Times New Roman"/>
                <w:sz w:val="20"/>
                <w:szCs w:val="20"/>
              </w:rPr>
              <w:t>Partially</w:t>
            </w:r>
          </w:p>
          <w:p w14:paraId="21B30EAF" w14:textId="77777777" w:rsidR="00EA3A80" w:rsidRPr="00EA3A80" w:rsidRDefault="00EA3A80" w:rsidP="00EA3A80">
            <w:pPr>
              <w:numPr>
                <w:ilvl w:val="0"/>
                <w:numId w:val="36"/>
              </w:numPr>
              <w:spacing w:before="200"/>
              <w:rPr>
                <w:rFonts w:ascii="Calibri" w:eastAsia="Times New Roman" w:hAnsi="Calibri" w:cs="Times New Roman"/>
                <w:sz w:val="20"/>
                <w:szCs w:val="20"/>
              </w:rPr>
            </w:pPr>
            <w:r w:rsidRPr="00EA3A80">
              <w:rPr>
                <w:rFonts w:ascii="Calibri" w:eastAsia="Times New Roman" w:hAnsi="Calibri" w:cs="Times New Roman"/>
                <w:sz w:val="20"/>
                <w:szCs w:val="20"/>
              </w:rPr>
              <w:t>Largely</w:t>
            </w:r>
          </w:p>
        </w:tc>
        <w:tc>
          <w:tcPr>
            <w:tcW w:w="439" w:type="pct"/>
          </w:tcPr>
          <w:p w14:paraId="6D471029" w14:textId="77777777" w:rsidR="00EA3A80" w:rsidRPr="00EA3A80" w:rsidRDefault="00EA3A80" w:rsidP="00EA3A80">
            <w:pPr>
              <w:spacing w:before="200"/>
              <w:rPr>
                <w:rFonts w:ascii="Calibri" w:eastAsia="Times New Roman" w:hAnsi="Calibri" w:cs="Times New Roman"/>
                <w:sz w:val="20"/>
                <w:szCs w:val="20"/>
                <w:lang w:val="en-GB"/>
              </w:rPr>
            </w:pPr>
            <w:r w:rsidRPr="00EA3A80">
              <w:rPr>
                <w:rFonts w:ascii="Calibri" w:eastAsia="Times New Roman" w:hAnsi="Calibri" w:cs="Times New Roman"/>
                <w:sz w:val="20"/>
                <w:szCs w:val="20"/>
                <w:lang w:val="en-GB"/>
              </w:rPr>
              <w:lastRenderedPageBreak/>
              <w:t>2013: 70-100 ktCO2</w:t>
            </w:r>
          </w:p>
          <w:p w14:paraId="5A43F043" w14:textId="77777777" w:rsidR="00EA3A80" w:rsidRPr="00EA3A80" w:rsidRDefault="00EA3A80" w:rsidP="00EA3A80">
            <w:pPr>
              <w:spacing w:before="200"/>
              <w:rPr>
                <w:rFonts w:ascii="Calibri" w:eastAsia="Times New Roman" w:hAnsi="Calibri" w:cs="Times New Roman"/>
                <w:sz w:val="20"/>
                <w:szCs w:val="20"/>
                <w:lang w:val="en-GB"/>
              </w:rPr>
            </w:pPr>
          </w:p>
          <w:p w14:paraId="7B652A34" w14:textId="77777777" w:rsidR="00EA3A80" w:rsidRPr="00EA3A80" w:rsidRDefault="00EA3A80" w:rsidP="00EA3A80">
            <w:pPr>
              <w:spacing w:before="200"/>
              <w:rPr>
                <w:rFonts w:ascii="Calibri" w:eastAsia="Times New Roman" w:hAnsi="Calibri" w:cs="Times New Roman"/>
                <w:sz w:val="20"/>
                <w:szCs w:val="20"/>
                <w:lang w:val="en-GB"/>
              </w:rPr>
            </w:pPr>
            <w:r w:rsidRPr="00EA3A80">
              <w:rPr>
                <w:rFonts w:ascii="Calibri" w:eastAsia="Times New Roman" w:hAnsi="Calibri" w:cs="Times New Roman"/>
                <w:sz w:val="20"/>
                <w:szCs w:val="20"/>
                <w:lang w:val="en-GB"/>
              </w:rPr>
              <w:t>2020: 170 ktCO2</w:t>
            </w:r>
          </w:p>
          <w:p w14:paraId="7311145C" w14:textId="77777777" w:rsidR="00EA3A80" w:rsidRPr="00EA3A80" w:rsidRDefault="00EA3A80" w:rsidP="00EA3A80">
            <w:pPr>
              <w:spacing w:before="200"/>
              <w:rPr>
                <w:rFonts w:ascii="Calibri" w:eastAsia="Times New Roman" w:hAnsi="Calibri" w:cs="Times New Roman"/>
                <w:sz w:val="20"/>
                <w:szCs w:val="20"/>
                <w:lang w:val="en-GB"/>
              </w:rPr>
            </w:pPr>
          </w:p>
          <w:p w14:paraId="7146F6D8" w14:textId="77777777" w:rsidR="00EA3A80" w:rsidRPr="00EA3A80" w:rsidRDefault="00EA3A80" w:rsidP="00EA3A80">
            <w:pPr>
              <w:spacing w:before="200"/>
              <w:rPr>
                <w:rFonts w:ascii="Calibri" w:eastAsia="Times New Roman" w:hAnsi="Calibri" w:cs="Times New Roman"/>
                <w:sz w:val="20"/>
                <w:szCs w:val="20"/>
                <w:lang w:val="en-GB"/>
              </w:rPr>
            </w:pPr>
          </w:p>
          <w:p w14:paraId="4A78AC30" w14:textId="77777777" w:rsidR="00EA3A80" w:rsidRPr="00EA3A80" w:rsidRDefault="00EA3A80" w:rsidP="00EA3A80">
            <w:pPr>
              <w:spacing w:before="200"/>
              <w:rPr>
                <w:rFonts w:ascii="Calibri" w:eastAsia="Times New Roman" w:hAnsi="Calibri" w:cs="Times New Roman"/>
                <w:sz w:val="20"/>
                <w:szCs w:val="20"/>
                <w:lang w:val="en-GB"/>
              </w:rPr>
            </w:pPr>
            <w:r w:rsidRPr="00EA3A80">
              <w:rPr>
                <w:rFonts w:ascii="Calibri" w:eastAsia="Times New Roman" w:hAnsi="Calibri" w:cs="Times New Roman"/>
                <w:sz w:val="20"/>
                <w:szCs w:val="20"/>
                <w:lang w:val="en-GB"/>
              </w:rPr>
              <w:t>0</w:t>
            </w:r>
          </w:p>
          <w:p w14:paraId="127280B0" w14:textId="77777777" w:rsidR="00EA3A80" w:rsidRPr="00EA3A80" w:rsidRDefault="00EA3A80" w:rsidP="00EA3A80">
            <w:pPr>
              <w:spacing w:before="200"/>
              <w:rPr>
                <w:rFonts w:ascii="Calibri" w:eastAsia="Times New Roman" w:hAnsi="Calibri" w:cs="Times New Roman"/>
                <w:sz w:val="20"/>
                <w:szCs w:val="20"/>
                <w:lang w:val="en-GB"/>
              </w:rPr>
            </w:pPr>
          </w:p>
          <w:p w14:paraId="4DBF8BD8" w14:textId="77777777" w:rsidR="00EA3A80" w:rsidRPr="00EA3A80" w:rsidRDefault="00EA3A80" w:rsidP="00EA3A80">
            <w:pPr>
              <w:spacing w:before="200"/>
              <w:rPr>
                <w:rFonts w:ascii="Calibri" w:eastAsia="Times New Roman" w:hAnsi="Calibri" w:cs="Times New Roman"/>
                <w:sz w:val="20"/>
                <w:szCs w:val="20"/>
                <w:lang w:val="en-GB"/>
              </w:rPr>
            </w:pPr>
          </w:p>
          <w:p w14:paraId="4864C83E" w14:textId="77777777" w:rsidR="00EA3A80" w:rsidRPr="00EA3A80" w:rsidRDefault="00EA3A80" w:rsidP="00EA3A80">
            <w:pPr>
              <w:spacing w:before="200"/>
              <w:rPr>
                <w:rFonts w:ascii="Calibri" w:eastAsia="Times New Roman" w:hAnsi="Calibri" w:cs="Times New Roman"/>
                <w:sz w:val="20"/>
                <w:szCs w:val="20"/>
                <w:lang w:val="en-GB"/>
              </w:rPr>
            </w:pPr>
          </w:p>
          <w:p w14:paraId="5D62C624" w14:textId="77777777" w:rsidR="00EA3A80" w:rsidRPr="00EA3A80" w:rsidRDefault="00EA3A80" w:rsidP="00EA3A80">
            <w:pPr>
              <w:spacing w:before="200"/>
              <w:rPr>
                <w:rFonts w:ascii="Calibri" w:eastAsia="Times New Roman" w:hAnsi="Calibri" w:cs="Times New Roman"/>
                <w:sz w:val="20"/>
                <w:szCs w:val="20"/>
                <w:lang w:val="en-GB"/>
              </w:rPr>
            </w:pPr>
          </w:p>
          <w:p w14:paraId="31584831" w14:textId="77777777" w:rsidR="00EA3A80" w:rsidRPr="00EA3A80" w:rsidRDefault="00EA3A80" w:rsidP="00EA3A80">
            <w:pPr>
              <w:spacing w:before="200"/>
              <w:rPr>
                <w:rFonts w:ascii="Calibri" w:eastAsia="Times New Roman" w:hAnsi="Calibri" w:cs="Times New Roman"/>
                <w:sz w:val="20"/>
                <w:szCs w:val="20"/>
                <w:lang w:val="en-GB"/>
              </w:rPr>
            </w:pPr>
          </w:p>
          <w:p w14:paraId="22D655F8" w14:textId="77777777" w:rsidR="00EA3A80" w:rsidRPr="00EA3A80" w:rsidRDefault="00EA3A80" w:rsidP="00EA3A80">
            <w:pPr>
              <w:spacing w:before="200"/>
              <w:rPr>
                <w:rFonts w:ascii="Calibri" w:eastAsia="Times New Roman" w:hAnsi="Calibri" w:cs="Times New Roman"/>
                <w:sz w:val="20"/>
                <w:szCs w:val="20"/>
                <w:lang w:val="en-GB"/>
              </w:rPr>
            </w:pPr>
            <w:r w:rsidRPr="00EA3A80">
              <w:rPr>
                <w:rFonts w:ascii="Calibri" w:eastAsia="Times New Roman" w:hAnsi="Calibri" w:cs="Times New Roman"/>
                <w:sz w:val="20"/>
                <w:szCs w:val="20"/>
                <w:lang w:val="en-GB"/>
              </w:rPr>
              <w:t>0</w:t>
            </w:r>
          </w:p>
          <w:p w14:paraId="13ACE097" w14:textId="77777777" w:rsidR="00EA3A80" w:rsidRPr="00EA3A80" w:rsidRDefault="00EA3A80" w:rsidP="00EA3A80">
            <w:pPr>
              <w:spacing w:before="200"/>
              <w:rPr>
                <w:rFonts w:ascii="Calibri" w:eastAsia="Times New Roman" w:hAnsi="Calibri" w:cs="Times New Roman"/>
                <w:sz w:val="20"/>
                <w:szCs w:val="20"/>
                <w:lang w:val="en-GB"/>
              </w:rPr>
            </w:pPr>
          </w:p>
          <w:p w14:paraId="6A30BDFF" w14:textId="77777777" w:rsidR="00EA3A80" w:rsidRPr="00EA3A80" w:rsidRDefault="00EA3A80" w:rsidP="00EA3A80">
            <w:pPr>
              <w:spacing w:before="200"/>
              <w:rPr>
                <w:rFonts w:ascii="Calibri" w:eastAsia="Times New Roman" w:hAnsi="Calibri" w:cs="Times New Roman"/>
                <w:sz w:val="20"/>
                <w:szCs w:val="20"/>
                <w:lang w:val="en-GB"/>
              </w:rPr>
            </w:pPr>
          </w:p>
          <w:p w14:paraId="6AF5C1DE" w14:textId="77777777" w:rsidR="00EA3A80" w:rsidRPr="00EA3A80" w:rsidRDefault="00EA3A80" w:rsidP="00EA3A80">
            <w:pPr>
              <w:spacing w:before="200"/>
              <w:rPr>
                <w:rFonts w:ascii="Calibri" w:eastAsia="Times New Roman" w:hAnsi="Calibri" w:cs="Times New Roman"/>
                <w:sz w:val="20"/>
                <w:szCs w:val="20"/>
                <w:lang w:val="en-GB"/>
              </w:rPr>
            </w:pPr>
          </w:p>
          <w:p w14:paraId="711B4081" w14:textId="77777777" w:rsidR="00EA3A80" w:rsidRPr="00EA3A80" w:rsidRDefault="00EA3A80" w:rsidP="00EA3A80">
            <w:pPr>
              <w:spacing w:before="200"/>
              <w:rPr>
                <w:rFonts w:ascii="Calibri" w:eastAsia="Times New Roman" w:hAnsi="Calibri" w:cs="Times New Roman"/>
                <w:sz w:val="20"/>
                <w:szCs w:val="20"/>
                <w:lang w:val="en-GB"/>
              </w:rPr>
            </w:pPr>
          </w:p>
          <w:p w14:paraId="3D869391" w14:textId="77777777" w:rsidR="00EA3A80" w:rsidRPr="00EA3A80" w:rsidRDefault="00EA3A80" w:rsidP="00EA3A80">
            <w:pPr>
              <w:spacing w:before="200"/>
              <w:rPr>
                <w:rFonts w:ascii="Calibri" w:eastAsia="Times New Roman" w:hAnsi="Calibri" w:cs="Times New Roman"/>
                <w:sz w:val="20"/>
                <w:szCs w:val="20"/>
                <w:lang w:val="en-GB"/>
              </w:rPr>
            </w:pPr>
          </w:p>
          <w:p w14:paraId="6ED80182" w14:textId="77777777" w:rsidR="00EA3A80" w:rsidRPr="00EA3A80" w:rsidRDefault="00EA3A80" w:rsidP="00EA3A80">
            <w:pPr>
              <w:spacing w:before="200"/>
              <w:rPr>
                <w:rFonts w:ascii="Calibri" w:eastAsia="Times New Roman" w:hAnsi="Calibri" w:cs="Times New Roman"/>
                <w:sz w:val="20"/>
                <w:szCs w:val="20"/>
                <w:lang w:val="en-GB"/>
              </w:rPr>
            </w:pPr>
            <w:r w:rsidRPr="00EA3A80">
              <w:rPr>
                <w:rFonts w:ascii="Calibri" w:eastAsia="Times New Roman" w:hAnsi="Calibri" w:cs="Times New Roman"/>
                <w:sz w:val="20"/>
                <w:szCs w:val="20"/>
                <w:lang w:val="en-GB"/>
              </w:rPr>
              <w:t>a.  Not adequately</w:t>
            </w:r>
          </w:p>
          <w:p w14:paraId="6FBEBE47" w14:textId="77777777" w:rsidR="00EA3A80" w:rsidRPr="00EA3A80" w:rsidRDefault="00EA3A80" w:rsidP="00EA3A80">
            <w:pPr>
              <w:spacing w:before="200"/>
              <w:rPr>
                <w:rFonts w:ascii="Calibri" w:eastAsia="Times New Roman" w:hAnsi="Calibri" w:cs="Times New Roman"/>
                <w:sz w:val="20"/>
                <w:szCs w:val="20"/>
                <w:lang w:val="en-GB"/>
              </w:rPr>
            </w:pPr>
          </w:p>
          <w:p w14:paraId="039692EC" w14:textId="77777777" w:rsidR="00EA3A80" w:rsidRPr="00EA3A80" w:rsidRDefault="00EA3A80" w:rsidP="00EA3A80">
            <w:pPr>
              <w:spacing w:before="200"/>
              <w:rPr>
                <w:rFonts w:ascii="Calibri" w:eastAsia="Times New Roman" w:hAnsi="Calibri" w:cs="Times New Roman"/>
                <w:sz w:val="20"/>
                <w:szCs w:val="20"/>
                <w:lang w:val="en-GB"/>
              </w:rPr>
            </w:pPr>
          </w:p>
          <w:p w14:paraId="428F1537" w14:textId="77777777" w:rsidR="00EA3A80" w:rsidRPr="00EA3A80" w:rsidRDefault="00EA3A80" w:rsidP="00EA3A80">
            <w:pPr>
              <w:spacing w:before="200"/>
              <w:rPr>
                <w:rFonts w:ascii="Calibri" w:eastAsia="Times New Roman" w:hAnsi="Calibri" w:cs="Times New Roman"/>
                <w:sz w:val="20"/>
                <w:szCs w:val="20"/>
                <w:lang w:val="en-GB"/>
              </w:rPr>
            </w:pPr>
          </w:p>
          <w:p w14:paraId="062DC2A4" w14:textId="77777777" w:rsidR="00EA3A80" w:rsidRPr="00EA3A80" w:rsidRDefault="00EA3A80" w:rsidP="00EA3A80">
            <w:pPr>
              <w:spacing w:before="200"/>
              <w:rPr>
                <w:rFonts w:ascii="Calibri" w:eastAsia="Times New Roman" w:hAnsi="Calibri" w:cs="Times New Roman"/>
                <w:sz w:val="20"/>
                <w:szCs w:val="20"/>
                <w:lang w:val="en-GB"/>
              </w:rPr>
            </w:pPr>
          </w:p>
          <w:p w14:paraId="2490B105" w14:textId="77777777" w:rsidR="00EA3A80" w:rsidRPr="00EA3A80" w:rsidRDefault="00EA3A80" w:rsidP="00EA3A80">
            <w:pPr>
              <w:spacing w:before="200"/>
              <w:rPr>
                <w:rFonts w:ascii="Calibri" w:eastAsia="Times New Roman" w:hAnsi="Calibri" w:cs="Times New Roman"/>
                <w:sz w:val="20"/>
                <w:szCs w:val="20"/>
                <w:lang w:val="en-GB"/>
              </w:rPr>
            </w:pPr>
          </w:p>
          <w:p w14:paraId="5DE3E36F" w14:textId="77777777" w:rsidR="00EA3A80" w:rsidRPr="00EA3A80" w:rsidRDefault="00EA3A80" w:rsidP="00EA3A80">
            <w:pPr>
              <w:spacing w:before="200"/>
              <w:rPr>
                <w:rFonts w:ascii="Calibri" w:eastAsia="Times New Roman" w:hAnsi="Calibri" w:cs="Times New Roman"/>
                <w:sz w:val="20"/>
                <w:szCs w:val="20"/>
                <w:lang w:val="en-GB"/>
              </w:rPr>
            </w:pPr>
          </w:p>
          <w:p w14:paraId="0A98F245" w14:textId="77777777" w:rsidR="00EA3A80" w:rsidRPr="00EA3A80" w:rsidRDefault="00EA3A80" w:rsidP="00EA3A80">
            <w:pPr>
              <w:spacing w:before="200"/>
              <w:rPr>
                <w:rFonts w:ascii="Calibri" w:eastAsia="Times New Roman" w:hAnsi="Calibri" w:cs="Times New Roman"/>
                <w:sz w:val="20"/>
                <w:szCs w:val="20"/>
                <w:lang w:val="en-GB"/>
              </w:rPr>
            </w:pPr>
            <w:r w:rsidRPr="00EA3A80">
              <w:rPr>
                <w:rFonts w:ascii="Calibri" w:eastAsia="Times New Roman" w:hAnsi="Calibri" w:cs="Times New Roman"/>
                <w:sz w:val="20"/>
                <w:szCs w:val="20"/>
                <w:lang w:val="en-GB"/>
              </w:rPr>
              <w:t>a.  Not adequately</w:t>
            </w:r>
          </w:p>
        </w:tc>
        <w:tc>
          <w:tcPr>
            <w:tcW w:w="1363" w:type="pct"/>
          </w:tcPr>
          <w:p w14:paraId="2892E57C" w14:textId="77777777" w:rsidR="00EA3A80" w:rsidRPr="00EA3A80" w:rsidRDefault="00EA3A80" w:rsidP="00EA3A80">
            <w:pPr>
              <w:spacing w:before="200"/>
              <w:rPr>
                <w:rFonts w:ascii="Calibri" w:eastAsia="Times New Roman" w:hAnsi="Calibri" w:cs="Times New Roman"/>
                <w:sz w:val="20"/>
                <w:szCs w:val="20"/>
                <w:lang w:val="en-GB"/>
              </w:rPr>
            </w:pPr>
            <w:r w:rsidRPr="00EA3A80">
              <w:rPr>
                <w:rFonts w:ascii="Calibri" w:eastAsia="Times New Roman" w:hAnsi="Calibri" w:cs="Times New Roman"/>
                <w:sz w:val="20"/>
                <w:szCs w:val="20"/>
                <w:lang w:val="en-GB"/>
              </w:rPr>
              <w:lastRenderedPageBreak/>
              <w:t>2020: 70-100 ktCO2</w:t>
            </w:r>
          </w:p>
          <w:p w14:paraId="267A842A" w14:textId="77777777" w:rsidR="00EA3A80" w:rsidRPr="00EA3A80" w:rsidRDefault="00EA3A80" w:rsidP="00EA3A80">
            <w:pPr>
              <w:spacing w:before="200"/>
              <w:rPr>
                <w:rFonts w:ascii="Calibri" w:eastAsia="Times New Roman" w:hAnsi="Calibri" w:cs="Times New Roman"/>
                <w:sz w:val="20"/>
                <w:szCs w:val="20"/>
                <w:lang w:val="en-GB"/>
              </w:rPr>
            </w:pPr>
            <w:r w:rsidRPr="00EA3A80">
              <w:rPr>
                <w:rFonts w:ascii="Calibri" w:eastAsia="Times New Roman" w:hAnsi="Calibri" w:cs="Times New Roman"/>
                <w:sz w:val="20"/>
                <w:szCs w:val="20"/>
                <w:lang w:val="en-GB"/>
              </w:rPr>
              <w:t>The tourism sector related total GHG emissions in Montenegro not exceeding the level in 2013.</w:t>
            </w:r>
          </w:p>
          <w:p w14:paraId="452D08FD" w14:textId="77777777" w:rsidR="00EA3A80" w:rsidRPr="00EA3A80" w:rsidRDefault="00EA3A80" w:rsidP="00EA3A80">
            <w:pPr>
              <w:spacing w:before="200"/>
              <w:rPr>
                <w:rFonts w:ascii="Calibri" w:eastAsia="Times New Roman" w:hAnsi="Calibri" w:cs="Times New Roman"/>
                <w:sz w:val="20"/>
                <w:szCs w:val="20"/>
                <w:lang w:val="en-GB"/>
              </w:rPr>
            </w:pPr>
          </w:p>
          <w:p w14:paraId="6BBEA18E" w14:textId="77777777" w:rsidR="00EA3A80" w:rsidRPr="00EA3A80" w:rsidRDefault="00EA3A80" w:rsidP="00EA3A80">
            <w:pPr>
              <w:spacing w:before="200"/>
              <w:rPr>
                <w:rFonts w:ascii="Calibri" w:eastAsia="Times New Roman" w:hAnsi="Calibri" w:cs="Times New Roman"/>
                <w:sz w:val="20"/>
                <w:szCs w:val="20"/>
                <w:lang w:val="en-GB"/>
              </w:rPr>
            </w:pPr>
          </w:p>
          <w:p w14:paraId="0B48C804" w14:textId="77777777" w:rsidR="00EA3A80" w:rsidRPr="00EA3A80" w:rsidRDefault="00EA3A80" w:rsidP="00EA3A80">
            <w:pPr>
              <w:spacing w:before="200"/>
              <w:rPr>
                <w:rFonts w:ascii="Calibri" w:eastAsia="Times New Roman" w:hAnsi="Calibri" w:cs="Times New Roman"/>
                <w:sz w:val="20"/>
                <w:szCs w:val="20"/>
                <w:lang w:val="en-GB"/>
              </w:rPr>
            </w:pPr>
            <w:r w:rsidRPr="00EA3A80">
              <w:rPr>
                <w:rFonts w:ascii="Calibri" w:eastAsia="Times New Roman" w:hAnsi="Calibri" w:cs="Times New Roman"/>
                <w:sz w:val="20"/>
                <w:szCs w:val="20"/>
                <w:lang w:val="en-GB"/>
              </w:rPr>
              <w:t xml:space="preserve">Direct GHG emission reduction impact:  77 </w:t>
            </w:r>
            <w:proofErr w:type="spellStart"/>
            <w:r w:rsidRPr="00EA3A80">
              <w:rPr>
                <w:rFonts w:ascii="Calibri" w:eastAsia="Times New Roman" w:hAnsi="Calibri" w:cs="Times New Roman"/>
                <w:sz w:val="20"/>
                <w:szCs w:val="20"/>
                <w:lang w:val="en-GB"/>
              </w:rPr>
              <w:t>ktons</w:t>
            </w:r>
            <w:proofErr w:type="spellEnd"/>
            <w:r w:rsidRPr="00EA3A80">
              <w:rPr>
                <w:rFonts w:ascii="Calibri" w:eastAsia="Times New Roman" w:hAnsi="Calibri" w:cs="Times New Roman"/>
                <w:sz w:val="20"/>
                <w:szCs w:val="20"/>
                <w:lang w:val="en-GB"/>
              </w:rPr>
              <w:t xml:space="preserve"> CO</w:t>
            </w:r>
            <w:r w:rsidRPr="00EA3A80">
              <w:rPr>
                <w:rFonts w:ascii="Calibri" w:eastAsia="Times New Roman" w:hAnsi="Calibri" w:cs="Times New Roman"/>
                <w:sz w:val="20"/>
                <w:szCs w:val="20"/>
                <w:vertAlign w:val="subscript"/>
                <w:lang w:val="en-GB"/>
              </w:rPr>
              <w:t xml:space="preserve">2eq </w:t>
            </w:r>
            <w:r w:rsidRPr="00EA3A80">
              <w:rPr>
                <w:rFonts w:ascii="Calibri" w:eastAsia="Times New Roman" w:hAnsi="Calibri" w:cs="Times New Roman"/>
                <w:sz w:val="20"/>
                <w:szCs w:val="20"/>
                <w:lang w:val="en-GB"/>
              </w:rPr>
              <w:t>over the 20-</w:t>
            </w:r>
            <w:proofErr w:type="gramStart"/>
            <w:r w:rsidRPr="00EA3A80">
              <w:rPr>
                <w:rFonts w:ascii="Calibri" w:eastAsia="Times New Roman" w:hAnsi="Calibri" w:cs="Times New Roman"/>
                <w:sz w:val="20"/>
                <w:szCs w:val="20"/>
                <w:lang w:val="en-GB"/>
              </w:rPr>
              <w:t>years  default</w:t>
            </w:r>
            <w:proofErr w:type="gramEnd"/>
            <w:r w:rsidRPr="00EA3A80">
              <w:rPr>
                <w:rFonts w:ascii="Calibri" w:eastAsia="Times New Roman" w:hAnsi="Calibri" w:cs="Times New Roman"/>
                <w:sz w:val="20"/>
                <w:szCs w:val="20"/>
                <w:lang w:val="en-GB"/>
              </w:rPr>
              <w:t xml:space="preserve"> lifetime of the investments made during project implementation with direct GEF support. </w:t>
            </w:r>
          </w:p>
          <w:p w14:paraId="022DE5A6" w14:textId="77777777" w:rsidR="00EA3A80" w:rsidRPr="00EA3A80" w:rsidRDefault="00EA3A80" w:rsidP="00EA3A80">
            <w:pPr>
              <w:spacing w:before="200"/>
              <w:rPr>
                <w:rFonts w:ascii="Calibri" w:eastAsia="Times New Roman" w:hAnsi="Calibri" w:cs="Times New Roman"/>
                <w:sz w:val="20"/>
                <w:szCs w:val="20"/>
                <w:lang w:val="en-GB"/>
              </w:rPr>
            </w:pPr>
            <w:r w:rsidRPr="00EA3A80">
              <w:rPr>
                <w:rFonts w:ascii="Calibri" w:eastAsia="Times New Roman" w:hAnsi="Calibri" w:cs="Times New Roman"/>
                <w:sz w:val="20"/>
                <w:szCs w:val="20"/>
                <w:lang w:val="en-GB"/>
              </w:rPr>
              <w:t xml:space="preserve">Indirect GHG emission reduction impact:  Cumulative indirect GHG reduction </w:t>
            </w:r>
            <w:proofErr w:type="gramStart"/>
            <w:r w:rsidRPr="00EA3A80">
              <w:rPr>
                <w:rFonts w:ascii="Calibri" w:eastAsia="Times New Roman" w:hAnsi="Calibri" w:cs="Times New Roman"/>
                <w:sz w:val="20"/>
                <w:szCs w:val="20"/>
                <w:lang w:val="en-GB"/>
              </w:rPr>
              <w:t>impact  of</w:t>
            </w:r>
            <w:proofErr w:type="gramEnd"/>
            <w:r w:rsidRPr="00EA3A80">
              <w:rPr>
                <w:rFonts w:ascii="Calibri" w:eastAsia="Times New Roman" w:hAnsi="Calibri" w:cs="Times New Roman"/>
                <w:sz w:val="20"/>
                <w:szCs w:val="20"/>
                <w:lang w:val="en-GB"/>
              </w:rPr>
              <w:t xml:space="preserve">  173,7 </w:t>
            </w:r>
            <w:proofErr w:type="spellStart"/>
            <w:r w:rsidRPr="00EA3A80">
              <w:rPr>
                <w:rFonts w:ascii="Calibri" w:eastAsia="Times New Roman" w:hAnsi="Calibri" w:cs="Times New Roman"/>
                <w:sz w:val="20"/>
                <w:szCs w:val="20"/>
                <w:lang w:val="en-GB"/>
              </w:rPr>
              <w:t>ktons</w:t>
            </w:r>
            <w:proofErr w:type="spellEnd"/>
            <w:r w:rsidRPr="00EA3A80">
              <w:rPr>
                <w:rFonts w:ascii="Calibri" w:eastAsia="Times New Roman" w:hAnsi="Calibri" w:cs="Times New Roman"/>
                <w:sz w:val="20"/>
                <w:szCs w:val="20"/>
                <w:lang w:val="en-GB"/>
              </w:rPr>
              <w:t xml:space="preserve"> of </w:t>
            </w:r>
            <w:r w:rsidRPr="00EA3A80">
              <w:rPr>
                <w:rFonts w:ascii="Calibri" w:eastAsia="Times New Roman" w:hAnsi="Calibri" w:cs="Times New Roman"/>
                <w:bCs/>
                <w:iCs/>
                <w:sz w:val="20"/>
                <w:szCs w:val="20"/>
                <w:lang w:val="en-GB"/>
              </w:rPr>
              <w:t>CO</w:t>
            </w:r>
            <w:r w:rsidRPr="00EA3A80">
              <w:rPr>
                <w:rFonts w:ascii="Calibri" w:eastAsia="Times New Roman" w:hAnsi="Calibri" w:cs="Times New Roman"/>
                <w:bCs/>
                <w:iCs/>
                <w:sz w:val="20"/>
                <w:szCs w:val="20"/>
                <w:vertAlign w:val="subscript"/>
                <w:lang w:val="en-GB"/>
              </w:rPr>
              <w:t xml:space="preserve">2eq </w:t>
            </w:r>
            <w:r w:rsidRPr="00EA3A80">
              <w:rPr>
                <w:rFonts w:ascii="Calibri" w:eastAsia="Times New Roman" w:hAnsi="Calibri" w:cs="Times New Roman"/>
                <w:bCs/>
                <w:iCs/>
                <w:sz w:val="20"/>
                <w:szCs w:val="20"/>
                <w:lang w:val="en-GB"/>
              </w:rPr>
              <w:t xml:space="preserve">by the end of 2023 or over 360 </w:t>
            </w:r>
            <w:proofErr w:type="spellStart"/>
            <w:r w:rsidRPr="00EA3A80">
              <w:rPr>
                <w:rFonts w:ascii="Calibri" w:eastAsia="Times New Roman" w:hAnsi="Calibri" w:cs="Times New Roman"/>
                <w:bCs/>
                <w:iCs/>
                <w:sz w:val="20"/>
                <w:szCs w:val="20"/>
                <w:lang w:val="en-GB"/>
              </w:rPr>
              <w:t>ktons</w:t>
            </w:r>
            <w:proofErr w:type="spellEnd"/>
            <w:r w:rsidRPr="00EA3A80">
              <w:rPr>
                <w:rFonts w:ascii="Calibri" w:eastAsia="Times New Roman" w:hAnsi="Calibri" w:cs="Times New Roman"/>
                <w:bCs/>
                <w:iCs/>
                <w:sz w:val="20"/>
                <w:szCs w:val="20"/>
                <w:lang w:val="en-GB"/>
              </w:rPr>
              <w:t xml:space="preserve"> by the end of 2028</w:t>
            </w:r>
            <w:r w:rsidRPr="00EA3A80">
              <w:rPr>
                <w:rFonts w:ascii="Calibri" w:eastAsia="Times New Roman" w:hAnsi="Calibri" w:cs="Times New Roman"/>
                <w:sz w:val="20"/>
                <w:szCs w:val="20"/>
                <w:lang w:val="en-GB"/>
              </w:rPr>
              <w:t>.</w:t>
            </w:r>
          </w:p>
          <w:p w14:paraId="35CFBA84" w14:textId="77777777" w:rsidR="00EA3A80" w:rsidRPr="00EA3A80" w:rsidRDefault="00EA3A80" w:rsidP="00EA3A80">
            <w:pPr>
              <w:spacing w:before="200"/>
              <w:rPr>
                <w:rFonts w:ascii="Calibri" w:eastAsia="Times New Roman" w:hAnsi="Calibri" w:cs="Times New Roman"/>
                <w:sz w:val="20"/>
                <w:szCs w:val="20"/>
                <w:lang w:val="en-GB"/>
              </w:rPr>
            </w:pPr>
          </w:p>
          <w:p w14:paraId="7D33300B" w14:textId="77777777" w:rsidR="00EA3A80" w:rsidRPr="00EA3A80" w:rsidRDefault="00EA3A80" w:rsidP="00EA3A80">
            <w:pPr>
              <w:spacing w:before="200"/>
              <w:rPr>
                <w:rFonts w:ascii="Calibri" w:eastAsia="Times New Roman" w:hAnsi="Calibri" w:cs="Times New Roman"/>
                <w:sz w:val="20"/>
                <w:szCs w:val="20"/>
                <w:lang w:val="en-GB"/>
              </w:rPr>
            </w:pPr>
          </w:p>
          <w:p w14:paraId="2FC721E3" w14:textId="77777777" w:rsidR="00EA3A80" w:rsidRPr="00EA3A80" w:rsidRDefault="00EA3A80" w:rsidP="00EA3A80">
            <w:pPr>
              <w:spacing w:before="200"/>
              <w:rPr>
                <w:rFonts w:ascii="Calibri" w:eastAsia="Times New Roman" w:hAnsi="Calibri" w:cs="Times New Roman"/>
                <w:sz w:val="20"/>
                <w:szCs w:val="20"/>
                <w:lang w:val="en-GB"/>
              </w:rPr>
            </w:pPr>
            <w:r w:rsidRPr="00EA3A80">
              <w:rPr>
                <w:rFonts w:ascii="Calibri" w:eastAsia="Times New Roman" w:hAnsi="Calibri" w:cs="Times New Roman"/>
                <w:sz w:val="20"/>
                <w:szCs w:val="20"/>
                <w:lang w:val="en-GB"/>
              </w:rPr>
              <w:lastRenderedPageBreak/>
              <w:t>d. Largely</w:t>
            </w:r>
          </w:p>
          <w:p w14:paraId="056BE01A" w14:textId="77777777" w:rsidR="00EA3A80" w:rsidRPr="00EA3A80" w:rsidRDefault="00EA3A80" w:rsidP="00EA3A80">
            <w:pPr>
              <w:spacing w:before="200"/>
              <w:rPr>
                <w:rFonts w:ascii="Calibri" w:eastAsia="Times New Roman" w:hAnsi="Calibri" w:cs="Times New Roman"/>
                <w:sz w:val="20"/>
                <w:szCs w:val="20"/>
                <w:lang w:val="en-GB"/>
              </w:rPr>
            </w:pPr>
          </w:p>
          <w:p w14:paraId="168108BC" w14:textId="77777777" w:rsidR="00EA3A80" w:rsidRPr="00EA3A80" w:rsidRDefault="00EA3A80" w:rsidP="00EA3A80">
            <w:pPr>
              <w:spacing w:before="200"/>
              <w:rPr>
                <w:rFonts w:ascii="Calibri" w:eastAsia="Times New Roman" w:hAnsi="Calibri" w:cs="Times New Roman"/>
                <w:sz w:val="20"/>
                <w:szCs w:val="20"/>
                <w:lang w:val="en-GB"/>
              </w:rPr>
            </w:pPr>
          </w:p>
          <w:p w14:paraId="6F38CC1E" w14:textId="77777777" w:rsidR="00EA3A80" w:rsidRPr="00EA3A80" w:rsidRDefault="00EA3A80" w:rsidP="00EA3A80">
            <w:pPr>
              <w:spacing w:before="200"/>
              <w:rPr>
                <w:rFonts w:ascii="Calibri" w:eastAsia="Times New Roman" w:hAnsi="Calibri" w:cs="Times New Roman"/>
                <w:sz w:val="20"/>
                <w:szCs w:val="20"/>
                <w:lang w:val="en-GB"/>
              </w:rPr>
            </w:pPr>
          </w:p>
          <w:p w14:paraId="70FB8119" w14:textId="77777777" w:rsidR="00EA3A80" w:rsidRPr="00EA3A80" w:rsidRDefault="00EA3A80" w:rsidP="00EA3A80">
            <w:pPr>
              <w:spacing w:before="200"/>
              <w:rPr>
                <w:rFonts w:ascii="Calibri" w:eastAsia="Times New Roman" w:hAnsi="Calibri" w:cs="Times New Roman"/>
                <w:sz w:val="20"/>
                <w:szCs w:val="20"/>
                <w:lang w:val="en-GB"/>
              </w:rPr>
            </w:pPr>
          </w:p>
          <w:p w14:paraId="7B9492FD" w14:textId="77777777" w:rsidR="00EA3A80" w:rsidRPr="00EA3A80" w:rsidRDefault="00EA3A80" w:rsidP="00EA3A80">
            <w:pPr>
              <w:spacing w:before="200"/>
              <w:rPr>
                <w:rFonts w:ascii="Calibri" w:eastAsia="Times New Roman" w:hAnsi="Calibri" w:cs="Times New Roman"/>
                <w:sz w:val="20"/>
                <w:szCs w:val="20"/>
                <w:lang w:val="en-GB"/>
              </w:rPr>
            </w:pPr>
          </w:p>
          <w:p w14:paraId="0DD7FE4E" w14:textId="77777777" w:rsidR="00EA3A80" w:rsidRPr="00EA3A80" w:rsidRDefault="00EA3A80" w:rsidP="00EA3A80">
            <w:pPr>
              <w:spacing w:before="200"/>
              <w:rPr>
                <w:rFonts w:ascii="Calibri" w:eastAsia="Times New Roman" w:hAnsi="Calibri" w:cs="Times New Roman"/>
                <w:sz w:val="20"/>
                <w:szCs w:val="20"/>
                <w:lang w:val="en-GB"/>
              </w:rPr>
            </w:pPr>
          </w:p>
          <w:p w14:paraId="3243BCB2" w14:textId="77777777" w:rsidR="00EA3A80" w:rsidRPr="00EA3A80" w:rsidRDefault="00EA3A80" w:rsidP="00EA3A80">
            <w:pPr>
              <w:spacing w:before="200"/>
              <w:rPr>
                <w:rFonts w:ascii="Calibri" w:eastAsia="Times New Roman" w:hAnsi="Calibri" w:cs="Times New Roman"/>
                <w:sz w:val="20"/>
                <w:szCs w:val="20"/>
                <w:lang w:val="en-GB"/>
              </w:rPr>
            </w:pPr>
          </w:p>
          <w:p w14:paraId="6BAAC1A4" w14:textId="77777777" w:rsidR="00EA3A80" w:rsidRPr="00EA3A80" w:rsidRDefault="00EA3A80" w:rsidP="00EA3A80">
            <w:pPr>
              <w:spacing w:before="200"/>
              <w:rPr>
                <w:rFonts w:ascii="Calibri" w:eastAsia="Times New Roman" w:hAnsi="Calibri" w:cs="Times New Roman"/>
                <w:bCs/>
                <w:iCs/>
                <w:sz w:val="20"/>
                <w:szCs w:val="20"/>
                <w:lang w:val="en-GB"/>
              </w:rPr>
            </w:pPr>
            <w:r w:rsidRPr="00EA3A80">
              <w:rPr>
                <w:rFonts w:ascii="Calibri" w:eastAsia="Times New Roman" w:hAnsi="Calibri" w:cs="Times New Roman"/>
                <w:sz w:val="20"/>
                <w:szCs w:val="20"/>
                <w:lang w:val="en-GB"/>
              </w:rPr>
              <w:t>d. Largely</w:t>
            </w:r>
          </w:p>
        </w:tc>
        <w:tc>
          <w:tcPr>
            <w:tcW w:w="682" w:type="pct"/>
          </w:tcPr>
          <w:p w14:paraId="10D3ADA3" w14:textId="77777777" w:rsidR="00EA3A80" w:rsidRPr="00EA3A80" w:rsidRDefault="00EA3A80" w:rsidP="00EA3A80">
            <w:pPr>
              <w:spacing w:before="200"/>
              <w:rPr>
                <w:rFonts w:ascii="Calibri" w:eastAsia="Times New Roman" w:hAnsi="Calibri" w:cs="Times New Roman"/>
                <w:sz w:val="20"/>
                <w:szCs w:val="20"/>
                <w:lang w:val="en-GB"/>
              </w:rPr>
            </w:pPr>
            <w:r w:rsidRPr="00EA3A80">
              <w:rPr>
                <w:rFonts w:ascii="Calibri" w:eastAsia="Times New Roman" w:hAnsi="Calibri" w:cs="Times New Roman"/>
                <w:sz w:val="20"/>
                <w:szCs w:val="20"/>
                <w:lang w:val="en-GB"/>
              </w:rPr>
              <w:lastRenderedPageBreak/>
              <w:t>Project monitoring reports and final evaluation.</w:t>
            </w:r>
          </w:p>
          <w:p w14:paraId="23B8FFD6" w14:textId="77777777" w:rsidR="00EA3A80" w:rsidRPr="00EA3A80" w:rsidRDefault="00EA3A80" w:rsidP="00EA3A80">
            <w:pPr>
              <w:spacing w:before="200"/>
              <w:rPr>
                <w:rFonts w:ascii="Calibri" w:eastAsia="Times New Roman" w:hAnsi="Calibri" w:cs="Times New Roman"/>
                <w:sz w:val="20"/>
                <w:szCs w:val="20"/>
                <w:lang w:val="en-GB"/>
              </w:rPr>
            </w:pPr>
          </w:p>
          <w:p w14:paraId="0B3B825F" w14:textId="77777777" w:rsidR="00EA3A80" w:rsidRPr="00EA3A80" w:rsidRDefault="00EA3A80" w:rsidP="00EA3A80">
            <w:pPr>
              <w:spacing w:before="200"/>
              <w:rPr>
                <w:rFonts w:ascii="Calibri" w:eastAsia="Times New Roman" w:hAnsi="Calibri" w:cs="Times New Roman"/>
                <w:sz w:val="20"/>
                <w:szCs w:val="20"/>
                <w:lang w:val="en-GB"/>
              </w:rPr>
            </w:pPr>
          </w:p>
          <w:p w14:paraId="050530E3" w14:textId="77777777" w:rsidR="00EA3A80" w:rsidRPr="00EA3A80" w:rsidRDefault="00EA3A80" w:rsidP="00EA3A80">
            <w:pPr>
              <w:spacing w:before="200"/>
              <w:rPr>
                <w:rFonts w:ascii="Calibri" w:eastAsia="Times New Roman" w:hAnsi="Calibri" w:cs="Times New Roman"/>
                <w:sz w:val="20"/>
                <w:szCs w:val="20"/>
                <w:lang w:val="en-GB"/>
              </w:rPr>
            </w:pPr>
            <w:r w:rsidRPr="00EA3A80">
              <w:rPr>
                <w:rFonts w:ascii="Calibri" w:eastAsia="Times New Roman" w:hAnsi="Calibri" w:cs="Times New Roman"/>
                <w:sz w:val="20"/>
                <w:szCs w:val="20"/>
                <w:lang w:val="en-GB"/>
              </w:rPr>
              <w:t>GHG accounting and climate finance system for the tourism sector to be established during project and, as applicable, post-project market monitoring and evaluations.</w:t>
            </w:r>
          </w:p>
        </w:tc>
        <w:tc>
          <w:tcPr>
            <w:tcW w:w="579" w:type="pct"/>
          </w:tcPr>
          <w:p w14:paraId="333114AF" w14:textId="77777777" w:rsidR="00EA3A80" w:rsidRPr="00EA3A80" w:rsidRDefault="00EA3A80" w:rsidP="00EA3A80">
            <w:pPr>
              <w:spacing w:before="200"/>
              <w:rPr>
                <w:rFonts w:ascii="Calibri" w:eastAsia="Times New Roman" w:hAnsi="Calibri" w:cs="Times New Roman"/>
                <w:sz w:val="20"/>
                <w:szCs w:val="20"/>
                <w:lang w:val="en-GB"/>
              </w:rPr>
            </w:pPr>
            <w:r w:rsidRPr="00EA3A80">
              <w:rPr>
                <w:rFonts w:ascii="Calibri" w:eastAsia="Times New Roman" w:hAnsi="Calibri" w:cs="Times New Roman"/>
                <w:sz w:val="20"/>
                <w:szCs w:val="20"/>
                <w:lang w:val="en-GB"/>
              </w:rPr>
              <w:t xml:space="preserve">Adoption of a supportive regulatory framework, related financial mechanisms and/or financial/fiscal incentives </w:t>
            </w:r>
          </w:p>
        </w:tc>
      </w:tr>
      <w:tr w:rsidR="00EA3A80" w:rsidRPr="00EA3A80" w14:paraId="7B41C025" w14:textId="77777777" w:rsidTr="00EA3A80">
        <w:trPr>
          <w:trHeight w:val="893"/>
        </w:trPr>
        <w:tc>
          <w:tcPr>
            <w:tcW w:w="1060" w:type="pct"/>
            <w:shd w:val="clear" w:color="auto" w:fill="auto"/>
          </w:tcPr>
          <w:p w14:paraId="1F088833" w14:textId="77777777" w:rsidR="00EA3A80" w:rsidRPr="00EA3A80" w:rsidRDefault="00EA3A80" w:rsidP="00EA3A80">
            <w:pPr>
              <w:spacing w:before="200"/>
              <w:rPr>
                <w:rFonts w:ascii="Calibri" w:eastAsia="Times New Roman" w:hAnsi="Calibri" w:cs="Times New Roman"/>
                <w:bCs/>
                <w:sz w:val="20"/>
                <w:szCs w:val="20"/>
                <w:lang w:val="en-GB"/>
              </w:rPr>
            </w:pPr>
            <w:r w:rsidRPr="00EA3A80">
              <w:rPr>
                <w:rFonts w:ascii="Calibri" w:eastAsia="Times New Roman" w:hAnsi="Calibri" w:cs="Times New Roman"/>
                <w:b/>
                <w:bCs/>
                <w:sz w:val="20"/>
                <w:szCs w:val="20"/>
                <w:lang w:val="en-GB"/>
              </w:rPr>
              <w:t>Outcome 1</w:t>
            </w:r>
            <w:r w:rsidRPr="00EA3A80">
              <w:rPr>
                <w:rFonts w:ascii="Calibri" w:eastAsia="Times New Roman" w:hAnsi="Calibri" w:cs="Times New Roman"/>
                <w:b/>
                <w:bCs/>
                <w:sz w:val="20"/>
                <w:szCs w:val="20"/>
                <w:vertAlign w:val="superscript"/>
                <w:lang w:val="en-GB"/>
              </w:rPr>
              <w:footnoteReference w:id="4"/>
            </w:r>
            <w:r w:rsidRPr="00EA3A80">
              <w:rPr>
                <w:rFonts w:ascii="Calibri" w:eastAsia="Times New Roman" w:hAnsi="Calibri" w:cs="Times New Roman"/>
                <w:b/>
                <w:bCs/>
                <w:sz w:val="20"/>
                <w:szCs w:val="20"/>
                <w:lang w:val="en-GB"/>
              </w:rPr>
              <w:t xml:space="preserve">: </w:t>
            </w:r>
            <w:r w:rsidRPr="00EA3A80">
              <w:rPr>
                <w:rFonts w:ascii="Calibri" w:eastAsia="Times New Roman" w:hAnsi="Calibri" w:cs="Times New Roman"/>
                <w:bCs/>
                <w:sz w:val="20"/>
                <w:szCs w:val="20"/>
                <w:lang w:val="en-GB"/>
              </w:rPr>
              <w:t xml:space="preserve">Legal and regulatory framework supporting low carbon tourism and low carbon spatial development, including increased certification of both existing and new tourist accommodation facilities and related services by internationally recognized environmental certification scheme(s) </w:t>
            </w:r>
          </w:p>
        </w:tc>
        <w:tc>
          <w:tcPr>
            <w:tcW w:w="877" w:type="pct"/>
            <w:tcBorders>
              <w:bottom w:val="single" w:sz="4" w:space="0" w:color="auto"/>
            </w:tcBorders>
          </w:tcPr>
          <w:p w14:paraId="255DC733" w14:textId="77777777" w:rsidR="00EA3A80" w:rsidRPr="00EA3A80" w:rsidRDefault="00EA3A80" w:rsidP="00EA3A80">
            <w:pPr>
              <w:spacing w:before="200"/>
              <w:rPr>
                <w:rFonts w:ascii="Calibri" w:eastAsia="Times New Roman" w:hAnsi="Calibri" w:cs="Times New Roman"/>
                <w:sz w:val="20"/>
                <w:szCs w:val="20"/>
                <w:lang w:val="en-GB"/>
              </w:rPr>
            </w:pPr>
            <w:r w:rsidRPr="00EA3A80">
              <w:rPr>
                <w:rFonts w:ascii="Calibri" w:eastAsia="Times New Roman" w:hAnsi="Calibri" w:cs="Times New Roman"/>
                <w:sz w:val="20"/>
                <w:szCs w:val="20"/>
                <w:lang w:val="en-GB"/>
              </w:rPr>
              <w:t>Status of suggested amendments to the Law on Tourism, Tourism Sector Development Strategy, Law on Spatial Planning and, as applicable, other related documents</w:t>
            </w:r>
          </w:p>
          <w:p w14:paraId="19AFAB9F" w14:textId="77777777" w:rsidR="00EA3A80" w:rsidRPr="00EA3A80" w:rsidRDefault="00EA3A80" w:rsidP="00EA3A80">
            <w:pPr>
              <w:spacing w:before="200"/>
              <w:rPr>
                <w:rFonts w:ascii="Calibri" w:eastAsia="Times New Roman" w:hAnsi="Calibri" w:cs="Times New Roman"/>
                <w:sz w:val="20"/>
                <w:szCs w:val="20"/>
                <w:lang w:val="en-GB"/>
              </w:rPr>
            </w:pPr>
            <w:r w:rsidRPr="00EA3A80">
              <w:rPr>
                <w:rFonts w:ascii="Calibri" w:eastAsia="Times New Roman" w:hAnsi="Calibri" w:cs="Times New Roman"/>
                <w:sz w:val="20"/>
                <w:szCs w:val="20"/>
                <w:lang w:val="en-GB"/>
              </w:rPr>
              <w:t xml:space="preserve">Share from all registered tourist accommodation facilities constructed and operated in accordance with the </w:t>
            </w:r>
            <w:r w:rsidRPr="00EA3A80">
              <w:rPr>
                <w:rFonts w:ascii="Calibri" w:eastAsia="Times New Roman" w:hAnsi="Calibri" w:cs="Times New Roman"/>
                <w:bCs/>
                <w:sz w:val="20"/>
                <w:szCs w:val="20"/>
                <w:lang w:val="en-GB"/>
              </w:rPr>
              <w:t>EU Ecolabel or similar internationally recognized certification scheme</w:t>
            </w:r>
            <w:r w:rsidRPr="00EA3A80">
              <w:rPr>
                <w:rFonts w:ascii="Calibri" w:eastAsia="Times New Roman" w:hAnsi="Calibri" w:cs="Times New Roman"/>
                <w:sz w:val="20"/>
                <w:szCs w:val="20"/>
                <w:lang w:val="en-GB"/>
              </w:rPr>
              <w:t>.</w:t>
            </w:r>
          </w:p>
          <w:p w14:paraId="0357C02B" w14:textId="77777777" w:rsidR="00EA3A80" w:rsidRPr="00EA3A80" w:rsidRDefault="00EA3A80" w:rsidP="00EA3A80">
            <w:pPr>
              <w:spacing w:before="200"/>
              <w:rPr>
                <w:rFonts w:ascii="Calibri" w:eastAsia="Times New Roman" w:hAnsi="Calibri" w:cs="Times New Roman"/>
                <w:sz w:val="20"/>
                <w:szCs w:val="20"/>
                <w:lang w:val="en-GB"/>
              </w:rPr>
            </w:pPr>
            <w:r w:rsidRPr="00EA3A80">
              <w:rPr>
                <w:rFonts w:ascii="Calibri" w:eastAsia="Times New Roman" w:hAnsi="Calibri" w:cs="Times New Roman"/>
                <w:sz w:val="20"/>
                <w:szCs w:val="20"/>
                <w:lang w:val="en-GB"/>
              </w:rPr>
              <w:t xml:space="preserve">Number of low carbon spatial plans developed </w:t>
            </w:r>
          </w:p>
        </w:tc>
        <w:tc>
          <w:tcPr>
            <w:tcW w:w="439" w:type="pct"/>
            <w:tcBorders>
              <w:bottom w:val="single" w:sz="4" w:space="0" w:color="auto"/>
            </w:tcBorders>
          </w:tcPr>
          <w:p w14:paraId="5873D716" w14:textId="77777777" w:rsidR="00EA3A80" w:rsidRPr="00EA3A80" w:rsidRDefault="00EA3A80" w:rsidP="00EA3A80">
            <w:pPr>
              <w:spacing w:before="200"/>
              <w:rPr>
                <w:rFonts w:ascii="Calibri" w:eastAsia="Times New Roman" w:hAnsi="Calibri" w:cs="Times New Roman"/>
                <w:sz w:val="20"/>
                <w:szCs w:val="20"/>
                <w:lang w:val="en-GB"/>
              </w:rPr>
            </w:pPr>
            <w:r w:rsidRPr="00EA3A80">
              <w:rPr>
                <w:rFonts w:ascii="Calibri" w:eastAsia="Times New Roman" w:hAnsi="Calibri" w:cs="Times New Roman"/>
                <w:sz w:val="20"/>
                <w:szCs w:val="20"/>
                <w:lang w:val="en-GB"/>
              </w:rPr>
              <w:t>Low carbon tourism related provisions not included in the Laws</w:t>
            </w:r>
          </w:p>
          <w:p w14:paraId="6F0F39EF" w14:textId="77777777" w:rsidR="00EA3A80" w:rsidRPr="00EA3A80" w:rsidRDefault="00EA3A80" w:rsidP="00EA3A80">
            <w:pPr>
              <w:spacing w:before="200"/>
              <w:rPr>
                <w:rFonts w:ascii="Calibri" w:eastAsia="Times New Roman" w:hAnsi="Calibri" w:cs="Times New Roman"/>
                <w:sz w:val="20"/>
                <w:szCs w:val="20"/>
                <w:lang w:val="en-GB"/>
              </w:rPr>
            </w:pPr>
          </w:p>
          <w:p w14:paraId="362E88F3" w14:textId="77777777" w:rsidR="00EA3A80" w:rsidRPr="00EA3A80" w:rsidRDefault="00EA3A80" w:rsidP="00EA3A80">
            <w:pPr>
              <w:spacing w:before="200"/>
              <w:rPr>
                <w:rFonts w:ascii="Calibri" w:eastAsia="Times New Roman" w:hAnsi="Calibri" w:cs="Times New Roman"/>
                <w:sz w:val="20"/>
                <w:szCs w:val="20"/>
                <w:lang w:val="en-GB"/>
              </w:rPr>
            </w:pPr>
          </w:p>
          <w:p w14:paraId="3248A752" w14:textId="77777777" w:rsidR="00EA3A80" w:rsidRPr="00EA3A80" w:rsidRDefault="00EA3A80" w:rsidP="00EA3A80">
            <w:pPr>
              <w:spacing w:before="200"/>
              <w:rPr>
                <w:rFonts w:ascii="Calibri" w:eastAsia="Times New Roman" w:hAnsi="Calibri" w:cs="Times New Roman"/>
                <w:sz w:val="20"/>
                <w:szCs w:val="20"/>
                <w:lang w:val="en-GB"/>
              </w:rPr>
            </w:pPr>
            <w:r w:rsidRPr="00EA3A80">
              <w:rPr>
                <w:rFonts w:ascii="Calibri" w:eastAsia="Times New Roman" w:hAnsi="Calibri" w:cs="Times New Roman"/>
                <w:sz w:val="20"/>
                <w:szCs w:val="20"/>
                <w:lang w:val="en-GB"/>
              </w:rPr>
              <w:t>&lt;1 % (4)</w:t>
            </w:r>
          </w:p>
          <w:p w14:paraId="2847D4D9" w14:textId="77777777" w:rsidR="00EA3A80" w:rsidRPr="00EA3A80" w:rsidRDefault="00EA3A80" w:rsidP="00EA3A80">
            <w:pPr>
              <w:spacing w:before="200"/>
              <w:rPr>
                <w:rFonts w:ascii="Calibri" w:eastAsia="Times New Roman" w:hAnsi="Calibri" w:cs="Times New Roman"/>
                <w:sz w:val="20"/>
                <w:szCs w:val="20"/>
                <w:lang w:val="en-GB"/>
              </w:rPr>
            </w:pPr>
          </w:p>
          <w:p w14:paraId="66BD5D6D" w14:textId="77777777" w:rsidR="00EA3A80" w:rsidRPr="00EA3A80" w:rsidRDefault="00EA3A80" w:rsidP="00EA3A80">
            <w:pPr>
              <w:spacing w:before="200"/>
              <w:rPr>
                <w:rFonts w:ascii="Calibri" w:eastAsia="Times New Roman" w:hAnsi="Calibri" w:cs="Times New Roman"/>
                <w:sz w:val="20"/>
                <w:szCs w:val="20"/>
                <w:lang w:val="en-GB"/>
              </w:rPr>
            </w:pPr>
          </w:p>
          <w:p w14:paraId="09B5FB36" w14:textId="77777777" w:rsidR="00EA3A80" w:rsidRPr="00EA3A80" w:rsidRDefault="00EA3A80" w:rsidP="00EA3A80">
            <w:pPr>
              <w:spacing w:before="200"/>
              <w:rPr>
                <w:rFonts w:ascii="Calibri" w:eastAsia="Times New Roman" w:hAnsi="Calibri" w:cs="Times New Roman"/>
                <w:sz w:val="20"/>
                <w:szCs w:val="20"/>
                <w:lang w:val="en-GB"/>
              </w:rPr>
            </w:pPr>
          </w:p>
          <w:p w14:paraId="25730D94" w14:textId="77777777" w:rsidR="00EA3A80" w:rsidRPr="00EA3A80" w:rsidRDefault="00EA3A80" w:rsidP="00EA3A80">
            <w:pPr>
              <w:spacing w:before="200"/>
              <w:rPr>
                <w:rFonts w:ascii="Calibri" w:eastAsia="Times New Roman" w:hAnsi="Calibri" w:cs="Times New Roman"/>
                <w:sz w:val="20"/>
                <w:szCs w:val="20"/>
                <w:lang w:val="en-GB"/>
              </w:rPr>
            </w:pPr>
          </w:p>
          <w:p w14:paraId="49DC9AC4" w14:textId="77777777" w:rsidR="00EA3A80" w:rsidRPr="00EA3A80" w:rsidRDefault="00EA3A80" w:rsidP="00EA3A80">
            <w:pPr>
              <w:spacing w:before="200"/>
              <w:rPr>
                <w:rFonts w:ascii="Calibri" w:eastAsia="Times New Roman" w:hAnsi="Calibri" w:cs="Times New Roman"/>
                <w:sz w:val="20"/>
                <w:szCs w:val="20"/>
                <w:lang w:val="en-GB"/>
              </w:rPr>
            </w:pPr>
          </w:p>
          <w:p w14:paraId="2F2A2D4B" w14:textId="77777777" w:rsidR="00EA3A80" w:rsidRPr="00EA3A80" w:rsidRDefault="00EA3A80" w:rsidP="00EA3A80">
            <w:pPr>
              <w:spacing w:before="200"/>
              <w:rPr>
                <w:rFonts w:ascii="Calibri" w:eastAsia="Times New Roman" w:hAnsi="Calibri" w:cs="Times New Roman"/>
                <w:sz w:val="20"/>
                <w:szCs w:val="20"/>
                <w:lang w:val="en-GB"/>
              </w:rPr>
            </w:pPr>
          </w:p>
          <w:p w14:paraId="001852CB" w14:textId="77777777" w:rsidR="00EA3A80" w:rsidRPr="00EA3A80" w:rsidRDefault="00EA3A80" w:rsidP="00EA3A80">
            <w:pPr>
              <w:spacing w:before="200"/>
              <w:rPr>
                <w:rFonts w:ascii="Calibri" w:eastAsia="Times New Roman" w:hAnsi="Calibri" w:cs="Times New Roman"/>
                <w:sz w:val="20"/>
                <w:szCs w:val="20"/>
                <w:lang w:val="en-GB"/>
              </w:rPr>
            </w:pPr>
          </w:p>
          <w:p w14:paraId="402CE03B" w14:textId="77777777" w:rsidR="00EA3A80" w:rsidRPr="00EA3A80" w:rsidRDefault="00EA3A80" w:rsidP="00EA3A80">
            <w:pPr>
              <w:spacing w:before="200"/>
              <w:rPr>
                <w:rFonts w:ascii="Calibri" w:eastAsia="Times New Roman" w:hAnsi="Calibri" w:cs="Times New Roman"/>
                <w:sz w:val="20"/>
                <w:szCs w:val="20"/>
                <w:lang w:val="en-GB"/>
              </w:rPr>
            </w:pPr>
            <w:r w:rsidRPr="00EA3A80">
              <w:rPr>
                <w:rFonts w:ascii="Calibri" w:eastAsia="Times New Roman" w:hAnsi="Calibri" w:cs="Times New Roman"/>
                <w:sz w:val="20"/>
                <w:szCs w:val="20"/>
                <w:lang w:val="en-GB"/>
              </w:rPr>
              <w:t>0</w:t>
            </w:r>
          </w:p>
        </w:tc>
        <w:tc>
          <w:tcPr>
            <w:tcW w:w="1363" w:type="pct"/>
            <w:tcBorders>
              <w:bottom w:val="single" w:sz="4" w:space="0" w:color="auto"/>
            </w:tcBorders>
          </w:tcPr>
          <w:p w14:paraId="14A310E7" w14:textId="77777777" w:rsidR="00EA3A80" w:rsidRPr="00EA3A80" w:rsidRDefault="00EA3A80" w:rsidP="00EA3A80">
            <w:pPr>
              <w:spacing w:before="200"/>
              <w:rPr>
                <w:rFonts w:ascii="Calibri" w:eastAsia="Times New Roman" w:hAnsi="Calibri" w:cs="Times New Roman"/>
                <w:sz w:val="20"/>
                <w:szCs w:val="20"/>
                <w:lang w:val="en-GB"/>
              </w:rPr>
            </w:pPr>
            <w:r w:rsidRPr="00EA3A80">
              <w:rPr>
                <w:rFonts w:ascii="Calibri" w:eastAsia="Times New Roman" w:hAnsi="Calibri" w:cs="Times New Roman"/>
                <w:sz w:val="20"/>
                <w:szCs w:val="20"/>
                <w:lang w:val="en-GB"/>
              </w:rPr>
              <w:lastRenderedPageBreak/>
              <w:t>Amendments into the Law on Tourism, Tourism Sector Development Strategy, Law on Spatial Planning and Construction and, as applicable, other related documents to promote low carbon tourism adopted.</w:t>
            </w:r>
          </w:p>
          <w:p w14:paraId="4ECC2A62" w14:textId="77777777" w:rsidR="00EA3A80" w:rsidRPr="00EA3A80" w:rsidRDefault="00EA3A80" w:rsidP="00EA3A80">
            <w:pPr>
              <w:spacing w:before="200"/>
              <w:rPr>
                <w:rFonts w:ascii="Calibri" w:eastAsia="Times New Roman" w:hAnsi="Calibri" w:cs="Times New Roman"/>
                <w:sz w:val="20"/>
                <w:szCs w:val="20"/>
                <w:lang w:val="en-GB"/>
              </w:rPr>
            </w:pPr>
          </w:p>
          <w:p w14:paraId="0982E1D9" w14:textId="77777777" w:rsidR="00EA3A80" w:rsidRPr="00EA3A80" w:rsidRDefault="00EA3A80" w:rsidP="00EA3A80">
            <w:pPr>
              <w:spacing w:before="200"/>
              <w:rPr>
                <w:rFonts w:ascii="Calibri" w:eastAsia="Times New Roman" w:hAnsi="Calibri" w:cs="Times New Roman"/>
                <w:sz w:val="20"/>
                <w:szCs w:val="20"/>
                <w:lang w:val="en-GB"/>
              </w:rPr>
            </w:pPr>
          </w:p>
          <w:p w14:paraId="7D1EF90D" w14:textId="77777777" w:rsidR="00EA3A80" w:rsidRPr="00EA3A80" w:rsidRDefault="00EA3A80" w:rsidP="00EA3A80">
            <w:pPr>
              <w:spacing w:before="200"/>
              <w:rPr>
                <w:rFonts w:ascii="Calibri" w:eastAsia="Times New Roman" w:hAnsi="Calibri" w:cs="Times New Roman"/>
                <w:sz w:val="20"/>
                <w:szCs w:val="20"/>
                <w:lang w:val="en-GB"/>
              </w:rPr>
            </w:pPr>
            <w:r w:rsidRPr="00EA3A80">
              <w:rPr>
                <w:rFonts w:ascii="Calibri" w:eastAsia="Times New Roman" w:hAnsi="Calibri" w:cs="Times New Roman"/>
                <w:sz w:val="20"/>
                <w:szCs w:val="20"/>
                <w:lang w:val="en-GB"/>
              </w:rPr>
              <w:t xml:space="preserve">At least 33% of all officially registered collective tourist accommodation facilities and at least  100 private (non-collective) tourist </w:t>
            </w:r>
            <w:r w:rsidRPr="00EA3A80">
              <w:rPr>
                <w:rFonts w:ascii="Calibri" w:eastAsia="Times New Roman" w:hAnsi="Calibri" w:cs="Times New Roman"/>
                <w:sz w:val="20"/>
                <w:szCs w:val="20"/>
                <w:lang w:val="en-GB"/>
              </w:rPr>
              <w:lastRenderedPageBreak/>
              <w:t xml:space="preserve">accommodation facilities in at least 6 different coastal cities to be certified by </w:t>
            </w:r>
            <w:r w:rsidRPr="00EA3A80">
              <w:rPr>
                <w:rFonts w:ascii="Calibri" w:eastAsia="Times New Roman" w:hAnsi="Calibri" w:cs="Times New Roman"/>
                <w:bCs/>
                <w:sz w:val="20"/>
                <w:szCs w:val="20"/>
                <w:lang w:val="en-GB"/>
              </w:rPr>
              <w:t xml:space="preserve">EU Ecolabel or similar internationally recognized certification scheme,  and </w:t>
            </w:r>
            <w:r w:rsidRPr="00EA3A80">
              <w:rPr>
                <w:rFonts w:ascii="Calibri" w:eastAsia="Times New Roman" w:hAnsi="Calibri" w:cs="Times New Roman"/>
                <w:sz w:val="20"/>
                <w:szCs w:val="20"/>
                <w:lang w:val="en-GB"/>
              </w:rPr>
              <w:t xml:space="preserve">of which 25%  to operate on a fully carbon neutral basis. </w:t>
            </w:r>
          </w:p>
          <w:p w14:paraId="284562E8" w14:textId="77777777" w:rsidR="00EA3A80" w:rsidRPr="00EA3A80" w:rsidRDefault="00EA3A80" w:rsidP="00EA3A80">
            <w:pPr>
              <w:spacing w:before="200"/>
              <w:rPr>
                <w:rFonts w:ascii="Calibri" w:eastAsia="Times New Roman" w:hAnsi="Calibri" w:cs="Times New Roman"/>
                <w:sz w:val="20"/>
                <w:szCs w:val="20"/>
                <w:lang w:val="en-GB"/>
              </w:rPr>
            </w:pPr>
            <w:r w:rsidRPr="00EA3A80">
              <w:rPr>
                <w:rFonts w:ascii="Calibri" w:eastAsia="Times New Roman" w:hAnsi="Calibri" w:cs="Times New Roman"/>
                <w:sz w:val="20"/>
                <w:szCs w:val="20"/>
                <w:lang w:val="en-GB"/>
              </w:rPr>
              <w:t>At least one low carbon spatial plan developed in each of the 4 municipalities</w:t>
            </w:r>
          </w:p>
        </w:tc>
        <w:tc>
          <w:tcPr>
            <w:tcW w:w="682" w:type="pct"/>
            <w:tcBorders>
              <w:bottom w:val="single" w:sz="4" w:space="0" w:color="auto"/>
            </w:tcBorders>
          </w:tcPr>
          <w:p w14:paraId="08F02970" w14:textId="77777777" w:rsidR="00EA3A80" w:rsidRPr="00EA3A80" w:rsidRDefault="00EA3A80" w:rsidP="00EA3A80">
            <w:pPr>
              <w:spacing w:before="200"/>
              <w:rPr>
                <w:rFonts w:ascii="Calibri" w:eastAsia="Times New Roman" w:hAnsi="Calibri" w:cs="Times New Roman"/>
                <w:sz w:val="20"/>
                <w:szCs w:val="20"/>
                <w:lang w:val="en-GB"/>
              </w:rPr>
            </w:pPr>
            <w:proofErr w:type="gramStart"/>
            <w:r w:rsidRPr="00EA3A80">
              <w:rPr>
                <w:rFonts w:ascii="Calibri" w:eastAsia="Times New Roman" w:hAnsi="Calibri" w:cs="Times New Roman"/>
                <w:sz w:val="20"/>
                <w:szCs w:val="20"/>
                <w:lang w:val="en-GB"/>
              </w:rPr>
              <w:lastRenderedPageBreak/>
              <w:t>Project’s  intermediate</w:t>
            </w:r>
            <w:proofErr w:type="gramEnd"/>
            <w:r w:rsidRPr="00EA3A80">
              <w:rPr>
                <w:rFonts w:ascii="Calibri" w:eastAsia="Times New Roman" w:hAnsi="Calibri" w:cs="Times New Roman"/>
                <w:sz w:val="20"/>
                <w:szCs w:val="20"/>
                <w:lang w:val="en-GB"/>
              </w:rPr>
              <w:t xml:space="preserve"> and final    results reports on low carbon policies</w:t>
            </w:r>
          </w:p>
          <w:p w14:paraId="00726849" w14:textId="77777777" w:rsidR="00EA3A80" w:rsidRPr="00EA3A80" w:rsidRDefault="00EA3A80" w:rsidP="00EA3A80">
            <w:pPr>
              <w:spacing w:before="200"/>
              <w:rPr>
                <w:rFonts w:ascii="Calibri" w:eastAsia="Times New Roman" w:hAnsi="Calibri" w:cs="Times New Roman"/>
                <w:sz w:val="20"/>
                <w:szCs w:val="20"/>
                <w:lang w:val="en-GB"/>
              </w:rPr>
            </w:pPr>
            <w:r w:rsidRPr="00EA3A80">
              <w:rPr>
                <w:rFonts w:ascii="Calibri" w:eastAsia="Times New Roman" w:hAnsi="Calibri" w:cs="Times New Roman"/>
                <w:sz w:val="20"/>
                <w:szCs w:val="20"/>
                <w:lang w:val="en-GB"/>
              </w:rPr>
              <w:t xml:space="preserve"> Project’s mid-term and final evaluation.</w:t>
            </w:r>
          </w:p>
          <w:p w14:paraId="40176DA5" w14:textId="77777777" w:rsidR="00EA3A80" w:rsidRPr="00EA3A80" w:rsidRDefault="00EA3A80" w:rsidP="00EA3A80">
            <w:pPr>
              <w:spacing w:before="200"/>
              <w:rPr>
                <w:rFonts w:ascii="Calibri" w:eastAsia="Times New Roman" w:hAnsi="Calibri" w:cs="Times New Roman"/>
                <w:sz w:val="20"/>
                <w:szCs w:val="20"/>
                <w:lang w:val="en-GB"/>
              </w:rPr>
            </w:pPr>
            <w:proofErr w:type="gramStart"/>
            <w:r w:rsidRPr="00EA3A80">
              <w:rPr>
                <w:rFonts w:ascii="Calibri" w:eastAsia="Times New Roman" w:hAnsi="Calibri" w:cs="Times New Roman"/>
                <w:sz w:val="20"/>
                <w:szCs w:val="20"/>
                <w:lang w:val="en-GB"/>
              </w:rPr>
              <w:t>Public  registries</w:t>
            </w:r>
            <w:proofErr w:type="gramEnd"/>
            <w:r w:rsidRPr="00EA3A80">
              <w:rPr>
                <w:rFonts w:ascii="Calibri" w:eastAsia="Times New Roman" w:hAnsi="Calibri" w:cs="Times New Roman"/>
                <w:sz w:val="20"/>
                <w:szCs w:val="20"/>
                <w:lang w:val="en-GB"/>
              </w:rPr>
              <w:t xml:space="preserve">  about all registered  hotels </w:t>
            </w:r>
            <w:r w:rsidRPr="00EA3A80">
              <w:rPr>
                <w:rFonts w:ascii="Calibri" w:eastAsia="Times New Roman" w:hAnsi="Calibri" w:cs="Times New Roman"/>
                <w:i/>
                <w:sz w:val="20"/>
                <w:szCs w:val="20"/>
                <w:lang w:val="en-GB"/>
              </w:rPr>
              <w:t>vis-à-vis</w:t>
            </w:r>
            <w:r w:rsidRPr="00EA3A80">
              <w:rPr>
                <w:rFonts w:ascii="Calibri" w:eastAsia="Times New Roman" w:hAnsi="Calibri" w:cs="Times New Roman"/>
                <w:sz w:val="20"/>
                <w:szCs w:val="20"/>
                <w:lang w:val="en-GB"/>
              </w:rPr>
              <w:t xml:space="preserve"> those listing the hotels being </w:t>
            </w:r>
            <w:proofErr w:type="spellStart"/>
            <w:r w:rsidRPr="00EA3A80">
              <w:rPr>
                <w:rFonts w:ascii="Calibri" w:eastAsia="Times New Roman" w:hAnsi="Calibri" w:cs="Times New Roman"/>
                <w:sz w:val="20"/>
                <w:szCs w:val="20"/>
                <w:lang w:val="en-GB"/>
              </w:rPr>
              <w:t>ecocertified</w:t>
            </w:r>
            <w:proofErr w:type="spellEnd"/>
            <w:r w:rsidRPr="00EA3A80">
              <w:rPr>
                <w:rFonts w:ascii="Calibri" w:eastAsia="Times New Roman" w:hAnsi="Calibri" w:cs="Times New Roman"/>
                <w:sz w:val="20"/>
                <w:szCs w:val="20"/>
                <w:lang w:val="en-GB"/>
              </w:rPr>
              <w:t xml:space="preserve"> </w:t>
            </w:r>
          </w:p>
        </w:tc>
        <w:tc>
          <w:tcPr>
            <w:tcW w:w="579" w:type="pct"/>
            <w:tcBorders>
              <w:bottom w:val="single" w:sz="4" w:space="0" w:color="auto"/>
            </w:tcBorders>
          </w:tcPr>
          <w:p w14:paraId="5DD62477" w14:textId="77777777" w:rsidR="00EA3A80" w:rsidRPr="00EA3A80" w:rsidRDefault="00EA3A80" w:rsidP="00EA3A80">
            <w:pPr>
              <w:spacing w:before="200"/>
              <w:rPr>
                <w:rFonts w:ascii="Calibri" w:eastAsia="Times New Roman" w:hAnsi="Calibri" w:cs="Times New Roman"/>
                <w:sz w:val="20"/>
                <w:szCs w:val="20"/>
                <w:lang w:val="en-GB"/>
              </w:rPr>
            </w:pPr>
          </w:p>
        </w:tc>
      </w:tr>
      <w:tr w:rsidR="00EA3A80" w:rsidRPr="00EA3A80" w14:paraId="7275B972" w14:textId="77777777" w:rsidTr="00EA3A80">
        <w:tc>
          <w:tcPr>
            <w:tcW w:w="1060" w:type="pct"/>
            <w:shd w:val="clear" w:color="auto" w:fill="auto"/>
          </w:tcPr>
          <w:p w14:paraId="24754042" w14:textId="77777777" w:rsidR="00EA3A80" w:rsidRPr="00EA3A80" w:rsidRDefault="00EA3A80" w:rsidP="00EA3A80">
            <w:pPr>
              <w:spacing w:before="200"/>
              <w:rPr>
                <w:rFonts w:ascii="Calibri" w:eastAsia="Times New Roman" w:hAnsi="Calibri" w:cs="Times New Roman"/>
                <w:bCs/>
                <w:sz w:val="20"/>
                <w:szCs w:val="20"/>
                <w:lang w:val="en-GB"/>
              </w:rPr>
            </w:pPr>
            <w:r w:rsidRPr="00EA3A80">
              <w:rPr>
                <w:rFonts w:ascii="Calibri" w:eastAsia="Times New Roman" w:hAnsi="Calibri" w:cs="Times New Roman"/>
                <w:b/>
                <w:bCs/>
                <w:sz w:val="20"/>
                <w:szCs w:val="20"/>
                <w:lang w:val="en-GB"/>
              </w:rPr>
              <w:t xml:space="preserve">Outcome 2:  </w:t>
            </w:r>
            <w:r w:rsidRPr="00EA3A80">
              <w:rPr>
                <w:rFonts w:ascii="Calibri" w:eastAsia="Times New Roman" w:hAnsi="Calibri" w:cs="Times New Roman"/>
                <w:bCs/>
                <w:sz w:val="20"/>
                <w:szCs w:val="20"/>
                <w:lang w:val="en-GB"/>
              </w:rPr>
              <w:t>Improved low carbon and carbon neutral transport infrastructure to support tourism sector related public and non-motorized transport.</w:t>
            </w:r>
          </w:p>
        </w:tc>
        <w:tc>
          <w:tcPr>
            <w:tcW w:w="877" w:type="pct"/>
          </w:tcPr>
          <w:p w14:paraId="412EDE59" w14:textId="77777777" w:rsidR="00EA3A80" w:rsidRPr="00EA3A80" w:rsidRDefault="00EA3A80" w:rsidP="00EA3A80">
            <w:pPr>
              <w:spacing w:before="200"/>
              <w:rPr>
                <w:rFonts w:ascii="Calibri" w:eastAsia="Times New Roman" w:hAnsi="Calibri" w:cs="Times New Roman"/>
                <w:sz w:val="20"/>
                <w:szCs w:val="20"/>
                <w:lang w:val="en-GB"/>
              </w:rPr>
            </w:pPr>
            <w:r w:rsidRPr="00EA3A80">
              <w:rPr>
                <w:rFonts w:ascii="Calibri" w:eastAsia="Times New Roman" w:hAnsi="Calibri" w:cs="Times New Roman"/>
                <w:sz w:val="20"/>
                <w:szCs w:val="20"/>
                <w:lang w:val="en-GB"/>
              </w:rPr>
              <w:t>Number and type of new low carbon or carbon neutral intermodal transport hubs and corridors.</w:t>
            </w:r>
          </w:p>
          <w:p w14:paraId="3E14C2EA" w14:textId="77777777" w:rsidR="00EA3A80" w:rsidRPr="00EA3A80" w:rsidRDefault="00EA3A80" w:rsidP="00EA3A80">
            <w:pPr>
              <w:spacing w:before="200"/>
              <w:rPr>
                <w:rFonts w:ascii="Calibri" w:eastAsia="Times New Roman" w:hAnsi="Calibri" w:cs="Times New Roman"/>
                <w:sz w:val="20"/>
                <w:szCs w:val="20"/>
                <w:lang w:val="en-GB"/>
              </w:rPr>
            </w:pPr>
          </w:p>
        </w:tc>
        <w:tc>
          <w:tcPr>
            <w:tcW w:w="439" w:type="pct"/>
          </w:tcPr>
          <w:p w14:paraId="3D8668E5" w14:textId="77777777" w:rsidR="00EA3A80" w:rsidRPr="00EA3A80" w:rsidRDefault="00EA3A80" w:rsidP="00EA3A80">
            <w:pPr>
              <w:spacing w:before="200"/>
              <w:rPr>
                <w:rFonts w:ascii="Calibri" w:eastAsia="Times New Roman" w:hAnsi="Calibri" w:cs="Times New Roman"/>
                <w:sz w:val="20"/>
                <w:szCs w:val="20"/>
                <w:lang w:val="en-GB"/>
              </w:rPr>
            </w:pPr>
            <w:r w:rsidRPr="00EA3A80">
              <w:rPr>
                <w:rFonts w:ascii="Calibri" w:eastAsia="Times New Roman" w:hAnsi="Calibri" w:cs="Times New Roman"/>
                <w:sz w:val="20"/>
                <w:szCs w:val="20"/>
                <w:lang w:val="en-GB"/>
              </w:rPr>
              <w:t>NA</w:t>
            </w:r>
          </w:p>
        </w:tc>
        <w:tc>
          <w:tcPr>
            <w:tcW w:w="1363" w:type="pct"/>
          </w:tcPr>
          <w:p w14:paraId="6872E385" w14:textId="77777777" w:rsidR="00EA3A80" w:rsidRPr="00EA3A80" w:rsidRDefault="00EA3A80" w:rsidP="00EA3A80">
            <w:pPr>
              <w:spacing w:before="200"/>
              <w:rPr>
                <w:rFonts w:ascii="Calibri" w:eastAsia="Times New Roman" w:hAnsi="Calibri" w:cs="Times New Roman"/>
                <w:sz w:val="20"/>
                <w:szCs w:val="20"/>
              </w:rPr>
            </w:pPr>
            <w:r w:rsidRPr="00EA3A80">
              <w:rPr>
                <w:rFonts w:ascii="Calibri" w:eastAsia="Times New Roman" w:hAnsi="Calibri" w:cs="Times New Roman"/>
                <w:sz w:val="20"/>
                <w:szCs w:val="20"/>
                <w:lang w:val="en-GB"/>
              </w:rPr>
              <w:t xml:space="preserve">The main air and marine entry ports certified as low carbon facilities, including “climate friendly” shore power supply for visiting cruisers and yachts   </w:t>
            </w:r>
          </w:p>
          <w:p w14:paraId="1A8F465A" w14:textId="77777777" w:rsidR="00EA3A80" w:rsidRPr="00EA3A80" w:rsidRDefault="00EA3A80" w:rsidP="00EA3A80">
            <w:pPr>
              <w:spacing w:before="200"/>
              <w:rPr>
                <w:rFonts w:ascii="Calibri" w:eastAsia="Times New Roman" w:hAnsi="Calibri" w:cs="Times New Roman"/>
                <w:sz w:val="20"/>
                <w:szCs w:val="20"/>
              </w:rPr>
            </w:pPr>
            <w:r w:rsidRPr="00EA3A80">
              <w:rPr>
                <w:rFonts w:ascii="Calibri" w:eastAsia="Times New Roman" w:hAnsi="Calibri" w:cs="Times New Roman"/>
                <w:sz w:val="20"/>
                <w:szCs w:val="20"/>
                <w:lang w:val="en-GB"/>
              </w:rPr>
              <w:t>The new Kotor-Cetinje cable car developed and constructed as a carbon free transport corridor.</w:t>
            </w:r>
          </w:p>
          <w:p w14:paraId="058AA6CB" w14:textId="77777777" w:rsidR="00EA3A80" w:rsidRPr="00EA3A80" w:rsidRDefault="00EA3A80" w:rsidP="00EA3A80">
            <w:pPr>
              <w:spacing w:before="200"/>
              <w:rPr>
                <w:rFonts w:ascii="Calibri" w:eastAsia="Times New Roman" w:hAnsi="Calibri" w:cs="Times New Roman"/>
                <w:sz w:val="20"/>
                <w:szCs w:val="20"/>
              </w:rPr>
            </w:pPr>
            <w:r w:rsidRPr="00EA3A80">
              <w:rPr>
                <w:rFonts w:ascii="Calibri" w:eastAsia="Times New Roman" w:hAnsi="Calibri" w:cs="Times New Roman"/>
                <w:sz w:val="20"/>
                <w:szCs w:val="20"/>
                <w:lang w:val="en-GB"/>
              </w:rPr>
              <w:t xml:space="preserve">Bus stations in at least 2 cities established as low carbon tourist welcome </w:t>
            </w:r>
            <w:proofErr w:type="spellStart"/>
            <w:r w:rsidRPr="00EA3A80">
              <w:rPr>
                <w:rFonts w:ascii="Calibri" w:eastAsia="Times New Roman" w:hAnsi="Calibri" w:cs="Times New Roman"/>
                <w:sz w:val="20"/>
                <w:szCs w:val="20"/>
                <w:lang w:val="en-GB"/>
              </w:rPr>
              <w:t>centers</w:t>
            </w:r>
            <w:proofErr w:type="spellEnd"/>
            <w:r w:rsidRPr="00EA3A80">
              <w:rPr>
                <w:rFonts w:ascii="Calibri" w:eastAsia="Times New Roman" w:hAnsi="Calibri" w:cs="Times New Roman"/>
                <w:sz w:val="20"/>
                <w:szCs w:val="20"/>
                <w:lang w:val="en-GB"/>
              </w:rPr>
              <w:t>.</w:t>
            </w:r>
          </w:p>
          <w:p w14:paraId="332D60C9" w14:textId="77777777" w:rsidR="00EA3A80" w:rsidRPr="00EA3A80" w:rsidRDefault="00EA3A80" w:rsidP="00EA3A80">
            <w:pPr>
              <w:spacing w:before="200"/>
              <w:rPr>
                <w:rFonts w:ascii="Calibri" w:eastAsia="Times New Roman" w:hAnsi="Calibri" w:cs="Times New Roman"/>
                <w:sz w:val="20"/>
                <w:szCs w:val="20"/>
                <w:lang w:val="en-GB"/>
              </w:rPr>
            </w:pPr>
            <w:r w:rsidRPr="00EA3A80">
              <w:rPr>
                <w:rFonts w:ascii="Calibri" w:eastAsia="Times New Roman" w:hAnsi="Calibri" w:cs="Times New Roman"/>
                <w:sz w:val="20"/>
                <w:szCs w:val="20"/>
                <w:lang w:val="en-GB"/>
              </w:rPr>
              <w:t xml:space="preserve">At least 25 km of new non-motorized </w:t>
            </w:r>
            <w:r w:rsidRPr="00EA3A80">
              <w:rPr>
                <w:rFonts w:ascii="Calibri" w:eastAsia="Times New Roman" w:hAnsi="Calibri" w:cs="Times New Roman"/>
                <w:sz w:val="20"/>
                <w:szCs w:val="20"/>
                <w:lang w:val="en-GB"/>
              </w:rPr>
              <w:lastRenderedPageBreak/>
              <w:t>transport corridors approved for funding.</w:t>
            </w:r>
          </w:p>
        </w:tc>
        <w:tc>
          <w:tcPr>
            <w:tcW w:w="682" w:type="pct"/>
          </w:tcPr>
          <w:p w14:paraId="6EE6CAD8" w14:textId="77777777" w:rsidR="00EA3A80" w:rsidRPr="00EA3A80" w:rsidRDefault="00EA3A80" w:rsidP="00EA3A80">
            <w:pPr>
              <w:spacing w:before="200"/>
              <w:rPr>
                <w:rFonts w:ascii="Calibri" w:eastAsia="Times New Roman" w:hAnsi="Calibri" w:cs="Times New Roman"/>
                <w:sz w:val="20"/>
                <w:szCs w:val="20"/>
                <w:lang w:val="en-GB"/>
              </w:rPr>
            </w:pPr>
            <w:r w:rsidRPr="00EA3A80">
              <w:rPr>
                <w:rFonts w:ascii="Calibri" w:eastAsia="Times New Roman" w:hAnsi="Calibri" w:cs="Times New Roman"/>
                <w:sz w:val="20"/>
                <w:szCs w:val="20"/>
                <w:lang w:val="en-GB"/>
              </w:rPr>
              <w:lastRenderedPageBreak/>
              <w:t xml:space="preserve">Project’s intermediate and </w:t>
            </w:r>
            <w:proofErr w:type="gramStart"/>
            <w:r w:rsidRPr="00EA3A80">
              <w:rPr>
                <w:rFonts w:ascii="Calibri" w:eastAsia="Times New Roman" w:hAnsi="Calibri" w:cs="Times New Roman"/>
                <w:sz w:val="20"/>
                <w:szCs w:val="20"/>
                <w:lang w:val="en-GB"/>
              </w:rPr>
              <w:t>final results</w:t>
            </w:r>
            <w:proofErr w:type="gramEnd"/>
            <w:r w:rsidRPr="00EA3A80">
              <w:rPr>
                <w:rFonts w:ascii="Calibri" w:eastAsia="Times New Roman" w:hAnsi="Calibri" w:cs="Times New Roman"/>
                <w:sz w:val="20"/>
                <w:szCs w:val="20"/>
                <w:lang w:val="en-GB"/>
              </w:rPr>
              <w:t xml:space="preserve"> reports on low carbon transport</w:t>
            </w:r>
          </w:p>
          <w:p w14:paraId="2700B9C8" w14:textId="77777777" w:rsidR="00EA3A80" w:rsidRPr="00EA3A80" w:rsidRDefault="00EA3A80" w:rsidP="00EA3A80">
            <w:pPr>
              <w:spacing w:before="200"/>
              <w:rPr>
                <w:rFonts w:ascii="Calibri" w:eastAsia="Times New Roman" w:hAnsi="Calibri" w:cs="Times New Roman"/>
                <w:sz w:val="20"/>
                <w:szCs w:val="20"/>
                <w:lang w:val="en-GB"/>
              </w:rPr>
            </w:pPr>
            <w:r w:rsidRPr="00EA3A80">
              <w:rPr>
                <w:rFonts w:ascii="Calibri" w:eastAsia="Times New Roman" w:hAnsi="Calibri" w:cs="Times New Roman"/>
                <w:sz w:val="20"/>
                <w:szCs w:val="20"/>
                <w:lang w:val="en-GB"/>
              </w:rPr>
              <w:t xml:space="preserve">Project’s mid-term and final evaluation  </w:t>
            </w:r>
          </w:p>
          <w:p w14:paraId="61E3E421" w14:textId="77777777" w:rsidR="00EA3A80" w:rsidRPr="00EA3A80" w:rsidRDefault="00EA3A80" w:rsidP="00EA3A80">
            <w:pPr>
              <w:spacing w:before="200"/>
              <w:rPr>
                <w:rFonts w:ascii="Calibri" w:eastAsia="Times New Roman" w:hAnsi="Calibri" w:cs="Times New Roman"/>
                <w:sz w:val="20"/>
                <w:szCs w:val="20"/>
                <w:lang w:val="en-GB"/>
              </w:rPr>
            </w:pPr>
          </w:p>
          <w:p w14:paraId="7EB3A1D9" w14:textId="77777777" w:rsidR="00EA3A80" w:rsidRPr="00EA3A80" w:rsidRDefault="00EA3A80" w:rsidP="00EA3A80">
            <w:pPr>
              <w:spacing w:before="200"/>
              <w:rPr>
                <w:rFonts w:ascii="Calibri" w:eastAsia="Times New Roman" w:hAnsi="Calibri" w:cs="Times New Roman"/>
                <w:sz w:val="20"/>
                <w:szCs w:val="20"/>
                <w:lang w:val="en-GB"/>
              </w:rPr>
            </w:pPr>
          </w:p>
        </w:tc>
        <w:tc>
          <w:tcPr>
            <w:tcW w:w="579" w:type="pct"/>
          </w:tcPr>
          <w:p w14:paraId="4C54F632" w14:textId="77777777" w:rsidR="00EA3A80" w:rsidRPr="00EA3A80" w:rsidRDefault="00EA3A80" w:rsidP="00EA3A80">
            <w:pPr>
              <w:spacing w:before="200"/>
              <w:rPr>
                <w:rFonts w:ascii="Calibri" w:eastAsia="Times New Roman" w:hAnsi="Calibri" w:cs="Times New Roman"/>
                <w:sz w:val="20"/>
                <w:szCs w:val="20"/>
                <w:lang w:val="en-GB"/>
              </w:rPr>
            </w:pPr>
            <w:r w:rsidRPr="00EA3A80">
              <w:rPr>
                <w:rFonts w:ascii="Calibri" w:eastAsia="Times New Roman" w:hAnsi="Calibri" w:cs="Times New Roman"/>
                <w:sz w:val="20"/>
                <w:szCs w:val="20"/>
                <w:lang w:val="en-GB"/>
              </w:rPr>
              <w:t xml:space="preserve">Required political support for the planned actions </w:t>
            </w:r>
          </w:p>
        </w:tc>
      </w:tr>
      <w:tr w:rsidR="00EA3A80" w:rsidRPr="00EA3A80" w14:paraId="19DC85D9" w14:textId="77777777" w:rsidTr="00EA3A80">
        <w:tc>
          <w:tcPr>
            <w:tcW w:w="1060" w:type="pct"/>
            <w:shd w:val="clear" w:color="auto" w:fill="auto"/>
          </w:tcPr>
          <w:p w14:paraId="29585016" w14:textId="77777777" w:rsidR="00EA3A80" w:rsidRPr="00EA3A80" w:rsidRDefault="00EA3A80" w:rsidP="00EA3A80">
            <w:pPr>
              <w:spacing w:before="200"/>
              <w:rPr>
                <w:rFonts w:ascii="Calibri" w:eastAsia="Times New Roman" w:hAnsi="Calibri" w:cs="Times New Roman"/>
                <w:b/>
                <w:bCs/>
                <w:sz w:val="20"/>
                <w:szCs w:val="20"/>
                <w:lang w:val="en-GB"/>
              </w:rPr>
            </w:pPr>
            <w:r w:rsidRPr="00EA3A80">
              <w:rPr>
                <w:rFonts w:ascii="Calibri" w:eastAsia="Times New Roman" w:hAnsi="Calibri" w:cs="Times New Roman"/>
                <w:b/>
                <w:bCs/>
                <w:sz w:val="20"/>
                <w:szCs w:val="20"/>
                <w:lang w:val="en-GB"/>
              </w:rPr>
              <w:t xml:space="preserve">Outcome 3: </w:t>
            </w:r>
            <w:r w:rsidRPr="00EA3A80">
              <w:rPr>
                <w:rFonts w:ascii="Calibri" w:eastAsia="Times New Roman" w:hAnsi="Calibri" w:cs="Times New Roman"/>
                <w:bCs/>
                <w:sz w:val="20"/>
                <w:szCs w:val="20"/>
                <w:lang w:val="en-GB"/>
              </w:rPr>
              <w:t xml:space="preserve">Pilot investments to support low carbon tourism development implemented, followed up by the establishment </w:t>
            </w:r>
            <w:proofErr w:type="gramStart"/>
            <w:r w:rsidRPr="00EA3A80">
              <w:rPr>
                <w:rFonts w:ascii="Calibri" w:eastAsia="Times New Roman" w:hAnsi="Calibri" w:cs="Times New Roman"/>
                <w:bCs/>
                <w:sz w:val="20"/>
                <w:szCs w:val="20"/>
                <w:lang w:val="en-GB"/>
              </w:rPr>
              <w:t>of  a</w:t>
            </w:r>
            <w:proofErr w:type="gramEnd"/>
            <w:r w:rsidRPr="00EA3A80">
              <w:rPr>
                <w:rFonts w:ascii="Calibri" w:eastAsia="Times New Roman" w:hAnsi="Calibri" w:cs="Times New Roman"/>
                <w:bCs/>
                <w:sz w:val="20"/>
                <w:szCs w:val="20"/>
                <w:lang w:val="en-GB"/>
              </w:rPr>
              <w:t xml:space="preserve"> sustainable financing mechanism to support climate change mitigation and adaptation actions in the  tourism sector</w:t>
            </w:r>
          </w:p>
        </w:tc>
        <w:tc>
          <w:tcPr>
            <w:tcW w:w="877" w:type="pct"/>
          </w:tcPr>
          <w:p w14:paraId="3C0537A1" w14:textId="77777777" w:rsidR="00EA3A80" w:rsidRPr="00EA3A80" w:rsidRDefault="00EA3A80" w:rsidP="00EA3A80">
            <w:pPr>
              <w:spacing w:before="200"/>
              <w:rPr>
                <w:rFonts w:ascii="Calibri" w:eastAsia="Times New Roman" w:hAnsi="Calibri" w:cs="Times New Roman"/>
                <w:sz w:val="20"/>
                <w:szCs w:val="20"/>
                <w:lang w:val="en-GB"/>
              </w:rPr>
            </w:pPr>
            <w:r w:rsidRPr="00EA3A80">
              <w:rPr>
                <w:rFonts w:ascii="Calibri" w:eastAsia="Times New Roman" w:hAnsi="Calibri" w:cs="Times New Roman"/>
                <w:sz w:val="20"/>
                <w:szCs w:val="20"/>
                <w:lang w:val="en-GB"/>
              </w:rPr>
              <w:t>Status of implementation and resulting GHG emission reductions from the pilot projects</w:t>
            </w:r>
          </w:p>
          <w:p w14:paraId="2F33FAF3" w14:textId="77777777" w:rsidR="00EA3A80" w:rsidRPr="00EA3A80" w:rsidRDefault="00EA3A80" w:rsidP="00EA3A80">
            <w:pPr>
              <w:spacing w:before="200"/>
              <w:rPr>
                <w:rFonts w:ascii="Calibri" w:eastAsia="Times New Roman" w:hAnsi="Calibri" w:cs="Times New Roman"/>
                <w:sz w:val="20"/>
                <w:szCs w:val="20"/>
                <w:lang w:val="en-GB"/>
              </w:rPr>
            </w:pPr>
            <w:r w:rsidRPr="00EA3A80">
              <w:rPr>
                <w:rFonts w:ascii="Calibri" w:eastAsia="Times New Roman" w:hAnsi="Calibri" w:cs="Times New Roman"/>
                <w:sz w:val="20"/>
                <w:szCs w:val="20"/>
                <w:lang w:val="en-GB"/>
              </w:rPr>
              <w:t xml:space="preserve">Status of the financing mechanisms and amount of financing leveraged for supporting </w:t>
            </w:r>
            <w:r w:rsidRPr="00EA3A80">
              <w:rPr>
                <w:rFonts w:ascii="Calibri" w:eastAsia="Times New Roman" w:hAnsi="Calibri" w:cs="Times New Roman"/>
                <w:bCs/>
                <w:sz w:val="20"/>
                <w:szCs w:val="20"/>
                <w:lang w:val="en-GB"/>
              </w:rPr>
              <w:t xml:space="preserve">climate change mitigation and adaptation actions in the tourism sector. </w:t>
            </w:r>
          </w:p>
        </w:tc>
        <w:tc>
          <w:tcPr>
            <w:tcW w:w="439" w:type="pct"/>
          </w:tcPr>
          <w:p w14:paraId="782EFF7C" w14:textId="77777777" w:rsidR="00EA3A80" w:rsidRPr="00EA3A80" w:rsidRDefault="00EA3A80" w:rsidP="00EA3A80">
            <w:pPr>
              <w:spacing w:before="200"/>
              <w:rPr>
                <w:rFonts w:ascii="Calibri" w:eastAsia="Times New Roman" w:hAnsi="Calibri" w:cs="Times New Roman"/>
                <w:sz w:val="20"/>
                <w:szCs w:val="20"/>
                <w:lang w:val="en-GB"/>
              </w:rPr>
            </w:pPr>
            <w:r w:rsidRPr="00EA3A80">
              <w:rPr>
                <w:rFonts w:ascii="Calibri" w:eastAsia="Times New Roman" w:hAnsi="Calibri" w:cs="Times New Roman"/>
                <w:sz w:val="20"/>
                <w:szCs w:val="20"/>
                <w:lang w:val="en-GB"/>
              </w:rPr>
              <w:t xml:space="preserve">     None</w:t>
            </w:r>
          </w:p>
        </w:tc>
        <w:tc>
          <w:tcPr>
            <w:tcW w:w="1363" w:type="pct"/>
          </w:tcPr>
          <w:p w14:paraId="3E0C35A1" w14:textId="77777777" w:rsidR="00EA3A80" w:rsidRPr="00EA3A80" w:rsidRDefault="00EA3A80" w:rsidP="00EA3A80">
            <w:pPr>
              <w:spacing w:before="200"/>
              <w:rPr>
                <w:rFonts w:ascii="Calibri" w:eastAsia="Times New Roman" w:hAnsi="Calibri" w:cs="Times New Roman"/>
                <w:sz w:val="20"/>
                <w:szCs w:val="20"/>
                <w:lang w:val="en-GB"/>
              </w:rPr>
            </w:pPr>
            <w:r w:rsidRPr="00EA3A80">
              <w:rPr>
                <w:rFonts w:ascii="Calibri" w:eastAsia="Times New Roman" w:hAnsi="Calibri" w:cs="Times New Roman"/>
                <w:sz w:val="20"/>
                <w:szCs w:val="20"/>
                <w:lang w:val="en-GB"/>
              </w:rPr>
              <w:t xml:space="preserve">New tourism sector related GHG mitigation projects financed at the amount of at least EUR 3.6 million resulting in direct GHG reduction of at least 77 </w:t>
            </w:r>
            <w:proofErr w:type="spellStart"/>
            <w:r w:rsidRPr="00EA3A80">
              <w:rPr>
                <w:rFonts w:ascii="Calibri" w:eastAsia="Times New Roman" w:hAnsi="Calibri" w:cs="Times New Roman"/>
                <w:sz w:val="20"/>
                <w:szCs w:val="20"/>
                <w:lang w:val="en-GB"/>
              </w:rPr>
              <w:t>ktons</w:t>
            </w:r>
            <w:proofErr w:type="spellEnd"/>
            <w:r w:rsidRPr="00EA3A80">
              <w:rPr>
                <w:rFonts w:ascii="Calibri" w:eastAsia="Times New Roman" w:hAnsi="Calibri" w:cs="Times New Roman"/>
                <w:sz w:val="20"/>
                <w:szCs w:val="20"/>
                <w:lang w:val="en-GB"/>
              </w:rPr>
              <w:t xml:space="preserve"> of CO</w:t>
            </w:r>
            <w:r w:rsidRPr="00EA3A80">
              <w:rPr>
                <w:rFonts w:ascii="Calibri" w:eastAsia="Times New Roman" w:hAnsi="Calibri" w:cs="Times New Roman"/>
                <w:sz w:val="20"/>
                <w:szCs w:val="20"/>
                <w:vertAlign w:val="subscript"/>
                <w:lang w:val="en-GB"/>
              </w:rPr>
              <w:t xml:space="preserve">2eq </w:t>
            </w:r>
            <w:r w:rsidRPr="00EA3A80">
              <w:rPr>
                <w:rFonts w:ascii="Calibri" w:eastAsia="Times New Roman" w:hAnsi="Calibri" w:cs="Times New Roman"/>
                <w:sz w:val="20"/>
                <w:szCs w:val="20"/>
                <w:lang w:val="en-GB"/>
              </w:rPr>
              <w:t xml:space="preserve">over their lifetime.  </w:t>
            </w:r>
          </w:p>
          <w:p w14:paraId="75722572" w14:textId="77777777" w:rsidR="00EA3A80" w:rsidRPr="00EA3A80" w:rsidRDefault="00EA3A80" w:rsidP="00EA3A80">
            <w:pPr>
              <w:spacing w:before="200"/>
              <w:rPr>
                <w:rFonts w:ascii="Calibri" w:eastAsia="Times New Roman" w:hAnsi="Calibri" w:cs="Times New Roman"/>
                <w:sz w:val="20"/>
                <w:szCs w:val="20"/>
                <w:lang w:val="en-GB"/>
              </w:rPr>
            </w:pPr>
            <w:r w:rsidRPr="00EA3A80">
              <w:rPr>
                <w:rFonts w:ascii="Calibri" w:eastAsia="Times New Roman" w:hAnsi="Calibri" w:cs="Times New Roman"/>
                <w:sz w:val="20"/>
                <w:szCs w:val="20"/>
                <w:lang w:val="en-GB"/>
              </w:rPr>
              <w:t xml:space="preserve">National Tourist Climate Fund established by the end of the second year of project </w:t>
            </w:r>
            <w:proofErr w:type="gramStart"/>
            <w:r w:rsidRPr="00EA3A80">
              <w:rPr>
                <w:rFonts w:ascii="Calibri" w:eastAsia="Times New Roman" w:hAnsi="Calibri" w:cs="Times New Roman"/>
                <w:sz w:val="20"/>
                <w:szCs w:val="20"/>
                <w:lang w:val="en-GB"/>
              </w:rPr>
              <w:t>implementation  and</w:t>
            </w:r>
            <w:proofErr w:type="gramEnd"/>
            <w:r w:rsidRPr="00EA3A80">
              <w:rPr>
                <w:rFonts w:ascii="Calibri" w:eastAsia="Times New Roman" w:hAnsi="Calibri" w:cs="Times New Roman"/>
                <w:sz w:val="20"/>
                <w:szCs w:val="20"/>
                <w:lang w:val="en-GB"/>
              </w:rPr>
              <w:t xml:space="preserve"> mechanism(s) for its capitalisation in place by at least 2 </w:t>
            </w:r>
            <w:proofErr w:type="spellStart"/>
            <w:r w:rsidRPr="00EA3A80">
              <w:rPr>
                <w:rFonts w:ascii="Calibri" w:eastAsia="Times New Roman" w:hAnsi="Calibri" w:cs="Times New Roman"/>
                <w:sz w:val="20"/>
                <w:szCs w:val="20"/>
                <w:lang w:val="en-GB"/>
              </w:rPr>
              <w:t>milllion</w:t>
            </w:r>
            <w:proofErr w:type="spellEnd"/>
            <w:r w:rsidRPr="00EA3A80">
              <w:rPr>
                <w:rFonts w:ascii="Calibri" w:eastAsia="Times New Roman" w:hAnsi="Calibri" w:cs="Times New Roman"/>
                <w:sz w:val="20"/>
                <w:szCs w:val="20"/>
                <w:lang w:val="en-GB"/>
              </w:rPr>
              <w:t xml:space="preserve"> euros annually.</w:t>
            </w:r>
          </w:p>
        </w:tc>
        <w:tc>
          <w:tcPr>
            <w:tcW w:w="682" w:type="pct"/>
          </w:tcPr>
          <w:p w14:paraId="37137CF4" w14:textId="77777777" w:rsidR="00EA3A80" w:rsidRPr="00EA3A80" w:rsidRDefault="00EA3A80" w:rsidP="00EA3A80">
            <w:pPr>
              <w:spacing w:before="200"/>
              <w:rPr>
                <w:rFonts w:ascii="Calibri" w:eastAsia="Times New Roman" w:hAnsi="Calibri" w:cs="Times New Roman"/>
                <w:sz w:val="20"/>
                <w:szCs w:val="20"/>
                <w:lang w:val="en-GB"/>
              </w:rPr>
            </w:pPr>
            <w:proofErr w:type="gramStart"/>
            <w:r w:rsidRPr="00EA3A80">
              <w:rPr>
                <w:rFonts w:ascii="Calibri" w:eastAsia="Times New Roman" w:hAnsi="Calibri" w:cs="Times New Roman"/>
                <w:sz w:val="20"/>
                <w:szCs w:val="20"/>
                <w:lang w:val="en-GB"/>
              </w:rPr>
              <w:t>Project’s  financial</w:t>
            </w:r>
            <w:proofErr w:type="gramEnd"/>
            <w:r w:rsidRPr="00EA3A80">
              <w:rPr>
                <w:rFonts w:ascii="Calibri" w:eastAsia="Times New Roman" w:hAnsi="Calibri" w:cs="Times New Roman"/>
                <w:sz w:val="20"/>
                <w:szCs w:val="20"/>
                <w:lang w:val="en-GB"/>
              </w:rPr>
              <w:t xml:space="preserve"> reports</w:t>
            </w:r>
          </w:p>
          <w:p w14:paraId="01AD5DE8" w14:textId="77777777" w:rsidR="00EA3A80" w:rsidRPr="00EA3A80" w:rsidRDefault="00EA3A80" w:rsidP="00EA3A80">
            <w:pPr>
              <w:spacing w:before="200"/>
              <w:rPr>
                <w:rFonts w:ascii="Calibri" w:eastAsia="Times New Roman" w:hAnsi="Calibri" w:cs="Times New Roman"/>
                <w:sz w:val="20"/>
                <w:szCs w:val="20"/>
                <w:lang w:val="en-GB"/>
              </w:rPr>
            </w:pPr>
          </w:p>
          <w:p w14:paraId="72F848C6" w14:textId="77777777" w:rsidR="00EA3A80" w:rsidRPr="00EA3A80" w:rsidRDefault="00EA3A80" w:rsidP="00EA3A80">
            <w:pPr>
              <w:spacing w:before="200"/>
              <w:rPr>
                <w:rFonts w:ascii="Calibri" w:eastAsia="Times New Roman" w:hAnsi="Calibri" w:cs="Times New Roman"/>
                <w:sz w:val="20"/>
                <w:szCs w:val="20"/>
                <w:lang w:val="en-GB"/>
              </w:rPr>
            </w:pPr>
          </w:p>
          <w:p w14:paraId="3A0CB650" w14:textId="77777777" w:rsidR="00EA3A80" w:rsidRPr="00EA3A80" w:rsidRDefault="00EA3A80" w:rsidP="00EA3A80">
            <w:pPr>
              <w:spacing w:before="200"/>
              <w:rPr>
                <w:rFonts w:ascii="Calibri" w:eastAsia="Times New Roman" w:hAnsi="Calibri" w:cs="Times New Roman"/>
                <w:sz w:val="20"/>
                <w:szCs w:val="20"/>
                <w:lang w:val="en-GB"/>
              </w:rPr>
            </w:pPr>
          </w:p>
          <w:p w14:paraId="14BAF880" w14:textId="77777777" w:rsidR="00EA3A80" w:rsidRPr="00EA3A80" w:rsidRDefault="00EA3A80" w:rsidP="00EA3A80">
            <w:pPr>
              <w:spacing w:before="200"/>
              <w:rPr>
                <w:rFonts w:ascii="Calibri" w:eastAsia="Times New Roman" w:hAnsi="Calibri" w:cs="Times New Roman"/>
                <w:sz w:val="20"/>
                <w:szCs w:val="20"/>
                <w:lang w:val="en-GB"/>
              </w:rPr>
            </w:pPr>
          </w:p>
          <w:p w14:paraId="63DC0D61" w14:textId="77777777" w:rsidR="00EA3A80" w:rsidRPr="00EA3A80" w:rsidRDefault="00EA3A80" w:rsidP="00EA3A80">
            <w:pPr>
              <w:spacing w:before="200"/>
              <w:rPr>
                <w:rFonts w:ascii="Calibri" w:eastAsia="Times New Roman" w:hAnsi="Calibri" w:cs="Times New Roman"/>
                <w:sz w:val="20"/>
                <w:szCs w:val="20"/>
                <w:lang w:val="en-GB"/>
              </w:rPr>
            </w:pPr>
            <w:r w:rsidRPr="00EA3A80">
              <w:rPr>
                <w:rFonts w:ascii="Calibri" w:eastAsia="Times New Roman" w:hAnsi="Calibri" w:cs="Times New Roman"/>
                <w:sz w:val="20"/>
                <w:szCs w:val="20"/>
                <w:lang w:val="en-GB"/>
              </w:rPr>
              <w:t>Status report of the Fund</w:t>
            </w:r>
          </w:p>
        </w:tc>
        <w:tc>
          <w:tcPr>
            <w:tcW w:w="579" w:type="pct"/>
          </w:tcPr>
          <w:p w14:paraId="0BFA3C00" w14:textId="77777777" w:rsidR="00EA3A80" w:rsidRPr="00EA3A80" w:rsidRDefault="00EA3A80" w:rsidP="00EA3A80">
            <w:pPr>
              <w:spacing w:before="200"/>
              <w:rPr>
                <w:rFonts w:ascii="Calibri" w:eastAsia="Times New Roman" w:hAnsi="Calibri" w:cs="Times New Roman"/>
                <w:sz w:val="20"/>
                <w:szCs w:val="20"/>
                <w:lang w:val="en-GB"/>
              </w:rPr>
            </w:pPr>
            <w:r w:rsidRPr="00EA3A80">
              <w:rPr>
                <w:rFonts w:ascii="Calibri" w:eastAsia="Times New Roman" w:hAnsi="Calibri" w:cs="Times New Roman"/>
                <w:sz w:val="20"/>
                <w:szCs w:val="20"/>
                <w:lang w:val="en-GB"/>
              </w:rPr>
              <w:t xml:space="preserve">Available baseline financing and required political support for the planned actions </w:t>
            </w:r>
          </w:p>
        </w:tc>
      </w:tr>
      <w:tr w:rsidR="00EA3A80" w:rsidRPr="00EA3A80" w14:paraId="6D4DCF21" w14:textId="77777777" w:rsidTr="00EA3A80">
        <w:tc>
          <w:tcPr>
            <w:tcW w:w="1060" w:type="pct"/>
            <w:shd w:val="clear" w:color="auto" w:fill="auto"/>
          </w:tcPr>
          <w:p w14:paraId="3C079200" w14:textId="77777777" w:rsidR="00EA3A80" w:rsidRPr="00EA3A80" w:rsidRDefault="00EA3A80" w:rsidP="00EA3A80">
            <w:pPr>
              <w:spacing w:before="200"/>
              <w:rPr>
                <w:rFonts w:ascii="Calibri" w:eastAsia="Times New Roman" w:hAnsi="Calibri" w:cs="Times New Roman"/>
                <w:b/>
                <w:bCs/>
                <w:sz w:val="20"/>
                <w:szCs w:val="20"/>
                <w:lang w:val="en-GB"/>
              </w:rPr>
            </w:pPr>
            <w:r w:rsidRPr="00EA3A80">
              <w:rPr>
                <w:rFonts w:ascii="Calibri" w:eastAsia="Times New Roman" w:hAnsi="Calibri" w:cs="Times New Roman"/>
                <w:b/>
                <w:bCs/>
                <w:sz w:val="20"/>
                <w:szCs w:val="20"/>
                <w:lang w:val="en-GB"/>
              </w:rPr>
              <w:t xml:space="preserve">Outcome 4: </w:t>
            </w:r>
            <w:r w:rsidRPr="00EA3A80">
              <w:rPr>
                <w:rFonts w:ascii="Calibri" w:eastAsia="Times New Roman" w:hAnsi="Calibri" w:cs="Times New Roman"/>
                <w:bCs/>
                <w:sz w:val="20"/>
                <w:szCs w:val="20"/>
                <w:lang w:val="en-GB"/>
              </w:rPr>
              <w:t>GHG emission monitoring system and increased public awareness about the carbon footprint of the tourism sector, its GHG reduction potential and measures.</w:t>
            </w:r>
          </w:p>
        </w:tc>
        <w:tc>
          <w:tcPr>
            <w:tcW w:w="877" w:type="pct"/>
          </w:tcPr>
          <w:p w14:paraId="0978DE5F" w14:textId="77777777" w:rsidR="00EA3A80" w:rsidRPr="00EA3A80" w:rsidRDefault="00EA3A80" w:rsidP="00EA3A80">
            <w:pPr>
              <w:spacing w:before="200"/>
              <w:rPr>
                <w:rFonts w:ascii="Calibri" w:eastAsia="Times New Roman" w:hAnsi="Calibri" w:cs="Times New Roman"/>
                <w:sz w:val="20"/>
                <w:szCs w:val="20"/>
              </w:rPr>
            </w:pPr>
            <w:r w:rsidRPr="00EA3A80">
              <w:rPr>
                <w:rFonts w:ascii="Calibri" w:eastAsia="Times New Roman" w:hAnsi="Calibri" w:cs="Times New Roman"/>
                <w:sz w:val="20"/>
                <w:szCs w:val="20"/>
                <w:lang w:val="en-GB"/>
              </w:rPr>
              <w:t>Annually reported GHG emissions from tourism sector.</w:t>
            </w:r>
          </w:p>
          <w:p w14:paraId="7CF7AA37" w14:textId="77777777" w:rsidR="00EA3A80" w:rsidRPr="00EA3A80" w:rsidRDefault="00EA3A80" w:rsidP="00EA3A80">
            <w:pPr>
              <w:spacing w:before="200"/>
              <w:rPr>
                <w:rFonts w:ascii="Calibri" w:eastAsia="Times New Roman" w:hAnsi="Calibri" w:cs="Times New Roman"/>
                <w:sz w:val="20"/>
                <w:szCs w:val="20"/>
              </w:rPr>
            </w:pPr>
            <w:r w:rsidRPr="00EA3A80">
              <w:rPr>
                <w:rFonts w:ascii="Calibri" w:eastAsia="Times New Roman" w:hAnsi="Calibri" w:cs="Times New Roman"/>
                <w:sz w:val="20"/>
                <w:szCs w:val="20"/>
                <w:lang w:val="en-GB"/>
              </w:rPr>
              <w:t xml:space="preserve">Availability of new </w:t>
            </w:r>
            <w:proofErr w:type="gramStart"/>
            <w:r w:rsidRPr="00EA3A80">
              <w:rPr>
                <w:rFonts w:ascii="Calibri" w:eastAsia="Times New Roman" w:hAnsi="Calibri" w:cs="Times New Roman"/>
                <w:sz w:val="20"/>
                <w:szCs w:val="20"/>
                <w:lang w:val="en-GB"/>
              </w:rPr>
              <w:t>promotional  low</w:t>
            </w:r>
            <w:proofErr w:type="gramEnd"/>
            <w:r w:rsidRPr="00EA3A80">
              <w:rPr>
                <w:rFonts w:ascii="Calibri" w:eastAsia="Times New Roman" w:hAnsi="Calibri" w:cs="Times New Roman"/>
                <w:sz w:val="20"/>
                <w:szCs w:val="20"/>
                <w:lang w:val="en-GB"/>
              </w:rPr>
              <w:t xml:space="preserve">/no carbon tourist products and services </w:t>
            </w:r>
          </w:p>
          <w:p w14:paraId="4449F9AA" w14:textId="77777777" w:rsidR="00EA3A80" w:rsidRPr="00EA3A80" w:rsidRDefault="00EA3A80" w:rsidP="00EA3A80">
            <w:pPr>
              <w:spacing w:before="200"/>
              <w:rPr>
                <w:rFonts w:ascii="Calibri" w:eastAsia="Times New Roman" w:hAnsi="Calibri" w:cs="Times New Roman"/>
                <w:sz w:val="20"/>
                <w:szCs w:val="20"/>
                <w:lang w:val="en-GB"/>
              </w:rPr>
            </w:pPr>
          </w:p>
          <w:p w14:paraId="64FBC7FF" w14:textId="77777777" w:rsidR="00EA3A80" w:rsidRPr="00EA3A80" w:rsidRDefault="00EA3A80" w:rsidP="00EA3A80">
            <w:pPr>
              <w:spacing w:before="200"/>
              <w:rPr>
                <w:rFonts w:ascii="Calibri" w:eastAsia="Times New Roman" w:hAnsi="Calibri" w:cs="Times New Roman"/>
                <w:sz w:val="20"/>
                <w:szCs w:val="20"/>
                <w:lang w:val="en-GB"/>
              </w:rPr>
            </w:pPr>
          </w:p>
          <w:p w14:paraId="2A34684A" w14:textId="77777777" w:rsidR="00EA3A80" w:rsidRPr="00EA3A80" w:rsidRDefault="00EA3A80" w:rsidP="00EA3A80">
            <w:pPr>
              <w:spacing w:before="200"/>
              <w:rPr>
                <w:rFonts w:ascii="Calibri" w:eastAsia="Times New Roman" w:hAnsi="Calibri" w:cs="Times New Roman"/>
                <w:sz w:val="20"/>
                <w:szCs w:val="20"/>
                <w:lang w:val="en-GB"/>
              </w:rPr>
            </w:pPr>
          </w:p>
          <w:p w14:paraId="3791B2E1" w14:textId="77777777" w:rsidR="00EA3A80" w:rsidRPr="00EA3A80" w:rsidRDefault="00EA3A80" w:rsidP="00EA3A80">
            <w:pPr>
              <w:spacing w:before="200"/>
              <w:rPr>
                <w:rFonts w:ascii="Calibri" w:eastAsia="Times New Roman" w:hAnsi="Calibri" w:cs="Times New Roman"/>
                <w:sz w:val="20"/>
                <w:szCs w:val="20"/>
                <w:lang w:val="en-GB"/>
              </w:rPr>
            </w:pPr>
          </w:p>
          <w:p w14:paraId="6B882CF7" w14:textId="77777777" w:rsidR="00EA3A80" w:rsidRPr="00EA3A80" w:rsidRDefault="00EA3A80" w:rsidP="00EA3A80">
            <w:pPr>
              <w:spacing w:before="200"/>
              <w:rPr>
                <w:rFonts w:ascii="Calibri" w:eastAsia="Times New Roman" w:hAnsi="Calibri" w:cs="Times New Roman"/>
                <w:sz w:val="20"/>
                <w:szCs w:val="20"/>
                <w:lang w:val="en-GB"/>
              </w:rPr>
            </w:pPr>
          </w:p>
          <w:p w14:paraId="6231E7A7" w14:textId="77777777" w:rsidR="00EA3A80" w:rsidRPr="00EA3A80" w:rsidRDefault="00EA3A80" w:rsidP="00EA3A80">
            <w:pPr>
              <w:spacing w:before="200"/>
              <w:rPr>
                <w:rFonts w:ascii="Calibri" w:eastAsia="Times New Roman" w:hAnsi="Calibri" w:cs="Times New Roman"/>
                <w:sz w:val="20"/>
                <w:szCs w:val="20"/>
                <w:lang w:val="en-GB"/>
              </w:rPr>
            </w:pPr>
          </w:p>
          <w:p w14:paraId="2F90EF79" w14:textId="77777777" w:rsidR="00EA3A80" w:rsidRPr="00EA3A80" w:rsidRDefault="00EA3A80" w:rsidP="00EA3A80">
            <w:pPr>
              <w:spacing w:before="200"/>
              <w:rPr>
                <w:rFonts w:ascii="Calibri" w:eastAsia="Times New Roman" w:hAnsi="Calibri" w:cs="Times New Roman"/>
                <w:sz w:val="20"/>
                <w:szCs w:val="20"/>
                <w:lang w:val="en-GB"/>
              </w:rPr>
            </w:pPr>
            <w:r w:rsidRPr="00EA3A80">
              <w:rPr>
                <w:rFonts w:ascii="Calibri" w:eastAsia="Times New Roman" w:hAnsi="Calibri" w:cs="Times New Roman"/>
                <w:sz w:val="20"/>
                <w:szCs w:val="20"/>
                <w:lang w:val="en-GB"/>
              </w:rPr>
              <w:t xml:space="preserve">Market share of certified low carbon tourism services among all registered tourism services in each respective field (accommodation, transport etc.) </w:t>
            </w:r>
          </w:p>
          <w:p w14:paraId="663FCDD2" w14:textId="77777777" w:rsidR="00EA3A80" w:rsidRPr="00EA3A80" w:rsidRDefault="00EA3A80" w:rsidP="00EA3A80">
            <w:pPr>
              <w:spacing w:before="200"/>
              <w:rPr>
                <w:rFonts w:ascii="Calibri" w:eastAsia="Times New Roman" w:hAnsi="Calibri" w:cs="Times New Roman"/>
                <w:sz w:val="20"/>
                <w:szCs w:val="20"/>
                <w:lang w:val="en-GB"/>
              </w:rPr>
            </w:pPr>
            <w:r w:rsidRPr="00EA3A80">
              <w:rPr>
                <w:rFonts w:ascii="Calibri" w:eastAsia="Times New Roman" w:hAnsi="Calibri" w:cs="Times New Roman"/>
                <w:sz w:val="20"/>
                <w:szCs w:val="20"/>
                <w:lang w:val="en-GB"/>
              </w:rPr>
              <w:t>Share of visiting tourist in Montenegro actively looking for and using low/no carbon tourist services</w:t>
            </w:r>
          </w:p>
        </w:tc>
        <w:tc>
          <w:tcPr>
            <w:tcW w:w="439" w:type="pct"/>
          </w:tcPr>
          <w:p w14:paraId="38C7DB77" w14:textId="77777777" w:rsidR="00EA3A80" w:rsidRPr="00EA3A80" w:rsidRDefault="00EA3A80" w:rsidP="00EA3A80">
            <w:pPr>
              <w:spacing w:before="200"/>
              <w:rPr>
                <w:rFonts w:ascii="Calibri" w:eastAsia="Times New Roman" w:hAnsi="Calibri" w:cs="Times New Roman"/>
                <w:sz w:val="20"/>
                <w:szCs w:val="20"/>
                <w:lang w:val="en-GB"/>
              </w:rPr>
            </w:pPr>
            <w:r w:rsidRPr="00EA3A80">
              <w:rPr>
                <w:rFonts w:ascii="Calibri" w:eastAsia="Times New Roman" w:hAnsi="Calibri" w:cs="Times New Roman"/>
                <w:sz w:val="20"/>
                <w:szCs w:val="20"/>
                <w:lang w:val="en-GB"/>
              </w:rPr>
              <w:lastRenderedPageBreak/>
              <w:t>None</w:t>
            </w:r>
          </w:p>
          <w:p w14:paraId="663B2677" w14:textId="77777777" w:rsidR="00EA3A80" w:rsidRPr="00EA3A80" w:rsidRDefault="00EA3A80" w:rsidP="00EA3A80">
            <w:pPr>
              <w:spacing w:before="200"/>
              <w:rPr>
                <w:rFonts w:ascii="Calibri" w:eastAsia="Times New Roman" w:hAnsi="Calibri" w:cs="Times New Roman"/>
                <w:sz w:val="20"/>
                <w:szCs w:val="20"/>
                <w:lang w:val="en-GB"/>
              </w:rPr>
            </w:pPr>
          </w:p>
          <w:p w14:paraId="063F92F4" w14:textId="77777777" w:rsidR="00EA3A80" w:rsidRPr="00EA3A80" w:rsidRDefault="00EA3A80" w:rsidP="00EA3A80">
            <w:pPr>
              <w:spacing w:before="200"/>
              <w:rPr>
                <w:rFonts w:ascii="Calibri" w:eastAsia="Times New Roman" w:hAnsi="Calibri" w:cs="Times New Roman"/>
                <w:sz w:val="20"/>
                <w:szCs w:val="20"/>
                <w:lang w:val="en-GB"/>
              </w:rPr>
            </w:pPr>
          </w:p>
          <w:p w14:paraId="4FF54772" w14:textId="77777777" w:rsidR="00EA3A80" w:rsidRPr="00EA3A80" w:rsidRDefault="00EA3A80" w:rsidP="00EA3A80">
            <w:pPr>
              <w:spacing w:before="200"/>
              <w:rPr>
                <w:rFonts w:ascii="Calibri" w:eastAsia="Times New Roman" w:hAnsi="Calibri" w:cs="Times New Roman"/>
                <w:sz w:val="20"/>
                <w:szCs w:val="20"/>
                <w:lang w:val="en-GB"/>
              </w:rPr>
            </w:pPr>
            <w:r w:rsidRPr="00EA3A80">
              <w:rPr>
                <w:rFonts w:ascii="Calibri" w:eastAsia="Times New Roman" w:hAnsi="Calibri" w:cs="Times New Roman"/>
                <w:sz w:val="20"/>
                <w:szCs w:val="20"/>
                <w:lang w:val="en-GB"/>
              </w:rPr>
              <w:br/>
              <w:t>None</w:t>
            </w:r>
          </w:p>
          <w:p w14:paraId="0FC2D215" w14:textId="77777777" w:rsidR="00EA3A80" w:rsidRPr="00EA3A80" w:rsidRDefault="00EA3A80" w:rsidP="00EA3A80">
            <w:pPr>
              <w:spacing w:before="200"/>
              <w:rPr>
                <w:rFonts w:ascii="Calibri" w:eastAsia="Times New Roman" w:hAnsi="Calibri" w:cs="Times New Roman"/>
                <w:sz w:val="20"/>
                <w:szCs w:val="20"/>
                <w:lang w:val="en-GB"/>
              </w:rPr>
            </w:pPr>
          </w:p>
          <w:p w14:paraId="40023829" w14:textId="77777777" w:rsidR="00EA3A80" w:rsidRPr="00EA3A80" w:rsidRDefault="00EA3A80" w:rsidP="00EA3A80">
            <w:pPr>
              <w:spacing w:before="200"/>
              <w:rPr>
                <w:rFonts w:ascii="Calibri" w:eastAsia="Times New Roman" w:hAnsi="Calibri" w:cs="Times New Roman"/>
                <w:sz w:val="20"/>
                <w:szCs w:val="20"/>
                <w:lang w:val="en-GB"/>
              </w:rPr>
            </w:pPr>
          </w:p>
          <w:p w14:paraId="30315024" w14:textId="77777777" w:rsidR="00EA3A80" w:rsidRPr="00EA3A80" w:rsidRDefault="00EA3A80" w:rsidP="00EA3A80">
            <w:pPr>
              <w:spacing w:before="200"/>
              <w:rPr>
                <w:rFonts w:ascii="Calibri" w:eastAsia="Times New Roman" w:hAnsi="Calibri" w:cs="Times New Roman"/>
                <w:sz w:val="20"/>
                <w:szCs w:val="20"/>
                <w:lang w:val="en-GB"/>
              </w:rPr>
            </w:pPr>
          </w:p>
          <w:p w14:paraId="6EDC4759" w14:textId="77777777" w:rsidR="00EA3A80" w:rsidRPr="00EA3A80" w:rsidRDefault="00EA3A80" w:rsidP="00EA3A80">
            <w:pPr>
              <w:spacing w:before="200"/>
              <w:rPr>
                <w:rFonts w:ascii="Calibri" w:eastAsia="Times New Roman" w:hAnsi="Calibri" w:cs="Times New Roman"/>
                <w:sz w:val="20"/>
                <w:szCs w:val="20"/>
                <w:lang w:val="en-GB"/>
              </w:rPr>
            </w:pPr>
          </w:p>
          <w:p w14:paraId="13AA0C1C" w14:textId="77777777" w:rsidR="00EA3A80" w:rsidRPr="00EA3A80" w:rsidRDefault="00EA3A80" w:rsidP="00EA3A80">
            <w:pPr>
              <w:spacing w:before="200"/>
              <w:rPr>
                <w:rFonts w:ascii="Calibri" w:eastAsia="Times New Roman" w:hAnsi="Calibri" w:cs="Times New Roman"/>
                <w:sz w:val="20"/>
                <w:szCs w:val="20"/>
                <w:lang w:val="en-GB"/>
              </w:rPr>
            </w:pPr>
          </w:p>
          <w:p w14:paraId="7D9F3B80" w14:textId="77777777" w:rsidR="00EA3A80" w:rsidRPr="00EA3A80" w:rsidRDefault="00EA3A80" w:rsidP="00EA3A80">
            <w:pPr>
              <w:spacing w:before="200"/>
              <w:rPr>
                <w:rFonts w:ascii="Calibri" w:eastAsia="Times New Roman" w:hAnsi="Calibri" w:cs="Times New Roman"/>
                <w:sz w:val="20"/>
                <w:szCs w:val="20"/>
                <w:lang w:val="en-GB"/>
              </w:rPr>
            </w:pPr>
          </w:p>
          <w:p w14:paraId="60BA9994" w14:textId="77777777" w:rsidR="00EA3A80" w:rsidRPr="00EA3A80" w:rsidRDefault="00EA3A80" w:rsidP="00EA3A80">
            <w:pPr>
              <w:spacing w:before="200"/>
              <w:rPr>
                <w:rFonts w:ascii="Calibri" w:eastAsia="Times New Roman" w:hAnsi="Calibri" w:cs="Times New Roman"/>
                <w:sz w:val="20"/>
                <w:szCs w:val="20"/>
                <w:lang w:val="en-GB"/>
              </w:rPr>
            </w:pPr>
          </w:p>
          <w:p w14:paraId="71A2BB2C" w14:textId="77777777" w:rsidR="00EA3A80" w:rsidRPr="00EA3A80" w:rsidRDefault="00EA3A80" w:rsidP="00EA3A80">
            <w:pPr>
              <w:spacing w:before="200"/>
              <w:rPr>
                <w:rFonts w:ascii="Calibri" w:eastAsia="Times New Roman" w:hAnsi="Calibri" w:cs="Times New Roman"/>
                <w:sz w:val="20"/>
                <w:szCs w:val="20"/>
                <w:lang w:val="en-GB"/>
              </w:rPr>
            </w:pPr>
          </w:p>
          <w:p w14:paraId="0AF38338" w14:textId="77777777" w:rsidR="00EA3A80" w:rsidRPr="00EA3A80" w:rsidRDefault="00EA3A80" w:rsidP="00EA3A80">
            <w:pPr>
              <w:spacing w:before="200"/>
              <w:rPr>
                <w:rFonts w:ascii="Calibri" w:eastAsia="Times New Roman" w:hAnsi="Calibri" w:cs="Times New Roman"/>
                <w:sz w:val="20"/>
                <w:szCs w:val="20"/>
                <w:lang w:val="en-GB"/>
              </w:rPr>
            </w:pPr>
          </w:p>
          <w:p w14:paraId="3AFDB51D" w14:textId="77777777" w:rsidR="00EA3A80" w:rsidRPr="00EA3A80" w:rsidRDefault="00EA3A80" w:rsidP="00EA3A80">
            <w:pPr>
              <w:spacing w:before="200"/>
              <w:rPr>
                <w:rFonts w:ascii="Calibri" w:eastAsia="Times New Roman" w:hAnsi="Calibri" w:cs="Times New Roman"/>
                <w:sz w:val="20"/>
                <w:szCs w:val="20"/>
                <w:lang w:val="en-GB"/>
              </w:rPr>
            </w:pPr>
          </w:p>
          <w:p w14:paraId="3219F519" w14:textId="77777777" w:rsidR="00EA3A80" w:rsidRPr="00EA3A80" w:rsidRDefault="00EA3A80" w:rsidP="00EA3A80">
            <w:pPr>
              <w:spacing w:before="200"/>
              <w:rPr>
                <w:rFonts w:ascii="Calibri" w:eastAsia="Times New Roman" w:hAnsi="Calibri" w:cs="Times New Roman"/>
                <w:sz w:val="20"/>
                <w:szCs w:val="20"/>
                <w:lang w:val="en-GB"/>
              </w:rPr>
            </w:pPr>
          </w:p>
          <w:p w14:paraId="28DC9893" w14:textId="77777777" w:rsidR="00EA3A80" w:rsidRPr="00EA3A80" w:rsidRDefault="00EA3A80" w:rsidP="00EA3A80">
            <w:pPr>
              <w:spacing w:before="200"/>
              <w:rPr>
                <w:rFonts w:ascii="Calibri" w:eastAsia="Times New Roman" w:hAnsi="Calibri" w:cs="Times New Roman"/>
                <w:sz w:val="20"/>
                <w:szCs w:val="20"/>
                <w:lang w:val="en-GB"/>
              </w:rPr>
            </w:pPr>
          </w:p>
          <w:p w14:paraId="31D606BC" w14:textId="77777777" w:rsidR="00EA3A80" w:rsidRPr="00EA3A80" w:rsidRDefault="00EA3A80" w:rsidP="00EA3A80">
            <w:pPr>
              <w:spacing w:before="200"/>
              <w:rPr>
                <w:rFonts w:ascii="Calibri" w:eastAsia="Times New Roman" w:hAnsi="Calibri" w:cs="Times New Roman"/>
                <w:sz w:val="20"/>
                <w:szCs w:val="20"/>
                <w:lang w:val="en-GB"/>
              </w:rPr>
            </w:pPr>
          </w:p>
          <w:p w14:paraId="7ACD3123" w14:textId="77777777" w:rsidR="00EA3A80" w:rsidRPr="00EA3A80" w:rsidRDefault="00EA3A80" w:rsidP="00EA3A80">
            <w:pPr>
              <w:spacing w:before="200"/>
              <w:rPr>
                <w:rFonts w:ascii="Calibri" w:eastAsia="Times New Roman" w:hAnsi="Calibri" w:cs="Times New Roman"/>
                <w:sz w:val="20"/>
                <w:szCs w:val="20"/>
                <w:lang w:val="en-GB"/>
              </w:rPr>
            </w:pPr>
          </w:p>
          <w:p w14:paraId="2CE2F990" w14:textId="77777777" w:rsidR="00EA3A80" w:rsidRPr="00EA3A80" w:rsidRDefault="00EA3A80" w:rsidP="00EA3A80">
            <w:pPr>
              <w:spacing w:before="200"/>
              <w:rPr>
                <w:rFonts w:ascii="Calibri" w:eastAsia="Times New Roman" w:hAnsi="Calibri" w:cs="Times New Roman"/>
                <w:sz w:val="20"/>
                <w:szCs w:val="20"/>
                <w:lang w:val="en-GB"/>
              </w:rPr>
            </w:pPr>
          </w:p>
          <w:p w14:paraId="1A8CC7E1" w14:textId="77777777" w:rsidR="00EA3A80" w:rsidRPr="00EA3A80" w:rsidRDefault="00EA3A80" w:rsidP="00EA3A80">
            <w:pPr>
              <w:spacing w:before="200"/>
              <w:rPr>
                <w:rFonts w:ascii="Calibri" w:eastAsia="Times New Roman" w:hAnsi="Calibri" w:cs="Times New Roman"/>
                <w:sz w:val="20"/>
                <w:szCs w:val="20"/>
                <w:lang w:val="en-GB"/>
              </w:rPr>
            </w:pPr>
            <w:r w:rsidRPr="00EA3A80">
              <w:rPr>
                <w:rFonts w:ascii="Calibri" w:eastAsia="Times New Roman" w:hAnsi="Calibri" w:cs="Times New Roman"/>
                <w:sz w:val="20"/>
                <w:szCs w:val="20"/>
                <w:lang w:val="en-GB"/>
              </w:rPr>
              <w:t xml:space="preserve">&lt; 1 % </w:t>
            </w:r>
          </w:p>
        </w:tc>
        <w:tc>
          <w:tcPr>
            <w:tcW w:w="1363" w:type="pct"/>
          </w:tcPr>
          <w:p w14:paraId="25DCCFEB" w14:textId="77777777" w:rsidR="00EA3A80" w:rsidRPr="00EA3A80" w:rsidRDefault="00EA3A80" w:rsidP="00EA3A80">
            <w:pPr>
              <w:spacing w:before="200"/>
              <w:rPr>
                <w:rFonts w:ascii="Calibri" w:eastAsia="Times New Roman" w:hAnsi="Calibri" w:cs="Times New Roman"/>
                <w:sz w:val="20"/>
                <w:szCs w:val="20"/>
              </w:rPr>
            </w:pPr>
            <w:r w:rsidRPr="00EA3A80">
              <w:rPr>
                <w:rFonts w:ascii="Calibri" w:eastAsia="Times New Roman" w:hAnsi="Calibri" w:cs="Times New Roman"/>
                <w:sz w:val="20"/>
                <w:szCs w:val="20"/>
                <w:lang w:val="en-GB"/>
              </w:rPr>
              <w:lastRenderedPageBreak/>
              <w:t>Verified, annually reported GHG emissions of tourism sector by type of activity.</w:t>
            </w:r>
          </w:p>
          <w:p w14:paraId="2321214C" w14:textId="77777777" w:rsidR="00EA3A80" w:rsidRPr="00EA3A80" w:rsidRDefault="00EA3A80" w:rsidP="00EA3A80">
            <w:pPr>
              <w:spacing w:before="200"/>
              <w:rPr>
                <w:rFonts w:ascii="Calibri" w:eastAsia="Times New Roman" w:hAnsi="Calibri" w:cs="Times New Roman"/>
                <w:sz w:val="20"/>
                <w:szCs w:val="20"/>
                <w:lang w:val="en-GB"/>
              </w:rPr>
            </w:pPr>
            <w:r w:rsidRPr="00EA3A80">
              <w:rPr>
                <w:rFonts w:ascii="Calibri" w:eastAsia="Times New Roman" w:hAnsi="Calibri" w:cs="Times New Roman"/>
                <w:sz w:val="20"/>
                <w:szCs w:val="20"/>
                <w:lang w:val="en-GB"/>
              </w:rPr>
              <w:t xml:space="preserve">New promotional low carbon products and services such as specific  booking systems, low carbon tourist welcome cards connected with voluntary carbon offset fees , green meetings and </w:t>
            </w:r>
            <w:r w:rsidRPr="00EA3A80">
              <w:rPr>
                <w:rFonts w:ascii="Calibri" w:eastAsia="Times New Roman" w:hAnsi="Calibri" w:cs="Times New Roman"/>
                <w:sz w:val="20"/>
                <w:szCs w:val="20"/>
                <w:lang w:val="en-GB"/>
              </w:rPr>
              <w:lastRenderedPageBreak/>
              <w:t xml:space="preserve">other innovative products and services integrated into the offers of  official and commercial tourism related websites and other information and marketing materials (incl. international travel fairs),  local  tourism offices  and international  travel agencies </w:t>
            </w:r>
          </w:p>
          <w:p w14:paraId="4907198E" w14:textId="77777777" w:rsidR="00EA3A80" w:rsidRPr="00EA3A80" w:rsidRDefault="00EA3A80" w:rsidP="00EA3A80">
            <w:pPr>
              <w:spacing w:before="200"/>
              <w:rPr>
                <w:rFonts w:ascii="Calibri" w:eastAsia="Times New Roman" w:hAnsi="Calibri" w:cs="Times New Roman"/>
                <w:sz w:val="20"/>
                <w:szCs w:val="20"/>
                <w:lang w:val="en-GB"/>
              </w:rPr>
            </w:pPr>
          </w:p>
          <w:p w14:paraId="306C3839" w14:textId="77777777" w:rsidR="00EA3A80" w:rsidRPr="00EA3A80" w:rsidRDefault="00EA3A80" w:rsidP="00EA3A80">
            <w:pPr>
              <w:spacing w:before="200"/>
              <w:rPr>
                <w:rFonts w:ascii="Calibri" w:eastAsia="Times New Roman" w:hAnsi="Calibri" w:cs="Times New Roman"/>
                <w:sz w:val="20"/>
                <w:szCs w:val="20"/>
                <w:lang w:val="en-GB"/>
              </w:rPr>
            </w:pPr>
            <w:r w:rsidRPr="00EA3A80">
              <w:rPr>
                <w:rFonts w:ascii="Calibri" w:eastAsia="Times New Roman" w:hAnsi="Calibri" w:cs="Times New Roman"/>
                <w:sz w:val="20"/>
                <w:szCs w:val="20"/>
                <w:lang w:val="en-GB"/>
              </w:rPr>
              <w:t>Certified low carbon tourism services gaining an annually increasing market share of the tourism sector turnover in Montenegro.</w:t>
            </w:r>
          </w:p>
          <w:p w14:paraId="42B5C22A" w14:textId="77777777" w:rsidR="00EA3A80" w:rsidRPr="00EA3A80" w:rsidRDefault="00EA3A80" w:rsidP="00EA3A80">
            <w:pPr>
              <w:spacing w:before="200"/>
              <w:rPr>
                <w:rFonts w:ascii="Calibri" w:eastAsia="Times New Roman" w:hAnsi="Calibri" w:cs="Times New Roman"/>
                <w:sz w:val="20"/>
                <w:szCs w:val="20"/>
                <w:lang w:val="en-GB"/>
              </w:rPr>
            </w:pPr>
          </w:p>
          <w:p w14:paraId="51E6AED5" w14:textId="77777777" w:rsidR="00EA3A80" w:rsidRPr="00EA3A80" w:rsidRDefault="00EA3A80" w:rsidP="00EA3A80">
            <w:pPr>
              <w:spacing w:before="200"/>
              <w:rPr>
                <w:rFonts w:ascii="Calibri" w:eastAsia="Times New Roman" w:hAnsi="Calibri" w:cs="Times New Roman"/>
                <w:sz w:val="20"/>
                <w:szCs w:val="20"/>
                <w:lang w:val="en-GB"/>
              </w:rPr>
            </w:pPr>
          </w:p>
          <w:p w14:paraId="19CDF899" w14:textId="77777777" w:rsidR="00EA3A80" w:rsidRPr="00EA3A80" w:rsidRDefault="00EA3A80" w:rsidP="00EA3A80">
            <w:pPr>
              <w:spacing w:before="200"/>
              <w:rPr>
                <w:rFonts w:ascii="Calibri" w:eastAsia="Times New Roman" w:hAnsi="Calibri" w:cs="Times New Roman"/>
                <w:sz w:val="20"/>
                <w:szCs w:val="20"/>
                <w:lang w:val="en-GB"/>
              </w:rPr>
            </w:pPr>
          </w:p>
          <w:p w14:paraId="0DC6C98C" w14:textId="77777777" w:rsidR="00EA3A80" w:rsidRPr="00EA3A80" w:rsidRDefault="00EA3A80" w:rsidP="00EA3A80">
            <w:pPr>
              <w:spacing w:before="200"/>
              <w:rPr>
                <w:rFonts w:ascii="Calibri" w:eastAsia="Times New Roman" w:hAnsi="Calibri" w:cs="Times New Roman"/>
                <w:bCs/>
                <w:sz w:val="20"/>
                <w:szCs w:val="20"/>
                <w:lang w:val="en-GB"/>
              </w:rPr>
            </w:pPr>
            <w:r w:rsidRPr="00EA3A80">
              <w:rPr>
                <w:rFonts w:ascii="Calibri" w:eastAsia="Times New Roman" w:hAnsi="Calibri" w:cs="Times New Roman"/>
                <w:sz w:val="20"/>
                <w:szCs w:val="20"/>
                <w:lang w:val="en-GB"/>
              </w:rPr>
              <w:t xml:space="preserve">Awareness of and demand for </w:t>
            </w:r>
            <w:proofErr w:type="gramStart"/>
            <w:r w:rsidRPr="00EA3A80">
              <w:rPr>
                <w:rFonts w:ascii="Calibri" w:eastAsia="Times New Roman" w:hAnsi="Calibri" w:cs="Times New Roman"/>
                <w:sz w:val="20"/>
                <w:szCs w:val="20"/>
                <w:lang w:val="en-GB"/>
              </w:rPr>
              <w:t>low  and</w:t>
            </w:r>
            <w:proofErr w:type="gramEnd"/>
            <w:r w:rsidRPr="00EA3A80">
              <w:rPr>
                <w:rFonts w:ascii="Calibri" w:eastAsia="Times New Roman" w:hAnsi="Calibri" w:cs="Times New Roman"/>
                <w:sz w:val="20"/>
                <w:szCs w:val="20"/>
                <w:lang w:val="en-GB"/>
              </w:rPr>
              <w:t xml:space="preserve"> no carbon tourism services, as measured by related visitor surveys,  show an annually increasing trend </w:t>
            </w:r>
          </w:p>
          <w:p w14:paraId="1E2EA9AC" w14:textId="77777777" w:rsidR="00EA3A80" w:rsidRPr="00EA3A80" w:rsidRDefault="00EA3A80" w:rsidP="00EA3A80">
            <w:pPr>
              <w:spacing w:before="200"/>
              <w:rPr>
                <w:rFonts w:ascii="Calibri" w:eastAsia="Times New Roman" w:hAnsi="Calibri" w:cs="Times New Roman"/>
                <w:sz w:val="20"/>
                <w:szCs w:val="20"/>
                <w:lang w:val="en-GB"/>
              </w:rPr>
            </w:pPr>
          </w:p>
        </w:tc>
        <w:tc>
          <w:tcPr>
            <w:tcW w:w="682" w:type="pct"/>
          </w:tcPr>
          <w:p w14:paraId="7F2FEC98" w14:textId="77777777" w:rsidR="00EA3A80" w:rsidRPr="00EA3A80" w:rsidRDefault="00EA3A80" w:rsidP="00EA3A80">
            <w:pPr>
              <w:spacing w:before="200"/>
              <w:rPr>
                <w:rFonts w:ascii="Calibri" w:eastAsia="Times New Roman" w:hAnsi="Calibri" w:cs="Times New Roman"/>
                <w:sz w:val="20"/>
                <w:szCs w:val="20"/>
                <w:lang w:val="en-GB"/>
              </w:rPr>
            </w:pPr>
            <w:r w:rsidRPr="00EA3A80">
              <w:rPr>
                <w:rFonts w:ascii="Calibri" w:eastAsia="Times New Roman" w:hAnsi="Calibri" w:cs="Times New Roman"/>
                <w:sz w:val="20"/>
                <w:szCs w:val="20"/>
                <w:lang w:val="en-GB"/>
              </w:rPr>
              <w:lastRenderedPageBreak/>
              <w:t>Annual GHG monitoring reports</w:t>
            </w:r>
          </w:p>
          <w:p w14:paraId="6C947D80" w14:textId="77777777" w:rsidR="00EA3A80" w:rsidRPr="00EA3A80" w:rsidRDefault="00EA3A80" w:rsidP="00EA3A80">
            <w:pPr>
              <w:spacing w:before="200"/>
              <w:rPr>
                <w:rFonts w:ascii="Calibri" w:eastAsia="Times New Roman" w:hAnsi="Calibri" w:cs="Times New Roman"/>
                <w:sz w:val="20"/>
                <w:szCs w:val="20"/>
                <w:lang w:val="en-GB"/>
              </w:rPr>
            </w:pPr>
          </w:p>
          <w:p w14:paraId="179F8220" w14:textId="77777777" w:rsidR="00EA3A80" w:rsidRPr="00EA3A80" w:rsidRDefault="00EA3A80" w:rsidP="00EA3A80">
            <w:pPr>
              <w:spacing w:before="200"/>
              <w:rPr>
                <w:rFonts w:ascii="Calibri" w:eastAsia="Times New Roman" w:hAnsi="Calibri" w:cs="Times New Roman"/>
                <w:sz w:val="20"/>
                <w:szCs w:val="20"/>
                <w:lang w:val="en-GB"/>
              </w:rPr>
            </w:pPr>
            <w:r w:rsidRPr="00EA3A80">
              <w:rPr>
                <w:rFonts w:ascii="Calibri" w:eastAsia="Times New Roman" w:hAnsi="Calibri" w:cs="Times New Roman"/>
                <w:sz w:val="20"/>
                <w:szCs w:val="20"/>
                <w:lang w:val="en-GB"/>
              </w:rPr>
              <w:t xml:space="preserve">Project’s intermediate and </w:t>
            </w:r>
            <w:proofErr w:type="gramStart"/>
            <w:r w:rsidRPr="00EA3A80">
              <w:rPr>
                <w:rFonts w:ascii="Calibri" w:eastAsia="Times New Roman" w:hAnsi="Calibri" w:cs="Times New Roman"/>
                <w:sz w:val="20"/>
                <w:szCs w:val="20"/>
                <w:lang w:val="en-GB"/>
              </w:rPr>
              <w:t>final results</w:t>
            </w:r>
            <w:proofErr w:type="gramEnd"/>
            <w:r w:rsidRPr="00EA3A80">
              <w:rPr>
                <w:rFonts w:ascii="Calibri" w:eastAsia="Times New Roman" w:hAnsi="Calibri" w:cs="Times New Roman"/>
                <w:sz w:val="20"/>
                <w:szCs w:val="20"/>
                <w:lang w:val="en-GB"/>
              </w:rPr>
              <w:t xml:space="preserve"> reports on PR and marketing related activities </w:t>
            </w:r>
          </w:p>
          <w:p w14:paraId="5D4FCB62" w14:textId="77777777" w:rsidR="00EA3A80" w:rsidRPr="00EA3A80" w:rsidRDefault="00EA3A80" w:rsidP="00EA3A80">
            <w:pPr>
              <w:spacing w:before="200"/>
              <w:rPr>
                <w:rFonts w:ascii="Calibri" w:eastAsia="Times New Roman" w:hAnsi="Calibri" w:cs="Times New Roman"/>
                <w:sz w:val="20"/>
                <w:szCs w:val="20"/>
                <w:lang w:val="en-GB"/>
              </w:rPr>
            </w:pPr>
          </w:p>
          <w:p w14:paraId="593A4C8F" w14:textId="77777777" w:rsidR="00EA3A80" w:rsidRPr="00EA3A80" w:rsidRDefault="00EA3A80" w:rsidP="00EA3A80">
            <w:pPr>
              <w:spacing w:before="200"/>
              <w:rPr>
                <w:rFonts w:ascii="Calibri" w:eastAsia="Times New Roman" w:hAnsi="Calibri" w:cs="Times New Roman"/>
                <w:sz w:val="20"/>
                <w:szCs w:val="20"/>
                <w:lang w:val="en-GB"/>
              </w:rPr>
            </w:pPr>
          </w:p>
          <w:p w14:paraId="2C98019C" w14:textId="77777777" w:rsidR="00EA3A80" w:rsidRPr="00EA3A80" w:rsidRDefault="00EA3A80" w:rsidP="00EA3A80">
            <w:pPr>
              <w:spacing w:before="200"/>
              <w:rPr>
                <w:rFonts w:ascii="Calibri" w:eastAsia="Times New Roman" w:hAnsi="Calibri" w:cs="Times New Roman"/>
                <w:sz w:val="20"/>
                <w:szCs w:val="20"/>
                <w:lang w:val="en-GB"/>
              </w:rPr>
            </w:pPr>
          </w:p>
          <w:p w14:paraId="5E829A95" w14:textId="77777777" w:rsidR="00EA3A80" w:rsidRPr="00EA3A80" w:rsidRDefault="00EA3A80" w:rsidP="00EA3A80">
            <w:pPr>
              <w:spacing w:before="200"/>
              <w:rPr>
                <w:rFonts w:ascii="Calibri" w:eastAsia="Times New Roman" w:hAnsi="Calibri" w:cs="Times New Roman"/>
                <w:sz w:val="20"/>
                <w:szCs w:val="20"/>
                <w:lang w:val="en-GB"/>
              </w:rPr>
            </w:pPr>
          </w:p>
          <w:p w14:paraId="537128F5" w14:textId="77777777" w:rsidR="00EA3A80" w:rsidRPr="00EA3A80" w:rsidRDefault="00EA3A80" w:rsidP="00EA3A80">
            <w:pPr>
              <w:spacing w:before="200"/>
              <w:rPr>
                <w:rFonts w:ascii="Calibri" w:eastAsia="Times New Roman" w:hAnsi="Calibri" w:cs="Times New Roman"/>
                <w:sz w:val="20"/>
                <w:szCs w:val="20"/>
                <w:lang w:val="en-GB"/>
              </w:rPr>
            </w:pPr>
          </w:p>
          <w:p w14:paraId="373D2F3F" w14:textId="77777777" w:rsidR="00EA3A80" w:rsidRPr="00EA3A80" w:rsidRDefault="00EA3A80" w:rsidP="00EA3A80">
            <w:pPr>
              <w:spacing w:before="200"/>
              <w:rPr>
                <w:rFonts w:ascii="Calibri" w:eastAsia="Times New Roman" w:hAnsi="Calibri" w:cs="Times New Roman"/>
                <w:sz w:val="20"/>
                <w:szCs w:val="20"/>
                <w:lang w:val="en-GB"/>
              </w:rPr>
            </w:pPr>
          </w:p>
          <w:p w14:paraId="414A6179" w14:textId="77777777" w:rsidR="00EA3A80" w:rsidRPr="00EA3A80" w:rsidRDefault="00EA3A80" w:rsidP="00EA3A80">
            <w:pPr>
              <w:spacing w:before="200"/>
              <w:rPr>
                <w:rFonts w:ascii="Calibri" w:eastAsia="Times New Roman" w:hAnsi="Calibri" w:cs="Times New Roman"/>
                <w:sz w:val="20"/>
                <w:szCs w:val="20"/>
                <w:lang w:val="en-GB"/>
              </w:rPr>
            </w:pPr>
          </w:p>
          <w:p w14:paraId="5D8A33C6" w14:textId="77777777" w:rsidR="00EA3A80" w:rsidRPr="00EA3A80" w:rsidRDefault="00EA3A80" w:rsidP="00EA3A80">
            <w:pPr>
              <w:spacing w:before="200"/>
              <w:rPr>
                <w:rFonts w:ascii="Calibri" w:eastAsia="Times New Roman" w:hAnsi="Calibri" w:cs="Times New Roman"/>
                <w:sz w:val="20"/>
                <w:szCs w:val="20"/>
                <w:lang w:val="en-GB"/>
              </w:rPr>
            </w:pPr>
            <w:r w:rsidRPr="00EA3A80">
              <w:rPr>
                <w:rFonts w:ascii="Calibri" w:eastAsia="Times New Roman" w:hAnsi="Calibri" w:cs="Times New Roman"/>
                <w:sz w:val="20"/>
                <w:szCs w:val="20"/>
                <w:lang w:val="en-GB"/>
              </w:rPr>
              <w:t>Tourism sector economic and statistical surveys</w:t>
            </w:r>
          </w:p>
          <w:p w14:paraId="19F12473" w14:textId="77777777" w:rsidR="00EA3A80" w:rsidRPr="00EA3A80" w:rsidRDefault="00EA3A80" w:rsidP="00EA3A80">
            <w:pPr>
              <w:spacing w:before="200"/>
              <w:rPr>
                <w:rFonts w:ascii="Calibri" w:eastAsia="Times New Roman" w:hAnsi="Calibri" w:cs="Times New Roman"/>
                <w:sz w:val="20"/>
                <w:szCs w:val="20"/>
                <w:lang w:val="en-GB"/>
              </w:rPr>
            </w:pPr>
          </w:p>
          <w:p w14:paraId="53100A5F" w14:textId="77777777" w:rsidR="00EA3A80" w:rsidRPr="00EA3A80" w:rsidRDefault="00EA3A80" w:rsidP="00EA3A80">
            <w:pPr>
              <w:spacing w:before="200"/>
              <w:rPr>
                <w:rFonts w:ascii="Calibri" w:eastAsia="Times New Roman" w:hAnsi="Calibri" w:cs="Times New Roman"/>
                <w:sz w:val="20"/>
                <w:szCs w:val="20"/>
                <w:lang w:val="en-GB"/>
              </w:rPr>
            </w:pPr>
          </w:p>
          <w:p w14:paraId="296ABA00" w14:textId="77777777" w:rsidR="00EA3A80" w:rsidRPr="00EA3A80" w:rsidRDefault="00EA3A80" w:rsidP="00EA3A80">
            <w:pPr>
              <w:spacing w:before="200"/>
              <w:rPr>
                <w:rFonts w:ascii="Calibri" w:eastAsia="Times New Roman" w:hAnsi="Calibri" w:cs="Times New Roman"/>
                <w:sz w:val="20"/>
                <w:szCs w:val="20"/>
                <w:lang w:val="en-GB"/>
              </w:rPr>
            </w:pPr>
          </w:p>
          <w:p w14:paraId="7E6E6385" w14:textId="77777777" w:rsidR="00EA3A80" w:rsidRPr="00EA3A80" w:rsidRDefault="00EA3A80" w:rsidP="00EA3A80">
            <w:pPr>
              <w:spacing w:before="200"/>
              <w:rPr>
                <w:rFonts w:ascii="Calibri" w:eastAsia="Times New Roman" w:hAnsi="Calibri" w:cs="Times New Roman"/>
                <w:sz w:val="20"/>
                <w:szCs w:val="20"/>
                <w:lang w:val="en-GB"/>
              </w:rPr>
            </w:pPr>
          </w:p>
          <w:p w14:paraId="6BECD721" w14:textId="77777777" w:rsidR="00EA3A80" w:rsidRPr="00EA3A80" w:rsidRDefault="00EA3A80" w:rsidP="00EA3A80">
            <w:pPr>
              <w:spacing w:before="200"/>
              <w:rPr>
                <w:rFonts w:ascii="Calibri" w:eastAsia="Times New Roman" w:hAnsi="Calibri" w:cs="Times New Roman"/>
                <w:sz w:val="20"/>
                <w:szCs w:val="20"/>
                <w:lang w:val="en-GB"/>
              </w:rPr>
            </w:pPr>
          </w:p>
          <w:p w14:paraId="780609E4" w14:textId="77777777" w:rsidR="00EA3A80" w:rsidRPr="00EA3A80" w:rsidRDefault="00EA3A80" w:rsidP="00EA3A80">
            <w:pPr>
              <w:spacing w:before="200"/>
              <w:rPr>
                <w:rFonts w:ascii="Calibri" w:eastAsia="Times New Roman" w:hAnsi="Calibri" w:cs="Times New Roman"/>
                <w:sz w:val="20"/>
                <w:szCs w:val="20"/>
                <w:lang w:val="en-GB"/>
              </w:rPr>
            </w:pPr>
          </w:p>
          <w:p w14:paraId="1AB6683E" w14:textId="77777777" w:rsidR="00EA3A80" w:rsidRPr="00EA3A80" w:rsidRDefault="00EA3A80" w:rsidP="00EA3A80">
            <w:pPr>
              <w:spacing w:before="200"/>
              <w:rPr>
                <w:rFonts w:ascii="Calibri" w:eastAsia="Times New Roman" w:hAnsi="Calibri" w:cs="Times New Roman"/>
                <w:sz w:val="20"/>
                <w:szCs w:val="20"/>
                <w:lang w:val="en-GB"/>
              </w:rPr>
            </w:pPr>
            <w:r w:rsidRPr="00EA3A80">
              <w:rPr>
                <w:rFonts w:ascii="Calibri" w:eastAsia="Times New Roman" w:hAnsi="Calibri" w:cs="Times New Roman"/>
                <w:sz w:val="20"/>
                <w:szCs w:val="20"/>
                <w:lang w:val="en-GB"/>
              </w:rPr>
              <w:t xml:space="preserve">Structured sample surveys (interviews) of the visiting tourists </w:t>
            </w:r>
          </w:p>
          <w:p w14:paraId="62C9C21A" w14:textId="77777777" w:rsidR="00EA3A80" w:rsidRPr="00EA3A80" w:rsidRDefault="00EA3A80" w:rsidP="00EA3A80">
            <w:pPr>
              <w:spacing w:before="200"/>
              <w:rPr>
                <w:rFonts w:ascii="Calibri" w:eastAsia="Times New Roman" w:hAnsi="Calibri" w:cs="Times New Roman"/>
                <w:sz w:val="20"/>
                <w:szCs w:val="20"/>
                <w:lang w:val="en-GB"/>
              </w:rPr>
            </w:pPr>
          </w:p>
        </w:tc>
        <w:tc>
          <w:tcPr>
            <w:tcW w:w="579" w:type="pct"/>
          </w:tcPr>
          <w:p w14:paraId="71284665" w14:textId="77777777" w:rsidR="00EA3A80" w:rsidRPr="00EA3A80" w:rsidRDefault="00EA3A80" w:rsidP="00EA3A80">
            <w:pPr>
              <w:spacing w:before="200"/>
              <w:rPr>
                <w:rFonts w:ascii="Calibri" w:eastAsia="Times New Roman" w:hAnsi="Calibri" w:cs="Times New Roman"/>
                <w:sz w:val="20"/>
                <w:szCs w:val="20"/>
                <w:lang w:val="en-GB"/>
              </w:rPr>
            </w:pPr>
            <w:r w:rsidRPr="00EA3A80">
              <w:rPr>
                <w:rFonts w:ascii="Calibri" w:eastAsia="Times New Roman" w:hAnsi="Calibri" w:cs="Times New Roman"/>
                <w:sz w:val="20"/>
                <w:szCs w:val="20"/>
                <w:lang w:val="en-GB"/>
              </w:rPr>
              <w:lastRenderedPageBreak/>
              <w:t>Agreements and mechanisms in place to monitor and regularly obtain the required data</w:t>
            </w:r>
          </w:p>
          <w:p w14:paraId="31218090" w14:textId="77777777" w:rsidR="00EA3A80" w:rsidRPr="00EA3A80" w:rsidRDefault="00EA3A80" w:rsidP="00EA3A80">
            <w:pPr>
              <w:spacing w:before="200"/>
              <w:rPr>
                <w:rFonts w:ascii="Calibri" w:eastAsia="Times New Roman" w:hAnsi="Calibri" w:cs="Times New Roman"/>
                <w:sz w:val="20"/>
                <w:szCs w:val="20"/>
                <w:lang w:val="en-GB"/>
              </w:rPr>
            </w:pPr>
          </w:p>
        </w:tc>
      </w:tr>
    </w:tbl>
    <w:p w14:paraId="5D101561" w14:textId="77777777" w:rsidR="00D6638C" w:rsidRPr="00D6638C" w:rsidRDefault="00D6638C" w:rsidP="00D6638C">
      <w:pPr>
        <w:spacing w:before="200"/>
        <w:rPr>
          <w:rFonts w:ascii="Calibri" w:eastAsia="Times New Roman" w:hAnsi="Calibri" w:cs="Times New Roman"/>
          <w:sz w:val="20"/>
          <w:szCs w:val="20"/>
        </w:rPr>
      </w:pPr>
    </w:p>
    <w:p w14:paraId="4D1115C3" w14:textId="77777777" w:rsidR="00D6638C" w:rsidRPr="00D6638C" w:rsidRDefault="00D6638C" w:rsidP="00F05366">
      <w:pPr>
        <w:pStyle w:val="Heading31"/>
      </w:pPr>
      <w:bookmarkStart w:id="58" w:name="_TOR_Annex_B:"/>
      <w:bookmarkStart w:id="59" w:name="_Toc299133054"/>
      <w:bookmarkStart w:id="60" w:name="_Toc321341563"/>
      <w:bookmarkEnd w:id="58"/>
      <w:r w:rsidRPr="00D6638C">
        <w:t>Annex B: List of Documents to be reviewed by the evaluators</w:t>
      </w:r>
      <w:bookmarkEnd w:id="55"/>
      <w:bookmarkEnd w:id="56"/>
      <w:bookmarkEnd w:id="57"/>
      <w:bookmarkEnd w:id="59"/>
      <w:bookmarkEnd w:id="60"/>
    </w:p>
    <w:p w14:paraId="237CA66B" w14:textId="77777777" w:rsidR="00B16B90" w:rsidRDefault="00B16B90" w:rsidP="00D6638C">
      <w:pPr>
        <w:spacing w:before="200"/>
        <w:rPr>
          <w:rFonts w:ascii="Calibri" w:eastAsia="Times New Roman" w:hAnsi="Calibri" w:cs="Times New Roman"/>
          <w:i/>
          <w:sz w:val="20"/>
          <w:szCs w:val="20"/>
          <w:highlight w:val="lightGray"/>
          <w:lang w:val="en-GB"/>
        </w:rPr>
      </w:pPr>
    </w:p>
    <w:p w14:paraId="000922C7" w14:textId="77777777" w:rsidR="00B16B90" w:rsidRPr="00B16B90" w:rsidRDefault="00B16B90" w:rsidP="00B16B90">
      <w:pPr>
        <w:numPr>
          <w:ilvl w:val="0"/>
          <w:numId w:val="34"/>
        </w:numPr>
        <w:spacing w:after="0" w:line="240" w:lineRule="auto"/>
        <w:rPr>
          <w:rFonts w:ascii="Calibri" w:eastAsia="Times New Roman" w:hAnsi="Calibri" w:cs="Times New Roman"/>
          <w:sz w:val="20"/>
          <w:szCs w:val="20"/>
          <w:highlight w:val="lightGray"/>
        </w:rPr>
      </w:pPr>
      <w:r w:rsidRPr="00B16B90">
        <w:rPr>
          <w:rFonts w:ascii="Calibri" w:eastAsia="Times New Roman" w:hAnsi="Calibri" w:cs="Times New Roman"/>
          <w:sz w:val="20"/>
          <w:szCs w:val="20"/>
          <w:highlight w:val="lightGray"/>
        </w:rPr>
        <w:t xml:space="preserve">UNDP Project Document </w:t>
      </w:r>
    </w:p>
    <w:p w14:paraId="7987DFD7" w14:textId="77777777" w:rsidR="00B16B90" w:rsidRPr="00B16B90" w:rsidRDefault="00B16B90" w:rsidP="00B16B90">
      <w:pPr>
        <w:numPr>
          <w:ilvl w:val="0"/>
          <w:numId w:val="34"/>
        </w:numPr>
        <w:spacing w:after="0" w:line="240" w:lineRule="auto"/>
        <w:rPr>
          <w:rFonts w:ascii="Calibri" w:eastAsia="Times New Roman" w:hAnsi="Calibri" w:cs="Times New Roman"/>
          <w:sz w:val="20"/>
          <w:szCs w:val="20"/>
          <w:highlight w:val="lightGray"/>
        </w:rPr>
      </w:pPr>
      <w:r w:rsidRPr="00B16B90">
        <w:rPr>
          <w:rFonts w:ascii="Calibri" w:eastAsia="Times New Roman" w:hAnsi="Calibri" w:cs="Times New Roman"/>
          <w:sz w:val="20"/>
          <w:szCs w:val="20"/>
          <w:highlight w:val="lightGray"/>
        </w:rPr>
        <w:t>UNDP Environmental and Social Screening results</w:t>
      </w:r>
    </w:p>
    <w:p w14:paraId="6CA33A1C" w14:textId="77777777" w:rsidR="00B16B90" w:rsidRPr="00B16B90" w:rsidRDefault="00B16B90" w:rsidP="00B16B90">
      <w:pPr>
        <w:numPr>
          <w:ilvl w:val="0"/>
          <w:numId w:val="34"/>
        </w:numPr>
        <w:spacing w:after="0" w:line="240" w:lineRule="auto"/>
        <w:rPr>
          <w:rFonts w:ascii="Calibri" w:eastAsia="Times New Roman" w:hAnsi="Calibri" w:cs="Times New Roman"/>
          <w:sz w:val="20"/>
          <w:szCs w:val="20"/>
          <w:highlight w:val="lightGray"/>
        </w:rPr>
      </w:pPr>
      <w:r w:rsidRPr="00B16B90">
        <w:rPr>
          <w:rFonts w:ascii="Calibri" w:eastAsia="Times New Roman" w:hAnsi="Calibri" w:cs="Times New Roman"/>
          <w:sz w:val="20"/>
          <w:szCs w:val="20"/>
          <w:highlight w:val="lightGray"/>
        </w:rPr>
        <w:t xml:space="preserve">Project Inception Report </w:t>
      </w:r>
    </w:p>
    <w:p w14:paraId="4CF92727" w14:textId="77777777" w:rsidR="00B16B90" w:rsidRPr="00B16B90" w:rsidRDefault="00B16B90" w:rsidP="00B16B90">
      <w:pPr>
        <w:numPr>
          <w:ilvl w:val="0"/>
          <w:numId w:val="34"/>
        </w:numPr>
        <w:spacing w:after="0" w:line="240" w:lineRule="auto"/>
        <w:rPr>
          <w:rFonts w:ascii="Calibri" w:eastAsia="Times New Roman" w:hAnsi="Calibri" w:cs="Times New Roman"/>
          <w:sz w:val="20"/>
          <w:szCs w:val="20"/>
          <w:highlight w:val="lightGray"/>
        </w:rPr>
      </w:pPr>
      <w:r w:rsidRPr="00B16B90">
        <w:rPr>
          <w:rFonts w:ascii="Calibri" w:eastAsia="Times New Roman" w:hAnsi="Calibri" w:cs="Times New Roman"/>
          <w:sz w:val="20"/>
          <w:szCs w:val="20"/>
          <w:highlight w:val="lightGray"/>
        </w:rPr>
        <w:t>All Project Implementation Reports (PIR’s)</w:t>
      </w:r>
    </w:p>
    <w:p w14:paraId="0D5FDB10" w14:textId="77777777" w:rsidR="00B16B90" w:rsidRPr="00B16B90" w:rsidRDefault="00B16B90" w:rsidP="00B16B90">
      <w:pPr>
        <w:numPr>
          <w:ilvl w:val="0"/>
          <w:numId w:val="34"/>
        </w:numPr>
        <w:spacing w:after="0" w:line="240" w:lineRule="auto"/>
        <w:rPr>
          <w:rFonts w:ascii="Calibri" w:eastAsia="Times New Roman" w:hAnsi="Calibri" w:cs="Times New Roman"/>
          <w:sz w:val="20"/>
          <w:szCs w:val="20"/>
          <w:highlight w:val="lightGray"/>
        </w:rPr>
      </w:pPr>
      <w:r w:rsidRPr="00B16B90">
        <w:rPr>
          <w:rFonts w:ascii="Calibri" w:eastAsia="Times New Roman" w:hAnsi="Calibri" w:cs="Times New Roman"/>
          <w:sz w:val="20"/>
          <w:szCs w:val="20"/>
          <w:highlight w:val="lightGray"/>
        </w:rPr>
        <w:t>Quarterly progress reports and work plans of the various implementation task teams</w:t>
      </w:r>
    </w:p>
    <w:p w14:paraId="3163AAC3" w14:textId="77777777" w:rsidR="00B16B90" w:rsidRPr="00B16B90" w:rsidRDefault="00B16B90" w:rsidP="00B16B90">
      <w:pPr>
        <w:numPr>
          <w:ilvl w:val="0"/>
          <w:numId w:val="34"/>
        </w:numPr>
        <w:spacing w:after="0" w:line="240" w:lineRule="auto"/>
        <w:rPr>
          <w:rFonts w:ascii="Calibri" w:eastAsia="Times New Roman" w:hAnsi="Calibri" w:cs="Times New Roman"/>
          <w:sz w:val="20"/>
          <w:szCs w:val="20"/>
          <w:highlight w:val="lightGray"/>
        </w:rPr>
      </w:pPr>
      <w:r w:rsidRPr="00B16B90">
        <w:rPr>
          <w:rFonts w:ascii="Calibri" w:eastAsia="Times New Roman" w:hAnsi="Calibri" w:cs="Times New Roman"/>
          <w:sz w:val="20"/>
          <w:szCs w:val="20"/>
          <w:highlight w:val="lightGray"/>
        </w:rPr>
        <w:t>Audit reports</w:t>
      </w:r>
    </w:p>
    <w:p w14:paraId="579ACC49" w14:textId="77777777" w:rsidR="00B16B90" w:rsidRPr="00B16B90" w:rsidRDefault="00B16B90" w:rsidP="00B16B90">
      <w:pPr>
        <w:numPr>
          <w:ilvl w:val="0"/>
          <w:numId w:val="34"/>
        </w:numPr>
        <w:spacing w:after="0" w:line="240" w:lineRule="auto"/>
        <w:rPr>
          <w:rFonts w:ascii="Calibri" w:eastAsia="Times New Roman" w:hAnsi="Calibri" w:cs="Times New Roman"/>
          <w:sz w:val="20"/>
          <w:szCs w:val="20"/>
          <w:highlight w:val="lightGray"/>
        </w:rPr>
      </w:pPr>
      <w:r w:rsidRPr="00B16B90">
        <w:rPr>
          <w:rFonts w:ascii="Calibri" w:eastAsia="Times New Roman" w:hAnsi="Calibri" w:cs="Times New Roman"/>
          <w:sz w:val="20"/>
          <w:szCs w:val="20"/>
          <w:highlight w:val="lightGray"/>
        </w:rPr>
        <w:t>Finalized GEF focal area Tracking Tools at CEO endorsement and midterm</w:t>
      </w:r>
    </w:p>
    <w:p w14:paraId="689BF75D" w14:textId="77777777" w:rsidR="00B16B90" w:rsidRPr="00B16B90" w:rsidRDefault="00B16B90" w:rsidP="00B16B90">
      <w:pPr>
        <w:numPr>
          <w:ilvl w:val="0"/>
          <w:numId w:val="34"/>
        </w:numPr>
        <w:spacing w:after="0" w:line="240" w:lineRule="auto"/>
        <w:rPr>
          <w:rFonts w:ascii="Calibri" w:eastAsia="Times New Roman" w:hAnsi="Calibri" w:cs="Times New Roman"/>
          <w:sz w:val="20"/>
          <w:szCs w:val="20"/>
          <w:highlight w:val="lightGray"/>
        </w:rPr>
      </w:pPr>
      <w:r w:rsidRPr="00B16B90">
        <w:rPr>
          <w:rFonts w:ascii="Calibri" w:eastAsia="Times New Roman" w:hAnsi="Calibri" w:cs="Times New Roman"/>
          <w:sz w:val="20"/>
          <w:szCs w:val="20"/>
          <w:highlight w:val="lightGray"/>
        </w:rPr>
        <w:t xml:space="preserve">Oversight mission reports  </w:t>
      </w:r>
    </w:p>
    <w:p w14:paraId="426DABBD" w14:textId="77777777" w:rsidR="00B16B90" w:rsidRPr="00B16B90" w:rsidRDefault="00B16B90" w:rsidP="00B16B90">
      <w:pPr>
        <w:numPr>
          <w:ilvl w:val="0"/>
          <w:numId w:val="34"/>
        </w:numPr>
        <w:spacing w:after="0" w:line="240" w:lineRule="auto"/>
        <w:rPr>
          <w:rFonts w:ascii="Calibri" w:eastAsia="Times New Roman" w:hAnsi="Calibri" w:cs="Times New Roman"/>
          <w:sz w:val="20"/>
          <w:szCs w:val="20"/>
          <w:highlight w:val="lightGray"/>
        </w:rPr>
      </w:pPr>
      <w:r w:rsidRPr="00B16B90">
        <w:rPr>
          <w:rFonts w:ascii="Calibri" w:eastAsia="Times New Roman" w:hAnsi="Calibri" w:cs="Times New Roman"/>
          <w:sz w:val="20"/>
          <w:szCs w:val="20"/>
          <w:highlight w:val="lightGray"/>
        </w:rPr>
        <w:t>All monitoring reports prepared by the project</w:t>
      </w:r>
    </w:p>
    <w:p w14:paraId="04623C4B" w14:textId="77777777" w:rsidR="00B16B90" w:rsidRPr="00B16B90" w:rsidRDefault="00B16B90" w:rsidP="00B16B90">
      <w:pPr>
        <w:numPr>
          <w:ilvl w:val="0"/>
          <w:numId w:val="34"/>
        </w:numPr>
        <w:spacing w:after="0" w:line="240" w:lineRule="auto"/>
        <w:rPr>
          <w:rFonts w:ascii="Calibri" w:eastAsia="Times New Roman" w:hAnsi="Calibri" w:cs="Times New Roman"/>
          <w:sz w:val="20"/>
          <w:szCs w:val="20"/>
          <w:highlight w:val="lightGray"/>
        </w:rPr>
      </w:pPr>
      <w:r w:rsidRPr="00B16B90">
        <w:rPr>
          <w:rFonts w:ascii="Calibri" w:eastAsia="Times New Roman" w:hAnsi="Calibri" w:cs="Times New Roman"/>
          <w:sz w:val="20"/>
          <w:szCs w:val="20"/>
          <w:highlight w:val="lightGray"/>
        </w:rPr>
        <w:t>Financial and Administration guidelines used by Project Team</w:t>
      </w:r>
    </w:p>
    <w:p w14:paraId="47AFB96D" w14:textId="77777777" w:rsidR="00B16B90" w:rsidRPr="00B16B90" w:rsidRDefault="00B16B90" w:rsidP="00B16B90">
      <w:pPr>
        <w:spacing w:after="0" w:line="240" w:lineRule="auto"/>
        <w:rPr>
          <w:rFonts w:ascii="Calibri" w:eastAsia="Times New Roman" w:hAnsi="Calibri" w:cs="Times New Roman"/>
          <w:sz w:val="20"/>
          <w:szCs w:val="20"/>
          <w:highlight w:val="lightGray"/>
        </w:rPr>
      </w:pPr>
    </w:p>
    <w:p w14:paraId="3B695C92" w14:textId="77777777" w:rsidR="00B16B90" w:rsidRPr="00B16B90" w:rsidRDefault="00B16B90" w:rsidP="00B16B90">
      <w:pPr>
        <w:spacing w:after="0" w:line="240" w:lineRule="auto"/>
        <w:rPr>
          <w:rFonts w:ascii="Calibri" w:eastAsia="Times New Roman" w:hAnsi="Calibri" w:cs="Times New Roman"/>
          <w:sz w:val="20"/>
          <w:szCs w:val="20"/>
          <w:highlight w:val="lightGray"/>
        </w:rPr>
      </w:pPr>
      <w:r w:rsidRPr="00B16B90">
        <w:rPr>
          <w:rFonts w:ascii="Calibri" w:eastAsia="Times New Roman" w:hAnsi="Calibri" w:cs="Times New Roman"/>
          <w:sz w:val="20"/>
          <w:szCs w:val="20"/>
          <w:highlight w:val="lightGray"/>
        </w:rPr>
        <w:t>The following documents will also be available:</w:t>
      </w:r>
    </w:p>
    <w:p w14:paraId="54111BF0" w14:textId="77777777" w:rsidR="00B16B90" w:rsidRPr="00B16B90" w:rsidRDefault="00B16B90" w:rsidP="00B16B90">
      <w:pPr>
        <w:numPr>
          <w:ilvl w:val="0"/>
          <w:numId w:val="34"/>
        </w:numPr>
        <w:spacing w:after="0" w:line="240" w:lineRule="auto"/>
        <w:rPr>
          <w:rFonts w:ascii="Calibri" w:eastAsia="Times New Roman" w:hAnsi="Calibri" w:cs="Times New Roman"/>
          <w:sz w:val="20"/>
          <w:szCs w:val="20"/>
          <w:highlight w:val="lightGray"/>
        </w:rPr>
      </w:pPr>
      <w:r w:rsidRPr="00B16B90">
        <w:rPr>
          <w:rFonts w:ascii="Calibri" w:eastAsia="Times New Roman" w:hAnsi="Calibri" w:cs="Times New Roman"/>
          <w:sz w:val="20"/>
          <w:szCs w:val="20"/>
          <w:highlight w:val="lightGray"/>
        </w:rPr>
        <w:t>Project operational guidelines, manuals and systems</w:t>
      </w:r>
    </w:p>
    <w:p w14:paraId="2F69AA4B" w14:textId="77777777" w:rsidR="00B16B90" w:rsidRPr="00B16B90" w:rsidRDefault="00B16B90" w:rsidP="00B16B90">
      <w:pPr>
        <w:numPr>
          <w:ilvl w:val="0"/>
          <w:numId w:val="34"/>
        </w:numPr>
        <w:spacing w:after="0" w:line="240" w:lineRule="auto"/>
        <w:rPr>
          <w:rFonts w:ascii="Calibri" w:eastAsia="Times New Roman" w:hAnsi="Calibri" w:cs="Times New Roman"/>
          <w:sz w:val="20"/>
          <w:szCs w:val="20"/>
          <w:highlight w:val="lightGray"/>
        </w:rPr>
      </w:pPr>
      <w:r w:rsidRPr="00B16B90">
        <w:rPr>
          <w:rFonts w:ascii="Calibri" w:eastAsia="Times New Roman" w:hAnsi="Calibri" w:cs="Times New Roman"/>
          <w:sz w:val="20"/>
          <w:szCs w:val="20"/>
          <w:highlight w:val="lightGray"/>
        </w:rPr>
        <w:t xml:space="preserve">UNDP country/countries </w:t>
      </w:r>
      <w:proofErr w:type="spellStart"/>
      <w:r w:rsidRPr="00B16B90">
        <w:rPr>
          <w:rFonts w:ascii="Calibri" w:eastAsia="Times New Roman" w:hAnsi="Calibri" w:cs="Times New Roman"/>
          <w:sz w:val="20"/>
          <w:szCs w:val="20"/>
          <w:highlight w:val="lightGray"/>
        </w:rPr>
        <w:t>programme</w:t>
      </w:r>
      <w:proofErr w:type="spellEnd"/>
      <w:r w:rsidRPr="00B16B90">
        <w:rPr>
          <w:rFonts w:ascii="Calibri" w:eastAsia="Times New Roman" w:hAnsi="Calibri" w:cs="Times New Roman"/>
          <w:sz w:val="20"/>
          <w:szCs w:val="20"/>
          <w:highlight w:val="lightGray"/>
        </w:rPr>
        <w:t xml:space="preserve"> document(s)</w:t>
      </w:r>
    </w:p>
    <w:p w14:paraId="03B6CC80" w14:textId="77777777" w:rsidR="00B16B90" w:rsidRPr="00B16B90" w:rsidRDefault="00B16B90" w:rsidP="00B16B90">
      <w:pPr>
        <w:numPr>
          <w:ilvl w:val="0"/>
          <w:numId w:val="34"/>
        </w:numPr>
        <w:spacing w:after="0" w:line="240" w:lineRule="auto"/>
        <w:rPr>
          <w:rFonts w:ascii="Calibri" w:eastAsia="Times New Roman" w:hAnsi="Calibri" w:cs="Times New Roman"/>
          <w:sz w:val="20"/>
          <w:szCs w:val="20"/>
          <w:highlight w:val="lightGray"/>
        </w:rPr>
      </w:pPr>
      <w:r w:rsidRPr="00B16B90">
        <w:rPr>
          <w:rFonts w:ascii="Calibri" w:eastAsia="Times New Roman" w:hAnsi="Calibri" w:cs="Times New Roman"/>
          <w:sz w:val="20"/>
          <w:szCs w:val="20"/>
          <w:highlight w:val="lightGray"/>
        </w:rPr>
        <w:t xml:space="preserve">Minutes of the Towards Carbon Neutral Tourism in Montenegro Board Meetings and other meetings (i.e. </w:t>
      </w:r>
      <w:r w:rsidRPr="00B16B90">
        <w:rPr>
          <w:rFonts w:ascii="Calibri" w:eastAsia="Times New Roman" w:hAnsi="Calibri" w:cs="Times New Roman"/>
          <w:sz w:val="20"/>
          <w:szCs w:val="20"/>
          <w:highlight w:val="lightGray"/>
          <w:lang w:val="en-CA"/>
        </w:rPr>
        <w:t xml:space="preserve">Project Appraisal Committee </w:t>
      </w:r>
      <w:r w:rsidRPr="00B16B90">
        <w:rPr>
          <w:rFonts w:ascii="Calibri" w:eastAsia="Times New Roman" w:hAnsi="Calibri" w:cs="Times New Roman"/>
          <w:sz w:val="20"/>
          <w:szCs w:val="20"/>
          <w:highlight w:val="lightGray"/>
        </w:rPr>
        <w:t>meetings)</w:t>
      </w:r>
    </w:p>
    <w:p w14:paraId="16D00865" w14:textId="77777777" w:rsidR="00B16B90" w:rsidRPr="00B16B90" w:rsidRDefault="00B16B90" w:rsidP="00B16B90">
      <w:pPr>
        <w:numPr>
          <w:ilvl w:val="0"/>
          <w:numId w:val="34"/>
        </w:numPr>
        <w:spacing w:after="0" w:line="240" w:lineRule="auto"/>
        <w:rPr>
          <w:rFonts w:ascii="Calibri" w:eastAsia="Times New Roman" w:hAnsi="Calibri" w:cs="Times New Roman"/>
          <w:sz w:val="20"/>
          <w:szCs w:val="20"/>
          <w:highlight w:val="lightGray"/>
        </w:rPr>
      </w:pPr>
      <w:r w:rsidRPr="00B16B90">
        <w:rPr>
          <w:rFonts w:ascii="Calibri" w:eastAsia="Times New Roman" w:hAnsi="Calibri" w:cs="Times New Roman"/>
          <w:sz w:val="20"/>
          <w:szCs w:val="20"/>
          <w:highlight w:val="lightGray"/>
        </w:rPr>
        <w:t>Project site location maps</w:t>
      </w:r>
    </w:p>
    <w:p w14:paraId="45DEBF84" w14:textId="77777777" w:rsidR="00D6638C" w:rsidRPr="00B16B90" w:rsidRDefault="00D6638C" w:rsidP="00D6638C">
      <w:pPr>
        <w:spacing w:before="200"/>
        <w:rPr>
          <w:rFonts w:ascii="Calibri" w:eastAsia="Times New Roman" w:hAnsi="Calibri" w:cs="Times New Roman"/>
          <w:sz w:val="20"/>
          <w:szCs w:val="20"/>
          <w:highlight w:val="lightGray"/>
          <w:lang w:val="en-GB"/>
        </w:rPr>
        <w:sectPr w:rsidR="00D6638C" w:rsidRPr="00B16B90" w:rsidSect="00224F9C">
          <w:footerReference w:type="default" r:id="rId11"/>
          <w:pgSz w:w="12240" w:h="15840"/>
          <w:pgMar w:top="1440" w:right="1325" w:bottom="1440" w:left="1440" w:header="708" w:footer="708" w:gutter="0"/>
          <w:cols w:space="708"/>
          <w:docGrid w:linePitch="360"/>
        </w:sectPr>
      </w:pPr>
    </w:p>
    <w:p w14:paraId="0D6606F8" w14:textId="77777777" w:rsidR="00D6638C" w:rsidRDefault="00D6638C" w:rsidP="00F05366">
      <w:pPr>
        <w:pStyle w:val="Heading31"/>
      </w:pPr>
      <w:bookmarkStart w:id="61" w:name="_TOR_Annex_C:"/>
      <w:bookmarkStart w:id="62" w:name="_Toc321341564"/>
      <w:bookmarkStart w:id="63" w:name="_Toc299122846"/>
      <w:bookmarkStart w:id="64" w:name="_Toc299122868"/>
      <w:bookmarkStart w:id="65" w:name="_Toc299126632"/>
      <w:bookmarkEnd w:id="61"/>
      <w:r w:rsidRPr="00D6638C">
        <w:lastRenderedPageBreak/>
        <w:t>Annex C: Evaluation Questions</w:t>
      </w:r>
      <w:bookmarkEnd w:id="62"/>
    </w:p>
    <w:p w14:paraId="1E260DAB" w14:textId="77777777" w:rsidR="00E23201" w:rsidRPr="00E23201" w:rsidRDefault="00E23201" w:rsidP="00E23201">
      <w:r w:rsidRPr="00224F9C">
        <w:rPr>
          <w:i/>
          <w:highlight w:val="lightGray"/>
        </w:rPr>
        <w:t>This is a generic list, to b</w:t>
      </w:r>
      <w:r w:rsidR="00224F9C" w:rsidRPr="00224F9C">
        <w:rPr>
          <w:i/>
          <w:highlight w:val="lightGray"/>
        </w:rPr>
        <w:t>e</w:t>
      </w:r>
      <w:r w:rsidR="00310398">
        <w:rPr>
          <w:i/>
          <w:highlight w:val="lightGray"/>
        </w:rPr>
        <w:t xml:space="preserve"> further detailed</w:t>
      </w:r>
      <w:r w:rsidR="00224F9C" w:rsidRPr="00224F9C">
        <w:rPr>
          <w:i/>
          <w:highlight w:val="lightGray"/>
        </w:rPr>
        <w:t xml:space="preserve"> </w:t>
      </w:r>
      <w:r w:rsidR="00310398">
        <w:rPr>
          <w:i/>
          <w:highlight w:val="lightGray"/>
        </w:rPr>
        <w:t xml:space="preserve">with more specific questions </w:t>
      </w:r>
      <w:r w:rsidR="00224F9C" w:rsidRPr="00224F9C">
        <w:rPr>
          <w:i/>
          <w:highlight w:val="lightGray"/>
        </w:rPr>
        <w:t xml:space="preserve">by </w:t>
      </w:r>
      <w:r w:rsidR="00224F9C" w:rsidRPr="00224F9C">
        <w:rPr>
          <w:rFonts w:ascii="Calibri" w:eastAsia="Times New Roman" w:hAnsi="Calibri" w:cs="Times New Roman"/>
          <w:i/>
          <w:sz w:val="20"/>
          <w:szCs w:val="20"/>
          <w:highlight w:val="lightGray"/>
        </w:rPr>
        <w:t xml:space="preserve">CO and UNDP GEF Technical Adviser </w:t>
      </w:r>
      <w:r w:rsidR="00224F9C" w:rsidRPr="00224F9C">
        <w:rPr>
          <w:i/>
          <w:highlight w:val="lightGray"/>
        </w:rPr>
        <w:t>based on the particulars of the project</w:t>
      </w:r>
      <w:r w:rsidR="00310398">
        <w:rPr>
          <w:i/>
        </w:rPr>
        <w: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310398" w:rsidRPr="00D6638C" w14:paraId="117F348D" w14:textId="77777777" w:rsidTr="00292FB3">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14:paraId="34E72E17" w14:textId="77777777" w:rsidR="00310398" w:rsidRPr="00D6638C" w:rsidRDefault="00310398" w:rsidP="00310398">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Evaluative Criteria</w:t>
            </w:r>
            <w:r>
              <w:rPr>
                <w:rFonts w:ascii="Calibri" w:eastAsia="Times New Roman" w:hAnsi="Calibri" w:cs="Calibri"/>
                <w:b/>
                <w:sz w:val="20"/>
                <w:szCs w:val="20"/>
              </w:rPr>
              <w:t xml:space="preserve"> </w:t>
            </w:r>
            <w:r w:rsidRPr="00D6638C">
              <w:rPr>
                <w:rFonts w:ascii="Calibri" w:eastAsia="Times New Roman" w:hAnsi="Calibri" w:cs="Calibri"/>
                <w:b/>
                <w:sz w:val="20"/>
                <w:szCs w:val="20"/>
              </w:rPr>
              <w:t>Questions</w:t>
            </w:r>
          </w:p>
        </w:tc>
        <w:tc>
          <w:tcPr>
            <w:tcW w:w="3870" w:type="dxa"/>
            <w:tcBorders>
              <w:top w:val="single" w:sz="6" w:space="0" w:color="auto"/>
              <w:bottom w:val="single" w:sz="6" w:space="0" w:color="auto"/>
            </w:tcBorders>
            <w:shd w:val="clear" w:color="auto" w:fill="D9D9D9" w:themeFill="background1" w:themeFillShade="D9"/>
            <w:vAlign w:val="center"/>
          </w:tcPr>
          <w:p w14:paraId="23E00172" w14:textId="77777777"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Indicators</w:t>
            </w:r>
          </w:p>
        </w:tc>
        <w:tc>
          <w:tcPr>
            <w:tcW w:w="2430" w:type="dxa"/>
            <w:tcBorders>
              <w:top w:val="single" w:sz="6" w:space="0" w:color="auto"/>
              <w:bottom w:val="single" w:sz="6" w:space="0" w:color="auto"/>
            </w:tcBorders>
            <w:shd w:val="clear" w:color="auto" w:fill="D9D9D9" w:themeFill="background1" w:themeFillShade="D9"/>
            <w:vAlign w:val="center"/>
          </w:tcPr>
          <w:p w14:paraId="63A44B21" w14:textId="77777777"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14:paraId="30E30D3A" w14:textId="77777777"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Methodology</w:t>
            </w:r>
          </w:p>
        </w:tc>
      </w:tr>
      <w:tr w:rsidR="00D6638C" w:rsidRPr="00D6638C" w14:paraId="7158183A" w14:textId="77777777" w:rsidTr="006C1964">
        <w:trPr>
          <w:gridAfter w:val="1"/>
          <w:wAfter w:w="21" w:type="dxa"/>
        </w:trPr>
        <w:tc>
          <w:tcPr>
            <w:tcW w:w="14580" w:type="dxa"/>
            <w:gridSpan w:val="5"/>
            <w:tcBorders>
              <w:left w:val="single" w:sz="6" w:space="0" w:color="auto"/>
              <w:right w:val="single" w:sz="6" w:space="0" w:color="auto"/>
            </w:tcBorders>
            <w:shd w:val="pct12" w:color="auto" w:fill="000000" w:themeFill="text1"/>
          </w:tcPr>
          <w:p w14:paraId="580FCDD4" w14:textId="77777777" w:rsidR="00D6638C" w:rsidRPr="00310398" w:rsidRDefault="00D6638C" w:rsidP="00D6638C">
            <w:pPr>
              <w:numPr>
                <w:ilvl w:val="12"/>
                <w:numId w:val="0"/>
              </w:numPr>
              <w:spacing w:after="0"/>
              <w:rPr>
                <w:rFonts w:ascii="Calibri" w:eastAsia="Times New Roman" w:hAnsi="Calibri" w:cs="Calibri"/>
                <w:iCs/>
                <w:sz w:val="20"/>
                <w:szCs w:val="20"/>
                <w:highlight w:val="yellow"/>
              </w:rPr>
            </w:pPr>
            <w:r w:rsidRPr="00310398">
              <w:rPr>
                <w:rFonts w:ascii="Calibri" w:eastAsia="Times New Roman" w:hAnsi="Calibri" w:cs="Calibri"/>
                <w:iCs/>
                <w:sz w:val="20"/>
                <w:szCs w:val="20"/>
              </w:rPr>
              <w:t xml:space="preserve">Relevance: How does the project relate to the main objectives of the GEF focal area, and to the environment and development priorities at the local, regional and national levels? </w:t>
            </w:r>
          </w:p>
        </w:tc>
      </w:tr>
      <w:tr w:rsidR="00D6638C" w:rsidRPr="00D6638C" w14:paraId="279EE4C6" w14:textId="77777777" w:rsidTr="00310398">
        <w:trPr>
          <w:gridAfter w:val="1"/>
          <w:wAfter w:w="21" w:type="dxa"/>
        </w:trPr>
        <w:tc>
          <w:tcPr>
            <w:tcW w:w="199" w:type="dxa"/>
            <w:tcBorders>
              <w:top w:val="nil"/>
              <w:left w:val="nil"/>
              <w:bottom w:val="nil"/>
              <w:right w:val="nil"/>
            </w:tcBorders>
            <w:shd w:val="pct12" w:color="auto" w:fill="FFFFFF"/>
          </w:tcPr>
          <w:p w14:paraId="5BA65D95"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1861085B"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5D8A3BC3"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1B23843B"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3C947D7C"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589EB65B" w14:textId="77777777" w:rsidTr="00310398">
        <w:trPr>
          <w:gridAfter w:val="1"/>
          <w:wAfter w:w="21" w:type="dxa"/>
        </w:trPr>
        <w:tc>
          <w:tcPr>
            <w:tcW w:w="199" w:type="dxa"/>
            <w:tcBorders>
              <w:top w:val="nil"/>
              <w:left w:val="nil"/>
              <w:bottom w:val="nil"/>
              <w:right w:val="nil"/>
            </w:tcBorders>
            <w:shd w:val="pct12" w:color="auto" w:fill="FFFFFF"/>
          </w:tcPr>
          <w:p w14:paraId="15BB5AE5"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4F9ACA4C"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004FADEA"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0BCF977E"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35F37A11"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11259FEA" w14:textId="77777777" w:rsidTr="00310398">
        <w:trPr>
          <w:gridAfter w:val="1"/>
          <w:wAfter w:w="21" w:type="dxa"/>
        </w:trPr>
        <w:tc>
          <w:tcPr>
            <w:tcW w:w="199" w:type="dxa"/>
            <w:tcBorders>
              <w:top w:val="nil"/>
              <w:left w:val="nil"/>
              <w:bottom w:val="nil"/>
              <w:right w:val="nil"/>
            </w:tcBorders>
            <w:shd w:val="pct12" w:color="auto" w:fill="FFFFFF"/>
          </w:tcPr>
          <w:p w14:paraId="5BC6A9F5"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6F73013B"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2A031D7C"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548EEAFF"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09DA2762"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7098508D" w14:textId="77777777" w:rsidTr="006C1964">
        <w:tc>
          <w:tcPr>
            <w:tcW w:w="14601" w:type="dxa"/>
            <w:gridSpan w:val="6"/>
            <w:tcBorders>
              <w:top w:val="nil"/>
              <w:left w:val="single" w:sz="6" w:space="0" w:color="auto"/>
              <w:bottom w:val="nil"/>
              <w:right w:val="single" w:sz="6" w:space="0" w:color="auto"/>
            </w:tcBorders>
            <w:shd w:val="pct12" w:color="auto" w:fill="000000" w:themeFill="text1"/>
          </w:tcPr>
          <w:p w14:paraId="6B748828" w14:textId="77777777" w:rsidR="00D6638C" w:rsidRPr="00310398" w:rsidRDefault="00D6638C" w:rsidP="00D6638C">
            <w:pPr>
              <w:numPr>
                <w:ilvl w:val="12"/>
                <w:numId w:val="0"/>
              </w:numPr>
              <w:spacing w:after="0"/>
              <w:jc w:val="both"/>
              <w:rPr>
                <w:rFonts w:ascii="Calibri" w:eastAsia="Times New Roman" w:hAnsi="Calibri" w:cs="Calibri"/>
                <w:sz w:val="20"/>
                <w:szCs w:val="20"/>
              </w:rPr>
            </w:pPr>
            <w:r w:rsidRPr="00310398">
              <w:rPr>
                <w:rFonts w:ascii="Calibri" w:eastAsia="Times New Roman" w:hAnsi="Calibri" w:cs="Calibri"/>
                <w:bCs/>
                <w:iCs/>
                <w:sz w:val="20"/>
                <w:szCs w:val="20"/>
              </w:rPr>
              <w:t>Effectiveness:</w:t>
            </w:r>
            <w:r w:rsidRPr="00310398">
              <w:rPr>
                <w:rFonts w:ascii="Calibri" w:eastAsia="Times New Roman" w:hAnsi="Calibri" w:cs="Calibri"/>
                <w:iCs/>
                <w:sz w:val="20"/>
                <w:szCs w:val="20"/>
              </w:rPr>
              <w:t xml:space="preserve"> To what extent have the expected outcomes and objectives of the project been achieved?</w:t>
            </w:r>
          </w:p>
        </w:tc>
      </w:tr>
      <w:tr w:rsidR="00D6638C" w:rsidRPr="00D6638C" w14:paraId="2CE2BD2A" w14:textId="77777777" w:rsidTr="00310398">
        <w:tc>
          <w:tcPr>
            <w:tcW w:w="199" w:type="dxa"/>
            <w:tcBorders>
              <w:top w:val="nil"/>
              <w:left w:val="nil"/>
              <w:bottom w:val="nil"/>
              <w:right w:val="nil"/>
            </w:tcBorders>
            <w:shd w:val="pct12" w:color="auto" w:fill="FFFFFF"/>
          </w:tcPr>
          <w:p w14:paraId="1E573254"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123272CC"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346AAB04"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7B2F870D"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695CEC51"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350967EC" w14:textId="77777777" w:rsidTr="00310398">
        <w:tc>
          <w:tcPr>
            <w:tcW w:w="199" w:type="dxa"/>
            <w:tcBorders>
              <w:top w:val="nil"/>
              <w:left w:val="nil"/>
              <w:bottom w:val="nil"/>
              <w:right w:val="nil"/>
            </w:tcBorders>
            <w:shd w:val="pct12" w:color="auto" w:fill="FFFFFF"/>
          </w:tcPr>
          <w:p w14:paraId="117FB0A7"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6AA8B994"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65E44478"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0123AA68"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504D0018"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7EBF8EB3" w14:textId="77777777" w:rsidTr="00310398">
        <w:tc>
          <w:tcPr>
            <w:tcW w:w="199" w:type="dxa"/>
            <w:tcBorders>
              <w:top w:val="nil"/>
              <w:left w:val="nil"/>
              <w:bottom w:val="nil"/>
              <w:right w:val="nil"/>
            </w:tcBorders>
            <w:shd w:val="pct12" w:color="auto" w:fill="FFFFFF"/>
          </w:tcPr>
          <w:p w14:paraId="44E48773"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0E2D21E5"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7479FCDE" w14:textId="77777777" w:rsidR="00D6638C" w:rsidRPr="00D6638C" w:rsidRDefault="00D6638C" w:rsidP="00D6638C">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lang w:bidi="ar-SA"/>
              </w:rPr>
            </w:pPr>
          </w:p>
        </w:tc>
        <w:tc>
          <w:tcPr>
            <w:tcW w:w="2430" w:type="dxa"/>
          </w:tcPr>
          <w:p w14:paraId="06E6D713"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60D5A248"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45CAFAC8" w14:textId="77777777" w:rsidTr="006C1964">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14:paraId="15D27479" w14:textId="77777777" w:rsidR="00D6638C" w:rsidRPr="00310398" w:rsidRDefault="00D6638C" w:rsidP="00D6638C">
            <w:pPr>
              <w:numPr>
                <w:ilvl w:val="12"/>
                <w:numId w:val="0"/>
              </w:numPr>
              <w:spacing w:after="0"/>
              <w:rPr>
                <w:rFonts w:ascii="Calibri" w:eastAsia="Times New Roman" w:hAnsi="Calibri" w:cs="Calibri"/>
                <w:sz w:val="20"/>
                <w:szCs w:val="20"/>
              </w:rPr>
            </w:pPr>
            <w:r w:rsidRPr="00310398">
              <w:rPr>
                <w:rFonts w:ascii="Calibri" w:eastAsia="Times New Roman" w:hAnsi="Calibri" w:cs="Calibri"/>
                <w:sz w:val="20"/>
                <w:szCs w:val="20"/>
              </w:rPr>
              <w:t>Efficiency: Was the project implemented efficiently, in-line with international and national norms and standards?</w:t>
            </w:r>
          </w:p>
        </w:tc>
      </w:tr>
      <w:tr w:rsidR="00D6638C" w:rsidRPr="00D6638C" w14:paraId="1CE28F2A" w14:textId="77777777" w:rsidTr="00310398">
        <w:tc>
          <w:tcPr>
            <w:tcW w:w="199" w:type="dxa"/>
            <w:tcBorders>
              <w:top w:val="nil"/>
              <w:left w:val="nil"/>
              <w:bottom w:val="nil"/>
              <w:right w:val="nil"/>
            </w:tcBorders>
            <w:shd w:val="pct12" w:color="auto" w:fill="FFFFFF"/>
          </w:tcPr>
          <w:p w14:paraId="1703A6AC"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021DCA10"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4BDD766B"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0A14BFF7"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59153016"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6122EC4C" w14:textId="77777777" w:rsidTr="00310398">
        <w:tc>
          <w:tcPr>
            <w:tcW w:w="199" w:type="dxa"/>
            <w:tcBorders>
              <w:top w:val="nil"/>
              <w:left w:val="nil"/>
              <w:bottom w:val="nil"/>
              <w:right w:val="nil"/>
            </w:tcBorders>
            <w:shd w:val="pct12" w:color="auto" w:fill="FFFFFF"/>
          </w:tcPr>
          <w:p w14:paraId="3A9B0990"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nil"/>
            </w:tcBorders>
          </w:tcPr>
          <w:p w14:paraId="68CAA1D7"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nil"/>
            </w:tcBorders>
          </w:tcPr>
          <w:p w14:paraId="40AFAEB7"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nil"/>
            </w:tcBorders>
          </w:tcPr>
          <w:p w14:paraId="2ECE74C1"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nil"/>
              <w:right w:val="single" w:sz="6" w:space="0" w:color="auto"/>
            </w:tcBorders>
          </w:tcPr>
          <w:p w14:paraId="4161D486"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20A77A6B" w14:textId="77777777" w:rsidTr="00310398">
        <w:tc>
          <w:tcPr>
            <w:tcW w:w="199" w:type="dxa"/>
            <w:tcBorders>
              <w:top w:val="nil"/>
              <w:left w:val="nil"/>
              <w:bottom w:val="nil"/>
              <w:right w:val="nil"/>
            </w:tcBorders>
            <w:shd w:val="pct12" w:color="auto" w:fill="FFFFFF"/>
          </w:tcPr>
          <w:p w14:paraId="13D014BA"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30B7D360"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1734DF5F" w14:textId="77777777" w:rsidR="00D6638C" w:rsidRPr="00D6638C" w:rsidRDefault="00D6638C" w:rsidP="00D6638C">
            <w:pPr>
              <w:numPr>
                <w:ilvl w:val="0"/>
                <w:numId w:val="9"/>
              </w:numPr>
              <w:tabs>
                <w:tab w:val="left" w:pos="227"/>
              </w:tabs>
              <w:spacing w:after="0" w:line="240" w:lineRule="auto"/>
              <w:contextualSpacing/>
              <w:rPr>
                <w:rFonts w:ascii="Calibri" w:eastAsia="Times New Roman" w:hAnsi="Calibri" w:cs="Calibri"/>
                <w:sz w:val="20"/>
                <w:szCs w:val="20"/>
              </w:rPr>
            </w:pPr>
          </w:p>
        </w:tc>
        <w:tc>
          <w:tcPr>
            <w:tcW w:w="2430" w:type="dxa"/>
          </w:tcPr>
          <w:p w14:paraId="6269FCA7"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170E74E7"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06C400DA"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54100CB3" w14:textId="77777777"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310398">
              <w:rPr>
                <w:rFonts w:eastAsia="Times New Roman" w:cstheme="minorHAnsi"/>
                <w:sz w:val="20"/>
                <w:szCs w:val="20"/>
                <w:lang w:bidi="ar-SA"/>
              </w:rPr>
              <w:t xml:space="preserve"> Sustainability: To what extent are there financial, institutional, social-economic, and/or environmental risks to sustaining long-term project results?</w:t>
            </w:r>
          </w:p>
        </w:tc>
      </w:tr>
      <w:tr w:rsidR="00D6638C" w:rsidRPr="00D6638C" w14:paraId="2DD5F566" w14:textId="77777777" w:rsidTr="00310398">
        <w:tc>
          <w:tcPr>
            <w:tcW w:w="199" w:type="dxa"/>
            <w:tcBorders>
              <w:top w:val="nil"/>
              <w:left w:val="nil"/>
              <w:bottom w:val="nil"/>
              <w:right w:val="nil"/>
            </w:tcBorders>
            <w:shd w:val="pct12" w:color="auto" w:fill="FFFFFF"/>
          </w:tcPr>
          <w:p w14:paraId="28616C29"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3C7F26E1"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7503523D"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1B76D976"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39813B8A"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210BB352" w14:textId="77777777" w:rsidTr="00310398">
        <w:tc>
          <w:tcPr>
            <w:tcW w:w="199" w:type="dxa"/>
            <w:tcBorders>
              <w:top w:val="nil"/>
              <w:left w:val="nil"/>
              <w:bottom w:val="nil"/>
              <w:right w:val="nil"/>
            </w:tcBorders>
            <w:shd w:val="pct12" w:color="auto" w:fill="FFFFFF"/>
          </w:tcPr>
          <w:p w14:paraId="043422D9"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5F299BAC"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5A460234"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4ACF743C"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13AAF87E"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568BC001" w14:textId="77777777" w:rsidTr="00310398">
        <w:tc>
          <w:tcPr>
            <w:tcW w:w="199" w:type="dxa"/>
            <w:tcBorders>
              <w:top w:val="nil"/>
              <w:left w:val="nil"/>
              <w:bottom w:val="nil"/>
              <w:right w:val="nil"/>
            </w:tcBorders>
            <w:shd w:val="pct12" w:color="auto" w:fill="FFFFFF"/>
          </w:tcPr>
          <w:p w14:paraId="58EB1772"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4DEF5544"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71A6FE46"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2E75A4D6"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724184AC"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413B2F0A"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4A51DA94" w14:textId="77777777"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0"/>
                <w:szCs w:val="20"/>
                <w:lang w:bidi="ar-SA"/>
              </w:rPr>
            </w:pPr>
            <w:r w:rsidRPr="00310398">
              <w:rPr>
                <w:rFonts w:eastAsia="Times New Roman" w:cstheme="minorHAnsi"/>
                <w:b/>
                <w:iCs/>
                <w:sz w:val="20"/>
                <w:szCs w:val="20"/>
                <w:lang w:bidi="ar-SA"/>
              </w:rPr>
              <w:t xml:space="preserve">Impact: Are there indications that the project has contributed to, or enabled progress toward, reduced environmental stress and/or improved ecological status?  </w:t>
            </w:r>
          </w:p>
        </w:tc>
      </w:tr>
      <w:tr w:rsidR="00D6638C" w:rsidRPr="00D6638C" w14:paraId="5082C29A" w14:textId="77777777" w:rsidTr="00310398">
        <w:tc>
          <w:tcPr>
            <w:tcW w:w="199" w:type="dxa"/>
            <w:tcBorders>
              <w:top w:val="nil"/>
              <w:left w:val="nil"/>
              <w:bottom w:val="nil"/>
              <w:right w:val="nil"/>
            </w:tcBorders>
            <w:shd w:val="pct12" w:color="auto" w:fill="FFFFFF"/>
          </w:tcPr>
          <w:p w14:paraId="16887338"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0BB8E3FE"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4F0F4709"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18251437"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618543B1"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227F0265" w14:textId="77777777" w:rsidTr="00310398">
        <w:tc>
          <w:tcPr>
            <w:tcW w:w="199" w:type="dxa"/>
            <w:tcBorders>
              <w:top w:val="nil"/>
              <w:left w:val="nil"/>
              <w:bottom w:val="nil"/>
              <w:right w:val="nil"/>
            </w:tcBorders>
            <w:shd w:val="pct12" w:color="auto" w:fill="FFFFFF"/>
          </w:tcPr>
          <w:p w14:paraId="43707DF7"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single" w:sz="6" w:space="0" w:color="auto"/>
            </w:tcBorders>
          </w:tcPr>
          <w:p w14:paraId="4D9D3569"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single" w:sz="6" w:space="0" w:color="auto"/>
            </w:tcBorders>
          </w:tcPr>
          <w:p w14:paraId="2316DE54"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single" w:sz="6" w:space="0" w:color="auto"/>
            </w:tcBorders>
          </w:tcPr>
          <w:p w14:paraId="3F5C068C"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single" w:sz="6" w:space="0" w:color="auto"/>
              <w:right w:val="single" w:sz="6" w:space="0" w:color="auto"/>
            </w:tcBorders>
          </w:tcPr>
          <w:p w14:paraId="4873EE05"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bl>
    <w:p w14:paraId="7D8BA897" w14:textId="77777777" w:rsidR="00D6638C" w:rsidRPr="00D6638C" w:rsidRDefault="00D6638C" w:rsidP="00D6638C">
      <w:pPr>
        <w:spacing w:before="200"/>
        <w:rPr>
          <w:rFonts w:ascii="Calibri" w:eastAsia="Times New Roman" w:hAnsi="Calibri" w:cs="Times New Roman"/>
          <w:sz w:val="20"/>
          <w:szCs w:val="20"/>
        </w:rPr>
        <w:sectPr w:rsidR="00D6638C" w:rsidRPr="00D6638C" w:rsidSect="006C1964">
          <w:pgSz w:w="15840" w:h="12240" w:orient="landscape"/>
          <w:pgMar w:top="1440" w:right="900" w:bottom="1440" w:left="1440" w:header="708" w:footer="708" w:gutter="0"/>
          <w:cols w:space="708"/>
          <w:docGrid w:linePitch="360"/>
        </w:sectPr>
      </w:pPr>
    </w:p>
    <w:p w14:paraId="71CFA921" w14:textId="77777777" w:rsidR="00D6638C" w:rsidRDefault="00D6638C" w:rsidP="00F05366">
      <w:pPr>
        <w:pStyle w:val="Heading31"/>
      </w:pPr>
      <w:bookmarkStart w:id="66" w:name="_TOR_Annex_D:"/>
      <w:bookmarkStart w:id="67" w:name="_Toc321341565"/>
      <w:bookmarkEnd w:id="66"/>
      <w:r w:rsidRPr="00D6638C">
        <w:lastRenderedPageBreak/>
        <w:t>Annex D: Rating</w:t>
      </w:r>
      <w:r w:rsidR="00E77635">
        <w:t xml:space="preserve"> Scales</w:t>
      </w:r>
      <w:bookmarkEnd w:id="67"/>
    </w:p>
    <w:p w14:paraId="469855FE" w14:textId="77777777" w:rsidR="00E77635" w:rsidRDefault="00E77635" w:rsidP="00E77635">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D6638C" w:rsidRPr="00D6638C" w14:paraId="4CF7523C" w14:textId="77777777" w:rsidTr="00E77635">
        <w:trPr>
          <w:trHeight w:val="548"/>
        </w:trPr>
        <w:tc>
          <w:tcPr>
            <w:tcW w:w="2009" w:type="pct"/>
            <w:shd w:val="clear" w:color="auto" w:fill="auto"/>
            <w:hideMark/>
          </w:tcPr>
          <w:p w14:paraId="5D27C69E" w14:textId="77777777"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Ratings for Outcomes, Effectiveness, Efficiency, M&amp;E, I&amp;E Execution</w:t>
            </w:r>
          </w:p>
        </w:tc>
        <w:tc>
          <w:tcPr>
            <w:tcW w:w="2010" w:type="pct"/>
            <w:shd w:val="clear" w:color="auto" w:fill="auto"/>
          </w:tcPr>
          <w:p w14:paraId="59FB70F7" w14:textId="77777777"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 xml:space="preserve">Sustainability ratings: </w:t>
            </w:r>
          </w:p>
          <w:p w14:paraId="1E299E35" w14:textId="77777777" w:rsidR="00D6638C" w:rsidRPr="00D6638C" w:rsidRDefault="00D6638C" w:rsidP="00D6638C">
            <w:pPr>
              <w:spacing w:after="0" w:line="240" w:lineRule="auto"/>
              <w:rPr>
                <w:rFonts w:ascii="Calibri" w:eastAsia="Times New Roman" w:hAnsi="Calibri" w:cs="Times New Roman"/>
                <w:b/>
                <w:i/>
                <w:sz w:val="20"/>
                <w:szCs w:val="20"/>
              </w:rPr>
            </w:pPr>
          </w:p>
        </w:tc>
        <w:tc>
          <w:tcPr>
            <w:tcW w:w="981" w:type="pct"/>
            <w:shd w:val="clear" w:color="auto" w:fill="auto"/>
          </w:tcPr>
          <w:p w14:paraId="3DA70F00" w14:textId="77777777"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Relevance ratings</w:t>
            </w:r>
          </w:p>
        </w:tc>
      </w:tr>
      <w:tr w:rsidR="00D6638C" w:rsidRPr="00D6638C" w14:paraId="65E86479" w14:textId="77777777" w:rsidTr="00E77635">
        <w:trPr>
          <w:trHeight w:val="269"/>
        </w:trPr>
        <w:tc>
          <w:tcPr>
            <w:tcW w:w="2009" w:type="pct"/>
            <w:vMerge w:val="restart"/>
            <w:shd w:val="clear" w:color="auto" w:fill="auto"/>
            <w:hideMark/>
          </w:tcPr>
          <w:p w14:paraId="471A9C77"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6: Highly Satisfactory (HS): no shortcomings </w:t>
            </w:r>
          </w:p>
          <w:p w14:paraId="62F164CF"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5: Satisfactory (S): minor shortcomings</w:t>
            </w:r>
          </w:p>
          <w:p w14:paraId="61B54266"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4: Moderately Satisfactory (MS)</w:t>
            </w:r>
          </w:p>
          <w:p w14:paraId="01C11DCC"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3. Moderately Unsatisfactory (MU): significant  shortcomings</w:t>
            </w:r>
          </w:p>
          <w:p w14:paraId="68A0CD4F"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2. Unsatisfactory (U): major problems</w:t>
            </w:r>
          </w:p>
          <w:p w14:paraId="7BF1445D"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1. Highly Unsatisfactory (HU): severe problems</w:t>
            </w:r>
          </w:p>
          <w:p w14:paraId="71D88D82" w14:textId="77777777" w:rsidR="00D6638C" w:rsidRPr="00D6638C" w:rsidRDefault="00D6638C" w:rsidP="00D6638C">
            <w:pPr>
              <w:spacing w:after="0" w:line="240" w:lineRule="auto"/>
              <w:rPr>
                <w:rFonts w:ascii="Calibri" w:eastAsia="Times New Roman" w:hAnsi="Calibri" w:cs="Times New Roman"/>
                <w:sz w:val="20"/>
                <w:szCs w:val="20"/>
              </w:rPr>
            </w:pPr>
          </w:p>
        </w:tc>
        <w:tc>
          <w:tcPr>
            <w:tcW w:w="2010" w:type="pct"/>
            <w:tcBorders>
              <w:bottom w:val="nil"/>
            </w:tcBorders>
            <w:shd w:val="clear" w:color="auto" w:fill="auto"/>
          </w:tcPr>
          <w:p w14:paraId="1BB99975"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4. Likely (L): negligible risks to sustainability</w:t>
            </w:r>
          </w:p>
        </w:tc>
        <w:tc>
          <w:tcPr>
            <w:tcW w:w="981" w:type="pct"/>
            <w:tcBorders>
              <w:bottom w:val="nil"/>
            </w:tcBorders>
            <w:shd w:val="clear" w:color="auto" w:fill="auto"/>
          </w:tcPr>
          <w:p w14:paraId="3A40E044"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Relevant (R)</w:t>
            </w:r>
          </w:p>
        </w:tc>
      </w:tr>
      <w:tr w:rsidR="00D6638C" w:rsidRPr="00D6638C" w14:paraId="5BED124A" w14:textId="77777777" w:rsidTr="00E77635">
        <w:trPr>
          <w:trHeight w:val="251"/>
        </w:trPr>
        <w:tc>
          <w:tcPr>
            <w:tcW w:w="2009" w:type="pct"/>
            <w:vMerge/>
            <w:shd w:val="clear" w:color="auto" w:fill="auto"/>
            <w:hideMark/>
          </w:tcPr>
          <w:p w14:paraId="1F6352A5" w14:textId="77777777"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14:paraId="406651DE"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Moderately Likely (ML):moderate risks</w:t>
            </w:r>
          </w:p>
        </w:tc>
        <w:tc>
          <w:tcPr>
            <w:tcW w:w="981" w:type="pct"/>
            <w:tcBorders>
              <w:top w:val="nil"/>
              <w:bottom w:val="nil"/>
            </w:tcBorders>
            <w:shd w:val="clear" w:color="auto" w:fill="auto"/>
          </w:tcPr>
          <w:p w14:paraId="305F87E4"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Not relevant (NR)</w:t>
            </w:r>
          </w:p>
        </w:tc>
      </w:tr>
      <w:tr w:rsidR="00D6638C" w:rsidRPr="00D6638C" w14:paraId="38D557AF" w14:textId="77777777" w:rsidTr="00E77635">
        <w:tc>
          <w:tcPr>
            <w:tcW w:w="2009" w:type="pct"/>
            <w:vMerge/>
            <w:tcBorders>
              <w:bottom w:val="single" w:sz="4" w:space="0" w:color="auto"/>
            </w:tcBorders>
            <w:shd w:val="clear" w:color="auto" w:fill="auto"/>
            <w:hideMark/>
          </w:tcPr>
          <w:p w14:paraId="30E38045" w14:textId="77777777"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14:paraId="22BC9350"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Moderately Unlikely (MU): significant risks</w:t>
            </w:r>
          </w:p>
          <w:p w14:paraId="376C190A"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Unlikely (U): severe risks</w:t>
            </w:r>
          </w:p>
        </w:tc>
        <w:tc>
          <w:tcPr>
            <w:tcW w:w="981" w:type="pct"/>
            <w:tcBorders>
              <w:top w:val="nil"/>
              <w:bottom w:val="single" w:sz="4" w:space="0" w:color="auto"/>
            </w:tcBorders>
            <w:shd w:val="clear" w:color="auto" w:fill="auto"/>
          </w:tcPr>
          <w:p w14:paraId="49095838" w14:textId="77777777" w:rsidR="00D6638C" w:rsidRPr="00D6638C" w:rsidRDefault="00D6638C" w:rsidP="00D6638C">
            <w:pPr>
              <w:spacing w:after="0" w:line="240" w:lineRule="auto"/>
              <w:rPr>
                <w:rFonts w:ascii="Calibri" w:eastAsia="Times New Roman" w:hAnsi="Calibri" w:cs="Times New Roman"/>
                <w:sz w:val="20"/>
                <w:szCs w:val="20"/>
              </w:rPr>
            </w:pPr>
          </w:p>
          <w:p w14:paraId="068A300B" w14:textId="77777777"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Impact Ratings:</w:t>
            </w:r>
          </w:p>
          <w:p w14:paraId="7E61C559"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Significant (S)</w:t>
            </w:r>
          </w:p>
          <w:p w14:paraId="07DCDFBF"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Minimal (M)</w:t>
            </w:r>
          </w:p>
          <w:p w14:paraId="3F8051F7"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Negligible (N)</w:t>
            </w:r>
          </w:p>
        </w:tc>
      </w:tr>
      <w:tr w:rsidR="00D6638C" w:rsidRPr="00D6638C" w14:paraId="2AAA2778" w14:textId="77777777"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B919E14" w14:textId="77777777" w:rsidR="00D6638C" w:rsidRPr="00D6638C" w:rsidRDefault="00D6638C" w:rsidP="00D6638C">
            <w:pPr>
              <w:spacing w:after="0" w:line="240" w:lineRule="auto"/>
              <w:rPr>
                <w:rFonts w:ascii="Calibri" w:eastAsia="Times New Roman" w:hAnsi="Calibri" w:cs="Times New Roman"/>
                <w:i/>
                <w:sz w:val="20"/>
                <w:szCs w:val="20"/>
              </w:rPr>
            </w:pPr>
            <w:r w:rsidRPr="00D6638C">
              <w:rPr>
                <w:rFonts w:ascii="Calibri" w:eastAsia="Times New Roman" w:hAnsi="Calibri" w:cs="Times New Roman"/>
                <w:i/>
                <w:sz w:val="20"/>
                <w:szCs w:val="20"/>
              </w:rPr>
              <w:t>Additional ratings where relevant:</w:t>
            </w:r>
          </w:p>
          <w:p w14:paraId="4C6A465F" w14:textId="77777777" w:rsidR="00D6638C" w:rsidRPr="00D6638C" w:rsidRDefault="00D6638C" w:rsidP="00D6638C">
            <w:pPr>
              <w:spacing w:after="0" w:line="240" w:lineRule="auto"/>
              <w:rPr>
                <w:rFonts w:ascii="Calibri" w:eastAsia="Times New Roman" w:hAnsi="Calibri" w:cs="Calibri"/>
                <w:sz w:val="20"/>
                <w:szCs w:val="20"/>
              </w:rPr>
            </w:pPr>
            <w:r w:rsidRPr="00D6638C">
              <w:rPr>
                <w:rFonts w:ascii="Calibri" w:eastAsia="Times New Roman" w:hAnsi="Calibri" w:cs="Calibri"/>
                <w:sz w:val="20"/>
                <w:szCs w:val="20"/>
              </w:rPr>
              <w:t xml:space="preserve">Not Applicable (N/A) </w:t>
            </w:r>
          </w:p>
          <w:p w14:paraId="241A93F0"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Calibri"/>
                <w:sz w:val="20"/>
                <w:szCs w:val="20"/>
              </w:rPr>
              <w:t>Unable to Assess (U/A</w:t>
            </w:r>
          </w:p>
        </w:tc>
      </w:tr>
    </w:tbl>
    <w:p w14:paraId="5CB8F2CB" w14:textId="77777777" w:rsidR="00D6638C" w:rsidRPr="00D6638C" w:rsidRDefault="00D6638C" w:rsidP="00F05366">
      <w:pPr>
        <w:pStyle w:val="Heading31"/>
      </w:pPr>
      <w:r w:rsidRPr="00D6638C">
        <w:br w:type="page"/>
      </w:r>
      <w:bookmarkStart w:id="68" w:name="_Toc299133056"/>
      <w:bookmarkStart w:id="69" w:name="_Toc321341566"/>
      <w:r w:rsidRPr="00D6638C">
        <w:lastRenderedPageBreak/>
        <w:t xml:space="preserve">Annex E: Evaluation Consultant Code of Conduct </w:t>
      </w:r>
      <w:r w:rsidR="00B913F1">
        <w:t xml:space="preserve">and </w:t>
      </w:r>
      <w:r w:rsidRPr="00D6638C">
        <w:t>Agreement Form</w:t>
      </w:r>
      <w:bookmarkEnd w:id="63"/>
      <w:bookmarkEnd w:id="64"/>
      <w:bookmarkEnd w:id="65"/>
      <w:bookmarkEnd w:id="68"/>
      <w:bookmarkEnd w:id="69"/>
    </w:p>
    <w:p w14:paraId="3E474B89" w14:textId="77777777" w:rsidR="00B913F1" w:rsidRDefault="00B913F1" w:rsidP="00B913F1">
      <w:pPr>
        <w:autoSpaceDE w:val="0"/>
        <w:autoSpaceDN w:val="0"/>
        <w:adjustRightInd w:val="0"/>
        <w:spacing w:after="0" w:line="240" w:lineRule="auto"/>
        <w:rPr>
          <w:rFonts w:ascii="Myriad-Bold" w:hAnsi="Myriad-Bold" w:cs="Myriad-Bold"/>
          <w:b/>
          <w:bCs/>
          <w:color w:val="000000"/>
          <w:lang w:val="en-GB" w:bidi="ar-SA"/>
        </w:rPr>
      </w:pPr>
    </w:p>
    <w:p w14:paraId="50298EED" w14:textId="77777777" w:rsidR="00B913F1" w:rsidRPr="00B913F1" w:rsidRDefault="00B913F1" w:rsidP="00B913F1">
      <w:pPr>
        <w:autoSpaceDE w:val="0"/>
        <w:autoSpaceDN w:val="0"/>
        <w:adjustRightInd w:val="0"/>
        <w:spacing w:after="0" w:line="240" w:lineRule="auto"/>
        <w:rPr>
          <w:rFonts w:cstheme="minorHAnsi"/>
          <w:b/>
          <w:bCs/>
          <w:color w:val="000000"/>
          <w:sz w:val="24"/>
          <w:szCs w:val="24"/>
          <w:lang w:val="en-GB" w:bidi="ar-SA"/>
        </w:rPr>
      </w:pPr>
      <w:r w:rsidRPr="00B913F1">
        <w:rPr>
          <w:rFonts w:cstheme="minorHAnsi"/>
          <w:b/>
          <w:bCs/>
          <w:color w:val="000000"/>
          <w:sz w:val="24"/>
          <w:szCs w:val="24"/>
          <w:lang w:val="en-GB" w:bidi="ar-SA"/>
        </w:rPr>
        <w:t>Evaluators:</w:t>
      </w:r>
    </w:p>
    <w:p w14:paraId="655CF0DD" w14:textId="77777777"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present information that is complete and fair in its assessment of strengths and weaknesses so that decisions or actions taken are well founded</w:t>
      </w:r>
      <w:r>
        <w:rPr>
          <w:rFonts w:eastAsia="ACaslon-Regular"/>
          <w:lang w:val="en-GB" w:bidi="ar-SA"/>
        </w:rPr>
        <w:t>.</w:t>
      </w:r>
      <w:r w:rsidRPr="00B913F1">
        <w:rPr>
          <w:rFonts w:eastAsia="ACaslon-Regular"/>
          <w:lang w:val="en-GB" w:bidi="ar-SA"/>
        </w:rPr>
        <w:t xml:space="preserve">  </w:t>
      </w:r>
    </w:p>
    <w:p w14:paraId="3991352A"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disclose the full set of evaluation findings along with information on their limitations and have this accessible to all affected by the evaluation with expressed</w:t>
      </w:r>
      <w:r>
        <w:rPr>
          <w:rFonts w:eastAsia="ACaslon-Regular"/>
          <w:lang w:val="en-GB" w:bidi="ar-SA"/>
        </w:rPr>
        <w:t xml:space="preserve"> </w:t>
      </w:r>
      <w:r w:rsidRPr="00B913F1">
        <w:rPr>
          <w:rFonts w:eastAsia="ACaslon-Regular"/>
          <w:lang w:val="en-GB" w:bidi="ar-SA"/>
        </w:rPr>
        <w:t xml:space="preserve">legal rights to receive results. </w:t>
      </w:r>
    </w:p>
    <w:p w14:paraId="12B14ECC"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3728A6FA"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2D9A8782" w14:textId="77777777"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w:t>
      </w:r>
      <w:r>
        <w:rPr>
          <w:rFonts w:eastAsia="ACaslon-Regular"/>
          <w:lang w:val="en-GB" w:bidi="ar-SA"/>
        </w:rPr>
        <w:t xml:space="preserve"> </w:t>
      </w:r>
      <w:r w:rsidRPr="00B913F1">
        <w:rPr>
          <w:rFonts w:eastAsia="ACaslon-Regular"/>
          <w:lang w:val="en-GB" w:bidi="ar-SA"/>
        </w:rPr>
        <w:t xml:space="preserve">dignity and self-worth. </w:t>
      </w:r>
    </w:p>
    <w:p w14:paraId="1C4D5308"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14:paraId="5D771459" w14:textId="77777777" w:rsidR="00D6638C" w:rsidRPr="00B913F1" w:rsidRDefault="00B913F1" w:rsidP="00B913F1">
      <w:pPr>
        <w:pStyle w:val="ListParagraph"/>
        <w:numPr>
          <w:ilvl w:val="0"/>
          <w:numId w:val="31"/>
        </w:numPr>
      </w:pPr>
      <w:r w:rsidRPr="00B913F1">
        <w:rPr>
          <w:rFonts w:eastAsia="ACaslon-Regular"/>
          <w:lang w:val="en-GB" w:bidi="ar-SA"/>
        </w:rPr>
        <w:t>Should reflect sound accounting procedures and be prudent in using the resources of the evaluation.</w:t>
      </w:r>
    </w:p>
    <w:p w14:paraId="3C548E3F"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rPr>
      </w:pPr>
      <w:r w:rsidRPr="00D6638C">
        <w:rPr>
          <w:rFonts w:ascii="Calibri" w:eastAsia="Times New Roman" w:hAnsi="Calibri" w:cs="Calibri"/>
          <w:b/>
          <w:bCs/>
          <w:color w:val="000000"/>
        </w:rPr>
        <w:t>Evaluation Consultant Agreement Form</w:t>
      </w:r>
      <w:r w:rsidRPr="00D6638C">
        <w:rPr>
          <w:rFonts w:ascii="Calibri" w:eastAsia="Calibri" w:hAnsi="Calibri" w:cs="Calibri"/>
          <w:b/>
          <w:bCs/>
          <w:color w:val="000000"/>
          <w:sz w:val="24"/>
          <w:szCs w:val="24"/>
          <w:vertAlign w:val="superscript"/>
        </w:rPr>
        <w:footnoteReference w:id="5"/>
      </w:r>
    </w:p>
    <w:p w14:paraId="12E1E0A7"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Agreement to abide by the Code of Conduct for Evaluation in the UN System </w:t>
      </w:r>
    </w:p>
    <w:p w14:paraId="7E74315E"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Consultant: </w:t>
      </w:r>
      <w:r w:rsidRPr="00D6638C">
        <w:rPr>
          <w:rFonts w:ascii="Calibri" w:eastAsia="Times New Roman" w:hAnsi="Calibri" w:cs="Calibri"/>
          <w:color w:val="000000"/>
        </w:rPr>
        <w:t>__</w:t>
      </w:r>
      <w:r w:rsidRPr="00D6638C">
        <w:rPr>
          <w:rFonts w:ascii="Calibri" w:eastAsia="Times New Roman" w:hAnsi="Calibri" w:cs="Calibri"/>
          <w:color w:val="000000"/>
          <w:u w:val="single"/>
        </w:rPr>
        <w:fldChar w:fldCharType="begin">
          <w:ffData>
            <w:name w:val="Text2"/>
            <w:enabled/>
            <w:calcOnExit w:val="0"/>
            <w:textInput/>
          </w:ffData>
        </w:fldChar>
      </w:r>
      <w:r w:rsidRPr="00D6638C">
        <w:rPr>
          <w:rFonts w:ascii="Calibri" w:eastAsia="Times New Roman" w:hAnsi="Calibri" w:cs="Calibri"/>
          <w:color w:val="000000"/>
          <w:u w:val="single"/>
        </w:rPr>
        <w:instrText xml:space="preserve"> FORMTEXT </w:instrText>
      </w:r>
      <w:r w:rsidRPr="00D6638C">
        <w:rPr>
          <w:rFonts w:ascii="Calibri" w:eastAsia="Times New Roman" w:hAnsi="Calibri" w:cs="Calibri"/>
          <w:color w:val="000000"/>
          <w:u w:val="single"/>
        </w:rPr>
      </w:r>
      <w:r w:rsidRPr="00D6638C">
        <w:rPr>
          <w:rFonts w:ascii="Calibri" w:eastAsia="Times New Roman" w:hAnsi="Calibri" w:cs="Calibri"/>
          <w:color w:val="000000"/>
          <w:u w:val="single"/>
        </w:rPr>
        <w:fldChar w:fldCharType="separate"/>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color w:val="000000"/>
          <w:u w:val="single"/>
        </w:rPr>
        <w:fldChar w:fldCharType="end"/>
      </w:r>
      <w:r w:rsidRPr="00D6638C">
        <w:rPr>
          <w:rFonts w:ascii="Calibri" w:eastAsia="Times New Roman" w:hAnsi="Calibri" w:cs="Calibri"/>
          <w:color w:val="000000"/>
        </w:rPr>
        <w:t xml:space="preserve">_________________________________________________ </w:t>
      </w:r>
    </w:p>
    <w:p w14:paraId="4A96E706"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Consultancy Organization </w:t>
      </w:r>
      <w:r w:rsidRPr="00D6638C">
        <w:rPr>
          <w:rFonts w:ascii="Calibri" w:eastAsia="Times New Roman" w:hAnsi="Calibri" w:cs="Calibri"/>
          <w:color w:val="000000"/>
        </w:rPr>
        <w:t>(where relevant)</w:t>
      </w:r>
      <w:r w:rsidRPr="00D6638C">
        <w:rPr>
          <w:rFonts w:ascii="Calibri" w:eastAsia="Times New Roman" w:hAnsi="Calibri" w:cs="Calibri"/>
          <w:b/>
          <w:bCs/>
          <w:color w:val="000000"/>
        </w:rPr>
        <w:t xml:space="preserve">: </w:t>
      </w:r>
      <w:r w:rsidRPr="00D6638C">
        <w:rPr>
          <w:rFonts w:ascii="Calibri" w:eastAsia="Times New Roman" w:hAnsi="Calibri" w:cs="Calibri"/>
          <w:color w:val="000000"/>
        </w:rPr>
        <w:t xml:space="preserve">________________________ </w:t>
      </w:r>
    </w:p>
    <w:p w14:paraId="1A299F08"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I confirm that I have received and understood and will abide by the United Nations Code of Conduct for Evaluation. </w:t>
      </w:r>
    </w:p>
    <w:p w14:paraId="49C6C52E"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color w:val="000000"/>
        </w:rPr>
        <w:t xml:space="preserve">Signed at </w:t>
      </w:r>
      <w:r w:rsidR="00224F9C" w:rsidRPr="00224F9C">
        <w:rPr>
          <w:rFonts w:ascii="Calibri" w:eastAsia="Times New Roman" w:hAnsi="Calibri" w:cs="Calibri"/>
          <w:i/>
          <w:color w:val="000000"/>
          <w:highlight w:val="lightGray"/>
        </w:rPr>
        <w:t>place</w:t>
      </w:r>
      <w:r w:rsidR="00224F9C">
        <w:rPr>
          <w:rFonts w:ascii="Calibri" w:eastAsia="Times New Roman" w:hAnsi="Calibri" w:cs="Calibri"/>
          <w:i/>
          <w:color w:val="000000"/>
        </w:rPr>
        <w:t xml:space="preserve"> </w:t>
      </w:r>
      <w:r w:rsidRPr="00D6638C">
        <w:rPr>
          <w:rFonts w:ascii="Calibri" w:eastAsia="Times New Roman" w:hAnsi="Calibri" w:cs="Calibri"/>
          <w:color w:val="000000"/>
        </w:rPr>
        <w:t xml:space="preserve">on </w:t>
      </w:r>
      <w:r w:rsidR="00224F9C" w:rsidRPr="00224F9C">
        <w:rPr>
          <w:rFonts w:ascii="Calibri" w:eastAsia="Times New Roman" w:hAnsi="Calibri" w:cs="Calibri"/>
          <w:i/>
          <w:color w:val="000000"/>
          <w:highlight w:val="lightGray"/>
        </w:rPr>
        <w:t>date</w:t>
      </w:r>
    </w:p>
    <w:p w14:paraId="6987564B"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rsidRPr="00D6638C">
        <w:rPr>
          <w:rFonts w:ascii="Calibri" w:eastAsia="Times New Roman" w:hAnsi="Calibri" w:cs="Calibri"/>
          <w:color w:val="000000"/>
        </w:rPr>
        <w:t>Signature</w:t>
      </w:r>
      <w:r w:rsidRPr="00D6638C">
        <w:rPr>
          <w:rFonts w:ascii="HIDDJN+TimesNewRoman,Bold" w:eastAsia="Times New Roman" w:hAnsi="HIDDJN+TimesNewRoman,Bold" w:cs="HIDDJN+TimesNewRoman,Bold"/>
          <w:color w:val="000000"/>
        </w:rPr>
        <w:t>: ________________________________________</w:t>
      </w:r>
    </w:p>
    <w:p w14:paraId="08065A42" w14:textId="77777777" w:rsidR="00D6638C" w:rsidRPr="00D6638C" w:rsidRDefault="00D6638C" w:rsidP="00F05366">
      <w:pPr>
        <w:pStyle w:val="Heading31"/>
      </w:pPr>
      <w:r w:rsidRPr="00D6638C">
        <w:rPr>
          <w:sz w:val="20"/>
          <w:szCs w:val="20"/>
        </w:rPr>
        <w:br w:type="page"/>
      </w:r>
      <w:bookmarkStart w:id="70" w:name="_TOR_Annex_F:"/>
      <w:bookmarkStart w:id="71" w:name="_Toc299122847"/>
      <w:bookmarkStart w:id="72" w:name="_Toc299122869"/>
      <w:bookmarkStart w:id="73" w:name="_Toc299126633"/>
      <w:bookmarkStart w:id="74" w:name="_Toc299133057"/>
      <w:bookmarkStart w:id="75" w:name="_Toc321341567"/>
      <w:bookmarkEnd w:id="70"/>
      <w:r w:rsidRPr="00D6638C">
        <w:lastRenderedPageBreak/>
        <w:t>Annex F: Evaluation Report Outline</w:t>
      </w:r>
      <w:bookmarkEnd w:id="71"/>
      <w:bookmarkEnd w:id="72"/>
      <w:bookmarkEnd w:id="73"/>
      <w:bookmarkEnd w:id="74"/>
      <w:r w:rsidRPr="00D6638C">
        <w:rPr>
          <w:vertAlign w:val="superscript"/>
        </w:rPr>
        <w:footnoteReference w:id="6"/>
      </w:r>
      <w:bookmarkEnd w:id="75"/>
    </w:p>
    <w:tbl>
      <w:tblPr>
        <w:tblW w:w="0" w:type="auto"/>
        <w:tblInd w:w="108" w:type="dxa"/>
        <w:tblLook w:val="04A0" w:firstRow="1" w:lastRow="0" w:firstColumn="1" w:lastColumn="0" w:noHBand="0" w:noVBand="1"/>
      </w:tblPr>
      <w:tblGrid>
        <w:gridCol w:w="968"/>
        <w:gridCol w:w="8284"/>
      </w:tblGrid>
      <w:tr w:rsidR="00D6638C" w:rsidRPr="00D6638C" w14:paraId="2A93154D" w14:textId="77777777" w:rsidTr="006C1964">
        <w:tc>
          <w:tcPr>
            <w:tcW w:w="985" w:type="dxa"/>
          </w:tcPr>
          <w:p w14:paraId="76C155BD"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w:t>
            </w:r>
          </w:p>
        </w:tc>
        <w:tc>
          <w:tcPr>
            <w:tcW w:w="8483" w:type="dxa"/>
          </w:tcPr>
          <w:p w14:paraId="7203239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Opening page:</w:t>
            </w:r>
          </w:p>
          <w:p w14:paraId="7D79B32B"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Title of  UNDP supported GEF financed project </w:t>
            </w:r>
          </w:p>
          <w:p w14:paraId="40DB6BF0"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UNDP and GEF project ID#s.  </w:t>
            </w:r>
          </w:p>
          <w:p w14:paraId="3CC89EA5"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time frame and date of evaluation report</w:t>
            </w:r>
          </w:p>
          <w:p w14:paraId="777AEC37"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Region and countries included in the project</w:t>
            </w:r>
          </w:p>
          <w:p w14:paraId="41C4F6BC"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GEF Operational Program/Strategic Program</w:t>
            </w:r>
          </w:p>
          <w:p w14:paraId="3C3A74C5"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Implementing Partner and other project partners</w:t>
            </w:r>
          </w:p>
          <w:p w14:paraId="299E87AE"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team members </w:t>
            </w:r>
          </w:p>
          <w:p w14:paraId="41C7D715"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Acknowledgements</w:t>
            </w:r>
          </w:p>
        </w:tc>
      </w:tr>
      <w:tr w:rsidR="00D6638C" w:rsidRPr="00D6638C" w14:paraId="75F2C58D" w14:textId="77777777" w:rsidTr="006C1964">
        <w:tc>
          <w:tcPr>
            <w:tcW w:w="985" w:type="dxa"/>
          </w:tcPr>
          <w:p w14:paraId="67A4E830"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w:t>
            </w:r>
          </w:p>
        </w:tc>
        <w:tc>
          <w:tcPr>
            <w:tcW w:w="8483" w:type="dxa"/>
          </w:tcPr>
          <w:p w14:paraId="3C6C62A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Executive Summary</w:t>
            </w:r>
          </w:p>
          <w:p w14:paraId="2510E1F4"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Summary Table</w:t>
            </w:r>
          </w:p>
          <w:p w14:paraId="13B92635"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Description (brief)</w:t>
            </w:r>
          </w:p>
          <w:p w14:paraId="40FB8D8E"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Rating Table</w:t>
            </w:r>
          </w:p>
          <w:p w14:paraId="0D72534F"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Summary of conclusions, recommendations and lessons</w:t>
            </w:r>
          </w:p>
        </w:tc>
      </w:tr>
      <w:tr w:rsidR="00D6638C" w:rsidRPr="00D6638C" w14:paraId="6C549774" w14:textId="77777777" w:rsidTr="006C1964">
        <w:tc>
          <w:tcPr>
            <w:tcW w:w="985" w:type="dxa"/>
          </w:tcPr>
          <w:p w14:paraId="7D91B9D7"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iii.</w:t>
            </w:r>
          </w:p>
        </w:tc>
        <w:tc>
          <w:tcPr>
            <w:tcW w:w="8483" w:type="dxa"/>
          </w:tcPr>
          <w:p w14:paraId="5A93649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Acronyms and Abbreviations</w:t>
            </w:r>
          </w:p>
          <w:p w14:paraId="6387D072" w14:textId="77777777" w:rsidR="00D6638C" w:rsidRPr="00D6638C" w:rsidRDefault="00D6638C" w:rsidP="00D6638C">
            <w:pPr>
              <w:spacing w:after="0"/>
              <w:rPr>
                <w:rFonts w:ascii="Calibri" w:eastAsia="Times New Roman" w:hAnsi="Calibri" w:cs="Times New Roman"/>
                <w:bCs/>
                <w:sz w:val="20"/>
              </w:rPr>
            </w:pPr>
            <w:r w:rsidRPr="00D6638C">
              <w:rPr>
                <w:rFonts w:ascii="Calibri" w:eastAsia="Times New Roman" w:hAnsi="Calibri" w:cs="Times New Roman"/>
                <w:sz w:val="20"/>
                <w:szCs w:val="20"/>
              </w:rPr>
              <w:t>(See: UNDP Editorial Manual</w:t>
            </w:r>
            <w:r w:rsidRPr="00D6638C">
              <w:rPr>
                <w:rFonts w:ascii="Calibri" w:eastAsia="Times New Roman" w:hAnsi="Calibri" w:cs="Calibri"/>
                <w:bCs/>
                <w:sz w:val="20"/>
                <w:szCs w:val="20"/>
                <w:vertAlign w:val="superscript"/>
              </w:rPr>
              <w:footnoteReference w:id="7"/>
            </w:r>
            <w:r w:rsidRPr="00D6638C">
              <w:rPr>
                <w:rFonts w:ascii="Calibri" w:eastAsia="Times New Roman" w:hAnsi="Calibri" w:cs="Times New Roman"/>
                <w:sz w:val="20"/>
                <w:szCs w:val="20"/>
              </w:rPr>
              <w:t>)</w:t>
            </w:r>
          </w:p>
        </w:tc>
      </w:tr>
      <w:tr w:rsidR="00D6638C" w:rsidRPr="00D6638C" w14:paraId="220C8F01" w14:textId="77777777" w:rsidTr="006C1964">
        <w:tc>
          <w:tcPr>
            <w:tcW w:w="985" w:type="dxa"/>
          </w:tcPr>
          <w:p w14:paraId="04432884"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1.</w:t>
            </w:r>
          </w:p>
        </w:tc>
        <w:tc>
          <w:tcPr>
            <w:tcW w:w="8483" w:type="dxa"/>
          </w:tcPr>
          <w:p w14:paraId="1F760EA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Introduction</w:t>
            </w:r>
          </w:p>
          <w:p w14:paraId="0F1D913D"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Purpose of the evaluation </w:t>
            </w:r>
          </w:p>
          <w:p w14:paraId="7C597FD6"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Scope &amp; Methodology </w:t>
            </w:r>
          </w:p>
          <w:p w14:paraId="108A3B2B"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Structure of the evaluation report</w:t>
            </w:r>
          </w:p>
        </w:tc>
      </w:tr>
      <w:tr w:rsidR="00D6638C" w:rsidRPr="00D6638C" w14:paraId="40A22C8E" w14:textId="77777777" w:rsidTr="006C1964">
        <w:tc>
          <w:tcPr>
            <w:tcW w:w="985" w:type="dxa"/>
          </w:tcPr>
          <w:p w14:paraId="56D6DD8C"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2.</w:t>
            </w:r>
          </w:p>
        </w:tc>
        <w:tc>
          <w:tcPr>
            <w:tcW w:w="8483" w:type="dxa"/>
          </w:tcPr>
          <w:p w14:paraId="0BFE28F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description and development context</w:t>
            </w:r>
          </w:p>
          <w:p w14:paraId="30755A4D"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start and duration</w:t>
            </w:r>
          </w:p>
          <w:p w14:paraId="21161105"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Problems that the project sought  to address</w:t>
            </w:r>
          </w:p>
          <w:p w14:paraId="6697A682"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Immediate and development objectives of the project</w:t>
            </w:r>
          </w:p>
          <w:p w14:paraId="62DBC42F"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Baseline Indicators established</w:t>
            </w:r>
          </w:p>
          <w:p w14:paraId="24021BB0"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 stakeholders</w:t>
            </w:r>
          </w:p>
          <w:p w14:paraId="7FECF5E4"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Expected Results</w:t>
            </w:r>
          </w:p>
        </w:tc>
      </w:tr>
      <w:tr w:rsidR="00D6638C" w:rsidRPr="00D6638C" w14:paraId="1E6FFD38" w14:textId="77777777" w:rsidTr="006C1964">
        <w:tc>
          <w:tcPr>
            <w:tcW w:w="985" w:type="dxa"/>
          </w:tcPr>
          <w:p w14:paraId="28941FD3"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w:t>
            </w:r>
          </w:p>
        </w:tc>
        <w:tc>
          <w:tcPr>
            <w:tcW w:w="8483" w:type="dxa"/>
          </w:tcPr>
          <w:p w14:paraId="5595AC2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Findings </w:t>
            </w:r>
          </w:p>
          <w:p w14:paraId="69F95CF4" w14:textId="77777777" w:rsidR="00D6638C" w:rsidRPr="00D6638C" w:rsidRDefault="00D6638C" w:rsidP="00D6638C">
            <w:pPr>
              <w:spacing w:after="0"/>
              <w:rPr>
                <w:rFonts w:ascii="Calibri" w:eastAsia="Times New Roman" w:hAnsi="Calibri" w:cs="Times New Roman"/>
                <w:sz w:val="20"/>
              </w:rPr>
            </w:pPr>
            <w:r w:rsidRPr="00D6638C">
              <w:rPr>
                <w:rFonts w:ascii="Calibri" w:eastAsia="Times New Roman" w:hAnsi="Calibri" w:cs="Times New Roman"/>
                <w:sz w:val="20"/>
                <w:szCs w:val="20"/>
              </w:rPr>
              <w:t>(In addition to a descriptive assessment, all criteria marked with (*) must be rated</w:t>
            </w:r>
            <w:r w:rsidRPr="00D6638C">
              <w:rPr>
                <w:rFonts w:ascii="Calibri" w:eastAsia="Times New Roman" w:hAnsi="Calibri" w:cs="Calibri"/>
                <w:sz w:val="20"/>
                <w:szCs w:val="20"/>
                <w:vertAlign w:val="superscript"/>
              </w:rPr>
              <w:footnoteReference w:id="8"/>
            </w:r>
            <w:r w:rsidRPr="00D6638C">
              <w:rPr>
                <w:rFonts w:ascii="Calibri" w:eastAsia="Times New Roman" w:hAnsi="Calibri" w:cs="Times New Roman"/>
                <w:sz w:val="20"/>
                <w:szCs w:val="20"/>
              </w:rPr>
              <w:t xml:space="preserve">) </w:t>
            </w:r>
          </w:p>
        </w:tc>
      </w:tr>
      <w:tr w:rsidR="00D6638C" w:rsidRPr="00D6638C" w14:paraId="50D589AB" w14:textId="77777777" w:rsidTr="006C1964">
        <w:tc>
          <w:tcPr>
            <w:tcW w:w="985" w:type="dxa"/>
          </w:tcPr>
          <w:p w14:paraId="49521B7E"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3.1</w:t>
            </w:r>
          </w:p>
        </w:tc>
        <w:tc>
          <w:tcPr>
            <w:tcW w:w="8483" w:type="dxa"/>
          </w:tcPr>
          <w:p w14:paraId="6DF59BE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Design / Formulation</w:t>
            </w:r>
          </w:p>
          <w:p w14:paraId="026B7CD6"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Analysis of LFA/Results Framework (Project logic /strategy; Indicators)</w:t>
            </w:r>
          </w:p>
          <w:p w14:paraId="70A0D7F5"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Assumptions and Risks</w:t>
            </w:r>
          </w:p>
          <w:p w14:paraId="6589D760"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Lessons from other relevant projects (e.g., same focal area) incorporated into project design </w:t>
            </w:r>
          </w:p>
          <w:p w14:paraId="74187B14"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Planned stakeholder participation </w:t>
            </w:r>
          </w:p>
          <w:p w14:paraId="6A369C1C"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Replication approach </w:t>
            </w:r>
          </w:p>
          <w:p w14:paraId="4C0FC31A"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UNDP comparative advantage</w:t>
            </w:r>
          </w:p>
          <w:p w14:paraId="13BC89A0"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Linkages between project and other interventions within the sector</w:t>
            </w:r>
          </w:p>
          <w:p w14:paraId="42F8760C"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Management arrangements</w:t>
            </w:r>
          </w:p>
        </w:tc>
      </w:tr>
      <w:tr w:rsidR="00D6638C" w:rsidRPr="00D6638C" w14:paraId="65174F54" w14:textId="77777777" w:rsidTr="006C1964">
        <w:tc>
          <w:tcPr>
            <w:tcW w:w="985" w:type="dxa"/>
          </w:tcPr>
          <w:p w14:paraId="2B0F40C3"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3.2</w:t>
            </w:r>
          </w:p>
        </w:tc>
        <w:tc>
          <w:tcPr>
            <w:tcW w:w="8483" w:type="dxa"/>
          </w:tcPr>
          <w:p w14:paraId="033431F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Implementation</w:t>
            </w:r>
          </w:p>
          <w:p w14:paraId="046C8767"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Adaptive management (changes to the project design and project outputs during implementation)</w:t>
            </w:r>
          </w:p>
          <w:p w14:paraId="52932B46"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Partnership arrangements (with relevant stakeholders involved in the country/region)</w:t>
            </w:r>
          </w:p>
          <w:p w14:paraId="72EFF761"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lastRenderedPageBreak/>
              <w:t>Feedback from M&amp;E activities used for adaptive management</w:t>
            </w:r>
          </w:p>
          <w:p w14:paraId="7AF248C8"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Project Finance:  </w:t>
            </w:r>
          </w:p>
          <w:p w14:paraId="3BDF2D4C"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Monitoring and evaluation: design at entry and implementation (*)</w:t>
            </w:r>
          </w:p>
          <w:p w14:paraId="7BD99432" w14:textId="77777777" w:rsidR="00D6638C" w:rsidRPr="00D6638C" w:rsidRDefault="00D6638C" w:rsidP="00D6638C">
            <w:pPr>
              <w:numPr>
                <w:ilvl w:val="0"/>
                <w:numId w:val="17"/>
              </w:numPr>
              <w:spacing w:after="0" w:line="240" w:lineRule="auto"/>
              <w:rPr>
                <w:rFonts w:ascii="Calibri" w:eastAsia="Times New Roman" w:hAnsi="Calibri" w:cs="Times New Roman"/>
                <w:b/>
                <w:bCs/>
                <w:sz w:val="20"/>
                <w:szCs w:val="20"/>
              </w:rPr>
            </w:pPr>
            <w:r w:rsidRPr="00D6638C">
              <w:rPr>
                <w:rFonts w:ascii="Calibri" w:eastAsia="Times New Roman" w:hAnsi="Calibri" w:cs="Times New Roman"/>
                <w:sz w:val="20"/>
                <w:szCs w:val="20"/>
              </w:rPr>
              <w:t>UNDP and Implementing Partner implementation / execution (*) coordination, and operational issues</w:t>
            </w:r>
          </w:p>
        </w:tc>
      </w:tr>
      <w:tr w:rsidR="00D6638C" w:rsidRPr="00D6638C" w14:paraId="07005014" w14:textId="77777777" w:rsidTr="006C1964">
        <w:trPr>
          <w:trHeight w:val="74"/>
        </w:trPr>
        <w:tc>
          <w:tcPr>
            <w:tcW w:w="985" w:type="dxa"/>
          </w:tcPr>
          <w:p w14:paraId="4A4B2B72"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lastRenderedPageBreak/>
              <w:t>3.3</w:t>
            </w:r>
          </w:p>
        </w:tc>
        <w:tc>
          <w:tcPr>
            <w:tcW w:w="8483" w:type="dxa"/>
          </w:tcPr>
          <w:p w14:paraId="40CE9DC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Results</w:t>
            </w:r>
          </w:p>
          <w:p w14:paraId="51872A84"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Overall results (attainment of objectives) (*)</w:t>
            </w:r>
          </w:p>
          <w:p w14:paraId="4976DA47"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Relevance(*)</w:t>
            </w:r>
          </w:p>
          <w:p w14:paraId="6FA0A4D7"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Effectiveness &amp; Efficiency (*)</w:t>
            </w:r>
          </w:p>
          <w:p w14:paraId="00E0BE27"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Country ownership </w:t>
            </w:r>
          </w:p>
          <w:p w14:paraId="48EB7CF7"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Mainstreaming</w:t>
            </w:r>
          </w:p>
          <w:p w14:paraId="0D25DC50"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Sustainability (*) </w:t>
            </w:r>
          </w:p>
          <w:p w14:paraId="00819A12"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Impact </w:t>
            </w:r>
          </w:p>
        </w:tc>
      </w:tr>
      <w:tr w:rsidR="00D6638C" w:rsidRPr="00D6638C" w14:paraId="02F2B618" w14:textId="77777777" w:rsidTr="006C1964">
        <w:tc>
          <w:tcPr>
            <w:tcW w:w="985" w:type="dxa"/>
          </w:tcPr>
          <w:p w14:paraId="320CB0D6"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4. </w:t>
            </w:r>
          </w:p>
        </w:tc>
        <w:tc>
          <w:tcPr>
            <w:tcW w:w="8483" w:type="dxa"/>
          </w:tcPr>
          <w:p w14:paraId="2BE8CF1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Conclusions, Recommendations &amp; Lessons</w:t>
            </w:r>
          </w:p>
          <w:p w14:paraId="1D5E1A56"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Corrective actions for the design, implementation, monitoring and evaluation of the project</w:t>
            </w:r>
          </w:p>
          <w:p w14:paraId="3E251711"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Actions to follow up or reinforce initial benefits from the project</w:t>
            </w:r>
          </w:p>
          <w:p w14:paraId="2FF2C3C0"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Proposals for future directions underlining main objectives</w:t>
            </w:r>
          </w:p>
          <w:p w14:paraId="0F4C735F"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Best and worst practices in addressing issues relating to relevance, performance and success</w:t>
            </w:r>
          </w:p>
        </w:tc>
      </w:tr>
      <w:tr w:rsidR="00D6638C" w:rsidRPr="00D6638C" w14:paraId="4570BEDD" w14:textId="77777777" w:rsidTr="006C1964">
        <w:tc>
          <w:tcPr>
            <w:tcW w:w="985" w:type="dxa"/>
          </w:tcPr>
          <w:p w14:paraId="34405B23"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5. </w:t>
            </w:r>
          </w:p>
        </w:tc>
        <w:tc>
          <w:tcPr>
            <w:tcW w:w="8483" w:type="dxa"/>
          </w:tcPr>
          <w:p w14:paraId="23F50BD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Annexes</w:t>
            </w:r>
          </w:p>
          <w:p w14:paraId="0AD3CB1D"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ToR</w:t>
            </w:r>
          </w:p>
          <w:p w14:paraId="7A23DE1D"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Itinerary</w:t>
            </w:r>
          </w:p>
          <w:p w14:paraId="4D0D02C8"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persons interviewed</w:t>
            </w:r>
          </w:p>
          <w:p w14:paraId="0730A36D"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Summary of field visits</w:t>
            </w:r>
          </w:p>
          <w:p w14:paraId="6FFA4E3B"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documents reviewed</w:t>
            </w:r>
          </w:p>
          <w:p w14:paraId="70983221"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Evaluation Question Matrix</w:t>
            </w:r>
          </w:p>
          <w:p w14:paraId="19C81034"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Questionnaire used and summary of results</w:t>
            </w:r>
          </w:p>
          <w:p w14:paraId="2B226A3E"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Consultant Agreement Form  </w:t>
            </w:r>
          </w:p>
          <w:p w14:paraId="62528DB6" w14:textId="77777777" w:rsidR="00D6638C" w:rsidRPr="00D6638C" w:rsidRDefault="00D6638C" w:rsidP="00D6638C">
            <w:pPr>
              <w:spacing w:after="0"/>
              <w:rPr>
                <w:rFonts w:ascii="Calibri" w:eastAsia="Times New Roman" w:hAnsi="Calibri" w:cs="Times New Roman"/>
                <w:sz w:val="20"/>
                <w:szCs w:val="20"/>
              </w:rPr>
            </w:pPr>
          </w:p>
          <w:p w14:paraId="14135A02" w14:textId="77777777" w:rsidR="00D6638C" w:rsidRPr="00D6638C" w:rsidRDefault="00D6638C" w:rsidP="00D6638C">
            <w:pPr>
              <w:spacing w:after="0"/>
              <w:rPr>
                <w:rFonts w:ascii="Calibri" w:eastAsia="Times New Roman" w:hAnsi="Calibri" w:cs="Times New Roman"/>
                <w:sz w:val="20"/>
                <w:szCs w:val="20"/>
              </w:rPr>
            </w:pPr>
          </w:p>
        </w:tc>
      </w:tr>
    </w:tbl>
    <w:p w14:paraId="115710B6" w14:textId="77777777" w:rsidR="00D6638C" w:rsidRPr="00D6638C" w:rsidRDefault="00D6638C" w:rsidP="00D6638C">
      <w:pPr>
        <w:spacing w:before="200"/>
        <w:rPr>
          <w:rFonts w:ascii="Calibri" w:eastAsia="Times New Roman" w:hAnsi="Calibri" w:cs="Times New Roman"/>
          <w:sz w:val="20"/>
          <w:szCs w:val="20"/>
        </w:rPr>
      </w:pPr>
      <w:bookmarkStart w:id="76" w:name="_TOR_Annex_G:"/>
      <w:bookmarkStart w:id="77" w:name="_Toc299133058"/>
      <w:bookmarkStart w:id="78" w:name="_Toc299122848"/>
      <w:bookmarkStart w:id="79" w:name="_Toc299122870"/>
      <w:bookmarkStart w:id="80" w:name="_Toc299126634"/>
      <w:bookmarkEnd w:id="76"/>
    </w:p>
    <w:p w14:paraId="5428C339" w14:textId="77777777" w:rsidR="00D6638C" w:rsidRPr="00D6638C" w:rsidRDefault="00D6638C" w:rsidP="00D6638C">
      <w:pPr>
        <w:spacing w:before="200"/>
        <w:rPr>
          <w:rFonts w:ascii="Calibri" w:eastAsia="Times New Roman" w:hAnsi="Calibri" w:cs="Times New Roman"/>
          <w:color w:val="243F60"/>
          <w:spacing w:val="15"/>
        </w:rPr>
      </w:pPr>
      <w:r w:rsidRPr="00D6638C">
        <w:rPr>
          <w:rFonts w:ascii="Calibri" w:eastAsia="Times New Roman" w:hAnsi="Calibri" w:cs="Times New Roman"/>
          <w:sz w:val="20"/>
          <w:szCs w:val="20"/>
        </w:rPr>
        <w:br w:type="page"/>
      </w:r>
    </w:p>
    <w:p w14:paraId="3AD648E2" w14:textId="77777777" w:rsidR="00D6638C" w:rsidRPr="00F05366" w:rsidRDefault="00D6638C" w:rsidP="00F05366">
      <w:pPr>
        <w:pStyle w:val="Heading31"/>
      </w:pPr>
      <w:bookmarkStart w:id="81" w:name="_TOR_Annex_G:_1"/>
      <w:bookmarkStart w:id="82" w:name="_Toc321341568"/>
      <w:bookmarkEnd w:id="81"/>
      <w:r w:rsidRPr="00F05366">
        <w:lastRenderedPageBreak/>
        <w:t>Annex G: Evaluation Report Clearance Form</w:t>
      </w:r>
      <w:bookmarkEnd w:id="77"/>
      <w:bookmarkEnd w:id="82"/>
    </w:p>
    <w:p w14:paraId="49B6E483" w14:textId="77777777" w:rsidR="00D6638C" w:rsidRPr="00D6638C" w:rsidRDefault="00D6638C" w:rsidP="00D6638C">
      <w:pPr>
        <w:spacing w:before="200"/>
        <w:rPr>
          <w:rFonts w:ascii="Calibri" w:eastAsia="Times New Roman" w:hAnsi="Calibri" w:cs="Times New Roman"/>
          <w:i/>
          <w:sz w:val="20"/>
          <w:szCs w:val="20"/>
        </w:rPr>
      </w:pPr>
      <w:r w:rsidRPr="00D6638C">
        <w:rPr>
          <w:rFonts w:ascii="Calibri" w:eastAsia="Times New Roman" w:hAnsi="Calibri" w:cs="Times New Roman"/>
          <w:noProof/>
          <w:sz w:val="20"/>
          <w:szCs w:val="20"/>
          <w:lang w:val="en-GB" w:eastAsia="en-GB" w:bidi="ar-SA"/>
        </w:rPr>
        <mc:AlternateContent>
          <mc:Choice Requires="wps">
            <w:drawing>
              <wp:anchor distT="0" distB="0" distL="114300" distR="114300" simplePos="0" relativeHeight="251659264" behindDoc="0" locked="0" layoutInCell="1" allowOverlap="1" wp14:anchorId="752AF2D8" wp14:editId="0BB3309F">
                <wp:simplePos x="0" y="0"/>
                <wp:positionH relativeFrom="column">
                  <wp:posOffset>-99060</wp:posOffset>
                </wp:positionH>
                <wp:positionV relativeFrom="paragraph">
                  <wp:posOffset>381000</wp:posOffset>
                </wp:positionV>
                <wp:extent cx="5835015" cy="4196715"/>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196715"/>
                        </a:xfrm>
                        <a:prstGeom prst="rect">
                          <a:avLst/>
                        </a:prstGeom>
                        <a:solidFill>
                          <a:srgbClr val="FFFFFF"/>
                        </a:solidFill>
                        <a:ln w="9525">
                          <a:solidFill>
                            <a:srgbClr val="000000"/>
                          </a:solidFill>
                          <a:miter lim="800000"/>
                          <a:headEnd/>
                          <a:tailEnd/>
                        </a:ln>
                      </wps:spPr>
                      <wps:txbx>
                        <w:txbxContent>
                          <w:p w14:paraId="55BA50AD" w14:textId="77777777" w:rsidR="00675C5E" w:rsidRPr="0084083F" w:rsidRDefault="00675C5E" w:rsidP="00D6638C">
                            <w:pPr>
                              <w:rPr>
                                <w:rFonts w:eastAsia="Batang"/>
                              </w:rPr>
                            </w:pPr>
                            <w:r w:rsidRPr="0084083F">
                              <w:rPr>
                                <w:rFonts w:eastAsia="Batang"/>
                              </w:rPr>
                              <w:t>Evaluation Report Reviewed and Cleared by</w:t>
                            </w:r>
                          </w:p>
                          <w:p w14:paraId="67B5EAD7" w14:textId="77777777" w:rsidR="00675C5E" w:rsidRPr="0084083F" w:rsidRDefault="00675C5E" w:rsidP="00D6638C">
                            <w:r w:rsidRPr="0084083F">
                              <w:t>UNDP Country Office</w:t>
                            </w:r>
                          </w:p>
                          <w:p w14:paraId="48FF2CD2" w14:textId="77777777" w:rsidR="00675C5E" w:rsidRPr="0084083F" w:rsidRDefault="00675C5E" w:rsidP="00D6638C">
                            <w:r w:rsidRPr="0084083F">
                              <w:t>Name:  ___________________________________________________</w:t>
                            </w:r>
                          </w:p>
                          <w:p w14:paraId="006751A7" w14:textId="77777777" w:rsidR="00675C5E" w:rsidRPr="0084083F" w:rsidRDefault="00675C5E" w:rsidP="00D6638C">
                            <w:r w:rsidRPr="0084083F">
                              <w:t>Signature: ______________________________       Date: _________________________________</w:t>
                            </w:r>
                          </w:p>
                          <w:p w14:paraId="16B43396" w14:textId="77777777" w:rsidR="00675C5E" w:rsidRPr="0084083F" w:rsidRDefault="00675C5E" w:rsidP="00D6638C">
                            <w:r w:rsidRPr="0084083F">
                              <w:t>UNDP GEF R</w:t>
                            </w:r>
                            <w:r>
                              <w:t>TA</w:t>
                            </w:r>
                          </w:p>
                          <w:p w14:paraId="1A2BB2A6" w14:textId="77777777" w:rsidR="00675C5E" w:rsidRPr="0084083F" w:rsidRDefault="00675C5E" w:rsidP="00D6638C">
                            <w:r w:rsidRPr="0084083F">
                              <w:t>Name:  ___________________________________________________</w:t>
                            </w:r>
                          </w:p>
                          <w:p w14:paraId="19715225" w14:textId="77777777" w:rsidR="00675C5E" w:rsidRPr="0084083F" w:rsidRDefault="00675C5E"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52AF2D8" id="_x0000_t202" coordsize="21600,21600" o:spt="202" path="m,l,21600r21600,l21600,xe">
                <v:stroke joinstyle="miter"/>
                <v:path gradientshapeok="t" o:connecttype="rect"/>
              </v:shapetype>
              <v:shape id="Text Box 11" o:spid="_x0000_s1026" type="#_x0000_t202" style="position:absolute;margin-left:-7.8pt;margin-top:30pt;width:459.45pt;height:330.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">
                <v:textbox style="mso-fit-shape-to-text:t">
                  <w:txbxContent>
                    <w:p w14:paraId="55BA50AD" w14:textId="77777777" w:rsidR="00675C5E" w:rsidRPr="0084083F" w:rsidRDefault="00675C5E" w:rsidP="00D6638C">
                      <w:pPr>
                        <w:rPr>
                          <w:rFonts w:eastAsia="Batang"/>
                        </w:rPr>
                      </w:pPr>
                      <w:r w:rsidRPr="0084083F">
                        <w:rPr>
                          <w:rFonts w:eastAsia="Batang"/>
                        </w:rPr>
                        <w:t>Evaluation Report Reviewed and Cleared by</w:t>
                      </w:r>
                    </w:p>
                    <w:p w14:paraId="67B5EAD7" w14:textId="77777777" w:rsidR="00675C5E" w:rsidRPr="0084083F" w:rsidRDefault="00675C5E" w:rsidP="00D6638C">
                      <w:r w:rsidRPr="0084083F">
                        <w:t>UNDP Country Office</w:t>
                      </w:r>
                    </w:p>
                    <w:p w14:paraId="48FF2CD2" w14:textId="77777777" w:rsidR="00675C5E" w:rsidRPr="0084083F" w:rsidRDefault="00675C5E" w:rsidP="00D6638C">
                      <w:r w:rsidRPr="0084083F">
                        <w:t>Name:  ___________________________________________________</w:t>
                      </w:r>
                    </w:p>
                    <w:p w14:paraId="006751A7" w14:textId="77777777" w:rsidR="00675C5E" w:rsidRPr="0084083F" w:rsidRDefault="00675C5E" w:rsidP="00D6638C">
                      <w:r w:rsidRPr="0084083F">
                        <w:t>Signature: ______________________________       Date: _________________________________</w:t>
                      </w:r>
                    </w:p>
                    <w:p w14:paraId="16B43396" w14:textId="77777777" w:rsidR="00675C5E" w:rsidRPr="0084083F" w:rsidRDefault="00675C5E" w:rsidP="00D6638C">
                      <w:r w:rsidRPr="0084083F">
                        <w:t>UNDP GEF R</w:t>
                      </w:r>
                      <w:r>
                        <w:t>TA</w:t>
                      </w:r>
                    </w:p>
                    <w:p w14:paraId="1A2BB2A6" w14:textId="77777777" w:rsidR="00675C5E" w:rsidRPr="0084083F" w:rsidRDefault="00675C5E" w:rsidP="00D6638C">
                      <w:r w:rsidRPr="0084083F">
                        <w:t>Name:  ___________________________________________________</w:t>
                      </w:r>
                    </w:p>
                    <w:p w14:paraId="19715225" w14:textId="77777777" w:rsidR="00675C5E" w:rsidRPr="0084083F" w:rsidRDefault="00675C5E" w:rsidP="00D6638C">
                      <w:r w:rsidRPr="0084083F">
                        <w:t>Signature: ______________________________       Date: _________________________________</w:t>
                      </w:r>
                    </w:p>
                  </w:txbxContent>
                </v:textbox>
              </v:shape>
            </w:pict>
          </mc:Fallback>
        </mc:AlternateContent>
      </w:r>
      <w:r w:rsidRPr="00D6638C">
        <w:rPr>
          <w:rFonts w:ascii="Calibri" w:eastAsia="Times New Roman" w:hAnsi="Calibri" w:cs="Times New Roman"/>
          <w:i/>
          <w:sz w:val="20"/>
          <w:szCs w:val="20"/>
          <w:highlight w:val="lightGray"/>
        </w:rPr>
        <w:t>(to be completed by CO and UNDP GEF Technical Adviser based in the region and included in the final document)</w:t>
      </w:r>
      <w:bookmarkEnd w:id="78"/>
      <w:bookmarkEnd w:id="79"/>
      <w:bookmarkEnd w:id="80"/>
    </w:p>
    <w:p w14:paraId="08694A56" w14:textId="77777777" w:rsidR="00D6638C" w:rsidRPr="00D6638C" w:rsidRDefault="00D6638C" w:rsidP="00D6638C">
      <w:pPr>
        <w:spacing w:before="200"/>
        <w:rPr>
          <w:rFonts w:ascii="Calibri" w:eastAsia="Times New Roman" w:hAnsi="Calibri" w:cs="Times New Roman"/>
          <w:i/>
          <w:sz w:val="20"/>
          <w:szCs w:val="20"/>
        </w:rPr>
      </w:pPr>
    </w:p>
    <w:p w14:paraId="4A55896D" w14:textId="77777777" w:rsidR="00D6638C" w:rsidRPr="00D6638C" w:rsidRDefault="00D6638C" w:rsidP="00D6638C">
      <w:pPr>
        <w:spacing w:before="200"/>
        <w:rPr>
          <w:rFonts w:ascii="Calibri" w:eastAsia="Times New Roman" w:hAnsi="Calibri" w:cs="Times New Roman"/>
          <w:i/>
          <w:sz w:val="20"/>
          <w:szCs w:val="20"/>
        </w:rPr>
      </w:pPr>
    </w:p>
    <w:p w14:paraId="4E85FFAD" w14:textId="77777777" w:rsidR="00D6638C" w:rsidRPr="00D6638C" w:rsidRDefault="00D6638C" w:rsidP="00D6638C">
      <w:pPr>
        <w:spacing w:before="200"/>
        <w:rPr>
          <w:rFonts w:ascii="Calibri" w:eastAsia="Times New Roman" w:hAnsi="Calibri" w:cs="Times New Roman"/>
          <w:i/>
          <w:sz w:val="20"/>
          <w:szCs w:val="20"/>
        </w:rPr>
      </w:pPr>
    </w:p>
    <w:p w14:paraId="05AE6AF7" w14:textId="77777777" w:rsidR="00D6638C" w:rsidRPr="00D6638C" w:rsidRDefault="00D6638C" w:rsidP="00D6638C">
      <w:pPr>
        <w:spacing w:before="200"/>
        <w:rPr>
          <w:rFonts w:ascii="Calibri" w:eastAsia="Times New Roman" w:hAnsi="Calibri" w:cs="Times New Roman"/>
          <w:sz w:val="20"/>
          <w:szCs w:val="20"/>
        </w:rPr>
      </w:pPr>
    </w:p>
    <w:p w14:paraId="0F4A346A" w14:textId="77777777" w:rsidR="00D6638C" w:rsidRPr="00D6638C" w:rsidRDefault="00D6638C" w:rsidP="00D6638C">
      <w:pPr>
        <w:spacing w:before="200"/>
        <w:rPr>
          <w:rFonts w:ascii="Calibri" w:eastAsia="Times New Roman" w:hAnsi="Calibri" w:cs="Times New Roman"/>
          <w:sz w:val="20"/>
          <w:szCs w:val="20"/>
        </w:rPr>
      </w:pPr>
    </w:p>
    <w:p w14:paraId="2CC98034" w14:textId="77777777" w:rsidR="00D6638C" w:rsidRPr="00D6638C" w:rsidRDefault="00D6638C" w:rsidP="00D6638C">
      <w:pPr>
        <w:spacing w:before="200"/>
        <w:rPr>
          <w:rFonts w:ascii="Calibri" w:eastAsia="Times New Roman" w:hAnsi="Calibri" w:cs="Times New Roman"/>
          <w:sz w:val="20"/>
          <w:szCs w:val="20"/>
        </w:rPr>
      </w:pPr>
    </w:p>
    <w:p w14:paraId="49481F7C" w14:textId="77777777" w:rsidR="00D6638C" w:rsidRPr="00D6638C" w:rsidRDefault="00D6638C" w:rsidP="00D6638C">
      <w:pPr>
        <w:spacing w:before="200"/>
        <w:rPr>
          <w:rFonts w:ascii="Calibri" w:eastAsia="Times New Roman" w:hAnsi="Calibri" w:cs="Times New Roman"/>
          <w:sz w:val="20"/>
          <w:szCs w:val="20"/>
        </w:rPr>
      </w:pPr>
    </w:p>
    <w:p w14:paraId="6EECB4A8" w14:textId="77777777" w:rsidR="00D6638C" w:rsidRPr="00D6638C" w:rsidRDefault="00D6638C" w:rsidP="00D6638C">
      <w:pPr>
        <w:spacing w:before="200"/>
        <w:rPr>
          <w:rFonts w:ascii="Calibri" w:eastAsia="Times New Roman" w:hAnsi="Calibri" w:cs="Times New Roman"/>
          <w:sz w:val="20"/>
          <w:szCs w:val="20"/>
        </w:rPr>
      </w:pPr>
    </w:p>
    <w:p w14:paraId="09DB7E5B" w14:textId="77777777" w:rsidR="00D6638C" w:rsidRPr="00D6638C" w:rsidRDefault="00D6638C" w:rsidP="00D6638C">
      <w:pPr>
        <w:spacing w:before="200"/>
        <w:rPr>
          <w:rFonts w:ascii="Calibri" w:eastAsia="Times New Roman" w:hAnsi="Calibri" w:cs="Times New Roman"/>
          <w:sz w:val="20"/>
          <w:szCs w:val="20"/>
        </w:rPr>
      </w:pPr>
    </w:p>
    <w:p w14:paraId="448B1D22" w14:textId="77777777" w:rsidR="00D6638C" w:rsidRPr="00D6638C" w:rsidRDefault="00D6638C" w:rsidP="00D6638C">
      <w:pPr>
        <w:spacing w:before="200"/>
        <w:rPr>
          <w:rFonts w:ascii="Calibri" w:eastAsia="Times New Roman" w:hAnsi="Calibri" w:cs="Times New Roman"/>
          <w:sz w:val="20"/>
          <w:szCs w:val="20"/>
        </w:rPr>
      </w:pPr>
    </w:p>
    <w:p w14:paraId="27E98469" w14:textId="77777777" w:rsidR="00D6638C" w:rsidRPr="00D6638C" w:rsidRDefault="00D6638C" w:rsidP="00D6638C">
      <w:pPr>
        <w:spacing w:before="200"/>
        <w:rPr>
          <w:rFonts w:ascii="Calibri" w:eastAsia="Times New Roman" w:hAnsi="Calibri" w:cs="Times New Roman"/>
          <w:sz w:val="20"/>
          <w:szCs w:val="20"/>
        </w:rPr>
      </w:pPr>
    </w:p>
    <w:p w14:paraId="44896891" w14:textId="77777777" w:rsidR="00D6638C" w:rsidRPr="00D6638C" w:rsidRDefault="00D6638C" w:rsidP="00D6638C">
      <w:pPr>
        <w:spacing w:before="200"/>
        <w:rPr>
          <w:rFonts w:ascii="Calibri" w:eastAsia="Times New Roman" w:hAnsi="Calibri" w:cs="Times New Roman"/>
          <w:sz w:val="20"/>
          <w:szCs w:val="20"/>
        </w:rPr>
      </w:pPr>
    </w:p>
    <w:p w14:paraId="667D53E5" w14:textId="77777777" w:rsidR="00D6638C" w:rsidRPr="00D6638C" w:rsidRDefault="00D6638C" w:rsidP="00D6638C">
      <w:pPr>
        <w:spacing w:before="200"/>
        <w:rPr>
          <w:rFonts w:ascii="Calibri" w:eastAsia="Times New Roman" w:hAnsi="Calibri" w:cs="Times New Roman"/>
          <w:sz w:val="20"/>
          <w:szCs w:val="20"/>
        </w:rPr>
      </w:pPr>
    </w:p>
    <w:p w14:paraId="7108747F" w14:textId="77777777" w:rsidR="00D6638C" w:rsidRPr="00D6638C" w:rsidRDefault="00D6638C" w:rsidP="00D6638C">
      <w:pPr>
        <w:spacing w:before="200"/>
        <w:rPr>
          <w:rFonts w:ascii="Calibri" w:eastAsia="Times New Roman" w:hAnsi="Calibri" w:cs="Times New Roman"/>
          <w:sz w:val="20"/>
          <w:szCs w:val="20"/>
        </w:rPr>
      </w:pPr>
    </w:p>
    <w:p w14:paraId="6C6A1316" w14:textId="77777777" w:rsidR="00303541" w:rsidRDefault="00303541" w:rsidP="00D6638C">
      <w:pPr>
        <w:spacing w:before="200"/>
      </w:pPr>
      <w:bookmarkStart w:id="83" w:name="_Annex_3._Sample"/>
      <w:bookmarkEnd w:id="83"/>
    </w:p>
    <w:sectPr w:rsidR="003035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D15AF" w14:textId="77777777" w:rsidR="00675C5E" w:rsidRDefault="00675C5E" w:rsidP="00D6638C">
      <w:pPr>
        <w:spacing w:after="0" w:line="240" w:lineRule="auto"/>
      </w:pPr>
      <w:r>
        <w:separator/>
      </w:r>
    </w:p>
  </w:endnote>
  <w:endnote w:type="continuationSeparator" w:id="0">
    <w:p w14:paraId="41585327" w14:textId="77777777" w:rsidR="00675C5E" w:rsidRDefault="00675C5E"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arnockPro-Light">
    <w:panose1 w:val="00000000000000000000"/>
    <w:charset w:val="00"/>
    <w:family w:val="roman"/>
    <w:notTrueType/>
    <w:pitch w:val="default"/>
    <w:sig w:usb0="00000003" w:usb1="00000000" w:usb2="00000000" w:usb3="00000000" w:csb0="00000001" w:csb1="00000000"/>
  </w:font>
  <w:font w:name="Myriad-Bold">
    <w:altName w:val="Calibri"/>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715490"/>
      <w:docPartObj>
        <w:docPartGallery w:val="Page Numbers (Bottom of Page)"/>
        <w:docPartUnique/>
      </w:docPartObj>
    </w:sdtPr>
    <w:sdtEndPr>
      <w:rPr>
        <w:noProof/>
      </w:rPr>
    </w:sdtEndPr>
    <w:sdtContent>
      <w:p w14:paraId="27BBB536" w14:textId="77777777" w:rsidR="00675C5E" w:rsidRDefault="00675C5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7239EF9" w14:textId="77777777" w:rsidR="00675C5E" w:rsidRDefault="00675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E90C3" w14:textId="77777777" w:rsidR="00675C5E" w:rsidRDefault="00675C5E" w:rsidP="00D6638C">
      <w:pPr>
        <w:spacing w:after="0" w:line="240" w:lineRule="auto"/>
      </w:pPr>
      <w:r>
        <w:separator/>
      </w:r>
    </w:p>
  </w:footnote>
  <w:footnote w:type="continuationSeparator" w:id="0">
    <w:p w14:paraId="126029D2" w14:textId="77777777" w:rsidR="00675C5E" w:rsidRDefault="00675C5E" w:rsidP="00D6638C">
      <w:pPr>
        <w:spacing w:after="0" w:line="240" w:lineRule="auto"/>
      </w:pPr>
      <w:r>
        <w:continuationSeparator/>
      </w:r>
    </w:p>
  </w:footnote>
  <w:footnote w:id="1">
    <w:p w14:paraId="7638AB2A" w14:textId="77777777" w:rsidR="00675C5E" w:rsidRDefault="00675C5E"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14:paraId="770B5747" w14:textId="77777777" w:rsidR="00675C5E" w:rsidRPr="00022F8E" w:rsidRDefault="00675C5E">
      <w:pPr>
        <w:pStyle w:val="FootnoteText"/>
        <w:rPr>
          <w:lang w:val="en-GB"/>
        </w:rPr>
      </w:pPr>
      <w:r>
        <w:rPr>
          <w:rStyle w:val="FootnoteReference"/>
        </w:rPr>
        <w:footnoteRef/>
      </w:r>
      <w:r>
        <w:t xml:space="preserve"> </w:t>
      </w:r>
      <w:r>
        <w:rPr>
          <w:lang w:val="en-GB"/>
        </w:rPr>
        <w:t xml:space="preserve">A useful tool for gauging progress to impact is the Review of Outcomes to Impacts (ROtI) method developed by the GEF Evaluation Office: </w:t>
      </w:r>
      <w:hyperlink r:id="rId2" w:history="1">
        <w:r w:rsidRPr="00E23201">
          <w:rPr>
            <w:rStyle w:val="Hyperlink"/>
            <w:lang w:val="en-GB"/>
          </w:rPr>
          <w:t xml:space="preserve"> ROTI Handbook 2009</w:t>
        </w:r>
      </w:hyperlink>
    </w:p>
  </w:footnote>
  <w:footnote w:id="3">
    <w:p w14:paraId="092023BA" w14:textId="77777777" w:rsidR="00675C5E" w:rsidRPr="004B5855" w:rsidRDefault="00675C5E" w:rsidP="00EA3A80">
      <w:pPr>
        <w:pStyle w:val="FootnoteText"/>
        <w:rPr>
          <w:rFonts w:ascii="Times New Roman" w:hAnsi="Times New Roman"/>
          <w:i/>
          <w:szCs w:val="18"/>
        </w:rPr>
      </w:pPr>
      <w:r w:rsidRPr="004B5855">
        <w:rPr>
          <w:rStyle w:val="FootnoteReference"/>
          <w:szCs w:val="18"/>
        </w:rPr>
        <w:footnoteRef/>
      </w:r>
      <w:r w:rsidRPr="004B5855">
        <w:rPr>
          <w:rFonts w:ascii="Times New Roman" w:hAnsi="Times New Roman"/>
          <w:i/>
          <w:szCs w:val="18"/>
        </w:rPr>
        <w:t>Objective (Atlas output) monitored quarterly ERBM  and annually in APR/PIR</w:t>
      </w:r>
    </w:p>
  </w:footnote>
  <w:footnote w:id="4">
    <w:p w14:paraId="31073D76" w14:textId="77777777" w:rsidR="00675C5E" w:rsidRPr="004B5855" w:rsidRDefault="00675C5E" w:rsidP="00EA3A80">
      <w:pPr>
        <w:pStyle w:val="FootnoteText"/>
        <w:rPr>
          <w:i/>
          <w:szCs w:val="18"/>
        </w:rPr>
      </w:pPr>
      <w:r w:rsidRPr="004B5855">
        <w:rPr>
          <w:rStyle w:val="FootnoteReference"/>
          <w:i/>
          <w:szCs w:val="18"/>
        </w:rPr>
        <w:footnoteRef/>
      </w:r>
      <w:r w:rsidRPr="004B5855">
        <w:rPr>
          <w:rFonts w:ascii="Times New Roman" w:hAnsi="Times New Roman"/>
          <w:i/>
          <w:szCs w:val="18"/>
        </w:rPr>
        <w:t>All outcomes monitored annually in the APR/PIR.  It is highly recommended not to have more than 4 outcomes.</w:t>
      </w:r>
    </w:p>
  </w:footnote>
  <w:footnote w:id="5">
    <w:p w14:paraId="7DCD95C1" w14:textId="77777777" w:rsidR="00675C5E" w:rsidRDefault="00675C5E" w:rsidP="00D6638C">
      <w:pPr>
        <w:pStyle w:val="FootnoteText"/>
      </w:pPr>
      <w:r w:rsidRPr="004B6248">
        <w:rPr>
          <w:rStyle w:val="FootnoteReference"/>
        </w:rPr>
        <w:footnoteRef/>
      </w:r>
      <w:r w:rsidRPr="00FB1376">
        <w:t>www.unevaluation.org/unegcodeofconduct</w:t>
      </w:r>
    </w:p>
    <w:p w14:paraId="52F70EAA" w14:textId="77777777" w:rsidR="00675C5E" w:rsidRDefault="00675C5E" w:rsidP="00D6638C">
      <w:pPr>
        <w:pStyle w:val="FootnoteText"/>
      </w:pPr>
    </w:p>
  </w:footnote>
  <w:footnote w:id="6">
    <w:p w14:paraId="6AFA6BD8" w14:textId="77777777" w:rsidR="00675C5E" w:rsidRPr="002B7151" w:rsidRDefault="00675C5E"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7">
    <w:p w14:paraId="24082060" w14:textId="77777777" w:rsidR="00675C5E" w:rsidRPr="002B7151" w:rsidRDefault="00675C5E"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8">
    <w:p w14:paraId="66CED3B8" w14:textId="77777777" w:rsidR="00675C5E" w:rsidRPr="002B7151" w:rsidRDefault="00675C5E"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FF602F"/>
    <w:multiLevelType w:val="hybridMultilevel"/>
    <w:tmpl w:val="74EE5C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1"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3"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15"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B46A43"/>
    <w:multiLevelType w:val="hybridMultilevel"/>
    <w:tmpl w:val="7C48737E"/>
    <w:lvl w:ilvl="0" w:tplc="3BA0E584">
      <w:start w:val="1"/>
      <w:numFmt w:val="lowerLetter"/>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2"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3"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25"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27"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28" w15:restartNumberingAfterBreak="0">
    <w:nsid w:val="63493B7A"/>
    <w:multiLevelType w:val="hybridMultilevel"/>
    <w:tmpl w:val="EAC05340"/>
    <w:lvl w:ilvl="0" w:tplc="8F02B618">
      <w:start w:val="7"/>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9433EB"/>
    <w:multiLevelType w:val="hybridMultilevel"/>
    <w:tmpl w:val="FB2ECB06"/>
    <w:lvl w:ilvl="0" w:tplc="040B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4"/>
  </w:num>
  <w:num w:numId="3">
    <w:abstractNumId w:val="26"/>
  </w:num>
  <w:num w:numId="4">
    <w:abstractNumId w:val="18"/>
  </w:num>
  <w:num w:numId="5">
    <w:abstractNumId w:val="2"/>
  </w:num>
  <w:num w:numId="6">
    <w:abstractNumId w:val="23"/>
  </w:num>
  <w:num w:numId="7">
    <w:abstractNumId w:val="1"/>
  </w:num>
  <w:num w:numId="8">
    <w:abstractNumId w:val="29"/>
  </w:num>
  <w:num w:numId="9">
    <w:abstractNumId w:val="12"/>
  </w:num>
  <w:num w:numId="10">
    <w:abstractNumId w:val="27"/>
  </w:num>
  <w:num w:numId="11">
    <w:abstractNumId w:val="10"/>
  </w:num>
  <w:num w:numId="12">
    <w:abstractNumId w:val="24"/>
  </w:num>
  <w:num w:numId="13">
    <w:abstractNumId w:val="22"/>
  </w:num>
  <w:num w:numId="14">
    <w:abstractNumId w:val="3"/>
  </w:num>
  <w:num w:numId="15">
    <w:abstractNumId w:val="20"/>
  </w:num>
  <w:num w:numId="16">
    <w:abstractNumId w:val="14"/>
  </w:num>
  <w:num w:numId="17">
    <w:abstractNumId w:val="4"/>
  </w:num>
  <w:num w:numId="18">
    <w:abstractNumId w:val="13"/>
  </w:num>
  <w:num w:numId="19">
    <w:abstractNumId w:val="33"/>
  </w:num>
  <w:num w:numId="20">
    <w:abstractNumId w:val="16"/>
  </w:num>
  <w:num w:numId="21">
    <w:abstractNumId w:val="11"/>
  </w:num>
  <w:num w:numId="22">
    <w:abstractNumId w:val="5"/>
  </w:num>
  <w:num w:numId="23">
    <w:abstractNumId w:val="7"/>
  </w:num>
  <w:num w:numId="24">
    <w:abstractNumId w:val="30"/>
  </w:num>
  <w:num w:numId="25">
    <w:abstractNumId w:val="0"/>
  </w:num>
  <w:num w:numId="26">
    <w:abstractNumId w:val="35"/>
  </w:num>
  <w:num w:numId="27">
    <w:abstractNumId w:val="9"/>
  </w:num>
  <w:num w:numId="28">
    <w:abstractNumId w:val="32"/>
  </w:num>
  <w:num w:numId="29">
    <w:abstractNumId w:val="19"/>
  </w:num>
  <w:num w:numId="30">
    <w:abstractNumId w:val="17"/>
  </w:num>
  <w:num w:numId="31">
    <w:abstractNumId w:val="25"/>
  </w:num>
  <w:num w:numId="32">
    <w:abstractNumId w:val="28"/>
  </w:num>
  <w:num w:numId="33">
    <w:abstractNumId w:val="6"/>
  </w:num>
  <w:num w:numId="34">
    <w:abstractNumId w:val="15"/>
  </w:num>
  <w:num w:numId="35">
    <w:abstractNumId w:val="21"/>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38C"/>
    <w:rsid w:val="00022F8E"/>
    <w:rsid w:val="00050094"/>
    <w:rsid w:val="00126F03"/>
    <w:rsid w:val="001C5E64"/>
    <w:rsid w:val="00224F9C"/>
    <w:rsid w:val="00250C65"/>
    <w:rsid w:val="00292FB3"/>
    <w:rsid w:val="002D12DA"/>
    <w:rsid w:val="00303541"/>
    <w:rsid w:val="00310398"/>
    <w:rsid w:val="003473A0"/>
    <w:rsid w:val="00360FB2"/>
    <w:rsid w:val="0038023F"/>
    <w:rsid w:val="003A1C86"/>
    <w:rsid w:val="003E0AED"/>
    <w:rsid w:val="00401330"/>
    <w:rsid w:val="005211FB"/>
    <w:rsid w:val="00530EC4"/>
    <w:rsid w:val="00635D50"/>
    <w:rsid w:val="00675C5E"/>
    <w:rsid w:val="006C1964"/>
    <w:rsid w:val="00705195"/>
    <w:rsid w:val="00792473"/>
    <w:rsid w:val="008B3CA5"/>
    <w:rsid w:val="008B4B58"/>
    <w:rsid w:val="00931F3C"/>
    <w:rsid w:val="00B16B90"/>
    <w:rsid w:val="00B913F1"/>
    <w:rsid w:val="00D6638C"/>
    <w:rsid w:val="00E23201"/>
    <w:rsid w:val="00E77635"/>
    <w:rsid w:val="00EA3A80"/>
    <w:rsid w:val="00EC1C94"/>
    <w:rsid w:val="00F05366"/>
    <w:rsid w:val="00FB7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E08D8C"/>
  <w15:docId w15:val="{8F597965-751A-429C-A403-4385C34F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UnresolvedMention">
    <w:name w:val="Unresolved Mention"/>
    <w:basedOn w:val="DefaultParagraphFont"/>
    <w:uiPriority w:val="99"/>
    <w:semiHidden/>
    <w:unhideWhenUsed/>
    <w:rsid w:val="003E0A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unevaluation.org/ethicalguidelines"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6DD90FA303DA4BAA0C2704C1820D0E" ma:contentTypeVersion="13" ma:contentTypeDescription="Create a new document." ma:contentTypeScope="" ma:versionID="11e267e29b2f5ff8c36e9ab046937e98">
  <xsd:schema xmlns:xsd="http://www.w3.org/2001/XMLSchema" xmlns:xs="http://www.w3.org/2001/XMLSchema" xmlns:p="http://schemas.microsoft.com/office/2006/metadata/properties" xmlns:ns2="468ea742-2d79-4f0c-a2ef-63bb1f2a0553" xmlns:ns3="c9ed8a0b-46ec-4d5a-84b0-fbfa9802afe9" targetNamespace="http://schemas.microsoft.com/office/2006/metadata/properties" ma:root="true" ma:fieldsID="d22a802ef50d9aa888bf094b50be8e3a" ns2:_="" ns3:_="">
    <xsd:import namespace="468ea742-2d79-4f0c-a2ef-63bb1f2a0553"/>
    <xsd:import namespace="c9ed8a0b-46ec-4d5a-84b0-fbfa9802af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ifte"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ea742-2d79-4f0c-a2ef-63bb1f2a05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ifte" ma:index="14" nillable="true" ma:displayName="Person or Group" ma:list="UserInfo" ma:internalName="ift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ed8a0b-46ec-4d5a-84b0-fbfa9802af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fte xmlns="468ea742-2d79-4f0c-a2ef-63bb1f2a0553">
      <UserInfo>
        <DisplayName/>
        <AccountId xsi:nil="true"/>
        <AccountType/>
      </UserInfo>
    </ifte>
  </documentManagement>
</p:properties>
</file>

<file path=customXml/itemProps1.xml><?xml version="1.0" encoding="utf-8"?>
<ds:datastoreItem xmlns:ds="http://schemas.openxmlformats.org/officeDocument/2006/customXml" ds:itemID="{E2FE46D8-F9CF-4998-AF45-BA310BE07ECC}">
  <ds:schemaRefs>
    <ds:schemaRef ds:uri="http://schemas.openxmlformats.org/officeDocument/2006/bibliography"/>
  </ds:schemaRefs>
</ds:datastoreItem>
</file>

<file path=customXml/itemProps2.xml><?xml version="1.0" encoding="utf-8"?>
<ds:datastoreItem xmlns:ds="http://schemas.openxmlformats.org/officeDocument/2006/customXml" ds:itemID="{747548A0-04D5-4DA4-91BA-EF16D66AE5D6}"/>
</file>

<file path=customXml/itemProps3.xml><?xml version="1.0" encoding="utf-8"?>
<ds:datastoreItem xmlns:ds="http://schemas.openxmlformats.org/officeDocument/2006/customXml" ds:itemID="{23641CAE-BBF8-4FED-B48E-529114F77E31}"/>
</file>

<file path=customXml/itemProps4.xml><?xml version="1.0" encoding="utf-8"?>
<ds:datastoreItem xmlns:ds="http://schemas.openxmlformats.org/officeDocument/2006/customXml" ds:itemID="{D12BC750-2D44-4036-9C80-23422D775D62}"/>
</file>

<file path=docProps/app.xml><?xml version="1.0" encoding="utf-8"?>
<Properties xmlns="http://schemas.openxmlformats.org/officeDocument/2006/extended-properties" xmlns:vt="http://schemas.openxmlformats.org/officeDocument/2006/docPropsVTypes">
  <Template>Normal</Template>
  <TotalTime>4</TotalTime>
  <Pages>19</Pages>
  <Words>4584</Words>
  <Characters>26131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Aleksandra Kikovic</cp:lastModifiedBy>
  <cp:revision>5</cp:revision>
  <dcterms:created xsi:type="dcterms:W3CDTF">2019-10-31T13:53:00Z</dcterms:created>
  <dcterms:modified xsi:type="dcterms:W3CDTF">2020-09-14T07:42:00Z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0x010100B36DD90FA303DA4BAA0C2704C1820D0E</vt:lpwstr>
  </property>
</Properties>
</file>