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818BC" w14:textId="77777777" w:rsidR="00D81C09" w:rsidRDefault="00D81C09" w:rsidP="00D81C0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89DC2E" w14:textId="77777777" w:rsidR="00D81C09" w:rsidRPr="004F43D6" w:rsidRDefault="00D81C09" w:rsidP="00D81C09">
      <w:pPr>
        <w:pStyle w:val="Heading2"/>
        <w:spacing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E90D19">
        <w:rPr>
          <w:rFonts w:asciiTheme="minorHAnsi" w:hAnsiTheme="minorHAnsi"/>
          <w:sz w:val="24"/>
          <w:szCs w:val="24"/>
          <w:lang w:val="en-GB"/>
        </w:rPr>
        <w:t>Annex 4. Required Evaluation Matrix Template</w:t>
      </w:r>
    </w:p>
    <w:p w14:paraId="16D0C288" w14:textId="77777777" w:rsidR="00D81C09" w:rsidRDefault="00D81C09" w:rsidP="00D81C09">
      <w:pPr>
        <w:rPr>
          <w:lang w:val="en-GB"/>
        </w:rPr>
      </w:pPr>
    </w:p>
    <w:p w14:paraId="61C38B95" w14:textId="77777777" w:rsidR="00D81C09" w:rsidRPr="00421732" w:rsidRDefault="00D81C09" w:rsidP="00D81C09">
      <w:pPr>
        <w:rPr>
          <w:lang w:val="en-GB"/>
        </w:rPr>
      </w:pPr>
    </w:p>
    <w:tbl>
      <w:tblPr>
        <w:tblpPr w:leftFromText="45" w:rightFromText="45" w:vertAnchor="text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3"/>
        <w:gridCol w:w="1248"/>
        <w:gridCol w:w="1184"/>
        <w:gridCol w:w="1229"/>
        <w:gridCol w:w="1565"/>
        <w:gridCol w:w="1432"/>
        <w:gridCol w:w="1489"/>
      </w:tblGrid>
      <w:tr w:rsidR="00D81C09" w:rsidRPr="00E90D19" w14:paraId="21BDA53C" w14:textId="77777777" w:rsidTr="000D4F1E">
        <w:trPr>
          <w:tblCellSpacing w:w="0" w:type="dxa"/>
        </w:trPr>
        <w:tc>
          <w:tcPr>
            <w:tcW w:w="643" w:type="pct"/>
            <w:shd w:val="clear" w:color="auto" w:fill="CCCCCC"/>
            <w:hideMark/>
          </w:tcPr>
          <w:p w14:paraId="25CECB77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Relevant evaluation criteria</w:t>
            </w:r>
          </w:p>
        </w:tc>
        <w:tc>
          <w:tcPr>
            <w:tcW w:w="667" w:type="pct"/>
            <w:shd w:val="clear" w:color="auto" w:fill="CCCCCC"/>
            <w:hideMark/>
          </w:tcPr>
          <w:p w14:paraId="09606322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Key Questions</w:t>
            </w:r>
          </w:p>
        </w:tc>
        <w:tc>
          <w:tcPr>
            <w:tcW w:w="633" w:type="pct"/>
            <w:shd w:val="clear" w:color="auto" w:fill="CCCCCC"/>
            <w:hideMark/>
          </w:tcPr>
          <w:p w14:paraId="51C7CD17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Specific Sub-Questions</w:t>
            </w:r>
          </w:p>
        </w:tc>
        <w:tc>
          <w:tcPr>
            <w:tcW w:w="657" w:type="pct"/>
            <w:shd w:val="clear" w:color="auto" w:fill="CCCCCC"/>
            <w:hideMark/>
          </w:tcPr>
          <w:p w14:paraId="7913DEF7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Data Sources</w:t>
            </w:r>
          </w:p>
        </w:tc>
        <w:tc>
          <w:tcPr>
            <w:tcW w:w="837" w:type="pct"/>
            <w:shd w:val="clear" w:color="auto" w:fill="CCCCCC"/>
            <w:hideMark/>
          </w:tcPr>
          <w:p w14:paraId="0A5DB45A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Data collection Methods / Tools</w:t>
            </w:r>
          </w:p>
        </w:tc>
        <w:tc>
          <w:tcPr>
            <w:tcW w:w="766" w:type="pct"/>
            <w:shd w:val="clear" w:color="auto" w:fill="CCCCCC"/>
            <w:hideMark/>
          </w:tcPr>
          <w:p w14:paraId="47DC95AB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Indicators/ Success Standard</w:t>
            </w:r>
          </w:p>
        </w:tc>
        <w:tc>
          <w:tcPr>
            <w:tcW w:w="796" w:type="pct"/>
            <w:shd w:val="clear" w:color="auto" w:fill="CCCCCC"/>
            <w:hideMark/>
          </w:tcPr>
          <w:p w14:paraId="7466AB11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Methods for Data Analysis</w:t>
            </w:r>
          </w:p>
        </w:tc>
      </w:tr>
      <w:tr w:rsidR="00D81C09" w:rsidRPr="00E90D19" w14:paraId="7FF475ED" w14:textId="77777777" w:rsidTr="000D4F1E">
        <w:trPr>
          <w:tblCellSpacing w:w="0" w:type="dxa"/>
        </w:trPr>
        <w:tc>
          <w:tcPr>
            <w:tcW w:w="643" w:type="pct"/>
            <w:shd w:val="clear" w:color="auto" w:fill="auto"/>
          </w:tcPr>
          <w:p w14:paraId="0378C498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67" w:type="pct"/>
            <w:shd w:val="clear" w:color="auto" w:fill="auto"/>
          </w:tcPr>
          <w:p w14:paraId="4B1AADDF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33" w:type="pct"/>
            <w:shd w:val="clear" w:color="auto" w:fill="auto"/>
          </w:tcPr>
          <w:p w14:paraId="598D15C2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57" w:type="pct"/>
            <w:shd w:val="clear" w:color="auto" w:fill="auto"/>
          </w:tcPr>
          <w:p w14:paraId="148893D6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7" w:type="pct"/>
            <w:shd w:val="clear" w:color="auto" w:fill="auto"/>
          </w:tcPr>
          <w:p w14:paraId="569C42D8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66" w:type="pct"/>
            <w:shd w:val="clear" w:color="auto" w:fill="auto"/>
          </w:tcPr>
          <w:p w14:paraId="43BD4AF6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96" w:type="pct"/>
            <w:shd w:val="clear" w:color="auto" w:fill="auto"/>
          </w:tcPr>
          <w:p w14:paraId="4FF187D2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</w:tbl>
    <w:p w14:paraId="605D01DA" w14:textId="77777777" w:rsidR="00D81C09" w:rsidRDefault="00D81C09" w:rsidP="00D81C09">
      <w:pPr>
        <w:rPr>
          <w:lang w:val="en-GB"/>
        </w:rPr>
      </w:pPr>
    </w:p>
    <w:sectPr w:rsidR="00D81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09"/>
    <w:rsid w:val="00033089"/>
    <w:rsid w:val="00D8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17A4"/>
  <w15:chartTrackingRefBased/>
  <w15:docId w15:val="{24AE63D8-B5A7-4BF7-98F5-E48A4CAA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C09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0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81C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1</cp:revision>
  <dcterms:created xsi:type="dcterms:W3CDTF">2020-09-24T13:21:00Z</dcterms:created>
  <dcterms:modified xsi:type="dcterms:W3CDTF">2020-09-24T13:22:00Z</dcterms:modified>
</cp:coreProperties>
</file>