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332A" w14:textId="77777777" w:rsidR="004A3B1C" w:rsidRDefault="004A3B1C" w:rsidP="004A3B1C">
      <w:pPr>
        <w:pStyle w:val="NoSpacing"/>
        <w:jc w:val="center"/>
        <w:rPr>
          <w:rFonts w:ascii="Calibri Light" w:hAnsi="Calibri Light"/>
          <w:b/>
          <w:color w:val="002060"/>
          <w:sz w:val="32"/>
          <w:szCs w:val="32"/>
        </w:rPr>
      </w:pPr>
      <w:r>
        <w:rPr>
          <w:rFonts w:ascii="Calibri Light" w:hAnsi="Calibri Light"/>
          <w:b/>
          <w:color w:val="002060"/>
          <w:sz w:val="32"/>
          <w:szCs w:val="32"/>
        </w:rPr>
        <w:t>Terms of Reference</w:t>
      </w:r>
    </w:p>
    <w:p w14:paraId="349CB623" w14:textId="77777777" w:rsidR="004A3B1C" w:rsidRPr="00B84FAF" w:rsidRDefault="00397B1A" w:rsidP="00854973">
      <w:pPr>
        <w:pStyle w:val="NoSpacing"/>
        <w:shd w:val="clear" w:color="auto" w:fill="D9D9D9" w:themeFill="background1" w:themeFillShade="D9"/>
        <w:jc w:val="both"/>
        <w:rPr>
          <w:rFonts w:ascii="Calibri Light" w:hAnsi="Calibri Light"/>
          <w:b/>
          <w:color w:val="002060"/>
          <w:sz w:val="26"/>
          <w:szCs w:val="26"/>
        </w:rPr>
      </w:pPr>
      <w:r>
        <w:rPr>
          <w:rFonts w:ascii="Calibri Light" w:hAnsi="Calibri Light"/>
          <w:b/>
          <w:color w:val="002060"/>
          <w:sz w:val="26"/>
          <w:szCs w:val="26"/>
        </w:rPr>
        <w:t>Consultancy to</w:t>
      </w:r>
      <w:r w:rsidR="00854973">
        <w:rPr>
          <w:rFonts w:ascii="Calibri Light" w:hAnsi="Calibri Light"/>
          <w:b/>
          <w:color w:val="002060"/>
          <w:sz w:val="26"/>
          <w:szCs w:val="26"/>
        </w:rPr>
        <w:t xml:space="preserve"> support the T</w:t>
      </w:r>
      <w:r>
        <w:rPr>
          <w:rFonts w:ascii="Calibri Light" w:hAnsi="Calibri Light"/>
          <w:b/>
          <w:color w:val="002060"/>
          <w:sz w:val="26"/>
          <w:szCs w:val="26"/>
        </w:rPr>
        <w:t xml:space="preserve">erminal </w:t>
      </w:r>
      <w:r w:rsidR="00854973">
        <w:rPr>
          <w:rFonts w:ascii="Calibri Light" w:hAnsi="Calibri Light"/>
          <w:b/>
          <w:color w:val="002060"/>
          <w:sz w:val="26"/>
          <w:szCs w:val="26"/>
        </w:rPr>
        <w:t>E</w:t>
      </w:r>
      <w:r>
        <w:rPr>
          <w:rFonts w:ascii="Calibri Light" w:hAnsi="Calibri Light"/>
          <w:b/>
          <w:color w:val="002060"/>
          <w:sz w:val="26"/>
          <w:szCs w:val="26"/>
        </w:rPr>
        <w:t>valuation</w:t>
      </w:r>
      <w:r w:rsidR="00854973">
        <w:rPr>
          <w:rFonts w:ascii="Calibri Light" w:hAnsi="Calibri Light"/>
          <w:b/>
          <w:color w:val="002060"/>
          <w:sz w:val="26"/>
          <w:szCs w:val="26"/>
        </w:rPr>
        <w:t xml:space="preserve"> of the </w:t>
      </w:r>
      <w:bookmarkStart w:id="0" w:name="OLE_LINK1"/>
      <w:r w:rsidR="00B84FAF" w:rsidRPr="00B84FAF">
        <w:rPr>
          <w:rFonts w:asciiTheme="majorHAnsi" w:hAnsiTheme="majorHAnsi" w:cstheme="majorHAnsi"/>
          <w:b/>
          <w:i/>
          <w:iCs/>
          <w:color w:val="002060"/>
          <w:sz w:val="28"/>
          <w:szCs w:val="28"/>
        </w:rPr>
        <w:t>Integrated Landscape Management for Improved Livelihoods and Ecosystem Resilience in Mount Elgon</w:t>
      </w:r>
      <w:bookmarkEnd w:id="0"/>
    </w:p>
    <w:p w14:paraId="7B043B6C" w14:textId="77777777" w:rsidR="00397B1A" w:rsidRPr="00015220" w:rsidRDefault="00397B1A" w:rsidP="00B84FAF">
      <w:pPr>
        <w:pStyle w:val="NoSpacing"/>
        <w:ind w:left="2880" w:hanging="2880"/>
        <w:jc w:val="both"/>
        <w:rPr>
          <w:rFonts w:ascii="Calibri Light" w:hAnsi="Calibri Light"/>
          <w:color w:val="002060"/>
          <w:sz w:val="24"/>
          <w:szCs w:val="24"/>
        </w:rPr>
      </w:pPr>
      <w:r>
        <w:rPr>
          <w:rFonts w:ascii="Calibri Light" w:hAnsi="Calibri Light"/>
          <w:b/>
          <w:color w:val="002060"/>
          <w:sz w:val="24"/>
          <w:szCs w:val="24"/>
        </w:rPr>
        <w:t>Programme /Project Title:</w:t>
      </w:r>
      <w:r>
        <w:rPr>
          <w:rFonts w:ascii="Calibri Light" w:hAnsi="Calibri Light"/>
          <w:b/>
          <w:color w:val="002060"/>
          <w:sz w:val="24"/>
          <w:szCs w:val="24"/>
        </w:rPr>
        <w:tab/>
      </w:r>
      <w:r w:rsidR="00B84FAF" w:rsidRPr="003871F5">
        <w:rPr>
          <w:rFonts w:asciiTheme="majorHAnsi" w:hAnsiTheme="majorHAnsi" w:cstheme="majorHAnsi"/>
          <w:bCs/>
          <w:sz w:val="24"/>
          <w:szCs w:val="24"/>
        </w:rPr>
        <w:t>Integrated Landscape Management for Improved Livelihoods and Ecosystem Resilience in Mount Elgon</w:t>
      </w:r>
    </w:p>
    <w:p w14:paraId="6C688ED9" w14:textId="4609D652" w:rsidR="00397B1A" w:rsidRDefault="00397B1A" w:rsidP="00397B1A">
      <w:pPr>
        <w:pStyle w:val="NoSpacing"/>
        <w:jc w:val="both"/>
        <w:rPr>
          <w:rFonts w:ascii="Calibri Light" w:hAnsi="Calibri Light"/>
          <w:color w:val="002060"/>
          <w:sz w:val="24"/>
          <w:szCs w:val="24"/>
        </w:rPr>
      </w:pPr>
      <w:r>
        <w:rPr>
          <w:rFonts w:ascii="Calibri Light" w:hAnsi="Calibri Light"/>
          <w:b/>
          <w:color w:val="002060"/>
          <w:sz w:val="24"/>
          <w:szCs w:val="24"/>
        </w:rPr>
        <w:t>Scope of Advertisement:</w:t>
      </w:r>
      <w:r>
        <w:rPr>
          <w:rFonts w:ascii="Calibri Light" w:hAnsi="Calibri Light"/>
          <w:b/>
          <w:color w:val="002060"/>
          <w:sz w:val="24"/>
          <w:szCs w:val="24"/>
        </w:rPr>
        <w:tab/>
      </w:r>
      <w:r w:rsidR="004E4255">
        <w:rPr>
          <w:rFonts w:ascii="Calibri Light" w:hAnsi="Calibri Light"/>
          <w:sz w:val="24"/>
          <w:szCs w:val="24"/>
        </w:rPr>
        <w:t>National</w:t>
      </w:r>
    </w:p>
    <w:p w14:paraId="023D1B57" w14:textId="77777777" w:rsidR="00566FDD" w:rsidRDefault="00566FDD" w:rsidP="00566FDD">
      <w:pPr>
        <w:pStyle w:val="NoSpacing"/>
        <w:jc w:val="both"/>
        <w:rPr>
          <w:rFonts w:ascii="Calibri Light" w:hAnsi="Calibri Light"/>
          <w:b/>
          <w:color w:val="002060"/>
          <w:sz w:val="24"/>
          <w:szCs w:val="24"/>
        </w:rPr>
      </w:pPr>
      <w:r>
        <w:rPr>
          <w:rFonts w:ascii="Calibri Light" w:hAnsi="Calibri Light"/>
          <w:b/>
          <w:color w:val="002060"/>
          <w:sz w:val="24"/>
          <w:szCs w:val="24"/>
        </w:rPr>
        <w:t>Type of Contract:</w:t>
      </w:r>
      <w:r>
        <w:rPr>
          <w:rFonts w:ascii="Calibri Light" w:hAnsi="Calibri Light"/>
          <w:b/>
          <w:color w:val="002060"/>
          <w:sz w:val="24"/>
          <w:szCs w:val="24"/>
        </w:rPr>
        <w:tab/>
      </w:r>
      <w:r>
        <w:rPr>
          <w:rFonts w:ascii="Calibri Light" w:hAnsi="Calibri Light"/>
          <w:b/>
          <w:color w:val="002060"/>
          <w:sz w:val="24"/>
          <w:szCs w:val="24"/>
        </w:rPr>
        <w:tab/>
      </w:r>
      <w:r w:rsidRPr="00B84FAF">
        <w:rPr>
          <w:rFonts w:ascii="Calibri Light" w:hAnsi="Calibri Light"/>
          <w:sz w:val="24"/>
          <w:szCs w:val="24"/>
        </w:rPr>
        <w:t>Individual Consultant</w:t>
      </w:r>
    </w:p>
    <w:p w14:paraId="7D4E797F" w14:textId="77777777" w:rsidR="00397B1A" w:rsidRDefault="00397B1A" w:rsidP="00397B1A">
      <w:pPr>
        <w:pStyle w:val="NoSpacing"/>
        <w:jc w:val="both"/>
        <w:rPr>
          <w:rFonts w:ascii="Calibri Light" w:hAnsi="Calibri Light"/>
          <w:b/>
          <w:color w:val="002060"/>
          <w:sz w:val="24"/>
          <w:szCs w:val="24"/>
        </w:rPr>
      </w:pPr>
      <w:r>
        <w:rPr>
          <w:rFonts w:ascii="Calibri Light" w:hAnsi="Calibri Light"/>
          <w:b/>
          <w:color w:val="002060"/>
          <w:sz w:val="24"/>
          <w:szCs w:val="24"/>
        </w:rPr>
        <w:t>Post T</w:t>
      </w:r>
      <w:r w:rsidR="00A60CC8">
        <w:rPr>
          <w:rFonts w:ascii="Calibri Light" w:hAnsi="Calibri Light"/>
          <w:b/>
          <w:color w:val="002060"/>
          <w:sz w:val="24"/>
          <w:szCs w:val="24"/>
        </w:rPr>
        <w:t>ype</w:t>
      </w:r>
      <w:r>
        <w:rPr>
          <w:rFonts w:ascii="Calibri Light" w:hAnsi="Calibri Light"/>
          <w:b/>
          <w:color w:val="002060"/>
          <w:sz w:val="24"/>
          <w:szCs w:val="24"/>
        </w:rPr>
        <w:t>:</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b/>
          <w:color w:val="002060"/>
          <w:sz w:val="24"/>
          <w:szCs w:val="24"/>
        </w:rPr>
        <w:tab/>
      </w:r>
      <w:r w:rsidR="00820F7A" w:rsidRPr="00B84FAF">
        <w:rPr>
          <w:rFonts w:ascii="Calibri Light" w:hAnsi="Calibri Light"/>
          <w:sz w:val="24"/>
          <w:szCs w:val="24"/>
        </w:rPr>
        <w:t>National</w:t>
      </w:r>
      <w:r w:rsidRPr="00B84FAF">
        <w:rPr>
          <w:rFonts w:ascii="Calibri Light" w:hAnsi="Calibri Light"/>
          <w:sz w:val="24"/>
          <w:szCs w:val="24"/>
        </w:rPr>
        <w:t xml:space="preserve"> Consultant</w:t>
      </w:r>
    </w:p>
    <w:p w14:paraId="4697F360" w14:textId="77777777" w:rsidR="00397B1A" w:rsidRDefault="00397B1A" w:rsidP="00397B1A">
      <w:pPr>
        <w:pStyle w:val="NoSpacing"/>
        <w:jc w:val="both"/>
        <w:rPr>
          <w:rFonts w:ascii="Calibri Light" w:hAnsi="Calibri Light"/>
          <w:color w:val="002060"/>
          <w:sz w:val="24"/>
          <w:szCs w:val="24"/>
        </w:rPr>
      </w:pPr>
      <w:r>
        <w:rPr>
          <w:rFonts w:ascii="Calibri Light" w:hAnsi="Calibri Light"/>
          <w:b/>
          <w:color w:val="002060"/>
          <w:sz w:val="24"/>
          <w:szCs w:val="24"/>
        </w:rPr>
        <w:t>Duty Station:</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b/>
          <w:color w:val="002060"/>
          <w:sz w:val="24"/>
          <w:szCs w:val="24"/>
        </w:rPr>
        <w:tab/>
      </w:r>
      <w:r w:rsidR="007718ED" w:rsidRPr="00B84FAF">
        <w:rPr>
          <w:rFonts w:ascii="Calibri Light" w:hAnsi="Calibri Light"/>
          <w:sz w:val="24"/>
          <w:szCs w:val="24"/>
        </w:rPr>
        <w:t>Kampala</w:t>
      </w:r>
    </w:p>
    <w:p w14:paraId="4E608C8E" w14:textId="77777777" w:rsidR="00397B1A" w:rsidRDefault="00397B1A" w:rsidP="00397B1A">
      <w:pPr>
        <w:pStyle w:val="NoSpacing"/>
        <w:jc w:val="both"/>
        <w:rPr>
          <w:rFonts w:ascii="Calibri Light" w:hAnsi="Calibri Light"/>
          <w:color w:val="002060"/>
          <w:sz w:val="24"/>
          <w:szCs w:val="24"/>
        </w:rPr>
      </w:pPr>
      <w:r w:rsidRPr="00A917CF">
        <w:rPr>
          <w:rFonts w:ascii="Calibri Light" w:hAnsi="Calibri Light"/>
          <w:b/>
          <w:color w:val="002060"/>
          <w:sz w:val="24"/>
          <w:szCs w:val="24"/>
        </w:rPr>
        <w:t>Expected Areas of Travel:</w:t>
      </w:r>
      <w:r>
        <w:rPr>
          <w:rFonts w:ascii="Calibri Light" w:hAnsi="Calibri Light"/>
          <w:color w:val="002060"/>
          <w:sz w:val="24"/>
          <w:szCs w:val="24"/>
        </w:rPr>
        <w:tab/>
      </w:r>
      <w:r w:rsidR="00B84FAF" w:rsidRPr="003871F5">
        <w:rPr>
          <w:rFonts w:ascii="Calibri Light" w:hAnsi="Calibri Light"/>
          <w:sz w:val="24"/>
          <w:szCs w:val="24"/>
        </w:rPr>
        <w:t xml:space="preserve">Kampala, </w:t>
      </w:r>
      <w:proofErr w:type="spellStart"/>
      <w:r w:rsidR="00B84FAF" w:rsidRPr="003871F5">
        <w:rPr>
          <w:rFonts w:ascii="Calibri Light" w:hAnsi="Calibri Light"/>
          <w:sz w:val="24"/>
          <w:szCs w:val="24"/>
        </w:rPr>
        <w:t>Mbale</w:t>
      </w:r>
      <w:proofErr w:type="spellEnd"/>
      <w:r w:rsidR="00B84FAF" w:rsidRPr="003871F5">
        <w:rPr>
          <w:rFonts w:ascii="Calibri Light" w:hAnsi="Calibri Light"/>
          <w:sz w:val="24"/>
          <w:szCs w:val="24"/>
        </w:rPr>
        <w:t xml:space="preserve">, </w:t>
      </w:r>
      <w:proofErr w:type="spellStart"/>
      <w:r w:rsidR="00B84FAF" w:rsidRPr="003871F5">
        <w:rPr>
          <w:rFonts w:ascii="Calibri Light" w:hAnsi="Calibri Light"/>
          <w:sz w:val="24"/>
          <w:szCs w:val="24"/>
        </w:rPr>
        <w:t>Bulambuli</w:t>
      </w:r>
      <w:proofErr w:type="spellEnd"/>
      <w:r w:rsidR="00B84FAF" w:rsidRPr="003871F5">
        <w:rPr>
          <w:rFonts w:ascii="Calibri Light" w:hAnsi="Calibri Light"/>
          <w:sz w:val="24"/>
          <w:szCs w:val="24"/>
        </w:rPr>
        <w:t xml:space="preserve">, </w:t>
      </w:r>
      <w:proofErr w:type="spellStart"/>
      <w:r w:rsidR="00B84FAF" w:rsidRPr="003871F5">
        <w:rPr>
          <w:rFonts w:ascii="Calibri Light" w:hAnsi="Calibri Light"/>
          <w:sz w:val="24"/>
          <w:szCs w:val="24"/>
        </w:rPr>
        <w:t>Manafwa</w:t>
      </w:r>
      <w:proofErr w:type="spellEnd"/>
    </w:p>
    <w:p w14:paraId="68FD05E4" w14:textId="77777777" w:rsidR="00397B1A" w:rsidRDefault="00397B1A" w:rsidP="00397B1A">
      <w:pPr>
        <w:pStyle w:val="NoSpacing"/>
        <w:jc w:val="both"/>
        <w:rPr>
          <w:rFonts w:ascii="Calibri Light" w:hAnsi="Calibri Light"/>
          <w:b/>
          <w:color w:val="002060"/>
          <w:sz w:val="24"/>
          <w:szCs w:val="24"/>
        </w:rPr>
      </w:pPr>
      <w:r>
        <w:rPr>
          <w:rFonts w:ascii="Calibri Light" w:hAnsi="Calibri Light"/>
          <w:b/>
          <w:color w:val="002060"/>
          <w:sz w:val="24"/>
          <w:szCs w:val="24"/>
        </w:rPr>
        <w:t xml:space="preserve">Languages: </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b/>
          <w:color w:val="002060"/>
          <w:sz w:val="24"/>
          <w:szCs w:val="24"/>
        </w:rPr>
        <w:tab/>
      </w:r>
      <w:r w:rsidRPr="00B84FAF">
        <w:rPr>
          <w:rFonts w:ascii="Calibri Light" w:hAnsi="Calibri Light"/>
          <w:sz w:val="24"/>
          <w:szCs w:val="24"/>
        </w:rPr>
        <w:t>English</w:t>
      </w:r>
    </w:p>
    <w:p w14:paraId="4DD7E1A8" w14:textId="77777777" w:rsidR="00397B1A" w:rsidRPr="00052C69" w:rsidRDefault="00397B1A" w:rsidP="00397B1A">
      <w:pPr>
        <w:pStyle w:val="NoSpacing"/>
        <w:jc w:val="both"/>
        <w:rPr>
          <w:rFonts w:ascii="Calibri Light" w:hAnsi="Calibri Light"/>
          <w:b/>
          <w:color w:val="002060"/>
          <w:sz w:val="24"/>
          <w:szCs w:val="24"/>
        </w:rPr>
      </w:pPr>
      <w:r>
        <w:rPr>
          <w:rFonts w:ascii="Calibri Light" w:hAnsi="Calibri Light"/>
          <w:b/>
          <w:color w:val="002060"/>
          <w:sz w:val="24"/>
          <w:szCs w:val="24"/>
        </w:rPr>
        <w:t>Duration of Contract:</w:t>
      </w:r>
      <w:r>
        <w:rPr>
          <w:rFonts w:ascii="Calibri Light" w:hAnsi="Calibri Light"/>
          <w:b/>
          <w:color w:val="002060"/>
          <w:sz w:val="24"/>
          <w:szCs w:val="24"/>
        </w:rPr>
        <w:tab/>
      </w:r>
      <w:r>
        <w:rPr>
          <w:rFonts w:ascii="Calibri Light" w:hAnsi="Calibri Light"/>
          <w:b/>
          <w:color w:val="002060"/>
          <w:sz w:val="24"/>
          <w:szCs w:val="24"/>
        </w:rPr>
        <w:tab/>
      </w:r>
      <w:r w:rsidR="00752DD1" w:rsidRPr="00052C69">
        <w:rPr>
          <w:rFonts w:ascii="Calibri Light" w:hAnsi="Calibri Light"/>
          <w:sz w:val="24"/>
          <w:szCs w:val="24"/>
        </w:rPr>
        <w:t>30</w:t>
      </w:r>
      <w:r w:rsidRPr="00052C69">
        <w:rPr>
          <w:rFonts w:ascii="Calibri Light" w:hAnsi="Calibri Light"/>
          <w:sz w:val="24"/>
          <w:szCs w:val="24"/>
        </w:rPr>
        <w:t xml:space="preserve"> working days spread over a period of two calendar months</w:t>
      </w:r>
    </w:p>
    <w:p w14:paraId="6DF8BE19" w14:textId="4C5C05AE" w:rsidR="00397B1A" w:rsidRDefault="00397B1A" w:rsidP="00397B1A">
      <w:pPr>
        <w:pStyle w:val="NoSpacing"/>
        <w:jc w:val="both"/>
        <w:rPr>
          <w:rFonts w:ascii="Calibri Light" w:hAnsi="Calibri Light"/>
          <w:color w:val="002060"/>
          <w:sz w:val="24"/>
          <w:szCs w:val="24"/>
        </w:rPr>
      </w:pPr>
      <w:r w:rsidRPr="00052C69">
        <w:rPr>
          <w:rFonts w:ascii="Calibri Light" w:hAnsi="Calibri Light"/>
          <w:b/>
          <w:color w:val="002060"/>
          <w:sz w:val="24"/>
          <w:szCs w:val="24"/>
        </w:rPr>
        <w:t>Start Date:</w:t>
      </w:r>
      <w:r w:rsidRPr="00052C69">
        <w:rPr>
          <w:rFonts w:ascii="Calibri Light" w:hAnsi="Calibri Light"/>
          <w:b/>
          <w:color w:val="002060"/>
          <w:sz w:val="24"/>
          <w:szCs w:val="24"/>
        </w:rPr>
        <w:tab/>
      </w:r>
      <w:r w:rsidRPr="00052C69">
        <w:rPr>
          <w:rFonts w:ascii="Calibri Light" w:hAnsi="Calibri Light"/>
          <w:b/>
          <w:color w:val="002060"/>
          <w:sz w:val="24"/>
          <w:szCs w:val="24"/>
        </w:rPr>
        <w:tab/>
      </w:r>
      <w:r w:rsidRPr="00052C69">
        <w:rPr>
          <w:rFonts w:ascii="Calibri Light" w:hAnsi="Calibri Light"/>
          <w:b/>
          <w:color w:val="002060"/>
          <w:sz w:val="24"/>
          <w:szCs w:val="24"/>
        </w:rPr>
        <w:tab/>
      </w:r>
      <w:r w:rsidR="00B84FAF" w:rsidRPr="00052C69">
        <w:rPr>
          <w:rFonts w:ascii="Calibri Light" w:hAnsi="Calibri Light"/>
          <w:sz w:val="24"/>
          <w:szCs w:val="24"/>
        </w:rPr>
        <w:t>1</w:t>
      </w:r>
      <w:r w:rsidR="00B84FAF" w:rsidRPr="00052C69">
        <w:rPr>
          <w:rFonts w:ascii="Calibri Light" w:hAnsi="Calibri Light"/>
          <w:sz w:val="24"/>
          <w:szCs w:val="24"/>
          <w:vertAlign w:val="superscript"/>
        </w:rPr>
        <w:t>st</w:t>
      </w:r>
      <w:r w:rsidR="00B84FAF" w:rsidRPr="00052C69">
        <w:rPr>
          <w:rFonts w:ascii="Calibri Light" w:hAnsi="Calibri Light"/>
          <w:sz w:val="24"/>
          <w:szCs w:val="24"/>
        </w:rPr>
        <w:t xml:space="preserve"> </w:t>
      </w:r>
      <w:r w:rsidR="005B78D1">
        <w:rPr>
          <w:rFonts w:ascii="Calibri Light" w:hAnsi="Calibri Light"/>
          <w:sz w:val="24"/>
          <w:szCs w:val="24"/>
        </w:rPr>
        <w:t>July</w:t>
      </w:r>
      <w:r w:rsidR="00B84FAF" w:rsidRPr="00052C69">
        <w:rPr>
          <w:rFonts w:ascii="Calibri Light" w:hAnsi="Calibri Light"/>
          <w:sz w:val="24"/>
          <w:szCs w:val="24"/>
        </w:rPr>
        <w:t xml:space="preserve"> 2020</w:t>
      </w:r>
    </w:p>
    <w:p w14:paraId="7AA1BDA3" w14:textId="77777777" w:rsidR="00397B1A" w:rsidRDefault="00397B1A" w:rsidP="00397B1A">
      <w:pPr>
        <w:pStyle w:val="NoSpacing"/>
        <w:jc w:val="both"/>
        <w:rPr>
          <w:rFonts w:ascii="Calibri Light" w:hAnsi="Calibri Light"/>
          <w:b/>
          <w:color w:val="002060"/>
          <w:sz w:val="24"/>
          <w:szCs w:val="24"/>
        </w:rPr>
      </w:pPr>
    </w:p>
    <w:p w14:paraId="29F52076" w14:textId="77777777" w:rsidR="008D4C8C" w:rsidRPr="00F73A32" w:rsidRDefault="008D4C8C" w:rsidP="008D4C8C">
      <w:pPr>
        <w:pStyle w:val="NoSpacing"/>
        <w:numPr>
          <w:ilvl w:val="0"/>
          <w:numId w:val="1"/>
        </w:numPr>
        <w:shd w:val="clear" w:color="auto" w:fill="D9D9D9" w:themeFill="background1" w:themeFillShade="D9"/>
        <w:ind w:left="426" w:hanging="426"/>
        <w:jc w:val="both"/>
        <w:rPr>
          <w:rFonts w:ascii="Calibri Light" w:hAnsi="Calibri Light"/>
          <w:b/>
          <w:color w:val="002060"/>
          <w:sz w:val="26"/>
          <w:szCs w:val="26"/>
        </w:rPr>
      </w:pPr>
      <w:r w:rsidRPr="00F73A32">
        <w:rPr>
          <w:rFonts w:ascii="Calibri Light" w:hAnsi="Calibri Light"/>
          <w:b/>
          <w:color w:val="002060"/>
          <w:sz w:val="26"/>
          <w:szCs w:val="26"/>
        </w:rPr>
        <w:t>Introduction</w:t>
      </w:r>
    </w:p>
    <w:p w14:paraId="3BEB074A" w14:textId="77777777" w:rsidR="008D4C8C" w:rsidRPr="00B84FAF" w:rsidRDefault="008D4C8C" w:rsidP="008D4C8C">
      <w:pPr>
        <w:pStyle w:val="NoSpacing"/>
        <w:jc w:val="both"/>
        <w:rPr>
          <w:rFonts w:ascii="Calibri Light" w:hAnsi="Calibri Light"/>
          <w:sz w:val="24"/>
          <w:szCs w:val="24"/>
          <w:lang w:val="en-US"/>
        </w:rPr>
      </w:pPr>
      <w:r w:rsidRPr="00B84FAF">
        <w:rPr>
          <w:rFonts w:ascii="Calibri Light" w:hAnsi="Calibri Light"/>
          <w:sz w:val="24"/>
          <w:szCs w:val="24"/>
          <w:lang w:val="en-US"/>
        </w:rPr>
        <w:t xml:space="preserve">In accordance with UNDP and GEF M&amp;E policies and procedures, all full-size UNDP supported GEF financed projects are required to undergo a terminal evaluation upon completion of implementation. These terms of reference (TOR) sets out the expectations for a Terminal Evaluation (TE) of the </w:t>
      </w:r>
      <w:r w:rsidR="00B84FAF" w:rsidRPr="00B84FAF">
        <w:rPr>
          <w:rFonts w:asciiTheme="majorHAnsi" w:hAnsiTheme="majorHAnsi" w:cstheme="majorHAnsi"/>
          <w:bCs/>
          <w:i/>
          <w:sz w:val="24"/>
          <w:szCs w:val="24"/>
        </w:rPr>
        <w:t>Integrated Landscape Management for Improved Livelihoods and Ecosystem Resilience in Mount Elgon</w:t>
      </w:r>
      <w:r w:rsidR="00B84FAF" w:rsidRPr="00B84FAF">
        <w:rPr>
          <w:rFonts w:ascii="Calibri Light" w:hAnsi="Calibri Light"/>
          <w:i/>
          <w:sz w:val="24"/>
          <w:szCs w:val="24"/>
          <w:lang w:val="en-US"/>
        </w:rPr>
        <w:t xml:space="preserve"> (PIMS </w:t>
      </w:r>
      <w:r w:rsidR="00B84FAF" w:rsidRPr="00B84FAF">
        <w:rPr>
          <w:rFonts w:ascii="Calibri Light" w:hAnsi="Calibri Light"/>
          <w:i/>
          <w:iCs/>
          <w:sz w:val="24"/>
          <w:szCs w:val="24"/>
          <w:lang w:val="en-US"/>
        </w:rPr>
        <w:t>#4634</w:t>
      </w:r>
      <w:r w:rsidR="00B84FAF" w:rsidRPr="00B84FAF">
        <w:rPr>
          <w:rFonts w:ascii="Calibri Light" w:hAnsi="Calibri Light"/>
          <w:i/>
          <w:sz w:val="24"/>
          <w:szCs w:val="24"/>
          <w:lang w:val="en-US"/>
        </w:rPr>
        <w:t>).</w:t>
      </w:r>
    </w:p>
    <w:p w14:paraId="4283731B" w14:textId="77777777" w:rsidR="00210A70" w:rsidRDefault="00210A70" w:rsidP="008D4C8C">
      <w:pPr>
        <w:pStyle w:val="NoSpacing"/>
        <w:jc w:val="both"/>
        <w:rPr>
          <w:rFonts w:ascii="Calibri Light" w:hAnsi="Calibri Light"/>
          <w:color w:val="002060"/>
          <w:sz w:val="24"/>
          <w:szCs w:val="24"/>
          <w:lang w:val="en-US"/>
        </w:rPr>
      </w:pPr>
    </w:p>
    <w:p w14:paraId="47E3A8C0" w14:textId="77777777" w:rsidR="00210A70" w:rsidRPr="00F73A32" w:rsidRDefault="00210A70" w:rsidP="00210A70">
      <w:pPr>
        <w:pStyle w:val="NoSpacing"/>
        <w:numPr>
          <w:ilvl w:val="0"/>
          <w:numId w:val="1"/>
        </w:numPr>
        <w:shd w:val="clear" w:color="auto" w:fill="D9D9D9" w:themeFill="background1" w:themeFillShade="D9"/>
        <w:ind w:left="426" w:hanging="426"/>
        <w:jc w:val="both"/>
        <w:rPr>
          <w:rFonts w:ascii="Calibri Light" w:hAnsi="Calibri Light"/>
          <w:b/>
          <w:color w:val="002060"/>
          <w:sz w:val="26"/>
          <w:szCs w:val="26"/>
        </w:rPr>
      </w:pPr>
      <w:r w:rsidRPr="00F73A32">
        <w:rPr>
          <w:rFonts w:ascii="Calibri Light" w:hAnsi="Calibri Light"/>
          <w:b/>
          <w:color w:val="002060"/>
          <w:sz w:val="26"/>
          <w:szCs w:val="26"/>
        </w:rPr>
        <w:t>Background</w:t>
      </w:r>
    </w:p>
    <w:p w14:paraId="03CDB4B5" w14:textId="77777777" w:rsidR="00B84FAF" w:rsidRPr="00BE018D" w:rsidRDefault="00B84FAF" w:rsidP="00B84FAF">
      <w:pPr>
        <w:pStyle w:val="NoSpacing"/>
        <w:jc w:val="both"/>
        <w:rPr>
          <w:rFonts w:ascii="Calibri Light" w:hAnsi="Calibri Light"/>
          <w:sz w:val="24"/>
          <w:szCs w:val="24"/>
        </w:rPr>
      </w:pPr>
      <w:r w:rsidRPr="00BE018D">
        <w:rPr>
          <w:rFonts w:ascii="Calibri Light" w:hAnsi="Calibri Light"/>
          <w:sz w:val="24"/>
          <w:szCs w:val="24"/>
        </w:rPr>
        <w:t xml:space="preserve">The Government of Uganda through the Ministry of Agriculture, Animal Industry and Fisheries (MAAIF) with support from United Nations Development Programme (UNDP) and the Global Environmental Facility (GEF) is implementing the project “Integrated Landscape Management for Ecosystem Resilience and Improved Livelihoods in the Mt. Elgon Region” in the districts of </w:t>
      </w:r>
      <w:proofErr w:type="spellStart"/>
      <w:r w:rsidRPr="00BE018D">
        <w:rPr>
          <w:rFonts w:ascii="Calibri Light" w:hAnsi="Calibri Light"/>
          <w:sz w:val="24"/>
          <w:szCs w:val="24"/>
        </w:rPr>
        <w:t>Mbale</w:t>
      </w:r>
      <w:proofErr w:type="spellEnd"/>
      <w:r w:rsidRPr="00BE018D">
        <w:rPr>
          <w:rFonts w:ascii="Calibri Light" w:hAnsi="Calibri Light"/>
          <w:sz w:val="24"/>
          <w:szCs w:val="24"/>
        </w:rPr>
        <w:t xml:space="preserve">, </w:t>
      </w:r>
      <w:proofErr w:type="spellStart"/>
      <w:r w:rsidRPr="00BE018D">
        <w:rPr>
          <w:rFonts w:ascii="Calibri Light" w:hAnsi="Calibri Light"/>
          <w:sz w:val="24"/>
          <w:szCs w:val="24"/>
        </w:rPr>
        <w:t>Bulambuli</w:t>
      </w:r>
      <w:proofErr w:type="spellEnd"/>
      <w:r w:rsidRPr="00BE018D">
        <w:rPr>
          <w:rFonts w:ascii="Calibri Light" w:hAnsi="Calibri Light"/>
          <w:sz w:val="24"/>
          <w:szCs w:val="24"/>
        </w:rPr>
        <w:t xml:space="preserve"> and </w:t>
      </w:r>
      <w:proofErr w:type="spellStart"/>
      <w:r w:rsidRPr="00BE018D">
        <w:rPr>
          <w:rFonts w:ascii="Calibri Light" w:hAnsi="Calibri Light"/>
          <w:sz w:val="24"/>
          <w:szCs w:val="24"/>
        </w:rPr>
        <w:t>Manafwa</w:t>
      </w:r>
      <w:proofErr w:type="spellEnd"/>
      <w:r w:rsidRPr="00BE018D">
        <w:rPr>
          <w:rFonts w:ascii="Calibri Light" w:hAnsi="Calibri Light"/>
          <w:sz w:val="24"/>
          <w:szCs w:val="24"/>
        </w:rPr>
        <w:t xml:space="preserve">. </w:t>
      </w:r>
    </w:p>
    <w:p w14:paraId="059A26E6" w14:textId="77777777" w:rsidR="00B84FAF" w:rsidRDefault="00B84FAF" w:rsidP="00B84FAF">
      <w:pPr>
        <w:pStyle w:val="NoSpacing"/>
        <w:jc w:val="both"/>
        <w:rPr>
          <w:rFonts w:ascii="Calibri Light" w:hAnsi="Calibri Light"/>
          <w:sz w:val="24"/>
          <w:szCs w:val="24"/>
        </w:rPr>
      </w:pPr>
      <w:r w:rsidRPr="00BE018D">
        <w:rPr>
          <w:rFonts w:ascii="Calibri Light" w:hAnsi="Calibri Light"/>
          <w:sz w:val="24"/>
          <w:szCs w:val="24"/>
        </w:rPr>
        <w:t xml:space="preserve">Mt Elgon landscape presents a variety of ecosystems providing services upon which local population heavily depends. A large portion of the landscape is now degraded, considering current changes in land use due to expansion of agriculture fields and human settlements, largely driven by high population growth. There is also increasing pressure on the land to accommodate a population that is still rising in the Mt Elgon region and the inherent danger is that this increasing pressure for land will impact negatively on land use, such as a) causing trees to be cut for fuel wood before maturing and b) increase encroachment into the upper protected watersheds c) increased land fragmentation d) increased soil erosion. The project will facilitate a transformative shift from unsustainable to integrated sustainable land management in Mount Elgon landscape, an area identified by the Government of Uganda as a high priority for interventions to prevent land degradation and reduce risks of natural disasters. The project will address the underlying issues behind the drivers of degradation of ecosystems in Mt Elgon such as land use planning or lack thereof, and the insecure land tenure. Proper mapping of community resources and developing land use plans based on those resources will ensure users </w:t>
      </w:r>
      <w:proofErr w:type="gramStart"/>
      <w:r w:rsidRPr="00BE018D">
        <w:rPr>
          <w:rFonts w:ascii="Calibri Light" w:hAnsi="Calibri Light"/>
          <w:sz w:val="24"/>
          <w:szCs w:val="24"/>
        </w:rPr>
        <w:t>takes into account</w:t>
      </w:r>
      <w:proofErr w:type="gramEnd"/>
      <w:r w:rsidRPr="00BE018D">
        <w:rPr>
          <w:rFonts w:ascii="Calibri Light" w:hAnsi="Calibri Light"/>
          <w:sz w:val="24"/>
          <w:szCs w:val="24"/>
        </w:rPr>
        <w:t xml:space="preserve"> the ecosystem values and ecosystem carrying capacity. Addressing land tenure insecurity will incentivise communities to invest in Sustainable Land Management (SLM) activities that ensure </w:t>
      </w:r>
      <w:r w:rsidRPr="00BE018D">
        <w:rPr>
          <w:rFonts w:ascii="Calibri Light" w:hAnsi="Calibri Light"/>
          <w:sz w:val="24"/>
          <w:szCs w:val="24"/>
        </w:rPr>
        <w:lastRenderedPageBreak/>
        <w:t xml:space="preserve">the long-term resilience of the resource base on which they rely. Soil erosion and forest cover will also be addressed in the process. </w:t>
      </w:r>
    </w:p>
    <w:p w14:paraId="05D3004D" w14:textId="77777777" w:rsidR="00B84FAF" w:rsidRDefault="00B84FAF" w:rsidP="00B84FAF">
      <w:pPr>
        <w:pStyle w:val="NoSpacing"/>
        <w:jc w:val="both"/>
        <w:rPr>
          <w:rFonts w:ascii="Calibri Light" w:hAnsi="Calibri Light"/>
          <w:sz w:val="24"/>
          <w:szCs w:val="24"/>
        </w:rPr>
      </w:pPr>
    </w:p>
    <w:p w14:paraId="0ABF4D09" w14:textId="77777777" w:rsidR="00B84FAF" w:rsidRPr="00BE018D" w:rsidRDefault="00B84FAF" w:rsidP="00B84FAF">
      <w:pPr>
        <w:pStyle w:val="NoSpacing"/>
        <w:jc w:val="both"/>
        <w:rPr>
          <w:rFonts w:ascii="Calibri Light" w:hAnsi="Calibri Light"/>
          <w:sz w:val="24"/>
          <w:szCs w:val="24"/>
        </w:rPr>
      </w:pPr>
      <w:r w:rsidRPr="00BE018D">
        <w:rPr>
          <w:rFonts w:ascii="Calibri Light" w:hAnsi="Calibri Light"/>
          <w:sz w:val="24"/>
          <w:szCs w:val="24"/>
        </w:rPr>
        <w:t xml:space="preserve">To increase sustainability and ownership of the interventions, it is imperative that entire communities’ capacities are built to work together to restore and to sustainably use the available resources. </w:t>
      </w:r>
    </w:p>
    <w:p w14:paraId="67FB1B8C" w14:textId="76714534" w:rsidR="00B84FAF" w:rsidRDefault="00B84FAF" w:rsidP="00B84FAF">
      <w:pPr>
        <w:pStyle w:val="NoSpacing"/>
        <w:jc w:val="both"/>
        <w:rPr>
          <w:rFonts w:ascii="Calibri Light" w:hAnsi="Calibri Light"/>
          <w:sz w:val="24"/>
          <w:szCs w:val="24"/>
        </w:rPr>
      </w:pPr>
      <w:r w:rsidRPr="00BE018D">
        <w:rPr>
          <w:rFonts w:ascii="Calibri Light" w:hAnsi="Calibri Light"/>
          <w:sz w:val="24"/>
          <w:szCs w:val="24"/>
        </w:rPr>
        <w:t xml:space="preserve">The overall goal of the project is to empower communities in Mt Elgon to manage their production landscapes in an integrated manner for improved livelihoods and ecosystem resilience. The project implementation commenced since </w:t>
      </w:r>
      <w:r w:rsidR="00052C69" w:rsidRPr="00052C69">
        <w:rPr>
          <w:rFonts w:ascii="Calibri Light" w:hAnsi="Calibri Light"/>
          <w:sz w:val="24"/>
          <w:szCs w:val="24"/>
        </w:rPr>
        <w:t xml:space="preserve">August </w:t>
      </w:r>
      <w:r w:rsidRPr="00052C69">
        <w:rPr>
          <w:rFonts w:ascii="Calibri Light" w:hAnsi="Calibri Light"/>
          <w:sz w:val="24"/>
          <w:szCs w:val="24"/>
        </w:rPr>
        <w:t>201</w:t>
      </w:r>
      <w:r w:rsidR="00052C69" w:rsidRPr="00052C69">
        <w:rPr>
          <w:rFonts w:ascii="Calibri Light" w:hAnsi="Calibri Light"/>
          <w:sz w:val="24"/>
          <w:szCs w:val="24"/>
        </w:rPr>
        <w:t>7</w:t>
      </w:r>
      <w:r w:rsidRPr="00BE018D">
        <w:rPr>
          <w:rFonts w:ascii="Calibri Light" w:hAnsi="Calibri Light"/>
          <w:sz w:val="24"/>
          <w:szCs w:val="24"/>
        </w:rPr>
        <w:t xml:space="preserve"> without any significant change and with almost all project outcomes met. As a requirement to complete project implementation, this final evaluation will focus </w:t>
      </w:r>
      <w:proofErr w:type="gramStart"/>
      <w:r w:rsidR="00052C69" w:rsidRPr="00BE018D">
        <w:rPr>
          <w:rFonts w:ascii="Calibri Light" w:hAnsi="Calibri Light"/>
          <w:sz w:val="24"/>
          <w:szCs w:val="24"/>
        </w:rPr>
        <w:t>on</w:t>
      </w:r>
      <w:r w:rsidR="00052C69">
        <w:rPr>
          <w:rFonts w:ascii="Calibri Light" w:hAnsi="Calibri Light"/>
          <w:sz w:val="24"/>
          <w:szCs w:val="24"/>
        </w:rPr>
        <w:t>:</w:t>
      </w:r>
      <w:proofErr w:type="gramEnd"/>
      <w:r w:rsidRPr="00BE018D">
        <w:rPr>
          <w:rFonts w:ascii="Calibri Light" w:hAnsi="Calibri Light"/>
          <w:sz w:val="24"/>
          <w:szCs w:val="24"/>
        </w:rPr>
        <w:t xml:space="preserve"> a) the cost-effectiveness, efficiency and timeliness of project implementation and performance; b) highlight issues requiring decisions and actions; and c) present initial lessons learned about project design, implementation and management. Findings of this evaluation will be incorporated as lessons learned, and recommendations for improvement addressed to ensure the institutional sustainability of project outputs, </w:t>
      </w:r>
      <w:proofErr w:type="gramStart"/>
      <w:r w:rsidRPr="00BE018D">
        <w:rPr>
          <w:rFonts w:ascii="Calibri Light" w:hAnsi="Calibri Light"/>
          <w:sz w:val="24"/>
          <w:szCs w:val="24"/>
        </w:rPr>
        <w:t>particular for</w:t>
      </w:r>
      <w:proofErr w:type="gramEnd"/>
      <w:r w:rsidRPr="00BE018D">
        <w:rPr>
          <w:rFonts w:ascii="Calibri Light" w:hAnsi="Calibri Light"/>
          <w:sz w:val="24"/>
          <w:szCs w:val="24"/>
        </w:rPr>
        <w:t xml:space="preserve"> the replication of project activities. The final evaluation will also look at project outcomes and their sustainability. The final evaluation should also provide recommendations for follow-up activities, as appropriate.</w:t>
      </w:r>
    </w:p>
    <w:p w14:paraId="330095A0" w14:textId="77777777" w:rsidR="00C9066B" w:rsidRPr="00D6638C" w:rsidRDefault="00C9066B" w:rsidP="00C9066B">
      <w:pPr>
        <w:pStyle w:val="Heading51"/>
      </w:pPr>
      <w:bookmarkStart w:id="1" w:name="_Toc321341548"/>
      <w:bookmarkStart w:id="2" w:name="_Hlk41998318"/>
      <w:r w:rsidRPr="00D6638C">
        <w:t>Project Summary Table</w:t>
      </w:r>
      <w:bookmarkEnd w:id="1"/>
    </w:p>
    <w:bookmarkEnd w:id="2"/>
    <w:p w14:paraId="3878EC93" w14:textId="77777777" w:rsidR="00C9066B" w:rsidRDefault="00C9066B" w:rsidP="00C9066B">
      <w:pPr>
        <w:pStyle w:val="NoSpacing"/>
        <w:jc w:val="both"/>
        <w:rPr>
          <w:rFonts w:ascii="Calibri Light" w:hAnsi="Calibri Light"/>
          <w:sz w:val="24"/>
          <w:szCs w:val="24"/>
        </w:rPr>
      </w:pPr>
    </w:p>
    <w:tbl>
      <w:tblPr>
        <w:tblStyle w:val="TableGrid"/>
        <w:tblW w:w="0" w:type="auto"/>
        <w:tblLook w:val="04A0" w:firstRow="1" w:lastRow="0" w:firstColumn="1" w:lastColumn="0" w:noHBand="0" w:noVBand="1"/>
      </w:tblPr>
      <w:tblGrid>
        <w:gridCol w:w="2015"/>
        <w:gridCol w:w="1587"/>
        <w:gridCol w:w="2067"/>
        <w:gridCol w:w="1846"/>
        <w:gridCol w:w="1835"/>
      </w:tblGrid>
      <w:tr w:rsidR="00C9066B" w14:paraId="7A1CE5B6" w14:textId="77777777" w:rsidTr="00866E63">
        <w:tc>
          <w:tcPr>
            <w:tcW w:w="2065" w:type="dxa"/>
            <w:shd w:val="clear" w:color="auto" w:fill="D9D9D9" w:themeFill="background1" w:themeFillShade="D9"/>
          </w:tcPr>
          <w:p w14:paraId="121887E4" w14:textId="77777777" w:rsidR="00C9066B" w:rsidRPr="00CB12F6" w:rsidRDefault="00C9066B" w:rsidP="00866E63">
            <w:pPr>
              <w:pStyle w:val="NoSpacing"/>
              <w:jc w:val="both"/>
              <w:rPr>
                <w:rFonts w:ascii="Calibri Light" w:hAnsi="Calibri Light"/>
                <w:b/>
                <w:color w:val="002060"/>
                <w:sz w:val="24"/>
                <w:szCs w:val="24"/>
              </w:rPr>
            </w:pPr>
            <w:r w:rsidRPr="00CB12F6">
              <w:rPr>
                <w:rFonts w:ascii="Calibri Light" w:hAnsi="Calibri Light"/>
                <w:b/>
                <w:color w:val="002060"/>
                <w:sz w:val="24"/>
                <w:szCs w:val="24"/>
              </w:rPr>
              <w:t>Project Title</w:t>
            </w:r>
          </w:p>
        </w:tc>
        <w:tc>
          <w:tcPr>
            <w:tcW w:w="7285" w:type="dxa"/>
            <w:gridSpan w:val="4"/>
            <w:shd w:val="clear" w:color="auto" w:fill="D9D9D9" w:themeFill="background1" w:themeFillShade="D9"/>
          </w:tcPr>
          <w:p w14:paraId="5221EA0D" w14:textId="77777777" w:rsidR="00C9066B" w:rsidRPr="00CB12F6" w:rsidRDefault="00C9066B" w:rsidP="00866E63">
            <w:pPr>
              <w:pStyle w:val="NoSpacing"/>
              <w:jc w:val="both"/>
              <w:rPr>
                <w:rFonts w:ascii="Calibri Light" w:hAnsi="Calibri Light"/>
                <w:b/>
                <w:color w:val="002060"/>
                <w:sz w:val="24"/>
                <w:szCs w:val="24"/>
              </w:rPr>
            </w:pPr>
            <w:r w:rsidRPr="003871F5">
              <w:rPr>
                <w:rFonts w:asciiTheme="majorHAnsi" w:hAnsiTheme="majorHAnsi" w:cstheme="majorHAnsi"/>
                <w:bCs/>
                <w:sz w:val="24"/>
                <w:szCs w:val="24"/>
              </w:rPr>
              <w:t>Integrated Landscape Management for Improved Livelihoods and Ecosystem Resilience in Mount Elgon</w:t>
            </w:r>
          </w:p>
        </w:tc>
      </w:tr>
      <w:tr w:rsidR="00C9066B" w14:paraId="27F4FB68" w14:textId="77777777" w:rsidTr="00866E63">
        <w:tc>
          <w:tcPr>
            <w:tcW w:w="2065" w:type="dxa"/>
          </w:tcPr>
          <w:p w14:paraId="41A57406"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GEF Project ID:</w:t>
            </w:r>
          </w:p>
        </w:tc>
        <w:tc>
          <w:tcPr>
            <w:tcW w:w="1440" w:type="dxa"/>
          </w:tcPr>
          <w:p w14:paraId="0360DC3B" w14:textId="77777777" w:rsidR="00C9066B" w:rsidRDefault="00C9066B" w:rsidP="00866E63">
            <w:pPr>
              <w:pStyle w:val="NoSpacing"/>
              <w:jc w:val="both"/>
              <w:rPr>
                <w:rFonts w:ascii="Calibri Light" w:hAnsi="Calibri Light"/>
                <w:color w:val="002060"/>
                <w:sz w:val="24"/>
                <w:szCs w:val="24"/>
              </w:rPr>
            </w:pPr>
            <w:r w:rsidRPr="00A73056">
              <w:rPr>
                <w:rFonts w:ascii="Calibri Light" w:hAnsi="Calibri Light"/>
                <w:sz w:val="24"/>
                <w:szCs w:val="24"/>
              </w:rPr>
              <w:t>4634</w:t>
            </w:r>
          </w:p>
        </w:tc>
        <w:tc>
          <w:tcPr>
            <w:tcW w:w="2105" w:type="dxa"/>
          </w:tcPr>
          <w:p w14:paraId="35ED72F0" w14:textId="77777777" w:rsidR="00C9066B" w:rsidRDefault="00C9066B" w:rsidP="00866E63">
            <w:pPr>
              <w:pStyle w:val="NoSpacing"/>
              <w:jc w:val="both"/>
              <w:rPr>
                <w:rFonts w:ascii="Calibri Light" w:hAnsi="Calibri Light"/>
                <w:color w:val="002060"/>
                <w:sz w:val="24"/>
                <w:szCs w:val="24"/>
              </w:rPr>
            </w:pPr>
          </w:p>
        </w:tc>
        <w:tc>
          <w:tcPr>
            <w:tcW w:w="1870" w:type="dxa"/>
          </w:tcPr>
          <w:p w14:paraId="715F412B" w14:textId="77777777" w:rsidR="00C9066B" w:rsidRDefault="00C9066B" w:rsidP="00866E63">
            <w:pPr>
              <w:pStyle w:val="NoSpacing"/>
              <w:jc w:val="both"/>
              <w:rPr>
                <w:rFonts w:ascii="Calibri Light" w:hAnsi="Calibri Light"/>
                <w:color w:val="002060"/>
                <w:sz w:val="24"/>
                <w:szCs w:val="24"/>
              </w:rPr>
            </w:pPr>
            <w:r w:rsidRPr="008A0091">
              <w:rPr>
                <w:rFonts w:ascii="Calibri Light" w:hAnsi="Calibri Light"/>
                <w:i/>
                <w:color w:val="002060"/>
                <w:sz w:val="24"/>
                <w:szCs w:val="24"/>
                <w:u w:val="single"/>
                <w:lang w:bidi="en-US"/>
              </w:rPr>
              <w:t>at endorsement (Million US$)</w:t>
            </w:r>
          </w:p>
        </w:tc>
        <w:tc>
          <w:tcPr>
            <w:tcW w:w="1870" w:type="dxa"/>
          </w:tcPr>
          <w:p w14:paraId="6E54029C" w14:textId="77777777" w:rsidR="00C9066B" w:rsidRDefault="00C9066B" w:rsidP="00866E63">
            <w:pPr>
              <w:pStyle w:val="NoSpacing"/>
              <w:jc w:val="both"/>
              <w:rPr>
                <w:rFonts w:ascii="Calibri Light" w:hAnsi="Calibri Light"/>
                <w:color w:val="002060"/>
                <w:sz w:val="24"/>
                <w:szCs w:val="24"/>
              </w:rPr>
            </w:pPr>
            <w:r w:rsidRPr="008A0091">
              <w:rPr>
                <w:rFonts w:ascii="Calibri Light" w:hAnsi="Calibri Light"/>
                <w:i/>
                <w:color w:val="002060"/>
                <w:sz w:val="24"/>
                <w:szCs w:val="24"/>
                <w:u w:val="single"/>
                <w:lang w:bidi="en-US"/>
              </w:rPr>
              <w:t>at completion (Million US$)</w:t>
            </w:r>
          </w:p>
        </w:tc>
      </w:tr>
      <w:tr w:rsidR="00C9066B" w14:paraId="0FEC4A90" w14:textId="77777777" w:rsidTr="00866E63">
        <w:tc>
          <w:tcPr>
            <w:tcW w:w="2065" w:type="dxa"/>
          </w:tcPr>
          <w:p w14:paraId="7C5D8B6F"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UNDP Project ID:</w:t>
            </w:r>
          </w:p>
        </w:tc>
        <w:tc>
          <w:tcPr>
            <w:tcW w:w="1440" w:type="dxa"/>
          </w:tcPr>
          <w:p w14:paraId="2BBB2C8B" w14:textId="77777777" w:rsidR="00C9066B" w:rsidRPr="00A73056" w:rsidRDefault="00C9066B" w:rsidP="00866E63">
            <w:pPr>
              <w:pStyle w:val="NoSpacing"/>
              <w:jc w:val="both"/>
              <w:rPr>
                <w:rFonts w:asciiTheme="majorHAnsi" w:hAnsiTheme="majorHAnsi" w:cstheme="majorHAnsi"/>
                <w:color w:val="002060"/>
                <w:sz w:val="24"/>
                <w:szCs w:val="24"/>
              </w:rPr>
            </w:pPr>
            <w:r w:rsidRPr="000E75A1">
              <w:rPr>
                <w:rFonts w:ascii="Times New Roman" w:hAnsi="Times New Roman"/>
                <w:sz w:val="20"/>
                <w:szCs w:val="20"/>
              </w:rPr>
              <w:t xml:space="preserve">            </w:t>
            </w:r>
            <w:r w:rsidRPr="00A73056">
              <w:rPr>
                <w:rFonts w:asciiTheme="majorHAnsi" w:hAnsiTheme="majorHAnsi" w:cstheme="majorHAnsi"/>
                <w:sz w:val="24"/>
                <w:szCs w:val="24"/>
              </w:rPr>
              <w:t>00095404</w:t>
            </w:r>
          </w:p>
        </w:tc>
        <w:tc>
          <w:tcPr>
            <w:tcW w:w="2105" w:type="dxa"/>
          </w:tcPr>
          <w:p w14:paraId="46A896DB" w14:textId="77777777" w:rsidR="00C9066B" w:rsidRPr="008A0091" w:rsidRDefault="00C9066B" w:rsidP="00866E63">
            <w:pPr>
              <w:pStyle w:val="NoSpacing"/>
              <w:jc w:val="both"/>
              <w:rPr>
                <w:rFonts w:ascii="Calibri Light" w:hAnsi="Calibri Light"/>
                <w:color w:val="002060"/>
                <w:sz w:val="24"/>
                <w:szCs w:val="24"/>
              </w:rPr>
            </w:pPr>
            <w:r w:rsidRPr="008A0091">
              <w:rPr>
                <w:rFonts w:ascii="Calibri Light" w:hAnsi="Calibri Light"/>
                <w:color w:val="002060"/>
                <w:sz w:val="24"/>
                <w:szCs w:val="24"/>
              </w:rPr>
              <w:t xml:space="preserve">GEF financing: </w:t>
            </w:r>
          </w:p>
        </w:tc>
        <w:tc>
          <w:tcPr>
            <w:tcW w:w="1870" w:type="dxa"/>
          </w:tcPr>
          <w:p w14:paraId="4CB0188A"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1,620,320</w:t>
            </w:r>
          </w:p>
        </w:tc>
        <w:tc>
          <w:tcPr>
            <w:tcW w:w="1870" w:type="dxa"/>
          </w:tcPr>
          <w:p w14:paraId="1AAA3CD4"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1,620,320</w:t>
            </w:r>
          </w:p>
        </w:tc>
      </w:tr>
      <w:tr w:rsidR="00C9066B" w14:paraId="272B8578" w14:textId="77777777" w:rsidTr="00866E63">
        <w:tc>
          <w:tcPr>
            <w:tcW w:w="2065" w:type="dxa"/>
          </w:tcPr>
          <w:p w14:paraId="76F53CF8"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Country:</w:t>
            </w:r>
          </w:p>
        </w:tc>
        <w:tc>
          <w:tcPr>
            <w:tcW w:w="1440" w:type="dxa"/>
          </w:tcPr>
          <w:p w14:paraId="3930DAF3" w14:textId="77777777" w:rsidR="00C9066B" w:rsidRPr="00A73056" w:rsidRDefault="00C9066B" w:rsidP="00866E63">
            <w:pPr>
              <w:pStyle w:val="NoSpacing"/>
              <w:jc w:val="both"/>
              <w:rPr>
                <w:rFonts w:ascii="Calibri Light" w:hAnsi="Calibri Light"/>
                <w:sz w:val="24"/>
                <w:szCs w:val="24"/>
              </w:rPr>
            </w:pPr>
            <w:r w:rsidRPr="00A73056">
              <w:rPr>
                <w:rFonts w:ascii="Calibri Light" w:hAnsi="Calibri Light"/>
                <w:sz w:val="24"/>
                <w:szCs w:val="24"/>
              </w:rPr>
              <w:t>Uganda</w:t>
            </w:r>
          </w:p>
        </w:tc>
        <w:tc>
          <w:tcPr>
            <w:tcW w:w="2105" w:type="dxa"/>
          </w:tcPr>
          <w:p w14:paraId="224C62A3" w14:textId="77777777" w:rsidR="00C9066B" w:rsidRPr="008A0091"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UNDP</w:t>
            </w:r>
          </w:p>
        </w:tc>
        <w:tc>
          <w:tcPr>
            <w:tcW w:w="1870" w:type="dxa"/>
          </w:tcPr>
          <w:p w14:paraId="6770D031"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2,670,750</w:t>
            </w:r>
          </w:p>
        </w:tc>
        <w:tc>
          <w:tcPr>
            <w:tcW w:w="1870" w:type="dxa"/>
          </w:tcPr>
          <w:p w14:paraId="6DEFE4DB"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2,670,750</w:t>
            </w:r>
          </w:p>
        </w:tc>
      </w:tr>
      <w:tr w:rsidR="00C9066B" w14:paraId="402425B8" w14:textId="77777777" w:rsidTr="00866E63">
        <w:tc>
          <w:tcPr>
            <w:tcW w:w="2065" w:type="dxa"/>
          </w:tcPr>
          <w:p w14:paraId="4BAC1340"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Region:</w:t>
            </w:r>
          </w:p>
        </w:tc>
        <w:tc>
          <w:tcPr>
            <w:tcW w:w="1440" w:type="dxa"/>
          </w:tcPr>
          <w:p w14:paraId="236B631B" w14:textId="77777777" w:rsidR="00C9066B" w:rsidRPr="00A73056" w:rsidRDefault="00C9066B" w:rsidP="00866E63">
            <w:pPr>
              <w:pStyle w:val="NoSpacing"/>
              <w:jc w:val="both"/>
              <w:rPr>
                <w:rFonts w:ascii="Calibri Light" w:hAnsi="Calibri Light"/>
                <w:sz w:val="24"/>
                <w:szCs w:val="24"/>
              </w:rPr>
            </w:pPr>
            <w:r w:rsidRPr="00A73056">
              <w:rPr>
                <w:rFonts w:ascii="Calibri Light" w:hAnsi="Calibri Light"/>
                <w:sz w:val="24"/>
                <w:szCs w:val="24"/>
              </w:rPr>
              <w:t>Africa</w:t>
            </w:r>
          </w:p>
        </w:tc>
        <w:tc>
          <w:tcPr>
            <w:tcW w:w="2105" w:type="dxa"/>
          </w:tcPr>
          <w:p w14:paraId="69C5C904" w14:textId="77777777" w:rsidR="00C9066B" w:rsidRPr="008A0091" w:rsidRDefault="00C9066B" w:rsidP="00866E63">
            <w:pPr>
              <w:pStyle w:val="NoSpacing"/>
              <w:jc w:val="both"/>
              <w:rPr>
                <w:rFonts w:ascii="Calibri Light" w:hAnsi="Calibri Light"/>
                <w:color w:val="002060"/>
                <w:sz w:val="24"/>
                <w:szCs w:val="24"/>
              </w:rPr>
            </w:pPr>
            <w:r w:rsidRPr="008A0091">
              <w:rPr>
                <w:rFonts w:ascii="Calibri Light" w:hAnsi="Calibri Light"/>
                <w:color w:val="002060"/>
                <w:sz w:val="24"/>
                <w:szCs w:val="24"/>
              </w:rPr>
              <w:t>Government:</w:t>
            </w:r>
          </w:p>
        </w:tc>
        <w:tc>
          <w:tcPr>
            <w:tcW w:w="1870" w:type="dxa"/>
          </w:tcPr>
          <w:p w14:paraId="63BD7FDC"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6,160634</w:t>
            </w:r>
          </w:p>
        </w:tc>
        <w:tc>
          <w:tcPr>
            <w:tcW w:w="1870" w:type="dxa"/>
          </w:tcPr>
          <w:p w14:paraId="77DEF9DA"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6,160634</w:t>
            </w:r>
          </w:p>
        </w:tc>
      </w:tr>
      <w:tr w:rsidR="00C9066B" w14:paraId="1A38E2FD" w14:textId="77777777" w:rsidTr="00866E63">
        <w:tc>
          <w:tcPr>
            <w:tcW w:w="2065" w:type="dxa"/>
          </w:tcPr>
          <w:p w14:paraId="45C7D1B2"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Focal Area:</w:t>
            </w:r>
          </w:p>
        </w:tc>
        <w:tc>
          <w:tcPr>
            <w:tcW w:w="1440" w:type="dxa"/>
          </w:tcPr>
          <w:p w14:paraId="1DC468F1" w14:textId="77777777" w:rsidR="00C9066B" w:rsidRDefault="00C9066B" w:rsidP="00866E63">
            <w:pPr>
              <w:pStyle w:val="NoSpacing"/>
              <w:jc w:val="both"/>
              <w:rPr>
                <w:rFonts w:ascii="Calibri Light" w:hAnsi="Calibri Light"/>
                <w:color w:val="002060"/>
                <w:sz w:val="24"/>
                <w:szCs w:val="24"/>
              </w:rPr>
            </w:pPr>
            <w:r w:rsidRPr="00A73056">
              <w:rPr>
                <w:rFonts w:ascii="Calibri Light" w:hAnsi="Calibri Light"/>
                <w:sz w:val="24"/>
                <w:szCs w:val="24"/>
              </w:rPr>
              <w:t>SLM, CCM &amp;, SFM</w:t>
            </w:r>
          </w:p>
        </w:tc>
        <w:tc>
          <w:tcPr>
            <w:tcW w:w="2105" w:type="dxa"/>
          </w:tcPr>
          <w:p w14:paraId="12FA9FC6" w14:textId="77777777" w:rsidR="00C9066B" w:rsidRPr="008A0091" w:rsidRDefault="00C9066B" w:rsidP="00866E63">
            <w:pPr>
              <w:pStyle w:val="NoSpacing"/>
              <w:jc w:val="both"/>
              <w:rPr>
                <w:rFonts w:ascii="Calibri Light" w:hAnsi="Calibri Light"/>
                <w:color w:val="002060"/>
                <w:sz w:val="24"/>
                <w:szCs w:val="24"/>
              </w:rPr>
            </w:pPr>
            <w:r w:rsidRPr="008A0091">
              <w:rPr>
                <w:rFonts w:ascii="Calibri Light" w:hAnsi="Calibri Light"/>
                <w:color w:val="002060"/>
                <w:sz w:val="24"/>
                <w:szCs w:val="24"/>
              </w:rPr>
              <w:t>Other:</w:t>
            </w:r>
          </w:p>
        </w:tc>
        <w:tc>
          <w:tcPr>
            <w:tcW w:w="1870" w:type="dxa"/>
          </w:tcPr>
          <w:p w14:paraId="33D02794" w14:textId="77777777" w:rsidR="00C9066B" w:rsidRPr="001E02DD" w:rsidRDefault="00C9066B" w:rsidP="00866E63">
            <w:pPr>
              <w:pStyle w:val="NoSpacing"/>
              <w:jc w:val="both"/>
              <w:rPr>
                <w:rFonts w:asciiTheme="majorHAnsi" w:hAnsiTheme="majorHAnsi" w:cstheme="majorHAnsi"/>
                <w:sz w:val="24"/>
                <w:szCs w:val="24"/>
              </w:rPr>
            </w:pPr>
          </w:p>
        </w:tc>
        <w:tc>
          <w:tcPr>
            <w:tcW w:w="1870" w:type="dxa"/>
          </w:tcPr>
          <w:p w14:paraId="538B1887" w14:textId="77777777" w:rsidR="00C9066B" w:rsidRPr="001E02DD" w:rsidRDefault="00C9066B" w:rsidP="00866E63">
            <w:pPr>
              <w:pStyle w:val="NoSpacing"/>
              <w:jc w:val="both"/>
              <w:rPr>
                <w:rFonts w:asciiTheme="majorHAnsi" w:hAnsiTheme="majorHAnsi" w:cstheme="majorHAnsi"/>
                <w:sz w:val="24"/>
                <w:szCs w:val="24"/>
              </w:rPr>
            </w:pPr>
          </w:p>
        </w:tc>
      </w:tr>
      <w:tr w:rsidR="00C9066B" w14:paraId="402FD79F" w14:textId="77777777" w:rsidTr="00866E63">
        <w:tc>
          <w:tcPr>
            <w:tcW w:w="2065" w:type="dxa"/>
          </w:tcPr>
          <w:p w14:paraId="1368C5A0"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FA Objectives, (OP/SP)</w:t>
            </w:r>
          </w:p>
        </w:tc>
        <w:tc>
          <w:tcPr>
            <w:tcW w:w="1440" w:type="dxa"/>
          </w:tcPr>
          <w:p w14:paraId="35724A11" w14:textId="77777777" w:rsidR="00C9066B" w:rsidRDefault="00C9066B" w:rsidP="00866E63">
            <w:pPr>
              <w:pStyle w:val="NoSpacing"/>
              <w:jc w:val="both"/>
              <w:rPr>
                <w:rFonts w:ascii="Calibri Light" w:hAnsi="Calibri Light"/>
                <w:color w:val="002060"/>
                <w:sz w:val="24"/>
                <w:szCs w:val="24"/>
              </w:rPr>
            </w:pPr>
          </w:p>
        </w:tc>
        <w:tc>
          <w:tcPr>
            <w:tcW w:w="2105" w:type="dxa"/>
          </w:tcPr>
          <w:p w14:paraId="7C9037D4" w14:textId="77777777" w:rsidR="00C9066B" w:rsidRPr="008A0091" w:rsidRDefault="00C9066B" w:rsidP="00866E63">
            <w:pPr>
              <w:pStyle w:val="NoSpacing"/>
              <w:jc w:val="both"/>
              <w:rPr>
                <w:rFonts w:ascii="Calibri Light" w:hAnsi="Calibri Light"/>
                <w:color w:val="002060"/>
                <w:sz w:val="24"/>
                <w:szCs w:val="24"/>
              </w:rPr>
            </w:pPr>
            <w:r w:rsidRPr="008A0091">
              <w:rPr>
                <w:rFonts w:ascii="Calibri Light" w:hAnsi="Calibri Light"/>
                <w:color w:val="002060"/>
                <w:sz w:val="24"/>
                <w:szCs w:val="24"/>
              </w:rPr>
              <w:t>Total co-financing:</w:t>
            </w:r>
          </w:p>
        </w:tc>
        <w:tc>
          <w:tcPr>
            <w:tcW w:w="1870" w:type="dxa"/>
          </w:tcPr>
          <w:p w14:paraId="43BAAF0F"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8,831,384</w:t>
            </w:r>
          </w:p>
        </w:tc>
        <w:tc>
          <w:tcPr>
            <w:tcW w:w="1870" w:type="dxa"/>
          </w:tcPr>
          <w:p w14:paraId="6BDAB3C7"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8,831,384</w:t>
            </w:r>
          </w:p>
        </w:tc>
      </w:tr>
      <w:tr w:rsidR="00C9066B" w14:paraId="6101855D" w14:textId="77777777" w:rsidTr="00866E63">
        <w:tc>
          <w:tcPr>
            <w:tcW w:w="2065" w:type="dxa"/>
          </w:tcPr>
          <w:p w14:paraId="066FD232"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Executing Agency:</w:t>
            </w:r>
          </w:p>
        </w:tc>
        <w:tc>
          <w:tcPr>
            <w:tcW w:w="1440" w:type="dxa"/>
          </w:tcPr>
          <w:p w14:paraId="0ADF7D11" w14:textId="77777777" w:rsidR="00C9066B" w:rsidRDefault="00C9066B" w:rsidP="00866E63">
            <w:pPr>
              <w:pStyle w:val="NoSpacing"/>
              <w:rPr>
                <w:rFonts w:ascii="Calibri Light" w:hAnsi="Calibri Light"/>
                <w:color w:val="002060"/>
                <w:sz w:val="24"/>
                <w:szCs w:val="24"/>
              </w:rPr>
            </w:pPr>
            <w:r w:rsidRPr="00527393">
              <w:rPr>
                <w:rFonts w:ascii="Calibri Light" w:hAnsi="Calibri Light"/>
                <w:sz w:val="24"/>
                <w:szCs w:val="24"/>
              </w:rPr>
              <w:t>Ministry of Agriculture Animal Industry and Fisheries (MAAIF)</w:t>
            </w:r>
          </w:p>
        </w:tc>
        <w:tc>
          <w:tcPr>
            <w:tcW w:w="2105" w:type="dxa"/>
          </w:tcPr>
          <w:p w14:paraId="3ACDB1CB" w14:textId="77777777" w:rsidR="00C9066B" w:rsidRPr="008A0091" w:rsidRDefault="00C9066B" w:rsidP="00866E63">
            <w:pPr>
              <w:pStyle w:val="NoSpacing"/>
              <w:jc w:val="both"/>
              <w:rPr>
                <w:rFonts w:ascii="Calibri Light" w:hAnsi="Calibri Light"/>
                <w:color w:val="002060"/>
                <w:sz w:val="24"/>
                <w:szCs w:val="24"/>
              </w:rPr>
            </w:pPr>
            <w:r w:rsidRPr="008A0091">
              <w:rPr>
                <w:rFonts w:ascii="Calibri Light" w:hAnsi="Calibri Light"/>
                <w:color w:val="002060"/>
                <w:sz w:val="24"/>
                <w:szCs w:val="24"/>
              </w:rPr>
              <w:t>Total Project Cost:</w:t>
            </w:r>
          </w:p>
        </w:tc>
        <w:tc>
          <w:tcPr>
            <w:tcW w:w="1870" w:type="dxa"/>
          </w:tcPr>
          <w:p w14:paraId="002A9091" w14:textId="77777777" w:rsidR="00C9066B"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10,451,704</w:t>
            </w:r>
          </w:p>
          <w:p w14:paraId="7BF8B9A7" w14:textId="77777777" w:rsidR="00C9066B" w:rsidRDefault="00C9066B" w:rsidP="00866E63">
            <w:pPr>
              <w:pStyle w:val="NoSpacing"/>
              <w:jc w:val="both"/>
              <w:rPr>
                <w:rFonts w:asciiTheme="majorHAnsi" w:hAnsiTheme="majorHAnsi" w:cstheme="majorHAnsi"/>
                <w:sz w:val="24"/>
                <w:szCs w:val="24"/>
              </w:rPr>
            </w:pPr>
          </w:p>
          <w:p w14:paraId="0FF7379B" w14:textId="77777777" w:rsidR="00C9066B" w:rsidRPr="001E02DD" w:rsidRDefault="00C9066B" w:rsidP="00866E63">
            <w:pPr>
              <w:pStyle w:val="NoSpacing"/>
              <w:jc w:val="both"/>
              <w:rPr>
                <w:rFonts w:asciiTheme="majorHAnsi" w:hAnsiTheme="majorHAnsi" w:cstheme="majorHAnsi"/>
                <w:sz w:val="24"/>
                <w:szCs w:val="24"/>
              </w:rPr>
            </w:pPr>
          </w:p>
        </w:tc>
        <w:tc>
          <w:tcPr>
            <w:tcW w:w="1870" w:type="dxa"/>
          </w:tcPr>
          <w:p w14:paraId="1A1CE172" w14:textId="77777777" w:rsidR="00C9066B" w:rsidRPr="001E02DD" w:rsidRDefault="00C9066B" w:rsidP="00866E63">
            <w:pPr>
              <w:pStyle w:val="NoSpacing"/>
              <w:jc w:val="both"/>
              <w:rPr>
                <w:rFonts w:asciiTheme="majorHAnsi" w:hAnsiTheme="majorHAnsi" w:cstheme="majorHAnsi"/>
                <w:sz w:val="24"/>
                <w:szCs w:val="24"/>
              </w:rPr>
            </w:pPr>
            <w:r w:rsidRPr="001E02DD">
              <w:rPr>
                <w:rFonts w:asciiTheme="majorHAnsi" w:hAnsiTheme="majorHAnsi" w:cstheme="majorHAnsi"/>
                <w:sz w:val="24"/>
                <w:szCs w:val="24"/>
              </w:rPr>
              <w:t>10,451,704</w:t>
            </w:r>
          </w:p>
        </w:tc>
      </w:tr>
      <w:tr w:rsidR="00C9066B" w14:paraId="31EB8452" w14:textId="77777777" w:rsidTr="00866E63">
        <w:tc>
          <w:tcPr>
            <w:tcW w:w="2065" w:type="dxa"/>
            <w:vMerge w:val="restart"/>
          </w:tcPr>
          <w:p w14:paraId="12662E69"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Other Partners involved:</w:t>
            </w:r>
          </w:p>
        </w:tc>
        <w:tc>
          <w:tcPr>
            <w:tcW w:w="1440" w:type="dxa"/>
            <w:vMerge w:val="restart"/>
          </w:tcPr>
          <w:p w14:paraId="750F1BA7" w14:textId="77777777" w:rsidR="00C9066B" w:rsidRPr="00527393" w:rsidRDefault="00C9066B" w:rsidP="00866E63">
            <w:pPr>
              <w:pStyle w:val="NoSpacing"/>
              <w:jc w:val="both"/>
              <w:rPr>
                <w:rFonts w:asciiTheme="majorHAnsi" w:hAnsiTheme="majorHAnsi" w:cstheme="majorHAnsi"/>
                <w:sz w:val="24"/>
                <w:szCs w:val="24"/>
              </w:rPr>
            </w:pPr>
            <w:r w:rsidRPr="00527393">
              <w:rPr>
                <w:rFonts w:asciiTheme="majorHAnsi" w:hAnsiTheme="majorHAnsi" w:cstheme="majorHAnsi"/>
                <w:sz w:val="24"/>
                <w:szCs w:val="24"/>
              </w:rPr>
              <w:t>MWE, MLHUD, NARO,</w:t>
            </w:r>
          </w:p>
          <w:p w14:paraId="5FA4C7A2" w14:textId="77777777" w:rsidR="00C9066B" w:rsidRDefault="00C9066B" w:rsidP="00866E63">
            <w:pPr>
              <w:pStyle w:val="NoSpacing"/>
              <w:rPr>
                <w:rFonts w:ascii="Calibri Light" w:hAnsi="Calibri Light"/>
                <w:color w:val="002060"/>
                <w:sz w:val="24"/>
                <w:szCs w:val="24"/>
              </w:rPr>
            </w:pPr>
            <w:r w:rsidRPr="00527393">
              <w:rPr>
                <w:rFonts w:asciiTheme="majorHAnsi" w:hAnsiTheme="majorHAnsi" w:cstheme="majorHAnsi"/>
                <w:sz w:val="24"/>
                <w:szCs w:val="24"/>
              </w:rPr>
              <w:t xml:space="preserve"> </w:t>
            </w:r>
            <w:proofErr w:type="spellStart"/>
            <w:r w:rsidRPr="00527393">
              <w:rPr>
                <w:rFonts w:asciiTheme="majorHAnsi" w:hAnsiTheme="majorHAnsi" w:cstheme="majorHAnsi"/>
                <w:sz w:val="24"/>
                <w:szCs w:val="24"/>
              </w:rPr>
              <w:t>Mbale</w:t>
            </w:r>
            <w:proofErr w:type="spellEnd"/>
            <w:r w:rsidRPr="00527393">
              <w:rPr>
                <w:rFonts w:asciiTheme="majorHAnsi" w:hAnsiTheme="majorHAnsi" w:cstheme="majorHAnsi"/>
                <w:sz w:val="24"/>
                <w:szCs w:val="24"/>
              </w:rPr>
              <w:t xml:space="preserve">, </w:t>
            </w:r>
            <w:proofErr w:type="spellStart"/>
            <w:r w:rsidRPr="00527393">
              <w:rPr>
                <w:rFonts w:asciiTheme="majorHAnsi" w:hAnsiTheme="majorHAnsi" w:cstheme="majorHAnsi"/>
                <w:sz w:val="24"/>
                <w:szCs w:val="24"/>
              </w:rPr>
              <w:t>Manafwa</w:t>
            </w:r>
            <w:proofErr w:type="spellEnd"/>
            <w:r w:rsidRPr="00527393">
              <w:rPr>
                <w:rFonts w:asciiTheme="majorHAnsi" w:hAnsiTheme="majorHAnsi" w:cstheme="majorHAnsi"/>
                <w:sz w:val="24"/>
                <w:szCs w:val="24"/>
              </w:rPr>
              <w:t xml:space="preserve"> and </w:t>
            </w:r>
            <w:proofErr w:type="spellStart"/>
            <w:r w:rsidRPr="00527393">
              <w:rPr>
                <w:rFonts w:asciiTheme="majorHAnsi" w:hAnsiTheme="majorHAnsi" w:cstheme="majorHAnsi"/>
                <w:sz w:val="24"/>
                <w:szCs w:val="24"/>
              </w:rPr>
              <w:lastRenderedPageBreak/>
              <w:t>Bulambuli</w:t>
            </w:r>
            <w:proofErr w:type="spellEnd"/>
            <w:r w:rsidRPr="00527393">
              <w:rPr>
                <w:rFonts w:asciiTheme="majorHAnsi" w:hAnsiTheme="majorHAnsi" w:cstheme="majorHAnsi"/>
                <w:sz w:val="24"/>
                <w:szCs w:val="24"/>
              </w:rPr>
              <w:t xml:space="preserve"> District Local Governments, NGOs, CBOs and Local communities and Private sector</w:t>
            </w:r>
          </w:p>
        </w:tc>
        <w:tc>
          <w:tcPr>
            <w:tcW w:w="3975" w:type="dxa"/>
            <w:gridSpan w:val="2"/>
          </w:tcPr>
          <w:p w14:paraId="4F8B7654" w14:textId="77777777" w:rsidR="00C9066B" w:rsidRDefault="00C9066B" w:rsidP="00866E63">
            <w:pPr>
              <w:pStyle w:val="NoSpacing"/>
              <w:jc w:val="both"/>
              <w:rPr>
                <w:rFonts w:ascii="Calibri Light" w:hAnsi="Calibri Light"/>
                <w:color w:val="002060"/>
                <w:sz w:val="24"/>
                <w:szCs w:val="24"/>
              </w:rPr>
            </w:pPr>
            <w:proofErr w:type="spellStart"/>
            <w:r w:rsidRPr="008A0091">
              <w:rPr>
                <w:rFonts w:ascii="Calibri Light" w:hAnsi="Calibri Light"/>
                <w:color w:val="002060"/>
                <w:sz w:val="24"/>
                <w:szCs w:val="24"/>
              </w:rPr>
              <w:lastRenderedPageBreak/>
              <w:t>ProDoc</w:t>
            </w:r>
            <w:proofErr w:type="spellEnd"/>
            <w:r w:rsidRPr="008A0091">
              <w:rPr>
                <w:rFonts w:ascii="Calibri Light" w:hAnsi="Calibri Light"/>
                <w:color w:val="002060"/>
                <w:sz w:val="24"/>
                <w:szCs w:val="24"/>
              </w:rPr>
              <w:t xml:space="preserve"> Signature (date project began):</w:t>
            </w:r>
          </w:p>
        </w:tc>
        <w:tc>
          <w:tcPr>
            <w:tcW w:w="1870" w:type="dxa"/>
          </w:tcPr>
          <w:p w14:paraId="3447649C"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t>29 Feb 2016</w:t>
            </w:r>
          </w:p>
        </w:tc>
      </w:tr>
      <w:tr w:rsidR="00C9066B" w14:paraId="723E523E" w14:textId="77777777" w:rsidTr="00866E63">
        <w:tc>
          <w:tcPr>
            <w:tcW w:w="2065" w:type="dxa"/>
            <w:vMerge/>
          </w:tcPr>
          <w:p w14:paraId="33401ADA" w14:textId="77777777" w:rsidR="00C9066B" w:rsidRDefault="00C9066B" w:rsidP="00866E63">
            <w:pPr>
              <w:pStyle w:val="NoSpacing"/>
              <w:jc w:val="both"/>
              <w:rPr>
                <w:rFonts w:ascii="Calibri Light" w:hAnsi="Calibri Light"/>
                <w:color w:val="002060"/>
                <w:sz w:val="24"/>
                <w:szCs w:val="24"/>
              </w:rPr>
            </w:pPr>
          </w:p>
        </w:tc>
        <w:tc>
          <w:tcPr>
            <w:tcW w:w="1440" w:type="dxa"/>
            <w:vMerge/>
          </w:tcPr>
          <w:p w14:paraId="3D52E799" w14:textId="77777777" w:rsidR="00C9066B" w:rsidRDefault="00C9066B" w:rsidP="00866E63">
            <w:pPr>
              <w:pStyle w:val="NoSpacing"/>
              <w:jc w:val="both"/>
              <w:rPr>
                <w:rFonts w:ascii="Calibri Light" w:hAnsi="Calibri Light"/>
                <w:color w:val="002060"/>
                <w:sz w:val="24"/>
                <w:szCs w:val="24"/>
              </w:rPr>
            </w:pPr>
          </w:p>
        </w:tc>
        <w:tc>
          <w:tcPr>
            <w:tcW w:w="2105" w:type="dxa"/>
          </w:tcPr>
          <w:p w14:paraId="308BC095" w14:textId="77777777" w:rsidR="00C9066B" w:rsidRDefault="00C9066B" w:rsidP="00866E63">
            <w:pPr>
              <w:pStyle w:val="NoSpacing"/>
              <w:jc w:val="both"/>
              <w:rPr>
                <w:rFonts w:ascii="Calibri Light" w:hAnsi="Calibri Light"/>
                <w:color w:val="002060"/>
                <w:sz w:val="24"/>
                <w:szCs w:val="24"/>
              </w:rPr>
            </w:pPr>
            <w:r w:rsidRPr="008A0091">
              <w:rPr>
                <w:rFonts w:ascii="Calibri Light" w:hAnsi="Calibri Light"/>
                <w:color w:val="002060"/>
                <w:sz w:val="24"/>
                <w:szCs w:val="24"/>
              </w:rPr>
              <w:t>(Operational</w:t>
            </w:r>
            <w:r>
              <w:rPr>
                <w:rFonts w:ascii="Calibri Light" w:hAnsi="Calibri Light"/>
                <w:color w:val="002060"/>
                <w:sz w:val="24"/>
                <w:szCs w:val="24"/>
              </w:rPr>
              <w:t xml:space="preserve"> closing date</w:t>
            </w:r>
            <w:r w:rsidRPr="008A0091">
              <w:rPr>
                <w:rFonts w:ascii="Calibri Light" w:hAnsi="Calibri Light"/>
                <w:color w:val="002060"/>
                <w:sz w:val="24"/>
                <w:szCs w:val="24"/>
              </w:rPr>
              <w:t xml:space="preserve">) </w:t>
            </w:r>
          </w:p>
          <w:p w14:paraId="7C67F276" w14:textId="77777777" w:rsidR="00C9066B" w:rsidRDefault="00C9066B" w:rsidP="00866E63">
            <w:pPr>
              <w:pStyle w:val="NoSpacing"/>
              <w:jc w:val="both"/>
              <w:rPr>
                <w:rFonts w:ascii="Calibri Light" w:hAnsi="Calibri Light"/>
                <w:color w:val="002060"/>
                <w:sz w:val="24"/>
                <w:szCs w:val="24"/>
              </w:rPr>
            </w:pPr>
          </w:p>
          <w:p w14:paraId="3ACD8D02" w14:textId="77777777" w:rsidR="00C9066B" w:rsidRDefault="00C9066B" w:rsidP="00866E63">
            <w:pPr>
              <w:pStyle w:val="NoSpacing"/>
              <w:jc w:val="both"/>
              <w:rPr>
                <w:rFonts w:ascii="Calibri Light" w:hAnsi="Calibri Light"/>
                <w:color w:val="002060"/>
                <w:sz w:val="24"/>
                <w:szCs w:val="24"/>
              </w:rPr>
            </w:pPr>
          </w:p>
          <w:p w14:paraId="7AA74E2E" w14:textId="77777777" w:rsidR="00C9066B" w:rsidRDefault="00C9066B" w:rsidP="00866E63">
            <w:pPr>
              <w:pStyle w:val="NoSpacing"/>
              <w:jc w:val="both"/>
              <w:rPr>
                <w:rFonts w:ascii="Calibri Light" w:hAnsi="Calibri Light"/>
                <w:color w:val="002060"/>
                <w:sz w:val="24"/>
                <w:szCs w:val="24"/>
              </w:rPr>
            </w:pPr>
          </w:p>
          <w:p w14:paraId="7F6F2D59" w14:textId="77777777" w:rsidR="00C9066B" w:rsidRDefault="00C9066B" w:rsidP="00866E63">
            <w:pPr>
              <w:pStyle w:val="NoSpacing"/>
              <w:jc w:val="both"/>
              <w:rPr>
                <w:rFonts w:ascii="Calibri Light" w:hAnsi="Calibri Light"/>
                <w:color w:val="002060"/>
                <w:sz w:val="24"/>
                <w:szCs w:val="24"/>
              </w:rPr>
            </w:pPr>
          </w:p>
          <w:p w14:paraId="672BAC3C" w14:textId="77777777" w:rsidR="00C9066B" w:rsidRPr="008A0091" w:rsidRDefault="00C9066B" w:rsidP="00866E63">
            <w:pPr>
              <w:pStyle w:val="NoSpacing"/>
              <w:jc w:val="both"/>
              <w:rPr>
                <w:rFonts w:ascii="Calibri Light" w:hAnsi="Calibri Light"/>
                <w:color w:val="002060"/>
                <w:sz w:val="24"/>
                <w:szCs w:val="24"/>
              </w:rPr>
            </w:pPr>
          </w:p>
        </w:tc>
        <w:tc>
          <w:tcPr>
            <w:tcW w:w="1870" w:type="dxa"/>
          </w:tcPr>
          <w:p w14:paraId="117B7236" w14:textId="77777777" w:rsidR="00C9066B" w:rsidRDefault="00C9066B" w:rsidP="00866E63">
            <w:pPr>
              <w:pStyle w:val="NoSpacing"/>
              <w:jc w:val="both"/>
              <w:rPr>
                <w:rFonts w:ascii="Calibri Light" w:hAnsi="Calibri Light"/>
                <w:color w:val="002060"/>
                <w:sz w:val="24"/>
                <w:szCs w:val="24"/>
              </w:rPr>
            </w:pPr>
            <w:r>
              <w:rPr>
                <w:rFonts w:ascii="Calibri Light" w:hAnsi="Calibri Light"/>
                <w:color w:val="002060"/>
                <w:sz w:val="24"/>
                <w:szCs w:val="24"/>
              </w:rPr>
              <w:lastRenderedPageBreak/>
              <w:t xml:space="preserve">Proposed: </w:t>
            </w:r>
            <w:r>
              <w:rPr>
                <w:rFonts w:ascii="Calibri Light" w:hAnsi="Calibri Light"/>
                <w:sz w:val="24"/>
                <w:szCs w:val="24"/>
              </w:rPr>
              <w:t>30</w:t>
            </w:r>
            <w:r w:rsidRPr="001E02DD">
              <w:rPr>
                <w:rFonts w:ascii="Calibri Light" w:hAnsi="Calibri Light"/>
                <w:sz w:val="24"/>
                <w:szCs w:val="24"/>
              </w:rPr>
              <w:t xml:space="preserve"> Feb 201</w:t>
            </w:r>
            <w:r>
              <w:rPr>
                <w:rFonts w:ascii="Calibri Light" w:hAnsi="Calibri Light"/>
                <w:sz w:val="24"/>
                <w:szCs w:val="24"/>
              </w:rPr>
              <w:t>8</w:t>
            </w:r>
          </w:p>
        </w:tc>
        <w:tc>
          <w:tcPr>
            <w:tcW w:w="1870" w:type="dxa"/>
          </w:tcPr>
          <w:p w14:paraId="47D9311F" w14:textId="77777777" w:rsidR="00C9066B" w:rsidRDefault="00C9066B" w:rsidP="00866E63">
            <w:pPr>
              <w:pStyle w:val="NoSpacing"/>
              <w:rPr>
                <w:rFonts w:ascii="Calibri Light" w:hAnsi="Calibri Light"/>
                <w:color w:val="002060"/>
                <w:sz w:val="24"/>
                <w:szCs w:val="24"/>
              </w:rPr>
            </w:pPr>
            <w:r>
              <w:rPr>
                <w:rFonts w:ascii="Calibri Light" w:hAnsi="Calibri Light"/>
                <w:color w:val="002060"/>
                <w:sz w:val="24"/>
                <w:szCs w:val="24"/>
              </w:rPr>
              <w:t xml:space="preserve">Actual: </w:t>
            </w:r>
            <w:r>
              <w:rPr>
                <w:rFonts w:ascii="Calibri Light" w:hAnsi="Calibri Light"/>
                <w:sz w:val="24"/>
                <w:szCs w:val="24"/>
              </w:rPr>
              <w:t>30</w:t>
            </w:r>
            <w:r w:rsidRPr="001E02DD">
              <w:rPr>
                <w:rFonts w:ascii="Calibri Light" w:hAnsi="Calibri Light"/>
                <w:sz w:val="24"/>
                <w:szCs w:val="24"/>
              </w:rPr>
              <w:t xml:space="preserve"> </w:t>
            </w:r>
            <w:r>
              <w:rPr>
                <w:rFonts w:ascii="Calibri Light" w:hAnsi="Calibri Light"/>
                <w:sz w:val="24"/>
                <w:szCs w:val="24"/>
              </w:rPr>
              <w:t xml:space="preserve">August </w:t>
            </w:r>
            <w:r w:rsidRPr="001E02DD">
              <w:rPr>
                <w:rFonts w:ascii="Calibri Light" w:hAnsi="Calibri Light"/>
                <w:sz w:val="24"/>
                <w:szCs w:val="24"/>
              </w:rPr>
              <w:t>20</w:t>
            </w:r>
            <w:r>
              <w:rPr>
                <w:rFonts w:ascii="Calibri Light" w:hAnsi="Calibri Light"/>
                <w:sz w:val="24"/>
                <w:szCs w:val="24"/>
              </w:rPr>
              <w:t>20</w:t>
            </w:r>
          </w:p>
        </w:tc>
      </w:tr>
    </w:tbl>
    <w:p w14:paraId="5BE60883" w14:textId="77777777" w:rsidR="00C9066B" w:rsidRDefault="00C9066B" w:rsidP="00C9066B">
      <w:pPr>
        <w:pStyle w:val="NoSpacing"/>
        <w:jc w:val="both"/>
        <w:rPr>
          <w:rFonts w:ascii="Calibri Light" w:hAnsi="Calibri Light"/>
          <w:sz w:val="24"/>
          <w:szCs w:val="24"/>
        </w:rPr>
      </w:pPr>
    </w:p>
    <w:p w14:paraId="2BB57106" w14:textId="77777777" w:rsidR="00210A70" w:rsidRDefault="00210A70" w:rsidP="00210A70">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Pr>
          <w:rFonts w:ascii="Calibri Light" w:hAnsi="Calibri Light"/>
          <w:b/>
          <w:color w:val="002060"/>
          <w:sz w:val="24"/>
          <w:szCs w:val="24"/>
        </w:rPr>
        <w:t>Objective and Scope</w:t>
      </w:r>
    </w:p>
    <w:p w14:paraId="163755BA" w14:textId="63E07FBC" w:rsidR="008613DF" w:rsidRDefault="008613DF" w:rsidP="008613DF">
      <w:pPr>
        <w:pStyle w:val="NoSpacing"/>
        <w:jc w:val="both"/>
        <w:rPr>
          <w:rFonts w:ascii="Calibri Light" w:hAnsi="Calibri Light"/>
          <w:color w:val="002060"/>
          <w:sz w:val="24"/>
          <w:szCs w:val="24"/>
        </w:rPr>
      </w:pPr>
      <w:r>
        <w:rPr>
          <w:rFonts w:ascii="Calibri Light" w:hAnsi="Calibri Light"/>
          <w:sz w:val="24"/>
          <w:szCs w:val="24"/>
        </w:rPr>
        <w:t xml:space="preserve">The project was designed to </w:t>
      </w:r>
      <w:r w:rsidRPr="00BE018D">
        <w:rPr>
          <w:rFonts w:ascii="Calibri Light" w:hAnsi="Calibri Light"/>
          <w:sz w:val="24"/>
          <w:szCs w:val="24"/>
        </w:rPr>
        <w:t>empower communities in Mt Elgon to manage their production landscapes in an integrated manner for improved livelihoods and ecosystem resilience.</w:t>
      </w:r>
    </w:p>
    <w:p w14:paraId="15172C3E" w14:textId="5565C7A1" w:rsidR="008613DF" w:rsidRDefault="008613DF" w:rsidP="00210A70">
      <w:pPr>
        <w:pStyle w:val="NoSpacing"/>
        <w:jc w:val="both"/>
        <w:rPr>
          <w:rFonts w:ascii="Calibri Light" w:hAnsi="Calibri Light"/>
          <w:sz w:val="24"/>
          <w:szCs w:val="24"/>
        </w:rPr>
      </w:pPr>
      <w:r>
        <w:rPr>
          <w:rFonts w:ascii="Calibri Light" w:hAnsi="Calibri Light"/>
          <w:sz w:val="24"/>
          <w:szCs w:val="24"/>
        </w:rPr>
        <w:t>It was designed to contribute to this goal through 2 outcomes</w:t>
      </w:r>
      <w:r w:rsidR="00931663">
        <w:rPr>
          <w:rFonts w:ascii="Calibri Light" w:hAnsi="Calibri Light"/>
          <w:sz w:val="24"/>
          <w:szCs w:val="24"/>
        </w:rPr>
        <w:t xml:space="preserve"> including</w:t>
      </w:r>
      <w:r>
        <w:rPr>
          <w:rFonts w:ascii="Calibri Light" w:hAnsi="Calibri Light"/>
          <w:sz w:val="24"/>
          <w:szCs w:val="24"/>
        </w:rPr>
        <w:t>:</w:t>
      </w:r>
    </w:p>
    <w:p w14:paraId="41001B5D" w14:textId="3AA563B3" w:rsidR="00931663" w:rsidRPr="00931663" w:rsidRDefault="00931663" w:rsidP="00210A70">
      <w:pPr>
        <w:pStyle w:val="NoSpacing"/>
        <w:jc w:val="both"/>
        <w:rPr>
          <w:rFonts w:asciiTheme="majorHAnsi" w:hAnsiTheme="majorHAnsi"/>
          <w:bCs/>
          <w:sz w:val="24"/>
          <w:szCs w:val="24"/>
        </w:rPr>
      </w:pPr>
      <w:r w:rsidRPr="00931663">
        <w:rPr>
          <w:rFonts w:asciiTheme="majorHAnsi" w:hAnsiTheme="majorHAnsi"/>
          <w:bCs/>
          <w:sz w:val="24"/>
          <w:szCs w:val="24"/>
          <w:u w:val="single"/>
        </w:rPr>
        <w:t>Outcome 1</w:t>
      </w:r>
      <w:r w:rsidRPr="00931663">
        <w:rPr>
          <w:rFonts w:asciiTheme="majorHAnsi" w:hAnsiTheme="majorHAnsi"/>
          <w:bCs/>
          <w:sz w:val="24"/>
          <w:szCs w:val="24"/>
        </w:rPr>
        <w:t xml:space="preserve">: The landscape planning and management processes in the district of </w:t>
      </w:r>
      <w:proofErr w:type="spellStart"/>
      <w:r w:rsidRPr="00931663">
        <w:rPr>
          <w:rFonts w:asciiTheme="majorHAnsi" w:hAnsiTheme="majorHAnsi"/>
          <w:bCs/>
          <w:sz w:val="24"/>
          <w:szCs w:val="24"/>
        </w:rPr>
        <w:t>Manafwa</w:t>
      </w:r>
      <w:proofErr w:type="spellEnd"/>
      <w:r w:rsidRPr="00931663">
        <w:rPr>
          <w:rFonts w:asciiTheme="majorHAnsi" w:hAnsiTheme="majorHAnsi"/>
          <w:bCs/>
          <w:sz w:val="24"/>
          <w:szCs w:val="24"/>
        </w:rPr>
        <w:t xml:space="preserve">, </w:t>
      </w:r>
      <w:proofErr w:type="spellStart"/>
      <w:r w:rsidRPr="00931663">
        <w:rPr>
          <w:rFonts w:asciiTheme="majorHAnsi" w:hAnsiTheme="majorHAnsi"/>
          <w:bCs/>
          <w:sz w:val="24"/>
          <w:szCs w:val="24"/>
        </w:rPr>
        <w:t>Bulambuli</w:t>
      </w:r>
      <w:proofErr w:type="spellEnd"/>
      <w:r w:rsidRPr="00931663">
        <w:rPr>
          <w:rFonts w:asciiTheme="majorHAnsi" w:hAnsiTheme="majorHAnsi"/>
          <w:bCs/>
          <w:sz w:val="24"/>
          <w:szCs w:val="24"/>
        </w:rPr>
        <w:t xml:space="preserve"> and </w:t>
      </w:r>
      <w:proofErr w:type="spellStart"/>
      <w:r w:rsidRPr="00931663">
        <w:rPr>
          <w:rFonts w:asciiTheme="majorHAnsi" w:hAnsiTheme="majorHAnsi"/>
          <w:bCs/>
          <w:sz w:val="24"/>
          <w:szCs w:val="24"/>
        </w:rPr>
        <w:t>Mbale</w:t>
      </w:r>
      <w:proofErr w:type="spellEnd"/>
      <w:r w:rsidRPr="00931663">
        <w:rPr>
          <w:rFonts w:asciiTheme="majorHAnsi" w:hAnsiTheme="majorHAnsi"/>
          <w:bCs/>
          <w:sz w:val="24"/>
          <w:szCs w:val="24"/>
        </w:rPr>
        <w:t xml:space="preserve"> are done in an integrated manner to reduce land degradation and increase carbon sequestration and </w:t>
      </w:r>
    </w:p>
    <w:p w14:paraId="5B68377B" w14:textId="3CA84B79" w:rsidR="00931663" w:rsidRPr="00931663" w:rsidRDefault="00931663" w:rsidP="00931663">
      <w:pPr>
        <w:rPr>
          <w:rFonts w:asciiTheme="majorHAnsi" w:hAnsiTheme="majorHAnsi" w:cs="Times New Roman"/>
          <w:bCs/>
          <w:sz w:val="24"/>
          <w:szCs w:val="24"/>
          <w:lang w:val="en-GB"/>
        </w:rPr>
      </w:pPr>
      <w:r w:rsidRPr="00931663">
        <w:rPr>
          <w:rFonts w:asciiTheme="majorHAnsi" w:hAnsiTheme="majorHAnsi" w:cs="Times New Roman"/>
          <w:bCs/>
          <w:sz w:val="24"/>
          <w:szCs w:val="24"/>
          <w:u w:val="single"/>
          <w:lang w:val="en-GB"/>
        </w:rPr>
        <w:t>Outcome 2</w:t>
      </w:r>
      <w:r w:rsidRPr="00931663">
        <w:rPr>
          <w:rFonts w:asciiTheme="majorHAnsi" w:hAnsiTheme="majorHAnsi" w:cs="Times New Roman"/>
          <w:bCs/>
          <w:sz w:val="24"/>
          <w:szCs w:val="24"/>
          <w:lang w:val="en-GB"/>
        </w:rPr>
        <w:t>: Local communities are empowered and applying technologies and approaches to reverse land degradation and reduce GHG emissions</w:t>
      </w:r>
      <w:r>
        <w:rPr>
          <w:rFonts w:asciiTheme="majorHAnsi" w:hAnsiTheme="majorHAnsi" w:cs="Times New Roman"/>
          <w:bCs/>
          <w:sz w:val="24"/>
          <w:szCs w:val="24"/>
          <w:lang w:val="en-GB"/>
        </w:rPr>
        <w:t>.</w:t>
      </w:r>
    </w:p>
    <w:p w14:paraId="369F0A53" w14:textId="77777777" w:rsidR="008613DF" w:rsidRDefault="008613DF" w:rsidP="00210A70">
      <w:pPr>
        <w:pStyle w:val="NoSpacing"/>
        <w:jc w:val="both"/>
        <w:rPr>
          <w:rFonts w:ascii="Calibri Light" w:hAnsi="Calibri Light"/>
          <w:sz w:val="24"/>
          <w:szCs w:val="24"/>
        </w:rPr>
      </w:pPr>
    </w:p>
    <w:p w14:paraId="2C08989B" w14:textId="2D9EB089" w:rsidR="00210A70" w:rsidRPr="0065288D" w:rsidRDefault="00210A70" w:rsidP="00931663">
      <w:pPr>
        <w:pStyle w:val="NoSpacing"/>
        <w:jc w:val="both"/>
        <w:rPr>
          <w:rFonts w:ascii="Calibri Light" w:hAnsi="Calibri Light"/>
          <w:sz w:val="24"/>
          <w:szCs w:val="24"/>
        </w:rPr>
      </w:pPr>
      <w:r w:rsidRPr="0065288D">
        <w:rPr>
          <w:rFonts w:ascii="Calibri Light" w:hAnsi="Calibri Light"/>
          <w:sz w:val="24"/>
          <w:szCs w:val="24"/>
        </w:rPr>
        <w:t>The TE will be conducted according to the guidance, rules and procedures established by UNDP and GEF as reflected in the UNDP Evaluation Guidance for GEF Financed Projects.  The objectives of the evaluation are to</w:t>
      </w:r>
      <w:r w:rsidR="00931663">
        <w:rPr>
          <w:rFonts w:ascii="Calibri Light" w:hAnsi="Calibri Light"/>
          <w:sz w:val="24"/>
          <w:szCs w:val="24"/>
        </w:rPr>
        <w:t xml:space="preserve"> </w:t>
      </w:r>
      <w:r w:rsidRPr="0065288D">
        <w:rPr>
          <w:rFonts w:ascii="Calibri Light" w:hAnsi="Calibri Light"/>
          <w:sz w:val="24"/>
          <w:szCs w:val="24"/>
        </w:rPr>
        <w:t>assess the achievement of project results, and draw lessons that can both improve the sustainability of benefits from this project, and aid in the overall enhancement of UNDP programming</w:t>
      </w:r>
    </w:p>
    <w:p w14:paraId="60D334D8" w14:textId="77777777" w:rsidR="00210A70" w:rsidRDefault="00210A70" w:rsidP="00210A70">
      <w:pPr>
        <w:pStyle w:val="NoSpacing"/>
        <w:jc w:val="both"/>
        <w:rPr>
          <w:rFonts w:ascii="Calibri Light" w:hAnsi="Calibri Light"/>
          <w:color w:val="002060"/>
          <w:sz w:val="24"/>
          <w:szCs w:val="24"/>
        </w:rPr>
      </w:pPr>
    </w:p>
    <w:p w14:paraId="219F27B3" w14:textId="77777777" w:rsidR="00210A70" w:rsidRDefault="00210A70" w:rsidP="00210A70">
      <w:pPr>
        <w:pStyle w:val="NoSpacing"/>
        <w:numPr>
          <w:ilvl w:val="0"/>
          <w:numId w:val="1"/>
        </w:numPr>
        <w:shd w:val="clear" w:color="auto" w:fill="D9D9D9" w:themeFill="background1" w:themeFillShade="D9"/>
        <w:ind w:left="450" w:hanging="450"/>
        <w:jc w:val="both"/>
        <w:rPr>
          <w:rFonts w:ascii="Calibri Light" w:hAnsi="Calibri Light"/>
          <w:b/>
          <w:color w:val="002060"/>
          <w:sz w:val="24"/>
          <w:szCs w:val="24"/>
        </w:rPr>
      </w:pPr>
      <w:r>
        <w:rPr>
          <w:rFonts w:ascii="Calibri Light" w:hAnsi="Calibri Light"/>
          <w:b/>
          <w:color w:val="002060"/>
          <w:sz w:val="24"/>
          <w:szCs w:val="24"/>
        </w:rPr>
        <w:t>Evaluation Approach and Method</w:t>
      </w:r>
    </w:p>
    <w:p w14:paraId="71C2C0B6" w14:textId="77777777" w:rsidR="0065288D" w:rsidRPr="005B223C" w:rsidRDefault="0065288D" w:rsidP="0065288D">
      <w:pPr>
        <w:pStyle w:val="NoSpacing"/>
        <w:jc w:val="both"/>
        <w:rPr>
          <w:rFonts w:ascii="Calibri Light" w:hAnsi="Calibri Light"/>
          <w:sz w:val="24"/>
          <w:szCs w:val="24"/>
        </w:rPr>
      </w:pPr>
      <w:r w:rsidRPr="005B223C">
        <w:rPr>
          <w:rFonts w:ascii="Calibri Light" w:hAnsi="Calibri Light"/>
          <w:sz w:val="24"/>
          <w:szCs w:val="24"/>
        </w:rPr>
        <w:t xml:space="preserve">An overall approach and method for conducting project terminal evaluations of UNDP supported GEF financed projects has developed over time. The evaluator is expected to frame the evaluation effort using the criteria of </w:t>
      </w:r>
      <w:r w:rsidRPr="00931663">
        <w:rPr>
          <w:rFonts w:ascii="Calibri Light" w:hAnsi="Calibri Light"/>
          <w:b/>
          <w:bCs/>
          <w:sz w:val="24"/>
          <w:szCs w:val="24"/>
        </w:rPr>
        <w:t>relevance, effectiveness, efficiency, sustainability, and impact</w:t>
      </w:r>
      <w:r w:rsidRPr="005B223C">
        <w:rPr>
          <w:rFonts w:ascii="Calibri Light" w:hAnsi="Calibri Light"/>
          <w:sz w:val="24"/>
          <w:szCs w:val="24"/>
        </w:rPr>
        <w:t xml:space="preserve">, as defined and explained in the UNDP Guidance for Conducting Terminal Evaluations of UNDP-supported, GEF-financed Projects.    </w:t>
      </w:r>
    </w:p>
    <w:p w14:paraId="5767F948" w14:textId="77777777" w:rsidR="0065288D" w:rsidRPr="005B223C" w:rsidRDefault="0065288D" w:rsidP="0065288D">
      <w:pPr>
        <w:pStyle w:val="NoSpacing"/>
        <w:jc w:val="both"/>
        <w:rPr>
          <w:rFonts w:ascii="Calibri Light" w:hAnsi="Calibri Light"/>
          <w:sz w:val="24"/>
          <w:szCs w:val="24"/>
        </w:rPr>
      </w:pPr>
    </w:p>
    <w:p w14:paraId="4AD3200A" w14:textId="27FD6082" w:rsidR="0065288D" w:rsidRPr="00EF32C2" w:rsidRDefault="0065288D" w:rsidP="0065288D">
      <w:pPr>
        <w:pStyle w:val="NoSpacing"/>
        <w:jc w:val="both"/>
        <w:rPr>
          <w:rFonts w:asciiTheme="majorHAnsi" w:eastAsia="Times New Roman" w:hAnsiTheme="majorHAnsi"/>
          <w:sz w:val="24"/>
          <w:szCs w:val="24"/>
        </w:rPr>
      </w:pPr>
      <w:r w:rsidRPr="005B223C">
        <w:rPr>
          <w:rFonts w:ascii="Calibri Light" w:hAnsi="Calibri Light"/>
          <w:sz w:val="24"/>
          <w:szCs w:val="24"/>
        </w:rPr>
        <w:t xml:space="preserve">A set of questions covering each of these criteria have been drafted and are included with this TOR </w:t>
      </w:r>
      <w:r w:rsidRPr="00052C69">
        <w:rPr>
          <w:rFonts w:ascii="Calibri Light" w:hAnsi="Calibri Light"/>
          <w:sz w:val="24"/>
          <w:szCs w:val="24"/>
        </w:rPr>
        <w:t>(fill in Annex C)</w:t>
      </w:r>
      <w:r w:rsidRPr="005B223C">
        <w:rPr>
          <w:rFonts w:ascii="Calibri Light" w:hAnsi="Calibri Light"/>
          <w:sz w:val="24"/>
          <w:szCs w:val="24"/>
        </w:rPr>
        <w:t xml:space="preserve"> </w:t>
      </w:r>
      <w:r w:rsidR="00931663" w:rsidRPr="00EF32C2">
        <w:rPr>
          <w:rFonts w:asciiTheme="majorHAnsi" w:eastAsia="Times New Roman" w:hAnsiTheme="majorHAnsi"/>
          <w:sz w:val="24"/>
          <w:szCs w:val="24"/>
        </w:rPr>
        <w:t xml:space="preserve">A  set of questions covering each of these criteria must be drafted into an evaluative matrix </w:t>
      </w:r>
      <w:r w:rsidR="00931663" w:rsidRPr="00EF32C2">
        <w:rPr>
          <w:rFonts w:asciiTheme="majorHAnsi" w:eastAsia="Times New Roman" w:hAnsiTheme="majorHAnsi"/>
          <w:color w:val="000000"/>
          <w:sz w:val="24"/>
          <w:szCs w:val="24"/>
        </w:rPr>
        <w:t>, which the</w:t>
      </w:r>
      <w:r w:rsidR="00931663" w:rsidRPr="00EF32C2">
        <w:rPr>
          <w:rFonts w:asciiTheme="majorHAnsi" w:eastAsia="Times New Roman" w:hAnsiTheme="majorHAnsi"/>
          <w:sz w:val="24"/>
          <w:szCs w:val="24"/>
        </w:rPr>
        <w:t xml:space="preserve"> evaluator is expected to amend, complete and submit as part of an inception report, and must include as an annex to the final terminal evaluation. </w:t>
      </w:r>
    </w:p>
    <w:p w14:paraId="3E6C301F" w14:textId="77777777" w:rsidR="00931663" w:rsidRPr="005B223C" w:rsidRDefault="00931663" w:rsidP="0065288D">
      <w:pPr>
        <w:pStyle w:val="NoSpacing"/>
        <w:jc w:val="both"/>
        <w:rPr>
          <w:rFonts w:ascii="Calibri Light" w:hAnsi="Calibri Light"/>
          <w:sz w:val="24"/>
          <w:szCs w:val="24"/>
        </w:rPr>
      </w:pPr>
    </w:p>
    <w:p w14:paraId="2080F427" w14:textId="77777777" w:rsidR="0065288D" w:rsidRPr="005B223C" w:rsidRDefault="0065288D" w:rsidP="0065288D">
      <w:pPr>
        <w:pStyle w:val="NoSpacing"/>
        <w:jc w:val="both"/>
        <w:rPr>
          <w:rFonts w:ascii="Calibri Light" w:hAnsi="Calibri Light"/>
          <w:sz w:val="24"/>
          <w:szCs w:val="24"/>
        </w:rPr>
      </w:pPr>
      <w:r w:rsidRPr="005B223C">
        <w:rPr>
          <w:rFonts w:ascii="Calibri Light" w:hAnsi="Calibri Light"/>
          <w:sz w:val="24"/>
          <w:szCs w:val="24"/>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5B223C">
        <w:rPr>
          <w:rFonts w:ascii="Calibri Light" w:hAnsi="Calibri Light"/>
          <w:sz w:val="24"/>
          <w:szCs w:val="24"/>
        </w:rPr>
        <w:t>in particular the</w:t>
      </w:r>
      <w:proofErr w:type="gramEnd"/>
      <w:r w:rsidRPr="005B223C">
        <w:rPr>
          <w:rFonts w:ascii="Calibri Light" w:hAnsi="Calibri Light"/>
          <w:sz w:val="24"/>
          <w:szCs w:val="24"/>
        </w:rPr>
        <w:t xml:space="preserve"> GEF operational focal point, UNDP Country Office, project team, UNDP GEF Technical Adviser based in the region and key stakeholders. The evaluator is expected to conduct a field mission to Uganda, including the </w:t>
      </w:r>
      <w:r w:rsidRPr="005B223C">
        <w:rPr>
          <w:rFonts w:ascii="Calibri Light" w:hAnsi="Calibri Light"/>
          <w:sz w:val="24"/>
          <w:szCs w:val="24"/>
        </w:rPr>
        <w:lastRenderedPageBreak/>
        <w:t>following project sites (</w:t>
      </w:r>
      <w:proofErr w:type="spellStart"/>
      <w:r w:rsidRPr="005B223C">
        <w:rPr>
          <w:rFonts w:ascii="Calibri Light" w:hAnsi="Calibri Light"/>
          <w:sz w:val="24"/>
          <w:szCs w:val="24"/>
          <w:lang w:val="en-US"/>
        </w:rPr>
        <w:t>Mbale</w:t>
      </w:r>
      <w:proofErr w:type="spellEnd"/>
      <w:r w:rsidRPr="005B223C">
        <w:rPr>
          <w:rFonts w:ascii="Calibri Light" w:hAnsi="Calibri Light"/>
          <w:sz w:val="24"/>
          <w:szCs w:val="24"/>
          <w:lang w:val="en-US"/>
        </w:rPr>
        <w:t xml:space="preserve">, </w:t>
      </w:r>
      <w:proofErr w:type="spellStart"/>
      <w:r w:rsidRPr="005B223C">
        <w:rPr>
          <w:rFonts w:ascii="Calibri Light" w:hAnsi="Calibri Light"/>
          <w:sz w:val="24"/>
          <w:szCs w:val="24"/>
          <w:lang w:val="en-US"/>
        </w:rPr>
        <w:t>Bulambuli</w:t>
      </w:r>
      <w:proofErr w:type="spellEnd"/>
      <w:r w:rsidRPr="005B223C">
        <w:rPr>
          <w:rFonts w:ascii="Calibri Light" w:hAnsi="Calibri Light"/>
          <w:sz w:val="24"/>
          <w:szCs w:val="24"/>
          <w:lang w:val="en-US"/>
        </w:rPr>
        <w:t xml:space="preserve"> and </w:t>
      </w:r>
      <w:proofErr w:type="spellStart"/>
      <w:r w:rsidRPr="005B223C">
        <w:rPr>
          <w:rFonts w:ascii="Calibri Light" w:hAnsi="Calibri Light"/>
          <w:sz w:val="24"/>
          <w:szCs w:val="24"/>
          <w:lang w:val="en-US"/>
        </w:rPr>
        <w:t>Manafwa</w:t>
      </w:r>
      <w:proofErr w:type="spellEnd"/>
      <w:r w:rsidRPr="005B223C">
        <w:rPr>
          <w:rFonts w:ascii="Calibri Light" w:hAnsi="Calibri Light"/>
          <w:sz w:val="24"/>
          <w:szCs w:val="24"/>
        </w:rPr>
        <w:t>). Interviews will be held with the following organizations and individuals at a minimum:</w:t>
      </w:r>
    </w:p>
    <w:p w14:paraId="356C4882" w14:textId="77777777" w:rsidR="00EF5DB0" w:rsidRPr="005B223C" w:rsidRDefault="00EF5DB0" w:rsidP="00EF5DB0">
      <w:pPr>
        <w:pStyle w:val="NoSpacing"/>
        <w:numPr>
          <w:ilvl w:val="0"/>
          <w:numId w:val="3"/>
        </w:numPr>
        <w:jc w:val="both"/>
        <w:rPr>
          <w:rFonts w:ascii="Calibri Light" w:hAnsi="Calibri Light"/>
          <w:sz w:val="24"/>
          <w:szCs w:val="24"/>
        </w:rPr>
      </w:pPr>
      <w:r w:rsidRPr="005B223C">
        <w:rPr>
          <w:rFonts w:ascii="Calibri Light" w:hAnsi="Calibri Light"/>
          <w:sz w:val="24"/>
          <w:szCs w:val="24"/>
        </w:rPr>
        <w:t xml:space="preserve">Leadership of the Ministry of Agriculture Animal Industry and Fisheries </w:t>
      </w:r>
    </w:p>
    <w:p w14:paraId="162684F0" w14:textId="77777777" w:rsidR="00EF5DB0" w:rsidRPr="005B223C" w:rsidRDefault="00EF5DB0" w:rsidP="00EF5DB0">
      <w:pPr>
        <w:pStyle w:val="NoSpacing"/>
        <w:numPr>
          <w:ilvl w:val="0"/>
          <w:numId w:val="3"/>
        </w:numPr>
        <w:jc w:val="both"/>
        <w:rPr>
          <w:rFonts w:ascii="Calibri Light" w:hAnsi="Calibri Light"/>
          <w:sz w:val="24"/>
          <w:szCs w:val="24"/>
        </w:rPr>
      </w:pPr>
      <w:r w:rsidRPr="005B223C">
        <w:rPr>
          <w:rFonts w:ascii="Calibri Light" w:hAnsi="Calibri Light"/>
          <w:sz w:val="24"/>
          <w:szCs w:val="24"/>
        </w:rPr>
        <w:t>Select officials of the Ministry of Agriculture, Animal Industry and Fisheries</w:t>
      </w:r>
    </w:p>
    <w:p w14:paraId="5EC69944" w14:textId="77777777" w:rsidR="00EF5DB0" w:rsidRPr="005B223C" w:rsidRDefault="00EF5DB0" w:rsidP="00EF5DB0">
      <w:pPr>
        <w:pStyle w:val="NoSpacing"/>
        <w:numPr>
          <w:ilvl w:val="0"/>
          <w:numId w:val="3"/>
        </w:numPr>
        <w:jc w:val="both"/>
        <w:rPr>
          <w:rFonts w:ascii="Calibri Light" w:hAnsi="Calibri Light"/>
          <w:sz w:val="24"/>
          <w:szCs w:val="24"/>
        </w:rPr>
      </w:pPr>
      <w:r w:rsidRPr="005B223C">
        <w:rPr>
          <w:rFonts w:ascii="Calibri Light" w:hAnsi="Calibri Light"/>
          <w:sz w:val="24"/>
          <w:szCs w:val="24"/>
        </w:rPr>
        <w:t>Select officials from the Ministry of Water and Environment</w:t>
      </w:r>
    </w:p>
    <w:p w14:paraId="03F2BABF" w14:textId="77777777" w:rsidR="00EF5DB0" w:rsidRPr="00CB105F" w:rsidRDefault="00EF5DB0" w:rsidP="00EF5DB0">
      <w:pPr>
        <w:pStyle w:val="NoSpacing"/>
        <w:numPr>
          <w:ilvl w:val="0"/>
          <w:numId w:val="3"/>
        </w:numPr>
        <w:jc w:val="both"/>
        <w:rPr>
          <w:rFonts w:asciiTheme="majorHAnsi" w:hAnsiTheme="majorHAnsi" w:cstheme="majorHAnsi"/>
          <w:sz w:val="24"/>
          <w:szCs w:val="24"/>
        </w:rPr>
      </w:pPr>
      <w:r w:rsidRPr="005B223C">
        <w:rPr>
          <w:rFonts w:ascii="Calibri Light" w:hAnsi="Calibri Light"/>
          <w:sz w:val="24"/>
          <w:szCs w:val="24"/>
        </w:rPr>
        <w:t xml:space="preserve">Select officials of the </w:t>
      </w:r>
      <w:r w:rsidRPr="00CB105F">
        <w:rPr>
          <w:rFonts w:asciiTheme="majorHAnsi" w:hAnsiTheme="majorHAnsi" w:cstheme="majorHAnsi"/>
          <w:sz w:val="24"/>
          <w:szCs w:val="24"/>
        </w:rPr>
        <w:t xml:space="preserve">National Agricultural Research Organisation (NARO) </w:t>
      </w:r>
    </w:p>
    <w:p w14:paraId="11F2DA3A" w14:textId="77777777" w:rsidR="00EF5DB0" w:rsidRPr="00CB105F" w:rsidRDefault="00EF5DB0" w:rsidP="00EF5DB0">
      <w:pPr>
        <w:pStyle w:val="NoSpacing"/>
        <w:numPr>
          <w:ilvl w:val="0"/>
          <w:numId w:val="3"/>
        </w:numPr>
        <w:jc w:val="both"/>
        <w:rPr>
          <w:rFonts w:asciiTheme="majorHAnsi" w:hAnsiTheme="majorHAnsi" w:cstheme="majorHAnsi"/>
          <w:sz w:val="24"/>
          <w:szCs w:val="24"/>
        </w:rPr>
      </w:pPr>
      <w:r w:rsidRPr="00CB105F">
        <w:rPr>
          <w:rFonts w:asciiTheme="majorHAnsi" w:hAnsiTheme="majorHAnsi" w:cstheme="majorHAnsi"/>
          <w:sz w:val="24"/>
          <w:szCs w:val="24"/>
        </w:rPr>
        <w:t xml:space="preserve">Select officials of </w:t>
      </w:r>
      <w:proofErr w:type="gramStart"/>
      <w:r w:rsidRPr="00CB105F">
        <w:rPr>
          <w:rFonts w:asciiTheme="majorHAnsi" w:hAnsiTheme="majorHAnsi" w:cstheme="majorHAnsi"/>
          <w:sz w:val="24"/>
          <w:szCs w:val="24"/>
        </w:rPr>
        <w:t xml:space="preserve">the  </w:t>
      </w:r>
      <w:r w:rsidRPr="00CB105F">
        <w:rPr>
          <w:rFonts w:asciiTheme="majorHAnsi" w:hAnsiTheme="majorHAnsi" w:cstheme="majorHAnsi"/>
          <w:noProof/>
          <w:sz w:val="24"/>
          <w:szCs w:val="24"/>
        </w:rPr>
        <w:t>Busitema</w:t>
      </w:r>
      <w:proofErr w:type="gramEnd"/>
      <w:r w:rsidRPr="00CB105F">
        <w:rPr>
          <w:rFonts w:asciiTheme="majorHAnsi" w:hAnsiTheme="majorHAnsi" w:cstheme="majorHAnsi"/>
          <w:noProof/>
          <w:sz w:val="24"/>
          <w:szCs w:val="24"/>
        </w:rPr>
        <w:t xml:space="preserve"> University</w:t>
      </w:r>
    </w:p>
    <w:p w14:paraId="2CAA9653" w14:textId="77777777" w:rsidR="00EF5DB0" w:rsidRPr="00CB105F" w:rsidRDefault="00EF5DB0" w:rsidP="00EF5DB0">
      <w:pPr>
        <w:pStyle w:val="NoSpacing"/>
        <w:numPr>
          <w:ilvl w:val="0"/>
          <w:numId w:val="3"/>
        </w:numPr>
        <w:jc w:val="both"/>
        <w:rPr>
          <w:rFonts w:asciiTheme="majorHAnsi" w:hAnsiTheme="majorHAnsi" w:cstheme="majorHAnsi"/>
          <w:sz w:val="24"/>
          <w:szCs w:val="24"/>
        </w:rPr>
      </w:pPr>
      <w:r w:rsidRPr="00CB105F">
        <w:rPr>
          <w:rFonts w:asciiTheme="majorHAnsi" w:hAnsiTheme="majorHAnsi" w:cstheme="majorHAnsi"/>
          <w:sz w:val="24"/>
          <w:szCs w:val="24"/>
        </w:rPr>
        <w:t>Select officials of the National Forestry Authority</w:t>
      </w:r>
    </w:p>
    <w:p w14:paraId="2755AAEC" w14:textId="77777777" w:rsidR="00EF5DB0" w:rsidRPr="005B223C" w:rsidRDefault="00EF5DB0" w:rsidP="00EF5DB0">
      <w:pPr>
        <w:pStyle w:val="NoSpacing"/>
        <w:numPr>
          <w:ilvl w:val="0"/>
          <w:numId w:val="3"/>
        </w:numPr>
        <w:jc w:val="both"/>
        <w:rPr>
          <w:rFonts w:ascii="Calibri Light" w:hAnsi="Calibri Light"/>
          <w:sz w:val="24"/>
          <w:szCs w:val="24"/>
        </w:rPr>
      </w:pPr>
      <w:r w:rsidRPr="005B223C">
        <w:rPr>
          <w:rFonts w:ascii="Calibri Light" w:hAnsi="Calibri Light"/>
          <w:sz w:val="24"/>
          <w:szCs w:val="24"/>
        </w:rPr>
        <w:t xml:space="preserve">Leadership and selected officials of </w:t>
      </w:r>
      <w:proofErr w:type="spellStart"/>
      <w:r w:rsidRPr="005B223C">
        <w:rPr>
          <w:rFonts w:ascii="Calibri Light" w:hAnsi="Calibri Light"/>
          <w:sz w:val="24"/>
          <w:szCs w:val="24"/>
        </w:rPr>
        <w:t>Mbale</w:t>
      </w:r>
      <w:proofErr w:type="spellEnd"/>
      <w:r w:rsidRPr="005B223C">
        <w:rPr>
          <w:rFonts w:ascii="Calibri Light" w:hAnsi="Calibri Light"/>
          <w:sz w:val="24"/>
          <w:szCs w:val="24"/>
        </w:rPr>
        <w:t xml:space="preserve"> District Local Government</w:t>
      </w:r>
    </w:p>
    <w:p w14:paraId="1C8ADF20" w14:textId="77777777" w:rsidR="00EF5DB0" w:rsidRPr="005B223C" w:rsidRDefault="00EF5DB0" w:rsidP="00EF5DB0">
      <w:pPr>
        <w:pStyle w:val="ListParagraph"/>
        <w:numPr>
          <w:ilvl w:val="0"/>
          <w:numId w:val="3"/>
        </w:numPr>
        <w:rPr>
          <w:rFonts w:ascii="Calibri Light" w:eastAsia="Calibri" w:hAnsi="Calibri Light" w:cs="Times New Roman"/>
          <w:sz w:val="24"/>
          <w:szCs w:val="24"/>
          <w:lang w:val="en-GB" w:bidi="ar-SA"/>
        </w:rPr>
      </w:pPr>
      <w:r w:rsidRPr="005B223C">
        <w:rPr>
          <w:rFonts w:ascii="Calibri Light" w:eastAsia="Calibri" w:hAnsi="Calibri Light" w:cs="Times New Roman"/>
          <w:sz w:val="24"/>
          <w:szCs w:val="24"/>
          <w:lang w:val="en-GB" w:bidi="ar-SA"/>
        </w:rPr>
        <w:t xml:space="preserve">Leadership and selected officials of </w:t>
      </w:r>
      <w:proofErr w:type="spellStart"/>
      <w:r w:rsidRPr="005B223C">
        <w:rPr>
          <w:rFonts w:ascii="Calibri Light" w:eastAsia="Calibri" w:hAnsi="Calibri Light" w:cs="Times New Roman"/>
          <w:sz w:val="24"/>
          <w:szCs w:val="24"/>
          <w:lang w:val="en-GB" w:bidi="ar-SA"/>
        </w:rPr>
        <w:t>Bulambuli</w:t>
      </w:r>
      <w:proofErr w:type="spellEnd"/>
      <w:r w:rsidRPr="005B223C">
        <w:rPr>
          <w:rFonts w:ascii="Calibri Light" w:eastAsia="Calibri" w:hAnsi="Calibri Light" w:cs="Times New Roman"/>
          <w:sz w:val="24"/>
          <w:szCs w:val="24"/>
          <w:lang w:val="en-GB" w:bidi="ar-SA"/>
        </w:rPr>
        <w:t xml:space="preserve"> District Local Government</w:t>
      </w:r>
    </w:p>
    <w:p w14:paraId="169E9BBB" w14:textId="77777777" w:rsidR="00EF5DB0" w:rsidRDefault="00EF5DB0" w:rsidP="00EF5DB0">
      <w:pPr>
        <w:pStyle w:val="ListParagraph"/>
        <w:numPr>
          <w:ilvl w:val="0"/>
          <w:numId w:val="3"/>
        </w:numPr>
        <w:rPr>
          <w:rFonts w:ascii="Calibri Light" w:eastAsia="Calibri" w:hAnsi="Calibri Light" w:cs="Times New Roman"/>
          <w:sz w:val="24"/>
          <w:szCs w:val="24"/>
          <w:lang w:val="en-GB" w:bidi="ar-SA"/>
        </w:rPr>
      </w:pPr>
      <w:r w:rsidRPr="005B223C">
        <w:rPr>
          <w:rFonts w:ascii="Calibri Light" w:eastAsia="Calibri" w:hAnsi="Calibri Light" w:cs="Times New Roman"/>
          <w:sz w:val="24"/>
          <w:szCs w:val="24"/>
          <w:lang w:val="en-GB" w:bidi="ar-SA"/>
        </w:rPr>
        <w:t xml:space="preserve">Leadership and selected officials of </w:t>
      </w:r>
      <w:proofErr w:type="spellStart"/>
      <w:r w:rsidRPr="005B223C">
        <w:rPr>
          <w:rFonts w:ascii="Calibri Light" w:eastAsia="Calibri" w:hAnsi="Calibri Light" w:cs="Times New Roman"/>
          <w:sz w:val="24"/>
          <w:szCs w:val="24"/>
          <w:lang w:val="en-GB" w:bidi="ar-SA"/>
        </w:rPr>
        <w:t>Manafwa</w:t>
      </w:r>
      <w:proofErr w:type="spellEnd"/>
      <w:r w:rsidRPr="005B223C">
        <w:rPr>
          <w:rFonts w:ascii="Calibri Light" w:eastAsia="Calibri" w:hAnsi="Calibri Light" w:cs="Times New Roman"/>
          <w:sz w:val="24"/>
          <w:szCs w:val="24"/>
          <w:lang w:val="en-GB" w:bidi="ar-SA"/>
        </w:rPr>
        <w:t xml:space="preserve"> District Local Government</w:t>
      </w:r>
    </w:p>
    <w:p w14:paraId="5DC904E3" w14:textId="77777777" w:rsidR="00EF5DB0" w:rsidRPr="00ED1C6D" w:rsidRDefault="00EF5DB0" w:rsidP="00EF5DB0">
      <w:pPr>
        <w:pStyle w:val="ListParagraph"/>
        <w:numPr>
          <w:ilvl w:val="0"/>
          <w:numId w:val="3"/>
        </w:numPr>
        <w:rPr>
          <w:rFonts w:ascii="Calibri Light" w:eastAsia="Calibri" w:hAnsi="Calibri Light" w:cs="Times New Roman"/>
          <w:sz w:val="24"/>
          <w:szCs w:val="24"/>
          <w:lang w:val="en-GB" w:bidi="ar-SA"/>
        </w:rPr>
      </w:pPr>
      <w:r w:rsidRPr="00ED1C6D">
        <w:rPr>
          <w:rFonts w:ascii="Calibri Light" w:hAnsi="Calibri Light"/>
          <w:sz w:val="24"/>
          <w:szCs w:val="24"/>
        </w:rPr>
        <w:t xml:space="preserve">Select officials of </w:t>
      </w:r>
      <w:r w:rsidRPr="00ED1C6D">
        <w:rPr>
          <w:rFonts w:asciiTheme="majorHAnsi" w:hAnsiTheme="majorHAnsi" w:cstheme="majorHAnsi"/>
          <w:sz w:val="24"/>
          <w:szCs w:val="24"/>
        </w:rPr>
        <w:t xml:space="preserve">NGOs </w:t>
      </w:r>
      <w:r>
        <w:rPr>
          <w:rFonts w:asciiTheme="majorHAnsi" w:hAnsiTheme="majorHAnsi" w:cstheme="majorHAnsi"/>
          <w:sz w:val="24"/>
          <w:szCs w:val="24"/>
        </w:rPr>
        <w:t>that have worked on project implementation</w:t>
      </w:r>
    </w:p>
    <w:p w14:paraId="03CD5BE6" w14:textId="77777777" w:rsidR="00EF5DB0" w:rsidRPr="000A663F" w:rsidRDefault="00EF5DB0" w:rsidP="00EF5DB0">
      <w:pPr>
        <w:pStyle w:val="ListParagraph"/>
        <w:numPr>
          <w:ilvl w:val="0"/>
          <w:numId w:val="3"/>
        </w:numPr>
        <w:rPr>
          <w:rFonts w:ascii="Calibri Light" w:eastAsia="Calibri" w:hAnsi="Calibri Light" w:cs="Times New Roman"/>
          <w:sz w:val="24"/>
          <w:szCs w:val="24"/>
          <w:lang w:val="en-GB" w:bidi="ar-SA"/>
        </w:rPr>
      </w:pPr>
      <w:r w:rsidRPr="00ED1C6D">
        <w:rPr>
          <w:rFonts w:ascii="Calibri Light" w:hAnsi="Calibri Light"/>
          <w:sz w:val="24"/>
          <w:szCs w:val="24"/>
        </w:rPr>
        <w:t xml:space="preserve">Select officials of </w:t>
      </w:r>
      <w:r w:rsidRPr="00ED1C6D">
        <w:rPr>
          <w:rFonts w:asciiTheme="majorHAnsi" w:hAnsiTheme="majorHAnsi" w:cstheme="majorHAnsi"/>
          <w:sz w:val="24"/>
          <w:szCs w:val="24"/>
          <w:lang w:val="en-GB"/>
        </w:rPr>
        <w:t xml:space="preserve">CBOs </w:t>
      </w:r>
      <w:r w:rsidRPr="00ED1C6D">
        <w:rPr>
          <w:rFonts w:asciiTheme="majorHAnsi" w:hAnsiTheme="majorHAnsi" w:cstheme="majorHAnsi"/>
          <w:sz w:val="24"/>
          <w:szCs w:val="24"/>
        </w:rPr>
        <w:t>(</w:t>
      </w:r>
      <w:r>
        <w:rPr>
          <w:rFonts w:asciiTheme="majorHAnsi" w:hAnsiTheme="majorHAnsi" w:cstheme="majorHAnsi"/>
          <w:sz w:val="24"/>
          <w:szCs w:val="24"/>
        </w:rPr>
        <w:t>that have contributed to project delivery</w:t>
      </w:r>
    </w:p>
    <w:p w14:paraId="784B3B73" w14:textId="77777777" w:rsidR="00EF5DB0" w:rsidRPr="000A663F" w:rsidRDefault="00EF5DB0" w:rsidP="00EF5DB0">
      <w:pPr>
        <w:pStyle w:val="ListParagraph"/>
        <w:numPr>
          <w:ilvl w:val="0"/>
          <w:numId w:val="3"/>
        </w:numPr>
        <w:rPr>
          <w:rFonts w:ascii="Calibri Light" w:eastAsia="Calibri" w:hAnsi="Calibri Light" w:cs="Times New Roman"/>
          <w:sz w:val="24"/>
          <w:szCs w:val="24"/>
          <w:lang w:val="en-GB" w:bidi="ar-SA"/>
        </w:rPr>
      </w:pPr>
      <w:r w:rsidRPr="000A663F">
        <w:rPr>
          <w:rFonts w:ascii="Calibri Light" w:hAnsi="Calibri Light"/>
          <w:sz w:val="24"/>
          <w:szCs w:val="24"/>
        </w:rPr>
        <w:t xml:space="preserve">Select officials </w:t>
      </w:r>
      <w:proofErr w:type="gramStart"/>
      <w:r w:rsidRPr="000A663F">
        <w:rPr>
          <w:rFonts w:ascii="Calibri Light" w:hAnsi="Calibri Light"/>
          <w:sz w:val="24"/>
          <w:szCs w:val="24"/>
        </w:rPr>
        <w:t xml:space="preserve">of </w:t>
      </w:r>
      <w:r w:rsidRPr="000A663F">
        <w:rPr>
          <w:rFonts w:asciiTheme="majorHAnsi" w:hAnsiTheme="majorHAnsi" w:cstheme="majorHAnsi"/>
          <w:sz w:val="24"/>
          <w:szCs w:val="24"/>
          <w:lang w:val="en-GB"/>
        </w:rPr>
        <w:t xml:space="preserve"> Local</w:t>
      </w:r>
      <w:proofErr w:type="gramEnd"/>
      <w:r w:rsidRPr="000A663F">
        <w:rPr>
          <w:rFonts w:asciiTheme="majorHAnsi" w:hAnsiTheme="majorHAnsi" w:cstheme="majorHAnsi"/>
          <w:sz w:val="24"/>
          <w:szCs w:val="24"/>
          <w:lang w:val="en-GB"/>
        </w:rPr>
        <w:t xml:space="preserve"> communities</w:t>
      </w:r>
      <w:r w:rsidRPr="000A663F">
        <w:rPr>
          <w:rFonts w:asciiTheme="majorHAnsi" w:hAnsiTheme="majorHAnsi" w:cstheme="majorHAnsi"/>
          <w:sz w:val="24"/>
          <w:szCs w:val="24"/>
        </w:rPr>
        <w:t xml:space="preserve"> including project participants</w:t>
      </w:r>
    </w:p>
    <w:p w14:paraId="7934B41E" w14:textId="77777777" w:rsidR="00EF5DB0" w:rsidRPr="000A663F" w:rsidRDefault="00EF5DB0" w:rsidP="00EF5DB0">
      <w:pPr>
        <w:pStyle w:val="ListParagraph"/>
        <w:numPr>
          <w:ilvl w:val="0"/>
          <w:numId w:val="3"/>
        </w:numPr>
        <w:rPr>
          <w:rFonts w:ascii="Calibri Light" w:eastAsia="Calibri" w:hAnsi="Calibri Light" w:cs="Times New Roman"/>
          <w:sz w:val="24"/>
          <w:szCs w:val="24"/>
          <w:lang w:val="en-GB" w:bidi="ar-SA"/>
        </w:rPr>
      </w:pPr>
      <w:r w:rsidRPr="000A663F">
        <w:rPr>
          <w:rFonts w:ascii="Calibri Light" w:hAnsi="Calibri Light"/>
          <w:sz w:val="24"/>
          <w:szCs w:val="24"/>
        </w:rPr>
        <w:t>Select officials of the</w:t>
      </w:r>
      <w:r w:rsidRPr="000A663F">
        <w:rPr>
          <w:rFonts w:asciiTheme="majorHAnsi" w:hAnsiTheme="majorHAnsi" w:cstheme="majorHAnsi"/>
          <w:sz w:val="24"/>
          <w:szCs w:val="24"/>
        </w:rPr>
        <w:t xml:space="preserve"> Private sector(specify)</w:t>
      </w:r>
    </w:p>
    <w:p w14:paraId="75EEE126" w14:textId="77777777" w:rsidR="00EF5DB0" w:rsidRPr="000A663F" w:rsidRDefault="00EF5DB0" w:rsidP="00EF5DB0">
      <w:pPr>
        <w:pStyle w:val="ListParagraph"/>
        <w:numPr>
          <w:ilvl w:val="0"/>
          <w:numId w:val="3"/>
        </w:numPr>
        <w:rPr>
          <w:rFonts w:ascii="Calibri Light" w:eastAsia="Calibri" w:hAnsi="Calibri Light" w:cs="Times New Roman"/>
          <w:sz w:val="24"/>
          <w:szCs w:val="24"/>
          <w:lang w:val="en-GB" w:bidi="ar-SA"/>
        </w:rPr>
      </w:pPr>
      <w:r w:rsidRPr="000A663F">
        <w:rPr>
          <w:rFonts w:ascii="Calibri Light" w:hAnsi="Calibri Light"/>
          <w:sz w:val="24"/>
          <w:szCs w:val="24"/>
        </w:rPr>
        <w:t>Officials of UNDP Uganda</w:t>
      </w:r>
    </w:p>
    <w:p w14:paraId="6840718D" w14:textId="77777777" w:rsidR="00EF5DB0" w:rsidRPr="005B223C" w:rsidRDefault="00EF5DB0" w:rsidP="00EF5DB0">
      <w:pPr>
        <w:pStyle w:val="NoSpacing"/>
        <w:jc w:val="both"/>
        <w:rPr>
          <w:rFonts w:ascii="Calibri Light" w:hAnsi="Calibri Light"/>
          <w:sz w:val="24"/>
          <w:szCs w:val="24"/>
        </w:rPr>
      </w:pPr>
    </w:p>
    <w:p w14:paraId="667504E9" w14:textId="1080FBAC" w:rsidR="0065288D" w:rsidRDefault="0065288D" w:rsidP="0065288D">
      <w:pPr>
        <w:pStyle w:val="NoSpacing"/>
        <w:jc w:val="both"/>
        <w:rPr>
          <w:rFonts w:ascii="Calibri Light" w:hAnsi="Calibri Light"/>
          <w:sz w:val="24"/>
          <w:szCs w:val="24"/>
        </w:rPr>
      </w:pPr>
      <w:r w:rsidRPr="005B223C">
        <w:rPr>
          <w:rFonts w:ascii="Calibri Light" w:hAnsi="Calibri Light"/>
          <w:sz w:val="24"/>
          <w:szCs w:val="24"/>
        </w:rPr>
        <w:t>The evaluator will review all relevant sources of information, such as the project document, project reports – including Annual PIR,</w:t>
      </w:r>
      <w:r w:rsidR="00EF32C2">
        <w:rPr>
          <w:rFonts w:ascii="Calibri Light" w:hAnsi="Calibri Light"/>
          <w:sz w:val="24"/>
          <w:szCs w:val="24"/>
        </w:rPr>
        <w:t xml:space="preserve"> Mid-term review,</w:t>
      </w:r>
      <w:r w:rsidRPr="005B223C">
        <w:rPr>
          <w:rFonts w:ascii="Calibri Light" w:hAnsi="Calibri Light"/>
          <w:sz w:val="24"/>
          <w:szCs w:val="24"/>
        </w:rPr>
        <w:t xml:space="preserve"> project budget revisions,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w:t>
      </w:r>
      <w:r w:rsidRPr="00052C69">
        <w:rPr>
          <w:rFonts w:ascii="Calibri Light" w:hAnsi="Calibri Light"/>
          <w:sz w:val="24"/>
          <w:szCs w:val="24"/>
        </w:rPr>
        <w:t>in Annex B</w:t>
      </w:r>
      <w:r w:rsidRPr="005B223C">
        <w:rPr>
          <w:rFonts w:ascii="Calibri Light" w:hAnsi="Calibri Light"/>
          <w:sz w:val="24"/>
          <w:szCs w:val="24"/>
        </w:rPr>
        <w:t xml:space="preserve"> of this Terms of Reference.</w:t>
      </w:r>
    </w:p>
    <w:p w14:paraId="717EE80F" w14:textId="2C9981A9" w:rsidR="009E30C2" w:rsidRDefault="009E30C2" w:rsidP="0065288D">
      <w:pPr>
        <w:pStyle w:val="NoSpacing"/>
        <w:jc w:val="both"/>
        <w:rPr>
          <w:rFonts w:ascii="Calibri Light" w:hAnsi="Calibri Light"/>
          <w:sz w:val="24"/>
          <w:szCs w:val="24"/>
        </w:rPr>
      </w:pPr>
    </w:p>
    <w:p w14:paraId="1FAF2E45" w14:textId="77777777" w:rsidR="009E30C2" w:rsidRPr="00B10C16" w:rsidRDefault="009E30C2" w:rsidP="009E30C2">
      <w:pPr>
        <w:pStyle w:val="NoSpacing"/>
        <w:jc w:val="both"/>
        <w:rPr>
          <w:rFonts w:asciiTheme="majorHAnsi" w:hAnsiTheme="majorHAnsi" w:cstheme="majorHAnsi"/>
          <w:b/>
          <w:bCs/>
          <w:color w:val="2F5496" w:themeColor="accent1" w:themeShade="BF"/>
          <w:sz w:val="24"/>
          <w:szCs w:val="24"/>
          <w:lang w:bidi="en-US"/>
        </w:rPr>
      </w:pPr>
      <w:r w:rsidRPr="00B10C16">
        <w:rPr>
          <w:rFonts w:asciiTheme="majorHAnsi" w:hAnsiTheme="majorHAnsi" w:cstheme="majorHAnsi"/>
          <w:b/>
          <w:bCs/>
          <w:color w:val="2F5496" w:themeColor="accent1" w:themeShade="BF"/>
          <w:sz w:val="24"/>
          <w:szCs w:val="24"/>
          <w:lang w:bidi="en-US"/>
        </w:rPr>
        <w:t>Responsibilities of the National Consultant in this assignment</w:t>
      </w:r>
    </w:p>
    <w:p w14:paraId="180FEDC3" w14:textId="3621229D" w:rsidR="009E30C2" w:rsidRPr="00B10C16" w:rsidRDefault="009E30C2" w:rsidP="0065288D">
      <w:pPr>
        <w:pStyle w:val="NoSpacing"/>
        <w:jc w:val="both"/>
        <w:rPr>
          <w:rFonts w:asciiTheme="majorHAnsi" w:hAnsiTheme="majorHAnsi" w:cstheme="majorHAnsi"/>
          <w:sz w:val="24"/>
          <w:szCs w:val="24"/>
        </w:rPr>
      </w:pPr>
    </w:p>
    <w:p w14:paraId="30A941B9" w14:textId="71DB821C" w:rsidR="009E30C2" w:rsidRPr="00B10C16" w:rsidRDefault="009E30C2" w:rsidP="00660B01">
      <w:pPr>
        <w:pStyle w:val="Default"/>
        <w:jc w:val="both"/>
        <w:rPr>
          <w:rFonts w:asciiTheme="majorHAnsi" w:hAnsiTheme="majorHAnsi" w:cstheme="majorHAnsi"/>
        </w:rPr>
      </w:pPr>
      <w:r w:rsidRPr="00B10C16">
        <w:rPr>
          <w:rFonts w:asciiTheme="majorHAnsi" w:hAnsiTheme="majorHAnsi" w:cstheme="majorHAnsi"/>
        </w:rPr>
        <w:t xml:space="preserve">The consultant is expected to use a </w:t>
      </w:r>
      <w:r w:rsidRPr="00B10C16">
        <w:rPr>
          <w:rFonts w:asciiTheme="majorHAnsi" w:hAnsiTheme="majorHAnsi" w:cstheme="majorHAnsi"/>
          <w:bCs/>
        </w:rPr>
        <w:t xml:space="preserve">mixed method design that </w:t>
      </w:r>
      <w:r w:rsidRPr="00B10C16">
        <w:rPr>
          <w:rFonts w:asciiTheme="majorHAnsi" w:hAnsiTheme="majorHAnsi" w:cstheme="majorHAnsi"/>
        </w:rPr>
        <w:t xml:space="preserve">will incorporate and integrate qualitative and quantitative methods in order to optimally meet objectives. </w:t>
      </w:r>
    </w:p>
    <w:p w14:paraId="684B1D76" w14:textId="0D88F84A" w:rsidR="009E30C2" w:rsidRPr="00B10C16" w:rsidRDefault="00B10C16" w:rsidP="00660B01">
      <w:pPr>
        <w:pStyle w:val="Default"/>
        <w:rPr>
          <w:rFonts w:asciiTheme="majorHAnsi" w:hAnsiTheme="majorHAnsi" w:cstheme="majorHAnsi"/>
        </w:rPr>
      </w:pPr>
      <w:r w:rsidRPr="00B10C16">
        <w:rPr>
          <w:rFonts w:asciiTheme="majorHAnsi" w:hAnsiTheme="majorHAnsi" w:cstheme="majorHAnsi"/>
        </w:rPr>
        <w:t>T</w:t>
      </w:r>
      <w:r w:rsidR="009E30C2" w:rsidRPr="00B10C16">
        <w:rPr>
          <w:rFonts w:asciiTheme="majorHAnsi" w:hAnsiTheme="majorHAnsi" w:cstheme="majorHAnsi"/>
        </w:rPr>
        <w:t xml:space="preserve">he study design to permit: </w:t>
      </w:r>
    </w:p>
    <w:p w14:paraId="24B62E1B" w14:textId="77777777" w:rsidR="009E30C2"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 xml:space="preserve">Development of a detailed profile of the farmers in the study (including poverty profile and starting asset level, and baseline status of outcomes of interest). </w:t>
      </w:r>
    </w:p>
    <w:p w14:paraId="7C138D68" w14:textId="77777777" w:rsidR="009E30C2"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 xml:space="preserve">Measurement of change at the farm and household, from the baseline to a period 3 years later. </w:t>
      </w:r>
    </w:p>
    <w:p w14:paraId="1524D98D" w14:textId="77777777" w:rsidR="009E30C2"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Comparison of changes over time between households and communities with and without interventions using both statistical and econometric techniques.</w:t>
      </w:r>
    </w:p>
    <w:p w14:paraId="41BAB8FC" w14:textId="77777777" w:rsidR="009E30C2"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Attribution of that observed change in outcomes to intervention.</w:t>
      </w:r>
    </w:p>
    <w:p w14:paraId="33576F51" w14:textId="77777777" w:rsidR="009E30C2"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 xml:space="preserve">Assessment of whether, how, and why starting farm and household outcome levels and observed change in these outcomes over time differ across different types of farmers (e.g. farmers with different levels of initial assets, different poverty profiles, and of different genders), and  </w:t>
      </w:r>
      <w:bookmarkStart w:id="3" w:name="_GoBack"/>
      <w:bookmarkEnd w:id="3"/>
    </w:p>
    <w:p w14:paraId="49BC6B30" w14:textId="77777777" w:rsidR="009E30C2"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lastRenderedPageBreak/>
        <w:t xml:space="preserve">Assessment of the contribution of other variables to explain variations in outcomes, including but not limited to the livelihood zone, accessibility, nature and quantity of training and support services received, and farmer organization, if applicable. </w:t>
      </w:r>
    </w:p>
    <w:p w14:paraId="43D59D17" w14:textId="77777777" w:rsidR="00B10C16"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 xml:space="preserve">The quantitative work is expected to be complemented with qualitative research, which will inform the models used for the impact evaluations (result chain), explain and validate the results of the quantitative studies. </w:t>
      </w:r>
    </w:p>
    <w:p w14:paraId="00CD4BF0" w14:textId="77777777" w:rsidR="00B10C16"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The qualitative analysis should be based on, among others; community level focus group discussions and interviews with key informants (e.g. target group, project implementers and funders).</w:t>
      </w:r>
    </w:p>
    <w:p w14:paraId="2F2B55FA" w14:textId="77777777" w:rsidR="00B10C16"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The evaluation questions on problems, context and description of the project should be addressed through reviewing available documentation and interviewing key informants at the relevant national, district and household levels.</w:t>
      </w:r>
    </w:p>
    <w:p w14:paraId="643F6725" w14:textId="77777777" w:rsidR="00B10C16" w:rsidRPr="00B10C16" w:rsidRDefault="009E30C2"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 xml:space="preserve">The questions on sustainability are expected to be addressed by including questions about institutional performance and factors that determine sustainability in the field surveys and focus group discussions. </w:t>
      </w:r>
    </w:p>
    <w:p w14:paraId="59E0A4C1" w14:textId="23D45E2C" w:rsidR="009E30C2" w:rsidRPr="00B10C16" w:rsidRDefault="00B10C16" w:rsidP="00660B01">
      <w:pPr>
        <w:pStyle w:val="Default"/>
        <w:numPr>
          <w:ilvl w:val="0"/>
          <w:numId w:val="11"/>
        </w:numPr>
        <w:spacing w:after="183"/>
        <w:jc w:val="both"/>
        <w:rPr>
          <w:rFonts w:asciiTheme="majorHAnsi" w:hAnsiTheme="majorHAnsi" w:cstheme="majorHAnsi"/>
        </w:rPr>
      </w:pPr>
      <w:r w:rsidRPr="00B10C16">
        <w:rPr>
          <w:rFonts w:asciiTheme="majorHAnsi" w:hAnsiTheme="majorHAnsi" w:cstheme="majorHAnsi"/>
        </w:rPr>
        <w:t>F</w:t>
      </w:r>
      <w:r w:rsidR="009E30C2" w:rsidRPr="00B10C16">
        <w:rPr>
          <w:rFonts w:asciiTheme="majorHAnsi" w:hAnsiTheme="majorHAnsi" w:cstheme="majorHAnsi"/>
        </w:rPr>
        <w:t>ield visits to investigate in more depth the institutional aspects of the project at the local   level.</w:t>
      </w:r>
    </w:p>
    <w:p w14:paraId="757ABB81" w14:textId="77777777" w:rsidR="009E30C2" w:rsidRPr="00B10C16" w:rsidRDefault="009E30C2" w:rsidP="00660B01">
      <w:pPr>
        <w:autoSpaceDE w:val="0"/>
        <w:autoSpaceDN w:val="0"/>
        <w:adjustRightInd w:val="0"/>
        <w:spacing w:after="0" w:line="240" w:lineRule="auto"/>
        <w:jc w:val="both"/>
        <w:rPr>
          <w:rFonts w:asciiTheme="majorHAnsi" w:hAnsiTheme="majorHAnsi" w:cstheme="majorHAnsi"/>
          <w:b/>
          <w:sz w:val="24"/>
          <w:szCs w:val="24"/>
        </w:rPr>
      </w:pPr>
      <w:r w:rsidRPr="00B10C16">
        <w:rPr>
          <w:rFonts w:asciiTheme="majorHAnsi" w:hAnsiTheme="majorHAnsi" w:cstheme="majorHAnsi"/>
          <w:b/>
          <w:sz w:val="24"/>
          <w:szCs w:val="24"/>
        </w:rPr>
        <w:t>Responsibilities and tasks</w:t>
      </w:r>
    </w:p>
    <w:p w14:paraId="00783FF3" w14:textId="77777777" w:rsidR="009E30C2" w:rsidRPr="00B10C16" w:rsidRDefault="009E30C2" w:rsidP="00660B01">
      <w:pPr>
        <w:pStyle w:val="ListParagraph"/>
        <w:numPr>
          <w:ilvl w:val="0"/>
          <w:numId w:val="13"/>
        </w:numPr>
        <w:autoSpaceDE w:val="0"/>
        <w:autoSpaceDN w:val="0"/>
        <w:adjustRightInd w:val="0"/>
        <w:spacing w:after="0" w:line="240" w:lineRule="auto"/>
        <w:jc w:val="both"/>
        <w:rPr>
          <w:rFonts w:asciiTheme="majorHAnsi" w:hAnsiTheme="majorHAnsi" w:cstheme="majorHAnsi"/>
          <w:sz w:val="24"/>
          <w:szCs w:val="24"/>
        </w:rPr>
      </w:pPr>
      <w:r w:rsidRPr="00B10C16">
        <w:rPr>
          <w:rFonts w:asciiTheme="majorHAnsi" w:hAnsiTheme="majorHAnsi" w:cstheme="majorHAnsi"/>
          <w:sz w:val="24"/>
          <w:szCs w:val="24"/>
        </w:rPr>
        <w:t>Before starting, be thoroughly familiar with the Project (objectives, outputs and undertaken activities, etc.) from the key background documentation provided by ILM Project Management team (project appraisal report, supervision mission reports, progress reports, M&amp;E reports and special studies, background information on the project area, etc.);</w:t>
      </w:r>
    </w:p>
    <w:p w14:paraId="2039F8F6" w14:textId="77777777" w:rsidR="009E30C2" w:rsidRPr="00B10C16" w:rsidRDefault="009E30C2" w:rsidP="00660B01">
      <w:pPr>
        <w:pStyle w:val="ListParagraph"/>
        <w:numPr>
          <w:ilvl w:val="0"/>
          <w:numId w:val="12"/>
        </w:numPr>
        <w:autoSpaceDE w:val="0"/>
        <w:autoSpaceDN w:val="0"/>
        <w:adjustRightInd w:val="0"/>
        <w:spacing w:after="0" w:line="240" w:lineRule="auto"/>
        <w:jc w:val="both"/>
        <w:rPr>
          <w:rFonts w:asciiTheme="majorHAnsi" w:hAnsiTheme="majorHAnsi" w:cstheme="majorHAnsi"/>
          <w:sz w:val="24"/>
          <w:szCs w:val="24"/>
        </w:rPr>
      </w:pPr>
      <w:r w:rsidRPr="00B10C16">
        <w:rPr>
          <w:rFonts w:asciiTheme="majorHAnsi" w:hAnsiTheme="majorHAnsi" w:cstheme="majorHAnsi"/>
          <w:sz w:val="24"/>
          <w:szCs w:val="24"/>
        </w:rPr>
        <w:t>Agree with project management on the methodology of the review, in terms of: (</w:t>
      </w:r>
      <w:proofErr w:type="spellStart"/>
      <w:r w:rsidRPr="00B10C16">
        <w:rPr>
          <w:rFonts w:asciiTheme="majorHAnsi" w:hAnsiTheme="majorHAnsi" w:cstheme="majorHAnsi"/>
          <w:sz w:val="24"/>
          <w:szCs w:val="24"/>
        </w:rPr>
        <w:t>i</w:t>
      </w:r>
      <w:proofErr w:type="spellEnd"/>
      <w:r w:rsidRPr="00B10C16">
        <w:rPr>
          <w:rFonts w:asciiTheme="majorHAnsi" w:hAnsiTheme="majorHAnsi" w:cstheme="majorHAnsi"/>
          <w:sz w:val="24"/>
          <w:szCs w:val="24"/>
        </w:rPr>
        <w:t>) the level of participation vis-à-vis management on the process of data collection, data analysis, etc. (ii) the sampling methodology to be adopted (interviews, questionnaires, participatory techniques, etc.);</w:t>
      </w:r>
    </w:p>
    <w:p w14:paraId="6B10CB3C" w14:textId="77777777" w:rsidR="009E30C2" w:rsidRPr="00B10C16" w:rsidRDefault="009E30C2" w:rsidP="00660B01">
      <w:pPr>
        <w:pStyle w:val="ListParagraph"/>
        <w:numPr>
          <w:ilvl w:val="0"/>
          <w:numId w:val="12"/>
        </w:numPr>
        <w:autoSpaceDE w:val="0"/>
        <w:autoSpaceDN w:val="0"/>
        <w:adjustRightInd w:val="0"/>
        <w:spacing w:after="0" w:line="240" w:lineRule="auto"/>
        <w:jc w:val="both"/>
        <w:rPr>
          <w:rFonts w:asciiTheme="majorHAnsi" w:hAnsiTheme="majorHAnsi" w:cstheme="majorHAnsi"/>
          <w:sz w:val="24"/>
          <w:szCs w:val="24"/>
        </w:rPr>
      </w:pPr>
      <w:r w:rsidRPr="00B10C16">
        <w:rPr>
          <w:rFonts w:asciiTheme="majorHAnsi" w:hAnsiTheme="majorHAnsi" w:cstheme="majorHAnsi"/>
          <w:sz w:val="24"/>
          <w:szCs w:val="24"/>
        </w:rPr>
        <w:t>Per component, assess physical progress, efficiency and adequacy, in terms of delivery of project inputs, outputs and outcomes;</w:t>
      </w:r>
    </w:p>
    <w:p w14:paraId="7E51A847" w14:textId="77777777" w:rsidR="009E30C2" w:rsidRPr="00B10C16" w:rsidRDefault="009E30C2" w:rsidP="00660B01">
      <w:pPr>
        <w:pStyle w:val="ListParagraph"/>
        <w:numPr>
          <w:ilvl w:val="0"/>
          <w:numId w:val="12"/>
        </w:numPr>
        <w:autoSpaceDE w:val="0"/>
        <w:autoSpaceDN w:val="0"/>
        <w:adjustRightInd w:val="0"/>
        <w:spacing w:after="0" w:line="240" w:lineRule="auto"/>
        <w:jc w:val="both"/>
        <w:rPr>
          <w:rFonts w:asciiTheme="majorHAnsi" w:hAnsiTheme="majorHAnsi" w:cstheme="majorHAnsi"/>
          <w:sz w:val="24"/>
          <w:szCs w:val="24"/>
        </w:rPr>
      </w:pPr>
      <w:r w:rsidRPr="00B10C16">
        <w:rPr>
          <w:rFonts w:asciiTheme="majorHAnsi" w:hAnsiTheme="majorHAnsi" w:cstheme="majorHAnsi"/>
          <w:sz w:val="24"/>
          <w:szCs w:val="24"/>
        </w:rPr>
        <w:t>Assess the relevance and effectiveness of all implemented Project activities, including technical assistance and training given to Project beneficiaries/stakeholders in relation to design objectives;</w:t>
      </w:r>
    </w:p>
    <w:p w14:paraId="1DB1AE8C" w14:textId="77777777" w:rsidR="009E30C2" w:rsidRPr="00B10C16" w:rsidRDefault="009E30C2" w:rsidP="00660B01">
      <w:pPr>
        <w:pStyle w:val="ListParagraph"/>
        <w:numPr>
          <w:ilvl w:val="0"/>
          <w:numId w:val="12"/>
        </w:numPr>
        <w:autoSpaceDE w:val="0"/>
        <w:autoSpaceDN w:val="0"/>
        <w:adjustRightInd w:val="0"/>
        <w:spacing w:after="0" w:line="240" w:lineRule="auto"/>
        <w:jc w:val="both"/>
        <w:rPr>
          <w:rFonts w:asciiTheme="majorHAnsi" w:hAnsiTheme="majorHAnsi" w:cstheme="majorHAnsi"/>
          <w:sz w:val="24"/>
          <w:szCs w:val="24"/>
        </w:rPr>
      </w:pPr>
      <w:r w:rsidRPr="00B10C16">
        <w:rPr>
          <w:rFonts w:asciiTheme="majorHAnsi" w:hAnsiTheme="majorHAnsi" w:cstheme="majorHAnsi"/>
          <w:sz w:val="24"/>
          <w:szCs w:val="24"/>
        </w:rPr>
        <w:t>Analyze which factors and constraints have influenced Project implementation, including technical, managerial, organizational, institutional and socio-economic policy issues, in addition to other external factors unforeseen during design;</w:t>
      </w:r>
    </w:p>
    <w:p w14:paraId="4481E2FD" w14:textId="77777777" w:rsidR="009E30C2" w:rsidRPr="00B10C16" w:rsidRDefault="009E30C2" w:rsidP="00660B01">
      <w:pPr>
        <w:pStyle w:val="ListParagraph"/>
        <w:numPr>
          <w:ilvl w:val="0"/>
          <w:numId w:val="12"/>
        </w:numPr>
        <w:suppressAutoHyphens/>
        <w:spacing w:after="0" w:line="240" w:lineRule="auto"/>
        <w:jc w:val="both"/>
        <w:rPr>
          <w:rFonts w:asciiTheme="majorHAnsi" w:hAnsiTheme="majorHAnsi" w:cstheme="majorHAnsi"/>
          <w:sz w:val="24"/>
          <w:szCs w:val="24"/>
        </w:rPr>
      </w:pPr>
      <w:r w:rsidRPr="00B10C16">
        <w:rPr>
          <w:rFonts w:asciiTheme="majorHAnsi" w:hAnsiTheme="majorHAnsi" w:cstheme="majorHAnsi"/>
          <w:sz w:val="24"/>
          <w:szCs w:val="24"/>
        </w:rPr>
        <w:t>Produce a clear set of lessons learned that can be beneficial in design and implementation of other similar projects.</w:t>
      </w:r>
    </w:p>
    <w:p w14:paraId="3039B388" w14:textId="77777777" w:rsidR="009E30C2" w:rsidRPr="005B223C" w:rsidRDefault="009E30C2" w:rsidP="00660B01">
      <w:pPr>
        <w:pStyle w:val="NoSpacing"/>
        <w:jc w:val="both"/>
        <w:rPr>
          <w:rFonts w:ascii="Calibri Light" w:hAnsi="Calibri Light"/>
          <w:sz w:val="24"/>
          <w:szCs w:val="24"/>
        </w:rPr>
      </w:pPr>
    </w:p>
    <w:p w14:paraId="324A5089" w14:textId="77777777" w:rsidR="00210A70" w:rsidRDefault="00210A70" w:rsidP="00210A70">
      <w:pPr>
        <w:pStyle w:val="NoSpacing"/>
        <w:jc w:val="both"/>
        <w:rPr>
          <w:rFonts w:ascii="Calibri Light" w:hAnsi="Calibri Light"/>
          <w:color w:val="002060"/>
          <w:sz w:val="24"/>
          <w:szCs w:val="24"/>
        </w:rPr>
      </w:pPr>
    </w:p>
    <w:p w14:paraId="68007534" w14:textId="77777777" w:rsidR="00210A70" w:rsidRDefault="00210A70" w:rsidP="00210A70">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Pr>
          <w:rFonts w:ascii="Calibri Light" w:hAnsi="Calibri Light"/>
          <w:b/>
          <w:color w:val="002060"/>
          <w:sz w:val="24"/>
          <w:szCs w:val="24"/>
        </w:rPr>
        <w:t>Evaluation Criteria and Ratings</w:t>
      </w:r>
    </w:p>
    <w:p w14:paraId="749D3922" w14:textId="21BFE997" w:rsidR="00397B1A" w:rsidRDefault="00210A70" w:rsidP="00471508">
      <w:pPr>
        <w:pStyle w:val="NoSpacing"/>
        <w:jc w:val="both"/>
        <w:rPr>
          <w:rFonts w:ascii="Calibri Light" w:hAnsi="Calibri Light"/>
          <w:sz w:val="24"/>
          <w:szCs w:val="24"/>
        </w:rPr>
      </w:pPr>
      <w:r w:rsidRPr="00107609">
        <w:rPr>
          <w:rFonts w:ascii="Calibri Light" w:hAnsi="Calibri Light"/>
          <w:sz w:val="24"/>
          <w:szCs w:val="24"/>
        </w:rPr>
        <w:lastRenderedPageBreak/>
        <w:t xml:space="preserve">An assessment of project performance will be carried out, based against expectations set out in the Project Logical Framework/Results Framework (see </w:t>
      </w:r>
      <w:hyperlink w:anchor="_TOR_Annex_A:" w:history="1">
        <w:r w:rsidRPr="00107609">
          <w:rPr>
            <w:rFonts w:ascii="Calibri Light" w:hAnsi="Calibri Light"/>
            <w:sz w:val="24"/>
            <w:szCs w:val="24"/>
          </w:rPr>
          <w:t xml:space="preserve"> Annex A</w:t>
        </w:r>
      </w:hyperlink>
      <w:r w:rsidRPr="00107609">
        <w:rPr>
          <w:rFonts w:ascii="Calibri Light" w:hAnsi="Calibri Light"/>
          <w:sz w:val="24"/>
          <w:szCs w:val="24"/>
        </w:rPr>
        <w:t xml:space="preserve">), which provides performance and impact indicators for project implementation along with their corresponding means of verification. The evaluation will at a minimum cover the criteria </w:t>
      </w:r>
      <w:proofErr w:type="gramStart"/>
      <w:r w:rsidRPr="00107609">
        <w:rPr>
          <w:rFonts w:ascii="Calibri Light" w:hAnsi="Calibri Light"/>
          <w:sz w:val="24"/>
          <w:szCs w:val="24"/>
        </w:rPr>
        <w:t>of:</w:t>
      </w:r>
      <w:proofErr w:type="gramEnd"/>
      <w:r w:rsidRPr="00107609">
        <w:rPr>
          <w:rFonts w:ascii="Calibri Light" w:hAnsi="Calibri Light"/>
          <w:sz w:val="24"/>
          <w:szCs w:val="24"/>
        </w:rPr>
        <w:t xml:space="preserve"> relevance, effectiveness, efficiency, sustainability and impact. Ratings must be provided on the following performance criteria. The completed table must be included in the evaluation executive summary. The obligatory rating scales are included in </w:t>
      </w:r>
      <w:hyperlink w:anchor="_TOR_Annex_D:" w:history="1">
        <w:r w:rsidRPr="00052C69">
          <w:rPr>
            <w:rFonts w:ascii="Calibri Light" w:hAnsi="Calibri Light"/>
            <w:sz w:val="24"/>
            <w:szCs w:val="24"/>
          </w:rPr>
          <w:t xml:space="preserve"> Annex D</w:t>
        </w:r>
      </w:hyperlink>
      <w:r w:rsidRPr="00052C69">
        <w:rPr>
          <w:rFonts w:ascii="Calibri Light" w:hAnsi="Calibri Light"/>
          <w:sz w:val="24"/>
          <w:szCs w:val="24"/>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EF32C2" w:rsidRPr="000C721F" w14:paraId="192EEA06" w14:textId="77777777" w:rsidTr="00866E63">
        <w:trPr>
          <w:trHeight w:val="206"/>
        </w:trPr>
        <w:tc>
          <w:tcPr>
            <w:tcW w:w="5000" w:type="pct"/>
            <w:gridSpan w:val="4"/>
            <w:vAlign w:val="center"/>
          </w:tcPr>
          <w:p w14:paraId="3C4AB5D8" w14:textId="77777777" w:rsidR="00EF32C2" w:rsidRPr="000C721F" w:rsidRDefault="00EF32C2" w:rsidP="00866E63">
            <w:pPr>
              <w:tabs>
                <w:tab w:val="right" w:pos="0"/>
              </w:tabs>
              <w:spacing w:after="0"/>
              <w:rPr>
                <w:rFonts w:ascii="Calibri" w:eastAsia="Times New Roman" w:hAnsi="Calibri" w:cs="Times New Roman"/>
                <w:b/>
                <w:color w:val="000000"/>
                <w:sz w:val="20"/>
                <w:szCs w:val="20"/>
              </w:rPr>
            </w:pPr>
            <w:r w:rsidRPr="000C721F">
              <w:rPr>
                <w:rFonts w:ascii="Calibri" w:eastAsia="Times New Roman" w:hAnsi="Calibri" w:cs="Times New Roman"/>
                <w:b/>
                <w:color w:val="000000"/>
                <w:sz w:val="20"/>
                <w:szCs w:val="20"/>
              </w:rPr>
              <w:t>Evaluation Ratings:</w:t>
            </w:r>
          </w:p>
        </w:tc>
      </w:tr>
      <w:tr w:rsidR="00EF32C2" w:rsidRPr="000C721F" w14:paraId="7E237639" w14:textId="77777777" w:rsidTr="00866E63">
        <w:tblPrEx>
          <w:shd w:val="clear" w:color="auto" w:fill="4F81BD"/>
        </w:tblPrEx>
        <w:tc>
          <w:tcPr>
            <w:tcW w:w="1652" w:type="pct"/>
            <w:shd w:val="clear" w:color="auto" w:fill="7F7F7F"/>
          </w:tcPr>
          <w:p w14:paraId="37D4B7C1" w14:textId="77777777" w:rsidR="00EF32C2" w:rsidRPr="000C721F" w:rsidRDefault="00EF32C2" w:rsidP="00866E63">
            <w:pPr>
              <w:spacing w:after="0"/>
              <w:rPr>
                <w:rFonts w:ascii="Calibri" w:eastAsia="Times New Roman" w:hAnsi="Calibri" w:cs="Times New Roman"/>
                <w:b/>
                <w:bCs/>
                <w:color w:val="FFFFFF"/>
                <w:sz w:val="20"/>
                <w:szCs w:val="20"/>
              </w:rPr>
            </w:pPr>
            <w:bookmarkStart w:id="4" w:name="_Toc299133036"/>
            <w:r w:rsidRPr="000C721F">
              <w:rPr>
                <w:rFonts w:ascii="Calibri" w:eastAsia="Times New Roman" w:hAnsi="Calibri" w:cs="Times New Roman"/>
                <w:b/>
                <w:color w:val="FFFFFF"/>
                <w:sz w:val="20"/>
                <w:szCs w:val="20"/>
              </w:rPr>
              <w:t>1. Monitoring and Evaluation</w:t>
            </w:r>
          </w:p>
        </w:tc>
        <w:tc>
          <w:tcPr>
            <w:tcW w:w="375" w:type="pct"/>
            <w:shd w:val="clear" w:color="auto" w:fill="7F7F7F"/>
          </w:tcPr>
          <w:p w14:paraId="769A3D34" w14:textId="77777777" w:rsidR="00EF32C2" w:rsidRPr="000C721F" w:rsidRDefault="00EF32C2" w:rsidP="00866E63">
            <w:pPr>
              <w:spacing w:after="0"/>
              <w:jc w:val="center"/>
              <w:rPr>
                <w:rFonts w:ascii="Calibri" w:eastAsia="Times New Roman" w:hAnsi="Calibri" w:cs="Times New Roman"/>
                <w:b/>
                <w:bCs/>
                <w:color w:val="FFFFFF"/>
                <w:sz w:val="20"/>
                <w:szCs w:val="20"/>
              </w:rPr>
            </w:pPr>
            <w:r w:rsidRPr="000C721F">
              <w:rPr>
                <w:rFonts w:ascii="Calibri" w:eastAsia="Times New Roman" w:hAnsi="Calibri" w:cs="Times New Roman"/>
                <w:b/>
                <w:i/>
                <w:color w:val="FFFFFF"/>
                <w:sz w:val="20"/>
                <w:szCs w:val="20"/>
              </w:rPr>
              <w:t>rating</w:t>
            </w:r>
          </w:p>
        </w:tc>
        <w:tc>
          <w:tcPr>
            <w:tcW w:w="2598" w:type="pct"/>
            <w:shd w:val="clear" w:color="auto" w:fill="7F7F7F"/>
          </w:tcPr>
          <w:p w14:paraId="162AE8C8" w14:textId="77777777" w:rsidR="00EF32C2" w:rsidRPr="000C721F" w:rsidRDefault="00EF32C2" w:rsidP="00866E63">
            <w:pPr>
              <w:spacing w:after="0"/>
              <w:rPr>
                <w:rFonts w:ascii="Calibri" w:eastAsia="Times New Roman" w:hAnsi="Calibri" w:cs="Times New Roman"/>
                <w:b/>
                <w:i/>
                <w:color w:val="FFFFFF"/>
                <w:sz w:val="20"/>
                <w:szCs w:val="20"/>
              </w:rPr>
            </w:pPr>
            <w:r w:rsidRPr="000C721F">
              <w:rPr>
                <w:rFonts w:ascii="Calibri" w:eastAsia="Times New Roman" w:hAnsi="Calibri" w:cs="Times New Roman"/>
                <w:b/>
                <w:color w:val="FFFFFF"/>
                <w:sz w:val="20"/>
                <w:szCs w:val="20"/>
              </w:rPr>
              <w:t>2. IA&amp; EA Execution</w:t>
            </w:r>
          </w:p>
        </w:tc>
        <w:tc>
          <w:tcPr>
            <w:tcW w:w="375" w:type="pct"/>
            <w:shd w:val="clear" w:color="auto" w:fill="7F7F7F"/>
          </w:tcPr>
          <w:p w14:paraId="073101EC" w14:textId="77777777" w:rsidR="00EF32C2" w:rsidRPr="000C721F" w:rsidRDefault="00EF32C2" w:rsidP="00866E63">
            <w:pPr>
              <w:spacing w:after="0"/>
              <w:jc w:val="center"/>
              <w:rPr>
                <w:rFonts w:ascii="Calibri" w:eastAsia="Times New Roman" w:hAnsi="Calibri" w:cs="Times New Roman"/>
                <w:b/>
                <w:i/>
                <w:color w:val="FFFFFF"/>
                <w:sz w:val="20"/>
                <w:szCs w:val="20"/>
              </w:rPr>
            </w:pPr>
            <w:r w:rsidRPr="000C721F">
              <w:rPr>
                <w:rFonts w:ascii="Calibri" w:eastAsia="Times New Roman" w:hAnsi="Calibri" w:cs="Times New Roman"/>
                <w:b/>
                <w:i/>
                <w:color w:val="FFFFFF"/>
                <w:sz w:val="20"/>
                <w:szCs w:val="20"/>
              </w:rPr>
              <w:t>rating</w:t>
            </w:r>
          </w:p>
        </w:tc>
      </w:tr>
      <w:tr w:rsidR="00EF32C2" w:rsidRPr="000C721F" w14:paraId="0DD6EC31"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7B7174"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M&amp;E design at entry</w:t>
            </w:r>
          </w:p>
        </w:tc>
        <w:tc>
          <w:tcPr>
            <w:tcW w:w="375" w:type="pct"/>
            <w:tcBorders>
              <w:bottom w:val="single" w:sz="4" w:space="0" w:color="auto"/>
            </w:tcBorders>
          </w:tcPr>
          <w:p w14:paraId="67BC35A5"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c>
          <w:tcPr>
            <w:tcW w:w="2598" w:type="pct"/>
            <w:tcBorders>
              <w:bottom w:val="single" w:sz="4" w:space="0" w:color="auto"/>
            </w:tcBorders>
          </w:tcPr>
          <w:p w14:paraId="3A62F839"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Quality of UNDP Implementation</w:t>
            </w:r>
          </w:p>
        </w:tc>
        <w:tc>
          <w:tcPr>
            <w:tcW w:w="375" w:type="pct"/>
            <w:tcBorders>
              <w:bottom w:val="single" w:sz="4" w:space="0" w:color="auto"/>
            </w:tcBorders>
          </w:tcPr>
          <w:p w14:paraId="01D97129"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tr w:rsidR="00EF32C2" w:rsidRPr="000C721F" w14:paraId="343008B1"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92FD36C"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M&amp;E Plan Implementation</w:t>
            </w:r>
          </w:p>
        </w:tc>
        <w:tc>
          <w:tcPr>
            <w:tcW w:w="375" w:type="pct"/>
            <w:tcBorders>
              <w:bottom w:val="single" w:sz="4" w:space="0" w:color="auto"/>
            </w:tcBorders>
          </w:tcPr>
          <w:p w14:paraId="0ACE8285"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c>
          <w:tcPr>
            <w:tcW w:w="2598" w:type="pct"/>
            <w:tcBorders>
              <w:bottom w:val="single" w:sz="4" w:space="0" w:color="auto"/>
            </w:tcBorders>
          </w:tcPr>
          <w:p w14:paraId="2F71E935"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400C5545"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tr w:rsidR="00EF32C2" w:rsidRPr="000C721F" w14:paraId="4590C34B"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CA32DD"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Overall quality of M&amp;E</w:t>
            </w:r>
          </w:p>
        </w:tc>
        <w:tc>
          <w:tcPr>
            <w:tcW w:w="375" w:type="pct"/>
            <w:tcBorders>
              <w:bottom w:val="single" w:sz="4" w:space="0" w:color="auto"/>
            </w:tcBorders>
          </w:tcPr>
          <w:p w14:paraId="350E037B"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c>
          <w:tcPr>
            <w:tcW w:w="2598" w:type="pct"/>
            <w:tcBorders>
              <w:bottom w:val="single" w:sz="4" w:space="0" w:color="auto"/>
            </w:tcBorders>
          </w:tcPr>
          <w:p w14:paraId="75A84C30"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547FCAB7"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tr w:rsidR="00EF32C2" w:rsidRPr="000C721F" w14:paraId="096E2E3E" w14:textId="77777777" w:rsidTr="00866E63">
        <w:tblPrEx>
          <w:shd w:val="clear" w:color="auto" w:fill="4F81BD"/>
        </w:tblPrEx>
        <w:tc>
          <w:tcPr>
            <w:tcW w:w="1652" w:type="pct"/>
            <w:shd w:val="clear" w:color="auto" w:fill="7F7F7F"/>
          </w:tcPr>
          <w:p w14:paraId="5DA0F4E7" w14:textId="77777777" w:rsidR="00EF32C2" w:rsidRPr="000C721F" w:rsidRDefault="00EF32C2" w:rsidP="00866E63">
            <w:pPr>
              <w:spacing w:after="0" w:line="240" w:lineRule="auto"/>
              <w:contextualSpacing/>
              <w:rPr>
                <w:rFonts w:ascii="Calibri" w:eastAsia="Times New Roman" w:hAnsi="Calibri" w:cs="Calibri"/>
                <w:b/>
                <w:bCs/>
                <w:color w:val="FFFFFF"/>
                <w:sz w:val="20"/>
                <w:szCs w:val="20"/>
              </w:rPr>
            </w:pPr>
            <w:r w:rsidRPr="000C721F">
              <w:rPr>
                <w:rFonts w:ascii="Calibri" w:eastAsia="Times New Roman" w:hAnsi="Calibri" w:cs="Calibri"/>
                <w:b/>
                <w:bCs/>
                <w:color w:val="FFFFFF"/>
                <w:sz w:val="20"/>
                <w:szCs w:val="20"/>
              </w:rPr>
              <w:t xml:space="preserve">3. Assessment of Outcomes </w:t>
            </w:r>
          </w:p>
        </w:tc>
        <w:tc>
          <w:tcPr>
            <w:tcW w:w="375" w:type="pct"/>
            <w:shd w:val="clear" w:color="auto" w:fill="7F7F7F"/>
          </w:tcPr>
          <w:p w14:paraId="02E027E6" w14:textId="77777777" w:rsidR="00EF32C2" w:rsidRPr="000C721F" w:rsidRDefault="00EF32C2" w:rsidP="00866E63">
            <w:pPr>
              <w:spacing w:after="0" w:line="240" w:lineRule="auto"/>
              <w:contextualSpacing/>
              <w:jc w:val="center"/>
              <w:rPr>
                <w:rFonts w:ascii="Calibri" w:eastAsia="Times New Roman" w:hAnsi="Calibri" w:cs="Calibri"/>
                <w:b/>
                <w:bCs/>
                <w:color w:val="FFFFFF"/>
                <w:sz w:val="20"/>
                <w:szCs w:val="20"/>
              </w:rPr>
            </w:pPr>
            <w:r w:rsidRPr="000C721F">
              <w:rPr>
                <w:rFonts w:ascii="Calibri" w:eastAsia="Times New Roman" w:hAnsi="Calibri" w:cs="Calibri"/>
                <w:b/>
                <w:bCs/>
                <w:color w:val="FFFFFF"/>
                <w:sz w:val="20"/>
                <w:szCs w:val="20"/>
              </w:rPr>
              <w:t>rating</w:t>
            </w:r>
          </w:p>
        </w:tc>
        <w:tc>
          <w:tcPr>
            <w:tcW w:w="2598" w:type="pct"/>
            <w:shd w:val="clear" w:color="auto" w:fill="7F7F7F"/>
          </w:tcPr>
          <w:p w14:paraId="6C675E32" w14:textId="77777777" w:rsidR="00EF32C2" w:rsidRPr="000C721F" w:rsidRDefault="00EF32C2" w:rsidP="00866E63">
            <w:pPr>
              <w:spacing w:after="0" w:line="240" w:lineRule="auto"/>
              <w:contextualSpacing/>
              <w:rPr>
                <w:rFonts w:ascii="Calibri" w:eastAsia="Times New Roman" w:hAnsi="Calibri" w:cs="Calibri"/>
                <w:b/>
                <w:bCs/>
                <w:color w:val="FFFFFF"/>
                <w:sz w:val="20"/>
                <w:szCs w:val="20"/>
              </w:rPr>
            </w:pPr>
            <w:r w:rsidRPr="000C721F">
              <w:rPr>
                <w:rFonts w:ascii="Calibri" w:eastAsia="Times New Roman" w:hAnsi="Calibri" w:cs="Calibri"/>
                <w:b/>
                <w:bCs/>
                <w:color w:val="FFFFFF"/>
                <w:sz w:val="20"/>
                <w:szCs w:val="20"/>
              </w:rPr>
              <w:t>4. Sustainability</w:t>
            </w:r>
          </w:p>
        </w:tc>
        <w:tc>
          <w:tcPr>
            <w:tcW w:w="375" w:type="pct"/>
            <w:shd w:val="clear" w:color="auto" w:fill="7F7F7F"/>
          </w:tcPr>
          <w:p w14:paraId="5495947C" w14:textId="77777777" w:rsidR="00EF32C2" w:rsidRPr="000C721F" w:rsidRDefault="00EF32C2" w:rsidP="00866E63">
            <w:pPr>
              <w:spacing w:after="0" w:line="240" w:lineRule="auto"/>
              <w:contextualSpacing/>
              <w:jc w:val="center"/>
              <w:rPr>
                <w:rFonts w:ascii="Calibri" w:eastAsia="Times New Roman" w:hAnsi="Calibri" w:cs="Calibri"/>
                <w:b/>
                <w:bCs/>
                <w:color w:val="FFFFFF"/>
                <w:sz w:val="20"/>
                <w:szCs w:val="20"/>
              </w:rPr>
            </w:pPr>
            <w:r w:rsidRPr="000C721F">
              <w:rPr>
                <w:rFonts w:ascii="Calibri" w:eastAsia="Times New Roman" w:hAnsi="Calibri" w:cs="Calibri"/>
                <w:b/>
                <w:bCs/>
                <w:color w:val="FFFFFF"/>
                <w:sz w:val="20"/>
                <w:szCs w:val="20"/>
              </w:rPr>
              <w:t>rating</w:t>
            </w:r>
          </w:p>
        </w:tc>
      </w:tr>
      <w:tr w:rsidR="00EF32C2" w:rsidRPr="000C721F" w14:paraId="364590F5"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2F0C827"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 xml:space="preserve">Relevance </w:t>
            </w:r>
          </w:p>
        </w:tc>
        <w:tc>
          <w:tcPr>
            <w:tcW w:w="375" w:type="pct"/>
          </w:tcPr>
          <w:p w14:paraId="4A3B72E2"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c>
          <w:tcPr>
            <w:tcW w:w="2598" w:type="pct"/>
          </w:tcPr>
          <w:p w14:paraId="65B32576"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Financial resources:</w:t>
            </w:r>
          </w:p>
        </w:tc>
        <w:tc>
          <w:tcPr>
            <w:tcW w:w="375" w:type="pct"/>
          </w:tcPr>
          <w:p w14:paraId="24B10625"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tr w:rsidR="00EF32C2" w:rsidRPr="000C721F" w14:paraId="527C148F"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D6E6D7"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Effectiveness</w:t>
            </w:r>
          </w:p>
        </w:tc>
        <w:tc>
          <w:tcPr>
            <w:tcW w:w="375" w:type="pct"/>
          </w:tcPr>
          <w:p w14:paraId="406285CB"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c>
          <w:tcPr>
            <w:tcW w:w="2598" w:type="pct"/>
          </w:tcPr>
          <w:p w14:paraId="1EB3A5B9"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Socio-political:</w:t>
            </w:r>
          </w:p>
        </w:tc>
        <w:tc>
          <w:tcPr>
            <w:tcW w:w="375" w:type="pct"/>
          </w:tcPr>
          <w:p w14:paraId="6CE9700A"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tr w:rsidR="00EF32C2" w:rsidRPr="000C721F" w14:paraId="38AFEF54"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D2DA58F"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 xml:space="preserve">Efficiency </w:t>
            </w:r>
          </w:p>
        </w:tc>
        <w:tc>
          <w:tcPr>
            <w:tcW w:w="375" w:type="pct"/>
          </w:tcPr>
          <w:p w14:paraId="5B356991"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c>
          <w:tcPr>
            <w:tcW w:w="2598" w:type="pct"/>
          </w:tcPr>
          <w:p w14:paraId="2B1FBB04"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Institutional framework and governance:</w:t>
            </w:r>
          </w:p>
        </w:tc>
        <w:tc>
          <w:tcPr>
            <w:tcW w:w="375" w:type="pct"/>
          </w:tcPr>
          <w:p w14:paraId="7B564C09"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tr w:rsidR="00EF32C2" w:rsidRPr="000C721F" w14:paraId="77A75AEF"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07D3F4F"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Overall Project Outcome Rating</w:t>
            </w:r>
          </w:p>
        </w:tc>
        <w:tc>
          <w:tcPr>
            <w:tcW w:w="375" w:type="pct"/>
          </w:tcPr>
          <w:p w14:paraId="6FF292B6"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c>
          <w:tcPr>
            <w:tcW w:w="2598" w:type="pct"/>
          </w:tcPr>
          <w:p w14:paraId="47F3483A" w14:textId="77777777" w:rsidR="00EF32C2" w:rsidRPr="000C721F" w:rsidRDefault="00EF32C2" w:rsidP="00866E63">
            <w:pPr>
              <w:spacing w:after="0"/>
              <w:rPr>
                <w:rFonts w:ascii="Calibri" w:eastAsia="Times New Roman" w:hAnsi="Calibri" w:cs="Times New Roman"/>
                <w:sz w:val="20"/>
                <w:szCs w:val="20"/>
              </w:rPr>
            </w:pPr>
            <w:proofErr w:type="gramStart"/>
            <w:r w:rsidRPr="000C721F">
              <w:rPr>
                <w:rFonts w:ascii="Calibri" w:eastAsia="Times New Roman" w:hAnsi="Calibri" w:cs="Times New Roman"/>
                <w:sz w:val="20"/>
                <w:szCs w:val="20"/>
              </w:rPr>
              <w:t>Environmental :</w:t>
            </w:r>
            <w:proofErr w:type="gramEnd"/>
          </w:p>
        </w:tc>
        <w:tc>
          <w:tcPr>
            <w:tcW w:w="375" w:type="pct"/>
          </w:tcPr>
          <w:p w14:paraId="5B26B980"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tr w:rsidR="00EF32C2" w:rsidRPr="000C721F" w14:paraId="75732ECB" w14:textId="77777777" w:rsidTr="00866E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A587131" w14:textId="77777777" w:rsidR="00EF32C2" w:rsidRPr="000C721F" w:rsidRDefault="00EF32C2" w:rsidP="00866E63">
            <w:pPr>
              <w:spacing w:after="0"/>
              <w:rPr>
                <w:rFonts w:ascii="Calibri" w:eastAsia="Times New Roman" w:hAnsi="Calibri" w:cs="Times New Roman"/>
                <w:sz w:val="20"/>
                <w:szCs w:val="20"/>
              </w:rPr>
            </w:pPr>
          </w:p>
        </w:tc>
        <w:tc>
          <w:tcPr>
            <w:tcW w:w="375" w:type="pct"/>
          </w:tcPr>
          <w:p w14:paraId="5DFB5411" w14:textId="77777777" w:rsidR="00EF32C2" w:rsidRPr="000C721F" w:rsidRDefault="00EF32C2" w:rsidP="00866E63">
            <w:pPr>
              <w:spacing w:after="0"/>
              <w:rPr>
                <w:rFonts w:ascii="Calibri" w:eastAsia="Times New Roman" w:hAnsi="Calibri" w:cs="Times New Roman"/>
                <w:sz w:val="20"/>
                <w:szCs w:val="20"/>
              </w:rPr>
            </w:pPr>
          </w:p>
        </w:tc>
        <w:tc>
          <w:tcPr>
            <w:tcW w:w="2598" w:type="pct"/>
          </w:tcPr>
          <w:p w14:paraId="0DD50644"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t>Overall likelihood of sustainability:</w:t>
            </w:r>
          </w:p>
        </w:tc>
        <w:tc>
          <w:tcPr>
            <w:tcW w:w="375" w:type="pct"/>
          </w:tcPr>
          <w:p w14:paraId="405E1C5F" w14:textId="77777777" w:rsidR="00EF32C2" w:rsidRPr="000C721F" w:rsidRDefault="00EF32C2" w:rsidP="00866E63">
            <w:pPr>
              <w:spacing w:after="0"/>
              <w:rPr>
                <w:rFonts w:ascii="Calibri" w:eastAsia="Times New Roman" w:hAnsi="Calibri" w:cs="Times New Roman"/>
                <w:sz w:val="20"/>
                <w:szCs w:val="20"/>
              </w:rPr>
            </w:pPr>
            <w:r w:rsidRPr="000C721F">
              <w:rPr>
                <w:rFonts w:ascii="Calibri" w:eastAsia="Times New Roman" w:hAnsi="Calibri" w:cs="Times New Roman"/>
                <w:sz w:val="20"/>
                <w:szCs w:val="20"/>
              </w:rPr>
              <w:fldChar w:fldCharType="begin">
                <w:ffData>
                  <w:name w:val="Text1"/>
                  <w:enabled/>
                  <w:calcOnExit w:val="0"/>
                  <w:textInput/>
                </w:ffData>
              </w:fldChar>
            </w:r>
            <w:r w:rsidRPr="000C721F">
              <w:rPr>
                <w:rFonts w:ascii="Calibri" w:eastAsia="Times New Roman" w:hAnsi="Calibri" w:cs="Times New Roman"/>
                <w:sz w:val="20"/>
                <w:szCs w:val="20"/>
              </w:rPr>
              <w:instrText xml:space="preserve"> FORMTEXT </w:instrText>
            </w:r>
            <w:r w:rsidRPr="000C721F">
              <w:rPr>
                <w:rFonts w:ascii="Calibri" w:eastAsia="Times New Roman" w:hAnsi="Calibri" w:cs="Times New Roman"/>
                <w:sz w:val="20"/>
                <w:szCs w:val="20"/>
              </w:rPr>
            </w:r>
            <w:r w:rsidRPr="000C721F">
              <w:rPr>
                <w:rFonts w:ascii="Calibri" w:eastAsia="Times New Roman" w:hAnsi="Calibri" w:cs="Times New Roman"/>
                <w:sz w:val="20"/>
                <w:szCs w:val="20"/>
              </w:rPr>
              <w:fldChar w:fldCharType="separate"/>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noProof/>
                <w:sz w:val="20"/>
                <w:szCs w:val="20"/>
              </w:rPr>
              <w:t> </w:t>
            </w:r>
            <w:r w:rsidRPr="000C721F">
              <w:rPr>
                <w:rFonts w:ascii="Calibri" w:eastAsia="Times New Roman" w:hAnsi="Calibri" w:cs="Times New Roman"/>
                <w:sz w:val="20"/>
                <w:szCs w:val="20"/>
              </w:rPr>
              <w:fldChar w:fldCharType="end"/>
            </w:r>
          </w:p>
        </w:tc>
      </w:tr>
      <w:bookmarkEnd w:id="4"/>
    </w:tbl>
    <w:p w14:paraId="5ED70A1F" w14:textId="77777777" w:rsidR="00EF32C2" w:rsidRDefault="00EF32C2" w:rsidP="00EF32C2">
      <w:pPr>
        <w:spacing w:after="0" w:line="240" w:lineRule="auto"/>
        <w:jc w:val="both"/>
        <w:rPr>
          <w:rFonts w:ascii="Calibri Light" w:eastAsia="Calibri" w:hAnsi="Calibri Light" w:cs="Times New Roman"/>
          <w:sz w:val="24"/>
          <w:szCs w:val="24"/>
          <w:lang w:val="en-GB" w:bidi="ar-SA"/>
        </w:rPr>
      </w:pPr>
    </w:p>
    <w:p w14:paraId="48D45D74" w14:textId="77777777" w:rsidR="007974DA" w:rsidRDefault="007974DA" w:rsidP="007974DA">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Pr>
          <w:rFonts w:ascii="Calibri Light" w:hAnsi="Calibri Light"/>
          <w:b/>
          <w:color w:val="002060"/>
          <w:sz w:val="24"/>
          <w:szCs w:val="24"/>
        </w:rPr>
        <w:t xml:space="preserve">Project Finance/ </w:t>
      </w:r>
      <w:proofErr w:type="spellStart"/>
      <w:r>
        <w:rPr>
          <w:rFonts w:ascii="Calibri Light" w:hAnsi="Calibri Light"/>
          <w:b/>
          <w:color w:val="002060"/>
          <w:sz w:val="24"/>
          <w:szCs w:val="24"/>
        </w:rPr>
        <w:t>Cofinance</w:t>
      </w:r>
      <w:proofErr w:type="spellEnd"/>
    </w:p>
    <w:p w14:paraId="161214A4" w14:textId="175AE4EE" w:rsidR="007974DA" w:rsidRDefault="007974DA" w:rsidP="00D72521">
      <w:pPr>
        <w:pStyle w:val="NoSpacing"/>
        <w:jc w:val="both"/>
        <w:rPr>
          <w:rFonts w:ascii="Calibri Light" w:hAnsi="Calibri Light"/>
          <w:sz w:val="24"/>
          <w:szCs w:val="24"/>
        </w:rPr>
      </w:pPr>
      <w:r w:rsidRPr="00107609">
        <w:rPr>
          <w:rFonts w:ascii="Calibri Light" w:hAnsi="Calibri Light"/>
          <w:sz w:val="24"/>
          <w:szCs w:val="24"/>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EF32C2" w:rsidRPr="003E7B91" w14:paraId="0403C0B4" w14:textId="77777777" w:rsidTr="00866E63">
        <w:tc>
          <w:tcPr>
            <w:tcW w:w="2088" w:type="dxa"/>
            <w:vMerge w:val="restart"/>
          </w:tcPr>
          <w:p w14:paraId="37444A39"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Co-financing</w:t>
            </w:r>
          </w:p>
          <w:p w14:paraId="51E02C78"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(type/source)</w:t>
            </w:r>
          </w:p>
        </w:tc>
        <w:tc>
          <w:tcPr>
            <w:tcW w:w="1980" w:type="dxa"/>
            <w:gridSpan w:val="2"/>
          </w:tcPr>
          <w:p w14:paraId="2016E78A"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UNDP own financing (mill. US$)</w:t>
            </w:r>
          </w:p>
        </w:tc>
        <w:tc>
          <w:tcPr>
            <w:tcW w:w="2160" w:type="dxa"/>
            <w:gridSpan w:val="2"/>
          </w:tcPr>
          <w:p w14:paraId="29BD5AD9"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Government</w:t>
            </w:r>
          </w:p>
          <w:p w14:paraId="6052F5C5"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(mill. US$)</w:t>
            </w:r>
          </w:p>
        </w:tc>
        <w:tc>
          <w:tcPr>
            <w:tcW w:w="2070" w:type="dxa"/>
            <w:gridSpan w:val="2"/>
          </w:tcPr>
          <w:p w14:paraId="69AB7695"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Partner Agency</w:t>
            </w:r>
          </w:p>
          <w:p w14:paraId="71F1212B"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(mill. US$)</w:t>
            </w:r>
          </w:p>
        </w:tc>
        <w:tc>
          <w:tcPr>
            <w:tcW w:w="2250" w:type="dxa"/>
            <w:gridSpan w:val="2"/>
          </w:tcPr>
          <w:p w14:paraId="4A92762B"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Total</w:t>
            </w:r>
          </w:p>
          <w:p w14:paraId="6FCC19B9"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(mill. US$)</w:t>
            </w:r>
          </w:p>
        </w:tc>
      </w:tr>
      <w:tr w:rsidR="00EF32C2" w:rsidRPr="003E7B91" w14:paraId="36C3FEC8" w14:textId="77777777" w:rsidTr="00866E63">
        <w:trPr>
          <w:trHeight w:val="143"/>
        </w:trPr>
        <w:tc>
          <w:tcPr>
            <w:tcW w:w="2088" w:type="dxa"/>
            <w:vMerge/>
          </w:tcPr>
          <w:p w14:paraId="1F045B7C" w14:textId="77777777" w:rsidR="00EF32C2" w:rsidRPr="003E7B91" w:rsidRDefault="00EF32C2" w:rsidP="00866E63">
            <w:pPr>
              <w:spacing w:after="0"/>
              <w:rPr>
                <w:rFonts w:ascii="Calibri" w:eastAsia="Times New Roman" w:hAnsi="Calibri" w:cs="Times New Roman"/>
                <w:sz w:val="20"/>
                <w:szCs w:val="20"/>
              </w:rPr>
            </w:pPr>
          </w:p>
        </w:tc>
        <w:tc>
          <w:tcPr>
            <w:tcW w:w="900" w:type="dxa"/>
          </w:tcPr>
          <w:p w14:paraId="05367054"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Planned</w:t>
            </w:r>
          </w:p>
        </w:tc>
        <w:tc>
          <w:tcPr>
            <w:tcW w:w="1080" w:type="dxa"/>
          </w:tcPr>
          <w:p w14:paraId="147FF68C"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 xml:space="preserve">Actual </w:t>
            </w:r>
          </w:p>
        </w:tc>
        <w:tc>
          <w:tcPr>
            <w:tcW w:w="1080" w:type="dxa"/>
          </w:tcPr>
          <w:p w14:paraId="0C221CE6"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Planned</w:t>
            </w:r>
          </w:p>
        </w:tc>
        <w:tc>
          <w:tcPr>
            <w:tcW w:w="1080" w:type="dxa"/>
          </w:tcPr>
          <w:p w14:paraId="13BB5456"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Actual</w:t>
            </w:r>
          </w:p>
        </w:tc>
        <w:tc>
          <w:tcPr>
            <w:tcW w:w="1080" w:type="dxa"/>
          </w:tcPr>
          <w:p w14:paraId="149F243D"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Planned</w:t>
            </w:r>
          </w:p>
        </w:tc>
        <w:tc>
          <w:tcPr>
            <w:tcW w:w="990" w:type="dxa"/>
          </w:tcPr>
          <w:p w14:paraId="383DE618"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Actual</w:t>
            </w:r>
          </w:p>
        </w:tc>
        <w:tc>
          <w:tcPr>
            <w:tcW w:w="1170" w:type="dxa"/>
          </w:tcPr>
          <w:p w14:paraId="39B0E775"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Actual</w:t>
            </w:r>
          </w:p>
        </w:tc>
        <w:tc>
          <w:tcPr>
            <w:tcW w:w="1080" w:type="dxa"/>
          </w:tcPr>
          <w:p w14:paraId="52AC4AF2"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Actual</w:t>
            </w:r>
          </w:p>
        </w:tc>
      </w:tr>
      <w:tr w:rsidR="00EF32C2" w:rsidRPr="003E7B91" w14:paraId="32C7DEEB" w14:textId="77777777" w:rsidTr="00866E63">
        <w:tc>
          <w:tcPr>
            <w:tcW w:w="2088" w:type="dxa"/>
          </w:tcPr>
          <w:p w14:paraId="18120278"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 xml:space="preserve">Grants </w:t>
            </w:r>
          </w:p>
        </w:tc>
        <w:tc>
          <w:tcPr>
            <w:tcW w:w="900" w:type="dxa"/>
          </w:tcPr>
          <w:p w14:paraId="05F577D6"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3502EFBC"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4CB3D278"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299E10E6"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2FFB1016" w14:textId="77777777" w:rsidR="00EF32C2" w:rsidRPr="003E7B91" w:rsidRDefault="00EF32C2" w:rsidP="00866E63">
            <w:pPr>
              <w:spacing w:after="0"/>
              <w:rPr>
                <w:rFonts w:ascii="Calibri" w:eastAsia="Times New Roman" w:hAnsi="Calibri" w:cs="Times New Roman"/>
                <w:sz w:val="20"/>
                <w:szCs w:val="20"/>
              </w:rPr>
            </w:pPr>
          </w:p>
        </w:tc>
        <w:tc>
          <w:tcPr>
            <w:tcW w:w="990" w:type="dxa"/>
          </w:tcPr>
          <w:p w14:paraId="4DA4EF3D" w14:textId="77777777" w:rsidR="00EF32C2" w:rsidRPr="003E7B91" w:rsidRDefault="00EF32C2" w:rsidP="00866E63">
            <w:pPr>
              <w:spacing w:after="0"/>
              <w:rPr>
                <w:rFonts w:ascii="Calibri" w:eastAsia="Times New Roman" w:hAnsi="Calibri" w:cs="Times New Roman"/>
                <w:sz w:val="20"/>
                <w:szCs w:val="20"/>
              </w:rPr>
            </w:pPr>
          </w:p>
        </w:tc>
        <w:tc>
          <w:tcPr>
            <w:tcW w:w="1170" w:type="dxa"/>
          </w:tcPr>
          <w:p w14:paraId="4B7AC96E"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408E6BBC" w14:textId="77777777" w:rsidR="00EF32C2" w:rsidRPr="003E7B91" w:rsidRDefault="00EF32C2" w:rsidP="00866E63">
            <w:pPr>
              <w:spacing w:after="0"/>
              <w:rPr>
                <w:rFonts w:ascii="Calibri" w:eastAsia="Times New Roman" w:hAnsi="Calibri" w:cs="Times New Roman"/>
                <w:sz w:val="20"/>
                <w:szCs w:val="20"/>
              </w:rPr>
            </w:pPr>
          </w:p>
        </w:tc>
      </w:tr>
      <w:tr w:rsidR="00EF32C2" w:rsidRPr="003E7B91" w14:paraId="4B42A3AF" w14:textId="77777777" w:rsidTr="00866E63">
        <w:trPr>
          <w:trHeight w:val="332"/>
        </w:trPr>
        <w:tc>
          <w:tcPr>
            <w:tcW w:w="2088" w:type="dxa"/>
          </w:tcPr>
          <w:p w14:paraId="38BFAC1F"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 xml:space="preserve">Loans/Concessions </w:t>
            </w:r>
          </w:p>
        </w:tc>
        <w:tc>
          <w:tcPr>
            <w:tcW w:w="900" w:type="dxa"/>
          </w:tcPr>
          <w:p w14:paraId="2C3AF76E"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6D330C74"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5A71A1A5"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5453192C"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12F98BD9" w14:textId="77777777" w:rsidR="00EF32C2" w:rsidRPr="003E7B91" w:rsidRDefault="00EF32C2" w:rsidP="00866E63">
            <w:pPr>
              <w:spacing w:after="0"/>
              <w:rPr>
                <w:rFonts w:ascii="Calibri" w:eastAsia="Times New Roman" w:hAnsi="Calibri" w:cs="Times New Roman"/>
                <w:sz w:val="20"/>
                <w:szCs w:val="20"/>
              </w:rPr>
            </w:pPr>
          </w:p>
        </w:tc>
        <w:tc>
          <w:tcPr>
            <w:tcW w:w="990" w:type="dxa"/>
          </w:tcPr>
          <w:p w14:paraId="0A76B5AA" w14:textId="77777777" w:rsidR="00EF32C2" w:rsidRPr="003E7B91" w:rsidRDefault="00EF32C2" w:rsidP="00866E63">
            <w:pPr>
              <w:spacing w:after="0"/>
              <w:rPr>
                <w:rFonts w:ascii="Calibri" w:eastAsia="Times New Roman" w:hAnsi="Calibri" w:cs="Times New Roman"/>
                <w:sz w:val="20"/>
                <w:szCs w:val="20"/>
              </w:rPr>
            </w:pPr>
          </w:p>
        </w:tc>
        <w:tc>
          <w:tcPr>
            <w:tcW w:w="1170" w:type="dxa"/>
          </w:tcPr>
          <w:p w14:paraId="0723E638"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0743B34F" w14:textId="77777777" w:rsidR="00EF32C2" w:rsidRPr="003E7B91" w:rsidRDefault="00EF32C2" w:rsidP="00866E63">
            <w:pPr>
              <w:spacing w:after="0"/>
              <w:rPr>
                <w:rFonts w:ascii="Calibri" w:eastAsia="Times New Roman" w:hAnsi="Calibri" w:cs="Times New Roman"/>
                <w:sz w:val="20"/>
                <w:szCs w:val="20"/>
              </w:rPr>
            </w:pPr>
          </w:p>
        </w:tc>
      </w:tr>
      <w:tr w:rsidR="00EF32C2" w:rsidRPr="003E7B91" w14:paraId="1B016DD0" w14:textId="77777777" w:rsidTr="00866E63">
        <w:tc>
          <w:tcPr>
            <w:tcW w:w="2088" w:type="dxa"/>
          </w:tcPr>
          <w:p w14:paraId="568E3D13" w14:textId="77777777" w:rsidR="00EF32C2" w:rsidRPr="003E7B91" w:rsidRDefault="00EF32C2" w:rsidP="00EF32C2">
            <w:pPr>
              <w:numPr>
                <w:ilvl w:val="0"/>
                <w:numId w:val="14"/>
              </w:numPr>
              <w:spacing w:before="60" w:after="60" w:line="240" w:lineRule="auto"/>
              <w:rPr>
                <w:rFonts w:ascii="Calibri" w:eastAsia="Times New Roman" w:hAnsi="Calibri" w:cs="Times New Roman"/>
                <w:sz w:val="20"/>
                <w:szCs w:val="20"/>
              </w:rPr>
            </w:pPr>
            <w:r w:rsidRPr="003E7B91">
              <w:rPr>
                <w:rFonts w:ascii="Calibri" w:eastAsia="Times New Roman" w:hAnsi="Calibri" w:cs="Times New Roman"/>
                <w:sz w:val="20"/>
                <w:szCs w:val="20"/>
              </w:rPr>
              <w:t>In-kind support</w:t>
            </w:r>
          </w:p>
        </w:tc>
        <w:tc>
          <w:tcPr>
            <w:tcW w:w="900" w:type="dxa"/>
          </w:tcPr>
          <w:p w14:paraId="29C9ED34"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429D9B90"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3365BB94"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60D9F58E"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24AE2BCB" w14:textId="77777777" w:rsidR="00EF32C2" w:rsidRPr="003E7B91" w:rsidRDefault="00EF32C2" w:rsidP="00866E63">
            <w:pPr>
              <w:spacing w:after="0"/>
              <w:rPr>
                <w:rFonts w:ascii="Calibri" w:eastAsia="Times New Roman" w:hAnsi="Calibri" w:cs="Times New Roman"/>
                <w:sz w:val="20"/>
                <w:szCs w:val="20"/>
              </w:rPr>
            </w:pPr>
          </w:p>
        </w:tc>
        <w:tc>
          <w:tcPr>
            <w:tcW w:w="990" w:type="dxa"/>
          </w:tcPr>
          <w:p w14:paraId="48D2D11B" w14:textId="77777777" w:rsidR="00EF32C2" w:rsidRPr="003E7B91" w:rsidRDefault="00EF32C2" w:rsidP="00866E63">
            <w:pPr>
              <w:spacing w:after="0"/>
              <w:rPr>
                <w:rFonts w:ascii="Calibri" w:eastAsia="Times New Roman" w:hAnsi="Calibri" w:cs="Times New Roman"/>
                <w:sz w:val="20"/>
                <w:szCs w:val="20"/>
              </w:rPr>
            </w:pPr>
          </w:p>
        </w:tc>
        <w:tc>
          <w:tcPr>
            <w:tcW w:w="1170" w:type="dxa"/>
          </w:tcPr>
          <w:p w14:paraId="5AACC1CA"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30933913" w14:textId="77777777" w:rsidR="00EF32C2" w:rsidRPr="003E7B91" w:rsidRDefault="00EF32C2" w:rsidP="00866E63">
            <w:pPr>
              <w:spacing w:after="0"/>
              <w:rPr>
                <w:rFonts w:ascii="Calibri" w:eastAsia="Times New Roman" w:hAnsi="Calibri" w:cs="Times New Roman"/>
                <w:sz w:val="20"/>
                <w:szCs w:val="20"/>
              </w:rPr>
            </w:pPr>
          </w:p>
        </w:tc>
      </w:tr>
      <w:tr w:rsidR="00EF32C2" w:rsidRPr="003E7B91" w14:paraId="1E6032A3" w14:textId="77777777" w:rsidTr="00866E63">
        <w:tc>
          <w:tcPr>
            <w:tcW w:w="2088" w:type="dxa"/>
          </w:tcPr>
          <w:p w14:paraId="20DE8B39" w14:textId="77777777" w:rsidR="00EF32C2" w:rsidRPr="003E7B91" w:rsidRDefault="00EF32C2" w:rsidP="00EF32C2">
            <w:pPr>
              <w:numPr>
                <w:ilvl w:val="0"/>
                <w:numId w:val="14"/>
              </w:numPr>
              <w:spacing w:before="60" w:after="60" w:line="240" w:lineRule="auto"/>
              <w:rPr>
                <w:rFonts w:ascii="Calibri" w:eastAsia="Times New Roman" w:hAnsi="Calibri" w:cs="Times New Roman"/>
                <w:sz w:val="20"/>
                <w:szCs w:val="20"/>
              </w:rPr>
            </w:pPr>
            <w:r w:rsidRPr="003E7B91">
              <w:rPr>
                <w:rFonts w:ascii="Calibri" w:eastAsia="Times New Roman" w:hAnsi="Calibri" w:cs="Times New Roman"/>
                <w:sz w:val="20"/>
                <w:szCs w:val="20"/>
              </w:rPr>
              <w:t>Other</w:t>
            </w:r>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e.g</w:t>
            </w:r>
            <w:proofErr w:type="spellEnd"/>
            <w:r>
              <w:rPr>
                <w:rFonts w:ascii="Calibri" w:eastAsia="Times New Roman" w:hAnsi="Calibri" w:cs="Times New Roman"/>
                <w:sz w:val="20"/>
                <w:szCs w:val="20"/>
              </w:rPr>
              <w:t xml:space="preserve"> parallel investments)</w:t>
            </w:r>
          </w:p>
        </w:tc>
        <w:tc>
          <w:tcPr>
            <w:tcW w:w="900" w:type="dxa"/>
          </w:tcPr>
          <w:p w14:paraId="148FC833"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6B0012BC"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7CDB97B3"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0F57B354"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32875663" w14:textId="77777777" w:rsidR="00EF32C2" w:rsidRPr="003E7B91" w:rsidRDefault="00EF32C2" w:rsidP="00866E63">
            <w:pPr>
              <w:spacing w:after="0"/>
              <w:rPr>
                <w:rFonts w:ascii="Calibri" w:eastAsia="Times New Roman" w:hAnsi="Calibri" w:cs="Times New Roman"/>
                <w:sz w:val="20"/>
                <w:szCs w:val="20"/>
              </w:rPr>
            </w:pPr>
          </w:p>
        </w:tc>
        <w:tc>
          <w:tcPr>
            <w:tcW w:w="990" w:type="dxa"/>
          </w:tcPr>
          <w:p w14:paraId="0D09E8A3" w14:textId="77777777" w:rsidR="00EF32C2" w:rsidRPr="003E7B91" w:rsidRDefault="00EF32C2" w:rsidP="00866E63">
            <w:pPr>
              <w:spacing w:after="0"/>
              <w:rPr>
                <w:rFonts w:ascii="Calibri" w:eastAsia="Times New Roman" w:hAnsi="Calibri" w:cs="Times New Roman"/>
                <w:sz w:val="20"/>
                <w:szCs w:val="20"/>
              </w:rPr>
            </w:pPr>
          </w:p>
        </w:tc>
        <w:tc>
          <w:tcPr>
            <w:tcW w:w="1170" w:type="dxa"/>
          </w:tcPr>
          <w:p w14:paraId="502E726E"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20E8CF2A" w14:textId="77777777" w:rsidR="00EF32C2" w:rsidRPr="003E7B91" w:rsidRDefault="00EF32C2" w:rsidP="00866E63">
            <w:pPr>
              <w:spacing w:after="0"/>
              <w:rPr>
                <w:rFonts w:ascii="Calibri" w:eastAsia="Times New Roman" w:hAnsi="Calibri" w:cs="Times New Roman"/>
                <w:sz w:val="20"/>
                <w:szCs w:val="20"/>
              </w:rPr>
            </w:pPr>
          </w:p>
        </w:tc>
      </w:tr>
      <w:tr w:rsidR="00EF32C2" w:rsidRPr="003E7B91" w14:paraId="34FD9E59" w14:textId="77777777" w:rsidTr="00866E63">
        <w:trPr>
          <w:trHeight w:val="215"/>
        </w:trPr>
        <w:tc>
          <w:tcPr>
            <w:tcW w:w="2088" w:type="dxa"/>
          </w:tcPr>
          <w:p w14:paraId="6B83496A" w14:textId="77777777" w:rsidR="00EF32C2" w:rsidRPr="003E7B91" w:rsidRDefault="00EF32C2" w:rsidP="00866E63">
            <w:pPr>
              <w:spacing w:after="0"/>
              <w:rPr>
                <w:rFonts w:ascii="Calibri" w:eastAsia="Times New Roman" w:hAnsi="Calibri" w:cs="Times New Roman"/>
                <w:sz w:val="20"/>
                <w:szCs w:val="20"/>
              </w:rPr>
            </w:pPr>
            <w:r w:rsidRPr="003E7B91">
              <w:rPr>
                <w:rFonts w:ascii="Calibri" w:eastAsia="Times New Roman" w:hAnsi="Calibri" w:cs="Times New Roman"/>
                <w:sz w:val="20"/>
                <w:szCs w:val="20"/>
              </w:rPr>
              <w:t>Totals</w:t>
            </w:r>
          </w:p>
        </w:tc>
        <w:tc>
          <w:tcPr>
            <w:tcW w:w="900" w:type="dxa"/>
          </w:tcPr>
          <w:p w14:paraId="26A45C2C"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0A70D6C9"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25EC857C"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7DC99CD1"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3A91F5A9" w14:textId="77777777" w:rsidR="00EF32C2" w:rsidRPr="003E7B91" w:rsidRDefault="00EF32C2" w:rsidP="00866E63">
            <w:pPr>
              <w:spacing w:after="0"/>
              <w:rPr>
                <w:rFonts w:ascii="Calibri" w:eastAsia="Times New Roman" w:hAnsi="Calibri" w:cs="Times New Roman"/>
                <w:sz w:val="20"/>
                <w:szCs w:val="20"/>
              </w:rPr>
            </w:pPr>
          </w:p>
        </w:tc>
        <w:tc>
          <w:tcPr>
            <w:tcW w:w="990" w:type="dxa"/>
          </w:tcPr>
          <w:p w14:paraId="0C8A386D" w14:textId="77777777" w:rsidR="00EF32C2" w:rsidRPr="003E7B91" w:rsidRDefault="00EF32C2" w:rsidP="00866E63">
            <w:pPr>
              <w:spacing w:after="0"/>
              <w:rPr>
                <w:rFonts w:ascii="Calibri" w:eastAsia="Times New Roman" w:hAnsi="Calibri" w:cs="Times New Roman"/>
                <w:sz w:val="20"/>
                <w:szCs w:val="20"/>
              </w:rPr>
            </w:pPr>
          </w:p>
        </w:tc>
        <w:tc>
          <w:tcPr>
            <w:tcW w:w="1170" w:type="dxa"/>
          </w:tcPr>
          <w:p w14:paraId="2DA373E2" w14:textId="77777777" w:rsidR="00EF32C2" w:rsidRPr="003E7B91" w:rsidRDefault="00EF32C2" w:rsidP="00866E63">
            <w:pPr>
              <w:spacing w:after="0"/>
              <w:rPr>
                <w:rFonts w:ascii="Calibri" w:eastAsia="Times New Roman" w:hAnsi="Calibri" w:cs="Times New Roman"/>
                <w:sz w:val="20"/>
                <w:szCs w:val="20"/>
              </w:rPr>
            </w:pPr>
          </w:p>
        </w:tc>
        <w:tc>
          <w:tcPr>
            <w:tcW w:w="1080" w:type="dxa"/>
          </w:tcPr>
          <w:p w14:paraId="72A1671C" w14:textId="77777777" w:rsidR="00EF32C2" w:rsidRPr="003E7B91" w:rsidRDefault="00EF32C2" w:rsidP="00866E63">
            <w:pPr>
              <w:spacing w:after="0"/>
              <w:rPr>
                <w:rFonts w:ascii="Calibri" w:eastAsia="Times New Roman" w:hAnsi="Calibri" w:cs="Times New Roman"/>
                <w:sz w:val="20"/>
                <w:szCs w:val="20"/>
              </w:rPr>
            </w:pPr>
          </w:p>
        </w:tc>
      </w:tr>
    </w:tbl>
    <w:p w14:paraId="00B09BDF" w14:textId="77777777" w:rsidR="00EF32C2" w:rsidRDefault="00EF32C2" w:rsidP="00EF32C2">
      <w:pPr>
        <w:spacing w:after="0" w:line="240" w:lineRule="auto"/>
        <w:jc w:val="both"/>
        <w:rPr>
          <w:rFonts w:ascii="Calibri Light" w:eastAsia="Calibri" w:hAnsi="Calibri Light" w:cs="Times New Roman"/>
          <w:sz w:val="24"/>
          <w:szCs w:val="24"/>
          <w:lang w:val="en-GB" w:bidi="ar-SA"/>
        </w:rPr>
      </w:pPr>
    </w:p>
    <w:p w14:paraId="12585DD5" w14:textId="77777777" w:rsidR="00EF32C2" w:rsidRDefault="00EF32C2" w:rsidP="00EF32C2">
      <w:pPr>
        <w:spacing w:after="0" w:line="240" w:lineRule="auto"/>
        <w:jc w:val="both"/>
        <w:rPr>
          <w:rFonts w:ascii="Calibri Light" w:eastAsia="Calibri" w:hAnsi="Calibri Light" w:cs="Times New Roman"/>
          <w:sz w:val="24"/>
          <w:szCs w:val="24"/>
          <w:lang w:val="en-GB" w:bidi="ar-SA"/>
        </w:rPr>
      </w:pPr>
    </w:p>
    <w:p w14:paraId="1D693819" w14:textId="77777777" w:rsidR="00D4321D" w:rsidRPr="00E12C3A" w:rsidRDefault="00D4321D" w:rsidP="00D4321D">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E12C3A">
        <w:rPr>
          <w:rFonts w:ascii="Calibri Light" w:hAnsi="Calibri Light"/>
          <w:b/>
          <w:color w:val="002060"/>
          <w:sz w:val="24"/>
          <w:szCs w:val="24"/>
        </w:rPr>
        <w:t>Mainstreaming</w:t>
      </w:r>
    </w:p>
    <w:p w14:paraId="6899E6E1" w14:textId="77777777" w:rsidR="00D4321D" w:rsidRPr="00107609" w:rsidRDefault="00D4321D" w:rsidP="00D4321D">
      <w:pPr>
        <w:pStyle w:val="NoSpacing"/>
        <w:jc w:val="both"/>
        <w:rPr>
          <w:rFonts w:ascii="Calibri Light" w:hAnsi="Calibri Light"/>
          <w:sz w:val="24"/>
          <w:szCs w:val="24"/>
        </w:rPr>
      </w:pPr>
      <w:r w:rsidRPr="00107609">
        <w:rPr>
          <w:rFonts w:ascii="Calibri Light" w:hAnsi="Calibri Light"/>
          <w:sz w:val="24"/>
          <w:szCs w:val="24"/>
        </w:rPr>
        <w:t xml:space="preserve">UNDP supported GEF financed projects are key components in UNDP country programming, as well as regional and global programmes. The evaluation will assess the extent to which the project </w:t>
      </w:r>
      <w:r w:rsidRPr="00107609">
        <w:rPr>
          <w:rFonts w:ascii="Calibri Light" w:hAnsi="Calibri Light"/>
          <w:sz w:val="24"/>
          <w:szCs w:val="24"/>
        </w:rPr>
        <w:lastRenderedPageBreak/>
        <w:t>was successfully mainstreamed with other UNDP priorities, including poverty alleviation, improved governance, the prevention and recovery from natural disasters, and gender.</w:t>
      </w:r>
    </w:p>
    <w:p w14:paraId="733B30BC" w14:textId="77777777" w:rsidR="00D4321D" w:rsidRDefault="00D4321D" w:rsidP="00D4321D">
      <w:pPr>
        <w:pStyle w:val="NoSpacing"/>
        <w:jc w:val="both"/>
        <w:rPr>
          <w:rFonts w:ascii="Calibri Light" w:hAnsi="Calibri Light"/>
          <w:color w:val="002060"/>
          <w:sz w:val="24"/>
          <w:szCs w:val="24"/>
        </w:rPr>
      </w:pPr>
    </w:p>
    <w:p w14:paraId="40C984D2" w14:textId="77777777" w:rsidR="00D4321D" w:rsidRDefault="00D4321D" w:rsidP="00D4321D">
      <w:pPr>
        <w:pStyle w:val="NoSpacing"/>
        <w:numPr>
          <w:ilvl w:val="0"/>
          <w:numId w:val="1"/>
        </w:numPr>
        <w:shd w:val="clear" w:color="auto" w:fill="D9D9D9" w:themeFill="background1" w:themeFillShade="D9"/>
        <w:ind w:left="426" w:hanging="426"/>
        <w:jc w:val="both"/>
        <w:rPr>
          <w:rFonts w:ascii="Calibri Light" w:hAnsi="Calibri Light"/>
          <w:color w:val="002060"/>
          <w:sz w:val="24"/>
          <w:szCs w:val="24"/>
        </w:rPr>
      </w:pPr>
      <w:r w:rsidRPr="00295508">
        <w:rPr>
          <w:rFonts w:ascii="Calibri Light" w:hAnsi="Calibri Light"/>
          <w:b/>
          <w:color w:val="002060"/>
          <w:sz w:val="24"/>
          <w:szCs w:val="24"/>
        </w:rPr>
        <w:t>Impact</w:t>
      </w:r>
    </w:p>
    <w:p w14:paraId="0DF9551E" w14:textId="77777777" w:rsidR="00D4321D" w:rsidRPr="00107609" w:rsidRDefault="00D4321D" w:rsidP="00D4321D">
      <w:pPr>
        <w:pStyle w:val="NoSpacing"/>
        <w:jc w:val="both"/>
        <w:rPr>
          <w:rFonts w:ascii="Calibri Light" w:hAnsi="Calibri Light"/>
          <w:sz w:val="24"/>
          <w:szCs w:val="24"/>
        </w:rPr>
      </w:pPr>
      <w:r w:rsidRPr="00107609">
        <w:rPr>
          <w:rFonts w:ascii="Calibri Light" w:hAnsi="Calibri Light"/>
          <w:sz w:val="24"/>
          <w:szCs w:val="24"/>
          <w:lang w:bidi="en-US"/>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p>
    <w:p w14:paraId="314317CC" w14:textId="77777777" w:rsidR="00D4321D" w:rsidRDefault="00D4321D" w:rsidP="00D4321D">
      <w:pPr>
        <w:pStyle w:val="NoSpacing"/>
        <w:jc w:val="both"/>
        <w:rPr>
          <w:rFonts w:ascii="Calibri Light" w:hAnsi="Calibri Light"/>
          <w:color w:val="002060"/>
          <w:sz w:val="24"/>
          <w:szCs w:val="24"/>
        </w:rPr>
      </w:pPr>
    </w:p>
    <w:p w14:paraId="75F4B3EA" w14:textId="77777777" w:rsidR="00D4321D" w:rsidRPr="00295508" w:rsidRDefault="00D4321D" w:rsidP="00D4321D">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bookmarkStart w:id="5" w:name="_Toc278193982"/>
      <w:bookmarkStart w:id="6" w:name="_Toc299133042"/>
      <w:bookmarkStart w:id="7" w:name="_Toc321341555"/>
      <w:r w:rsidRPr="00295508">
        <w:rPr>
          <w:rFonts w:ascii="Calibri Light" w:hAnsi="Calibri Light"/>
          <w:b/>
          <w:color w:val="002060"/>
          <w:sz w:val="24"/>
          <w:szCs w:val="24"/>
        </w:rPr>
        <w:t>Conclusions</w:t>
      </w:r>
      <w:bookmarkStart w:id="8" w:name="_Toc277677982"/>
      <w:r w:rsidRPr="00295508">
        <w:rPr>
          <w:rFonts w:ascii="Calibri Light" w:hAnsi="Calibri Light"/>
          <w:b/>
          <w:color w:val="002060"/>
          <w:sz w:val="24"/>
          <w:szCs w:val="24"/>
        </w:rPr>
        <w:t>, recommendations &amp; lessons</w:t>
      </w:r>
      <w:bookmarkEnd w:id="5"/>
      <w:bookmarkEnd w:id="6"/>
      <w:bookmarkEnd w:id="7"/>
      <w:bookmarkEnd w:id="8"/>
    </w:p>
    <w:p w14:paraId="630198E1" w14:textId="77777777" w:rsidR="00371402" w:rsidRPr="00371402" w:rsidRDefault="00D4321D" w:rsidP="00371402">
      <w:pPr>
        <w:spacing w:after="120"/>
        <w:rPr>
          <w:rFonts w:asciiTheme="majorHAnsi" w:eastAsia="Calibri" w:hAnsiTheme="majorHAnsi" w:cs="Times New Roman"/>
          <w:sz w:val="24"/>
          <w:szCs w:val="24"/>
          <w:lang w:val="en-GB"/>
        </w:rPr>
      </w:pPr>
      <w:r w:rsidRPr="00107609">
        <w:rPr>
          <w:rFonts w:ascii="Calibri Light" w:hAnsi="Calibri Light"/>
          <w:sz w:val="24"/>
          <w:szCs w:val="24"/>
        </w:rPr>
        <w:t xml:space="preserve">The evaluation report must include a chapter providing a set of </w:t>
      </w:r>
      <w:r w:rsidRPr="00107609">
        <w:rPr>
          <w:rFonts w:ascii="Calibri Light" w:hAnsi="Calibri Light"/>
          <w:b/>
          <w:sz w:val="24"/>
          <w:szCs w:val="24"/>
        </w:rPr>
        <w:t>conclusions</w:t>
      </w:r>
      <w:r w:rsidRPr="00107609">
        <w:rPr>
          <w:rFonts w:ascii="Calibri Light" w:hAnsi="Calibri Light"/>
          <w:sz w:val="24"/>
          <w:szCs w:val="24"/>
        </w:rPr>
        <w:t xml:space="preserve">, </w:t>
      </w:r>
      <w:r w:rsidRPr="00107609">
        <w:rPr>
          <w:rFonts w:ascii="Calibri Light" w:hAnsi="Calibri Light"/>
          <w:b/>
          <w:sz w:val="24"/>
          <w:szCs w:val="24"/>
        </w:rPr>
        <w:t>recommendations</w:t>
      </w:r>
      <w:r w:rsidRPr="00107609">
        <w:rPr>
          <w:rFonts w:ascii="Calibri Light" w:hAnsi="Calibri Light"/>
          <w:sz w:val="24"/>
          <w:szCs w:val="24"/>
        </w:rPr>
        <w:t xml:space="preserve"> and </w:t>
      </w:r>
      <w:r w:rsidRPr="00107609">
        <w:rPr>
          <w:rFonts w:ascii="Calibri Light" w:hAnsi="Calibri Light"/>
          <w:b/>
          <w:sz w:val="24"/>
          <w:szCs w:val="24"/>
        </w:rPr>
        <w:t>lessons</w:t>
      </w:r>
      <w:r w:rsidRPr="00107609">
        <w:rPr>
          <w:rFonts w:ascii="Calibri Light" w:hAnsi="Calibri Light"/>
          <w:sz w:val="24"/>
          <w:szCs w:val="24"/>
        </w:rPr>
        <w:t xml:space="preserve">.  </w:t>
      </w:r>
      <w:r w:rsidR="00371402" w:rsidRPr="00371402">
        <w:rPr>
          <w:rFonts w:asciiTheme="majorHAnsi" w:eastAsia="Times New Roman" w:hAnsiTheme="majorHAnsi" w:cs="Times New Roman"/>
          <w:sz w:val="24"/>
          <w:szCs w:val="24"/>
        </w:rPr>
        <w:t>Conclusions should build on findings and be based in evidence.  Recommendations should be prioritized, specific, relevant, and targeted, and should indicate which agencies or individuals will be responsible for implementation, and relevant timeframes. The lessons learned from the project should have wider applicability to other initiatives across the region, the area of intervention, and for the future.</w:t>
      </w:r>
    </w:p>
    <w:p w14:paraId="47A70ACC" w14:textId="77777777" w:rsidR="00D4321D" w:rsidRPr="00107609" w:rsidRDefault="00D4321D" w:rsidP="00D4321D">
      <w:pPr>
        <w:pStyle w:val="NoSpacing"/>
        <w:jc w:val="both"/>
        <w:rPr>
          <w:rFonts w:ascii="Calibri Light" w:hAnsi="Calibri Light"/>
          <w:sz w:val="24"/>
          <w:szCs w:val="24"/>
          <w:lang w:bidi="en-US"/>
        </w:rPr>
      </w:pPr>
    </w:p>
    <w:p w14:paraId="77F462D7" w14:textId="77777777"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bookmarkStart w:id="9" w:name="_Toc299126625"/>
      <w:bookmarkStart w:id="10" w:name="_Toc299133044"/>
      <w:bookmarkStart w:id="11" w:name="_Toc321341556"/>
      <w:r w:rsidRPr="00295508">
        <w:rPr>
          <w:rFonts w:ascii="Calibri Light" w:hAnsi="Calibri Light"/>
          <w:b/>
          <w:color w:val="002060"/>
          <w:sz w:val="24"/>
          <w:szCs w:val="24"/>
        </w:rPr>
        <w:t>Implementation arrangements</w:t>
      </w:r>
      <w:bookmarkEnd w:id="9"/>
      <w:bookmarkEnd w:id="10"/>
      <w:bookmarkEnd w:id="11"/>
    </w:p>
    <w:p w14:paraId="4D824EAB" w14:textId="77777777" w:rsidR="00371402" w:rsidRPr="00371402" w:rsidRDefault="004331B2" w:rsidP="00371402">
      <w:pPr>
        <w:spacing w:before="200" w:line="240" w:lineRule="auto"/>
        <w:jc w:val="both"/>
        <w:rPr>
          <w:rFonts w:asciiTheme="majorHAnsi" w:eastAsia="Times New Roman" w:hAnsiTheme="majorHAnsi" w:cs="Times New Roman"/>
          <w:sz w:val="24"/>
          <w:szCs w:val="24"/>
        </w:rPr>
      </w:pPr>
      <w:r w:rsidRPr="00107609">
        <w:rPr>
          <w:rFonts w:ascii="Calibri Light" w:hAnsi="Calibri Light"/>
          <w:sz w:val="24"/>
          <w:szCs w:val="24"/>
        </w:rPr>
        <w:t>The principal responsibility for managing this evaluation resides with the UNDP CO in Uganda</w:t>
      </w:r>
      <w:r w:rsidRPr="00107609">
        <w:rPr>
          <w:rFonts w:ascii="Calibri Light" w:hAnsi="Calibri Light"/>
          <w:i/>
          <w:sz w:val="24"/>
          <w:szCs w:val="24"/>
        </w:rPr>
        <w:t xml:space="preserve">. </w:t>
      </w:r>
      <w:r w:rsidRPr="00107609">
        <w:rPr>
          <w:rFonts w:ascii="Calibri Light" w:hAnsi="Calibri Light"/>
          <w:sz w:val="24"/>
          <w:szCs w:val="24"/>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r w:rsidR="00371402" w:rsidRPr="00371402">
        <w:rPr>
          <w:rFonts w:asciiTheme="majorHAnsi" w:eastAsia="Times New Roman" w:hAnsiTheme="majorHAnsi" w:cs="Times New Roman"/>
          <w:sz w:val="24"/>
          <w:szCs w:val="24"/>
        </w:rPr>
        <w:t>This component of the work will require careful advance planning to accommodate possible constraints imposed by COVID-19-related restrictions on travel and gatherings, should these still be in effect at the time the TE is conducted.</w:t>
      </w:r>
    </w:p>
    <w:p w14:paraId="01198E0A" w14:textId="77777777"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bookmarkStart w:id="12" w:name="_Toc299133047"/>
      <w:bookmarkStart w:id="13" w:name="_Toc299122838"/>
      <w:bookmarkStart w:id="14" w:name="_Toc299122860"/>
      <w:bookmarkStart w:id="15" w:name="_Toc299126629"/>
      <w:r w:rsidRPr="00295508">
        <w:rPr>
          <w:rFonts w:ascii="Calibri Light" w:hAnsi="Calibri Light"/>
          <w:b/>
          <w:color w:val="002060"/>
          <w:sz w:val="24"/>
          <w:szCs w:val="24"/>
        </w:rPr>
        <w:t>Evaluation timeframe</w:t>
      </w:r>
      <w:bookmarkEnd w:id="12"/>
      <w:bookmarkEnd w:id="13"/>
      <w:bookmarkEnd w:id="14"/>
      <w:bookmarkEnd w:id="15"/>
    </w:p>
    <w:p w14:paraId="4C6AB866" w14:textId="77777777" w:rsidR="004331B2" w:rsidRPr="00107609" w:rsidRDefault="004331B2" w:rsidP="004331B2">
      <w:pPr>
        <w:pStyle w:val="NoSpacing"/>
        <w:jc w:val="both"/>
        <w:rPr>
          <w:rFonts w:ascii="Calibri Light" w:hAnsi="Calibri Light"/>
          <w:sz w:val="24"/>
          <w:szCs w:val="24"/>
          <w:lang w:bidi="en-US"/>
        </w:rPr>
      </w:pPr>
      <w:r w:rsidRPr="00107609">
        <w:rPr>
          <w:rFonts w:ascii="Calibri Light" w:hAnsi="Calibri Light"/>
          <w:sz w:val="24"/>
          <w:szCs w:val="24"/>
          <w:lang w:bidi="en-US"/>
        </w:rPr>
        <w:t xml:space="preserve">The total duration of the evaluation will be </w:t>
      </w:r>
      <w:r w:rsidR="00107609">
        <w:rPr>
          <w:rFonts w:ascii="Calibri Light" w:hAnsi="Calibri Light"/>
          <w:sz w:val="24"/>
          <w:szCs w:val="24"/>
          <w:lang w:bidi="en-US"/>
        </w:rPr>
        <w:t>25</w:t>
      </w:r>
      <w:r w:rsidRPr="00107609">
        <w:rPr>
          <w:rFonts w:ascii="Calibri Light" w:hAnsi="Calibri Light"/>
          <w:sz w:val="24"/>
          <w:szCs w:val="24"/>
          <w:lang w:bidi="en-US"/>
        </w:rPr>
        <w:t xml:space="preserve"> days (spread over two calendar months) according to the following plan: </w:t>
      </w:r>
    </w:p>
    <w:p w14:paraId="353105AF" w14:textId="77777777" w:rsidR="004331B2" w:rsidRPr="00295508" w:rsidRDefault="004331B2" w:rsidP="004331B2">
      <w:pPr>
        <w:pStyle w:val="NoSpacing"/>
        <w:jc w:val="both"/>
        <w:rPr>
          <w:rFonts w:ascii="Calibri Light" w:hAnsi="Calibri Light"/>
          <w:color w:val="00206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3412"/>
        <w:gridCol w:w="3009"/>
      </w:tblGrid>
      <w:tr w:rsidR="004331B2" w:rsidRPr="00295508" w14:paraId="3C785AE4" w14:textId="77777777" w:rsidTr="00B57E83">
        <w:trPr>
          <w:trHeight w:val="440"/>
        </w:trPr>
        <w:tc>
          <w:tcPr>
            <w:tcW w:w="2929" w:type="dxa"/>
            <w:shd w:val="clear" w:color="auto" w:fill="7F7F7F"/>
          </w:tcPr>
          <w:p w14:paraId="34B3EDB5" w14:textId="77777777"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Activity</w:t>
            </w:r>
          </w:p>
        </w:tc>
        <w:tc>
          <w:tcPr>
            <w:tcW w:w="3412" w:type="dxa"/>
            <w:shd w:val="clear" w:color="auto" w:fill="7F7F7F"/>
          </w:tcPr>
          <w:p w14:paraId="75B2F824" w14:textId="77777777" w:rsidR="004331B2" w:rsidRPr="00295508" w:rsidRDefault="001B0F74" w:rsidP="00FE33A1">
            <w:pPr>
              <w:pStyle w:val="NoSpacing"/>
              <w:jc w:val="both"/>
              <w:rPr>
                <w:rFonts w:ascii="Calibri Light" w:hAnsi="Calibri Light"/>
                <w:b/>
                <w:color w:val="002060"/>
                <w:sz w:val="24"/>
                <w:szCs w:val="24"/>
                <w:lang w:bidi="en-US"/>
              </w:rPr>
            </w:pPr>
            <w:r>
              <w:rPr>
                <w:rFonts w:ascii="Calibri Light" w:hAnsi="Calibri Light"/>
                <w:b/>
                <w:color w:val="002060"/>
                <w:sz w:val="24"/>
                <w:szCs w:val="24"/>
                <w:lang w:bidi="en-US"/>
              </w:rPr>
              <w:t>Duration</w:t>
            </w:r>
          </w:p>
        </w:tc>
        <w:tc>
          <w:tcPr>
            <w:tcW w:w="3009" w:type="dxa"/>
            <w:shd w:val="clear" w:color="auto" w:fill="7F7F7F"/>
          </w:tcPr>
          <w:p w14:paraId="6DE6708A" w14:textId="77777777"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Completion Date</w:t>
            </w:r>
          </w:p>
        </w:tc>
      </w:tr>
      <w:tr w:rsidR="00B57E83" w:rsidRPr="00295508" w14:paraId="44B38A36" w14:textId="77777777" w:rsidTr="00B57E83">
        <w:tc>
          <w:tcPr>
            <w:tcW w:w="2929" w:type="dxa"/>
          </w:tcPr>
          <w:p w14:paraId="7043A0EF" w14:textId="77777777" w:rsidR="00B57E83" w:rsidRPr="00295508" w:rsidRDefault="00B57E83" w:rsidP="00B57E83">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Preparation</w:t>
            </w:r>
          </w:p>
        </w:tc>
        <w:tc>
          <w:tcPr>
            <w:tcW w:w="3412" w:type="dxa"/>
          </w:tcPr>
          <w:p w14:paraId="6D81F54C" w14:textId="77777777" w:rsidR="00B57E83" w:rsidRPr="00425DF0" w:rsidRDefault="00B57E83" w:rsidP="00B57E83">
            <w:pPr>
              <w:pStyle w:val="NoSpacing"/>
              <w:jc w:val="both"/>
              <w:rPr>
                <w:rFonts w:ascii="Calibri Light" w:hAnsi="Calibri Light"/>
                <w:color w:val="002060"/>
                <w:sz w:val="24"/>
                <w:szCs w:val="24"/>
                <w:lang w:bidi="en-US"/>
              </w:rPr>
            </w:pPr>
            <w:r w:rsidRPr="00425DF0">
              <w:rPr>
                <w:rFonts w:ascii="Calibri Light" w:hAnsi="Calibri Light"/>
                <w:sz w:val="24"/>
                <w:szCs w:val="24"/>
                <w:lang w:bidi="en-US"/>
              </w:rPr>
              <w:t>0</w:t>
            </w:r>
            <w:r>
              <w:rPr>
                <w:rFonts w:ascii="Calibri Light" w:hAnsi="Calibri Light"/>
                <w:sz w:val="24"/>
                <w:szCs w:val="24"/>
                <w:lang w:bidi="en-US"/>
              </w:rPr>
              <w:t>3</w:t>
            </w:r>
            <w:r w:rsidRPr="00425DF0">
              <w:rPr>
                <w:rFonts w:ascii="Calibri Light" w:hAnsi="Calibri Light"/>
                <w:sz w:val="24"/>
                <w:szCs w:val="24"/>
                <w:lang w:bidi="en-US"/>
              </w:rPr>
              <w:t xml:space="preserve"> days</w:t>
            </w:r>
          </w:p>
        </w:tc>
        <w:tc>
          <w:tcPr>
            <w:tcW w:w="3009" w:type="dxa"/>
          </w:tcPr>
          <w:p w14:paraId="2DAC43D8" w14:textId="436F4657" w:rsidR="00B57E83" w:rsidRPr="00425DF0" w:rsidRDefault="00354C77" w:rsidP="00B57E83">
            <w:pPr>
              <w:pStyle w:val="NoSpacing"/>
              <w:jc w:val="both"/>
              <w:rPr>
                <w:rFonts w:ascii="Calibri Light" w:hAnsi="Calibri Light"/>
                <w:sz w:val="24"/>
                <w:szCs w:val="24"/>
                <w:lang w:bidi="en-US"/>
              </w:rPr>
            </w:pPr>
            <w:r>
              <w:rPr>
                <w:rFonts w:ascii="Calibri Light" w:hAnsi="Calibri Light"/>
                <w:sz w:val="24"/>
                <w:szCs w:val="24"/>
                <w:lang w:bidi="en-US"/>
              </w:rPr>
              <w:t>3 July</w:t>
            </w:r>
            <w:r w:rsidR="00B57E83" w:rsidRPr="00425DF0">
              <w:rPr>
                <w:rFonts w:ascii="Calibri Light" w:hAnsi="Calibri Light"/>
                <w:sz w:val="24"/>
                <w:szCs w:val="24"/>
                <w:lang w:bidi="en-US"/>
              </w:rPr>
              <w:t xml:space="preserve"> 2020</w:t>
            </w:r>
          </w:p>
        </w:tc>
      </w:tr>
      <w:tr w:rsidR="00B57E83" w:rsidRPr="00295508" w14:paraId="2C3BE21B" w14:textId="77777777" w:rsidTr="00B57E83">
        <w:tc>
          <w:tcPr>
            <w:tcW w:w="2929" w:type="dxa"/>
          </w:tcPr>
          <w:p w14:paraId="36CA242B" w14:textId="77777777" w:rsidR="00B57E83" w:rsidRPr="00295508" w:rsidRDefault="00B57E83" w:rsidP="00B57E83">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Evaluation Mission</w:t>
            </w:r>
          </w:p>
        </w:tc>
        <w:tc>
          <w:tcPr>
            <w:tcW w:w="3412" w:type="dxa"/>
          </w:tcPr>
          <w:p w14:paraId="03DA4457" w14:textId="77777777" w:rsidR="00B57E83" w:rsidRPr="000313E5" w:rsidRDefault="00752DD1" w:rsidP="00B57E83">
            <w:pPr>
              <w:pStyle w:val="NoSpacing"/>
              <w:jc w:val="both"/>
              <w:rPr>
                <w:rFonts w:ascii="Calibri Light" w:hAnsi="Calibri Light"/>
                <w:b/>
                <w:color w:val="002060"/>
                <w:sz w:val="24"/>
                <w:szCs w:val="24"/>
                <w:lang w:bidi="en-US"/>
              </w:rPr>
            </w:pPr>
            <w:r>
              <w:rPr>
                <w:rFonts w:ascii="Calibri Light" w:hAnsi="Calibri Light"/>
                <w:sz w:val="24"/>
                <w:szCs w:val="24"/>
                <w:lang w:bidi="en-US"/>
              </w:rPr>
              <w:t>20</w:t>
            </w:r>
            <w:r w:rsidR="00B57E83" w:rsidRPr="00425DF0">
              <w:rPr>
                <w:rFonts w:ascii="Calibri Light" w:hAnsi="Calibri Light"/>
                <w:sz w:val="24"/>
                <w:szCs w:val="24"/>
                <w:lang w:bidi="en-US"/>
              </w:rPr>
              <w:t xml:space="preserve"> days</w:t>
            </w:r>
          </w:p>
        </w:tc>
        <w:tc>
          <w:tcPr>
            <w:tcW w:w="3009" w:type="dxa"/>
          </w:tcPr>
          <w:p w14:paraId="677C725A" w14:textId="20A9AE43" w:rsidR="00B57E83" w:rsidRPr="00425DF0" w:rsidRDefault="00354C77" w:rsidP="00B57E83">
            <w:pPr>
              <w:pStyle w:val="NoSpacing"/>
              <w:jc w:val="both"/>
              <w:rPr>
                <w:rFonts w:ascii="Calibri Light" w:hAnsi="Calibri Light"/>
                <w:sz w:val="24"/>
                <w:szCs w:val="24"/>
                <w:lang w:bidi="en-US"/>
              </w:rPr>
            </w:pPr>
            <w:r>
              <w:rPr>
                <w:rFonts w:ascii="Calibri Light" w:hAnsi="Calibri Light"/>
                <w:sz w:val="24"/>
                <w:szCs w:val="24"/>
                <w:lang w:bidi="en-US"/>
              </w:rPr>
              <w:t>31</w:t>
            </w:r>
            <w:r w:rsidR="00B57E83" w:rsidRPr="00425DF0">
              <w:rPr>
                <w:rFonts w:ascii="Calibri Light" w:hAnsi="Calibri Light"/>
                <w:sz w:val="24"/>
                <w:szCs w:val="24"/>
                <w:lang w:bidi="en-US"/>
              </w:rPr>
              <w:t xml:space="preserve"> </w:t>
            </w:r>
            <w:r>
              <w:rPr>
                <w:rFonts w:ascii="Calibri Light" w:hAnsi="Calibri Light"/>
                <w:sz w:val="24"/>
                <w:szCs w:val="24"/>
                <w:lang w:bidi="en-US"/>
              </w:rPr>
              <w:t xml:space="preserve">July </w:t>
            </w:r>
            <w:r w:rsidR="00B57E83" w:rsidRPr="00425DF0">
              <w:rPr>
                <w:rFonts w:ascii="Calibri Light" w:hAnsi="Calibri Light"/>
                <w:sz w:val="24"/>
                <w:szCs w:val="24"/>
                <w:lang w:bidi="en-US"/>
              </w:rPr>
              <w:t>2020</w:t>
            </w:r>
          </w:p>
        </w:tc>
      </w:tr>
      <w:tr w:rsidR="00B57E83" w:rsidRPr="00295508" w14:paraId="0EAC82DC" w14:textId="77777777" w:rsidTr="00B57E83">
        <w:tc>
          <w:tcPr>
            <w:tcW w:w="2929" w:type="dxa"/>
          </w:tcPr>
          <w:p w14:paraId="105DDF82" w14:textId="77777777" w:rsidR="00B57E83" w:rsidRPr="00295508" w:rsidRDefault="00B57E83" w:rsidP="00B57E83">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Draft Evaluation Report</w:t>
            </w:r>
          </w:p>
        </w:tc>
        <w:tc>
          <w:tcPr>
            <w:tcW w:w="3412" w:type="dxa"/>
          </w:tcPr>
          <w:p w14:paraId="7C542C74" w14:textId="77777777" w:rsidR="00B57E83" w:rsidRPr="000313E5" w:rsidRDefault="00B57E83" w:rsidP="00B57E83">
            <w:pPr>
              <w:pStyle w:val="NoSpacing"/>
              <w:jc w:val="both"/>
              <w:rPr>
                <w:rFonts w:ascii="Calibri Light" w:hAnsi="Calibri Light"/>
                <w:b/>
                <w:color w:val="002060"/>
                <w:sz w:val="24"/>
                <w:szCs w:val="24"/>
                <w:lang w:bidi="en-US"/>
              </w:rPr>
            </w:pPr>
            <w:r>
              <w:rPr>
                <w:rFonts w:ascii="Calibri Light" w:hAnsi="Calibri Light"/>
                <w:sz w:val="24"/>
                <w:szCs w:val="24"/>
                <w:lang w:bidi="en-US"/>
              </w:rPr>
              <w:t>05</w:t>
            </w:r>
            <w:r w:rsidRPr="00425DF0">
              <w:rPr>
                <w:rFonts w:ascii="Calibri Light" w:hAnsi="Calibri Light"/>
                <w:sz w:val="24"/>
                <w:szCs w:val="24"/>
                <w:lang w:bidi="en-US"/>
              </w:rPr>
              <w:t xml:space="preserve"> days</w:t>
            </w:r>
          </w:p>
        </w:tc>
        <w:tc>
          <w:tcPr>
            <w:tcW w:w="3009" w:type="dxa"/>
          </w:tcPr>
          <w:p w14:paraId="443A611E" w14:textId="32FF1AFB" w:rsidR="00B57E83" w:rsidRPr="00425DF0" w:rsidRDefault="00354C77" w:rsidP="00B57E83">
            <w:pPr>
              <w:pStyle w:val="NoSpacing"/>
              <w:jc w:val="both"/>
              <w:rPr>
                <w:rFonts w:ascii="Calibri Light" w:hAnsi="Calibri Light"/>
                <w:sz w:val="24"/>
                <w:szCs w:val="24"/>
                <w:lang w:bidi="en-US"/>
              </w:rPr>
            </w:pPr>
            <w:r>
              <w:rPr>
                <w:rFonts w:ascii="Calibri Light" w:hAnsi="Calibri Light"/>
                <w:sz w:val="24"/>
                <w:szCs w:val="24"/>
                <w:lang w:bidi="en-US"/>
              </w:rPr>
              <w:t>7</w:t>
            </w:r>
            <w:r w:rsidR="00B57E83" w:rsidRPr="00425DF0">
              <w:rPr>
                <w:rFonts w:ascii="Calibri Light" w:hAnsi="Calibri Light"/>
                <w:sz w:val="24"/>
                <w:szCs w:val="24"/>
                <w:lang w:bidi="en-US"/>
              </w:rPr>
              <w:t xml:space="preserve"> </w:t>
            </w:r>
            <w:r>
              <w:rPr>
                <w:rFonts w:ascii="Calibri Light" w:hAnsi="Calibri Light"/>
                <w:sz w:val="24"/>
                <w:szCs w:val="24"/>
                <w:lang w:bidi="en-US"/>
              </w:rPr>
              <w:t>August</w:t>
            </w:r>
            <w:r w:rsidR="00B57E83" w:rsidRPr="00425DF0">
              <w:rPr>
                <w:rFonts w:ascii="Calibri Light" w:hAnsi="Calibri Light"/>
                <w:sz w:val="24"/>
                <w:szCs w:val="24"/>
                <w:lang w:bidi="en-US"/>
              </w:rPr>
              <w:t xml:space="preserve"> 2020</w:t>
            </w:r>
          </w:p>
        </w:tc>
      </w:tr>
      <w:tr w:rsidR="00B57E83" w:rsidRPr="00295508" w14:paraId="53459803" w14:textId="77777777" w:rsidTr="00B57E83">
        <w:tc>
          <w:tcPr>
            <w:tcW w:w="2929" w:type="dxa"/>
          </w:tcPr>
          <w:p w14:paraId="0B24E5ED" w14:textId="77777777" w:rsidR="00B57E83" w:rsidRPr="00295508" w:rsidRDefault="00B57E83" w:rsidP="00B57E83">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Final Report</w:t>
            </w:r>
          </w:p>
        </w:tc>
        <w:tc>
          <w:tcPr>
            <w:tcW w:w="3412" w:type="dxa"/>
          </w:tcPr>
          <w:p w14:paraId="21956AD3" w14:textId="77777777" w:rsidR="00B57E83" w:rsidRPr="000313E5" w:rsidRDefault="00B57E83" w:rsidP="00B57E83">
            <w:pPr>
              <w:pStyle w:val="NoSpacing"/>
              <w:jc w:val="both"/>
              <w:rPr>
                <w:rFonts w:ascii="Calibri Light" w:hAnsi="Calibri Light"/>
                <w:color w:val="002060"/>
                <w:sz w:val="24"/>
                <w:szCs w:val="24"/>
                <w:lang w:bidi="en-US"/>
              </w:rPr>
            </w:pPr>
            <w:r w:rsidRPr="00425DF0">
              <w:rPr>
                <w:rFonts w:ascii="Calibri Light" w:hAnsi="Calibri Light"/>
                <w:sz w:val="24"/>
                <w:szCs w:val="24"/>
                <w:lang w:bidi="en-US"/>
              </w:rPr>
              <w:t>02 days</w:t>
            </w:r>
          </w:p>
        </w:tc>
        <w:tc>
          <w:tcPr>
            <w:tcW w:w="3009" w:type="dxa"/>
          </w:tcPr>
          <w:p w14:paraId="7C2FDD31" w14:textId="7CABB400" w:rsidR="00B57E83" w:rsidRPr="00425DF0" w:rsidRDefault="00354C77" w:rsidP="00B57E83">
            <w:pPr>
              <w:pStyle w:val="NoSpacing"/>
              <w:jc w:val="both"/>
              <w:rPr>
                <w:rFonts w:ascii="Calibri Light" w:hAnsi="Calibri Light"/>
                <w:sz w:val="24"/>
                <w:szCs w:val="24"/>
                <w:lang w:bidi="en-US"/>
              </w:rPr>
            </w:pPr>
            <w:r>
              <w:rPr>
                <w:rFonts w:ascii="Calibri Light" w:hAnsi="Calibri Light"/>
                <w:sz w:val="24"/>
                <w:szCs w:val="24"/>
                <w:lang w:bidi="en-US"/>
              </w:rPr>
              <w:t>12</w:t>
            </w:r>
            <w:r w:rsidR="00B57E83" w:rsidRPr="00425DF0">
              <w:rPr>
                <w:rFonts w:ascii="Calibri Light" w:hAnsi="Calibri Light"/>
                <w:sz w:val="24"/>
                <w:szCs w:val="24"/>
                <w:lang w:bidi="en-US"/>
              </w:rPr>
              <w:t xml:space="preserve"> </w:t>
            </w:r>
            <w:r>
              <w:rPr>
                <w:rFonts w:ascii="Calibri Light" w:hAnsi="Calibri Light"/>
                <w:sz w:val="24"/>
                <w:szCs w:val="24"/>
                <w:lang w:bidi="en-US"/>
              </w:rPr>
              <w:t>August</w:t>
            </w:r>
            <w:r w:rsidR="00B57E83" w:rsidRPr="00425DF0">
              <w:rPr>
                <w:rFonts w:ascii="Calibri Light" w:hAnsi="Calibri Light"/>
                <w:sz w:val="24"/>
                <w:szCs w:val="24"/>
                <w:lang w:bidi="en-US"/>
              </w:rPr>
              <w:t xml:space="preserve"> 2020</w:t>
            </w:r>
          </w:p>
        </w:tc>
      </w:tr>
    </w:tbl>
    <w:p w14:paraId="2FE584A1" w14:textId="77777777" w:rsidR="004331B2" w:rsidRDefault="004331B2" w:rsidP="004331B2">
      <w:pPr>
        <w:pStyle w:val="NoSpacing"/>
        <w:jc w:val="both"/>
        <w:rPr>
          <w:rFonts w:ascii="Calibri Light" w:hAnsi="Calibri Light"/>
          <w:b/>
          <w:color w:val="002060"/>
          <w:sz w:val="24"/>
          <w:szCs w:val="24"/>
          <w:lang w:bidi="en-US"/>
        </w:rPr>
      </w:pPr>
      <w:bookmarkStart w:id="16" w:name="_Toc299133045"/>
      <w:bookmarkStart w:id="17" w:name="_Toc321341557"/>
      <w:bookmarkStart w:id="18" w:name="_Toc299126622"/>
      <w:bookmarkStart w:id="19" w:name="_Toc299133048"/>
    </w:p>
    <w:p w14:paraId="131DF0A7" w14:textId="77777777"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295508">
        <w:rPr>
          <w:rFonts w:ascii="Calibri Light" w:hAnsi="Calibri Light"/>
          <w:b/>
          <w:color w:val="002060"/>
          <w:sz w:val="24"/>
          <w:szCs w:val="24"/>
        </w:rPr>
        <w:t>Evaluation deliverables</w:t>
      </w:r>
      <w:bookmarkEnd w:id="16"/>
      <w:bookmarkEnd w:id="17"/>
    </w:p>
    <w:p w14:paraId="7EA5FA2D" w14:textId="2102F075" w:rsidR="004331B2" w:rsidRDefault="004331B2" w:rsidP="004331B2">
      <w:pPr>
        <w:pStyle w:val="NoSpacing"/>
        <w:jc w:val="both"/>
        <w:rPr>
          <w:rFonts w:ascii="Calibri Light" w:hAnsi="Calibri Light"/>
          <w:sz w:val="24"/>
          <w:szCs w:val="24"/>
          <w:lang w:bidi="en-US"/>
        </w:rPr>
      </w:pPr>
      <w:r w:rsidRPr="00B57E83">
        <w:rPr>
          <w:rFonts w:ascii="Calibri Light" w:hAnsi="Calibri Light"/>
          <w:sz w:val="24"/>
          <w:szCs w:val="24"/>
          <w:lang w:bidi="en-US"/>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289"/>
        <w:gridCol w:w="2533"/>
        <w:gridCol w:w="2984"/>
      </w:tblGrid>
      <w:tr w:rsidR="001B438D" w:rsidRPr="00413875" w14:paraId="3A4B54C8" w14:textId="77777777" w:rsidTr="00866E63">
        <w:tc>
          <w:tcPr>
            <w:tcW w:w="1544" w:type="dxa"/>
            <w:shd w:val="clear" w:color="auto" w:fill="7F7F7F"/>
          </w:tcPr>
          <w:p w14:paraId="18432FCC" w14:textId="77777777" w:rsidR="001B438D" w:rsidRPr="00413875" w:rsidRDefault="001B438D" w:rsidP="00866E63">
            <w:pPr>
              <w:spacing w:after="0" w:line="240" w:lineRule="auto"/>
              <w:jc w:val="both"/>
              <w:rPr>
                <w:rFonts w:ascii="Calibri Light" w:eastAsia="Calibri" w:hAnsi="Calibri Light" w:cs="Times New Roman"/>
                <w:b/>
                <w:color w:val="002060"/>
                <w:sz w:val="24"/>
                <w:szCs w:val="24"/>
                <w:lang w:val="en-GB"/>
              </w:rPr>
            </w:pPr>
            <w:r w:rsidRPr="00413875">
              <w:rPr>
                <w:rFonts w:ascii="Calibri Light" w:eastAsia="Calibri" w:hAnsi="Calibri Light" w:cs="Times New Roman"/>
                <w:b/>
                <w:color w:val="002060"/>
                <w:sz w:val="24"/>
                <w:szCs w:val="24"/>
                <w:lang w:val="en-GB"/>
              </w:rPr>
              <w:t>Deliverable</w:t>
            </w:r>
          </w:p>
        </w:tc>
        <w:tc>
          <w:tcPr>
            <w:tcW w:w="2289" w:type="dxa"/>
            <w:shd w:val="clear" w:color="auto" w:fill="7F7F7F"/>
          </w:tcPr>
          <w:p w14:paraId="648D6F96" w14:textId="77777777" w:rsidR="001B438D" w:rsidRPr="00413875" w:rsidRDefault="001B438D" w:rsidP="00866E63">
            <w:pPr>
              <w:spacing w:after="0" w:line="240" w:lineRule="auto"/>
              <w:jc w:val="both"/>
              <w:rPr>
                <w:rFonts w:ascii="Calibri Light" w:eastAsia="Calibri" w:hAnsi="Calibri Light" w:cs="Times New Roman"/>
                <w:b/>
                <w:color w:val="002060"/>
                <w:sz w:val="24"/>
                <w:szCs w:val="24"/>
                <w:lang w:val="en-GB"/>
              </w:rPr>
            </w:pPr>
            <w:r w:rsidRPr="00413875">
              <w:rPr>
                <w:rFonts w:ascii="Calibri Light" w:eastAsia="Calibri" w:hAnsi="Calibri Light" w:cs="Times New Roman"/>
                <w:b/>
                <w:color w:val="002060"/>
                <w:sz w:val="24"/>
                <w:szCs w:val="24"/>
                <w:lang w:val="en-GB"/>
              </w:rPr>
              <w:t xml:space="preserve">Content </w:t>
            </w:r>
          </w:p>
        </w:tc>
        <w:tc>
          <w:tcPr>
            <w:tcW w:w="2533" w:type="dxa"/>
            <w:shd w:val="clear" w:color="auto" w:fill="7F7F7F"/>
          </w:tcPr>
          <w:p w14:paraId="20FEBC77" w14:textId="77777777" w:rsidR="001B438D" w:rsidRPr="00413875" w:rsidRDefault="001B438D" w:rsidP="00866E63">
            <w:pPr>
              <w:spacing w:after="0" w:line="240" w:lineRule="auto"/>
              <w:jc w:val="both"/>
              <w:rPr>
                <w:rFonts w:ascii="Calibri Light" w:eastAsia="Calibri" w:hAnsi="Calibri Light" w:cs="Times New Roman"/>
                <w:b/>
                <w:color w:val="002060"/>
                <w:sz w:val="24"/>
                <w:szCs w:val="24"/>
                <w:lang w:val="en-GB"/>
              </w:rPr>
            </w:pPr>
            <w:r w:rsidRPr="00413875">
              <w:rPr>
                <w:rFonts w:ascii="Calibri Light" w:eastAsia="Calibri" w:hAnsi="Calibri Light" w:cs="Times New Roman"/>
                <w:b/>
                <w:color w:val="002060"/>
                <w:sz w:val="24"/>
                <w:szCs w:val="24"/>
                <w:lang w:val="en-GB"/>
              </w:rPr>
              <w:t>Timing</w:t>
            </w:r>
          </w:p>
        </w:tc>
        <w:tc>
          <w:tcPr>
            <w:tcW w:w="2984" w:type="dxa"/>
            <w:shd w:val="clear" w:color="auto" w:fill="7F7F7F"/>
          </w:tcPr>
          <w:p w14:paraId="6790D514" w14:textId="77777777" w:rsidR="001B438D" w:rsidRPr="00413875" w:rsidRDefault="001B438D" w:rsidP="00866E63">
            <w:pPr>
              <w:spacing w:after="0" w:line="240" w:lineRule="auto"/>
              <w:jc w:val="both"/>
              <w:rPr>
                <w:rFonts w:ascii="Calibri Light" w:eastAsia="Calibri" w:hAnsi="Calibri Light" w:cs="Times New Roman"/>
                <w:b/>
                <w:color w:val="002060"/>
                <w:sz w:val="24"/>
                <w:szCs w:val="24"/>
                <w:lang w:val="en-GB"/>
              </w:rPr>
            </w:pPr>
            <w:r w:rsidRPr="00413875">
              <w:rPr>
                <w:rFonts w:ascii="Calibri Light" w:eastAsia="Calibri" w:hAnsi="Calibri Light" w:cs="Times New Roman"/>
                <w:b/>
                <w:color w:val="002060"/>
                <w:sz w:val="24"/>
                <w:szCs w:val="24"/>
                <w:lang w:val="en-GB"/>
              </w:rPr>
              <w:t>Responsibilities</w:t>
            </w:r>
          </w:p>
        </w:tc>
      </w:tr>
      <w:tr w:rsidR="001B438D" w:rsidRPr="005A7D66" w14:paraId="09820897" w14:textId="77777777" w:rsidTr="00866E63">
        <w:tc>
          <w:tcPr>
            <w:tcW w:w="1544" w:type="dxa"/>
          </w:tcPr>
          <w:p w14:paraId="77004170" w14:textId="77777777" w:rsidR="001B438D" w:rsidRPr="00413875" w:rsidRDefault="001B438D" w:rsidP="00866E63">
            <w:pPr>
              <w:spacing w:after="0" w:line="240" w:lineRule="auto"/>
              <w:jc w:val="both"/>
              <w:rPr>
                <w:rFonts w:ascii="Calibri Light" w:eastAsia="Calibri" w:hAnsi="Calibri Light" w:cs="Times New Roman"/>
                <w:b/>
                <w:color w:val="002060"/>
                <w:sz w:val="24"/>
                <w:szCs w:val="24"/>
                <w:lang w:val="en-GB"/>
              </w:rPr>
            </w:pPr>
            <w:r w:rsidRPr="00413875">
              <w:rPr>
                <w:rFonts w:ascii="Calibri Light" w:eastAsia="Calibri" w:hAnsi="Calibri Light" w:cs="Times New Roman"/>
                <w:b/>
                <w:color w:val="002060"/>
                <w:sz w:val="24"/>
                <w:szCs w:val="24"/>
                <w:lang w:val="en-GB"/>
              </w:rPr>
              <w:lastRenderedPageBreak/>
              <w:t>Inception Report</w:t>
            </w:r>
          </w:p>
        </w:tc>
        <w:tc>
          <w:tcPr>
            <w:tcW w:w="2289" w:type="dxa"/>
          </w:tcPr>
          <w:p w14:paraId="5FDB5C26" w14:textId="77777777" w:rsidR="001B438D" w:rsidRPr="005A7D66" w:rsidRDefault="001B438D" w:rsidP="00866E63">
            <w:pPr>
              <w:spacing w:after="0" w:line="240" w:lineRule="auto"/>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Evaluator</w:t>
            </w:r>
            <w:r>
              <w:rPr>
                <w:rFonts w:ascii="Calibri Light" w:eastAsia="Calibri" w:hAnsi="Calibri Light" w:cs="Times New Roman"/>
                <w:sz w:val="24"/>
                <w:szCs w:val="24"/>
                <w:lang w:val="en-GB"/>
              </w:rPr>
              <w:t>s</w:t>
            </w:r>
            <w:r w:rsidRPr="005A7D66">
              <w:rPr>
                <w:rFonts w:ascii="Calibri Light" w:eastAsia="Calibri" w:hAnsi="Calibri Light" w:cs="Times New Roman"/>
                <w:sz w:val="24"/>
                <w:szCs w:val="24"/>
                <w:lang w:val="en-GB"/>
              </w:rPr>
              <w:t xml:space="preserve"> provide</w:t>
            </w:r>
            <w:r>
              <w:rPr>
                <w:rFonts w:ascii="Calibri Light" w:eastAsia="Calibri" w:hAnsi="Calibri Light" w:cs="Times New Roman"/>
                <w:sz w:val="24"/>
                <w:szCs w:val="24"/>
                <w:lang w:val="en-GB"/>
              </w:rPr>
              <w:t xml:space="preserve"> </w:t>
            </w:r>
            <w:r w:rsidRPr="005A7D66">
              <w:rPr>
                <w:rFonts w:ascii="Calibri Light" w:eastAsia="Calibri" w:hAnsi="Calibri Light" w:cs="Times New Roman"/>
                <w:sz w:val="24"/>
                <w:szCs w:val="24"/>
                <w:lang w:val="en-GB"/>
              </w:rPr>
              <w:t xml:space="preserve">clarifications on timing and method </w:t>
            </w:r>
          </w:p>
        </w:tc>
        <w:tc>
          <w:tcPr>
            <w:tcW w:w="2533" w:type="dxa"/>
          </w:tcPr>
          <w:p w14:paraId="7D6AFE62" w14:textId="77777777" w:rsidR="001B438D" w:rsidRPr="005A7D66" w:rsidRDefault="001B438D" w:rsidP="00866E63">
            <w:pPr>
              <w:spacing w:after="0" w:line="240" w:lineRule="auto"/>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 xml:space="preserve">No later than 1 weeks before the evaluation mission. </w:t>
            </w:r>
          </w:p>
        </w:tc>
        <w:tc>
          <w:tcPr>
            <w:tcW w:w="2984" w:type="dxa"/>
          </w:tcPr>
          <w:p w14:paraId="0CADFAFA" w14:textId="77777777" w:rsidR="001B438D" w:rsidRPr="005A7D66" w:rsidRDefault="001B438D" w:rsidP="00866E63">
            <w:pPr>
              <w:spacing w:after="0" w:line="240" w:lineRule="auto"/>
              <w:rPr>
                <w:rFonts w:ascii="Calibri Light" w:eastAsia="Calibri" w:hAnsi="Calibri Light" w:cs="Times New Roman"/>
                <w:sz w:val="24"/>
                <w:szCs w:val="24"/>
                <w:lang w:val="en-GB"/>
              </w:rPr>
            </w:pPr>
            <w:r>
              <w:rPr>
                <w:rFonts w:ascii="Calibri Light" w:eastAsia="Calibri" w:hAnsi="Calibri Light" w:cs="Times New Roman"/>
                <w:sz w:val="24"/>
                <w:szCs w:val="24"/>
                <w:lang w:val="en-GB"/>
              </w:rPr>
              <w:t>Team leader</w:t>
            </w:r>
            <w:r w:rsidRPr="005A7D66">
              <w:rPr>
                <w:rFonts w:ascii="Calibri Light" w:eastAsia="Calibri" w:hAnsi="Calibri Light" w:cs="Times New Roman"/>
                <w:sz w:val="24"/>
                <w:szCs w:val="24"/>
                <w:lang w:val="en-GB"/>
              </w:rPr>
              <w:t xml:space="preserve"> submits to UNDP CO </w:t>
            </w:r>
          </w:p>
        </w:tc>
      </w:tr>
      <w:tr w:rsidR="001B438D" w:rsidRPr="005A7D66" w14:paraId="49253405" w14:textId="77777777" w:rsidTr="00866E63">
        <w:tc>
          <w:tcPr>
            <w:tcW w:w="1544" w:type="dxa"/>
          </w:tcPr>
          <w:p w14:paraId="5C902C12" w14:textId="77777777" w:rsidR="001B438D" w:rsidRPr="00413875" w:rsidRDefault="001B438D" w:rsidP="00866E63">
            <w:pPr>
              <w:spacing w:after="0" w:line="240" w:lineRule="auto"/>
              <w:rPr>
                <w:rFonts w:ascii="Calibri Light" w:eastAsia="Calibri" w:hAnsi="Calibri Light" w:cs="Times New Roman"/>
                <w:b/>
                <w:color w:val="002060"/>
                <w:sz w:val="24"/>
                <w:szCs w:val="24"/>
                <w:lang w:val="en-GB"/>
              </w:rPr>
            </w:pPr>
            <w:r>
              <w:rPr>
                <w:rFonts w:ascii="Calibri Light" w:eastAsia="Calibri" w:hAnsi="Calibri Light" w:cs="Times New Roman"/>
                <w:b/>
                <w:color w:val="002060"/>
                <w:sz w:val="24"/>
                <w:szCs w:val="24"/>
                <w:lang w:val="en-GB"/>
              </w:rPr>
              <w:t>Presentation</w:t>
            </w:r>
          </w:p>
        </w:tc>
        <w:tc>
          <w:tcPr>
            <w:tcW w:w="2289" w:type="dxa"/>
          </w:tcPr>
          <w:p w14:paraId="21F7969E" w14:textId="77777777" w:rsidR="001B438D" w:rsidRPr="005A7D66" w:rsidRDefault="001B438D" w:rsidP="00866E63">
            <w:pPr>
              <w:spacing w:after="0" w:line="240" w:lineRule="auto"/>
              <w:rPr>
                <w:rFonts w:ascii="Calibri Light" w:eastAsia="Calibri" w:hAnsi="Calibri Light" w:cs="Times New Roman"/>
                <w:sz w:val="24"/>
                <w:szCs w:val="24"/>
                <w:lang w:val="en-GB"/>
              </w:rPr>
            </w:pPr>
            <w:r>
              <w:rPr>
                <w:rFonts w:ascii="Calibri Light" w:eastAsia="Calibri" w:hAnsi="Calibri Light" w:cs="Times New Roman"/>
                <w:sz w:val="24"/>
                <w:szCs w:val="24"/>
                <w:lang w:val="en-GB"/>
              </w:rPr>
              <w:t>Initial Findings</w:t>
            </w:r>
          </w:p>
        </w:tc>
        <w:tc>
          <w:tcPr>
            <w:tcW w:w="2533" w:type="dxa"/>
          </w:tcPr>
          <w:p w14:paraId="3259EA57" w14:textId="77777777" w:rsidR="001B438D" w:rsidRPr="005A7D66" w:rsidRDefault="001B438D" w:rsidP="00866E63">
            <w:pPr>
              <w:spacing w:after="0" w:line="240" w:lineRule="auto"/>
              <w:rPr>
                <w:rFonts w:ascii="Calibri Light" w:eastAsia="Calibri" w:hAnsi="Calibri Light" w:cs="Times New Roman"/>
                <w:sz w:val="24"/>
                <w:szCs w:val="24"/>
                <w:lang w:val="en-GB"/>
              </w:rPr>
            </w:pPr>
            <w:r>
              <w:rPr>
                <w:rFonts w:ascii="Calibri Light" w:eastAsia="Calibri" w:hAnsi="Calibri Light" w:cs="Times New Roman"/>
                <w:sz w:val="24"/>
                <w:szCs w:val="24"/>
                <w:lang w:val="en-GB"/>
              </w:rPr>
              <w:t>End of evaluation mission</w:t>
            </w:r>
          </w:p>
        </w:tc>
        <w:tc>
          <w:tcPr>
            <w:tcW w:w="2984" w:type="dxa"/>
          </w:tcPr>
          <w:p w14:paraId="3E7FD543" w14:textId="77777777" w:rsidR="001B438D" w:rsidRPr="005A7D66" w:rsidRDefault="001B438D" w:rsidP="00866E63">
            <w:pPr>
              <w:spacing w:after="0" w:line="240" w:lineRule="auto"/>
              <w:rPr>
                <w:rFonts w:ascii="Calibri Light" w:eastAsia="Calibri" w:hAnsi="Calibri Light" w:cs="Times New Roman"/>
                <w:sz w:val="24"/>
                <w:szCs w:val="24"/>
                <w:lang w:val="en-GB"/>
              </w:rPr>
            </w:pPr>
            <w:r>
              <w:rPr>
                <w:rFonts w:ascii="Calibri Light" w:eastAsia="Calibri" w:hAnsi="Calibri Light" w:cs="Times New Roman"/>
                <w:sz w:val="24"/>
                <w:szCs w:val="24"/>
                <w:lang w:val="en-GB"/>
              </w:rPr>
              <w:t>To project management, UNDP CO</w:t>
            </w:r>
          </w:p>
        </w:tc>
      </w:tr>
      <w:tr w:rsidR="001B438D" w:rsidRPr="005A7D66" w14:paraId="6374EF04" w14:textId="77777777" w:rsidTr="00866E63">
        <w:tc>
          <w:tcPr>
            <w:tcW w:w="1544" w:type="dxa"/>
          </w:tcPr>
          <w:p w14:paraId="33498500" w14:textId="77777777" w:rsidR="001B438D" w:rsidRPr="00413875" w:rsidRDefault="001B438D" w:rsidP="00866E63">
            <w:pPr>
              <w:spacing w:after="0" w:line="240" w:lineRule="auto"/>
              <w:rPr>
                <w:rFonts w:ascii="Calibri Light" w:eastAsia="Calibri" w:hAnsi="Calibri Light" w:cs="Times New Roman"/>
                <w:b/>
                <w:color w:val="002060"/>
                <w:sz w:val="24"/>
                <w:szCs w:val="24"/>
                <w:lang w:val="en-GB"/>
              </w:rPr>
            </w:pPr>
            <w:r w:rsidRPr="00413875">
              <w:rPr>
                <w:rFonts w:ascii="Calibri Light" w:eastAsia="Calibri" w:hAnsi="Calibri Light" w:cs="Times New Roman"/>
                <w:b/>
                <w:color w:val="002060"/>
                <w:sz w:val="24"/>
                <w:szCs w:val="24"/>
                <w:lang w:val="en-GB"/>
              </w:rPr>
              <w:t xml:space="preserve">Draft Final Report </w:t>
            </w:r>
          </w:p>
        </w:tc>
        <w:tc>
          <w:tcPr>
            <w:tcW w:w="2289" w:type="dxa"/>
          </w:tcPr>
          <w:p w14:paraId="26801B08" w14:textId="77777777" w:rsidR="001B438D" w:rsidRPr="005A7D66" w:rsidRDefault="001B438D" w:rsidP="00866E63">
            <w:pPr>
              <w:spacing w:after="0" w:line="240" w:lineRule="auto"/>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Full report, (per annexed template) with annexes</w:t>
            </w:r>
          </w:p>
        </w:tc>
        <w:tc>
          <w:tcPr>
            <w:tcW w:w="2533" w:type="dxa"/>
          </w:tcPr>
          <w:p w14:paraId="1B99C711" w14:textId="77777777" w:rsidR="001B438D" w:rsidRPr="005A7D66" w:rsidRDefault="001B438D" w:rsidP="00866E63">
            <w:pPr>
              <w:spacing w:after="0" w:line="240" w:lineRule="auto"/>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Within 2 weeks of the evaluation mission</w:t>
            </w:r>
          </w:p>
        </w:tc>
        <w:tc>
          <w:tcPr>
            <w:tcW w:w="2984" w:type="dxa"/>
          </w:tcPr>
          <w:p w14:paraId="7576A3C0" w14:textId="77777777" w:rsidR="001B438D" w:rsidRPr="005A7D66" w:rsidRDefault="001B438D" w:rsidP="00866E63">
            <w:pPr>
              <w:spacing w:after="0" w:line="240" w:lineRule="auto"/>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Sent to CO, reviewed by RTA, PCU, GEF OFPs</w:t>
            </w:r>
          </w:p>
        </w:tc>
      </w:tr>
      <w:tr w:rsidR="001B438D" w:rsidRPr="005A7D66" w14:paraId="28998DAB" w14:textId="77777777" w:rsidTr="00866E63">
        <w:tc>
          <w:tcPr>
            <w:tcW w:w="1544" w:type="dxa"/>
          </w:tcPr>
          <w:p w14:paraId="18024672" w14:textId="77777777" w:rsidR="001B438D" w:rsidRPr="00413875" w:rsidRDefault="001B438D" w:rsidP="00866E63">
            <w:pPr>
              <w:spacing w:after="0" w:line="240" w:lineRule="auto"/>
              <w:jc w:val="both"/>
              <w:rPr>
                <w:rFonts w:ascii="Calibri Light" w:eastAsia="Calibri" w:hAnsi="Calibri Light" w:cs="Times New Roman"/>
                <w:b/>
                <w:color w:val="002060"/>
                <w:sz w:val="24"/>
                <w:szCs w:val="24"/>
                <w:lang w:val="en-GB"/>
              </w:rPr>
            </w:pPr>
            <w:r w:rsidRPr="00413875">
              <w:rPr>
                <w:rFonts w:ascii="Calibri Light" w:eastAsia="Calibri" w:hAnsi="Calibri Light" w:cs="Times New Roman"/>
                <w:b/>
                <w:color w:val="002060"/>
                <w:sz w:val="24"/>
                <w:szCs w:val="24"/>
                <w:lang w:val="en-GB"/>
              </w:rPr>
              <w:t>Final Report*</w:t>
            </w:r>
          </w:p>
        </w:tc>
        <w:tc>
          <w:tcPr>
            <w:tcW w:w="2289" w:type="dxa"/>
          </w:tcPr>
          <w:p w14:paraId="2A553CA9" w14:textId="77777777" w:rsidR="001B438D" w:rsidRPr="005A7D66" w:rsidRDefault="001B438D" w:rsidP="00866E63">
            <w:pPr>
              <w:spacing w:after="0" w:line="240" w:lineRule="auto"/>
              <w:jc w:val="both"/>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 xml:space="preserve">Revised report </w:t>
            </w:r>
          </w:p>
        </w:tc>
        <w:tc>
          <w:tcPr>
            <w:tcW w:w="2533" w:type="dxa"/>
          </w:tcPr>
          <w:p w14:paraId="2304F08B" w14:textId="77777777" w:rsidR="001B438D" w:rsidRPr="005A7D66" w:rsidRDefault="001B438D" w:rsidP="00866E63">
            <w:pPr>
              <w:spacing w:after="0" w:line="240" w:lineRule="auto"/>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 xml:space="preserve">Within 1 week of receiving UNDP comments on draft </w:t>
            </w:r>
          </w:p>
        </w:tc>
        <w:tc>
          <w:tcPr>
            <w:tcW w:w="2984" w:type="dxa"/>
          </w:tcPr>
          <w:p w14:paraId="0F8CD379" w14:textId="77777777" w:rsidR="001B438D" w:rsidRPr="005A7D66" w:rsidRDefault="001B438D" w:rsidP="00866E63">
            <w:pPr>
              <w:spacing w:after="0" w:line="240" w:lineRule="auto"/>
              <w:rPr>
                <w:rFonts w:ascii="Calibri Light" w:eastAsia="Calibri" w:hAnsi="Calibri Light" w:cs="Times New Roman"/>
                <w:sz w:val="24"/>
                <w:szCs w:val="24"/>
                <w:lang w:val="en-GB"/>
              </w:rPr>
            </w:pPr>
            <w:r w:rsidRPr="005A7D66">
              <w:rPr>
                <w:rFonts w:ascii="Calibri Light" w:eastAsia="Calibri" w:hAnsi="Calibri Light" w:cs="Times New Roman"/>
                <w:sz w:val="24"/>
                <w:szCs w:val="24"/>
                <w:lang w:val="en-GB"/>
              </w:rPr>
              <w:t xml:space="preserve">Sent to CO for uploading to UNDP ERC. </w:t>
            </w:r>
          </w:p>
        </w:tc>
      </w:tr>
    </w:tbl>
    <w:p w14:paraId="407B8370" w14:textId="77777777" w:rsidR="004331B2" w:rsidRPr="00B57E83" w:rsidRDefault="004331B2" w:rsidP="004331B2">
      <w:pPr>
        <w:pStyle w:val="NoSpacing"/>
        <w:jc w:val="both"/>
        <w:rPr>
          <w:rFonts w:ascii="Calibri Light" w:hAnsi="Calibri Light"/>
          <w:sz w:val="24"/>
          <w:szCs w:val="24"/>
          <w:lang w:bidi="en-US"/>
        </w:rPr>
      </w:pPr>
    </w:p>
    <w:p w14:paraId="12B27CF6" w14:textId="77777777" w:rsidR="004331B2" w:rsidRPr="00B57E83" w:rsidRDefault="004331B2" w:rsidP="004331B2">
      <w:pPr>
        <w:pStyle w:val="NoSpacing"/>
        <w:rPr>
          <w:rFonts w:ascii="Calibri Light" w:hAnsi="Calibri Light"/>
          <w:sz w:val="24"/>
          <w:szCs w:val="24"/>
          <w:lang w:bidi="en-US"/>
        </w:rPr>
      </w:pPr>
      <w:r w:rsidRPr="00295508">
        <w:rPr>
          <w:rFonts w:ascii="Calibri Light" w:hAnsi="Calibri Light"/>
          <w:color w:val="002060"/>
          <w:sz w:val="24"/>
          <w:szCs w:val="24"/>
          <w:lang w:bidi="en-US"/>
        </w:rPr>
        <w:t>*</w:t>
      </w:r>
      <w:r w:rsidRPr="00B57E83">
        <w:rPr>
          <w:rFonts w:ascii="Calibri Light" w:hAnsi="Calibri Light"/>
          <w:sz w:val="24"/>
          <w:szCs w:val="24"/>
          <w:lang w:bidi="en-US"/>
        </w:rPr>
        <w:t xml:space="preserve">When submitting the final evaluation report, the evaluator is required also to provide an 'audit trail', detailing how all received comments have (and have not) been addressed in the final evaluation </w:t>
      </w:r>
      <w:bookmarkEnd w:id="18"/>
      <w:bookmarkEnd w:id="19"/>
      <w:r w:rsidRPr="00B57E83">
        <w:rPr>
          <w:rFonts w:ascii="Calibri Light" w:hAnsi="Calibri Light"/>
          <w:sz w:val="24"/>
          <w:szCs w:val="24"/>
          <w:lang w:bidi="en-US"/>
        </w:rPr>
        <w:t xml:space="preserve">report. </w:t>
      </w:r>
    </w:p>
    <w:p w14:paraId="6470B498" w14:textId="77777777" w:rsidR="00395FC5" w:rsidRDefault="00395FC5" w:rsidP="004331B2">
      <w:pPr>
        <w:pStyle w:val="NoSpacing"/>
        <w:rPr>
          <w:rFonts w:ascii="Calibri Light" w:hAnsi="Calibri Light"/>
          <w:color w:val="002060"/>
          <w:sz w:val="24"/>
          <w:szCs w:val="24"/>
          <w:lang w:bidi="en-US"/>
        </w:rPr>
      </w:pPr>
    </w:p>
    <w:p w14:paraId="52CD1325" w14:textId="77777777"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295508">
        <w:rPr>
          <w:rFonts w:ascii="Calibri Light" w:hAnsi="Calibri Light"/>
          <w:b/>
          <w:color w:val="002060"/>
          <w:sz w:val="24"/>
          <w:szCs w:val="24"/>
        </w:rPr>
        <w:t>Team Composition</w:t>
      </w:r>
    </w:p>
    <w:p w14:paraId="206449CF" w14:textId="77777777" w:rsidR="004331B2" w:rsidRPr="00BB6951" w:rsidRDefault="004331B2" w:rsidP="004331B2">
      <w:pPr>
        <w:pStyle w:val="NoSpacing"/>
        <w:jc w:val="both"/>
        <w:rPr>
          <w:rFonts w:ascii="Calibri Light" w:hAnsi="Calibri Light"/>
          <w:sz w:val="24"/>
          <w:szCs w:val="24"/>
          <w:lang w:bidi="en-US"/>
        </w:rPr>
      </w:pPr>
      <w:r w:rsidRPr="00BB6951">
        <w:rPr>
          <w:rFonts w:ascii="Calibri Light" w:hAnsi="Calibri Light"/>
          <w:sz w:val="24"/>
          <w:szCs w:val="24"/>
          <w:lang w:bidi="en-US"/>
        </w:rPr>
        <w:t>The evaluation team will be composed of 1 international evaluator and 1 national evaluator</w:t>
      </w:r>
      <w:r w:rsidRPr="00BB6951">
        <w:rPr>
          <w:rFonts w:ascii="Calibri Light" w:hAnsi="Calibri Light"/>
          <w:i/>
          <w:sz w:val="24"/>
          <w:szCs w:val="24"/>
          <w:lang w:bidi="en-US"/>
        </w:rPr>
        <w:t>.</w:t>
      </w:r>
      <w:r w:rsidRPr="00BB6951">
        <w:rPr>
          <w:rFonts w:ascii="Calibri Light" w:hAnsi="Calibri Light"/>
          <w:sz w:val="24"/>
          <w:szCs w:val="24"/>
          <w:lang w:bidi="en-US"/>
        </w:rPr>
        <w:t xml:space="preserve">  The consultants shall have prior experience in evaluating similar projects.  Experience with GEF financed projects is an advantage. </w:t>
      </w:r>
    </w:p>
    <w:p w14:paraId="42705C19" w14:textId="77777777" w:rsidR="004331B2" w:rsidRPr="00BB6951" w:rsidRDefault="004331B2" w:rsidP="004331B2">
      <w:pPr>
        <w:pStyle w:val="NoSpacing"/>
        <w:jc w:val="both"/>
        <w:rPr>
          <w:rFonts w:ascii="Calibri Light" w:hAnsi="Calibri Light"/>
          <w:sz w:val="24"/>
          <w:szCs w:val="24"/>
          <w:lang w:bidi="en-US"/>
        </w:rPr>
      </w:pPr>
    </w:p>
    <w:p w14:paraId="6B89F303" w14:textId="2C3ED4A1" w:rsidR="004331B2" w:rsidRPr="00BB6951" w:rsidRDefault="004331B2" w:rsidP="004331B2">
      <w:pPr>
        <w:pStyle w:val="NoSpacing"/>
        <w:jc w:val="both"/>
        <w:rPr>
          <w:rFonts w:ascii="Calibri Light" w:hAnsi="Calibri Light"/>
          <w:sz w:val="24"/>
          <w:szCs w:val="24"/>
          <w:lang w:bidi="en-US"/>
        </w:rPr>
      </w:pPr>
      <w:r w:rsidRPr="00BB6951">
        <w:rPr>
          <w:rFonts w:ascii="Calibri Light" w:hAnsi="Calibri Light"/>
          <w:sz w:val="24"/>
          <w:szCs w:val="24"/>
          <w:lang w:bidi="en-US"/>
        </w:rPr>
        <w:t>The international evaluator will be designated as the team leader and will be responsible for</w:t>
      </w:r>
      <w:r w:rsidR="001B438D" w:rsidRPr="001B438D">
        <w:rPr>
          <w:rFonts w:ascii="Bookman Old Style" w:eastAsia="Times New Roman" w:hAnsi="Bookman Old Style"/>
        </w:rPr>
        <w:t xml:space="preserve"> </w:t>
      </w:r>
      <w:r w:rsidR="001B438D" w:rsidRPr="001B438D">
        <w:rPr>
          <w:rFonts w:asciiTheme="majorHAnsi" w:eastAsia="Times New Roman" w:hAnsiTheme="majorHAnsi"/>
          <w:sz w:val="24"/>
          <w:szCs w:val="24"/>
        </w:rPr>
        <w:t xml:space="preserve">guiding the entire evaluation process and </w:t>
      </w:r>
      <w:r w:rsidR="001B438D" w:rsidRPr="001B438D">
        <w:rPr>
          <w:rFonts w:asciiTheme="majorHAnsi" w:hAnsiTheme="majorHAnsi"/>
          <w:sz w:val="24"/>
          <w:szCs w:val="24"/>
        </w:rPr>
        <w:t xml:space="preserve">finalizing the report. He/she will work remotely.  </w:t>
      </w:r>
      <w:r w:rsidR="001B438D" w:rsidRPr="001B438D">
        <w:rPr>
          <w:rFonts w:asciiTheme="majorHAnsi" w:eastAsia="Times New Roman" w:hAnsiTheme="majorHAnsi"/>
          <w:sz w:val="24"/>
          <w:szCs w:val="24"/>
        </w:rPr>
        <w:t>The local consultant will be responsible for collection of all in-country data that cannot be collected remotely, including field work, where this is possible</w:t>
      </w:r>
      <w:r w:rsidRPr="001B438D">
        <w:rPr>
          <w:rFonts w:asciiTheme="majorHAnsi" w:hAnsiTheme="majorHAnsi"/>
          <w:sz w:val="24"/>
          <w:szCs w:val="24"/>
          <w:lang w:bidi="en-US"/>
        </w:rPr>
        <w:t>.</w:t>
      </w:r>
      <w:r w:rsidRPr="001B438D">
        <w:rPr>
          <w:rFonts w:ascii="Calibri Light" w:hAnsi="Calibri Light"/>
          <w:sz w:val="24"/>
          <w:szCs w:val="24"/>
          <w:lang w:bidi="en-US"/>
        </w:rPr>
        <w:t xml:space="preserve"> </w:t>
      </w:r>
      <w:r w:rsidRPr="00BB6951">
        <w:rPr>
          <w:rFonts w:ascii="Calibri Light" w:hAnsi="Calibri Light"/>
          <w:sz w:val="24"/>
          <w:szCs w:val="24"/>
          <w:lang w:bidi="en-US"/>
        </w:rPr>
        <w:t>The evaluators selected should not have participated in the project preparation and/or implementation and should not have conflict of interest with project related activities.</w:t>
      </w:r>
    </w:p>
    <w:p w14:paraId="37BCE24D" w14:textId="76D07505" w:rsidR="001B438D" w:rsidRDefault="001B438D" w:rsidP="001B438D">
      <w:pPr>
        <w:spacing w:after="0" w:line="240" w:lineRule="auto"/>
        <w:jc w:val="both"/>
        <w:rPr>
          <w:rFonts w:ascii="Calibri Light" w:eastAsia="Calibri" w:hAnsi="Calibri Light" w:cs="Times New Roman"/>
          <w:sz w:val="24"/>
          <w:szCs w:val="24"/>
          <w:lang w:val="en-GB"/>
        </w:rPr>
      </w:pPr>
      <w:r w:rsidRPr="009859C1">
        <w:rPr>
          <w:rFonts w:ascii="Calibri Light" w:eastAsia="Calibri" w:hAnsi="Calibri Light" w:cs="Times New Roman"/>
          <w:sz w:val="24"/>
          <w:szCs w:val="24"/>
          <w:lang w:val="en-GB"/>
        </w:rPr>
        <w:t xml:space="preserve">The international evaluator will be designated as the team leader and will be responsible for </w:t>
      </w:r>
      <w:proofErr w:type="gramStart"/>
      <w:r>
        <w:rPr>
          <w:rFonts w:ascii="Calibri Light" w:eastAsia="Calibri" w:hAnsi="Calibri Light" w:cs="Times New Roman"/>
          <w:sz w:val="24"/>
          <w:szCs w:val="24"/>
          <w:lang w:val="en-GB"/>
        </w:rPr>
        <w:t>T</w:t>
      </w:r>
      <w:r w:rsidRPr="009859C1">
        <w:rPr>
          <w:rFonts w:ascii="Calibri Light" w:eastAsia="Calibri" w:hAnsi="Calibri Light" w:cs="Times New Roman"/>
          <w:sz w:val="24"/>
          <w:szCs w:val="24"/>
          <w:lang w:val="en-GB"/>
        </w:rPr>
        <w:t>he</w:t>
      </w:r>
      <w:proofErr w:type="gramEnd"/>
      <w:r w:rsidRPr="009859C1">
        <w:rPr>
          <w:rFonts w:ascii="Calibri Light" w:eastAsia="Calibri" w:hAnsi="Calibri Light" w:cs="Times New Roman"/>
          <w:sz w:val="24"/>
          <w:szCs w:val="24"/>
          <w:lang w:val="en-GB"/>
        </w:rPr>
        <w:t xml:space="preserve"> evaluators selected should not have participated in the project preparation and/or implementation and should not have conflict of interest with project related activities.</w:t>
      </w:r>
    </w:p>
    <w:p w14:paraId="64426BD4" w14:textId="77777777" w:rsidR="001B438D" w:rsidRDefault="001B438D" w:rsidP="001B438D">
      <w:pPr>
        <w:spacing w:after="0" w:line="240" w:lineRule="auto"/>
        <w:jc w:val="both"/>
        <w:rPr>
          <w:rFonts w:ascii="Calibri Light" w:eastAsia="Calibri" w:hAnsi="Calibri Light" w:cs="Times New Roman"/>
          <w:sz w:val="24"/>
          <w:szCs w:val="24"/>
          <w:lang w:val="en-GB"/>
        </w:rPr>
      </w:pPr>
    </w:p>
    <w:p w14:paraId="632F8545" w14:textId="77777777" w:rsidR="001B438D" w:rsidRPr="003E7B91" w:rsidRDefault="001B438D" w:rsidP="001B438D">
      <w:pPr>
        <w:spacing w:after="0" w:line="240" w:lineRule="auto"/>
        <w:jc w:val="both"/>
        <w:rPr>
          <w:rFonts w:ascii="Calibri Light" w:eastAsia="Calibri" w:hAnsi="Calibri Light" w:cs="Times New Roman"/>
          <w:sz w:val="24"/>
          <w:szCs w:val="24"/>
        </w:rPr>
      </w:pPr>
      <w:r w:rsidRPr="003E7B91">
        <w:rPr>
          <w:rFonts w:ascii="Calibri Light" w:eastAsia="Calibri" w:hAnsi="Calibri Light" w:cs="Times New Roman"/>
          <w:sz w:val="24"/>
          <w:szCs w:val="24"/>
        </w:rPr>
        <w:t>The Team members must present the following qualifications:</w:t>
      </w:r>
    </w:p>
    <w:p w14:paraId="263CA251" w14:textId="77777777" w:rsidR="004331B2" w:rsidRPr="00295508" w:rsidRDefault="004331B2" w:rsidP="004331B2">
      <w:pPr>
        <w:pStyle w:val="NoSpacing"/>
        <w:jc w:val="both"/>
        <w:rPr>
          <w:rFonts w:ascii="Calibri Light" w:hAnsi="Calibri Light"/>
          <w:color w:val="002060"/>
          <w:sz w:val="24"/>
          <w:szCs w:val="24"/>
          <w:lang w:bidi="en-US"/>
        </w:rPr>
      </w:pPr>
    </w:p>
    <w:p w14:paraId="7F2BCA60" w14:textId="77777777" w:rsidR="004331B2" w:rsidRPr="004331B2" w:rsidRDefault="004331B2" w:rsidP="004331B2">
      <w:pPr>
        <w:pStyle w:val="NoSpacing"/>
        <w:rPr>
          <w:rFonts w:ascii="Calibri Light" w:hAnsi="Calibri Light"/>
          <w:b/>
          <w:color w:val="002060"/>
          <w:sz w:val="24"/>
          <w:szCs w:val="24"/>
          <w:lang w:bidi="en-US"/>
        </w:rPr>
      </w:pPr>
      <w:r w:rsidRPr="004331B2">
        <w:rPr>
          <w:rFonts w:ascii="Calibri Light" w:hAnsi="Calibri Light"/>
          <w:b/>
          <w:color w:val="002060"/>
          <w:sz w:val="24"/>
          <w:szCs w:val="24"/>
          <w:lang w:bidi="en-US"/>
        </w:rPr>
        <w:t>Requirements for Experience and Qualifications</w:t>
      </w:r>
      <w:r w:rsidRPr="00295508">
        <w:rPr>
          <w:rFonts w:ascii="Calibri Light" w:hAnsi="Calibri Light"/>
          <w:color w:val="002060"/>
          <w:sz w:val="24"/>
          <w:szCs w:val="24"/>
          <w:lang w:bidi="en-US"/>
        </w:rPr>
        <w:t>:</w:t>
      </w:r>
    </w:p>
    <w:p w14:paraId="4DFFB39E" w14:textId="77777777" w:rsidR="004331B2" w:rsidRPr="004331B2" w:rsidRDefault="004331B2" w:rsidP="004331B2">
      <w:pPr>
        <w:pStyle w:val="NoSpacing"/>
        <w:rPr>
          <w:rFonts w:ascii="Calibri Light" w:hAnsi="Calibri Light"/>
          <w:color w:val="002060"/>
          <w:sz w:val="24"/>
          <w:szCs w:val="24"/>
          <w:u w:val="single"/>
          <w:lang w:bidi="en-US"/>
        </w:rPr>
      </w:pPr>
      <w:r w:rsidRPr="004331B2">
        <w:rPr>
          <w:rFonts w:ascii="Calibri Light" w:hAnsi="Calibri Light"/>
          <w:color w:val="002060"/>
          <w:sz w:val="24"/>
          <w:szCs w:val="24"/>
          <w:u w:val="single"/>
          <w:lang w:bidi="en-US"/>
        </w:rPr>
        <w:t>Academic Qualifications:</w:t>
      </w:r>
    </w:p>
    <w:p w14:paraId="659AA038" w14:textId="77777777" w:rsidR="004331B2" w:rsidRDefault="00BB6951" w:rsidP="00BB6951">
      <w:pPr>
        <w:pStyle w:val="NoSpacing"/>
        <w:numPr>
          <w:ilvl w:val="0"/>
          <w:numId w:val="10"/>
        </w:numPr>
        <w:jc w:val="both"/>
        <w:rPr>
          <w:rFonts w:ascii="Calibri Light" w:hAnsi="Calibri Light"/>
          <w:color w:val="002060"/>
          <w:sz w:val="24"/>
          <w:szCs w:val="24"/>
          <w:lang w:bidi="en-US"/>
        </w:rPr>
      </w:pPr>
      <w:r w:rsidRPr="002C3AF0">
        <w:rPr>
          <w:rFonts w:asciiTheme="majorHAnsi" w:hAnsiTheme="majorHAnsi" w:cstheme="majorHAnsi"/>
          <w:sz w:val="24"/>
          <w:szCs w:val="24"/>
          <w:lang w:val="en-US" w:bidi="en-US"/>
        </w:rPr>
        <w:t xml:space="preserve">Advanced University Degree (Masters or equivalent) </w:t>
      </w:r>
      <w:r w:rsidRPr="002C3AF0">
        <w:rPr>
          <w:rFonts w:asciiTheme="majorHAnsi" w:hAnsiTheme="majorHAnsi" w:cstheme="majorHAnsi"/>
          <w:sz w:val="24"/>
          <w:szCs w:val="24"/>
        </w:rPr>
        <w:t>in natural sciences; with a specialization in environment, biodiversity, climate change or any other closely related field</w:t>
      </w:r>
    </w:p>
    <w:p w14:paraId="78016CCA" w14:textId="77777777" w:rsidR="004331B2" w:rsidRPr="004331B2" w:rsidRDefault="003F3F79" w:rsidP="004331B2">
      <w:pPr>
        <w:pStyle w:val="NoSpacing"/>
        <w:rPr>
          <w:rFonts w:ascii="Calibri Light" w:hAnsi="Calibri Light"/>
          <w:color w:val="002060"/>
          <w:sz w:val="24"/>
          <w:szCs w:val="24"/>
          <w:u w:val="single"/>
          <w:lang w:bidi="en-US"/>
        </w:rPr>
      </w:pPr>
      <w:r>
        <w:rPr>
          <w:rFonts w:ascii="Calibri Light" w:hAnsi="Calibri Light"/>
          <w:color w:val="002060"/>
          <w:sz w:val="24"/>
          <w:szCs w:val="24"/>
          <w:u w:val="single"/>
          <w:lang w:bidi="en-US"/>
        </w:rPr>
        <w:t>E</w:t>
      </w:r>
      <w:r w:rsidR="004331B2" w:rsidRPr="004331B2">
        <w:rPr>
          <w:rFonts w:ascii="Calibri Light" w:hAnsi="Calibri Light"/>
          <w:color w:val="002060"/>
          <w:sz w:val="24"/>
          <w:szCs w:val="24"/>
          <w:u w:val="single"/>
          <w:lang w:bidi="en-US"/>
        </w:rPr>
        <w:t>xperience:</w:t>
      </w:r>
    </w:p>
    <w:p w14:paraId="69B78986" w14:textId="77777777" w:rsidR="00BB6951" w:rsidRPr="002C3AF0" w:rsidRDefault="00BB6951" w:rsidP="00BB6951">
      <w:pPr>
        <w:pStyle w:val="NoSpacing"/>
        <w:numPr>
          <w:ilvl w:val="0"/>
          <w:numId w:val="4"/>
        </w:numPr>
        <w:jc w:val="both"/>
        <w:rPr>
          <w:rFonts w:ascii="Calibri Light" w:hAnsi="Calibri Light"/>
          <w:sz w:val="24"/>
          <w:szCs w:val="24"/>
          <w:lang w:bidi="en-US"/>
        </w:rPr>
      </w:pPr>
      <w:r w:rsidRPr="002C3AF0">
        <w:rPr>
          <w:rFonts w:ascii="Calibri Light" w:hAnsi="Calibri Light"/>
          <w:sz w:val="24"/>
          <w:szCs w:val="24"/>
          <w:lang w:bidi="en-US"/>
        </w:rPr>
        <w:t>Minimum 8 years of relevant professional experience in relevant technical areas;</w:t>
      </w:r>
    </w:p>
    <w:p w14:paraId="4123DB88" w14:textId="77777777" w:rsidR="00BB6951" w:rsidRPr="002C3AF0" w:rsidRDefault="00BB6951" w:rsidP="00BB6951">
      <w:pPr>
        <w:pStyle w:val="NoSpacing"/>
        <w:numPr>
          <w:ilvl w:val="0"/>
          <w:numId w:val="4"/>
        </w:numPr>
        <w:jc w:val="both"/>
        <w:rPr>
          <w:rFonts w:ascii="Calibri Light" w:hAnsi="Calibri Light"/>
          <w:sz w:val="24"/>
          <w:szCs w:val="24"/>
          <w:lang w:bidi="en-US"/>
        </w:rPr>
      </w:pPr>
      <w:r w:rsidRPr="002C3AF0">
        <w:rPr>
          <w:rFonts w:ascii="Calibri Light" w:hAnsi="Calibri Light"/>
          <w:sz w:val="24"/>
          <w:szCs w:val="24"/>
          <w:lang w:val="en-US" w:bidi="en-US"/>
        </w:rPr>
        <w:t xml:space="preserve">Minimum of 4 years proven track record of application of results-based approaches to evaluation of projects focusing on </w:t>
      </w:r>
      <w:r w:rsidRPr="002C3AF0">
        <w:rPr>
          <w:rFonts w:asciiTheme="majorHAnsi" w:hAnsiTheme="majorHAnsi" w:cstheme="majorHAnsi"/>
          <w:sz w:val="24"/>
          <w:szCs w:val="24"/>
          <w:lang w:val="en-US" w:bidi="en-US"/>
        </w:rPr>
        <w:t>Sustainable Land Management, sustainable Forest Management and Climate Change mitigation</w:t>
      </w:r>
      <w:r w:rsidRPr="002C3AF0">
        <w:rPr>
          <w:rFonts w:ascii="Calibri Light" w:hAnsi="Calibri Light"/>
          <w:sz w:val="24"/>
          <w:szCs w:val="24"/>
          <w:lang w:val="en-US" w:bidi="en-US"/>
        </w:rPr>
        <w:t>;</w:t>
      </w:r>
    </w:p>
    <w:p w14:paraId="17A9C1EE" w14:textId="77777777" w:rsidR="00BB6951" w:rsidRPr="002C3AF0" w:rsidRDefault="00BB6951" w:rsidP="00BB6951">
      <w:pPr>
        <w:pStyle w:val="NoSpacing"/>
        <w:numPr>
          <w:ilvl w:val="0"/>
          <w:numId w:val="4"/>
        </w:numPr>
        <w:rPr>
          <w:rFonts w:ascii="Calibri Light" w:hAnsi="Calibri Light"/>
          <w:sz w:val="24"/>
          <w:szCs w:val="24"/>
          <w:lang w:bidi="en-US"/>
        </w:rPr>
      </w:pPr>
      <w:r w:rsidRPr="002C3AF0">
        <w:rPr>
          <w:rFonts w:ascii="Calibri Light" w:hAnsi="Calibri Light"/>
          <w:sz w:val="24"/>
          <w:szCs w:val="24"/>
          <w:lang w:val="en-US" w:bidi="en-US"/>
        </w:rPr>
        <w:t>Highly knowledgeable of participatory monitoring and evaluation processes;</w:t>
      </w:r>
    </w:p>
    <w:p w14:paraId="668192E9" w14:textId="77777777" w:rsidR="00BB6951" w:rsidRPr="002C3AF0" w:rsidRDefault="00BB6951" w:rsidP="00BB6951">
      <w:pPr>
        <w:pStyle w:val="NoSpacing"/>
        <w:numPr>
          <w:ilvl w:val="0"/>
          <w:numId w:val="4"/>
        </w:numPr>
        <w:rPr>
          <w:rFonts w:ascii="Calibri Light" w:hAnsi="Calibri Light"/>
          <w:sz w:val="24"/>
          <w:szCs w:val="24"/>
          <w:lang w:bidi="en-US"/>
        </w:rPr>
      </w:pPr>
      <w:r w:rsidRPr="002C3AF0">
        <w:rPr>
          <w:rFonts w:ascii="Calibri Light" w:hAnsi="Calibri Light"/>
          <w:sz w:val="24"/>
          <w:szCs w:val="24"/>
          <w:lang w:bidi="en-US"/>
        </w:rPr>
        <w:lastRenderedPageBreak/>
        <w:t>Familiarity with Uganda’s development, environment, land, forest and other relevant policy frameworks;</w:t>
      </w:r>
    </w:p>
    <w:p w14:paraId="13EDF17A" w14:textId="77777777" w:rsidR="00BB6951" w:rsidRPr="002C3AF0" w:rsidRDefault="00BB6951" w:rsidP="00BB6951">
      <w:pPr>
        <w:pStyle w:val="NoSpacing"/>
        <w:numPr>
          <w:ilvl w:val="0"/>
          <w:numId w:val="4"/>
        </w:numPr>
        <w:rPr>
          <w:rFonts w:ascii="Calibri Light" w:hAnsi="Calibri Light"/>
          <w:sz w:val="24"/>
          <w:szCs w:val="24"/>
          <w:lang w:bidi="en-US"/>
        </w:rPr>
      </w:pPr>
      <w:r w:rsidRPr="002C3AF0">
        <w:rPr>
          <w:rFonts w:ascii="Calibri Light" w:hAnsi="Calibri Light"/>
          <w:sz w:val="24"/>
          <w:szCs w:val="24"/>
          <w:lang w:bidi="en-US"/>
        </w:rPr>
        <w:t xml:space="preserve">Demonstrated understanding of issues related to gender and </w:t>
      </w:r>
      <w:r w:rsidRPr="002C3AF0">
        <w:rPr>
          <w:rFonts w:asciiTheme="majorHAnsi" w:hAnsiTheme="majorHAnsi" w:cstheme="majorHAnsi"/>
          <w:sz w:val="24"/>
          <w:szCs w:val="24"/>
          <w:lang w:val="en-US" w:bidi="en-US"/>
        </w:rPr>
        <w:t>Sustainable Land Management</w:t>
      </w:r>
      <w:r w:rsidRPr="002C3AF0">
        <w:rPr>
          <w:rFonts w:ascii="Calibri Light" w:hAnsi="Calibri Light"/>
          <w:sz w:val="24"/>
          <w:szCs w:val="24"/>
          <w:lang w:bidi="en-US"/>
        </w:rPr>
        <w:t>;</w:t>
      </w:r>
    </w:p>
    <w:p w14:paraId="2A55A053" w14:textId="77777777" w:rsidR="00BB6951" w:rsidRPr="002C3AF0" w:rsidRDefault="00BB6951" w:rsidP="00BB6951">
      <w:pPr>
        <w:pStyle w:val="NoSpacing"/>
        <w:numPr>
          <w:ilvl w:val="0"/>
          <w:numId w:val="4"/>
        </w:numPr>
        <w:rPr>
          <w:rFonts w:ascii="Calibri Light" w:hAnsi="Calibri Light"/>
          <w:sz w:val="24"/>
          <w:szCs w:val="24"/>
          <w:lang w:bidi="en-US"/>
        </w:rPr>
      </w:pPr>
      <w:r w:rsidRPr="002C3AF0">
        <w:rPr>
          <w:rFonts w:ascii="Calibri Light" w:hAnsi="Calibri Light"/>
          <w:sz w:val="24"/>
          <w:szCs w:val="24"/>
          <w:lang w:val="en-US" w:bidi="en-US"/>
        </w:rPr>
        <w:t>Excellent English writing and communication skills</w:t>
      </w:r>
      <w:r>
        <w:rPr>
          <w:rFonts w:ascii="Calibri Light" w:hAnsi="Calibri Light"/>
          <w:sz w:val="24"/>
          <w:szCs w:val="24"/>
          <w:lang w:val="en-US" w:bidi="en-US"/>
        </w:rPr>
        <w:t>.</w:t>
      </w:r>
    </w:p>
    <w:p w14:paraId="31F4632D" w14:textId="77777777" w:rsidR="00B04DAB" w:rsidRPr="00A3064B" w:rsidRDefault="00B04DAB" w:rsidP="00B04DAB">
      <w:pPr>
        <w:pStyle w:val="NoSpacing"/>
        <w:jc w:val="both"/>
        <w:rPr>
          <w:rFonts w:asciiTheme="majorHAnsi" w:hAnsiTheme="majorHAnsi"/>
          <w:color w:val="002060"/>
          <w:sz w:val="24"/>
          <w:szCs w:val="24"/>
        </w:rPr>
      </w:pPr>
      <w:r w:rsidRPr="00A3064B">
        <w:rPr>
          <w:rFonts w:asciiTheme="majorHAnsi" w:hAnsiTheme="majorHAnsi"/>
          <w:color w:val="002060"/>
          <w:sz w:val="24"/>
          <w:szCs w:val="24"/>
          <w:u w:val="single"/>
        </w:rPr>
        <w:t>Competences</w:t>
      </w:r>
      <w:r w:rsidRPr="00A3064B">
        <w:rPr>
          <w:rFonts w:asciiTheme="majorHAnsi" w:hAnsiTheme="majorHAnsi"/>
          <w:color w:val="002060"/>
          <w:sz w:val="24"/>
          <w:szCs w:val="24"/>
        </w:rPr>
        <w:t>:</w:t>
      </w:r>
    </w:p>
    <w:p w14:paraId="078D72B8" w14:textId="77777777" w:rsidR="00B04DAB" w:rsidRPr="00BB6951" w:rsidRDefault="00B04DAB" w:rsidP="00B04DAB">
      <w:pPr>
        <w:pStyle w:val="NoSpacing"/>
        <w:numPr>
          <w:ilvl w:val="0"/>
          <w:numId w:val="5"/>
        </w:numPr>
        <w:jc w:val="both"/>
        <w:rPr>
          <w:rFonts w:asciiTheme="majorHAnsi" w:hAnsiTheme="majorHAnsi"/>
          <w:b/>
          <w:sz w:val="24"/>
          <w:szCs w:val="24"/>
        </w:rPr>
      </w:pPr>
      <w:r w:rsidRPr="00BB6951">
        <w:rPr>
          <w:rFonts w:asciiTheme="majorHAnsi" w:hAnsiTheme="majorHAnsi"/>
          <w:sz w:val="24"/>
          <w:szCs w:val="24"/>
        </w:rPr>
        <w:t>Excellent analytical skills;</w:t>
      </w:r>
    </w:p>
    <w:p w14:paraId="5876A741" w14:textId="77777777" w:rsidR="00B04DAB" w:rsidRPr="00BB6951" w:rsidRDefault="00B04DAB" w:rsidP="00B04DAB">
      <w:pPr>
        <w:pStyle w:val="NoSpacing"/>
        <w:numPr>
          <w:ilvl w:val="0"/>
          <w:numId w:val="5"/>
        </w:numPr>
        <w:jc w:val="both"/>
        <w:rPr>
          <w:rFonts w:asciiTheme="majorHAnsi" w:hAnsiTheme="majorHAnsi"/>
          <w:b/>
          <w:sz w:val="24"/>
          <w:szCs w:val="24"/>
        </w:rPr>
      </w:pPr>
      <w:r w:rsidRPr="00BB6951">
        <w:rPr>
          <w:rFonts w:asciiTheme="majorHAnsi" w:hAnsiTheme="majorHAnsi"/>
          <w:sz w:val="24"/>
          <w:szCs w:val="24"/>
        </w:rPr>
        <w:t>Demonstrates integrity and ethical standards;</w:t>
      </w:r>
    </w:p>
    <w:p w14:paraId="5AFB3B1C" w14:textId="1987EA80" w:rsidR="00B04DAB" w:rsidRPr="001B438D" w:rsidRDefault="00B04DAB" w:rsidP="00B04DAB">
      <w:pPr>
        <w:pStyle w:val="NoSpacing"/>
        <w:numPr>
          <w:ilvl w:val="0"/>
          <w:numId w:val="5"/>
        </w:numPr>
        <w:jc w:val="both"/>
        <w:rPr>
          <w:rFonts w:asciiTheme="majorHAnsi" w:hAnsiTheme="majorHAnsi"/>
          <w:sz w:val="24"/>
          <w:szCs w:val="24"/>
        </w:rPr>
      </w:pPr>
      <w:r w:rsidRPr="00BB6951">
        <w:rPr>
          <w:rFonts w:asciiTheme="majorHAnsi" w:hAnsiTheme="majorHAnsi"/>
          <w:sz w:val="24"/>
          <w:szCs w:val="24"/>
          <w:lang w:val="en-US"/>
        </w:rPr>
        <w:t>Ability to act professionally and flexibility to engage with Government Officials, Development Partner Representatives and the Private Sector</w:t>
      </w:r>
      <w:r w:rsidR="001B438D">
        <w:rPr>
          <w:rFonts w:asciiTheme="majorHAnsi" w:hAnsiTheme="majorHAnsi"/>
          <w:sz w:val="24"/>
          <w:szCs w:val="24"/>
          <w:lang w:val="en-US"/>
        </w:rPr>
        <w:t>.</w:t>
      </w:r>
    </w:p>
    <w:p w14:paraId="0E3BEC85" w14:textId="119E6491" w:rsidR="001B438D" w:rsidRDefault="001B438D" w:rsidP="001B438D">
      <w:pPr>
        <w:pStyle w:val="NoSpacing"/>
        <w:jc w:val="both"/>
        <w:rPr>
          <w:rFonts w:asciiTheme="majorHAnsi" w:hAnsiTheme="majorHAnsi"/>
          <w:sz w:val="24"/>
          <w:szCs w:val="24"/>
          <w:lang w:val="en-US"/>
        </w:rPr>
      </w:pPr>
      <w:r>
        <w:rPr>
          <w:rFonts w:asciiTheme="majorHAnsi" w:hAnsiTheme="majorHAnsi"/>
          <w:sz w:val="24"/>
          <w:szCs w:val="24"/>
          <w:lang w:val="en-US"/>
        </w:rPr>
        <w:t xml:space="preserve">The </w:t>
      </w:r>
      <w:proofErr w:type="gramStart"/>
      <w:r>
        <w:rPr>
          <w:rFonts w:asciiTheme="majorHAnsi" w:hAnsiTheme="majorHAnsi"/>
          <w:sz w:val="24"/>
          <w:szCs w:val="24"/>
          <w:lang w:val="en-US"/>
        </w:rPr>
        <w:t>National  Consultant</w:t>
      </w:r>
      <w:proofErr w:type="gramEnd"/>
      <w:r>
        <w:rPr>
          <w:rFonts w:asciiTheme="majorHAnsi" w:hAnsiTheme="majorHAnsi"/>
          <w:sz w:val="24"/>
          <w:szCs w:val="24"/>
          <w:lang w:val="en-US"/>
        </w:rPr>
        <w:t xml:space="preserve"> shall have these qualifications:</w:t>
      </w:r>
    </w:p>
    <w:p w14:paraId="2152E90E" w14:textId="77777777" w:rsidR="001B438D" w:rsidRPr="002C3AF0" w:rsidRDefault="001B438D" w:rsidP="001B438D">
      <w:pPr>
        <w:pStyle w:val="NoSpacing"/>
        <w:numPr>
          <w:ilvl w:val="0"/>
          <w:numId w:val="4"/>
        </w:numPr>
        <w:rPr>
          <w:rFonts w:ascii="Calibri Light" w:hAnsi="Calibri Light"/>
          <w:sz w:val="24"/>
          <w:szCs w:val="24"/>
          <w:lang w:bidi="en-US"/>
        </w:rPr>
      </w:pPr>
      <w:bookmarkStart w:id="20" w:name="_Hlk33171522"/>
      <w:r w:rsidRPr="002C3AF0">
        <w:rPr>
          <w:rFonts w:asciiTheme="majorHAnsi" w:hAnsiTheme="majorHAnsi" w:cstheme="majorHAnsi"/>
          <w:sz w:val="24"/>
          <w:szCs w:val="24"/>
          <w:lang w:val="en-US" w:bidi="en-US"/>
        </w:rPr>
        <w:t xml:space="preserve">Advanced University Degree (Masters or equivalent) </w:t>
      </w:r>
      <w:r w:rsidRPr="002C3AF0">
        <w:rPr>
          <w:rFonts w:asciiTheme="majorHAnsi" w:hAnsiTheme="majorHAnsi" w:cstheme="majorHAnsi"/>
          <w:sz w:val="24"/>
          <w:szCs w:val="24"/>
        </w:rPr>
        <w:t xml:space="preserve">in natural sciences; with a specialization in environment, biodiversity, climate change or any other closely related field </w:t>
      </w:r>
      <w:bookmarkEnd w:id="20"/>
      <w:r w:rsidRPr="002C3AF0">
        <w:rPr>
          <w:rFonts w:ascii="Calibri Light" w:hAnsi="Calibri Light"/>
          <w:sz w:val="24"/>
          <w:szCs w:val="24"/>
          <w:lang w:val="en-US" w:bidi="en-US"/>
        </w:rPr>
        <w:t>(15%);</w:t>
      </w:r>
    </w:p>
    <w:p w14:paraId="04C3783C" w14:textId="77777777" w:rsidR="001B438D" w:rsidRPr="002C3AF0" w:rsidRDefault="001B438D" w:rsidP="001B438D">
      <w:pPr>
        <w:pStyle w:val="NoSpacing"/>
        <w:numPr>
          <w:ilvl w:val="0"/>
          <w:numId w:val="4"/>
        </w:numPr>
        <w:jc w:val="both"/>
        <w:rPr>
          <w:rFonts w:ascii="Calibri Light" w:hAnsi="Calibri Light"/>
          <w:sz w:val="24"/>
          <w:szCs w:val="24"/>
          <w:lang w:bidi="en-US"/>
        </w:rPr>
      </w:pPr>
      <w:bookmarkStart w:id="21" w:name="_Hlk33171590"/>
      <w:r w:rsidRPr="002C3AF0">
        <w:rPr>
          <w:rFonts w:ascii="Calibri Light" w:hAnsi="Calibri Light"/>
          <w:sz w:val="24"/>
          <w:szCs w:val="24"/>
          <w:lang w:bidi="en-US"/>
        </w:rPr>
        <w:t>Minimum 8 years of relevant professional experience in relevant technical areas (15%);</w:t>
      </w:r>
    </w:p>
    <w:p w14:paraId="59E84779" w14:textId="77777777" w:rsidR="001B438D" w:rsidRPr="002C3AF0" w:rsidRDefault="001B438D" w:rsidP="001B438D">
      <w:pPr>
        <w:pStyle w:val="NoSpacing"/>
        <w:numPr>
          <w:ilvl w:val="0"/>
          <w:numId w:val="4"/>
        </w:numPr>
        <w:jc w:val="both"/>
        <w:rPr>
          <w:rFonts w:ascii="Calibri Light" w:hAnsi="Calibri Light"/>
          <w:sz w:val="24"/>
          <w:szCs w:val="24"/>
          <w:lang w:bidi="en-US"/>
        </w:rPr>
      </w:pPr>
      <w:r w:rsidRPr="002C3AF0">
        <w:rPr>
          <w:rFonts w:ascii="Calibri Light" w:hAnsi="Calibri Light"/>
          <w:sz w:val="24"/>
          <w:szCs w:val="24"/>
          <w:lang w:val="en-US" w:bidi="en-US"/>
        </w:rPr>
        <w:t xml:space="preserve">Minimum of 4 years proven track record of application of results-based approaches to evaluation of projects focusing on </w:t>
      </w:r>
      <w:r w:rsidRPr="002C3AF0">
        <w:rPr>
          <w:rFonts w:asciiTheme="majorHAnsi" w:hAnsiTheme="majorHAnsi" w:cstheme="majorHAnsi"/>
          <w:sz w:val="24"/>
          <w:szCs w:val="24"/>
          <w:lang w:val="en-US" w:bidi="en-US"/>
        </w:rPr>
        <w:t>Sustainable Land Management, sustainable Forest Management and Climate Change mitigation</w:t>
      </w:r>
      <w:r w:rsidRPr="002C3AF0">
        <w:rPr>
          <w:rFonts w:ascii="Calibri Light" w:hAnsi="Calibri Light"/>
          <w:sz w:val="24"/>
          <w:szCs w:val="24"/>
          <w:lang w:val="en-US" w:bidi="en-US"/>
        </w:rPr>
        <w:t xml:space="preserve"> (20%);</w:t>
      </w:r>
    </w:p>
    <w:p w14:paraId="3F0AD735" w14:textId="77777777" w:rsidR="001B438D" w:rsidRPr="002C3AF0" w:rsidRDefault="001B438D" w:rsidP="001B438D">
      <w:pPr>
        <w:pStyle w:val="NoSpacing"/>
        <w:numPr>
          <w:ilvl w:val="0"/>
          <w:numId w:val="4"/>
        </w:numPr>
        <w:rPr>
          <w:rFonts w:ascii="Calibri Light" w:hAnsi="Calibri Light"/>
          <w:sz w:val="24"/>
          <w:szCs w:val="24"/>
          <w:lang w:bidi="en-US"/>
        </w:rPr>
      </w:pPr>
      <w:r w:rsidRPr="002C3AF0">
        <w:rPr>
          <w:rFonts w:ascii="Calibri Light" w:hAnsi="Calibri Light"/>
          <w:sz w:val="24"/>
          <w:szCs w:val="24"/>
          <w:lang w:val="en-US" w:bidi="en-US"/>
        </w:rPr>
        <w:t>Highly knowledgeable of participatory monitoring and evaluation processes (5%);</w:t>
      </w:r>
    </w:p>
    <w:p w14:paraId="1DEED576" w14:textId="77777777" w:rsidR="001B438D" w:rsidRPr="002C3AF0" w:rsidRDefault="001B438D" w:rsidP="001B438D">
      <w:pPr>
        <w:pStyle w:val="NoSpacing"/>
        <w:numPr>
          <w:ilvl w:val="0"/>
          <w:numId w:val="4"/>
        </w:numPr>
        <w:rPr>
          <w:rFonts w:ascii="Calibri Light" w:hAnsi="Calibri Light"/>
          <w:sz w:val="24"/>
          <w:szCs w:val="24"/>
          <w:lang w:bidi="en-US"/>
        </w:rPr>
      </w:pPr>
      <w:r w:rsidRPr="002C3AF0">
        <w:rPr>
          <w:rFonts w:ascii="Calibri Light" w:hAnsi="Calibri Light"/>
          <w:sz w:val="24"/>
          <w:szCs w:val="24"/>
          <w:lang w:bidi="en-US"/>
        </w:rPr>
        <w:t>Familiarity with Uganda’s development, environment, land, forest and other relevant policy frameworks (5%);</w:t>
      </w:r>
    </w:p>
    <w:p w14:paraId="6E7FD519" w14:textId="77777777" w:rsidR="001B438D" w:rsidRPr="002C3AF0" w:rsidRDefault="001B438D" w:rsidP="001B438D">
      <w:pPr>
        <w:pStyle w:val="NoSpacing"/>
        <w:numPr>
          <w:ilvl w:val="0"/>
          <w:numId w:val="4"/>
        </w:numPr>
        <w:rPr>
          <w:rFonts w:ascii="Calibri Light" w:hAnsi="Calibri Light"/>
          <w:sz w:val="24"/>
          <w:szCs w:val="24"/>
          <w:lang w:bidi="en-US"/>
        </w:rPr>
      </w:pPr>
      <w:r w:rsidRPr="002C3AF0">
        <w:rPr>
          <w:rFonts w:ascii="Calibri Light" w:hAnsi="Calibri Light"/>
          <w:sz w:val="24"/>
          <w:szCs w:val="24"/>
          <w:lang w:bidi="en-US"/>
        </w:rPr>
        <w:t xml:space="preserve">Demonstrated understanding of issues related to gender </w:t>
      </w:r>
      <w:r>
        <w:rPr>
          <w:rFonts w:ascii="Calibri Light" w:hAnsi="Calibri Light"/>
          <w:sz w:val="24"/>
          <w:szCs w:val="24"/>
          <w:lang w:bidi="en-US"/>
        </w:rPr>
        <w:t xml:space="preserve">mainstreaming </w:t>
      </w:r>
      <w:r w:rsidRPr="002C3AF0">
        <w:rPr>
          <w:rFonts w:ascii="Calibri Light" w:hAnsi="Calibri Light"/>
          <w:sz w:val="24"/>
          <w:szCs w:val="24"/>
          <w:lang w:bidi="en-US"/>
        </w:rPr>
        <w:t xml:space="preserve">and </w:t>
      </w:r>
      <w:r w:rsidRPr="002C3AF0">
        <w:rPr>
          <w:rFonts w:asciiTheme="majorHAnsi" w:hAnsiTheme="majorHAnsi" w:cstheme="majorHAnsi"/>
          <w:sz w:val="24"/>
          <w:szCs w:val="24"/>
          <w:lang w:val="en-US" w:bidi="en-US"/>
        </w:rPr>
        <w:t>Sustainable Land Management</w:t>
      </w:r>
      <w:r w:rsidRPr="002C3AF0">
        <w:rPr>
          <w:rFonts w:asciiTheme="majorHAnsi" w:hAnsiTheme="majorHAnsi" w:cstheme="majorHAnsi"/>
          <w:sz w:val="24"/>
          <w:szCs w:val="24"/>
          <w:lang w:bidi="en-US"/>
        </w:rPr>
        <w:t xml:space="preserve"> </w:t>
      </w:r>
      <w:r w:rsidRPr="002C3AF0">
        <w:rPr>
          <w:rFonts w:ascii="Calibri Light" w:hAnsi="Calibri Light"/>
          <w:sz w:val="24"/>
          <w:szCs w:val="24"/>
          <w:lang w:bidi="en-US"/>
        </w:rPr>
        <w:t>(5%);</w:t>
      </w:r>
    </w:p>
    <w:p w14:paraId="391F19FE" w14:textId="77777777" w:rsidR="001B438D" w:rsidRPr="002C3AF0" w:rsidRDefault="001B438D" w:rsidP="001B438D">
      <w:pPr>
        <w:pStyle w:val="NoSpacing"/>
        <w:numPr>
          <w:ilvl w:val="0"/>
          <w:numId w:val="4"/>
        </w:numPr>
        <w:rPr>
          <w:rFonts w:ascii="Calibri Light" w:hAnsi="Calibri Light"/>
          <w:sz w:val="24"/>
          <w:szCs w:val="24"/>
          <w:lang w:bidi="en-US"/>
        </w:rPr>
      </w:pPr>
      <w:r w:rsidRPr="002C3AF0">
        <w:rPr>
          <w:rFonts w:ascii="Calibri Light" w:hAnsi="Calibri Light"/>
          <w:sz w:val="24"/>
          <w:szCs w:val="24"/>
          <w:lang w:val="en-US" w:bidi="en-US"/>
        </w:rPr>
        <w:t>Excellent English writing and communication skills (5%)</w:t>
      </w:r>
    </w:p>
    <w:bookmarkEnd w:id="21"/>
    <w:p w14:paraId="61A1CBAC" w14:textId="77777777" w:rsidR="001B438D" w:rsidRPr="00BB6951" w:rsidRDefault="001B438D" w:rsidP="001B438D">
      <w:pPr>
        <w:pStyle w:val="NoSpacing"/>
        <w:jc w:val="both"/>
        <w:rPr>
          <w:rFonts w:asciiTheme="majorHAnsi" w:hAnsiTheme="majorHAnsi"/>
          <w:sz w:val="24"/>
          <w:szCs w:val="24"/>
        </w:rPr>
      </w:pPr>
    </w:p>
    <w:p w14:paraId="66C2D4AA" w14:textId="77777777" w:rsidR="00A3064B" w:rsidRPr="00CF4CBF" w:rsidRDefault="00A3064B" w:rsidP="00A3064B">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CF4CBF">
        <w:rPr>
          <w:rFonts w:ascii="Calibri Light" w:hAnsi="Calibri Light"/>
          <w:b/>
          <w:color w:val="002060"/>
          <w:sz w:val="24"/>
          <w:szCs w:val="24"/>
        </w:rPr>
        <w:t>Selection Criteria</w:t>
      </w:r>
    </w:p>
    <w:p w14:paraId="5B657411" w14:textId="77777777" w:rsidR="00456C96" w:rsidRPr="00BB6951" w:rsidRDefault="00A3064B" w:rsidP="0040236C">
      <w:pPr>
        <w:pStyle w:val="NoSpacing"/>
        <w:jc w:val="both"/>
        <w:rPr>
          <w:rFonts w:ascii="Calibri Light" w:hAnsi="Calibri Light"/>
          <w:sz w:val="24"/>
          <w:szCs w:val="24"/>
        </w:rPr>
      </w:pPr>
      <w:r w:rsidRPr="00BB6951">
        <w:rPr>
          <w:rFonts w:ascii="Calibri Light" w:hAnsi="Calibri Light"/>
          <w:sz w:val="24"/>
          <w:szCs w:val="24"/>
          <w:lang w:bidi="en-US"/>
        </w:rPr>
        <w:t xml:space="preserve">Qualified Individual Consultant is expected to submit both the Technical and Financial Proposals. </w:t>
      </w:r>
      <w:r w:rsidRPr="00BB6951">
        <w:rPr>
          <w:rFonts w:ascii="Calibri Light" w:hAnsi="Calibri Light"/>
          <w:sz w:val="24"/>
          <w:szCs w:val="24"/>
          <w:lang w:val="en-US" w:bidi="en-US"/>
        </w:rPr>
        <w:t xml:space="preserve">Only those applications which are responsive and compliant will be evaluated. </w:t>
      </w:r>
      <w:r w:rsidR="004601DB" w:rsidRPr="00BB6951">
        <w:rPr>
          <w:rFonts w:ascii="Calibri Light" w:hAnsi="Calibri Light"/>
          <w:sz w:val="24"/>
          <w:szCs w:val="24"/>
        </w:rPr>
        <w:t xml:space="preserve">The Consultant will be evaluated based on qualifications and the years of experience, as outlined in the </w:t>
      </w:r>
      <w:r w:rsidR="0040236C" w:rsidRPr="00BB6951">
        <w:rPr>
          <w:rFonts w:ascii="Calibri Light" w:hAnsi="Calibri Light"/>
          <w:sz w:val="24"/>
          <w:szCs w:val="24"/>
        </w:rPr>
        <w:t>qualifications</w:t>
      </w:r>
      <w:r w:rsidR="00456C96" w:rsidRPr="00BB6951">
        <w:rPr>
          <w:rFonts w:ascii="Calibri Light" w:hAnsi="Calibri Light"/>
          <w:sz w:val="24"/>
          <w:szCs w:val="24"/>
        </w:rPr>
        <w:t xml:space="preserve">/requirements section of the Terms of Reference. In addition, the consultant will also be evaluated </w:t>
      </w:r>
      <w:r w:rsidR="0040236C" w:rsidRPr="00BB6951">
        <w:rPr>
          <w:rFonts w:ascii="Calibri Light" w:hAnsi="Calibri Light"/>
          <w:sz w:val="24"/>
          <w:szCs w:val="24"/>
        </w:rPr>
        <w:t>on the following methodology:</w:t>
      </w:r>
    </w:p>
    <w:p w14:paraId="5E22A91C" w14:textId="77777777" w:rsidR="0040236C" w:rsidRPr="00BB6951" w:rsidRDefault="0040236C" w:rsidP="0040236C">
      <w:pPr>
        <w:pStyle w:val="NoSpacing"/>
        <w:jc w:val="both"/>
        <w:rPr>
          <w:rFonts w:ascii="Calibri Light" w:hAnsi="Calibri Light"/>
          <w:sz w:val="24"/>
          <w:szCs w:val="24"/>
        </w:rPr>
      </w:pPr>
    </w:p>
    <w:p w14:paraId="72BE7774" w14:textId="77777777" w:rsidR="0040236C" w:rsidRPr="00BB6951" w:rsidRDefault="0040236C" w:rsidP="0040236C">
      <w:pPr>
        <w:pStyle w:val="NoSpacing"/>
        <w:jc w:val="both"/>
        <w:rPr>
          <w:rFonts w:ascii="Calibri Light" w:hAnsi="Calibri Light"/>
          <w:sz w:val="24"/>
          <w:szCs w:val="24"/>
        </w:rPr>
      </w:pPr>
      <w:r w:rsidRPr="00BB6951">
        <w:rPr>
          <w:rFonts w:ascii="Calibri Light" w:hAnsi="Calibri Light"/>
          <w:sz w:val="24"/>
          <w:szCs w:val="24"/>
        </w:rPr>
        <w:t>Technical Criteria weight:</w:t>
      </w:r>
      <w:r w:rsidRPr="00BB6951">
        <w:rPr>
          <w:rFonts w:ascii="Calibri Light" w:hAnsi="Calibri Light"/>
          <w:sz w:val="24"/>
          <w:szCs w:val="24"/>
        </w:rPr>
        <w:tab/>
        <w:t>70%</w:t>
      </w:r>
    </w:p>
    <w:p w14:paraId="0FF986A5" w14:textId="77777777" w:rsidR="0040236C" w:rsidRPr="00BB6951" w:rsidRDefault="0040236C" w:rsidP="0040236C">
      <w:pPr>
        <w:pStyle w:val="NoSpacing"/>
        <w:jc w:val="both"/>
        <w:rPr>
          <w:rFonts w:ascii="Calibri Light" w:hAnsi="Calibri Light"/>
          <w:sz w:val="24"/>
          <w:szCs w:val="24"/>
        </w:rPr>
      </w:pPr>
      <w:r w:rsidRPr="00BB6951">
        <w:rPr>
          <w:rFonts w:ascii="Calibri Light" w:hAnsi="Calibri Light"/>
          <w:sz w:val="24"/>
          <w:szCs w:val="24"/>
        </w:rPr>
        <w:t>Financial criteria weight:</w:t>
      </w:r>
      <w:r w:rsidRPr="00BB6951">
        <w:rPr>
          <w:rFonts w:ascii="Calibri Light" w:hAnsi="Calibri Light"/>
          <w:sz w:val="24"/>
          <w:szCs w:val="24"/>
        </w:rPr>
        <w:tab/>
        <w:t>30%</w:t>
      </w:r>
    </w:p>
    <w:p w14:paraId="72AF11D3" w14:textId="77777777" w:rsidR="00456C96" w:rsidRPr="00BB6951" w:rsidRDefault="00456C96" w:rsidP="004601DB">
      <w:pPr>
        <w:pStyle w:val="NoSpacing"/>
        <w:rPr>
          <w:rFonts w:ascii="Calibri Light" w:hAnsi="Calibri Light"/>
        </w:rPr>
      </w:pPr>
    </w:p>
    <w:p w14:paraId="414BBA19" w14:textId="77777777" w:rsidR="004601DB" w:rsidRPr="00BB6951" w:rsidRDefault="004601DB" w:rsidP="0040236C">
      <w:pPr>
        <w:pStyle w:val="NoSpacing"/>
        <w:jc w:val="both"/>
        <w:rPr>
          <w:rFonts w:ascii="Calibri Light" w:hAnsi="Calibri Light"/>
          <w:sz w:val="24"/>
          <w:szCs w:val="24"/>
        </w:rPr>
      </w:pPr>
      <w:r w:rsidRPr="00BB6951">
        <w:rPr>
          <w:rFonts w:ascii="Calibri Light" w:hAnsi="Calibri Light"/>
          <w:sz w:val="24"/>
          <w:szCs w:val="24"/>
        </w:rPr>
        <w:t>The award of the contract shall be made to the Consultant whose offer has been evaluated and determined as: Responsive/compliant/acceptable; and having received the highest score out of a pre-determined set of weighted technical and financial criteria specific to the Terms of Reference.</w:t>
      </w:r>
    </w:p>
    <w:p w14:paraId="112F2109" w14:textId="77777777" w:rsidR="00A3064B" w:rsidRDefault="00A3064B" w:rsidP="00A3064B">
      <w:pPr>
        <w:pStyle w:val="NoSpacing"/>
        <w:jc w:val="both"/>
        <w:rPr>
          <w:rFonts w:ascii="Calibri Light" w:hAnsi="Calibri Light"/>
          <w:b/>
          <w:color w:val="002060"/>
          <w:sz w:val="24"/>
          <w:szCs w:val="24"/>
          <w:lang w:bidi="en-US"/>
        </w:rPr>
      </w:pPr>
    </w:p>
    <w:p w14:paraId="5813027A" w14:textId="77777777" w:rsidR="00A3064B" w:rsidRPr="00295508" w:rsidRDefault="00A3064B" w:rsidP="00A3064B">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295508">
        <w:rPr>
          <w:rFonts w:ascii="Calibri Light" w:hAnsi="Calibri Light"/>
          <w:b/>
          <w:color w:val="002060"/>
          <w:sz w:val="24"/>
          <w:szCs w:val="24"/>
        </w:rPr>
        <w:t>Evaluator Ethics</w:t>
      </w:r>
    </w:p>
    <w:p w14:paraId="6C52E29A" w14:textId="77777777" w:rsidR="00A3064B" w:rsidRPr="00BB6951" w:rsidRDefault="00A3064B" w:rsidP="00A3064B">
      <w:pPr>
        <w:pStyle w:val="NoSpacing"/>
        <w:jc w:val="both"/>
        <w:rPr>
          <w:rFonts w:ascii="Calibri Light" w:hAnsi="Calibri Light"/>
          <w:sz w:val="24"/>
          <w:szCs w:val="24"/>
          <w:lang w:bidi="en-US"/>
        </w:rPr>
      </w:pPr>
      <w:r w:rsidRPr="00BB6951">
        <w:rPr>
          <w:rFonts w:ascii="Calibri Light" w:hAnsi="Calibri Light"/>
          <w:sz w:val="24"/>
          <w:szCs w:val="24"/>
          <w:lang w:bidi="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7" w:history="1">
        <w:r w:rsidRPr="00BB6951">
          <w:rPr>
            <w:rStyle w:val="Hyperlink"/>
            <w:rFonts w:ascii="Calibri Light" w:hAnsi="Calibri Light"/>
            <w:color w:val="auto"/>
            <w:sz w:val="24"/>
            <w:szCs w:val="24"/>
            <w:lang w:bidi="en-US"/>
          </w:rPr>
          <w:t>UNEG 'Ethical Guidelines for Evaluations'</w:t>
        </w:r>
      </w:hyperlink>
    </w:p>
    <w:p w14:paraId="42CC1772" w14:textId="77777777" w:rsidR="00A3064B" w:rsidRDefault="00A3064B" w:rsidP="00A3064B">
      <w:pPr>
        <w:pStyle w:val="NoSpacing"/>
        <w:jc w:val="both"/>
        <w:rPr>
          <w:rFonts w:ascii="Calibri Light" w:hAnsi="Calibri Light"/>
          <w:b/>
          <w:color w:val="002060"/>
          <w:sz w:val="24"/>
          <w:szCs w:val="24"/>
          <w:lang w:bidi="en-US"/>
        </w:rPr>
      </w:pPr>
      <w:bookmarkStart w:id="22" w:name="_Toc299126626"/>
      <w:bookmarkStart w:id="23" w:name="_Toc299133051"/>
      <w:bookmarkStart w:id="24" w:name="_Toc321341560"/>
    </w:p>
    <w:p w14:paraId="2AAC40AA" w14:textId="77777777" w:rsidR="00A3064B" w:rsidRDefault="00A3064B" w:rsidP="00A3064B">
      <w:pPr>
        <w:pStyle w:val="NoSpacing"/>
        <w:numPr>
          <w:ilvl w:val="0"/>
          <w:numId w:val="1"/>
        </w:numPr>
        <w:shd w:val="clear" w:color="auto" w:fill="D9D9D9" w:themeFill="background1" w:themeFillShade="D9"/>
        <w:ind w:left="426" w:hanging="426"/>
        <w:jc w:val="both"/>
        <w:rPr>
          <w:rFonts w:ascii="Calibri Light" w:hAnsi="Calibri Light"/>
          <w:color w:val="002060"/>
          <w:sz w:val="24"/>
          <w:szCs w:val="24"/>
          <w:lang w:bidi="en-US"/>
        </w:rPr>
      </w:pPr>
      <w:r w:rsidRPr="00295508">
        <w:rPr>
          <w:rFonts w:ascii="Calibri Light" w:hAnsi="Calibri Light"/>
          <w:b/>
          <w:color w:val="002060"/>
          <w:sz w:val="24"/>
          <w:szCs w:val="24"/>
        </w:rPr>
        <w:lastRenderedPageBreak/>
        <w:t>Payment modalities and specifications</w:t>
      </w:r>
      <w:bookmarkEnd w:id="22"/>
      <w:bookmarkEnd w:id="23"/>
      <w:bookmarkEnd w:id="24"/>
      <w:r w:rsidRPr="00295508">
        <w:rPr>
          <w:rFonts w:ascii="Calibri Light" w:hAnsi="Calibri Light"/>
          <w:b/>
          <w:color w:val="002060"/>
          <w:sz w:val="24"/>
          <w:szCs w:val="24"/>
          <w:lang w:bidi="en-US"/>
        </w:rPr>
        <w:t xml:space="preserve"> </w:t>
      </w:r>
      <w:r w:rsidRPr="00295508">
        <w:rPr>
          <w:rFonts w:ascii="Calibri Light" w:hAnsi="Calibri Light"/>
          <w:color w:val="002060"/>
          <w:sz w:val="24"/>
          <w:szCs w:val="24"/>
          <w:lang w:bidi="en-US"/>
        </w:rPr>
        <w:t xml:space="preserve"> </w:t>
      </w:r>
    </w:p>
    <w:p w14:paraId="2D3981D7" w14:textId="77777777" w:rsidR="00A3064B" w:rsidRPr="00250585" w:rsidRDefault="00A3064B" w:rsidP="00A3064B">
      <w:pPr>
        <w:pStyle w:val="NoSpacing"/>
        <w:jc w:val="both"/>
        <w:rPr>
          <w:rFonts w:ascii="Calibri Light" w:hAnsi="Calibri Light"/>
          <w:b/>
          <w:color w:val="00206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429"/>
      </w:tblGrid>
      <w:tr w:rsidR="00A3064B" w:rsidRPr="00295508" w14:paraId="79116588" w14:textId="77777777" w:rsidTr="00587F8F">
        <w:tc>
          <w:tcPr>
            <w:tcW w:w="985" w:type="dxa"/>
            <w:shd w:val="clear" w:color="auto" w:fill="7F7F7F"/>
          </w:tcPr>
          <w:p w14:paraId="1236E4E8" w14:textId="77777777" w:rsidR="00A3064B" w:rsidRPr="00295508" w:rsidRDefault="00A3064B"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w:t>
            </w:r>
          </w:p>
        </w:tc>
        <w:tc>
          <w:tcPr>
            <w:tcW w:w="9990" w:type="dxa"/>
            <w:shd w:val="clear" w:color="auto" w:fill="7F7F7F"/>
          </w:tcPr>
          <w:p w14:paraId="5EF85CEA" w14:textId="77777777" w:rsidR="00A3064B" w:rsidRPr="00295508" w:rsidRDefault="00A3064B"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Milestone</w:t>
            </w:r>
          </w:p>
        </w:tc>
      </w:tr>
      <w:tr w:rsidR="00A3064B" w:rsidRPr="00295508" w14:paraId="06AB9D53" w14:textId="77777777" w:rsidTr="00587F8F">
        <w:tc>
          <w:tcPr>
            <w:tcW w:w="985" w:type="dxa"/>
          </w:tcPr>
          <w:p w14:paraId="2B70FB28" w14:textId="77777777" w:rsidR="00A3064B" w:rsidRPr="00295508" w:rsidRDefault="00A3064B" w:rsidP="00FE33A1">
            <w:pPr>
              <w:pStyle w:val="NoSpacing"/>
              <w:jc w:val="both"/>
              <w:rPr>
                <w:rFonts w:ascii="Calibri Light" w:hAnsi="Calibri Light"/>
                <w:i/>
                <w:color w:val="002060"/>
                <w:sz w:val="24"/>
                <w:szCs w:val="24"/>
                <w:lang w:bidi="en-US"/>
              </w:rPr>
            </w:pPr>
            <w:r>
              <w:rPr>
                <w:rFonts w:ascii="Calibri Light" w:hAnsi="Calibri Light"/>
                <w:i/>
                <w:color w:val="002060"/>
                <w:sz w:val="24"/>
                <w:szCs w:val="24"/>
                <w:lang w:bidi="en-US"/>
              </w:rPr>
              <w:t>25</w:t>
            </w:r>
            <w:r w:rsidRPr="00295508">
              <w:rPr>
                <w:rFonts w:ascii="Calibri Light" w:hAnsi="Calibri Light"/>
                <w:i/>
                <w:color w:val="002060"/>
                <w:sz w:val="24"/>
                <w:szCs w:val="24"/>
                <w:lang w:bidi="en-US"/>
              </w:rPr>
              <w:t>%</w:t>
            </w:r>
          </w:p>
        </w:tc>
        <w:tc>
          <w:tcPr>
            <w:tcW w:w="9990" w:type="dxa"/>
          </w:tcPr>
          <w:p w14:paraId="286004F9" w14:textId="77777777" w:rsidR="00A3064B" w:rsidRPr="00BB6951" w:rsidRDefault="00A3064B" w:rsidP="00FE33A1">
            <w:pPr>
              <w:pStyle w:val="NoSpacing"/>
              <w:jc w:val="both"/>
              <w:rPr>
                <w:rFonts w:ascii="Calibri Light" w:hAnsi="Calibri Light"/>
                <w:sz w:val="24"/>
                <w:szCs w:val="24"/>
                <w:lang w:bidi="en-US"/>
              </w:rPr>
            </w:pPr>
            <w:r w:rsidRPr="00BB6951">
              <w:rPr>
                <w:rFonts w:ascii="Calibri Light" w:hAnsi="Calibri Light"/>
                <w:sz w:val="24"/>
                <w:szCs w:val="24"/>
                <w:lang w:bidi="en-US"/>
              </w:rPr>
              <w:t>Upon submission and approval of inception report and work plan</w:t>
            </w:r>
          </w:p>
        </w:tc>
      </w:tr>
      <w:tr w:rsidR="00A3064B" w:rsidRPr="00295508" w14:paraId="68F6A073" w14:textId="77777777" w:rsidTr="00587F8F">
        <w:tc>
          <w:tcPr>
            <w:tcW w:w="985" w:type="dxa"/>
          </w:tcPr>
          <w:p w14:paraId="00BF3CF7" w14:textId="77777777" w:rsidR="00A3064B" w:rsidRPr="00295508" w:rsidRDefault="00A3064B" w:rsidP="00FE33A1">
            <w:pPr>
              <w:pStyle w:val="NoSpacing"/>
              <w:jc w:val="both"/>
              <w:rPr>
                <w:rFonts w:ascii="Calibri Light" w:hAnsi="Calibri Light"/>
                <w:i/>
                <w:color w:val="002060"/>
                <w:sz w:val="24"/>
                <w:szCs w:val="24"/>
                <w:lang w:bidi="en-US"/>
              </w:rPr>
            </w:pPr>
            <w:r>
              <w:rPr>
                <w:rFonts w:ascii="Calibri Light" w:hAnsi="Calibri Light"/>
                <w:i/>
                <w:color w:val="002060"/>
                <w:sz w:val="24"/>
                <w:szCs w:val="24"/>
                <w:lang w:bidi="en-US"/>
              </w:rPr>
              <w:t>35</w:t>
            </w:r>
            <w:r w:rsidRPr="00295508">
              <w:rPr>
                <w:rFonts w:ascii="Calibri Light" w:hAnsi="Calibri Light"/>
                <w:i/>
                <w:color w:val="002060"/>
                <w:sz w:val="24"/>
                <w:szCs w:val="24"/>
                <w:lang w:bidi="en-US"/>
              </w:rPr>
              <w:t>%</w:t>
            </w:r>
          </w:p>
        </w:tc>
        <w:tc>
          <w:tcPr>
            <w:tcW w:w="9990" w:type="dxa"/>
          </w:tcPr>
          <w:p w14:paraId="439291F8" w14:textId="77777777" w:rsidR="00A3064B" w:rsidRPr="00BB6951" w:rsidRDefault="00A3064B" w:rsidP="00FE33A1">
            <w:pPr>
              <w:pStyle w:val="NoSpacing"/>
              <w:jc w:val="both"/>
              <w:rPr>
                <w:rFonts w:ascii="Calibri Light" w:hAnsi="Calibri Light"/>
                <w:sz w:val="24"/>
                <w:szCs w:val="24"/>
                <w:lang w:bidi="en-US"/>
              </w:rPr>
            </w:pPr>
            <w:r w:rsidRPr="00BB6951">
              <w:rPr>
                <w:rFonts w:ascii="Calibri Light" w:hAnsi="Calibri Light"/>
                <w:sz w:val="24"/>
                <w:szCs w:val="24"/>
                <w:lang w:bidi="en-US"/>
              </w:rPr>
              <w:t>Following submission and approval of the 1</w:t>
            </w:r>
            <w:r w:rsidRPr="00BB6951">
              <w:rPr>
                <w:rFonts w:ascii="Calibri Light" w:hAnsi="Calibri Light"/>
                <w:sz w:val="24"/>
                <w:szCs w:val="24"/>
                <w:vertAlign w:val="superscript"/>
                <w:lang w:bidi="en-US"/>
              </w:rPr>
              <w:t>st</w:t>
            </w:r>
            <w:r w:rsidRPr="00BB6951">
              <w:rPr>
                <w:rFonts w:ascii="Calibri Light" w:hAnsi="Calibri Light"/>
                <w:sz w:val="24"/>
                <w:szCs w:val="24"/>
                <w:lang w:bidi="en-US"/>
              </w:rPr>
              <w:t xml:space="preserve"> draft terminal evaluation report</w:t>
            </w:r>
          </w:p>
        </w:tc>
      </w:tr>
      <w:tr w:rsidR="00A3064B" w:rsidRPr="00295508" w14:paraId="38B6C4EF" w14:textId="77777777" w:rsidTr="00587F8F">
        <w:tc>
          <w:tcPr>
            <w:tcW w:w="985" w:type="dxa"/>
          </w:tcPr>
          <w:p w14:paraId="58763A69" w14:textId="77777777" w:rsidR="00A3064B" w:rsidRPr="00295508" w:rsidRDefault="00A3064B" w:rsidP="00FE33A1">
            <w:pPr>
              <w:pStyle w:val="NoSpacing"/>
              <w:jc w:val="both"/>
              <w:rPr>
                <w:rFonts w:ascii="Calibri Light" w:hAnsi="Calibri Light"/>
                <w:i/>
                <w:color w:val="002060"/>
                <w:sz w:val="24"/>
                <w:szCs w:val="24"/>
                <w:lang w:bidi="en-US"/>
              </w:rPr>
            </w:pPr>
            <w:r>
              <w:rPr>
                <w:rFonts w:ascii="Calibri Light" w:hAnsi="Calibri Light"/>
                <w:i/>
                <w:color w:val="002060"/>
                <w:sz w:val="24"/>
                <w:szCs w:val="24"/>
                <w:lang w:bidi="en-US"/>
              </w:rPr>
              <w:t>40</w:t>
            </w:r>
            <w:r w:rsidRPr="00295508">
              <w:rPr>
                <w:rFonts w:ascii="Calibri Light" w:hAnsi="Calibri Light"/>
                <w:i/>
                <w:color w:val="002060"/>
                <w:sz w:val="24"/>
                <w:szCs w:val="24"/>
                <w:lang w:bidi="en-US"/>
              </w:rPr>
              <w:t>%</w:t>
            </w:r>
          </w:p>
        </w:tc>
        <w:tc>
          <w:tcPr>
            <w:tcW w:w="9990" w:type="dxa"/>
          </w:tcPr>
          <w:p w14:paraId="4AABB7CB" w14:textId="77777777" w:rsidR="00A3064B" w:rsidRPr="00BB6951" w:rsidRDefault="00A3064B" w:rsidP="00FE33A1">
            <w:pPr>
              <w:pStyle w:val="NoSpacing"/>
              <w:jc w:val="both"/>
              <w:rPr>
                <w:rFonts w:ascii="Calibri Light" w:hAnsi="Calibri Light"/>
                <w:sz w:val="24"/>
                <w:szCs w:val="24"/>
                <w:lang w:bidi="en-US"/>
              </w:rPr>
            </w:pPr>
            <w:r w:rsidRPr="00BB6951">
              <w:rPr>
                <w:rFonts w:ascii="Calibri Light" w:hAnsi="Calibri Light"/>
                <w:sz w:val="24"/>
                <w:szCs w:val="24"/>
                <w:lang w:bidi="en-US"/>
              </w:rPr>
              <w:t xml:space="preserve">Following submission and approval (UNDP-CO and UNDP RTA) of the final terminal evaluation report </w:t>
            </w:r>
          </w:p>
        </w:tc>
      </w:tr>
    </w:tbl>
    <w:p w14:paraId="56ADC4A9" w14:textId="77777777" w:rsidR="007F363A" w:rsidRDefault="007F363A" w:rsidP="007F363A">
      <w:pPr>
        <w:pStyle w:val="NoSpacing"/>
      </w:pPr>
    </w:p>
    <w:p w14:paraId="635E7E4E" w14:textId="77777777" w:rsidR="007F363A" w:rsidRPr="007F363A" w:rsidRDefault="007F363A" w:rsidP="007F363A">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bookmarkStart w:id="25" w:name="_Toc299133052"/>
      <w:bookmarkStart w:id="26" w:name="_Toc321341561"/>
      <w:r w:rsidRPr="007F363A">
        <w:rPr>
          <w:rFonts w:ascii="Calibri Light" w:hAnsi="Calibri Light"/>
          <w:b/>
          <w:color w:val="002060"/>
          <w:sz w:val="24"/>
          <w:szCs w:val="24"/>
        </w:rPr>
        <w:t>Application process</w:t>
      </w:r>
      <w:bookmarkEnd w:id="25"/>
      <w:bookmarkEnd w:id="26"/>
    </w:p>
    <w:p w14:paraId="3B205A4A" w14:textId="77777777" w:rsidR="007F363A" w:rsidRPr="00BB6951" w:rsidRDefault="007F363A" w:rsidP="00143AC0">
      <w:pPr>
        <w:pStyle w:val="NoSpacing"/>
        <w:jc w:val="both"/>
        <w:rPr>
          <w:rFonts w:ascii="Calibri Light" w:hAnsi="Calibri Light"/>
          <w:sz w:val="24"/>
          <w:szCs w:val="24"/>
        </w:rPr>
      </w:pPr>
      <w:r w:rsidRPr="00BB6951">
        <w:rPr>
          <w:rFonts w:ascii="Calibri Light" w:hAnsi="Calibri Light"/>
          <w:sz w:val="24"/>
          <w:szCs w:val="24"/>
        </w:rPr>
        <w:t xml:space="preserve">Applicants </w:t>
      </w:r>
      <w:bookmarkStart w:id="27" w:name="_Hlk3821231"/>
      <w:r w:rsidRPr="00BB6951">
        <w:rPr>
          <w:rFonts w:ascii="Calibri Light" w:hAnsi="Calibri Light"/>
          <w:sz w:val="24"/>
          <w:szCs w:val="24"/>
        </w:rPr>
        <w:t xml:space="preserve">are requested to apply online at http://jobs.undp.org </w:t>
      </w:r>
      <w:r w:rsidRPr="00052C69">
        <w:rPr>
          <w:rFonts w:ascii="Calibri Light" w:hAnsi="Calibri Light"/>
          <w:sz w:val="24"/>
          <w:szCs w:val="24"/>
        </w:rPr>
        <w:t xml:space="preserve">by </w:t>
      </w:r>
      <w:bookmarkEnd w:id="27"/>
      <w:r w:rsidR="00BB6951" w:rsidRPr="00052C69">
        <w:rPr>
          <w:rFonts w:ascii="Calibri Light" w:hAnsi="Calibri Light"/>
          <w:sz w:val="24"/>
          <w:szCs w:val="24"/>
          <w:lang w:bidi="en-US"/>
        </w:rPr>
        <w:t>Friday 3</w:t>
      </w:r>
      <w:r w:rsidR="00BB6951" w:rsidRPr="00052C69">
        <w:rPr>
          <w:rFonts w:ascii="Calibri Light" w:hAnsi="Calibri Light"/>
          <w:sz w:val="24"/>
          <w:szCs w:val="24"/>
          <w:vertAlign w:val="superscript"/>
          <w:lang w:bidi="en-US"/>
        </w:rPr>
        <w:t>rd</w:t>
      </w:r>
      <w:r w:rsidR="00BB6951" w:rsidRPr="00052C69">
        <w:rPr>
          <w:rFonts w:ascii="Calibri Light" w:hAnsi="Calibri Light"/>
          <w:sz w:val="24"/>
          <w:szCs w:val="24"/>
          <w:lang w:bidi="en-US"/>
        </w:rPr>
        <w:t xml:space="preserve"> April 2020</w:t>
      </w:r>
      <w:r w:rsidRPr="00052C69">
        <w:rPr>
          <w:rFonts w:ascii="Calibri Light" w:hAnsi="Calibri Light"/>
          <w:sz w:val="24"/>
          <w:szCs w:val="24"/>
        </w:rPr>
        <w:t>.</w:t>
      </w:r>
      <w:r w:rsidRPr="00BB6951">
        <w:rPr>
          <w:rFonts w:ascii="Calibri Light" w:hAnsi="Calibri Light"/>
          <w:sz w:val="24"/>
          <w:szCs w:val="24"/>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6334AE8F" w14:textId="77777777" w:rsidR="007F363A" w:rsidRPr="00BB6951" w:rsidRDefault="007F363A" w:rsidP="00143AC0">
      <w:pPr>
        <w:pStyle w:val="NoSpacing"/>
        <w:jc w:val="both"/>
        <w:rPr>
          <w:rFonts w:ascii="Calibri Light" w:hAnsi="Calibri Light"/>
          <w:sz w:val="24"/>
          <w:szCs w:val="24"/>
        </w:rPr>
      </w:pPr>
    </w:p>
    <w:p w14:paraId="77199071" w14:textId="77777777" w:rsidR="007F363A" w:rsidRPr="00BB6951" w:rsidRDefault="007F363A" w:rsidP="00143AC0">
      <w:pPr>
        <w:pStyle w:val="NoSpacing"/>
        <w:jc w:val="both"/>
        <w:rPr>
          <w:rFonts w:ascii="Calibri Light" w:hAnsi="Calibri Light"/>
          <w:sz w:val="24"/>
          <w:szCs w:val="24"/>
        </w:rPr>
      </w:pPr>
      <w:r w:rsidRPr="00BB6951">
        <w:rPr>
          <w:rFonts w:ascii="Calibri Light" w:hAnsi="Calibri Light"/>
          <w:sz w:val="24"/>
          <w:szCs w:val="24"/>
        </w:rPr>
        <w:t xml:space="preserve">UNDP applies a fair and transparent selection process that will </w:t>
      </w:r>
      <w:proofErr w:type="gramStart"/>
      <w:r w:rsidRPr="00BB6951">
        <w:rPr>
          <w:rFonts w:ascii="Calibri Light" w:hAnsi="Calibri Light"/>
          <w:sz w:val="24"/>
          <w:szCs w:val="24"/>
        </w:rPr>
        <w:t>take into account</w:t>
      </w:r>
      <w:proofErr w:type="gramEnd"/>
      <w:r w:rsidRPr="00BB6951">
        <w:rPr>
          <w:rFonts w:ascii="Calibri Light" w:hAnsi="Calibri Light"/>
          <w:sz w:val="24"/>
          <w:szCs w:val="24"/>
        </w:rPr>
        <w:t xml:space="preserve"> the competencies/skills of the applicants as well as their financial proposals. Qualified women and members of social minorities are encouraged to apply. </w:t>
      </w:r>
    </w:p>
    <w:p w14:paraId="2AC73FDB" w14:textId="77777777" w:rsidR="007F363A" w:rsidRPr="00BB6951" w:rsidRDefault="007F363A" w:rsidP="00143AC0">
      <w:pPr>
        <w:pStyle w:val="NoSpacing"/>
        <w:jc w:val="both"/>
        <w:rPr>
          <w:rFonts w:ascii="Calibri Light" w:hAnsi="Calibri Light"/>
          <w:sz w:val="24"/>
          <w:szCs w:val="24"/>
        </w:rPr>
      </w:pPr>
    </w:p>
    <w:p w14:paraId="38E97154" w14:textId="77777777" w:rsidR="007F363A" w:rsidRPr="00BB6951" w:rsidRDefault="007F363A" w:rsidP="00143AC0">
      <w:pPr>
        <w:pStyle w:val="NoSpacing"/>
        <w:jc w:val="both"/>
        <w:rPr>
          <w:rFonts w:ascii="Calibri Light" w:hAnsi="Calibri Light"/>
          <w:sz w:val="24"/>
          <w:szCs w:val="24"/>
        </w:rPr>
      </w:pPr>
      <w:r w:rsidRPr="00BB6951">
        <w:rPr>
          <w:rFonts w:ascii="Calibri Light" w:hAnsi="Calibri Light"/>
          <w:sz w:val="24"/>
          <w:szCs w:val="24"/>
        </w:rPr>
        <w:t xml:space="preserve">Interested individual consultants are requested to apply online at http://jobs.undp.org by </w:t>
      </w:r>
      <w:r w:rsidR="00BB6951" w:rsidRPr="00052C69">
        <w:rPr>
          <w:rFonts w:ascii="Calibri Light" w:hAnsi="Calibri Light"/>
          <w:sz w:val="24"/>
          <w:szCs w:val="24"/>
          <w:lang w:bidi="en-US"/>
        </w:rPr>
        <w:t>Friday 3</w:t>
      </w:r>
      <w:r w:rsidR="00BB6951" w:rsidRPr="00052C69">
        <w:rPr>
          <w:rFonts w:ascii="Calibri Light" w:hAnsi="Calibri Light"/>
          <w:sz w:val="24"/>
          <w:szCs w:val="24"/>
          <w:vertAlign w:val="superscript"/>
          <w:lang w:bidi="en-US"/>
        </w:rPr>
        <w:t>rd</w:t>
      </w:r>
      <w:r w:rsidR="00BB6951" w:rsidRPr="00052C69">
        <w:rPr>
          <w:rFonts w:ascii="Calibri Light" w:hAnsi="Calibri Light"/>
          <w:sz w:val="24"/>
          <w:szCs w:val="24"/>
          <w:lang w:bidi="en-US"/>
        </w:rPr>
        <w:t xml:space="preserve"> April 2020</w:t>
      </w:r>
      <w:r w:rsidRPr="00052C69">
        <w:rPr>
          <w:rFonts w:ascii="Calibri Light" w:hAnsi="Calibri Light"/>
          <w:sz w:val="24"/>
          <w:szCs w:val="24"/>
        </w:rPr>
        <w:t>must submit the following documents/information to demonstrate their qualifications:</w:t>
      </w:r>
    </w:p>
    <w:p w14:paraId="6EAD62E7" w14:textId="77777777" w:rsidR="007F363A" w:rsidRPr="00BB6951" w:rsidRDefault="007F363A" w:rsidP="00143AC0">
      <w:pPr>
        <w:pStyle w:val="NoSpacing"/>
        <w:numPr>
          <w:ilvl w:val="0"/>
          <w:numId w:val="9"/>
        </w:numPr>
        <w:jc w:val="both"/>
        <w:rPr>
          <w:rFonts w:ascii="Calibri Light" w:hAnsi="Calibri Light"/>
          <w:sz w:val="24"/>
          <w:szCs w:val="24"/>
        </w:rPr>
      </w:pPr>
      <w:r w:rsidRPr="00BB6951">
        <w:rPr>
          <w:rFonts w:ascii="Calibri Light" w:hAnsi="Calibri Light"/>
          <w:sz w:val="24"/>
          <w:szCs w:val="24"/>
        </w:rPr>
        <w:t>Letter of Confirmation of Interest and Availability using the template 3 provided by UNDP;</w:t>
      </w:r>
    </w:p>
    <w:p w14:paraId="0CB82B63" w14:textId="77777777" w:rsidR="007F363A" w:rsidRPr="00BB6951" w:rsidRDefault="007F363A" w:rsidP="00143AC0">
      <w:pPr>
        <w:pStyle w:val="NoSpacing"/>
        <w:numPr>
          <w:ilvl w:val="0"/>
          <w:numId w:val="9"/>
        </w:numPr>
        <w:jc w:val="both"/>
        <w:rPr>
          <w:rFonts w:ascii="Calibri Light" w:hAnsi="Calibri Light"/>
          <w:sz w:val="24"/>
          <w:szCs w:val="24"/>
        </w:rPr>
      </w:pPr>
      <w:r w:rsidRPr="00BB6951">
        <w:rPr>
          <w:rFonts w:ascii="Calibri Light" w:hAnsi="Calibri Light"/>
          <w:sz w:val="24"/>
          <w:szCs w:val="24"/>
        </w:rPr>
        <w:t xml:space="preserve">Curriculum Vitae (CV) indicating all </w:t>
      </w:r>
      <w:proofErr w:type="gramStart"/>
      <w:r w:rsidRPr="00BB6951">
        <w:rPr>
          <w:rFonts w:ascii="Calibri Light" w:hAnsi="Calibri Light"/>
          <w:sz w:val="24"/>
          <w:szCs w:val="24"/>
        </w:rPr>
        <w:t>past experience</w:t>
      </w:r>
      <w:proofErr w:type="gramEnd"/>
      <w:r w:rsidRPr="00BB6951">
        <w:rPr>
          <w:rFonts w:ascii="Calibri Light" w:hAnsi="Calibri Light"/>
          <w:sz w:val="24"/>
          <w:szCs w:val="24"/>
        </w:rPr>
        <w:t xml:space="preserve"> from similar projects; as well as the contact details (email and telephone number) of the candidate and at least three (3) professional references;</w:t>
      </w:r>
    </w:p>
    <w:p w14:paraId="106524FF" w14:textId="77777777" w:rsidR="007F363A" w:rsidRPr="00BB6951" w:rsidRDefault="007F363A" w:rsidP="00143AC0">
      <w:pPr>
        <w:pStyle w:val="NoSpacing"/>
        <w:numPr>
          <w:ilvl w:val="0"/>
          <w:numId w:val="9"/>
        </w:numPr>
        <w:jc w:val="both"/>
        <w:rPr>
          <w:rFonts w:ascii="Calibri Light" w:hAnsi="Calibri Light"/>
          <w:sz w:val="24"/>
          <w:szCs w:val="24"/>
        </w:rPr>
      </w:pPr>
      <w:r w:rsidRPr="00BB6951">
        <w:rPr>
          <w:rFonts w:ascii="Calibri Light" w:hAnsi="Calibri Light"/>
          <w:sz w:val="24"/>
          <w:szCs w:val="24"/>
        </w:rPr>
        <w:t>Brief description of approach to work/technical proposal of why the individual considers him/herself as the most suitable for the assignment, and a proposed methodology on how they will approach and complete the assignment; (max 3 pages);</w:t>
      </w:r>
    </w:p>
    <w:p w14:paraId="13490EAD" w14:textId="77777777" w:rsidR="007F363A" w:rsidRPr="00BB6951" w:rsidRDefault="007F363A" w:rsidP="00143AC0">
      <w:pPr>
        <w:pStyle w:val="NoSpacing"/>
        <w:numPr>
          <w:ilvl w:val="0"/>
          <w:numId w:val="9"/>
        </w:numPr>
        <w:jc w:val="both"/>
        <w:rPr>
          <w:rFonts w:ascii="Calibri Light" w:hAnsi="Calibri Light"/>
          <w:sz w:val="24"/>
          <w:szCs w:val="24"/>
        </w:rPr>
      </w:pPr>
      <w:r w:rsidRPr="00BB6951">
        <w:rPr>
          <w:rFonts w:ascii="Calibri Light" w:hAnsi="Calibri Light"/>
          <w:sz w:val="24"/>
          <w:szCs w:val="24"/>
        </w:rPr>
        <w:t xml:space="preserve">Financial Proposal that indicates the all-inclusive fixed total contract price and all other travel related costs (such as flight ticket, per diem, etc), supported by a breakdown of costs, as per template attached to the Letter of Confirmation of Interest template. </w:t>
      </w:r>
    </w:p>
    <w:p w14:paraId="74C4B3A0" w14:textId="77777777" w:rsidR="007F363A" w:rsidRPr="00BB6951" w:rsidRDefault="007F363A" w:rsidP="00143AC0">
      <w:pPr>
        <w:pStyle w:val="NoSpacing"/>
        <w:jc w:val="both"/>
        <w:rPr>
          <w:rFonts w:ascii="Calibri Light" w:hAnsi="Calibri Light"/>
          <w:sz w:val="24"/>
          <w:szCs w:val="24"/>
        </w:rPr>
      </w:pPr>
    </w:p>
    <w:p w14:paraId="392BE47B" w14:textId="77777777" w:rsidR="007F363A" w:rsidRPr="00BB6951" w:rsidRDefault="007F363A" w:rsidP="00143AC0">
      <w:pPr>
        <w:pStyle w:val="NoSpacing"/>
        <w:jc w:val="both"/>
        <w:rPr>
          <w:rFonts w:ascii="Calibri Light" w:hAnsi="Calibri Light"/>
          <w:sz w:val="24"/>
          <w:szCs w:val="24"/>
        </w:rPr>
      </w:pPr>
      <w:r w:rsidRPr="00BB6951">
        <w:rPr>
          <w:rFonts w:ascii="Calibri Light" w:hAnsi="Calibri Light"/>
          <w:sz w:val="24"/>
          <w:szCs w:val="24"/>
        </w:rPr>
        <w:t>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63E91720" w14:textId="77777777" w:rsidR="007F363A" w:rsidRPr="00BB6951" w:rsidRDefault="007F363A" w:rsidP="00143AC0">
      <w:pPr>
        <w:pStyle w:val="NoSpacing"/>
        <w:jc w:val="both"/>
        <w:rPr>
          <w:rFonts w:ascii="Calibri Light" w:hAnsi="Calibri Light"/>
          <w:sz w:val="24"/>
          <w:szCs w:val="24"/>
        </w:rPr>
      </w:pPr>
    </w:p>
    <w:p w14:paraId="00291BAB" w14:textId="44714F8E" w:rsidR="007F363A" w:rsidRPr="00BB6951" w:rsidRDefault="007F363A" w:rsidP="00143AC0">
      <w:pPr>
        <w:pStyle w:val="NoSpacing"/>
        <w:jc w:val="both"/>
        <w:rPr>
          <w:rFonts w:ascii="Calibri Light" w:hAnsi="Calibri Light"/>
          <w:sz w:val="24"/>
          <w:szCs w:val="24"/>
        </w:rPr>
      </w:pPr>
      <w:r w:rsidRPr="00BB6951">
        <w:rPr>
          <w:rFonts w:ascii="Calibri Light" w:hAnsi="Calibri Light"/>
          <w:sz w:val="24"/>
          <w:szCs w:val="24"/>
        </w:rPr>
        <w:t xml:space="preserve">Applicants are requested to group the requested documents into one (1) single PDF document as the application only allows to upload maximum one document: All application materials should be submitted to UNDP </w:t>
      </w:r>
      <w:r w:rsidRPr="00052C69">
        <w:rPr>
          <w:rFonts w:ascii="Calibri Light" w:hAnsi="Calibri Light"/>
          <w:sz w:val="24"/>
          <w:szCs w:val="24"/>
        </w:rPr>
        <w:t xml:space="preserve">by </w:t>
      </w:r>
      <w:r w:rsidR="00BB6951" w:rsidRPr="00052C69">
        <w:rPr>
          <w:rFonts w:ascii="Calibri Light" w:hAnsi="Calibri Light"/>
          <w:sz w:val="24"/>
          <w:szCs w:val="24"/>
          <w:lang w:bidi="en-US"/>
        </w:rPr>
        <w:t xml:space="preserve">Friday </w:t>
      </w:r>
      <w:r w:rsidR="00354C77">
        <w:rPr>
          <w:rFonts w:ascii="Calibri Light" w:hAnsi="Calibri Light"/>
          <w:sz w:val="24"/>
          <w:szCs w:val="24"/>
          <w:lang w:bidi="en-US"/>
        </w:rPr>
        <w:t>12</w:t>
      </w:r>
      <w:r w:rsidR="00BB6951" w:rsidRPr="00052C69">
        <w:rPr>
          <w:rFonts w:ascii="Calibri Light" w:hAnsi="Calibri Light"/>
          <w:sz w:val="24"/>
          <w:szCs w:val="24"/>
          <w:lang w:bidi="en-US"/>
        </w:rPr>
        <w:t xml:space="preserve"> </w:t>
      </w:r>
      <w:r w:rsidR="00354C77">
        <w:rPr>
          <w:rFonts w:ascii="Calibri Light" w:hAnsi="Calibri Light"/>
          <w:sz w:val="24"/>
          <w:szCs w:val="24"/>
          <w:lang w:bidi="en-US"/>
        </w:rPr>
        <w:t>June</w:t>
      </w:r>
      <w:r w:rsidR="00BB6951" w:rsidRPr="00052C69">
        <w:rPr>
          <w:rFonts w:ascii="Calibri Light" w:hAnsi="Calibri Light"/>
          <w:sz w:val="24"/>
          <w:szCs w:val="24"/>
          <w:lang w:bidi="en-US"/>
        </w:rPr>
        <w:t xml:space="preserve"> 2020</w:t>
      </w:r>
      <w:r w:rsidRPr="00052C69">
        <w:rPr>
          <w:rFonts w:ascii="Calibri Light" w:hAnsi="Calibri Light"/>
          <w:sz w:val="24"/>
          <w:szCs w:val="24"/>
        </w:rPr>
        <w:t>.</w:t>
      </w:r>
      <w:r w:rsidRPr="00BB6951">
        <w:rPr>
          <w:rFonts w:ascii="Calibri Light" w:hAnsi="Calibri Light"/>
          <w:sz w:val="24"/>
          <w:szCs w:val="24"/>
        </w:rPr>
        <w:t xml:space="preserve"> Incomplete applications will be excluded from further consideration.</w:t>
      </w:r>
    </w:p>
    <w:p w14:paraId="441717F5" w14:textId="77777777" w:rsidR="007F363A" w:rsidRPr="00BB6951" w:rsidRDefault="007F363A" w:rsidP="00143AC0">
      <w:pPr>
        <w:jc w:val="both"/>
      </w:pPr>
    </w:p>
    <w:p w14:paraId="44FEEB9F" w14:textId="1807101D" w:rsidR="007F363A" w:rsidRDefault="001B438D" w:rsidP="00143AC0">
      <w:pPr>
        <w:jc w:val="both"/>
      </w:pPr>
      <w:r>
        <w:lastRenderedPageBreak/>
        <w:t>ANNAEX A: The Project Logical framework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38"/>
        <w:gridCol w:w="1239"/>
        <w:gridCol w:w="1372"/>
        <w:gridCol w:w="1330"/>
        <w:gridCol w:w="1304"/>
        <w:gridCol w:w="1386"/>
        <w:gridCol w:w="1581"/>
      </w:tblGrid>
      <w:tr w:rsidR="00417D6A" w:rsidRPr="000E75A1" w14:paraId="3EB94409" w14:textId="77777777" w:rsidTr="00866E63">
        <w:tc>
          <w:tcPr>
            <w:tcW w:w="1504" w:type="dxa"/>
          </w:tcPr>
          <w:p w14:paraId="7CACED65" w14:textId="77777777" w:rsidR="00417D6A" w:rsidRPr="000E75A1" w:rsidRDefault="00417D6A" w:rsidP="00866E63">
            <w:pPr>
              <w:rPr>
                <w:rFonts w:ascii="Times New Roman" w:hAnsi="Times New Roman" w:cs="Times New Roman"/>
                <w:b/>
                <w:lang w:val="en-GB"/>
              </w:rPr>
            </w:pPr>
            <w:r w:rsidRPr="000E75A1">
              <w:rPr>
                <w:rFonts w:ascii="Times New Roman" w:hAnsi="Times New Roman" w:cs="Times New Roman"/>
                <w:b/>
                <w:lang w:val="en-GB"/>
              </w:rPr>
              <w:t>Outcomes</w:t>
            </w:r>
          </w:p>
        </w:tc>
        <w:tc>
          <w:tcPr>
            <w:tcW w:w="1598" w:type="dxa"/>
          </w:tcPr>
          <w:p w14:paraId="111C4364" w14:textId="77777777" w:rsidR="00417D6A" w:rsidRPr="000E75A1" w:rsidRDefault="00417D6A" w:rsidP="00866E63">
            <w:pPr>
              <w:rPr>
                <w:rFonts w:ascii="Times New Roman" w:hAnsi="Times New Roman" w:cs="Times New Roman"/>
                <w:b/>
                <w:lang w:val="en-GB"/>
              </w:rPr>
            </w:pPr>
            <w:r w:rsidRPr="000E75A1">
              <w:rPr>
                <w:rFonts w:ascii="Times New Roman" w:hAnsi="Times New Roman" w:cs="Times New Roman"/>
                <w:b/>
                <w:lang w:val="en-GB"/>
              </w:rPr>
              <w:t>Output</w:t>
            </w:r>
          </w:p>
        </w:tc>
        <w:tc>
          <w:tcPr>
            <w:tcW w:w="2024" w:type="dxa"/>
          </w:tcPr>
          <w:p w14:paraId="04520502" w14:textId="77777777" w:rsidR="00417D6A" w:rsidRPr="000E75A1" w:rsidRDefault="00417D6A" w:rsidP="00866E63">
            <w:pPr>
              <w:rPr>
                <w:rFonts w:ascii="Times New Roman" w:hAnsi="Times New Roman" w:cs="Times New Roman"/>
                <w:b/>
                <w:lang w:val="en-GB"/>
              </w:rPr>
            </w:pPr>
            <w:r w:rsidRPr="000E75A1">
              <w:rPr>
                <w:rFonts w:ascii="Times New Roman" w:hAnsi="Times New Roman" w:cs="Times New Roman"/>
                <w:b/>
                <w:lang w:val="en-GB"/>
              </w:rPr>
              <w:t>Indicator</w:t>
            </w:r>
          </w:p>
        </w:tc>
        <w:tc>
          <w:tcPr>
            <w:tcW w:w="1889" w:type="dxa"/>
          </w:tcPr>
          <w:p w14:paraId="5996E19C" w14:textId="77777777" w:rsidR="00417D6A" w:rsidRPr="000E75A1" w:rsidRDefault="00417D6A" w:rsidP="00866E63">
            <w:pPr>
              <w:rPr>
                <w:rFonts w:ascii="Times New Roman" w:hAnsi="Times New Roman" w:cs="Times New Roman"/>
                <w:b/>
                <w:lang w:val="en-GB"/>
              </w:rPr>
            </w:pPr>
            <w:r w:rsidRPr="000E75A1">
              <w:rPr>
                <w:rFonts w:ascii="Times New Roman" w:hAnsi="Times New Roman" w:cs="Times New Roman"/>
                <w:b/>
                <w:lang w:val="en-GB"/>
              </w:rPr>
              <w:t>Baseline</w:t>
            </w:r>
          </w:p>
        </w:tc>
        <w:tc>
          <w:tcPr>
            <w:tcW w:w="1753" w:type="dxa"/>
          </w:tcPr>
          <w:p w14:paraId="0C5A0D3E" w14:textId="77777777" w:rsidR="00417D6A" w:rsidRPr="000E75A1" w:rsidRDefault="00417D6A" w:rsidP="00866E63">
            <w:pPr>
              <w:rPr>
                <w:rFonts w:ascii="Times New Roman" w:hAnsi="Times New Roman" w:cs="Times New Roman"/>
                <w:b/>
                <w:lang w:val="en-GB"/>
              </w:rPr>
            </w:pPr>
            <w:r w:rsidRPr="000E75A1">
              <w:rPr>
                <w:rFonts w:ascii="Times New Roman" w:hAnsi="Times New Roman" w:cs="Times New Roman"/>
                <w:b/>
                <w:lang w:val="en-GB"/>
              </w:rPr>
              <w:t>Target</w:t>
            </w:r>
          </w:p>
        </w:tc>
        <w:tc>
          <w:tcPr>
            <w:tcW w:w="2024" w:type="dxa"/>
          </w:tcPr>
          <w:p w14:paraId="75BAC8C1" w14:textId="77777777" w:rsidR="00417D6A" w:rsidRPr="000E75A1" w:rsidRDefault="00417D6A" w:rsidP="00866E63">
            <w:pPr>
              <w:rPr>
                <w:rFonts w:ascii="Times New Roman" w:hAnsi="Times New Roman" w:cs="Times New Roman"/>
                <w:b/>
                <w:lang w:val="en-GB"/>
              </w:rPr>
            </w:pPr>
            <w:r w:rsidRPr="000E75A1">
              <w:rPr>
                <w:rFonts w:ascii="Times New Roman" w:hAnsi="Times New Roman" w:cs="Times New Roman"/>
                <w:b/>
                <w:lang w:val="en-GB"/>
              </w:rPr>
              <w:t>Means of verification</w:t>
            </w:r>
          </w:p>
        </w:tc>
        <w:tc>
          <w:tcPr>
            <w:tcW w:w="2528" w:type="dxa"/>
          </w:tcPr>
          <w:p w14:paraId="19B48E06" w14:textId="77777777" w:rsidR="00417D6A" w:rsidRPr="000E75A1" w:rsidRDefault="00417D6A" w:rsidP="00866E63">
            <w:pPr>
              <w:rPr>
                <w:rFonts w:ascii="Times New Roman" w:hAnsi="Times New Roman" w:cs="Times New Roman"/>
                <w:b/>
                <w:lang w:val="en-GB"/>
              </w:rPr>
            </w:pPr>
            <w:r w:rsidRPr="000E75A1">
              <w:rPr>
                <w:rFonts w:ascii="Times New Roman" w:hAnsi="Times New Roman" w:cs="Times New Roman"/>
                <w:b/>
                <w:lang w:val="en-GB"/>
              </w:rPr>
              <w:t>Assumption</w:t>
            </w:r>
          </w:p>
        </w:tc>
      </w:tr>
      <w:tr w:rsidR="00417D6A" w:rsidRPr="000E75A1" w14:paraId="054CF049" w14:textId="77777777" w:rsidTr="00866E63">
        <w:tc>
          <w:tcPr>
            <w:tcW w:w="1504" w:type="dxa"/>
            <w:vMerge w:val="restart"/>
          </w:tcPr>
          <w:p w14:paraId="6473EE8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1. The landscape planning and management processes in the district of </w:t>
            </w:r>
            <w:proofErr w:type="spellStart"/>
            <w:r w:rsidRPr="000E75A1">
              <w:rPr>
                <w:rFonts w:ascii="Times New Roman" w:hAnsi="Times New Roman" w:cs="Times New Roman"/>
                <w:sz w:val="18"/>
                <w:szCs w:val="18"/>
                <w:lang w:val="en-GB"/>
              </w:rPr>
              <w:t>Manafwa</w:t>
            </w:r>
            <w:proofErr w:type="spellEnd"/>
            <w:r w:rsidRPr="000E75A1">
              <w:rPr>
                <w:rFonts w:ascii="Times New Roman" w:hAnsi="Times New Roman" w:cs="Times New Roman"/>
                <w:sz w:val="18"/>
                <w:szCs w:val="18"/>
                <w:lang w:val="en-GB"/>
              </w:rPr>
              <w:t xml:space="preserve">, </w:t>
            </w:r>
            <w:proofErr w:type="spellStart"/>
            <w:r w:rsidRPr="000E75A1">
              <w:rPr>
                <w:rFonts w:ascii="Times New Roman" w:hAnsi="Times New Roman" w:cs="Times New Roman"/>
                <w:sz w:val="18"/>
                <w:szCs w:val="18"/>
                <w:lang w:val="en-GB"/>
              </w:rPr>
              <w:t>Bulambuli</w:t>
            </w:r>
            <w:proofErr w:type="spellEnd"/>
            <w:r w:rsidRPr="000E75A1">
              <w:rPr>
                <w:rFonts w:ascii="Times New Roman" w:hAnsi="Times New Roman" w:cs="Times New Roman"/>
                <w:sz w:val="18"/>
                <w:szCs w:val="18"/>
                <w:lang w:val="en-GB"/>
              </w:rPr>
              <w:t xml:space="preserve"> and </w:t>
            </w:r>
            <w:proofErr w:type="spellStart"/>
            <w:r w:rsidRPr="000E75A1">
              <w:rPr>
                <w:rFonts w:ascii="Times New Roman" w:hAnsi="Times New Roman" w:cs="Times New Roman"/>
                <w:sz w:val="18"/>
                <w:szCs w:val="18"/>
                <w:lang w:val="en-GB"/>
              </w:rPr>
              <w:t>Mbale</w:t>
            </w:r>
            <w:proofErr w:type="spellEnd"/>
            <w:r w:rsidRPr="000E75A1">
              <w:rPr>
                <w:rFonts w:ascii="Times New Roman" w:hAnsi="Times New Roman" w:cs="Times New Roman"/>
                <w:sz w:val="18"/>
                <w:szCs w:val="18"/>
                <w:lang w:val="en-GB"/>
              </w:rPr>
              <w:t xml:space="preserve"> are done in an integrated manner to reduce land degradation and increase carbon sequestration</w:t>
            </w:r>
          </w:p>
        </w:tc>
        <w:tc>
          <w:tcPr>
            <w:tcW w:w="1598" w:type="dxa"/>
          </w:tcPr>
          <w:p w14:paraId="4E92820A"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1.1 Community resource maps developed in 6 sub-counties in 3 districts</w:t>
            </w:r>
          </w:p>
        </w:tc>
        <w:tc>
          <w:tcPr>
            <w:tcW w:w="2024" w:type="dxa"/>
          </w:tcPr>
          <w:p w14:paraId="6593A108"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Percentage of parishes with community resource maps developed and disseminated in the 6 sub-counties in the 3 districts</w:t>
            </w:r>
          </w:p>
        </w:tc>
        <w:tc>
          <w:tcPr>
            <w:tcW w:w="1889" w:type="dxa"/>
          </w:tcPr>
          <w:p w14:paraId="6B95A338"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No resource maps are available in the parishes of the 6 sub-counties of intervention</w:t>
            </w:r>
          </w:p>
        </w:tc>
        <w:tc>
          <w:tcPr>
            <w:tcW w:w="1753" w:type="dxa"/>
          </w:tcPr>
          <w:p w14:paraId="66A38A1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Community resources maps are developed and disseminated in the 33 parishes of the 6 sub-counties</w:t>
            </w:r>
          </w:p>
        </w:tc>
        <w:tc>
          <w:tcPr>
            <w:tcW w:w="2024" w:type="dxa"/>
          </w:tcPr>
          <w:p w14:paraId="2AF559D1"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Community resource maps</w:t>
            </w:r>
          </w:p>
          <w:p w14:paraId="21836904" w14:textId="77777777" w:rsidR="00417D6A" w:rsidRPr="000E75A1" w:rsidRDefault="00417D6A" w:rsidP="00866E63">
            <w:pPr>
              <w:rPr>
                <w:rFonts w:ascii="Times New Roman" w:hAnsi="Times New Roman" w:cs="Times New Roman"/>
                <w:sz w:val="18"/>
                <w:szCs w:val="18"/>
                <w:lang w:val="en-GB"/>
              </w:rPr>
            </w:pPr>
          </w:p>
          <w:p w14:paraId="496079DF"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Workshop attendance sheets</w:t>
            </w:r>
          </w:p>
        </w:tc>
        <w:tc>
          <w:tcPr>
            <w:tcW w:w="2528" w:type="dxa"/>
            <w:vMerge w:val="restart"/>
          </w:tcPr>
          <w:p w14:paraId="15303B6D"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Communities provide valuable inputs for the development of resource maps</w:t>
            </w:r>
          </w:p>
          <w:p w14:paraId="76648F26" w14:textId="77777777" w:rsidR="00417D6A" w:rsidRPr="000E75A1" w:rsidRDefault="00417D6A" w:rsidP="00866E63">
            <w:pPr>
              <w:rPr>
                <w:rFonts w:ascii="Times New Roman" w:hAnsi="Times New Roman" w:cs="Times New Roman"/>
                <w:sz w:val="18"/>
                <w:szCs w:val="18"/>
                <w:lang w:val="en-GB"/>
              </w:rPr>
            </w:pPr>
          </w:p>
          <w:p w14:paraId="0AD49ABF"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Land use plans, existing legislation and district development plans are taken seriously and effectively enforced</w:t>
            </w:r>
          </w:p>
          <w:p w14:paraId="19414145" w14:textId="77777777" w:rsidR="00417D6A" w:rsidRPr="000E75A1" w:rsidRDefault="00417D6A" w:rsidP="00866E63">
            <w:pPr>
              <w:rPr>
                <w:rFonts w:ascii="Times New Roman" w:hAnsi="Times New Roman" w:cs="Times New Roman"/>
                <w:sz w:val="18"/>
                <w:szCs w:val="18"/>
                <w:lang w:val="en-GB"/>
              </w:rPr>
            </w:pPr>
          </w:p>
          <w:p w14:paraId="7771AA29"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Land conflicts remain localized and do not endanger the overall project implementation</w:t>
            </w:r>
          </w:p>
          <w:p w14:paraId="5E99ECA4" w14:textId="77777777" w:rsidR="00417D6A" w:rsidRPr="000E75A1" w:rsidRDefault="00417D6A" w:rsidP="00866E63">
            <w:pPr>
              <w:rPr>
                <w:rFonts w:ascii="Times New Roman" w:hAnsi="Times New Roman" w:cs="Times New Roman"/>
                <w:sz w:val="18"/>
                <w:szCs w:val="18"/>
                <w:lang w:val="en-GB"/>
              </w:rPr>
            </w:pPr>
          </w:p>
          <w:p w14:paraId="52183242"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The occurrence of extreme climate events does not compromise the implementation of project activities</w:t>
            </w:r>
          </w:p>
        </w:tc>
      </w:tr>
      <w:tr w:rsidR="00417D6A" w:rsidRPr="000E75A1" w14:paraId="73302640" w14:textId="77777777" w:rsidTr="00866E63">
        <w:tc>
          <w:tcPr>
            <w:tcW w:w="1504" w:type="dxa"/>
            <w:vMerge/>
          </w:tcPr>
          <w:p w14:paraId="73AADFFB" w14:textId="77777777" w:rsidR="00417D6A" w:rsidRPr="000E75A1" w:rsidRDefault="00417D6A" w:rsidP="00866E63">
            <w:pPr>
              <w:rPr>
                <w:rFonts w:ascii="Times New Roman" w:hAnsi="Times New Roman" w:cs="Times New Roman"/>
                <w:sz w:val="18"/>
                <w:szCs w:val="18"/>
                <w:lang w:val="en-GB"/>
              </w:rPr>
            </w:pPr>
          </w:p>
        </w:tc>
        <w:tc>
          <w:tcPr>
            <w:tcW w:w="1598" w:type="dxa"/>
          </w:tcPr>
          <w:p w14:paraId="7D5F9A9D"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1.2 Land use plans developed, in line with the resource maps, in 6 highly degraded sub-counties</w:t>
            </w:r>
          </w:p>
        </w:tc>
        <w:tc>
          <w:tcPr>
            <w:tcW w:w="2024" w:type="dxa"/>
          </w:tcPr>
          <w:p w14:paraId="57BB71BE"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Percentage of parishes with land use plans developed and disseminated in 6 highly degraded sub-counties</w:t>
            </w:r>
          </w:p>
        </w:tc>
        <w:tc>
          <w:tcPr>
            <w:tcW w:w="1889" w:type="dxa"/>
          </w:tcPr>
          <w:p w14:paraId="4D0777D7"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No land use plans are available in the 6 sub-counties of intervention</w:t>
            </w:r>
          </w:p>
        </w:tc>
        <w:tc>
          <w:tcPr>
            <w:tcW w:w="1753" w:type="dxa"/>
          </w:tcPr>
          <w:p w14:paraId="328D4993"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Land use plans are developed and disseminated in the 33 parishes of the 6 highly degraded sub-counties</w:t>
            </w:r>
          </w:p>
        </w:tc>
        <w:tc>
          <w:tcPr>
            <w:tcW w:w="2024" w:type="dxa"/>
          </w:tcPr>
          <w:p w14:paraId="714C5767"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Land use plans</w:t>
            </w:r>
          </w:p>
          <w:p w14:paraId="18C203CE" w14:textId="77777777" w:rsidR="00417D6A" w:rsidRPr="000E75A1" w:rsidRDefault="00417D6A" w:rsidP="00866E63">
            <w:pPr>
              <w:rPr>
                <w:rFonts w:ascii="Times New Roman" w:hAnsi="Times New Roman" w:cs="Times New Roman"/>
                <w:sz w:val="18"/>
                <w:szCs w:val="18"/>
                <w:lang w:val="en-GB"/>
              </w:rPr>
            </w:pPr>
          </w:p>
          <w:p w14:paraId="6618B333"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Workshop attendance sheets</w:t>
            </w:r>
          </w:p>
        </w:tc>
        <w:tc>
          <w:tcPr>
            <w:tcW w:w="2528" w:type="dxa"/>
            <w:vMerge/>
          </w:tcPr>
          <w:p w14:paraId="5C9FA2A9" w14:textId="77777777" w:rsidR="00417D6A" w:rsidRPr="000E75A1" w:rsidRDefault="00417D6A" w:rsidP="00866E63">
            <w:pPr>
              <w:rPr>
                <w:rFonts w:ascii="Times New Roman" w:hAnsi="Times New Roman" w:cs="Times New Roman"/>
                <w:sz w:val="18"/>
                <w:szCs w:val="18"/>
                <w:lang w:val="en-GB"/>
              </w:rPr>
            </w:pPr>
          </w:p>
        </w:tc>
      </w:tr>
      <w:tr w:rsidR="00417D6A" w:rsidRPr="000E75A1" w14:paraId="1A37356D" w14:textId="77777777" w:rsidTr="00866E63">
        <w:tc>
          <w:tcPr>
            <w:tcW w:w="1504" w:type="dxa"/>
            <w:vMerge/>
          </w:tcPr>
          <w:p w14:paraId="193864EE" w14:textId="77777777" w:rsidR="00417D6A" w:rsidRPr="000E75A1" w:rsidRDefault="00417D6A" w:rsidP="00866E63">
            <w:pPr>
              <w:rPr>
                <w:rFonts w:ascii="Times New Roman" w:hAnsi="Times New Roman" w:cs="Times New Roman"/>
                <w:sz w:val="18"/>
                <w:szCs w:val="18"/>
                <w:lang w:val="en-GB"/>
              </w:rPr>
            </w:pPr>
          </w:p>
        </w:tc>
        <w:tc>
          <w:tcPr>
            <w:tcW w:w="1598" w:type="dxa"/>
          </w:tcPr>
          <w:p w14:paraId="2384C5B8"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1.3 District local governments supported to implement clauses regarding SLM, SFM and CCM</w:t>
            </w:r>
          </w:p>
        </w:tc>
        <w:tc>
          <w:tcPr>
            <w:tcW w:w="2024" w:type="dxa"/>
          </w:tcPr>
          <w:p w14:paraId="37A1F3B8"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Number of clauses implemented</w:t>
            </w:r>
          </w:p>
          <w:p w14:paraId="5B0FA572" w14:textId="77777777" w:rsidR="00417D6A" w:rsidRPr="000E75A1" w:rsidRDefault="00417D6A" w:rsidP="00866E63">
            <w:pPr>
              <w:rPr>
                <w:rFonts w:ascii="Times New Roman" w:hAnsi="Times New Roman" w:cs="Times New Roman"/>
                <w:sz w:val="18"/>
                <w:szCs w:val="18"/>
                <w:lang w:val="en-GB"/>
              </w:rPr>
            </w:pPr>
          </w:p>
          <w:p w14:paraId="024AEAD2" w14:textId="77777777" w:rsidR="00417D6A" w:rsidRPr="000E75A1" w:rsidRDefault="00417D6A" w:rsidP="00866E63">
            <w:pPr>
              <w:rPr>
                <w:rFonts w:ascii="Times New Roman" w:hAnsi="Times New Roman" w:cs="Times New Roman"/>
                <w:sz w:val="18"/>
                <w:szCs w:val="18"/>
                <w:lang w:val="en-GB"/>
              </w:rPr>
            </w:pPr>
          </w:p>
          <w:p w14:paraId="0F1F3D0E" w14:textId="77777777" w:rsidR="00417D6A" w:rsidRPr="000E75A1" w:rsidRDefault="00417D6A" w:rsidP="00866E63">
            <w:pPr>
              <w:rPr>
                <w:rFonts w:ascii="Times New Roman" w:hAnsi="Times New Roman" w:cs="Times New Roman"/>
                <w:sz w:val="18"/>
                <w:szCs w:val="18"/>
                <w:lang w:val="en-GB"/>
              </w:rPr>
            </w:pPr>
          </w:p>
          <w:p w14:paraId="3C75EF7F"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Number of people with increased awareness on SLM technologies and approaches</w:t>
            </w:r>
          </w:p>
        </w:tc>
        <w:tc>
          <w:tcPr>
            <w:tcW w:w="1889" w:type="dxa"/>
          </w:tcPr>
          <w:p w14:paraId="1371A877"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SLM, SFM and CCM clauses are available in the three districts of intervention but not implemented</w:t>
            </w:r>
          </w:p>
          <w:p w14:paraId="0A58A218" w14:textId="77777777" w:rsidR="00417D6A" w:rsidRPr="000E75A1" w:rsidRDefault="00417D6A" w:rsidP="00866E63">
            <w:pPr>
              <w:rPr>
                <w:rFonts w:ascii="Times New Roman" w:hAnsi="Times New Roman" w:cs="Times New Roman"/>
                <w:sz w:val="18"/>
                <w:szCs w:val="18"/>
                <w:lang w:val="en-GB"/>
              </w:rPr>
            </w:pPr>
          </w:p>
          <w:p w14:paraId="054F236D" w14:textId="77777777" w:rsidR="00417D6A" w:rsidRPr="000E75A1" w:rsidRDefault="00417D6A" w:rsidP="00866E63">
            <w:pPr>
              <w:rPr>
                <w:rFonts w:ascii="Times New Roman" w:hAnsi="Times New Roman" w:cs="Times New Roman"/>
                <w:sz w:val="18"/>
                <w:szCs w:val="18"/>
                <w:lang w:val="en-GB"/>
              </w:rPr>
            </w:pPr>
          </w:p>
          <w:p w14:paraId="480EC29F"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Lack of awareness on SLM technologies and approaches</w:t>
            </w:r>
          </w:p>
        </w:tc>
        <w:tc>
          <w:tcPr>
            <w:tcW w:w="1753" w:type="dxa"/>
          </w:tcPr>
          <w:p w14:paraId="794D262D"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50% of the relevant clauses identified are implemented</w:t>
            </w:r>
          </w:p>
          <w:p w14:paraId="1FBE7314" w14:textId="77777777" w:rsidR="00417D6A" w:rsidRPr="000E75A1" w:rsidRDefault="00417D6A" w:rsidP="00866E63">
            <w:pPr>
              <w:rPr>
                <w:rFonts w:ascii="Times New Roman" w:hAnsi="Times New Roman" w:cs="Times New Roman"/>
                <w:sz w:val="18"/>
                <w:szCs w:val="18"/>
                <w:lang w:val="en-GB"/>
              </w:rPr>
            </w:pPr>
          </w:p>
          <w:p w14:paraId="68517AF0" w14:textId="77777777" w:rsidR="00417D6A" w:rsidRPr="000E75A1" w:rsidRDefault="00417D6A" w:rsidP="00866E63">
            <w:pPr>
              <w:rPr>
                <w:rFonts w:ascii="Times New Roman" w:hAnsi="Times New Roman" w:cs="Times New Roman"/>
                <w:sz w:val="18"/>
                <w:szCs w:val="18"/>
                <w:lang w:val="en-GB"/>
              </w:rPr>
            </w:pPr>
          </w:p>
          <w:p w14:paraId="18E63DA1"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30 district staff</w:t>
            </w:r>
          </w:p>
          <w:p w14:paraId="53D7074E"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60 local community representatives with increased awareness in SLM technologies and approaches</w:t>
            </w:r>
          </w:p>
        </w:tc>
        <w:tc>
          <w:tcPr>
            <w:tcW w:w="2024" w:type="dxa"/>
          </w:tcPr>
          <w:p w14:paraId="7B400F8D"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 gap analysis study on SLM legislation</w:t>
            </w:r>
          </w:p>
          <w:p w14:paraId="63A19AB8" w14:textId="77777777" w:rsidR="00417D6A" w:rsidRPr="000E75A1" w:rsidRDefault="00417D6A" w:rsidP="00866E63">
            <w:pPr>
              <w:rPr>
                <w:rFonts w:ascii="Times New Roman" w:hAnsi="Times New Roman" w:cs="Times New Roman"/>
                <w:sz w:val="18"/>
                <w:szCs w:val="18"/>
                <w:lang w:val="en-GB"/>
              </w:rPr>
            </w:pPr>
          </w:p>
          <w:p w14:paraId="49B9607B"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Clauses in existing legislation</w:t>
            </w:r>
          </w:p>
          <w:p w14:paraId="67B72E24" w14:textId="77777777" w:rsidR="00417D6A" w:rsidRPr="000E75A1" w:rsidRDefault="00417D6A" w:rsidP="00866E63">
            <w:pPr>
              <w:rPr>
                <w:rFonts w:ascii="Times New Roman" w:hAnsi="Times New Roman" w:cs="Times New Roman"/>
                <w:sz w:val="18"/>
                <w:szCs w:val="18"/>
                <w:lang w:val="en-GB"/>
              </w:rPr>
            </w:pPr>
          </w:p>
          <w:p w14:paraId="797204A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Workshop attendance sheets</w:t>
            </w:r>
          </w:p>
        </w:tc>
        <w:tc>
          <w:tcPr>
            <w:tcW w:w="2528" w:type="dxa"/>
            <w:vMerge/>
          </w:tcPr>
          <w:p w14:paraId="262951E3" w14:textId="77777777" w:rsidR="00417D6A" w:rsidRPr="000E75A1" w:rsidRDefault="00417D6A" w:rsidP="00866E63">
            <w:pPr>
              <w:rPr>
                <w:rFonts w:ascii="Times New Roman" w:hAnsi="Times New Roman" w:cs="Times New Roman"/>
                <w:sz w:val="18"/>
                <w:szCs w:val="18"/>
                <w:lang w:val="en-GB"/>
              </w:rPr>
            </w:pPr>
          </w:p>
        </w:tc>
      </w:tr>
      <w:tr w:rsidR="00417D6A" w:rsidRPr="000E75A1" w14:paraId="457F1B42" w14:textId="77777777" w:rsidTr="00866E63">
        <w:tc>
          <w:tcPr>
            <w:tcW w:w="1504" w:type="dxa"/>
            <w:vMerge/>
          </w:tcPr>
          <w:p w14:paraId="530966C5" w14:textId="77777777" w:rsidR="00417D6A" w:rsidRPr="000E75A1" w:rsidRDefault="00417D6A" w:rsidP="00866E63">
            <w:pPr>
              <w:rPr>
                <w:rFonts w:ascii="Times New Roman" w:hAnsi="Times New Roman" w:cs="Times New Roman"/>
                <w:sz w:val="18"/>
                <w:szCs w:val="18"/>
                <w:lang w:val="en-GB"/>
              </w:rPr>
            </w:pPr>
          </w:p>
        </w:tc>
        <w:tc>
          <w:tcPr>
            <w:tcW w:w="1598" w:type="dxa"/>
          </w:tcPr>
          <w:p w14:paraId="2AB87B0B"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1.4 A system for effective monitoring and enforcement of the land use plans and related legislation is put in place</w:t>
            </w:r>
          </w:p>
        </w:tc>
        <w:tc>
          <w:tcPr>
            <w:tcW w:w="2024" w:type="dxa"/>
          </w:tcPr>
          <w:p w14:paraId="025528EB"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Existence or absence of a monitoring and enforcement framework</w:t>
            </w:r>
          </w:p>
        </w:tc>
        <w:tc>
          <w:tcPr>
            <w:tcW w:w="1889" w:type="dxa"/>
          </w:tcPr>
          <w:p w14:paraId="180F83A2"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No monitoring and enforcement systems are effectively implemented</w:t>
            </w:r>
          </w:p>
        </w:tc>
        <w:tc>
          <w:tcPr>
            <w:tcW w:w="1753" w:type="dxa"/>
          </w:tcPr>
          <w:p w14:paraId="2639A38A"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 monitoring and enforcement framework designed per district</w:t>
            </w:r>
          </w:p>
          <w:p w14:paraId="0C43ACC5" w14:textId="77777777" w:rsidR="00417D6A" w:rsidRPr="000E75A1" w:rsidRDefault="00417D6A" w:rsidP="00866E63">
            <w:pPr>
              <w:rPr>
                <w:rFonts w:ascii="Times New Roman" w:hAnsi="Times New Roman" w:cs="Times New Roman"/>
                <w:sz w:val="18"/>
                <w:szCs w:val="18"/>
                <w:lang w:val="en-GB"/>
              </w:rPr>
            </w:pPr>
          </w:p>
        </w:tc>
        <w:tc>
          <w:tcPr>
            <w:tcW w:w="2024" w:type="dxa"/>
          </w:tcPr>
          <w:p w14:paraId="1B47A78F"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Monitoring and enforcement framework</w:t>
            </w:r>
          </w:p>
          <w:p w14:paraId="26F3CFF3" w14:textId="77777777" w:rsidR="00417D6A" w:rsidRPr="000E75A1" w:rsidRDefault="00417D6A" w:rsidP="00866E63">
            <w:pPr>
              <w:rPr>
                <w:rFonts w:ascii="Times New Roman" w:hAnsi="Times New Roman" w:cs="Times New Roman"/>
                <w:sz w:val="18"/>
                <w:szCs w:val="18"/>
                <w:lang w:val="en-GB"/>
              </w:rPr>
            </w:pPr>
          </w:p>
          <w:p w14:paraId="727D5D30" w14:textId="77777777" w:rsidR="00417D6A" w:rsidRPr="000E75A1" w:rsidRDefault="00417D6A" w:rsidP="00866E63">
            <w:pPr>
              <w:rPr>
                <w:rFonts w:ascii="Times New Roman" w:hAnsi="Times New Roman" w:cs="Times New Roman"/>
                <w:sz w:val="18"/>
                <w:szCs w:val="18"/>
                <w:lang w:val="en-GB"/>
              </w:rPr>
            </w:pPr>
          </w:p>
        </w:tc>
        <w:tc>
          <w:tcPr>
            <w:tcW w:w="2528" w:type="dxa"/>
            <w:vMerge/>
          </w:tcPr>
          <w:p w14:paraId="4E6CF851" w14:textId="77777777" w:rsidR="00417D6A" w:rsidRPr="000E75A1" w:rsidRDefault="00417D6A" w:rsidP="00866E63">
            <w:pPr>
              <w:rPr>
                <w:rFonts w:ascii="Times New Roman" w:hAnsi="Times New Roman" w:cs="Times New Roman"/>
                <w:sz w:val="18"/>
                <w:szCs w:val="18"/>
                <w:lang w:val="en-GB"/>
              </w:rPr>
            </w:pPr>
          </w:p>
        </w:tc>
      </w:tr>
      <w:tr w:rsidR="00417D6A" w:rsidRPr="000E75A1" w14:paraId="5162C72A" w14:textId="77777777" w:rsidTr="00866E63">
        <w:tc>
          <w:tcPr>
            <w:tcW w:w="1504" w:type="dxa"/>
            <w:vMerge/>
          </w:tcPr>
          <w:p w14:paraId="38459908" w14:textId="77777777" w:rsidR="00417D6A" w:rsidRPr="000E75A1" w:rsidRDefault="00417D6A" w:rsidP="00866E63">
            <w:pPr>
              <w:rPr>
                <w:rFonts w:ascii="Times New Roman" w:hAnsi="Times New Roman" w:cs="Times New Roman"/>
                <w:sz w:val="18"/>
                <w:szCs w:val="18"/>
                <w:lang w:val="en-GB"/>
              </w:rPr>
            </w:pPr>
          </w:p>
        </w:tc>
        <w:tc>
          <w:tcPr>
            <w:tcW w:w="1598" w:type="dxa"/>
          </w:tcPr>
          <w:p w14:paraId="610C8A84"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1.5 SLM, SFM and CCM mainstreamed </w:t>
            </w:r>
            <w:r w:rsidRPr="000E75A1">
              <w:rPr>
                <w:rFonts w:ascii="Times New Roman" w:hAnsi="Times New Roman" w:cs="Times New Roman"/>
                <w:sz w:val="18"/>
                <w:szCs w:val="18"/>
                <w:lang w:val="en-GB"/>
              </w:rPr>
              <w:lastRenderedPageBreak/>
              <w:t>into district policy plans</w:t>
            </w:r>
          </w:p>
        </w:tc>
        <w:tc>
          <w:tcPr>
            <w:tcW w:w="2024" w:type="dxa"/>
          </w:tcPr>
          <w:p w14:paraId="392AD62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lastRenderedPageBreak/>
              <w:t xml:space="preserve">Existence or absence of guidelines to </w:t>
            </w:r>
            <w:r w:rsidRPr="000E75A1">
              <w:rPr>
                <w:rFonts w:ascii="Times New Roman" w:hAnsi="Times New Roman" w:cs="Times New Roman"/>
                <w:sz w:val="18"/>
                <w:szCs w:val="18"/>
                <w:lang w:val="en-GB"/>
              </w:rPr>
              <w:lastRenderedPageBreak/>
              <w:t xml:space="preserve">integrate SLM, SFM and CCM into District Development Plans </w:t>
            </w:r>
          </w:p>
          <w:p w14:paraId="3B6654BC" w14:textId="77777777" w:rsidR="00417D6A" w:rsidRPr="000E75A1" w:rsidRDefault="00417D6A" w:rsidP="00866E63">
            <w:pPr>
              <w:rPr>
                <w:rFonts w:ascii="Times New Roman" w:hAnsi="Times New Roman" w:cs="Times New Roman"/>
                <w:sz w:val="18"/>
                <w:szCs w:val="18"/>
                <w:lang w:val="en-GB"/>
              </w:rPr>
            </w:pPr>
          </w:p>
          <w:p w14:paraId="5FCD7D79" w14:textId="77777777" w:rsidR="00417D6A" w:rsidRPr="000E75A1" w:rsidRDefault="00417D6A" w:rsidP="00866E63">
            <w:pPr>
              <w:rPr>
                <w:rFonts w:ascii="Times New Roman" w:hAnsi="Times New Roman" w:cs="Times New Roman"/>
                <w:sz w:val="18"/>
                <w:szCs w:val="18"/>
                <w:lang w:val="en-GB"/>
              </w:rPr>
            </w:pPr>
          </w:p>
          <w:p w14:paraId="6953683E" w14:textId="77777777" w:rsidR="00417D6A" w:rsidRPr="000E75A1" w:rsidRDefault="00417D6A" w:rsidP="00866E63">
            <w:pPr>
              <w:rPr>
                <w:rFonts w:ascii="Times New Roman" w:hAnsi="Times New Roman" w:cs="Times New Roman"/>
                <w:sz w:val="18"/>
                <w:szCs w:val="18"/>
                <w:lang w:val="en-GB"/>
              </w:rPr>
            </w:pPr>
          </w:p>
          <w:p w14:paraId="3FD2F1D5" w14:textId="77777777" w:rsidR="00417D6A" w:rsidRPr="000E75A1" w:rsidRDefault="00417D6A" w:rsidP="00866E63">
            <w:pPr>
              <w:rPr>
                <w:rFonts w:ascii="Times New Roman" w:hAnsi="Times New Roman" w:cs="Times New Roman"/>
                <w:sz w:val="18"/>
                <w:szCs w:val="18"/>
                <w:lang w:val="en-GB"/>
              </w:rPr>
            </w:pPr>
          </w:p>
          <w:p w14:paraId="1A945405"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Existence or absence of District Environment Action Plans</w:t>
            </w:r>
          </w:p>
        </w:tc>
        <w:tc>
          <w:tcPr>
            <w:tcW w:w="1889" w:type="dxa"/>
          </w:tcPr>
          <w:p w14:paraId="4767FCE9"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lastRenderedPageBreak/>
              <w:t xml:space="preserve">The Districts Development Plans do not </w:t>
            </w:r>
            <w:r w:rsidRPr="000E75A1">
              <w:rPr>
                <w:rFonts w:ascii="Times New Roman" w:hAnsi="Times New Roman" w:cs="Times New Roman"/>
                <w:sz w:val="18"/>
                <w:szCs w:val="18"/>
                <w:lang w:val="en-GB"/>
              </w:rPr>
              <w:lastRenderedPageBreak/>
              <w:t>significantly consider SLM, SFM and CCM</w:t>
            </w:r>
          </w:p>
          <w:p w14:paraId="7B5E6037" w14:textId="77777777" w:rsidR="00417D6A" w:rsidRPr="000E75A1" w:rsidRDefault="00417D6A" w:rsidP="00866E63">
            <w:pPr>
              <w:rPr>
                <w:rFonts w:ascii="Times New Roman" w:hAnsi="Times New Roman" w:cs="Times New Roman"/>
                <w:sz w:val="18"/>
                <w:szCs w:val="18"/>
                <w:lang w:val="en-GB"/>
              </w:rPr>
            </w:pPr>
          </w:p>
          <w:p w14:paraId="6E9E1B8F" w14:textId="77777777" w:rsidR="00417D6A" w:rsidRPr="000E75A1" w:rsidRDefault="00417D6A" w:rsidP="00866E63">
            <w:pPr>
              <w:rPr>
                <w:rFonts w:ascii="Times New Roman" w:hAnsi="Times New Roman" w:cs="Times New Roman"/>
                <w:sz w:val="18"/>
                <w:szCs w:val="18"/>
                <w:lang w:val="en-GB"/>
              </w:rPr>
            </w:pPr>
          </w:p>
          <w:p w14:paraId="42942746" w14:textId="77777777" w:rsidR="00417D6A" w:rsidRPr="000E75A1" w:rsidRDefault="00417D6A" w:rsidP="00866E63">
            <w:pPr>
              <w:rPr>
                <w:rFonts w:ascii="Times New Roman" w:hAnsi="Times New Roman" w:cs="Times New Roman"/>
                <w:sz w:val="18"/>
                <w:szCs w:val="18"/>
                <w:lang w:val="en-GB"/>
              </w:rPr>
            </w:pPr>
          </w:p>
          <w:p w14:paraId="48B378AD" w14:textId="77777777" w:rsidR="00417D6A" w:rsidRPr="000E75A1" w:rsidRDefault="00417D6A" w:rsidP="00866E63">
            <w:pPr>
              <w:rPr>
                <w:rFonts w:ascii="Times New Roman" w:hAnsi="Times New Roman" w:cs="Times New Roman"/>
                <w:sz w:val="18"/>
                <w:szCs w:val="18"/>
                <w:lang w:val="en-GB"/>
              </w:rPr>
            </w:pPr>
          </w:p>
          <w:p w14:paraId="2829734B"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No District Environment Action Plans are in place in the districts</w:t>
            </w:r>
          </w:p>
          <w:p w14:paraId="5938D40B"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 </w:t>
            </w:r>
          </w:p>
        </w:tc>
        <w:tc>
          <w:tcPr>
            <w:tcW w:w="1753" w:type="dxa"/>
          </w:tcPr>
          <w:p w14:paraId="742B94FE"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lastRenderedPageBreak/>
              <w:t xml:space="preserve">3 Districts have guidelines to integrate SLM, </w:t>
            </w:r>
            <w:r w:rsidRPr="000E75A1">
              <w:rPr>
                <w:rFonts w:ascii="Times New Roman" w:hAnsi="Times New Roman" w:cs="Times New Roman"/>
                <w:sz w:val="18"/>
                <w:szCs w:val="18"/>
                <w:lang w:val="en-GB"/>
              </w:rPr>
              <w:lastRenderedPageBreak/>
              <w:t xml:space="preserve">SFM and CCM into </w:t>
            </w:r>
            <w:proofErr w:type="gramStart"/>
            <w:r w:rsidRPr="000E75A1">
              <w:rPr>
                <w:rFonts w:ascii="Times New Roman" w:hAnsi="Times New Roman" w:cs="Times New Roman"/>
                <w:sz w:val="18"/>
                <w:szCs w:val="18"/>
                <w:lang w:val="en-GB"/>
              </w:rPr>
              <w:t>their  Development</w:t>
            </w:r>
            <w:proofErr w:type="gramEnd"/>
            <w:r w:rsidRPr="000E75A1">
              <w:rPr>
                <w:rFonts w:ascii="Times New Roman" w:hAnsi="Times New Roman" w:cs="Times New Roman"/>
                <w:sz w:val="18"/>
                <w:szCs w:val="18"/>
                <w:lang w:val="en-GB"/>
              </w:rPr>
              <w:t xml:space="preserve"> Plans  </w:t>
            </w:r>
          </w:p>
          <w:p w14:paraId="46FFBCCC" w14:textId="77777777" w:rsidR="00417D6A" w:rsidRPr="000E75A1" w:rsidRDefault="00417D6A" w:rsidP="00866E63">
            <w:pPr>
              <w:rPr>
                <w:rFonts w:ascii="Times New Roman" w:hAnsi="Times New Roman" w:cs="Times New Roman"/>
                <w:sz w:val="18"/>
                <w:szCs w:val="18"/>
                <w:lang w:val="en-GB"/>
              </w:rPr>
            </w:pPr>
          </w:p>
          <w:p w14:paraId="5BFAC6EF" w14:textId="77777777" w:rsidR="00417D6A" w:rsidRPr="000E75A1" w:rsidRDefault="00417D6A" w:rsidP="00866E63">
            <w:pPr>
              <w:rPr>
                <w:rFonts w:ascii="Times New Roman" w:hAnsi="Times New Roman" w:cs="Times New Roman"/>
                <w:sz w:val="18"/>
                <w:szCs w:val="18"/>
                <w:lang w:val="en-GB"/>
              </w:rPr>
            </w:pPr>
          </w:p>
          <w:p w14:paraId="3EAE9D16" w14:textId="77777777" w:rsidR="00417D6A" w:rsidRPr="000E75A1" w:rsidRDefault="00417D6A" w:rsidP="00866E63">
            <w:pPr>
              <w:rPr>
                <w:rFonts w:ascii="Times New Roman" w:hAnsi="Times New Roman" w:cs="Times New Roman"/>
                <w:sz w:val="18"/>
                <w:szCs w:val="18"/>
                <w:lang w:val="en-GB"/>
              </w:rPr>
            </w:pPr>
          </w:p>
          <w:p w14:paraId="4BCD1BCD"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 Local Environmental Committee is effective on each district and has developed guidelines for a District Environment Action Plan</w:t>
            </w:r>
          </w:p>
        </w:tc>
        <w:tc>
          <w:tcPr>
            <w:tcW w:w="2024" w:type="dxa"/>
          </w:tcPr>
          <w:p w14:paraId="16B053E7"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lastRenderedPageBreak/>
              <w:t xml:space="preserve">Guidelines for Districts </w:t>
            </w:r>
            <w:r w:rsidRPr="000E75A1">
              <w:rPr>
                <w:rFonts w:ascii="Times New Roman" w:hAnsi="Times New Roman" w:cs="Times New Roman"/>
                <w:sz w:val="18"/>
                <w:szCs w:val="18"/>
                <w:lang w:val="en-GB"/>
              </w:rPr>
              <w:lastRenderedPageBreak/>
              <w:t>Development Plans</w:t>
            </w:r>
          </w:p>
          <w:p w14:paraId="058F82E3" w14:textId="77777777" w:rsidR="00417D6A" w:rsidRPr="000E75A1" w:rsidRDefault="00417D6A" w:rsidP="00866E63">
            <w:pPr>
              <w:rPr>
                <w:rFonts w:ascii="Times New Roman" w:hAnsi="Times New Roman" w:cs="Times New Roman"/>
                <w:sz w:val="18"/>
                <w:szCs w:val="18"/>
                <w:lang w:val="en-GB"/>
              </w:rPr>
            </w:pPr>
          </w:p>
          <w:p w14:paraId="6D9CFA41" w14:textId="77777777" w:rsidR="00417D6A" w:rsidRPr="000E75A1" w:rsidRDefault="00417D6A" w:rsidP="00866E63">
            <w:pPr>
              <w:rPr>
                <w:rFonts w:ascii="Times New Roman" w:hAnsi="Times New Roman" w:cs="Times New Roman"/>
                <w:sz w:val="18"/>
                <w:szCs w:val="18"/>
                <w:lang w:val="en-GB"/>
              </w:rPr>
            </w:pPr>
          </w:p>
          <w:p w14:paraId="3A398DDE" w14:textId="77777777" w:rsidR="00417D6A" w:rsidRPr="000E75A1" w:rsidRDefault="00417D6A" w:rsidP="00866E63">
            <w:pPr>
              <w:rPr>
                <w:rFonts w:ascii="Times New Roman" w:hAnsi="Times New Roman" w:cs="Times New Roman"/>
                <w:sz w:val="18"/>
                <w:szCs w:val="18"/>
                <w:lang w:val="en-GB"/>
              </w:rPr>
            </w:pPr>
          </w:p>
          <w:p w14:paraId="4D045A09" w14:textId="77777777" w:rsidR="00417D6A" w:rsidRPr="000E75A1" w:rsidRDefault="00417D6A" w:rsidP="00866E63">
            <w:pPr>
              <w:rPr>
                <w:rFonts w:ascii="Times New Roman" w:hAnsi="Times New Roman" w:cs="Times New Roman"/>
                <w:sz w:val="18"/>
                <w:szCs w:val="18"/>
                <w:lang w:val="en-GB"/>
              </w:rPr>
            </w:pPr>
          </w:p>
          <w:p w14:paraId="3AFEE3B0" w14:textId="77777777" w:rsidR="00417D6A" w:rsidRPr="000E75A1" w:rsidRDefault="00417D6A" w:rsidP="00866E63">
            <w:pPr>
              <w:rPr>
                <w:rFonts w:ascii="Times New Roman" w:hAnsi="Times New Roman" w:cs="Times New Roman"/>
                <w:sz w:val="18"/>
                <w:szCs w:val="18"/>
                <w:lang w:val="en-GB"/>
              </w:rPr>
            </w:pPr>
          </w:p>
          <w:p w14:paraId="5F71974D" w14:textId="77777777" w:rsidR="00417D6A" w:rsidRPr="000E75A1" w:rsidRDefault="00417D6A" w:rsidP="00866E63">
            <w:pPr>
              <w:rPr>
                <w:rFonts w:ascii="Times New Roman" w:hAnsi="Times New Roman" w:cs="Times New Roman"/>
                <w:sz w:val="18"/>
                <w:szCs w:val="18"/>
                <w:lang w:val="en-GB"/>
              </w:rPr>
            </w:pPr>
          </w:p>
          <w:p w14:paraId="23C63FF0" w14:textId="77777777" w:rsidR="00417D6A" w:rsidRPr="000E75A1" w:rsidRDefault="00417D6A" w:rsidP="00866E63">
            <w:pPr>
              <w:rPr>
                <w:rFonts w:ascii="Times New Roman" w:hAnsi="Times New Roman" w:cs="Times New Roman"/>
                <w:sz w:val="18"/>
                <w:szCs w:val="18"/>
                <w:lang w:val="en-GB"/>
              </w:rPr>
            </w:pPr>
          </w:p>
          <w:p w14:paraId="078FA14C"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Local Environmental Committees Meeting reports</w:t>
            </w:r>
          </w:p>
          <w:p w14:paraId="2C2BA28C" w14:textId="77777777" w:rsidR="00417D6A" w:rsidRPr="000E75A1" w:rsidRDefault="00417D6A" w:rsidP="00866E63">
            <w:pPr>
              <w:rPr>
                <w:rFonts w:ascii="Times New Roman" w:hAnsi="Times New Roman" w:cs="Times New Roman"/>
                <w:sz w:val="18"/>
                <w:szCs w:val="18"/>
                <w:lang w:val="en-GB"/>
              </w:rPr>
            </w:pPr>
          </w:p>
          <w:p w14:paraId="2107A8B5"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Guidelines for District Environment Action Plan</w:t>
            </w:r>
          </w:p>
        </w:tc>
        <w:tc>
          <w:tcPr>
            <w:tcW w:w="2528" w:type="dxa"/>
            <w:vMerge/>
          </w:tcPr>
          <w:p w14:paraId="3DDFE50C" w14:textId="77777777" w:rsidR="00417D6A" w:rsidRPr="000E75A1" w:rsidRDefault="00417D6A" w:rsidP="00866E63">
            <w:pPr>
              <w:rPr>
                <w:rFonts w:ascii="Times New Roman" w:hAnsi="Times New Roman" w:cs="Times New Roman"/>
                <w:sz w:val="18"/>
                <w:szCs w:val="18"/>
                <w:lang w:val="en-GB"/>
              </w:rPr>
            </w:pPr>
          </w:p>
        </w:tc>
      </w:tr>
      <w:tr w:rsidR="00417D6A" w:rsidRPr="000E75A1" w14:paraId="02B41BE2" w14:textId="77777777" w:rsidTr="00866E63">
        <w:trPr>
          <w:trHeight w:val="988"/>
        </w:trPr>
        <w:tc>
          <w:tcPr>
            <w:tcW w:w="1504" w:type="dxa"/>
            <w:vMerge w:val="restart"/>
          </w:tcPr>
          <w:p w14:paraId="557F6CE0"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2. Local communities are empowered and applying technologies and approaches to reverse land degradation and reduce GHG emissions.</w:t>
            </w:r>
          </w:p>
        </w:tc>
        <w:tc>
          <w:tcPr>
            <w:tcW w:w="1598" w:type="dxa"/>
          </w:tcPr>
          <w:p w14:paraId="1480A651"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2.1 Enhanced local capacities for the adoption of sustainable forest and land management and climate change mitigation through the FFS approach</w:t>
            </w:r>
          </w:p>
        </w:tc>
        <w:tc>
          <w:tcPr>
            <w:tcW w:w="2024" w:type="dxa"/>
          </w:tcPr>
          <w:p w14:paraId="26793C35"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Number of master trainers trained in SLM, SFM and CCM</w:t>
            </w:r>
          </w:p>
          <w:p w14:paraId="14077B5F" w14:textId="77777777" w:rsidR="00417D6A" w:rsidRPr="000E75A1" w:rsidRDefault="00417D6A" w:rsidP="00866E63">
            <w:pPr>
              <w:rPr>
                <w:rFonts w:ascii="Times New Roman" w:hAnsi="Times New Roman" w:cs="Times New Roman"/>
                <w:sz w:val="18"/>
                <w:szCs w:val="18"/>
                <w:lang w:val="en-GB"/>
              </w:rPr>
            </w:pPr>
          </w:p>
          <w:p w14:paraId="7E14B53D"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Number of FFS facilitators trained and equipped</w:t>
            </w:r>
          </w:p>
          <w:p w14:paraId="7B79DB2B" w14:textId="77777777" w:rsidR="00417D6A" w:rsidRPr="000E75A1" w:rsidRDefault="00417D6A" w:rsidP="00866E63">
            <w:pPr>
              <w:rPr>
                <w:rFonts w:ascii="Times New Roman" w:hAnsi="Times New Roman" w:cs="Times New Roman"/>
                <w:sz w:val="18"/>
                <w:szCs w:val="18"/>
                <w:lang w:val="en-GB"/>
              </w:rPr>
            </w:pPr>
          </w:p>
          <w:p w14:paraId="0CDA0420"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Number of farmers trained</w:t>
            </w:r>
          </w:p>
        </w:tc>
        <w:tc>
          <w:tcPr>
            <w:tcW w:w="1889" w:type="dxa"/>
          </w:tcPr>
          <w:p w14:paraId="22DCEAB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Limited capacities in SLM, SFM and CCM and equipment among the extension staff and farmers of the districts of intervention</w:t>
            </w:r>
          </w:p>
        </w:tc>
        <w:tc>
          <w:tcPr>
            <w:tcW w:w="1753" w:type="dxa"/>
          </w:tcPr>
          <w:p w14:paraId="10250C9B"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6 extension staff (50% women) per district trained and equipped to be FFS facilitators</w:t>
            </w:r>
          </w:p>
          <w:p w14:paraId="78614A88" w14:textId="77777777" w:rsidR="00417D6A" w:rsidRPr="000E75A1" w:rsidRDefault="00417D6A" w:rsidP="00866E63">
            <w:pPr>
              <w:rPr>
                <w:rFonts w:ascii="Times New Roman" w:hAnsi="Times New Roman" w:cs="Times New Roman"/>
                <w:sz w:val="18"/>
                <w:szCs w:val="18"/>
                <w:lang w:val="en-GB"/>
              </w:rPr>
            </w:pPr>
          </w:p>
          <w:p w14:paraId="4775346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1500 farmers trained</w:t>
            </w:r>
          </w:p>
        </w:tc>
        <w:tc>
          <w:tcPr>
            <w:tcW w:w="2024" w:type="dxa"/>
          </w:tcPr>
          <w:p w14:paraId="76680398"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Training attendance sheets</w:t>
            </w:r>
          </w:p>
          <w:p w14:paraId="0F5ED68F" w14:textId="77777777" w:rsidR="00417D6A" w:rsidRPr="000E75A1" w:rsidRDefault="00417D6A" w:rsidP="00866E63">
            <w:pPr>
              <w:rPr>
                <w:rFonts w:ascii="Times New Roman" w:hAnsi="Times New Roman" w:cs="Times New Roman"/>
                <w:sz w:val="18"/>
                <w:szCs w:val="18"/>
                <w:lang w:val="en-GB"/>
              </w:rPr>
            </w:pPr>
          </w:p>
          <w:p w14:paraId="4459D4A3"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FFS attendance sheets</w:t>
            </w:r>
          </w:p>
          <w:p w14:paraId="453F3CE4" w14:textId="77777777" w:rsidR="00417D6A" w:rsidRPr="000E75A1" w:rsidRDefault="00417D6A" w:rsidP="00866E63">
            <w:pPr>
              <w:rPr>
                <w:rFonts w:ascii="Times New Roman" w:hAnsi="Times New Roman" w:cs="Times New Roman"/>
                <w:sz w:val="18"/>
                <w:szCs w:val="18"/>
                <w:lang w:val="en-GB"/>
              </w:rPr>
            </w:pPr>
          </w:p>
          <w:p w14:paraId="260FE234"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Declaration of improved equipment from master trainers and FFS facilitators</w:t>
            </w:r>
          </w:p>
        </w:tc>
        <w:tc>
          <w:tcPr>
            <w:tcW w:w="2528" w:type="dxa"/>
            <w:vMerge w:val="restart"/>
          </w:tcPr>
          <w:p w14:paraId="4A65A388"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Extension staff and farmers participate actively in the FFS trainings</w:t>
            </w:r>
          </w:p>
          <w:p w14:paraId="383F6C8D" w14:textId="77777777" w:rsidR="00417D6A" w:rsidRPr="000E75A1" w:rsidRDefault="00417D6A" w:rsidP="00866E63">
            <w:pPr>
              <w:rPr>
                <w:rFonts w:ascii="Times New Roman" w:hAnsi="Times New Roman" w:cs="Times New Roman"/>
                <w:sz w:val="18"/>
                <w:szCs w:val="18"/>
                <w:lang w:val="en-GB"/>
              </w:rPr>
            </w:pPr>
          </w:p>
          <w:p w14:paraId="74343662"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The public and private sectors recognize an opportunity in participating </w:t>
            </w:r>
          </w:p>
          <w:p w14:paraId="121753A7" w14:textId="77777777" w:rsidR="00417D6A" w:rsidRPr="000E75A1" w:rsidRDefault="00417D6A" w:rsidP="00866E63">
            <w:pPr>
              <w:rPr>
                <w:rFonts w:ascii="Times New Roman" w:hAnsi="Times New Roman" w:cs="Times New Roman"/>
                <w:sz w:val="18"/>
                <w:szCs w:val="18"/>
                <w:lang w:val="en-GB"/>
              </w:rPr>
            </w:pPr>
          </w:p>
          <w:p w14:paraId="23F0DF7F"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Land conflicts remain localized and do not compromise </w:t>
            </w:r>
            <w:proofErr w:type="gramStart"/>
            <w:r w:rsidRPr="000E75A1">
              <w:rPr>
                <w:rFonts w:ascii="Times New Roman" w:hAnsi="Times New Roman" w:cs="Times New Roman"/>
                <w:sz w:val="18"/>
                <w:szCs w:val="18"/>
                <w:lang w:val="en-GB"/>
              </w:rPr>
              <w:t>pilots</w:t>
            </w:r>
            <w:proofErr w:type="gramEnd"/>
            <w:r w:rsidRPr="000E75A1">
              <w:rPr>
                <w:rFonts w:ascii="Times New Roman" w:hAnsi="Times New Roman" w:cs="Times New Roman"/>
                <w:sz w:val="18"/>
                <w:szCs w:val="18"/>
                <w:lang w:val="en-GB"/>
              </w:rPr>
              <w:t xml:space="preserve"> implementation</w:t>
            </w:r>
          </w:p>
          <w:p w14:paraId="6ABADCF5" w14:textId="77777777" w:rsidR="00417D6A" w:rsidRPr="000E75A1" w:rsidRDefault="00417D6A" w:rsidP="00866E63">
            <w:pPr>
              <w:rPr>
                <w:rFonts w:ascii="Times New Roman" w:hAnsi="Times New Roman" w:cs="Times New Roman"/>
                <w:sz w:val="18"/>
                <w:szCs w:val="18"/>
                <w:lang w:val="en-GB"/>
              </w:rPr>
            </w:pPr>
          </w:p>
          <w:p w14:paraId="1DBB8A55"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Farmers are willing to adopt new technologies and </w:t>
            </w:r>
            <w:r w:rsidRPr="000E75A1">
              <w:rPr>
                <w:rFonts w:ascii="Times New Roman" w:hAnsi="Times New Roman" w:cs="Times New Roman"/>
                <w:sz w:val="18"/>
                <w:szCs w:val="18"/>
                <w:lang w:val="en-GB"/>
              </w:rPr>
              <w:lastRenderedPageBreak/>
              <w:t>approaches in their farming practices</w:t>
            </w:r>
          </w:p>
          <w:p w14:paraId="3EB6A4DD" w14:textId="77777777" w:rsidR="00417D6A" w:rsidRPr="000E75A1" w:rsidRDefault="00417D6A" w:rsidP="00866E63">
            <w:pPr>
              <w:rPr>
                <w:rFonts w:ascii="Times New Roman" w:hAnsi="Times New Roman" w:cs="Times New Roman"/>
                <w:sz w:val="18"/>
                <w:szCs w:val="18"/>
                <w:lang w:val="en-GB"/>
              </w:rPr>
            </w:pPr>
          </w:p>
          <w:p w14:paraId="7FDF7EC9"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The occurrence of extreme climate events does not compromise the implementation of project activities</w:t>
            </w:r>
          </w:p>
          <w:p w14:paraId="3C0FD051" w14:textId="77777777" w:rsidR="00417D6A" w:rsidRPr="000E75A1" w:rsidRDefault="00417D6A" w:rsidP="00866E63">
            <w:pPr>
              <w:rPr>
                <w:rFonts w:ascii="Times New Roman" w:hAnsi="Times New Roman" w:cs="Times New Roman"/>
                <w:sz w:val="18"/>
                <w:szCs w:val="18"/>
                <w:lang w:val="en-GB"/>
              </w:rPr>
            </w:pPr>
          </w:p>
          <w:p w14:paraId="45B7917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Best practices and lessons learned can be extracted from the implementation of the project</w:t>
            </w:r>
          </w:p>
          <w:p w14:paraId="2E543422" w14:textId="77777777" w:rsidR="00417D6A" w:rsidRPr="000E75A1" w:rsidRDefault="00417D6A" w:rsidP="00866E63">
            <w:pPr>
              <w:rPr>
                <w:rFonts w:ascii="Times New Roman" w:hAnsi="Times New Roman" w:cs="Times New Roman"/>
                <w:sz w:val="18"/>
                <w:szCs w:val="18"/>
                <w:lang w:val="en-GB"/>
              </w:rPr>
            </w:pPr>
          </w:p>
          <w:p w14:paraId="6F60D524" w14:textId="77777777" w:rsidR="00417D6A" w:rsidRPr="000E75A1" w:rsidRDefault="00417D6A" w:rsidP="00866E63">
            <w:pPr>
              <w:rPr>
                <w:rFonts w:ascii="Times New Roman" w:hAnsi="Times New Roman" w:cs="Times New Roman"/>
                <w:sz w:val="18"/>
                <w:szCs w:val="18"/>
                <w:lang w:val="en-GB"/>
              </w:rPr>
            </w:pPr>
          </w:p>
          <w:p w14:paraId="70DDA948" w14:textId="77777777" w:rsidR="00417D6A" w:rsidRPr="000E75A1" w:rsidRDefault="00417D6A" w:rsidP="00866E63">
            <w:pPr>
              <w:rPr>
                <w:rFonts w:ascii="Times New Roman" w:hAnsi="Times New Roman" w:cs="Times New Roman"/>
                <w:sz w:val="18"/>
                <w:szCs w:val="18"/>
                <w:lang w:val="en-GB"/>
              </w:rPr>
            </w:pPr>
          </w:p>
        </w:tc>
      </w:tr>
      <w:tr w:rsidR="00417D6A" w:rsidRPr="000E75A1" w14:paraId="2D338BF0" w14:textId="77777777" w:rsidTr="00866E63">
        <w:trPr>
          <w:trHeight w:val="988"/>
        </w:trPr>
        <w:tc>
          <w:tcPr>
            <w:tcW w:w="1504" w:type="dxa"/>
            <w:vMerge/>
          </w:tcPr>
          <w:p w14:paraId="529E4FCB" w14:textId="77777777" w:rsidR="00417D6A" w:rsidRPr="000E75A1" w:rsidRDefault="00417D6A" w:rsidP="00866E63">
            <w:pPr>
              <w:rPr>
                <w:rFonts w:ascii="Times New Roman" w:hAnsi="Times New Roman" w:cs="Times New Roman"/>
                <w:sz w:val="18"/>
                <w:szCs w:val="18"/>
                <w:lang w:val="en-GB"/>
              </w:rPr>
            </w:pPr>
          </w:p>
        </w:tc>
        <w:tc>
          <w:tcPr>
            <w:tcW w:w="1598" w:type="dxa"/>
          </w:tcPr>
          <w:p w14:paraId="1E67FC69"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2.2 Existing public-private collaboration is strengthened to improve farmer’s access to inputs, technical support and </w:t>
            </w:r>
            <w:r w:rsidRPr="000E75A1">
              <w:rPr>
                <w:rFonts w:ascii="Times New Roman" w:hAnsi="Times New Roman" w:cs="Times New Roman"/>
                <w:sz w:val="18"/>
                <w:szCs w:val="18"/>
                <w:lang w:val="en-GB"/>
              </w:rPr>
              <w:lastRenderedPageBreak/>
              <w:t>advice and markets</w:t>
            </w:r>
          </w:p>
        </w:tc>
        <w:tc>
          <w:tcPr>
            <w:tcW w:w="2024" w:type="dxa"/>
          </w:tcPr>
          <w:p w14:paraId="164B1493" w14:textId="77777777" w:rsidR="00417D6A" w:rsidRPr="000E75A1" w:rsidRDefault="00417D6A" w:rsidP="00866E63">
            <w:pPr>
              <w:rPr>
                <w:rFonts w:ascii="Times New Roman" w:hAnsi="Times New Roman" w:cs="Times New Roman"/>
                <w:color w:val="000000"/>
                <w:sz w:val="18"/>
                <w:szCs w:val="18"/>
                <w:lang w:val="en-GB"/>
              </w:rPr>
            </w:pPr>
            <w:r w:rsidRPr="000E75A1">
              <w:rPr>
                <w:rFonts w:ascii="Times New Roman" w:hAnsi="Times New Roman" w:cs="Times New Roman"/>
                <w:color w:val="000000"/>
                <w:sz w:val="18"/>
                <w:szCs w:val="18"/>
                <w:lang w:val="en-GB"/>
              </w:rPr>
              <w:lastRenderedPageBreak/>
              <w:t xml:space="preserve">Existence or absence of an action plan to improve and strengthen existing collaboration </w:t>
            </w:r>
            <w:r w:rsidRPr="000E75A1">
              <w:rPr>
                <w:rFonts w:ascii="Times New Roman" w:hAnsi="Times New Roman" w:cs="Times New Roman"/>
                <w:sz w:val="18"/>
                <w:szCs w:val="18"/>
                <w:lang w:val="en-GB"/>
              </w:rPr>
              <w:t>to improve farmers’ access to inputs (such as micro-</w:t>
            </w:r>
            <w:r w:rsidRPr="000E75A1">
              <w:rPr>
                <w:rFonts w:ascii="Times New Roman" w:hAnsi="Times New Roman" w:cs="Times New Roman"/>
                <w:sz w:val="18"/>
                <w:szCs w:val="18"/>
                <w:lang w:val="en-GB"/>
              </w:rPr>
              <w:lastRenderedPageBreak/>
              <w:t>finance and climate resilient seedlings), technical support and advice, and markets</w:t>
            </w:r>
          </w:p>
          <w:p w14:paraId="5961095E" w14:textId="77777777" w:rsidR="00417D6A" w:rsidRPr="000E75A1" w:rsidRDefault="00417D6A" w:rsidP="00866E63">
            <w:pPr>
              <w:rPr>
                <w:rFonts w:ascii="Times New Roman" w:hAnsi="Times New Roman" w:cs="Times New Roman"/>
                <w:sz w:val="18"/>
                <w:szCs w:val="18"/>
                <w:lang w:val="en-GB"/>
              </w:rPr>
            </w:pPr>
          </w:p>
        </w:tc>
        <w:tc>
          <w:tcPr>
            <w:tcW w:w="1889" w:type="dxa"/>
          </w:tcPr>
          <w:p w14:paraId="7AB13D4D"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lastRenderedPageBreak/>
              <w:t>Limited farmers’ access to inputs (such as micro-finance and climate resilient seedlings), technical support and advice and markets</w:t>
            </w:r>
          </w:p>
          <w:p w14:paraId="7C89B139" w14:textId="77777777" w:rsidR="00417D6A" w:rsidRPr="000E75A1" w:rsidRDefault="00417D6A" w:rsidP="00866E63">
            <w:pPr>
              <w:rPr>
                <w:rFonts w:ascii="Times New Roman" w:hAnsi="Times New Roman" w:cs="Times New Roman"/>
                <w:sz w:val="18"/>
                <w:szCs w:val="18"/>
                <w:lang w:val="en-GB"/>
              </w:rPr>
            </w:pPr>
          </w:p>
        </w:tc>
        <w:tc>
          <w:tcPr>
            <w:tcW w:w="1753" w:type="dxa"/>
          </w:tcPr>
          <w:p w14:paraId="4960DA75"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lastRenderedPageBreak/>
              <w:t xml:space="preserve">1 Action Plan for a better public-private collaboration to improve farmers’ access to inputs (such as micro-finance and climate resilient seedlings), </w:t>
            </w:r>
            <w:r w:rsidRPr="000E75A1">
              <w:rPr>
                <w:rFonts w:ascii="Times New Roman" w:hAnsi="Times New Roman" w:cs="Times New Roman"/>
                <w:sz w:val="18"/>
                <w:szCs w:val="18"/>
                <w:lang w:val="en-GB"/>
              </w:rPr>
              <w:lastRenderedPageBreak/>
              <w:t>technical support and advice, and markets</w:t>
            </w:r>
          </w:p>
        </w:tc>
        <w:tc>
          <w:tcPr>
            <w:tcW w:w="2024" w:type="dxa"/>
          </w:tcPr>
          <w:p w14:paraId="23A992FF"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lastRenderedPageBreak/>
              <w:t xml:space="preserve">Action plan </w:t>
            </w:r>
          </w:p>
        </w:tc>
        <w:tc>
          <w:tcPr>
            <w:tcW w:w="2528" w:type="dxa"/>
            <w:vMerge/>
          </w:tcPr>
          <w:p w14:paraId="3B7907F8" w14:textId="77777777" w:rsidR="00417D6A" w:rsidRPr="000E75A1" w:rsidRDefault="00417D6A" w:rsidP="00866E63">
            <w:pPr>
              <w:rPr>
                <w:rFonts w:ascii="Times New Roman" w:hAnsi="Times New Roman" w:cs="Times New Roman"/>
                <w:sz w:val="18"/>
                <w:szCs w:val="18"/>
                <w:lang w:val="en-GB"/>
              </w:rPr>
            </w:pPr>
          </w:p>
        </w:tc>
      </w:tr>
      <w:tr w:rsidR="00417D6A" w:rsidRPr="000E75A1" w14:paraId="12A433F5" w14:textId="77777777" w:rsidTr="00866E63">
        <w:tc>
          <w:tcPr>
            <w:tcW w:w="1504" w:type="dxa"/>
            <w:vMerge/>
          </w:tcPr>
          <w:p w14:paraId="2D8C3DAC" w14:textId="77777777" w:rsidR="00417D6A" w:rsidRPr="000E75A1" w:rsidRDefault="00417D6A" w:rsidP="00866E63">
            <w:pPr>
              <w:rPr>
                <w:rFonts w:ascii="Times New Roman" w:hAnsi="Times New Roman" w:cs="Times New Roman"/>
                <w:sz w:val="18"/>
                <w:szCs w:val="18"/>
                <w:lang w:val="en-GB"/>
              </w:rPr>
            </w:pPr>
          </w:p>
        </w:tc>
        <w:tc>
          <w:tcPr>
            <w:tcW w:w="1598" w:type="dxa"/>
          </w:tcPr>
          <w:p w14:paraId="7826ADE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2.3 Pilots demonstrating SLM and SFM are implemented in the 3 districts of intervention</w:t>
            </w:r>
          </w:p>
        </w:tc>
        <w:tc>
          <w:tcPr>
            <w:tcW w:w="2024" w:type="dxa"/>
          </w:tcPr>
          <w:p w14:paraId="7EEA3627"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Surface area of land under conservation agriculture</w:t>
            </w:r>
          </w:p>
          <w:p w14:paraId="7A2C820E" w14:textId="77777777" w:rsidR="00417D6A" w:rsidRPr="000E75A1" w:rsidRDefault="00417D6A" w:rsidP="00866E63">
            <w:pPr>
              <w:rPr>
                <w:rFonts w:ascii="Times New Roman" w:hAnsi="Times New Roman" w:cs="Times New Roman"/>
                <w:sz w:val="18"/>
                <w:szCs w:val="18"/>
                <w:lang w:val="en-GB"/>
              </w:rPr>
            </w:pPr>
          </w:p>
          <w:p w14:paraId="18865816"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Surface area of land reforested</w:t>
            </w:r>
          </w:p>
          <w:p w14:paraId="74EE075A" w14:textId="77777777" w:rsidR="00417D6A" w:rsidRPr="000E75A1" w:rsidRDefault="00417D6A" w:rsidP="00866E63">
            <w:pPr>
              <w:rPr>
                <w:rFonts w:ascii="Times New Roman" w:hAnsi="Times New Roman" w:cs="Times New Roman"/>
                <w:sz w:val="18"/>
                <w:szCs w:val="18"/>
                <w:lang w:val="en-GB"/>
              </w:rPr>
            </w:pPr>
          </w:p>
          <w:p w14:paraId="6A9CECD9"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 xml:space="preserve">Surface area of farmland with tree farming systems </w:t>
            </w:r>
          </w:p>
        </w:tc>
        <w:tc>
          <w:tcPr>
            <w:tcW w:w="1889" w:type="dxa"/>
          </w:tcPr>
          <w:p w14:paraId="21372311"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Conservation agriculture and tree farming systems are rare in the three districts of intervention and deforestation is significant</w:t>
            </w:r>
          </w:p>
        </w:tc>
        <w:tc>
          <w:tcPr>
            <w:tcW w:w="1753" w:type="dxa"/>
          </w:tcPr>
          <w:p w14:paraId="5B48FBAC"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20,500 ha under conservation agriculture (indicative: depending on land use plans)</w:t>
            </w:r>
          </w:p>
          <w:p w14:paraId="19EBCDAD" w14:textId="77777777" w:rsidR="00417D6A" w:rsidRPr="000E75A1" w:rsidRDefault="00417D6A" w:rsidP="00866E63">
            <w:pPr>
              <w:rPr>
                <w:rFonts w:ascii="Times New Roman" w:hAnsi="Times New Roman" w:cs="Times New Roman"/>
                <w:sz w:val="18"/>
                <w:szCs w:val="18"/>
                <w:lang w:val="en-GB"/>
              </w:rPr>
            </w:pPr>
          </w:p>
          <w:p w14:paraId="063E37AC"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1,000 ha reforested (indicative: depending on land use plans)</w:t>
            </w:r>
          </w:p>
          <w:p w14:paraId="1BEA8273" w14:textId="77777777" w:rsidR="00417D6A" w:rsidRPr="000E75A1" w:rsidRDefault="00417D6A" w:rsidP="00866E63">
            <w:pPr>
              <w:rPr>
                <w:rFonts w:ascii="Times New Roman" w:hAnsi="Times New Roman" w:cs="Times New Roman"/>
                <w:sz w:val="18"/>
                <w:szCs w:val="18"/>
                <w:lang w:val="en-GB"/>
              </w:rPr>
            </w:pPr>
          </w:p>
          <w:p w14:paraId="0E9B3BC4"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4,000 ha of farmland with tree farming systems (indicative: depending on land use plans)</w:t>
            </w:r>
          </w:p>
        </w:tc>
        <w:tc>
          <w:tcPr>
            <w:tcW w:w="2024" w:type="dxa"/>
          </w:tcPr>
          <w:p w14:paraId="74507457" w14:textId="77777777" w:rsidR="00417D6A" w:rsidRPr="000E75A1" w:rsidRDefault="00417D6A" w:rsidP="00866E63">
            <w:pPr>
              <w:rPr>
                <w:rFonts w:ascii="Times New Roman" w:hAnsi="Times New Roman" w:cs="Times New Roman"/>
                <w:sz w:val="18"/>
                <w:szCs w:val="18"/>
                <w:lang w:val="en-GB"/>
              </w:rPr>
            </w:pPr>
            <w:r w:rsidRPr="000E75A1">
              <w:rPr>
                <w:rFonts w:ascii="Times New Roman" w:hAnsi="Times New Roman" w:cs="Times New Roman"/>
                <w:sz w:val="18"/>
                <w:szCs w:val="18"/>
                <w:lang w:val="en-GB"/>
              </w:rPr>
              <w:t>Project Progress Reports</w:t>
            </w:r>
          </w:p>
        </w:tc>
        <w:tc>
          <w:tcPr>
            <w:tcW w:w="2528" w:type="dxa"/>
            <w:vMerge/>
          </w:tcPr>
          <w:p w14:paraId="4D8C18E7" w14:textId="77777777" w:rsidR="00417D6A" w:rsidRPr="000E75A1" w:rsidRDefault="00417D6A" w:rsidP="00866E63">
            <w:pPr>
              <w:rPr>
                <w:rFonts w:ascii="Times New Roman" w:hAnsi="Times New Roman" w:cs="Times New Roman"/>
                <w:sz w:val="18"/>
                <w:szCs w:val="18"/>
                <w:lang w:val="en-GB"/>
              </w:rPr>
            </w:pPr>
          </w:p>
        </w:tc>
      </w:tr>
      <w:tr w:rsidR="00417D6A" w:rsidRPr="000E75A1" w14:paraId="77BB7FBF" w14:textId="77777777" w:rsidTr="00866E63">
        <w:tc>
          <w:tcPr>
            <w:tcW w:w="1504" w:type="dxa"/>
            <w:vMerge/>
          </w:tcPr>
          <w:p w14:paraId="4069EFE8" w14:textId="77777777" w:rsidR="00417D6A" w:rsidRPr="000E75A1" w:rsidRDefault="00417D6A" w:rsidP="00866E63">
            <w:pPr>
              <w:rPr>
                <w:rFonts w:ascii="Times New Roman" w:hAnsi="Times New Roman" w:cs="Times New Roman"/>
                <w:sz w:val="20"/>
                <w:szCs w:val="20"/>
                <w:lang w:val="en-GB"/>
              </w:rPr>
            </w:pPr>
          </w:p>
        </w:tc>
        <w:tc>
          <w:tcPr>
            <w:tcW w:w="1598" w:type="dxa"/>
          </w:tcPr>
          <w:p w14:paraId="3B257012"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2.4 Monitoring frameworks for carbon emission/ sequestration and soil erosion are developed and implemented</w:t>
            </w:r>
          </w:p>
        </w:tc>
        <w:tc>
          <w:tcPr>
            <w:tcW w:w="2024" w:type="dxa"/>
          </w:tcPr>
          <w:p w14:paraId="264945BF"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Existence or absence of monitoring frameworks for carbon emission/ sequestration</w:t>
            </w:r>
          </w:p>
        </w:tc>
        <w:tc>
          <w:tcPr>
            <w:tcW w:w="1889" w:type="dxa"/>
          </w:tcPr>
          <w:p w14:paraId="640576BE"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Lack of monitoring for carbon emission/ sequestration and soil erosion</w:t>
            </w:r>
          </w:p>
        </w:tc>
        <w:tc>
          <w:tcPr>
            <w:tcW w:w="1753" w:type="dxa"/>
          </w:tcPr>
          <w:p w14:paraId="40A9465E"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1 monitoring framework for carbon emission/ sequestration developed and implemented</w:t>
            </w:r>
          </w:p>
          <w:p w14:paraId="38FD5AD7" w14:textId="77777777" w:rsidR="00417D6A" w:rsidRPr="000E75A1" w:rsidRDefault="00417D6A" w:rsidP="00866E63">
            <w:pPr>
              <w:rPr>
                <w:rFonts w:ascii="Times New Roman" w:hAnsi="Times New Roman" w:cs="Times New Roman"/>
                <w:sz w:val="20"/>
                <w:szCs w:val="20"/>
                <w:lang w:val="en-GB"/>
              </w:rPr>
            </w:pPr>
          </w:p>
          <w:p w14:paraId="6A92CA03"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1 monitoring framework for soil erosion developed and implemented</w:t>
            </w:r>
          </w:p>
        </w:tc>
        <w:tc>
          <w:tcPr>
            <w:tcW w:w="2024" w:type="dxa"/>
          </w:tcPr>
          <w:p w14:paraId="1C5CC21D"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Monitoring frameworks and progress reports</w:t>
            </w:r>
          </w:p>
        </w:tc>
        <w:tc>
          <w:tcPr>
            <w:tcW w:w="2528" w:type="dxa"/>
            <w:vMerge/>
          </w:tcPr>
          <w:p w14:paraId="2D8F9107" w14:textId="77777777" w:rsidR="00417D6A" w:rsidRPr="000E75A1" w:rsidRDefault="00417D6A" w:rsidP="00866E63">
            <w:pPr>
              <w:rPr>
                <w:rFonts w:ascii="Times New Roman" w:hAnsi="Times New Roman" w:cs="Times New Roman"/>
                <w:sz w:val="20"/>
                <w:szCs w:val="20"/>
                <w:lang w:val="en-GB"/>
              </w:rPr>
            </w:pPr>
          </w:p>
        </w:tc>
      </w:tr>
      <w:tr w:rsidR="00417D6A" w:rsidRPr="000E75A1" w14:paraId="73C23901" w14:textId="77777777" w:rsidTr="00417D6A">
        <w:trPr>
          <w:trHeight w:val="1070"/>
        </w:trPr>
        <w:tc>
          <w:tcPr>
            <w:tcW w:w="1504" w:type="dxa"/>
            <w:vMerge/>
          </w:tcPr>
          <w:p w14:paraId="6F20CA27" w14:textId="77777777" w:rsidR="00417D6A" w:rsidRPr="000E75A1" w:rsidRDefault="00417D6A" w:rsidP="00866E63">
            <w:pPr>
              <w:rPr>
                <w:rFonts w:ascii="Times New Roman" w:hAnsi="Times New Roman" w:cs="Times New Roman"/>
                <w:sz w:val="20"/>
                <w:szCs w:val="20"/>
                <w:lang w:val="en-GB"/>
              </w:rPr>
            </w:pPr>
          </w:p>
        </w:tc>
        <w:tc>
          <w:tcPr>
            <w:tcW w:w="1598" w:type="dxa"/>
          </w:tcPr>
          <w:p w14:paraId="57F83F77"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2.5 Best practices developed and disseminated</w:t>
            </w:r>
          </w:p>
        </w:tc>
        <w:tc>
          <w:tcPr>
            <w:tcW w:w="2024" w:type="dxa"/>
          </w:tcPr>
          <w:p w14:paraId="69A79776"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Existence or absence of a strategic plan to scale up best practices and lessons from the project</w:t>
            </w:r>
          </w:p>
        </w:tc>
        <w:tc>
          <w:tcPr>
            <w:tcW w:w="1889" w:type="dxa"/>
          </w:tcPr>
          <w:p w14:paraId="5D6A84E6"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Not applicable</w:t>
            </w:r>
          </w:p>
        </w:tc>
        <w:tc>
          <w:tcPr>
            <w:tcW w:w="1753" w:type="dxa"/>
          </w:tcPr>
          <w:p w14:paraId="5A794F22"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1 plan published and disseminated</w:t>
            </w:r>
          </w:p>
        </w:tc>
        <w:tc>
          <w:tcPr>
            <w:tcW w:w="2024" w:type="dxa"/>
          </w:tcPr>
          <w:p w14:paraId="7ADDB48C" w14:textId="77777777" w:rsidR="00417D6A" w:rsidRPr="000E75A1" w:rsidRDefault="00417D6A" w:rsidP="00866E63">
            <w:pPr>
              <w:rPr>
                <w:rFonts w:ascii="Times New Roman" w:hAnsi="Times New Roman" w:cs="Times New Roman"/>
                <w:sz w:val="20"/>
                <w:szCs w:val="20"/>
                <w:lang w:val="en-GB"/>
              </w:rPr>
            </w:pPr>
            <w:r w:rsidRPr="000E75A1">
              <w:rPr>
                <w:rFonts w:ascii="Times New Roman" w:hAnsi="Times New Roman" w:cs="Times New Roman"/>
                <w:sz w:val="20"/>
                <w:szCs w:val="20"/>
                <w:lang w:val="en-GB"/>
              </w:rPr>
              <w:t xml:space="preserve">Strategic plan to scale up best practices and lessons learned </w:t>
            </w:r>
          </w:p>
        </w:tc>
        <w:tc>
          <w:tcPr>
            <w:tcW w:w="2528" w:type="dxa"/>
            <w:vMerge/>
          </w:tcPr>
          <w:p w14:paraId="26645FF6" w14:textId="77777777" w:rsidR="00417D6A" w:rsidRPr="000E75A1" w:rsidRDefault="00417D6A" w:rsidP="00866E63">
            <w:pPr>
              <w:rPr>
                <w:rFonts w:ascii="Times New Roman" w:hAnsi="Times New Roman" w:cs="Times New Roman"/>
                <w:sz w:val="20"/>
                <w:szCs w:val="20"/>
                <w:lang w:val="en-GB"/>
              </w:rPr>
            </w:pPr>
          </w:p>
        </w:tc>
      </w:tr>
      <w:tr w:rsidR="00417D6A" w:rsidRPr="000E75A1" w14:paraId="2F996212" w14:textId="77777777" w:rsidTr="00866E63">
        <w:tc>
          <w:tcPr>
            <w:tcW w:w="1504" w:type="dxa"/>
          </w:tcPr>
          <w:p w14:paraId="7D11D6FE" w14:textId="77777777" w:rsidR="00417D6A" w:rsidRPr="000E75A1" w:rsidRDefault="00417D6A" w:rsidP="00866E63">
            <w:pPr>
              <w:rPr>
                <w:rFonts w:ascii="Times New Roman" w:hAnsi="Times New Roman" w:cs="Times New Roman"/>
                <w:b/>
                <w:sz w:val="20"/>
                <w:szCs w:val="20"/>
                <w:lang w:val="en-GB"/>
              </w:rPr>
            </w:pPr>
            <w:r w:rsidRPr="000E75A1">
              <w:rPr>
                <w:rFonts w:ascii="Times New Roman" w:hAnsi="Times New Roman" w:cs="Times New Roman"/>
                <w:b/>
                <w:sz w:val="20"/>
                <w:szCs w:val="20"/>
                <w:lang w:val="en-GB"/>
              </w:rPr>
              <w:t>Objective level indicators</w:t>
            </w:r>
          </w:p>
        </w:tc>
        <w:tc>
          <w:tcPr>
            <w:tcW w:w="11816" w:type="dxa"/>
            <w:gridSpan w:val="6"/>
          </w:tcPr>
          <w:p w14:paraId="17618336" w14:textId="7C94BF3C" w:rsidR="00417D6A" w:rsidRPr="000E75A1" w:rsidRDefault="00417D6A" w:rsidP="00417D6A">
            <w:pPr>
              <w:spacing w:after="0" w:line="240" w:lineRule="auto"/>
              <w:rPr>
                <w:rFonts w:ascii="Times New Roman" w:hAnsi="Times New Roman" w:cs="Times New Roman"/>
                <w:sz w:val="20"/>
                <w:szCs w:val="20"/>
              </w:rPr>
            </w:pPr>
            <w:r w:rsidRPr="000E75A1">
              <w:rPr>
                <w:rFonts w:ascii="Times New Roman" w:hAnsi="Times New Roman" w:cs="Times New Roman"/>
                <w:sz w:val="20"/>
                <w:szCs w:val="20"/>
              </w:rPr>
              <w:t>Number of hectares degraded: approximately 25,500 ha</w:t>
            </w:r>
          </w:p>
          <w:p w14:paraId="1E6B9FDE" w14:textId="71795169" w:rsidR="00417D6A" w:rsidRPr="000E75A1" w:rsidRDefault="00417D6A" w:rsidP="00417D6A">
            <w:pPr>
              <w:spacing w:after="0" w:line="240" w:lineRule="auto"/>
              <w:rPr>
                <w:rFonts w:ascii="Times New Roman" w:hAnsi="Times New Roman" w:cs="Times New Roman"/>
                <w:sz w:val="20"/>
                <w:szCs w:val="20"/>
              </w:rPr>
            </w:pPr>
            <w:r w:rsidRPr="000E75A1">
              <w:rPr>
                <w:rFonts w:ascii="Times New Roman" w:hAnsi="Times New Roman" w:cs="Times New Roman"/>
                <w:sz w:val="20"/>
                <w:szCs w:val="20"/>
              </w:rPr>
              <w:t>Scores on the LD Tracking Tool Scorecard: 15-20% increases</w:t>
            </w:r>
          </w:p>
          <w:p w14:paraId="46C7DD2A" w14:textId="563529A5" w:rsidR="00417D6A" w:rsidRPr="000E75A1" w:rsidRDefault="00417D6A" w:rsidP="00417D6A">
            <w:pPr>
              <w:spacing w:after="0" w:line="240" w:lineRule="auto"/>
              <w:rPr>
                <w:rFonts w:ascii="Times New Roman" w:hAnsi="Times New Roman" w:cs="Times New Roman"/>
                <w:sz w:val="20"/>
                <w:szCs w:val="20"/>
              </w:rPr>
            </w:pPr>
            <w:r w:rsidRPr="000E75A1">
              <w:rPr>
                <w:rFonts w:ascii="Times New Roman" w:hAnsi="Times New Roman" w:cs="Times New Roman"/>
                <w:sz w:val="20"/>
                <w:szCs w:val="20"/>
              </w:rPr>
              <w:t xml:space="preserve">Score on the Capacity Development Scorecard: 25% increase  </w:t>
            </w:r>
          </w:p>
          <w:p w14:paraId="7C7C7E34" w14:textId="77777777" w:rsidR="00417D6A" w:rsidRPr="000E75A1" w:rsidRDefault="00417D6A" w:rsidP="00417D6A">
            <w:pPr>
              <w:spacing w:after="0" w:line="240" w:lineRule="auto"/>
              <w:rPr>
                <w:rFonts w:ascii="Times New Roman" w:hAnsi="Times New Roman" w:cs="Times New Roman"/>
                <w:sz w:val="20"/>
                <w:szCs w:val="20"/>
              </w:rPr>
            </w:pPr>
            <w:r w:rsidRPr="000E75A1">
              <w:rPr>
                <w:rFonts w:ascii="Times New Roman" w:hAnsi="Times New Roman" w:cs="Times New Roman"/>
                <w:sz w:val="20"/>
                <w:szCs w:val="20"/>
              </w:rPr>
              <w:t>Hectares under forest cover: 5,000 ha</w:t>
            </w:r>
          </w:p>
          <w:p w14:paraId="4F028AF3" w14:textId="77777777" w:rsidR="00417D6A" w:rsidRPr="000E75A1" w:rsidRDefault="00417D6A" w:rsidP="00417D6A">
            <w:pPr>
              <w:spacing w:after="0" w:line="240" w:lineRule="auto"/>
              <w:rPr>
                <w:rFonts w:ascii="Times New Roman" w:hAnsi="Times New Roman" w:cs="Times New Roman"/>
                <w:sz w:val="20"/>
                <w:szCs w:val="20"/>
                <w:lang w:val="en-GB"/>
              </w:rPr>
            </w:pPr>
            <w:r w:rsidRPr="000E75A1">
              <w:rPr>
                <w:rFonts w:ascii="Times New Roman" w:hAnsi="Times New Roman" w:cs="Times New Roman"/>
                <w:sz w:val="20"/>
                <w:szCs w:val="20"/>
              </w:rPr>
              <w:t xml:space="preserve">Tons of Carbon sequestered: 24,142 </w:t>
            </w:r>
            <w:proofErr w:type="spellStart"/>
            <w:r w:rsidRPr="000E75A1">
              <w:rPr>
                <w:rFonts w:ascii="Times New Roman" w:hAnsi="Times New Roman" w:cs="Times New Roman"/>
                <w:sz w:val="20"/>
                <w:szCs w:val="20"/>
              </w:rPr>
              <w:t>tC</w:t>
            </w:r>
            <w:proofErr w:type="spellEnd"/>
            <w:r w:rsidRPr="000E75A1">
              <w:rPr>
                <w:rFonts w:ascii="Times New Roman" w:hAnsi="Times New Roman" w:cs="Times New Roman"/>
                <w:sz w:val="20"/>
                <w:szCs w:val="20"/>
              </w:rPr>
              <w:t>/y</w:t>
            </w:r>
          </w:p>
        </w:tc>
      </w:tr>
    </w:tbl>
    <w:p w14:paraId="6201DDF5" w14:textId="77777777" w:rsidR="00417D6A" w:rsidRPr="00BB6951" w:rsidRDefault="00417D6A" w:rsidP="00143AC0">
      <w:pPr>
        <w:jc w:val="both"/>
      </w:pPr>
    </w:p>
    <w:p w14:paraId="02A1FDEB" w14:textId="692816A1" w:rsidR="00471508" w:rsidRPr="00417D6A" w:rsidRDefault="00417D6A" w:rsidP="00143AC0">
      <w:pPr>
        <w:jc w:val="both"/>
        <w:rPr>
          <w:b/>
          <w:bCs/>
        </w:rPr>
      </w:pPr>
      <w:r w:rsidRPr="00417D6A">
        <w:rPr>
          <w:b/>
          <w:bCs/>
        </w:rPr>
        <w:t>Annex B: LIST OF DOCUMENTS TO BE REVIEWED BY THE EVALUATORS</w:t>
      </w:r>
    </w:p>
    <w:p w14:paraId="0C99E3CC"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GEF Project Information Form (PIF)</w:t>
      </w:r>
    </w:p>
    <w:p w14:paraId="06C4B5C5"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 xml:space="preserve">UNDP Project Document </w:t>
      </w:r>
    </w:p>
    <w:p w14:paraId="2396EB63"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UNDP Environmental and Social Screening results</w:t>
      </w:r>
    </w:p>
    <w:p w14:paraId="6FD104D6"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 xml:space="preserve">Project Inception Report </w:t>
      </w:r>
    </w:p>
    <w:p w14:paraId="40B377B5"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All Project Implementation Reports (PIR’s)</w:t>
      </w:r>
    </w:p>
    <w:p w14:paraId="146CCCB2"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Quarterly progress reports and work plans of the various implementation task teams</w:t>
      </w:r>
    </w:p>
    <w:p w14:paraId="2CF57F70"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Project budgets and financial data</w:t>
      </w:r>
    </w:p>
    <w:p w14:paraId="6126BD0F" w14:textId="686EE6F7" w:rsidR="00417D6A" w:rsidRPr="0037102B" w:rsidRDefault="00417D6A" w:rsidP="00417D6A">
      <w:pPr>
        <w:pStyle w:val="NoSpacing"/>
        <w:numPr>
          <w:ilvl w:val="0"/>
          <w:numId w:val="15"/>
        </w:numPr>
        <w:jc w:val="both"/>
        <w:rPr>
          <w:rFonts w:ascii="Calibri Light" w:hAnsi="Calibri Light"/>
          <w:sz w:val="24"/>
          <w:szCs w:val="24"/>
          <w:lang w:bidi="en-US"/>
        </w:rPr>
      </w:pPr>
      <w:r>
        <w:rPr>
          <w:rFonts w:ascii="Calibri Light" w:hAnsi="Calibri Light"/>
          <w:sz w:val="24"/>
          <w:szCs w:val="24"/>
          <w:lang w:bidi="en-US"/>
        </w:rPr>
        <w:t xml:space="preserve">Project </w:t>
      </w:r>
      <w:r w:rsidRPr="0037102B">
        <w:rPr>
          <w:rFonts w:ascii="Calibri Light" w:hAnsi="Calibri Light"/>
          <w:sz w:val="24"/>
          <w:szCs w:val="24"/>
          <w:lang w:bidi="en-US"/>
        </w:rPr>
        <w:t>Audit reports</w:t>
      </w:r>
    </w:p>
    <w:p w14:paraId="262FCC55"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 xml:space="preserve">Oversight mission reports  </w:t>
      </w:r>
    </w:p>
    <w:p w14:paraId="12BE913A"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All monitoring reports prepared by the project</w:t>
      </w:r>
    </w:p>
    <w:p w14:paraId="33D62853"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Financial and Administration guidelines used by Project Team</w:t>
      </w:r>
    </w:p>
    <w:p w14:paraId="39D5D238"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Project Board Meeting minutes</w:t>
      </w:r>
    </w:p>
    <w:p w14:paraId="5AEE6E8E"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 xml:space="preserve">Project Tracking Tool, at baseline, at mid-term, and at terminal points </w:t>
      </w:r>
    </w:p>
    <w:p w14:paraId="081430FB" w14:textId="77777777" w:rsidR="00417D6A" w:rsidRPr="0037102B" w:rsidRDefault="00417D6A" w:rsidP="00417D6A">
      <w:pPr>
        <w:pStyle w:val="NoSpacing"/>
        <w:numPr>
          <w:ilvl w:val="0"/>
          <w:numId w:val="15"/>
        </w:numPr>
        <w:jc w:val="both"/>
        <w:rPr>
          <w:rFonts w:ascii="Calibri Light" w:hAnsi="Calibri Light"/>
          <w:sz w:val="24"/>
          <w:szCs w:val="24"/>
          <w:lang w:bidi="en-US"/>
        </w:rPr>
      </w:pPr>
      <w:r w:rsidRPr="0037102B">
        <w:rPr>
          <w:rFonts w:ascii="Calibri Light" w:hAnsi="Calibri Light"/>
          <w:sz w:val="24"/>
          <w:szCs w:val="24"/>
          <w:lang w:bidi="en-US"/>
        </w:rPr>
        <w:t>UNDP Development Assistance Framework (UNDAF)</w:t>
      </w:r>
    </w:p>
    <w:p w14:paraId="005CADE0" w14:textId="29B91B68" w:rsidR="00417D6A" w:rsidRPr="00966045" w:rsidRDefault="00417D6A" w:rsidP="001A5B5C">
      <w:pPr>
        <w:pStyle w:val="NoSpacing"/>
        <w:numPr>
          <w:ilvl w:val="0"/>
          <w:numId w:val="15"/>
        </w:numPr>
        <w:jc w:val="both"/>
        <w:rPr>
          <w:rFonts w:ascii="Calibri Light" w:hAnsi="Calibri Light"/>
          <w:sz w:val="24"/>
          <w:szCs w:val="24"/>
          <w:lang w:bidi="en-US"/>
        </w:rPr>
      </w:pPr>
      <w:r w:rsidRPr="00966045">
        <w:rPr>
          <w:rFonts w:ascii="Calibri Light" w:hAnsi="Calibri Light"/>
          <w:sz w:val="24"/>
          <w:szCs w:val="24"/>
          <w:lang w:bidi="en-US"/>
        </w:rPr>
        <w:t>UNDP Country Programme Document (CPD)</w:t>
      </w:r>
      <w:r w:rsidR="00966045" w:rsidRPr="00966045">
        <w:rPr>
          <w:rFonts w:ascii="Calibri Light" w:hAnsi="Calibri Light"/>
          <w:sz w:val="24"/>
          <w:szCs w:val="24"/>
          <w:lang w:bidi="en-US"/>
        </w:rPr>
        <w:t xml:space="preserve"> and </w:t>
      </w:r>
      <w:r w:rsidRPr="00966045">
        <w:rPr>
          <w:rFonts w:ascii="Calibri Light" w:hAnsi="Calibri Light"/>
          <w:sz w:val="24"/>
          <w:szCs w:val="24"/>
          <w:lang w:bidi="en-US"/>
        </w:rPr>
        <w:t>GEF focal area strategic program objectives</w:t>
      </w:r>
    </w:p>
    <w:p w14:paraId="7E872A83" w14:textId="77777777" w:rsidR="00417D6A" w:rsidRPr="0037102B" w:rsidRDefault="00417D6A" w:rsidP="00417D6A">
      <w:pPr>
        <w:pStyle w:val="NoSpacing"/>
        <w:jc w:val="both"/>
        <w:rPr>
          <w:rFonts w:ascii="Calibri Light" w:hAnsi="Calibri Light"/>
          <w:sz w:val="24"/>
          <w:szCs w:val="24"/>
          <w:lang w:bidi="en-US"/>
        </w:rPr>
      </w:pPr>
    </w:p>
    <w:p w14:paraId="2625B077" w14:textId="77777777" w:rsidR="00966045" w:rsidRPr="00F56949" w:rsidRDefault="00966045" w:rsidP="00966045">
      <w:pPr>
        <w:pBdr>
          <w:bottom w:val="single" w:sz="6" w:space="1" w:color="4F81BD"/>
        </w:pBdr>
        <w:spacing w:before="300" w:after="0"/>
        <w:outlineLvl w:val="4"/>
        <w:rPr>
          <w:rFonts w:ascii="Calibri" w:eastAsia="Times New Roman" w:hAnsi="Calibri" w:cs="Times New Roman"/>
          <w:b/>
          <w:caps/>
          <w:spacing w:val="10"/>
        </w:rPr>
      </w:pPr>
      <w:bookmarkStart w:id="28" w:name="_Toc321341564"/>
      <w:r w:rsidRPr="00F56949">
        <w:rPr>
          <w:rFonts w:ascii="Calibri" w:eastAsia="Times New Roman" w:hAnsi="Calibri" w:cs="Times New Roman"/>
          <w:b/>
          <w:caps/>
          <w:spacing w:val="10"/>
        </w:rPr>
        <w:t>Annex C: Evaluation Questions</w:t>
      </w:r>
      <w:bookmarkEnd w:id="28"/>
    </w:p>
    <w:tbl>
      <w:tblPr>
        <w:tblpPr w:leftFromText="180" w:rightFromText="180" w:vertAnchor="text" w:horzAnchor="page" w:tblpX="454" w:tblpY="197"/>
        <w:tblW w:w="9712"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4"/>
        <w:gridCol w:w="4017"/>
        <w:gridCol w:w="2523"/>
        <w:gridCol w:w="1585"/>
        <w:gridCol w:w="1453"/>
      </w:tblGrid>
      <w:tr w:rsidR="00966045" w:rsidRPr="00081213" w14:paraId="5E1A000F" w14:textId="77777777" w:rsidTr="002144CF">
        <w:trPr>
          <w:trHeight w:val="254"/>
          <w:tblHeader/>
        </w:trPr>
        <w:tc>
          <w:tcPr>
            <w:tcW w:w="4151"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6A00145F" w14:textId="77777777" w:rsidR="00966045" w:rsidRPr="00081213" w:rsidRDefault="00966045" w:rsidP="00866E63">
            <w:pPr>
              <w:pStyle w:val="NoSpacing"/>
              <w:jc w:val="both"/>
              <w:rPr>
                <w:rFonts w:ascii="Calibri Light" w:hAnsi="Calibri Light"/>
                <w:b/>
                <w:color w:val="002060"/>
                <w:sz w:val="24"/>
                <w:szCs w:val="24"/>
                <w:lang w:bidi="en-US"/>
              </w:rPr>
            </w:pPr>
            <w:r w:rsidRPr="00081213">
              <w:rPr>
                <w:rFonts w:ascii="Calibri Light" w:hAnsi="Calibri Light"/>
                <w:b/>
                <w:color w:val="002060"/>
                <w:sz w:val="24"/>
                <w:szCs w:val="24"/>
                <w:lang w:bidi="en-US"/>
              </w:rPr>
              <w:t>Evaluative Criteria Questions</w:t>
            </w:r>
          </w:p>
        </w:tc>
        <w:tc>
          <w:tcPr>
            <w:tcW w:w="2523" w:type="dxa"/>
            <w:tcBorders>
              <w:top w:val="single" w:sz="6" w:space="0" w:color="auto"/>
              <w:bottom w:val="single" w:sz="6" w:space="0" w:color="auto"/>
            </w:tcBorders>
            <w:shd w:val="clear" w:color="auto" w:fill="D9D9D9" w:themeFill="background1" w:themeFillShade="D9"/>
            <w:vAlign w:val="center"/>
          </w:tcPr>
          <w:p w14:paraId="201A782D" w14:textId="77777777" w:rsidR="00966045" w:rsidRPr="00081213" w:rsidRDefault="00966045" w:rsidP="00866E63">
            <w:pPr>
              <w:pStyle w:val="NoSpacing"/>
              <w:jc w:val="both"/>
              <w:rPr>
                <w:rFonts w:ascii="Calibri Light" w:hAnsi="Calibri Light"/>
                <w:b/>
                <w:color w:val="002060"/>
                <w:sz w:val="24"/>
                <w:szCs w:val="24"/>
                <w:lang w:bidi="en-US"/>
              </w:rPr>
            </w:pPr>
            <w:r w:rsidRPr="00081213">
              <w:rPr>
                <w:rFonts w:ascii="Calibri Light" w:hAnsi="Calibri Light"/>
                <w:b/>
                <w:color w:val="002060"/>
                <w:sz w:val="24"/>
                <w:szCs w:val="24"/>
                <w:lang w:bidi="en-US"/>
              </w:rPr>
              <w:t>Indicators</w:t>
            </w:r>
          </w:p>
        </w:tc>
        <w:tc>
          <w:tcPr>
            <w:tcW w:w="1585" w:type="dxa"/>
            <w:tcBorders>
              <w:top w:val="single" w:sz="6" w:space="0" w:color="auto"/>
              <w:bottom w:val="single" w:sz="6" w:space="0" w:color="auto"/>
            </w:tcBorders>
            <w:shd w:val="clear" w:color="auto" w:fill="D9D9D9" w:themeFill="background1" w:themeFillShade="D9"/>
            <w:vAlign w:val="center"/>
          </w:tcPr>
          <w:p w14:paraId="32810CE6" w14:textId="77777777" w:rsidR="00966045" w:rsidRPr="00081213" w:rsidRDefault="00966045" w:rsidP="00866E63">
            <w:pPr>
              <w:pStyle w:val="NoSpacing"/>
              <w:jc w:val="both"/>
              <w:rPr>
                <w:rFonts w:ascii="Calibri Light" w:hAnsi="Calibri Light"/>
                <w:b/>
                <w:color w:val="002060"/>
                <w:sz w:val="24"/>
                <w:szCs w:val="24"/>
                <w:lang w:bidi="en-US"/>
              </w:rPr>
            </w:pPr>
            <w:r w:rsidRPr="00081213">
              <w:rPr>
                <w:rFonts w:ascii="Calibri Light" w:hAnsi="Calibri Light"/>
                <w:b/>
                <w:color w:val="002060"/>
                <w:sz w:val="24"/>
                <w:szCs w:val="24"/>
                <w:lang w:bidi="en-US"/>
              </w:rPr>
              <w:t>Sources</w:t>
            </w:r>
          </w:p>
        </w:tc>
        <w:tc>
          <w:tcPr>
            <w:tcW w:w="1453" w:type="dxa"/>
            <w:tcBorders>
              <w:top w:val="single" w:sz="6" w:space="0" w:color="auto"/>
              <w:bottom w:val="single" w:sz="6" w:space="0" w:color="auto"/>
              <w:right w:val="single" w:sz="6" w:space="0" w:color="auto"/>
            </w:tcBorders>
            <w:shd w:val="clear" w:color="auto" w:fill="D9D9D9" w:themeFill="background1" w:themeFillShade="D9"/>
            <w:vAlign w:val="center"/>
          </w:tcPr>
          <w:p w14:paraId="1BD89006" w14:textId="77777777" w:rsidR="00966045" w:rsidRPr="00081213" w:rsidRDefault="00966045" w:rsidP="00866E63">
            <w:pPr>
              <w:pStyle w:val="NoSpacing"/>
              <w:jc w:val="both"/>
              <w:rPr>
                <w:rFonts w:ascii="Calibri Light" w:hAnsi="Calibri Light"/>
                <w:b/>
                <w:color w:val="002060"/>
                <w:sz w:val="24"/>
                <w:szCs w:val="24"/>
                <w:lang w:bidi="en-US"/>
              </w:rPr>
            </w:pPr>
            <w:r w:rsidRPr="00081213">
              <w:rPr>
                <w:rFonts w:ascii="Calibri Light" w:hAnsi="Calibri Light"/>
                <w:b/>
                <w:color w:val="002060"/>
                <w:sz w:val="24"/>
                <w:szCs w:val="24"/>
                <w:lang w:bidi="en-US"/>
              </w:rPr>
              <w:t>Methodology</w:t>
            </w:r>
          </w:p>
        </w:tc>
      </w:tr>
      <w:tr w:rsidR="00966045" w:rsidRPr="00081213" w14:paraId="4243B717" w14:textId="77777777" w:rsidTr="002144CF">
        <w:trPr>
          <w:trHeight w:val="521"/>
        </w:trPr>
        <w:tc>
          <w:tcPr>
            <w:tcW w:w="9712" w:type="dxa"/>
            <w:gridSpan w:val="5"/>
            <w:tcBorders>
              <w:left w:val="single" w:sz="6" w:space="0" w:color="auto"/>
              <w:right w:val="single" w:sz="6" w:space="0" w:color="auto"/>
            </w:tcBorders>
            <w:shd w:val="pct12" w:color="auto" w:fill="000000" w:themeFill="text1"/>
          </w:tcPr>
          <w:p w14:paraId="26811D09" w14:textId="77777777" w:rsidR="00966045" w:rsidRPr="006E5F60" w:rsidRDefault="00966045" w:rsidP="00866E63">
            <w:pPr>
              <w:pStyle w:val="NoSpacing"/>
              <w:jc w:val="both"/>
              <w:rPr>
                <w:rFonts w:ascii="Calibri Light" w:hAnsi="Calibri Light"/>
                <w:b/>
                <w:iCs/>
                <w:color w:val="FFFFFF" w:themeColor="background1"/>
                <w:sz w:val="24"/>
                <w:szCs w:val="24"/>
                <w:lang w:bidi="en-US"/>
              </w:rPr>
            </w:pPr>
            <w:r w:rsidRPr="006E5F60">
              <w:rPr>
                <w:rFonts w:ascii="Calibri Light" w:hAnsi="Calibri Light"/>
                <w:b/>
                <w:iCs/>
                <w:color w:val="FFFFFF" w:themeColor="background1"/>
                <w:sz w:val="24"/>
                <w:szCs w:val="24"/>
                <w:lang w:bidi="en-US"/>
              </w:rPr>
              <w:t xml:space="preserve">Relevance: How does the project relate to the main objectives of the GEF focal area, and to the environment and development priorities at the local, regional and national levels? </w:t>
            </w:r>
          </w:p>
        </w:tc>
      </w:tr>
      <w:tr w:rsidR="00966045" w:rsidRPr="00081213" w14:paraId="0164DCB6" w14:textId="77777777" w:rsidTr="002144CF">
        <w:trPr>
          <w:trHeight w:val="265"/>
        </w:trPr>
        <w:tc>
          <w:tcPr>
            <w:tcW w:w="134" w:type="dxa"/>
            <w:tcBorders>
              <w:top w:val="nil"/>
              <w:left w:val="nil"/>
              <w:bottom w:val="nil"/>
              <w:right w:val="nil"/>
            </w:tcBorders>
            <w:shd w:val="pct12" w:color="auto" w:fill="FFFFFF"/>
          </w:tcPr>
          <w:p w14:paraId="3AD3B882"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tcBorders>
          </w:tcPr>
          <w:p w14:paraId="675A342F"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0A90CA91"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6FB7C7D5"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787A2831"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4C489BA4" w14:textId="77777777" w:rsidTr="002144CF">
        <w:trPr>
          <w:trHeight w:val="265"/>
        </w:trPr>
        <w:tc>
          <w:tcPr>
            <w:tcW w:w="134" w:type="dxa"/>
            <w:tcBorders>
              <w:top w:val="nil"/>
              <w:left w:val="nil"/>
              <w:bottom w:val="nil"/>
              <w:right w:val="nil"/>
            </w:tcBorders>
            <w:shd w:val="pct12" w:color="auto" w:fill="FFFFFF"/>
          </w:tcPr>
          <w:p w14:paraId="1573DDCE"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tcBorders>
          </w:tcPr>
          <w:p w14:paraId="1910D758"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36221017"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53D01EA1"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7233E798"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2D9B80C8" w14:textId="77777777" w:rsidTr="002144CF">
        <w:trPr>
          <w:trHeight w:val="254"/>
        </w:trPr>
        <w:tc>
          <w:tcPr>
            <w:tcW w:w="9712" w:type="dxa"/>
            <w:gridSpan w:val="5"/>
            <w:tcBorders>
              <w:top w:val="nil"/>
              <w:left w:val="single" w:sz="6" w:space="0" w:color="auto"/>
              <w:bottom w:val="nil"/>
              <w:right w:val="single" w:sz="6" w:space="0" w:color="auto"/>
            </w:tcBorders>
            <w:shd w:val="pct12" w:color="auto" w:fill="000000" w:themeFill="text1"/>
          </w:tcPr>
          <w:p w14:paraId="1887D24D" w14:textId="77777777" w:rsidR="00966045" w:rsidRPr="006E5F60" w:rsidRDefault="00966045" w:rsidP="00866E63">
            <w:pPr>
              <w:pStyle w:val="NoSpacing"/>
              <w:rPr>
                <w:rFonts w:ascii="Calibri Light" w:hAnsi="Calibri Light"/>
                <w:b/>
                <w:color w:val="FFFFFF" w:themeColor="background1"/>
                <w:sz w:val="24"/>
                <w:szCs w:val="24"/>
                <w:lang w:bidi="en-US"/>
              </w:rPr>
            </w:pPr>
            <w:r w:rsidRPr="006E5F60">
              <w:rPr>
                <w:rFonts w:ascii="Calibri Light" w:hAnsi="Calibri Light"/>
                <w:b/>
                <w:bCs/>
                <w:iCs/>
                <w:color w:val="FFFFFF" w:themeColor="background1"/>
                <w:sz w:val="24"/>
                <w:szCs w:val="24"/>
                <w:lang w:bidi="en-US"/>
              </w:rPr>
              <w:lastRenderedPageBreak/>
              <w:t>Effectiveness:</w:t>
            </w:r>
            <w:r w:rsidRPr="006E5F60">
              <w:rPr>
                <w:rFonts w:ascii="Calibri Light" w:hAnsi="Calibri Light"/>
                <w:b/>
                <w:iCs/>
                <w:color w:val="FFFFFF" w:themeColor="background1"/>
                <w:sz w:val="24"/>
                <w:szCs w:val="24"/>
                <w:lang w:bidi="en-US"/>
              </w:rPr>
              <w:t xml:space="preserve"> To what extent have the expected outcomes and objectives of the project been achieved?</w:t>
            </w:r>
          </w:p>
        </w:tc>
      </w:tr>
      <w:tr w:rsidR="00966045" w:rsidRPr="00081213" w14:paraId="24DF4E9F" w14:textId="77777777" w:rsidTr="002144CF">
        <w:trPr>
          <w:trHeight w:val="265"/>
        </w:trPr>
        <w:tc>
          <w:tcPr>
            <w:tcW w:w="134" w:type="dxa"/>
            <w:tcBorders>
              <w:top w:val="nil"/>
              <w:left w:val="nil"/>
              <w:bottom w:val="nil"/>
              <w:right w:val="nil"/>
            </w:tcBorders>
            <w:shd w:val="pct12" w:color="auto" w:fill="FFFFFF"/>
          </w:tcPr>
          <w:p w14:paraId="41A843F6"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tcBorders>
          </w:tcPr>
          <w:p w14:paraId="6F43FCE5"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1E49D6CD"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11C248D2"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65706BAA"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248902F5" w14:textId="77777777" w:rsidTr="002144CF">
        <w:trPr>
          <w:trHeight w:val="276"/>
        </w:trPr>
        <w:tc>
          <w:tcPr>
            <w:tcW w:w="134" w:type="dxa"/>
            <w:tcBorders>
              <w:top w:val="nil"/>
              <w:left w:val="nil"/>
              <w:bottom w:val="nil"/>
              <w:right w:val="nil"/>
            </w:tcBorders>
            <w:shd w:val="pct12" w:color="auto" w:fill="FFFFFF"/>
          </w:tcPr>
          <w:p w14:paraId="25D7F8E3" w14:textId="77777777" w:rsidR="00966045" w:rsidRPr="00081213" w:rsidRDefault="00966045" w:rsidP="00866E63">
            <w:pPr>
              <w:pStyle w:val="NoSpacing"/>
              <w:jc w:val="both"/>
              <w:rPr>
                <w:rFonts w:ascii="Calibri Light" w:hAnsi="Calibri Light"/>
                <w:b/>
                <w:bCs/>
                <w:iCs/>
                <w:color w:val="002060"/>
                <w:sz w:val="24"/>
                <w:szCs w:val="24"/>
                <w:lang w:val="en-US"/>
              </w:rPr>
            </w:pPr>
          </w:p>
        </w:tc>
        <w:tc>
          <w:tcPr>
            <w:tcW w:w="4017" w:type="dxa"/>
            <w:tcBorders>
              <w:left w:val="nil"/>
            </w:tcBorders>
          </w:tcPr>
          <w:p w14:paraId="6973EF1C"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1FA8EC6D" w14:textId="77777777" w:rsidR="00966045" w:rsidRPr="00081213" w:rsidRDefault="00966045" w:rsidP="00866E63">
            <w:pPr>
              <w:pStyle w:val="NoSpacing"/>
              <w:jc w:val="both"/>
              <w:rPr>
                <w:rFonts w:ascii="Calibri Light" w:hAnsi="Calibri Light"/>
                <w:color w:val="002060"/>
                <w:sz w:val="24"/>
                <w:szCs w:val="24"/>
                <w:lang w:val="en-US"/>
              </w:rPr>
            </w:pPr>
          </w:p>
        </w:tc>
        <w:tc>
          <w:tcPr>
            <w:tcW w:w="1585" w:type="dxa"/>
          </w:tcPr>
          <w:p w14:paraId="2E82D09D"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6B89E7A8"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270646E8" w14:textId="77777777" w:rsidTr="002144CF">
        <w:trPr>
          <w:trHeight w:val="236"/>
        </w:trPr>
        <w:tc>
          <w:tcPr>
            <w:tcW w:w="9712" w:type="dxa"/>
            <w:gridSpan w:val="5"/>
            <w:tcBorders>
              <w:top w:val="nil"/>
              <w:left w:val="single" w:sz="6" w:space="0" w:color="auto"/>
              <w:bottom w:val="nil"/>
              <w:right w:val="single" w:sz="6" w:space="0" w:color="auto"/>
            </w:tcBorders>
            <w:shd w:val="pct12" w:color="auto" w:fill="000000" w:themeFill="text1"/>
            <w:vAlign w:val="center"/>
          </w:tcPr>
          <w:p w14:paraId="37432C46" w14:textId="77777777" w:rsidR="00966045" w:rsidRPr="006E5F60" w:rsidRDefault="00966045" w:rsidP="00866E63">
            <w:pPr>
              <w:pStyle w:val="NoSpacing"/>
              <w:jc w:val="both"/>
              <w:rPr>
                <w:rFonts w:ascii="Calibri Light" w:hAnsi="Calibri Light"/>
                <w:b/>
                <w:color w:val="FFFFFF" w:themeColor="background1"/>
                <w:sz w:val="24"/>
                <w:szCs w:val="24"/>
                <w:lang w:bidi="en-US"/>
              </w:rPr>
            </w:pPr>
            <w:r w:rsidRPr="006E5F60">
              <w:rPr>
                <w:rFonts w:ascii="Calibri Light" w:hAnsi="Calibri Light"/>
                <w:b/>
                <w:color w:val="FFFFFF" w:themeColor="background1"/>
                <w:sz w:val="24"/>
                <w:szCs w:val="24"/>
                <w:lang w:bidi="en-US"/>
              </w:rPr>
              <w:t>Efficiency: Was the project implemented efficiently, in-line with international and national norms and standards?</w:t>
            </w:r>
          </w:p>
        </w:tc>
      </w:tr>
      <w:tr w:rsidR="00966045" w:rsidRPr="00081213" w14:paraId="09926081" w14:textId="77777777" w:rsidTr="002144CF">
        <w:trPr>
          <w:trHeight w:val="276"/>
        </w:trPr>
        <w:tc>
          <w:tcPr>
            <w:tcW w:w="134" w:type="dxa"/>
            <w:tcBorders>
              <w:top w:val="nil"/>
              <w:left w:val="nil"/>
              <w:bottom w:val="nil"/>
              <w:right w:val="nil"/>
            </w:tcBorders>
            <w:shd w:val="pct12" w:color="auto" w:fill="FFFFFF"/>
          </w:tcPr>
          <w:p w14:paraId="36DB0514"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tcBorders>
          </w:tcPr>
          <w:p w14:paraId="0B5E9F18"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480A127E"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45743D25"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175A9853"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2C7A9502" w14:textId="77777777" w:rsidTr="002144CF">
        <w:trPr>
          <w:trHeight w:val="265"/>
        </w:trPr>
        <w:tc>
          <w:tcPr>
            <w:tcW w:w="134" w:type="dxa"/>
            <w:tcBorders>
              <w:top w:val="nil"/>
              <w:left w:val="nil"/>
              <w:bottom w:val="nil"/>
              <w:right w:val="nil"/>
            </w:tcBorders>
            <w:shd w:val="pct12" w:color="auto" w:fill="FFFFFF"/>
          </w:tcPr>
          <w:p w14:paraId="4F8CD8C1" w14:textId="77777777" w:rsidR="00966045" w:rsidRPr="00081213" w:rsidRDefault="00966045" w:rsidP="00866E63">
            <w:pPr>
              <w:pStyle w:val="NoSpacing"/>
              <w:jc w:val="both"/>
              <w:rPr>
                <w:rFonts w:ascii="Calibri Light" w:hAnsi="Calibri Light"/>
                <w:b/>
                <w:bCs/>
                <w:iCs/>
                <w:color w:val="002060"/>
                <w:sz w:val="24"/>
                <w:szCs w:val="24"/>
                <w:lang w:val="en-US"/>
              </w:rPr>
            </w:pPr>
          </w:p>
        </w:tc>
        <w:tc>
          <w:tcPr>
            <w:tcW w:w="4017" w:type="dxa"/>
            <w:tcBorders>
              <w:left w:val="nil"/>
            </w:tcBorders>
          </w:tcPr>
          <w:p w14:paraId="69643E2D"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45B22AED"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5F25931F"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3F8A01F9"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79F59589" w14:textId="77777777" w:rsidTr="002144CF">
        <w:trPr>
          <w:trHeight w:val="124"/>
        </w:trPr>
        <w:tc>
          <w:tcPr>
            <w:tcW w:w="9712" w:type="dxa"/>
            <w:gridSpan w:val="5"/>
            <w:tcBorders>
              <w:top w:val="nil"/>
              <w:left w:val="single" w:sz="6" w:space="0" w:color="auto"/>
              <w:bottom w:val="nil"/>
              <w:right w:val="single" w:sz="6" w:space="0" w:color="auto"/>
            </w:tcBorders>
            <w:shd w:val="pct12" w:color="auto" w:fill="000000" w:themeFill="text1"/>
          </w:tcPr>
          <w:p w14:paraId="75B3489D" w14:textId="77777777" w:rsidR="00966045" w:rsidRPr="006E5F60" w:rsidRDefault="00966045" w:rsidP="00866E63">
            <w:pPr>
              <w:pStyle w:val="NoSpacing"/>
              <w:jc w:val="both"/>
              <w:rPr>
                <w:rFonts w:ascii="Calibri Light" w:hAnsi="Calibri Light"/>
                <w:b/>
                <w:iCs/>
                <w:color w:val="FFFFFF" w:themeColor="background1"/>
                <w:sz w:val="24"/>
                <w:szCs w:val="24"/>
                <w:lang w:val="en-US"/>
              </w:rPr>
            </w:pPr>
            <w:r w:rsidRPr="006E5F60">
              <w:rPr>
                <w:rFonts w:ascii="Calibri Light" w:hAnsi="Calibri Light"/>
                <w:color w:val="FFFFFF" w:themeColor="background1"/>
                <w:sz w:val="24"/>
                <w:szCs w:val="24"/>
                <w:lang w:val="en-US"/>
              </w:rPr>
              <w:t xml:space="preserve"> </w:t>
            </w:r>
            <w:r w:rsidRPr="006E5F60">
              <w:rPr>
                <w:rFonts w:ascii="Calibri Light" w:hAnsi="Calibri Light"/>
                <w:b/>
                <w:color w:val="FFFFFF" w:themeColor="background1"/>
                <w:sz w:val="24"/>
                <w:szCs w:val="24"/>
                <w:lang w:val="en-US"/>
              </w:rPr>
              <w:t>Sustainability: To what extent are there financial, institutional, social-economic, and/or environmental risks to sustaining long-term project results?</w:t>
            </w:r>
          </w:p>
        </w:tc>
      </w:tr>
      <w:tr w:rsidR="00966045" w:rsidRPr="00081213" w14:paraId="77B71797" w14:textId="77777777" w:rsidTr="002144CF">
        <w:trPr>
          <w:trHeight w:val="265"/>
        </w:trPr>
        <w:tc>
          <w:tcPr>
            <w:tcW w:w="134" w:type="dxa"/>
            <w:tcBorders>
              <w:top w:val="nil"/>
              <w:left w:val="nil"/>
              <w:bottom w:val="nil"/>
              <w:right w:val="nil"/>
            </w:tcBorders>
            <w:shd w:val="pct12" w:color="auto" w:fill="FFFFFF"/>
          </w:tcPr>
          <w:p w14:paraId="5D769530"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tcBorders>
          </w:tcPr>
          <w:p w14:paraId="29464C59"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08EBBA1E"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564FC4D3"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4D3EA7C5"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08B55654" w14:textId="77777777" w:rsidTr="002144CF">
        <w:trPr>
          <w:trHeight w:val="265"/>
        </w:trPr>
        <w:tc>
          <w:tcPr>
            <w:tcW w:w="134" w:type="dxa"/>
            <w:tcBorders>
              <w:top w:val="nil"/>
              <w:left w:val="nil"/>
              <w:bottom w:val="nil"/>
              <w:right w:val="nil"/>
            </w:tcBorders>
            <w:shd w:val="pct12" w:color="auto" w:fill="FFFFFF"/>
          </w:tcPr>
          <w:p w14:paraId="4610F2B1"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tcBorders>
          </w:tcPr>
          <w:p w14:paraId="133B4D71"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6516930F"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2E148A54"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650B9739"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151F8C8F" w14:textId="77777777" w:rsidTr="002144CF">
        <w:trPr>
          <w:trHeight w:val="124"/>
        </w:trPr>
        <w:tc>
          <w:tcPr>
            <w:tcW w:w="9712" w:type="dxa"/>
            <w:gridSpan w:val="5"/>
            <w:tcBorders>
              <w:top w:val="nil"/>
              <w:left w:val="single" w:sz="6" w:space="0" w:color="auto"/>
              <w:bottom w:val="nil"/>
              <w:right w:val="single" w:sz="6" w:space="0" w:color="auto"/>
            </w:tcBorders>
            <w:shd w:val="pct12" w:color="auto" w:fill="000000" w:themeFill="text1"/>
          </w:tcPr>
          <w:p w14:paraId="2FBD8838" w14:textId="77777777" w:rsidR="00966045" w:rsidRPr="006E5F60" w:rsidRDefault="00966045" w:rsidP="00866E63">
            <w:pPr>
              <w:pStyle w:val="NoSpacing"/>
              <w:jc w:val="both"/>
              <w:rPr>
                <w:rFonts w:ascii="Calibri Light" w:hAnsi="Calibri Light"/>
                <w:b/>
                <w:iCs/>
                <w:color w:val="FFFFFF" w:themeColor="background1"/>
                <w:sz w:val="24"/>
                <w:szCs w:val="24"/>
                <w:lang w:val="en-US"/>
              </w:rPr>
            </w:pPr>
            <w:r w:rsidRPr="006E5F60">
              <w:rPr>
                <w:rFonts w:ascii="Calibri Light" w:hAnsi="Calibri Light"/>
                <w:b/>
                <w:iCs/>
                <w:color w:val="FFFFFF" w:themeColor="background1"/>
                <w:sz w:val="24"/>
                <w:szCs w:val="24"/>
                <w:lang w:val="en-US"/>
              </w:rPr>
              <w:t xml:space="preserve">Impact: Are there indications that the project has contributed to, or enabled progress toward, reduced environmental stress and/or improved ecological status?  </w:t>
            </w:r>
          </w:p>
        </w:tc>
      </w:tr>
      <w:tr w:rsidR="00966045" w:rsidRPr="00081213" w14:paraId="52EF0E37" w14:textId="77777777" w:rsidTr="002144CF">
        <w:trPr>
          <w:trHeight w:val="265"/>
        </w:trPr>
        <w:tc>
          <w:tcPr>
            <w:tcW w:w="134" w:type="dxa"/>
            <w:tcBorders>
              <w:top w:val="nil"/>
              <w:left w:val="nil"/>
              <w:bottom w:val="nil"/>
              <w:right w:val="nil"/>
            </w:tcBorders>
            <w:shd w:val="pct12" w:color="auto" w:fill="FFFFFF"/>
          </w:tcPr>
          <w:p w14:paraId="766016F9"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tcBorders>
          </w:tcPr>
          <w:p w14:paraId="5F5E442B"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Pr>
          <w:p w14:paraId="3E6A0D3F"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Pr>
          <w:p w14:paraId="058B0BBF"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right w:val="single" w:sz="6" w:space="0" w:color="auto"/>
            </w:tcBorders>
          </w:tcPr>
          <w:p w14:paraId="424E5A68"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r w:rsidR="00966045" w:rsidRPr="00081213" w14:paraId="361B18C5" w14:textId="77777777" w:rsidTr="002144CF">
        <w:trPr>
          <w:trHeight w:val="265"/>
        </w:trPr>
        <w:tc>
          <w:tcPr>
            <w:tcW w:w="134" w:type="dxa"/>
            <w:tcBorders>
              <w:top w:val="nil"/>
              <w:left w:val="nil"/>
              <w:bottom w:val="nil"/>
              <w:right w:val="nil"/>
            </w:tcBorders>
            <w:shd w:val="pct12" w:color="auto" w:fill="FFFFFF"/>
          </w:tcPr>
          <w:p w14:paraId="380123EE" w14:textId="77777777" w:rsidR="00966045" w:rsidRPr="00081213" w:rsidRDefault="00966045" w:rsidP="00866E63">
            <w:pPr>
              <w:pStyle w:val="NoSpacing"/>
              <w:jc w:val="both"/>
              <w:rPr>
                <w:rFonts w:ascii="Calibri Light" w:hAnsi="Calibri Light"/>
                <w:color w:val="002060"/>
                <w:sz w:val="24"/>
                <w:szCs w:val="24"/>
                <w:lang w:val="en-US"/>
              </w:rPr>
            </w:pPr>
          </w:p>
        </w:tc>
        <w:tc>
          <w:tcPr>
            <w:tcW w:w="4017" w:type="dxa"/>
            <w:tcBorders>
              <w:left w:val="nil"/>
              <w:bottom w:val="single" w:sz="6" w:space="0" w:color="auto"/>
            </w:tcBorders>
          </w:tcPr>
          <w:p w14:paraId="1ECC3409"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2523" w:type="dxa"/>
            <w:tcBorders>
              <w:bottom w:val="single" w:sz="6" w:space="0" w:color="auto"/>
            </w:tcBorders>
          </w:tcPr>
          <w:p w14:paraId="1AF4F731"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585" w:type="dxa"/>
            <w:tcBorders>
              <w:bottom w:val="single" w:sz="6" w:space="0" w:color="auto"/>
            </w:tcBorders>
          </w:tcPr>
          <w:p w14:paraId="42BBD5F0"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c>
          <w:tcPr>
            <w:tcW w:w="1453" w:type="dxa"/>
            <w:tcBorders>
              <w:bottom w:val="single" w:sz="6" w:space="0" w:color="auto"/>
              <w:right w:val="single" w:sz="6" w:space="0" w:color="auto"/>
            </w:tcBorders>
          </w:tcPr>
          <w:p w14:paraId="3B0B2870" w14:textId="77777777" w:rsidR="00966045" w:rsidRPr="00081213" w:rsidRDefault="00966045" w:rsidP="00966045">
            <w:pPr>
              <w:pStyle w:val="NoSpacing"/>
              <w:numPr>
                <w:ilvl w:val="0"/>
                <w:numId w:val="7"/>
              </w:numPr>
              <w:jc w:val="both"/>
              <w:rPr>
                <w:rFonts w:ascii="Calibri Light" w:hAnsi="Calibri Light"/>
                <w:color w:val="002060"/>
                <w:sz w:val="24"/>
                <w:szCs w:val="24"/>
                <w:lang w:bidi="en-US"/>
              </w:rPr>
            </w:pPr>
          </w:p>
        </w:tc>
      </w:tr>
    </w:tbl>
    <w:p w14:paraId="48920D5D" w14:textId="77777777" w:rsidR="00966045" w:rsidRDefault="00966045" w:rsidP="00966045">
      <w:pPr>
        <w:pStyle w:val="NoSpacing"/>
        <w:ind w:left="720"/>
        <w:jc w:val="both"/>
        <w:rPr>
          <w:rFonts w:ascii="Calibri Light" w:hAnsi="Calibri Light"/>
          <w:color w:val="002060"/>
          <w:sz w:val="24"/>
          <w:szCs w:val="24"/>
        </w:rPr>
      </w:pPr>
    </w:p>
    <w:p w14:paraId="261793C9" w14:textId="77777777" w:rsidR="00966045" w:rsidRDefault="00966045" w:rsidP="00966045">
      <w:pPr>
        <w:pStyle w:val="NoSpacing"/>
        <w:ind w:left="720"/>
        <w:jc w:val="both"/>
        <w:rPr>
          <w:rFonts w:ascii="Calibri Light" w:hAnsi="Calibri Light"/>
          <w:color w:val="002060"/>
          <w:sz w:val="24"/>
          <w:szCs w:val="24"/>
        </w:rPr>
        <w:sectPr w:rsidR="00966045" w:rsidSect="002144CF">
          <w:footerReference w:type="default" r:id="rId8"/>
          <w:type w:val="continuous"/>
          <w:pgSz w:w="12240" w:h="15840"/>
          <w:pgMar w:top="1440" w:right="1440" w:bottom="1440" w:left="1440" w:header="720" w:footer="720" w:gutter="0"/>
          <w:cols w:space="720"/>
          <w:docGrid w:linePitch="360"/>
        </w:sectPr>
      </w:pPr>
    </w:p>
    <w:p w14:paraId="718D482E" w14:textId="085969F0" w:rsidR="00966045" w:rsidRPr="00610A23" w:rsidRDefault="00966045" w:rsidP="00966045">
      <w:pPr>
        <w:pStyle w:val="NoSpacing"/>
        <w:jc w:val="both"/>
        <w:rPr>
          <w:rFonts w:ascii="Calibri Light" w:hAnsi="Calibri Light"/>
          <w:b/>
          <w:color w:val="002060"/>
          <w:sz w:val="24"/>
          <w:szCs w:val="24"/>
        </w:rPr>
      </w:pPr>
      <w:r>
        <w:rPr>
          <w:rFonts w:ascii="Calibri Light" w:hAnsi="Calibri Light"/>
          <w:b/>
          <w:color w:val="002060"/>
          <w:sz w:val="24"/>
          <w:szCs w:val="24"/>
        </w:rPr>
        <w:t xml:space="preserve">ANNEX D: </w:t>
      </w:r>
      <w:r w:rsidRPr="00610A23">
        <w:rPr>
          <w:rFonts w:ascii="Calibri Light" w:hAnsi="Calibri Light"/>
          <w:b/>
          <w:color w:val="002060"/>
          <w:sz w:val="24"/>
          <w:szCs w:val="24"/>
        </w:rPr>
        <w:t>Rating Scales</w:t>
      </w:r>
    </w:p>
    <w:p w14:paraId="5416F576" w14:textId="77777777" w:rsidR="00966045" w:rsidRDefault="00966045" w:rsidP="00966045">
      <w:pPr>
        <w:pStyle w:val="NoSpacing"/>
        <w:jc w:val="both"/>
        <w:rPr>
          <w:rFonts w:ascii="Calibri Light" w:hAnsi="Calibri Light"/>
          <w:color w:val="002060"/>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966045" w:rsidRPr="00610A23" w14:paraId="5D74A2A8" w14:textId="77777777" w:rsidTr="00866E63">
        <w:trPr>
          <w:trHeight w:val="548"/>
        </w:trPr>
        <w:tc>
          <w:tcPr>
            <w:tcW w:w="2009" w:type="pct"/>
            <w:shd w:val="clear" w:color="auto" w:fill="auto"/>
            <w:hideMark/>
          </w:tcPr>
          <w:p w14:paraId="0FD38750" w14:textId="77777777" w:rsidR="00966045" w:rsidRPr="00610A23" w:rsidRDefault="00966045" w:rsidP="00866E63">
            <w:pPr>
              <w:pStyle w:val="NoSpacing"/>
              <w:jc w:val="both"/>
              <w:rPr>
                <w:rFonts w:ascii="Calibri Light" w:hAnsi="Calibri Light"/>
                <w:b/>
                <w:i/>
                <w:color w:val="002060"/>
                <w:sz w:val="24"/>
                <w:szCs w:val="24"/>
                <w:lang w:bidi="en-US"/>
              </w:rPr>
            </w:pPr>
            <w:r w:rsidRPr="00610A23">
              <w:rPr>
                <w:rFonts w:ascii="Calibri Light" w:hAnsi="Calibri Light"/>
                <w:b/>
                <w:i/>
                <w:color w:val="002060"/>
                <w:sz w:val="24"/>
                <w:szCs w:val="24"/>
                <w:lang w:bidi="en-US"/>
              </w:rPr>
              <w:t>Ratings for Outcomes, Effectiveness, Efficiency, M&amp;E, I&amp;E Execution</w:t>
            </w:r>
          </w:p>
        </w:tc>
        <w:tc>
          <w:tcPr>
            <w:tcW w:w="2010" w:type="pct"/>
            <w:shd w:val="clear" w:color="auto" w:fill="auto"/>
          </w:tcPr>
          <w:p w14:paraId="40FABA90" w14:textId="77777777" w:rsidR="00966045" w:rsidRPr="00610A23" w:rsidRDefault="00966045" w:rsidP="00866E63">
            <w:pPr>
              <w:pStyle w:val="NoSpacing"/>
              <w:jc w:val="both"/>
              <w:rPr>
                <w:rFonts w:ascii="Calibri Light" w:hAnsi="Calibri Light"/>
                <w:b/>
                <w:i/>
                <w:color w:val="002060"/>
                <w:sz w:val="24"/>
                <w:szCs w:val="24"/>
                <w:lang w:bidi="en-US"/>
              </w:rPr>
            </w:pPr>
            <w:r w:rsidRPr="00610A23">
              <w:rPr>
                <w:rFonts w:ascii="Calibri Light" w:hAnsi="Calibri Light"/>
                <w:b/>
                <w:i/>
                <w:color w:val="002060"/>
                <w:sz w:val="24"/>
                <w:szCs w:val="24"/>
                <w:lang w:bidi="en-US"/>
              </w:rPr>
              <w:t xml:space="preserve">Sustainability ratings: </w:t>
            </w:r>
          </w:p>
          <w:p w14:paraId="6DD4107C" w14:textId="77777777" w:rsidR="00966045" w:rsidRPr="00610A23" w:rsidRDefault="00966045" w:rsidP="00866E63">
            <w:pPr>
              <w:pStyle w:val="NoSpacing"/>
              <w:jc w:val="both"/>
              <w:rPr>
                <w:rFonts w:ascii="Calibri Light" w:hAnsi="Calibri Light"/>
                <w:b/>
                <w:i/>
                <w:color w:val="002060"/>
                <w:sz w:val="24"/>
                <w:szCs w:val="24"/>
                <w:lang w:bidi="en-US"/>
              </w:rPr>
            </w:pPr>
          </w:p>
        </w:tc>
        <w:tc>
          <w:tcPr>
            <w:tcW w:w="981" w:type="pct"/>
            <w:shd w:val="clear" w:color="auto" w:fill="auto"/>
          </w:tcPr>
          <w:p w14:paraId="7B894DA5" w14:textId="77777777" w:rsidR="00966045" w:rsidRPr="00610A23" w:rsidRDefault="00966045" w:rsidP="00866E63">
            <w:pPr>
              <w:pStyle w:val="NoSpacing"/>
              <w:jc w:val="both"/>
              <w:rPr>
                <w:rFonts w:ascii="Calibri Light" w:hAnsi="Calibri Light"/>
                <w:b/>
                <w:i/>
                <w:color w:val="002060"/>
                <w:sz w:val="24"/>
                <w:szCs w:val="24"/>
                <w:lang w:bidi="en-US"/>
              </w:rPr>
            </w:pPr>
            <w:r w:rsidRPr="00610A23">
              <w:rPr>
                <w:rFonts w:ascii="Calibri Light" w:hAnsi="Calibri Light"/>
                <w:b/>
                <w:i/>
                <w:color w:val="002060"/>
                <w:sz w:val="24"/>
                <w:szCs w:val="24"/>
                <w:lang w:bidi="en-US"/>
              </w:rPr>
              <w:t>Relevance ratings</w:t>
            </w:r>
          </w:p>
        </w:tc>
      </w:tr>
      <w:tr w:rsidR="00966045" w:rsidRPr="00610A23" w14:paraId="3754F34B" w14:textId="77777777" w:rsidTr="00866E63">
        <w:trPr>
          <w:trHeight w:val="269"/>
        </w:trPr>
        <w:tc>
          <w:tcPr>
            <w:tcW w:w="2009" w:type="pct"/>
            <w:vMerge w:val="restart"/>
            <w:shd w:val="clear" w:color="auto" w:fill="auto"/>
            <w:hideMark/>
          </w:tcPr>
          <w:p w14:paraId="5E9100A3"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 xml:space="preserve">6: Highly Satisfactory (HS): no shortcomings </w:t>
            </w:r>
          </w:p>
          <w:p w14:paraId="7BD265D9"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5: Satisfactory (S): minor shortcomings</w:t>
            </w:r>
          </w:p>
          <w:p w14:paraId="519A209B"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4: Moderately Satisfactory (MS)</w:t>
            </w:r>
          </w:p>
          <w:p w14:paraId="20E1AE01"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 xml:space="preserve">3. Moderately Unsatisfactory (MU): </w:t>
            </w:r>
            <w:proofErr w:type="gramStart"/>
            <w:r w:rsidRPr="00610A23">
              <w:rPr>
                <w:rFonts w:ascii="Calibri Light" w:hAnsi="Calibri Light"/>
                <w:color w:val="002060"/>
                <w:sz w:val="24"/>
                <w:szCs w:val="24"/>
                <w:lang w:bidi="en-US"/>
              </w:rPr>
              <w:t>significant  shortcomings</w:t>
            </w:r>
            <w:proofErr w:type="gramEnd"/>
          </w:p>
          <w:p w14:paraId="0CDD3216"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2. Unsatisfactory (U): major problems</w:t>
            </w:r>
          </w:p>
          <w:p w14:paraId="1CD721AE"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1. Highly Unsatisfactory (HU): severe problems</w:t>
            </w:r>
          </w:p>
          <w:p w14:paraId="0433BFB8" w14:textId="77777777" w:rsidR="00966045" w:rsidRPr="00610A23" w:rsidRDefault="00966045" w:rsidP="00866E63">
            <w:pPr>
              <w:pStyle w:val="NoSpacing"/>
              <w:jc w:val="both"/>
              <w:rPr>
                <w:rFonts w:ascii="Calibri Light" w:hAnsi="Calibri Light"/>
                <w:color w:val="002060"/>
                <w:sz w:val="24"/>
                <w:szCs w:val="24"/>
                <w:lang w:bidi="en-US"/>
              </w:rPr>
            </w:pPr>
          </w:p>
        </w:tc>
        <w:tc>
          <w:tcPr>
            <w:tcW w:w="2010" w:type="pct"/>
            <w:tcBorders>
              <w:bottom w:val="nil"/>
            </w:tcBorders>
            <w:shd w:val="clear" w:color="auto" w:fill="auto"/>
          </w:tcPr>
          <w:p w14:paraId="504EAF77"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4. Likely (L): negligible risks to sustainability</w:t>
            </w:r>
          </w:p>
        </w:tc>
        <w:tc>
          <w:tcPr>
            <w:tcW w:w="981" w:type="pct"/>
            <w:tcBorders>
              <w:bottom w:val="nil"/>
            </w:tcBorders>
            <w:shd w:val="clear" w:color="auto" w:fill="auto"/>
          </w:tcPr>
          <w:p w14:paraId="75AE35DA"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2. Relevant (R)</w:t>
            </w:r>
          </w:p>
        </w:tc>
      </w:tr>
      <w:tr w:rsidR="00966045" w:rsidRPr="00610A23" w14:paraId="2CA00E33" w14:textId="77777777" w:rsidTr="00866E63">
        <w:trPr>
          <w:trHeight w:val="251"/>
        </w:trPr>
        <w:tc>
          <w:tcPr>
            <w:tcW w:w="2009" w:type="pct"/>
            <w:vMerge/>
            <w:shd w:val="clear" w:color="auto" w:fill="auto"/>
            <w:hideMark/>
          </w:tcPr>
          <w:p w14:paraId="51064AE7" w14:textId="77777777" w:rsidR="00966045" w:rsidRPr="00610A23" w:rsidRDefault="00966045" w:rsidP="00866E63">
            <w:pPr>
              <w:pStyle w:val="NoSpacing"/>
              <w:jc w:val="both"/>
              <w:rPr>
                <w:rFonts w:ascii="Calibri Light" w:hAnsi="Calibri Light"/>
                <w:color w:val="002060"/>
                <w:sz w:val="24"/>
                <w:szCs w:val="24"/>
                <w:lang w:bidi="en-US"/>
              </w:rPr>
            </w:pPr>
          </w:p>
        </w:tc>
        <w:tc>
          <w:tcPr>
            <w:tcW w:w="2010" w:type="pct"/>
            <w:tcBorders>
              <w:top w:val="nil"/>
              <w:bottom w:val="nil"/>
            </w:tcBorders>
            <w:shd w:val="clear" w:color="auto" w:fill="auto"/>
          </w:tcPr>
          <w:p w14:paraId="797464C5"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3. Moderately Likely (ML</w:t>
            </w:r>
            <w:proofErr w:type="gramStart"/>
            <w:r w:rsidRPr="00610A23">
              <w:rPr>
                <w:rFonts w:ascii="Calibri Light" w:hAnsi="Calibri Light"/>
                <w:color w:val="002060"/>
                <w:sz w:val="24"/>
                <w:szCs w:val="24"/>
                <w:lang w:bidi="en-US"/>
              </w:rPr>
              <w:t>):moderate</w:t>
            </w:r>
            <w:proofErr w:type="gramEnd"/>
            <w:r w:rsidRPr="00610A23">
              <w:rPr>
                <w:rFonts w:ascii="Calibri Light" w:hAnsi="Calibri Light"/>
                <w:color w:val="002060"/>
                <w:sz w:val="24"/>
                <w:szCs w:val="24"/>
                <w:lang w:bidi="en-US"/>
              </w:rPr>
              <w:t xml:space="preserve"> risks</w:t>
            </w:r>
          </w:p>
        </w:tc>
        <w:tc>
          <w:tcPr>
            <w:tcW w:w="981" w:type="pct"/>
            <w:tcBorders>
              <w:top w:val="nil"/>
              <w:bottom w:val="nil"/>
            </w:tcBorders>
            <w:shd w:val="clear" w:color="auto" w:fill="auto"/>
          </w:tcPr>
          <w:p w14:paraId="014AC624"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1.. Not relevant (NR)</w:t>
            </w:r>
          </w:p>
        </w:tc>
      </w:tr>
      <w:tr w:rsidR="00966045" w:rsidRPr="00610A23" w14:paraId="0F5CB526" w14:textId="77777777" w:rsidTr="00866E63">
        <w:tc>
          <w:tcPr>
            <w:tcW w:w="2009" w:type="pct"/>
            <w:vMerge/>
            <w:tcBorders>
              <w:bottom w:val="single" w:sz="4" w:space="0" w:color="auto"/>
            </w:tcBorders>
            <w:shd w:val="clear" w:color="auto" w:fill="auto"/>
            <w:hideMark/>
          </w:tcPr>
          <w:p w14:paraId="134D7A12" w14:textId="77777777" w:rsidR="00966045" w:rsidRPr="00610A23" w:rsidRDefault="00966045" w:rsidP="00866E63">
            <w:pPr>
              <w:pStyle w:val="NoSpacing"/>
              <w:jc w:val="both"/>
              <w:rPr>
                <w:rFonts w:ascii="Calibri Light" w:hAnsi="Calibri Light"/>
                <w:color w:val="002060"/>
                <w:sz w:val="24"/>
                <w:szCs w:val="24"/>
                <w:lang w:bidi="en-US"/>
              </w:rPr>
            </w:pPr>
          </w:p>
        </w:tc>
        <w:tc>
          <w:tcPr>
            <w:tcW w:w="2010" w:type="pct"/>
            <w:tcBorders>
              <w:top w:val="nil"/>
              <w:bottom w:val="single" w:sz="4" w:space="0" w:color="auto"/>
            </w:tcBorders>
            <w:shd w:val="clear" w:color="auto" w:fill="auto"/>
          </w:tcPr>
          <w:p w14:paraId="1E50C4B8"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2. Moderately Unlikely (MU): significant risks</w:t>
            </w:r>
          </w:p>
          <w:p w14:paraId="1B977D35"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1. Unlikely (U): severe risks</w:t>
            </w:r>
          </w:p>
        </w:tc>
        <w:tc>
          <w:tcPr>
            <w:tcW w:w="981" w:type="pct"/>
            <w:tcBorders>
              <w:top w:val="nil"/>
              <w:bottom w:val="single" w:sz="4" w:space="0" w:color="auto"/>
            </w:tcBorders>
            <w:shd w:val="clear" w:color="auto" w:fill="auto"/>
          </w:tcPr>
          <w:p w14:paraId="1DAB187C" w14:textId="77777777" w:rsidR="00966045" w:rsidRPr="00610A23" w:rsidRDefault="00966045" w:rsidP="00866E63">
            <w:pPr>
              <w:pStyle w:val="NoSpacing"/>
              <w:jc w:val="both"/>
              <w:rPr>
                <w:rFonts w:ascii="Calibri Light" w:hAnsi="Calibri Light"/>
                <w:color w:val="002060"/>
                <w:sz w:val="24"/>
                <w:szCs w:val="24"/>
                <w:lang w:bidi="en-US"/>
              </w:rPr>
            </w:pPr>
          </w:p>
          <w:p w14:paraId="47D70E0C" w14:textId="77777777" w:rsidR="00966045" w:rsidRPr="00610A23" w:rsidRDefault="00966045" w:rsidP="00866E63">
            <w:pPr>
              <w:pStyle w:val="NoSpacing"/>
              <w:jc w:val="both"/>
              <w:rPr>
                <w:rFonts w:ascii="Calibri Light" w:hAnsi="Calibri Light"/>
                <w:b/>
                <w:i/>
                <w:color w:val="002060"/>
                <w:sz w:val="24"/>
                <w:szCs w:val="24"/>
                <w:lang w:bidi="en-US"/>
              </w:rPr>
            </w:pPr>
            <w:r w:rsidRPr="00610A23">
              <w:rPr>
                <w:rFonts w:ascii="Calibri Light" w:hAnsi="Calibri Light"/>
                <w:b/>
                <w:i/>
                <w:color w:val="002060"/>
                <w:sz w:val="24"/>
                <w:szCs w:val="24"/>
                <w:lang w:bidi="en-US"/>
              </w:rPr>
              <w:t>Impact Ratings:</w:t>
            </w:r>
          </w:p>
          <w:p w14:paraId="2042BF03"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3. Significant (S)</w:t>
            </w:r>
          </w:p>
          <w:p w14:paraId="3BA68D63"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2. Minimal (M)</w:t>
            </w:r>
          </w:p>
          <w:p w14:paraId="7F8AEAC0"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1. Negligible (N)</w:t>
            </w:r>
          </w:p>
        </w:tc>
      </w:tr>
      <w:tr w:rsidR="00966045" w:rsidRPr="00610A23" w14:paraId="58594F06" w14:textId="77777777" w:rsidTr="00866E63">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9E2DC5" w14:textId="77777777" w:rsidR="00966045" w:rsidRPr="00610A23" w:rsidRDefault="00966045" w:rsidP="00866E63">
            <w:pPr>
              <w:pStyle w:val="NoSpacing"/>
              <w:jc w:val="both"/>
              <w:rPr>
                <w:rFonts w:ascii="Calibri Light" w:hAnsi="Calibri Light"/>
                <w:i/>
                <w:color w:val="002060"/>
                <w:sz w:val="24"/>
                <w:szCs w:val="24"/>
                <w:lang w:bidi="en-US"/>
              </w:rPr>
            </w:pPr>
            <w:r w:rsidRPr="00610A23">
              <w:rPr>
                <w:rFonts w:ascii="Calibri Light" w:hAnsi="Calibri Light"/>
                <w:i/>
                <w:color w:val="002060"/>
                <w:sz w:val="24"/>
                <w:szCs w:val="24"/>
                <w:lang w:bidi="en-US"/>
              </w:rPr>
              <w:t>Additional ratings where relevant:</w:t>
            </w:r>
          </w:p>
          <w:p w14:paraId="394EDCE5"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 xml:space="preserve">Not Applicable (N/A) </w:t>
            </w:r>
          </w:p>
          <w:p w14:paraId="217D20A0" w14:textId="77777777" w:rsidR="00966045" w:rsidRPr="00610A23" w:rsidRDefault="00966045" w:rsidP="00866E63">
            <w:pPr>
              <w:pStyle w:val="NoSpacing"/>
              <w:jc w:val="both"/>
              <w:rPr>
                <w:rFonts w:ascii="Calibri Light" w:hAnsi="Calibri Light"/>
                <w:color w:val="002060"/>
                <w:sz w:val="24"/>
                <w:szCs w:val="24"/>
                <w:lang w:bidi="en-US"/>
              </w:rPr>
            </w:pPr>
            <w:r w:rsidRPr="00610A23">
              <w:rPr>
                <w:rFonts w:ascii="Calibri Light" w:hAnsi="Calibri Light"/>
                <w:color w:val="002060"/>
                <w:sz w:val="24"/>
                <w:szCs w:val="24"/>
                <w:lang w:bidi="en-US"/>
              </w:rPr>
              <w:t>Unable to Assess (U/A</w:t>
            </w:r>
          </w:p>
        </w:tc>
      </w:tr>
    </w:tbl>
    <w:p w14:paraId="75397C28" w14:textId="77777777" w:rsidR="00966045" w:rsidRDefault="00966045" w:rsidP="00966045">
      <w:pPr>
        <w:pStyle w:val="NoSpacing"/>
        <w:jc w:val="both"/>
        <w:rPr>
          <w:rFonts w:ascii="Calibri Light" w:hAnsi="Calibri Light"/>
          <w:color w:val="002060"/>
          <w:sz w:val="24"/>
          <w:szCs w:val="24"/>
        </w:rPr>
      </w:pPr>
    </w:p>
    <w:p w14:paraId="395D08B6" w14:textId="77777777" w:rsidR="00966045" w:rsidRDefault="00966045" w:rsidP="00966045">
      <w:pPr>
        <w:pStyle w:val="NoSpacing"/>
        <w:ind w:left="720"/>
        <w:jc w:val="both"/>
        <w:rPr>
          <w:rFonts w:ascii="Calibri Light" w:hAnsi="Calibri Light"/>
          <w:color w:val="002060"/>
          <w:sz w:val="24"/>
          <w:szCs w:val="24"/>
        </w:rPr>
      </w:pPr>
    </w:p>
    <w:p w14:paraId="1B96DAF8" w14:textId="77777777" w:rsidR="00471508" w:rsidRPr="00BB6951" w:rsidRDefault="00471508" w:rsidP="00143AC0">
      <w:pPr>
        <w:jc w:val="both"/>
      </w:pPr>
    </w:p>
    <w:p w14:paraId="055B1139" w14:textId="77777777" w:rsidR="00471508" w:rsidRPr="00BB6951" w:rsidRDefault="00471508" w:rsidP="00143AC0">
      <w:pPr>
        <w:jc w:val="both"/>
      </w:pPr>
    </w:p>
    <w:p w14:paraId="11B079DF" w14:textId="77777777" w:rsidR="00210A70" w:rsidRDefault="00210A70" w:rsidP="00143AC0">
      <w:pPr>
        <w:jc w:val="both"/>
      </w:pPr>
    </w:p>
    <w:sectPr w:rsidR="00210A70" w:rsidSect="00214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5D76" w14:textId="77777777" w:rsidR="00D26BCD" w:rsidRDefault="00D26BCD" w:rsidP="00471508">
      <w:pPr>
        <w:spacing w:after="0" w:line="240" w:lineRule="auto"/>
      </w:pPr>
      <w:r>
        <w:separator/>
      </w:r>
    </w:p>
  </w:endnote>
  <w:endnote w:type="continuationSeparator" w:id="0">
    <w:p w14:paraId="4B3CC1EB" w14:textId="77777777" w:rsidR="00D26BCD" w:rsidRDefault="00D26BCD" w:rsidP="0047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056707"/>
      <w:docPartObj>
        <w:docPartGallery w:val="Page Numbers (Bottom of Page)"/>
        <w:docPartUnique/>
      </w:docPartObj>
    </w:sdtPr>
    <w:sdtEndPr>
      <w:rPr>
        <w:noProof/>
      </w:rPr>
    </w:sdtEndPr>
    <w:sdtContent>
      <w:p w14:paraId="4FE6A36F" w14:textId="7716877A" w:rsidR="004E4255" w:rsidRDefault="004E4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4F39F" w14:textId="77777777" w:rsidR="004E4255" w:rsidRDefault="004E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0E9D" w14:textId="77777777" w:rsidR="00D26BCD" w:rsidRDefault="00D26BCD" w:rsidP="00471508">
      <w:pPr>
        <w:spacing w:after="0" w:line="240" w:lineRule="auto"/>
      </w:pPr>
      <w:r>
        <w:separator/>
      </w:r>
    </w:p>
  </w:footnote>
  <w:footnote w:type="continuationSeparator" w:id="0">
    <w:p w14:paraId="015C0E5B" w14:textId="77777777" w:rsidR="00D26BCD" w:rsidRDefault="00D26BCD" w:rsidP="0047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228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4436"/>
    <w:multiLevelType w:val="hybridMultilevel"/>
    <w:tmpl w:val="BC28BE98"/>
    <w:lvl w:ilvl="0" w:tplc="454C01C4">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425425"/>
    <w:multiLevelType w:val="hybridMultilevel"/>
    <w:tmpl w:val="1DA81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3555"/>
    <w:multiLevelType w:val="hybridMultilevel"/>
    <w:tmpl w:val="627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C623F"/>
    <w:multiLevelType w:val="hybridMultilevel"/>
    <w:tmpl w:val="0FD00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7" w15:restartNumberingAfterBreak="0">
    <w:nsid w:val="321D4EB0"/>
    <w:multiLevelType w:val="hybridMultilevel"/>
    <w:tmpl w:val="D7043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2C8B"/>
    <w:multiLevelType w:val="hybridMultilevel"/>
    <w:tmpl w:val="035E64C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4D5DBD"/>
    <w:multiLevelType w:val="hybridMultilevel"/>
    <w:tmpl w:val="D876D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82477"/>
    <w:multiLevelType w:val="hybridMultilevel"/>
    <w:tmpl w:val="88442BC2"/>
    <w:lvl w:ilvl="0" w:tplc="00000011">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32EC"/>
    <w:multiLevelType w:val="hybridMultilevel"/>
    <w:tmpl w:val="8E8E4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73BAB"/>
    <w:multiLevelType w:val="hybridMultilevel"/>
    <w:tmpl w:val="A91AB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42674"/>
    <w:multiLevelType w:val="hybridMultilevel"/>
    <w:tmpl w:val="C30A06CA"/>
    <w:lvl w:ilvl="0" w:tplc="4BF8B7B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E54ED9"/>
    <w:multiLevelType w:val="hybridMultilevel"/>
    <w:tmpl w:val="3D708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1"/>
  </w:num>
  <w:num w:numId="5">
    <w:abstractNumId w:val="9"/>
  </w:num>
  <w:num w:numId="6">
    <w:abstractNumId w:val="2"/>
  </w:num>
  <w:num w:numId="7">
    <w:abstractNumId w:val="6"/>
  </w:num>
  <w:num w:numId="8">
    <w:abstractNumId w:val="5"/>
  </w:num>
  <w:num w:numId="9">
    <w:abstractNumId w:val="14"/>
  </w:num>
  <w:num w:numId="10">
    <w:abstractNumId w:val="8"/>
  </w:num>
  <w:num w:numId="11">
    <w:abstractNumId w:val="10"/>
  </w:num>
  <w:num w:numId="12">
    <w:abstractNumId w:val="0"/>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1C"/>
    <w:rsid w:val="0000688A"/>
    <w:rsid w:val="000440A7"/>
    <w:rsid w:val="00052C69"/>
    <w:rsid w:val="00053F40"/>
    <w:rsid w:val="00107609"/>
    <w:rsid w:val="00143AC0"/>
    <w:rsid w:val="001832DD"/>
    <w:rsid w:val="001B0F74"/>
    <w:rsid w:val="001B35DF"/>
    <w:rsid w:val="001B438D"/>
    <w:rsid w:val="00210A70"/>
    <w:rsid w:val="002144CF"/>
    <w:rsid w:val="002715E6"/>
    <w:rsid w:val="002A3698"/>
    <w:rsid w:val="00354C77"/>
    <w:rsid w:val="00371402"/>
    <w:rsid w:val="00380ECD"/>
    <w:rsid w:val="00395FC5"/>
    <w:rsid w:val="00397B1A"/>
    <w:rsid w:val="003C4C37"/>
    <w:rsid w:val="003D1B01"/>
    <w:rsid w:val="003F3F79"/>
    <w:rsid w:val="0040236C"/>
    <w:rsid w:val="004139E5"/>
    <w:rsid w:val="00417D6A"/>
    <w:rsid w:val="004331B2"/>
    <w:rsid w:val="00456C96"/>
    <w:rsid w:val="004601DB"/>
    <w:rsid w:val="00471508"/>
    <w:rsid w:val="004A3B1C"/>
    <w:rsid w:val="004B330C"/>
    <w:rsid w:val="004E4255"/>
    <w:rsid w:val="00541E60"/>
    <w:rsid w:val="00566FDD"/>
    <w:rsid w:val="00587F8F"/>
    <w:rsid w:val="005B78D1"/>
    <w:rsid w:val="005F2917"/>
    <w:rsid w:val="0065288D"/>
    <w:rsid w:val="00660B01"/>
    <w:rsid w:val="006642C5"/>
    <w:rsid w:val="006B40C8"/>
    <w:rsid w:val="006C62E2"/>
    <w:rsid w:val="006F3497"/>
    <w:rsid w:val="00752DD1"/>
    <w:rsid w:val="007718ED"/>
    <w:rsid w:val="007974DA"/>
    <w:rsid w:val="007F363A"/>
    <w:rsid w:val="00807D0D"/>
    <w:rsid w:val="00820F7A"/>
    <w:rsid w:val="00854973"/>
    <w:rsid w:val="008613DF"/>
    <w:rsid w:val="008D4C8C"/>
    <w:rsid w:val="0092047F"/>
    <w:rsid w:val="00931663"/>
    <w:rsid w:val="00966045"/>
    <w:rsid w:val="00997A6B"/>
    <w:rsid w:val="009E30C2"/>
    <w:rsid w:val="009F4DEF"/>
    <w:rsid w:val="00A3064B"/>
    <w:rsid w:val="00A424A2"/>
    <w:rsid w:val="00A60CC8"/>
    <w:rsid w:val="00A70CDC"/>
    <w:rsid w:val="00AD2145"/>
    <w:rsid w:val="00AD3B4E"/>
    <w:rsid w:val="00B04DAB"/>
    <w:rsid w:val="00B10C16"/>
    <w:rsid w:val="00B57E83"/>
    <w:rsid w:val="00B84FAF"/>
    <w:rsid w:val="00BB6951"/>
    <w:rsid w:val="00C16D53"/>
    <w:rsid w:val="00C27649"/>
    <w:rsid w:val="00C62252"/>
    <w:rsid w:val="00C9066B"/>
    <w:rsid w:val="00D26BCD"/>
    <w:rsid w:val="00D4321D"/>
    <w:rsid w:val="00D72521"/>
    <w:rsid w:val="00DA7EC1"/>
    <w:rsid w:val="00DB6F0F"/>
    <w:rsid w:val="00E54FD0"/>
    <w:rsid w:val="00E8553E"/>
    <w:rsid w:val="00ED1CE1"/>
    <w:rsid w:val="00EF32C2"/>
    <w:rsid w:val="00EF5DB0"/>
    <w:rsid w:val="00F46EB0"/>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81C6"/>
  <w15:docId w15:val="{C419F090-BD74-4376-B283-423EA319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70"/>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B1C"/>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A3064B"/>
    <w:rPr>
      <w:color w:val="0563C1" w:themeColor="hyperlink"/>
      <w:u w:val="single"/>
    </w:rPr>
  </w:style>
  <w:style w:type="paragraph" w:styleId="ListParagraph">
    <w:name w:val="List Paragraph"/>
    <w:aliases w:val="Bullets,List Paragraph1,Heading,Cuadrícula clara - Énfasis 31,Lapis Bulleted List"/>
    <w:basedOn w:val="Normal"/>
    <w:link w:val="ListParagraphChar"/>
    <w:uiPriority w:val="34"/>
    <w:qFormat/>
    <w:rsid w:val="003F3F79"/>
    <w:pPr>
      <w:ind w:left="720"/>
      <w:contextualSpacing/>
    </w:pPr>
  </w:style>
  <w:style w:type="paragraph" w:styleId="NormalWeb">
    <w:name w:val="Normal (Web)"/>
    <w:basedOn w:val="Normal"/>
    <w:uiPriority w:val="99"/>
    <w:semiHidden/>
    <w:unhideWhenUsed/>
    <w:rsid w:val="004601DB"/>
    <w:rPr>
      <w:rFonts w:ascii="Times New Roman" w:hAnsi="Times New Roman" w:cs="Times New Roman"/>
      <w:sz w:val="24"/>
      <w:szCs w:val="24"/>
    </w:rPr>
  </w:style>
  <w:style w:type="character" w:customStyle="1" w:styleId="ListParagraphChar">
    <w:name w:val="List Paragraph Char"/>
    <w:aliases w:val="Bullets Char,List Paragraph1 Char,Heading Char,Cuadrícula clara - Énfasis 31 Char,Lapis Bulleted List Char"/>
    <w:basedOn w:val="DefaultParagraphFont"/>
    <w:link w:val="ListParagraph"/>
    <w:uiPriority w:val="34"/>
    <w:rsid w:val="0065288D"/>
    <w:rPr>
      <w:lang w:bidi="en-US"/>
    </w:rPr>
  </w:style>
  <w:style w:type="character" w:styleId="CommentReference">
    <w:name w:val="annotation reference"/>
    <w:basedOn w:val="DefaultParagraphFont"/>
    <w:uiPriority w:val="99"/>
    <w:semiHidden/>
    <w:unhideWhenUsed/>
    <w:rsid w:val="00752DD1"/>
    <w:rPr>
      <w:sz w:val="16"/>
      <w:szCs w:val="16"/>
    </w:rPr>
  </w:style>
  <w:style w:type="paragraph" w:styleId="CommentText">
    <w:name w:val="annotation text"/>
    <w:basedOn w:val="Normal"/>
    <w:link w:val="CommentTextChar"/>
    <w:uiPriority w:val="99"/>
    <w:semiHidden/>
    <w:unhideWhenUsed/>
    <w:rsid w:val="00752DD1"/>
    <w:pPr>
      <w:spacing w:line="240" w:lineRule="auto"/>
    </w:pPr>
    <w:rPr>
      <w:sz w:val="20"/>
      <w:szCs w:val="20"/>
    </w:rPr>
  </w:style>
  <w:style w:type="character" w:customStyle="1" w:styleId="CommentTextChar">
    <w:name w:val="Comment Text Char"/>
    <w:basedOn w:val="DefaultParagraphFont"/>
    <w:link w:val="CommentText"/>
    <w:uiPriority w:val="99"/>
    <w:semiHidden/>
    <w:rsid w:val="00752DD1"/>
    <w:rPr>
      <w:sz w:val="20"/>
      <w:szCs w:val="20"/>
      <w:lang w:bidi="en-US"/>
    </w:rPr>
  </w:style>
  <w:style w:type="paragraph" w:styleId="CommentSubject">
    <w:name w:val="annotation subject"/>
    <w:basedOn w:val="CommentText"/>
    <w:next w:val="CommentText"/>
    <w:link w:val="CommentSubjectChar"/>
    <w:uiPriority w:val="99"/>
    <w:semiHidden/>
    <w:unhideWhenUsed/>
    <w:rsid w:val="00752DD1"/>
    <w:rPr>
      <w:b/>
      <w:bCs/>
    </w:rPr>
  </w:style>
  <w:style w:type="character" w:customStyle="1" w:styleId="CommentSubjectChar">
    <w:name w:val="Comment Subject Char"/>
    <w:basedOn w:val="CommentTextChar"/>
    <w:link w:val="CommentSubject"/>
    <w:uiPriority w:val="99"/>
    <w:semiHidden/>
    <w:rsid w:val="00752DD1"/>
    <w:rPr>
      <w:b/>
      <w:bCs/>
      <w:sz w:val="20"/>
      <w:szCs w:val="20"/>
      <w:lang w:bidi="en-US"/>
    </w:rPr>
  </w:style>
  <w:style w:type="paragraph" w:styleId="BalloonText">
    <w:name w:val="Balloon Text"/>
    <w:basedOn w:val="Normal"/>
    <w:link w:val="BalloonTextChar"/>
    <w:uiPriority w:val="99"/>
    <w:semiHidden/>
    <w:unhideWhenUsed/>
    <w:rsid w:val="0075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D1"/>
    <w:rPr>
      <w:rFonts w:ascii="Segoe UI" w:hAnsi="Segoe UI" w:cs="Segoe UI"/>
      <w:sz w:val="18"/>
      <w:szCs w:val="18"/>
      <w:lang w:bidi="en-US"/>
    </w:rPr>
  </w:style>
  <w:style w:type="paragraph" w:customStyle="1" w:styleId="Default">
    <w:name w:val="Default"/>
    <w:rsid w:val="009E30C2"/>
    <w:pPr>
      <w:autoSpaceDE w:val="0"/>
      <w:autoSpaceDN w:val="0"/>
      <w:adjustRightInd w:val="0"/>
      <w:spacing w:after="0" w:line="240" w:lineRule="auto"/>
    </w:pPr>
    <w:rPr>
      <w:rFonts w:ascii="Calibri" w:hAnsi="Calibri" w:cs="Calibri"/>
      <w:color w:val="000000"/>
      <w:sz w:val="24"/>
      <w:szCs w:val="24"/>
    </w:rPr>
  </w:style>
  <w:style w:type="paragraph" w:customStyle="1" w:styleId="Heading51">
    <w:name w:val="Heading 51"/>
    <w:basedOn w:val="Normal"/>
    <w:next w:val="Normal"/>
    <w:uiPriority w:val="9"/>
    <w:unhideWhenUsed/>
    <w:qFormat/>
    <w:rsid w:val="00C9066B"/>
    <w:pPr>
      <w:pBdr>
        <w:bottom w:val="single" w:sz="6" w:space="1" w:color="4F81BD"/>
      </w:pBdr>
      <w:spacing w:before="300" w:after="0"/>
      <w:outlineLvl w:val="4"/>
    </w:pPr>
    <w:rPr>
      <w:rFonts w:eastAsia="Times New Roman"/>
      <w:b/>
      <w:caps/>
      <w:spacing w:val="10"/>
    </w:rPr>
  </w:style>
  <w:style w:type="table" w:styleId="TableGrid">
    <w:name w:val="Table Grid"/>
    <w:basedOn w:val="TableNormal"/>
    <w:uiPriority w:val="39"/>
    <w:rsid w:val="00C9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55"/>
    <w:rPr>
      <w:lang w:bidi="en-US"/>
    </w:rPr>
  </w:style>
  <w:style w:type="paragraph" w:styleId="Footer">
    <w:name w:val="footer"/>
    <w:basedOn w:val="Normal"/>
    <w:link w:val="FooterChar"/>
    <w:uiPriority w:val="99"/>
    <w:unhideWhenUsed/>
    <w:rsid w:val="004E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55"/>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3518">
      <w:bodyDiv w:val="1"/>
      <w:marLeft w:val="0"/>
      <w:marRight w:val="0"/>
      <w:marTop w:val="0"/>
      <w:marBottom w:val="0"/>
      <w:divBdr>
        <w:top w:val="none" w:sz="0" w:space="0" w:color="auto"/>
        <w:left w:val="none" w:sz="0" w:space="0" w:color="auto"/>
        <w:bottom w:val="none" w:sz="0" w:space="0" w:color="auto"/>
        <w:right w:val="none" w:sz="0" w:space="0" w:color="auto"/>
      </w:divBdr>
    </w:div>
    <w:div w:id="1932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Burunde</dc:creator>
  <cp:lastModifiedBy>Sarah Mujabi Mujuzi</cp:lastModifiedBy>
  <cp:revision>2</cp:revision>
  <dcterms:created xsi:type="dcterms:W3CDTF">2020-08-07T08:48:00Z</dcterms:created>
  <dcterms:modified xsi:type="dcterms:W3CDTF">2020-08-07T08:48:00Z</dcterms:modified>
</cp:coreProperties>
</file>