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F1EE" w14:textId="77777777" w:rsidR="007D535A" w:rsidRPr="00307C90" w:rsidRDefault="007D535A" w:rsidP="007D535A">
      <w:pPr>
        <w:pStyle w:val="Ttulo5"/>
        <w:rPr>
          <w:rFonts w:asciiTheme="minorHAnsi" w:hAnsiTheme="minorHAnsi" w:cs="Tahoma"/>
          <w:sz w:val="22"/>
          <w:szCs w:val="22"/>
          <w:u w:val="single"/>
          <w:lang w:val="es-EC"/>
        </w:rPr>
      </w:pPr>
      <w:bookmarkStart w:id="0" w:name="_GoBack"/>
      <w:bookmarkEnd w:id="0"/>
    </w:p>
    <w:p w14:paraId="4DC0E517" w14:textId="77777777" w:rsidR="007D535A" w:rsidRPr="00D45C7E" w:rsidRDefault="00BD0079" w:rsidP="007D535A">
      <w:pPr>
        <w:pStyle w:val="Ttulo5"/>
        <w:rPr>
          <w:rFonts w:asciiTheme="minorHAnsi" w:hAnsiTheme="minorHAnsi" w:cs="Tahoma"/>
          <w:sz w:val="22"/>
          <w:szCs w:val="22"/>
          <w:lang w:val="es-ES"/>
        </w:rPr>
      </w:pPr>
      <w:r w:rsidRPr="00D45C7E">
        <w:rPr>
          <w:rFonts w:asciiTheme="minorHAnsi" w:hAnsiTheme="minorHAnsi" w:cs="Tahoma"/>
          <w:sz w:val="22"/>
          <w:szCs w:val="22"/>
          <w:lang w:val="es-ES"/>
        </w:rPr>
        <w:t>TERMINOS DE REFERENCIA</w:t>
      </w:r>
    </w:p>
    <w:p w14:paraId="7C2194F2" w14:textId="77777777" w:rsidR="007D535A" w:rsidRPr="00D45C7E" w:rsidRDefault="007D535A" w:rsidP="007D535A">
      <w:pPr>
        <w:rPr>
          <w:rFonts w:asciiTheme="minorHAnsi" w:hAnsiTheme="minorHAnsi"/>
          <w:sz w:val="22"/>
          <w:szCs w:val="22"/>
          <w:lang w:val="es-ES"/>
        </w:rPr>
      </w:pPr>
    </w:p>
    <w:p w14:paraId="2F5BEFD7" w14:textId="77777777" w:rsidR="00FC486D" w:rsidRPr="00D45C7E" w:rsidRDefault="00FC486D" w:rsidP="007D535A">
      <w:pPr>
        <w:rPr>
          <w:rFonts w:asciiTheme="minorHAnsi" w:hAnsiTheme="minorHAnsi"/>
          <w:sz w:val="22"/>
          <w:szCs w:val="22"/>
          <w:lang w:val="es-ES"/>
        </w:rPr>
      </w:pPr>
    </w:p>
    <w:p w14:paraId="750CE28B" w14:textId="1A2C5DEF" w:rsidR="000C06D7" w:rsidRPr="00D45C7E" w:rsidRDefault="0047777F" w:rsidP="005C43EC">
      <w:pPr>
        <w:pStyle w:val="Ttulo5"/>
        <w:rPr>
          <w:rFonts w:asciiTheme="minorHAnsi" w:hAnsiTheme="minorHAnsi" w:cs="Tahoma"/>
          <w:sz w:val="22"/>
          <w:szCs w:val="22"/>
          <w:lang w:val="es-ES"/>
        </w:rPr>
      </w:pPr>
      <w:r w:rsidRPr="00D45C7E">
        <w:rPr>
          <w:rFonts w:asciiTheme="minorHAnsi" w:hAnsiTheme="minorHAnsi" w:cs="Tahoma"/>
          <w:sz w:val="22"/>
          <w:szCs w:val="22"/>
        </w:rPr>
        <w:t>Consultor</w:t>
      </w:r>
      <w:r w:rsidR="007337A7">
        <w:rPr>
          <w:rFonts w:asciiTheme="minorHAnsi" w:hAnsiTheme="minorHAnsi" w:cs="Tahoma"/>
          <w:sz w:val="22"/>
          <w:szCs w:val="22"/>
        </w:rPr>
        <w:t>/a</w:t>
      </w:r>
      <w:r w:rsidRPr="00D45C7E">
        <w:rPr>
          <w:rFonts w:asciiTheme="minorHAnsi" w:hAnsiTheme="minorHAnsi" w:cs="Tahoma"/>
          <w:sz w:val="22"/>
          <w:szCs w:val="22"/>
        </w:rPr>
        <w:t xml:space="preserve"> para la </w:t>
      </w:r>
      <w:r w:rsidR="005C43EC" w:rsidRPr="00D45C7E">
        <w:rPr>
          <w:rFonts w:asciiTheme="minorHAnsi" w:hAnsiTheme="minorHAnsi" w:cs="Tahoma"/>
          <w:sz w:val="22"/>
          <w:szCs w:val="22"/>
        </w:rPr>
        <w:t>Evaluación de</w:t>
      </w:r>
      <w:r w:rsidR="001A4C82" w:rsidRPr="00D45C7E">
        <w:rPr>
          <w:rFonts w:asciiTheme="minorHAnsi" w:hAnsiTheme="minorHAnsi" w:cs="Tahoma"/>
          <w:sz w:val="22"/>
          <w:szCs w:val="22"/>
        </w:rPr>
        <w:t xml:space="preserve">l Efecto </w:t>
      </w:r>
      <w:r w:rsidR="007337A7">
        <w:rPr>
          <w:rFonts w:asciiTheme="minorHAnsi" w:hAnsiTheme="minorHAnsi" w:cs="Tahoma"/>
          <w:sz w:val="22"/>
          <w:szCs w:val="22"/>
        </w:rPr>
        <w:t>2</w:t>
      </w:r>
      <w:r w:rsidR="00F94388" w:rsidRPr="00D45C7E">
        <w:rPr>
          <w:rFonts w:asciiTheme="minorHAnsi" w:hAnsiTheme="minorHAnsi" w:cs="Tahoma"/>
          <w:sz w:val="22"/>
          <w:szCs w:val="22"/>
        </w:rPr>
        <w:t xml:space="preserve"> </w:t>
      </w:r>
      <w:r w:rsidR="005C43EC" w:rsidRPr="00D45C7E">
        <w:rPr>
          <w:rFonts w:asciiTheme="minorHAnsi" w:hAnsiTheme="minorHAnsi" w:cs="Tahoma"/>
          <w:sz w:val="22"/>
          <w:szCs w:val="22"/>
        </w:rPr>
        <w:t xml:space="preserve">del </w:t>
      </w:r>
      <w:r w:rsidR="005C43EC" w:rsidRPr="00D45C7E">
        <w:rPr>
          <w:rFonts w:asciiTheme="minorHAnsi" w:hAnsiTheme="minorHAnsi" w:cs="Tahoma"/>
          <w:sz w:val="22"/>
          <w:szCs w:val="22"/>
          <w:lang w:val="es-ES"/>
        </w:rPr>
        <w:t>Programa País 201</w:t>
      </w:r>
      <w:r w:rsidR="007337A7">
        <w:rPr>
          <w:rFonts w:asciiTheme="minorHAnsi" w:hAnsiTheme="minorHAnsi" w:cs="Tahoma"/>
          <w:sz w:val="22"/>
          <w:szCs w:val="22"/>
          <w:lang w:val="es-ES"/>
        </w:rPr>
        <w:t>9</w:t>
      </w:r>
      <w:r w:rsidR="008C1BED" w:rsidRPr="00D45C7E">
        <w:rPr>
          <w:rFonts w:asciiTheme="minorHAnsi" w:hAnsiTheme="minorHAnsi" w:cs="Tahoma"/>
          <w:sz w:val="22"/>
          <w:szCs w:val="22"/>
          <w:lang w:val="es-ES"/>
        </w:rPr>
        <w:t>-20</w:t>
      </w:r>
      <w:r w:rsidR="00E15256">
        <w:rPr>
          <w:rFonts w:asciiTheme="minorHAnsi" w:hAnsiTheme="minorHAnsi" w:cs="Tahoma"/>
          <w:sz w:val="22"/>
          <w:szCs w:val="22"/>
          <w:lang w:val="es-ES"/>
        </w:rPr>
        <w:t>2</w:t>
      </w:r>
      <w:r w:rsidR="007337A7">
        <w:rPr>
          <w:rFonts w:asciiTheme="minorHAnsi" w:hAnsiTheme="minorHAnsi" w:cs="Tahoma"/>
          <w:sz w:val="22"/>
          <w:szCs w:val="22"/>
          <w:lang w:val="es-ES"/>
        </w:rPr>
        <w:t>2</w:t>
      </w:r>
      <w:r w:rsidR="005C43EC" w:rsidRPr="00D45C7E">
        <w:rPr>
          <w:rFonts w:asciiTheme="minorHAnsi" w:hAnsiTheme="minorHAnsi" w:cs="Tahoma"/>
          <w:sz w:val="22"/>
          <w:szCs w:val="22"/>
          <w:lang w:val="es-ES"/>
        </w:rPr>
        <w:t xml:space="preserve"> </w:t>
      </w:r>
      <w:r w:rsidRPr="00D45C7E">
        <w:rPr>
          <w:rFonts w:asciiTheme="minorHAnsi" w:hAnsiTheme="minorHAnsi" w:cs="Tahoma"/>
          <w:sz w:val="22"/>
          <w:szCs w:val="22"/>
          <w:lang w:val="es-ES"/>
        </w:rPr>
        <w:t xml:space="preserve">de </w:t>
      </w:r>
      <w:r w:rsidR="005C43EC" w:rsidRPr="00D45C7E">
        <w:rPr>
          <w:rFonts w:asciiTheme="minorHAnsi" w:hAnsiTheme="minorHAnsi" w:cs="Tahoma"/>
          <w:sz w:val="22"/>
          <w:szCs w:val="22"/>
          <w:lang w:val="es-ES"/>
        </w:rPr>
        <w:t xml:space="preserve">PNUD </w:t>
      </w:r>
    </w:p>
    <w:p w14:paraId="0A5BEDBA" w14:textId="77777777" w:rsidR="007D535A" w:rsidRPr="007337A7" w:rsidRDefault="007D535A" w:rsidP="007D535A">
      <w:pPr>
        <w:rPr>
          <w:rFonts w:asciiTheme="minorHAnsi" w:hAnsiTheme="minorHAnsi"/>
          <w:b/>
          <w:sz w:val="22"/>
          <w:szCs w:val="22"/>
          <w:lang w:val="es-ES"/>
        </w:rPr>
      </w:pPr>
    </w:p>
    <w:p w14:paraId="03BBBC89" w14:textId="77777777" w:rsidR="003E4ABB" w:rsidRPr="00D45C7E" w:rsidRDefault="003E4ABB" w:rsidP="007D535A">
      <w:pPr>
        <w:rPr>
          <w:rFonts w:asciiTheme="minorHAnsi" w:hAnsiTheme="minorHAnsi"/>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E6CCA" w:rsidRPr="00D45C7E" w14:paraId="2FAA7E3E" w14:textId="77777777" w:rsidTr="00CD1132">
        <w:tc>
          <w:tcPr>
            <w:tcW w:w="9544" w:type="dxa"/>
            <w:shd w:val="clear" w:color="auto" w:fill="C0C0C0"/>
          </w:tcPr>
          <w:p w14:paraId="543C7D94" w14:textId="77777777" w:rsidR="001E6CCA" w:rsidRPr="00D45C7E" w:rsidRDefault="00CC4476" w:rsidP="00CD1132">
            <w:pPr>
              <w:pStyle w:val="Ttulo5"/>
              <w:jc w:val="both"/>
              <w:rPr>
                <w:rFonts w:asciiTheme="minorHAnsi" w:hAnsiTheme="minorHAnsi" w:cs="Tahoma"/>
                <w:sz w:val="22"/>
                <w:szCs w:val="22"/>
              </w:rPr>
            </w:pPr>
            <w:r w:rsidRPr="00D45C7E">
              <w:rPr>
                <w:rFonts w:asciiTheme="minorHAnsi" w:hAnsiTheme="minorHAnsi" w:cs="Tahoma"/>
                <w:sz w:val="22"/>
                <w:szCs w:val="22"/>
              </w:rPr>
              <w:t xml:space="preserve">I. Información general </w:t>
            </w:r>
          </w:p>
        </w:tc>
      </w:tr>
      <w:tr w:rsidR="00CC4476" w:rsidRPr="00D45C7E" w14:paraId="05E5997A" w14:textId="77777777" w:rsidTr="00994EA0">
        <w:trPr>
          <w:trHeight w:val="1445"/>
        </w:trPr>
        <w:tc>
          <w:tcPr>
            <w:tcW w:w="9544" w:type="dxa"/>
          </w:tcPr>
          <w:p w14:paraId="3AB9E472" w14:textId="77777777" w:rsidR="00CC4476" w:rsidRPr="00D45C7E" w:rsidRDefault="00CC4476" w:rsidP="00CC4476">
            <w:pPr>
              <w:rPr>
                <w:rFonts w:asciiTheme="minorHAnsi" w:hAnsiTheme="minorHAnsi" w:cs="Tahoma"/>
                <w:sz w:val="22"/>
                <w:szCs w:val="22"/>
              </w:rPr>
            </w:pPr>
          </w:p>
          <w:p w14:paraId="087DADAD" w14:textId="07CFFA85" w:rsidR="008122F8" w:rsidRPr="00D45C7E" w:rsidRDefault="00CC4476" w:rsidP="0047777F">
            <w:pPr>
              <w:rPr>
                <w:rFonts w:asciiTheme="minorHAnsi" w:hAnsiTheme="minorHAnsi" w:cs="Tahoma"/>
                <w:sz w:val="22"/>
                <w:szCs w:val="22"/>
              </w:rPr>
            </w:pPr>
            <w:r w:rsidRPr="00D45C7E">
              <w:rPr>
                <w:rFonts w:asciiTheme="minorHAnsi" w:hAnsiTheme="minorHAnsi" w:cs="Tahoma"/>
                <w:b/>
                <w:sz w:val="22"/>
                <w:szCs w:val="22"/>
              </w:rPr>
              <w:t>Título del cargo</w:t>
            </w:r>
            <w:r w:rsidRPr="00D45C7E">
              <w:rPr>
                <w:rFonts w:asciiTheme="minorHAnsi" w:hAnsiTheme="minorHAnsi" w:cs="Tahoma"/>
                <w:sz w:val="22"/>
                <w:szCs w:val="22"/>
              </w:rPr>
              <w:t xml:space="preserve">: </w:t>
            </w:r>
            <w:r w:rsidR="005E2B18" w:rsidRPr="00D45C7E">
              <w:rPr>
                <w:rFonts w:asciiTheme="minorHAnsi" w:hAnsiTheme="minorHAnsi" w:cs="Tahoma"/>
                <w:sz w:val="22"/>
                <w:szCs w:val="22"/>
              </w:rPr>
              <w:t>Consultor</w:t>
            </w:r>
            <w:r w:rsidR="007337A7">
              <w:rPr>
                <w:rFonts w:asciiTheme="minorHAnsi" w:hAnsiTheme="minorHAnsi" w:cs="Tahoma"/>
                <w:sz w:val="22"/>
                <w:szCs w:val="22"/>
              </w:rPr>
              <w:t>/a</w:t>
            </w:r>
            <w:r w:rsidR="005E2B18" w:rsidRPr="00D45C7E">
              <w:rPr>
                <w:rFonts w:asciiTheme="minorHAnsi" w:hAnsiTheme="minorHAnsi" w:cs="Tahoma"/>
                <w:sz w:val="22"/>
                <w:szCs w:val="22"/>
              </w:rPr>
              <w:t xml:space="preserve"> </w:t>
            </w:r>
            <w:r w:rsidR="008C1BED" w:rsidRPr="00D45C7E">
              <w:rPr>
                <w:rFonts w:asciiTheme="minorHAnsi" w:hAnsiTheme="minorHAnsi" w:cs="Tahoma"/>
                <w:sz w:val="22"/>
                <w:szCs w:val="22"/>
              </w:rPr>
              <w:t xml:space="preserve">para la Evaluación del </w:t>
            </w:r>
            <w:r w:rsidR="002572C7" w:rsidRPr="00D45C7E">
              <w:rPr>
                <w:rFonts w:asciiTheme="minorHAnsi" w:hAnsiTheme="minorHAnsi" w:cs="Tahoma"/>
                <w:sz w:val="22"/>
                <w:szCs w:val="22"/>
              </w:rPr>
              <w:t>Efecto</w:t>
            </w:r>
            <w:r w:rsidR="008C1BED" w:rsidRPr="00D45C7E">
              <w:rPr>
                <w:rFonts w:asciiTheme="minorHAnsi" w:hAnsiTheme="minorHAnsi" w:cs="Tahoma"/>
                <w:sz w:val="22"/>
                <w:szCs w:val="22"/>
              </w:rPr>
              <w:t xml:space="preserve"> </w:t>
            </w:r>
            <w:r w:rsidR="007337A7">
              <w:rPr>
                <w:rFonts w:asciiTheme="minorHAnsi" w:hAnsiTheme="minorHAnsi" w:cs="Tahoma"/>
                <w:sz w:val="22"/>
                <w:szCs w:val="22"/>
              </w:rPr>
              <w:t>2</w:t>
            </w:r>
            <w:r w:rsidR="008C1BED" w:rsidRPr="00D45C7E">
              <w:rPr>
                <w:rFonts w:asciiTheme="minorHAnsi" w:hAnsiTheme="minorHAnsi" w:cs="Tahoma"/>
                <w:sz w:val="22"/>
                <w:szCs w:val="22"/>
              </w:rPr>
              <w:t xml:space="preserve"> </w:t>
            </w:r>
            <w:r w:rsidR="008C1BED" w:rsidRPr="00D45C7E">
              <w:rPr>
                <w:rFonts w:asciiTheme="minorHAnsi" w:hAnsiTheme="minorHAnsi" w:cs="Tahoma"/>
                <w:sz w:val="22"/>
                <w:szCs w:val="22"/>
                <w:lang w:val="es-ES"/>
              </w:rPr>
              <w:t>del Programa País</w:t>
            </w:r>
            <w:r w:rsidR="00955466">
              <w:rPr>
                <w:rFonts w:asciiTheme="minorHAnsi" w:hAnsiTheme="minorHAnsi" w:cs="Tahoma"/>
                <w:sz w:val="22"/>
                <w:szCs w:val="22"/>
                <w:lang w:val="es-ES"/>
              </w:rPr>
              <w:t xml:space="preserve"> (CPD por sus siglas en inglés) </w:t>
            </w:r>
            <w:r w:rsidR="008C1BED" w:rsidRPr="00D45C7E">
              <w:rPr>
                <w:rFonts w:asciiTheme="minorHAnsi" w:hAnsiTheme="minorHAnsi" w:cs="Tahoma"/>
                <w:sz w:val="22"/>
                <w:szCs w:val="22"/>
                <w:lang w:val="es-ES"/>
              </w:rPr>
              <w:t xml:space="preserve"> 201</w:t>
            </w:r>
            <w:r w:rsidR="007337A7">
              <w:rPr>
                <w:rFonts w:asciiTheme="minorHAnsi" w:hAnsiTheme="minorHAnsi" w:cs="Tahoma"/>
                <w:sz w:val="22"/>
                <w:szCs w:val="22"/>
                <w:lang w:val="es-ES"/>
              </w:rPr>
              <w:t>9</w:t>
            </w:r>
            <w:r w:rsidR="008C1BED" w:rsidRPr="00D45C7E">
              <w:rPr>
                <w:rFonts w:asciiTheme="minorHAnsi" w:hAnsiTheme="minorHAnsi" w:cs="Tahoma"/>
                <w:sz w:val="22"/>
                <w:szCs w:val="22"/>
                <w:lang w:val="es-ES"/>
              </w:rPr>
              <w:t>-20</w:t>
            </w:r>
            <w:r w:rsidR="007337A7">
              <w:rPr>
                <w:rFonts w:asciiTheme="minorHAnsi" w:hAnsiTheme="minorHAnsi" w:cs="Tahoma"/>
                <w:sz w:val="22"/>
                <w:szCs w:val="22"/>
                <w:lang w:val="es-ES"/>
              </w:rPr>
              <w:t>22</w:t>
            </w:r>
            <w:r w:rsidR="008C1BED" w:rsidRPr="00D45C7E">
              <w:rPr>
                <w:rFonts w:asciiTheme="minorHAnsi" w:hAnsiTheme="minorHAnsi" w:cs="Tahoma"/>
                <w:sz w:val="22"/>
                <w:szCs w:val="22"/>
                <w:lang w:val="es-ES"/>
              </w:rPr>
              <w:t xml:space="preserve"> de PNUD Ecuador</w:t>
            </w:r>
            <w:r w:rsidR="008C1BED" w:rsidRPr="00D45C7E">
              <w:rPr>
                <w:rFonts w:asciiTheme="minorHAnsi" w:hAnsiTheme="minorHAnsi" w:cs="Tahoma"/>
                <w:sz w:val="22"/>
                <w:szCs w:val="22"/>
              </w:rPr>
              <w:t xml:space="preserve">: </w:t>
            </w:r>
            <w:r w:rsidR="00CE79F2" w:rsidRPr="00D45C7E">
              <w:rPr>
                <w:rFonts w:asciiTheme="minorHAnsi" w:hAnsiTheme="minorHAnsi" w:cs="Tahoma"/>
                <w:sz w:val="22"/>
                <w:szCs w:val="22"/>
              </w:rPr>
              <w:t>“</w:t>
            </w:r>
            <w:r w:rsidR="00F14634">
              <w:rPr>
                <w:rFonts w:asciiTheme="minorHAnsi" w:hAnsiTheme="minorHAnsi" w:cs="Tahoma"/>
                <w:sz w:val="22"/>
                <w:szCs w:val="22"/>
              </w:rPr>
              <w:t>S</w:t>
            </w:r>
            <w:r w:rsidR="007337A7">
              <w:rPr>
                <w:rFonts w:asciiTheme="minorHAnsi" w:hAnsiTheme="minorHAnsi" w:cs="Tahoma"/>
                <w:sz w:val="22"/>
                <w:szCs w:val="22"/>
              </w:rPr>
              <w:t xml:space="preserve">e </w:t>
            </w:r>
            <w:r w:rsidR="007337A7" w:rsidRPr="007337A7">
              <w:rPr>
                <w:rFonts w:asciiTheme="minorHAnsi" w:hAnsiTheme="minorHAnsi" w:cs="Tahoma"/>
                <w:sz w:val="22"/>
                <w:szCs w:val="22"/>
              </w:rPr>
              <w:t>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CE79F2" w:rsidRPr="00D45C7E">
              <w:rPr>
                <w:rFonts w:asciiTheme="minorHAnsi" w:hAnsiTheme="minorHAnsi" w:cs="Tahoma"/>
                <w:sz w:val="22"/>
                <w:szCs w:val="22"/>
              </w:rPr>
              <w:t>”</w:t>
            </w:r>
          </w:p>
          <w:p w14:paraId="587C8B88" w14:textId="42C71C9E" w:rsidR="00CC4476" w:rsidRPr="00D45C7E" w:rsidRDefault="000C06D7" w:rsidP="00CC4476">
            <w:pPr>
              <w:rPr>
                <w:rFonts w:asciiTheme="minorHAnsi" w:hAnsiTheme="minorHAnsi" w:cs="Tahoma"/>
                <w:sz w:val="22"/>
                <w:szCs w:val="22"/>
              </w:rPr>
            </w:pPr>
            <w:r w:rsidRPr="00D45C7E">
              <w:rPr>
                <w:rFonts w:asciiTheme="minorHAnsi" w:hAnsiTheme="minorHAnsi" w:cs="Tahoma"/>
                <w:b/>
                <w:sz w:val="22"/>
                <w:szCs w:val="22"/>
              </w:rPr>
              <w:t xml:space="preserve">Fecha </w:t>
            </w:r>
            <w:r w:rsidR="00906F66" w:rsidRPr="00D45C7E">
              <w:rPr>
                <w:rFonts w:asciiTheme="minorHAnsi" w:hAnsiTheme="minorHAnsi" w:cs="Tahoma"/>
                <w:b/>
                <w:sz w:val="22"/>
                <w:szCs w:val="22"/>
              </w:rPr>
              <w:t xml:space="preserve">estimada </w:t>
            </w:r>
            <w:r w:rsidRPr="00D45C7E">
              <w:rPr>
                <w:rFonts w:asciiTheme="minorHAnsi" w:hAnsiTheme="minorHAnsi" w:cs="Tahoma"/>
                <w:b/>
                <w:sz w:val="22"/>
                <w:szCs w:val="22"/>
              </w:rPr>
              <w:t>de inicio del contrato</w:t>
            </w:r>
            <w:r w:rsidRPr="00D45C7E">
              <w:rPr>
                <w:rFonts w:asciiTheme="minorHAnsi" w:hAnsiTheme="minorHAnsi" w:cs="Tahoma"/>
                <w:sz w:val="22"/>
                <w:szCs w:val="22"/>
              </w:rPr>
              <w:t xml:space="preserve">: </w:t>
            </w:r>
            <w:r w:rsidR="008C5F49">
              <w:rPr>
                <w:rFonts w:asciiTheme="minorHAnsi" w:hAnsiTheme="minorHAnsi" w:cs="Tahoma"/>
                <w:sz w:val="22"/>
                <w:szCs w:val="22"/>
              </w:rPr>
              <w:t>1</w:t>
            </w:r>
            <w:r w:rsidR="008C1BED" w:rsidRPr="00D45C7E">
              <w:rPr>
                <w:rFonts w:asciiTheme="minorHAnsi" w:hAnsiTheme="minorHAnsi" w:cs="Tahoma"/>
                <w:sz w:val="22"/>
                <w:szCs w:val="22"/>
              </w:rPr>
              <w:t xml:space="preserve"> de </w:t>
            </w:r>
            <w:r w:rsidR="008C5F49">
              <w:rPr>
                <w:rFonts w:asciiTheme="minorHAnsi" w:hAnsiTheme="minorHAnsi" w:cs="Tahoma"/>
                <w:sz w:val="22"/>
                <w:szCs w:val="22"/>
              </w:rPr>
              <w:t>diciembre</w:t>
            </w:r>
            <w:r w:rsidR="008C1BED" w:rsidRPr="00D45C7E">
              <w:rPr>
                <w:rFonts w:asciiTheme="minorHAnsi" w:hAnsiTheme="minorHAnsi" w:cs="Tahoma"/>
                <w:sz w:val="22"/>
                <w:szCs w:val="22"/>
              </w:rPr>
              <w:t xml:space="preserve"> de 20</w:t>
            </w:r>
            <w:r w:rsidR="007337A7">
              <w:rPr>
                <w:rFonts w:asciiTheme="minorHAnsi" w:hAnsiTheme="minorHAnsi" w:cs="Tahoma"/>
                <w:sz w:val="22"/>
                <w:szCs w:val="22"/>
              </w:rPr>
              <w:t>20</w:t>
            </w:r>
          </w:p>
          <w:p w14:paraId="3D01B766" w14:textId="7C7CA670" w:rsidR="000E47B3" w:rsidRPr="00D45C7E" w:rsidRDefault="00CC4476" w:rsidP="00994EA0">
            <w:pPr>
              <w:rPr>
                <w:rFonts w:asciiTheme="minorHAnsi" w:hAnsiTheme="minorHAnsi" w:cs="Tahoma"/>
                <w:sz w:val="22"/>
                <w:szCs w:val="22"/>
              </w:rPr>
            </w:pPr>
            <w:r w:rsidRPr="00D45C7E">
              <w:rPr>
                <w:rFonts w:asciiTheme="minorHAnsi" w:hAnsiTheme="minorHAnsi" w:cs="Tahoma"/>
                <w:b/>
                <w:sz w:val="22"/>
                <w:szCs w:val="22"/>
              </w:rPr>
              <w:t>Duración del contrato</w:t>
            </w:r>
            <w:r w:rsidRPr="00D45C7E">
              <w:rPr>
                <w:rFonts w:asciiTheme="minorHAnsi" w:hAnsiTheme="minorHAnsi" w:cs="Tahoma"/>
                <w:sz w:val="22"/>
                <w:szCs w:val="22"/>
              </w:rPr>
              <w:t xml:space="preserve">: </w:t>
            </w:r>
            <w:r w:rsidR="004C5A6D">
              <w:rPr>
                <w:rFonts w:asciiTheme="minorHAnsi" w:hAnsiTheme="minorHAnsi" w:cs="Tahoma"/>
                <w:sz w:val="22"/>
                <w:szCs w:val="22"/>
              </w:rPr>
              <w:t>85</w:t>
            </w:r>
            <w:r w:rsidR="006B1586" w:rsidRPr="00F142ED">
              <w:rPr>
                <w:rFonts w:asciiTheme="minorHAnsi" w:hAnsiTheme="minorHAnsi" w:cs="Tahoma"/>
                <w:sz w:val="22"/>
                <w:szCs w:val="22"/>
              </w:rPr>
              <w:t xml:space="preserve"> días</w:t>
            </w:r>
            <w:r w:rsidR="00416E6E" w:rsidRPr="00F142ED">
              <w:rPr>
                <w:rFonts w:asciiTheme="minorHAnsi" w:hAnsiTheme="minorHAnsi" w:cs="Tahoma"/>
                <w:sz w:val="22"/>
                <w:szCs w:val="22"/>
              </w:rPr>
              <w:t xml:space="preserve"> calendario</w:t>
            </w:r>
            <w:r w:rsidR="005B35D5">
              <w:rPr>
                <w:rFonts w:asciiTheme="minorHAnsi" w:hAnsiTheme="minorHAnsi" w:cs="Tahoma"/>
                <w:sz w:val="22"/>
                <w:szCs w:val="22"/>
              </w:rPr>
              <w:t xml:space="preserve"> (</w:t>
            </w:r>
            <w:r w:rsidR="00EF0109">
              <w:rPr>
                <w:rFonts w:asciiTheme="minorHAnsi" w:hAnsiTheme="minorHAnsi" w:cs="Tahoma"/>
                <w:sz w:val="22"/>
                <w:szCs w:val="22"/>
              </w:rPr>
              <w:t>55 días efectivos de trabajo)</w:t>
            </w:r>
          </w:p>
        </w:tc>
      </w:tr>
    </w:tbl>
    <w:p w14:paraId="543D937E" w14:textId="399FEE2A" w:rsidR="007D535A" w:rsidRDefault="007D535A" w:rsidP="007D535A">
      <w:pPr>
        <w:pStyle w:val="Ttulo5"/>
        <w:rPr>
          <w:rFonts w:asciiTheme="minorHAnsi" w:hAnsiTheme="minorHAnsi" w:cs="Tahoma"/>
          <w:sz w:val="22"/>
          <w:szCs w:val="22"/>
          <w:highlight w:val="yellow"/>
          <w:u w:val="single"/>
          <w:lang w:val="es-ES"/>
        </w:rPr>
      </w:pPr>
    </w:p>
    <w:p w14:paraId="478085E4" w14:textId="289D645B" w:rsidR="004418E3" w:rsidRDefault="004418E3" w:rsidP="004418E3">
      <w:pPr>
        <w:rPr>
          <w:highlight w:val="yellow"/>
          <w:lang w:val="es-ES"/>
        </w:rPr>
      </w:pPr>
    </w:p>
    <w:p w14:paraId="391FB972" w14:textId="77777777" w:rsidR="004418E3" w:rsidRPr="004418E3" w:rsidRDefault="004418E3" w:rsidP="004418E3">
      <w:pPr>
        <w:rPr>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CC4476" w:rsidRPr="00D45C7E" w14:paraId="742CBD1B" w14:textId="77777777" w:rsidTr="0002413A">
        <w:tc>
          <w:tcPr>
            <w:tcW w:w="11539" w:type="dxa"/>
            <w:tcBorders>
              <w:bottom w:val="single" w:sz="4" w:space="0" w:color="auto"/>
            </w:tcBorders>
            <w:shd w:val="clear" w:color="auto" w:fill="C0C0C0"/>
          </w:tcPr>
          <w:p w14:paraId="59502F20" w14:textId="77777777" w:rsidR="00CC4476" w:rsidRPr="00D45C7E" w:rsidRDefault="00815DA1" w:rsidP="00994EA0">
            <w:pPr>
              <w:pStyle w:val="Ttulo5"/>
              <w:jc w:val="both"/>
              <w:rPr>
                <w:rFonts w:asciiTheme="minorHAnsi" w:hAnsiTheme="minorHAnsi" w:cs="Tahoma"/>
                <w:sz w:val="22"/>
                <w:szCs w:val="22"/>
                <w:highlight w:val="yellow"/>
                <w:u w:val="single"/>
                <w:lang w:val="es-ES"/>
              </w:rPr>
            </w:pPr>
            <w:r w:rsidRPr="00D45C7E">
              <w:rPr>
                <w:rFonts w:asciiTheme="minorHAnsi" w:hAnsiTheme="minorHAnsi"/>
                <w:sz w:val="22"/>
                <w:szCs w:val="22"/>
                <w:lang w:val="es-EC"/>
              </w:rPr>
              <w:t>II.</w:t>
            </w:r>
            <w:r w:rsidRPr="00D45C7E">
              <w:rPr>
                <w:rFonts w:asciiTheme="minorHAnsi" w:hAnsiTheme="minorHAnsi"/>
                <w:b w:val="0"/>
                <w:sz w:val="22"/>
                <w:szCs w:val="22"/>
                <w:lang w:val="es-EC"/>
              </w:rPr>
              <w:t xml:space="preserve"> </w:t>
            </w:r>
            <w:r w:rsidRPr="00D45C7E">
              <w:rPr>
                <w:rFonts w:asciiTheme="minorHAnsi" w:hAnsiTheme="minorHAnsi" w:cs="Tahoma"/>
                <w:sz w:val="22"/>
                <w:szCs w:val="22"/>
              </w:rPr>
              <w:t>Antecedentes y contexto</w:t>
            </w:r>
          </w:p>
        </w:tc>
      </w:tr>
    </w:tbl>
    <w:p w14:paraId="46C9A8FD" w14:textId="77777777" w:rsidR="0002413A" w:rsidRDefault="0002413A" w:rsidP="00C27DD1">
      <w:pPr>
        <w:numPr>
          <w:ilvl w:val="0"/>
          <w:numId w:val="11"/>
        </w:numPr>
        <w:autoSpaceDE w:val="0"/>
        <w:autoSpaceDN w:val="0"/>
        <w:adjustRightInd w:val="0"/>
        <w:jc w:val="both"/>
        <w:rPr>
          <w:rFonts w:asciiTheme="minorHAnsi" w:hAnsiTheme="minorHAnsi" w:cs="Arial"/>
          <w:b/>
          <w:sz w:val="22"/>
          <w:szCs w:val="22"/>
        </w:rPr>
        <w:sectPr w:rsidR="0002413A" w:rsidSect="004418E3">
          <w:headerReference w:type="default" r:id="rId11"/>
          <w:footerReference w:type="even" r:id="rId12"/>
          <w:footerReference w:type="default" r:id="rId13"/>
          <w:headerReference w:type="first" r:id="rId14"/>
          <w:pgSz w:w="12240" w:h="15840"/>
          <w:pgMar w:top="2552"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6159DD" w:rsidRPr="00D45C7E" w14:paraId="12944D27" w14:textId="77777777" w:rsidTr="0002413A">
        <w:tc>
          <w:tcPr>
            <w:tcW w:w="11539" w:type="dxa"/>
            <w:tcBorders>
              <w:bottom w:val="single" w:sz="4" w:space="0" w:color="auto"/>
            </w:tcBorders>
            <w:shd w:val="clear" w:color="auto" w:fill="auto"/>
          </w:tcPr>
          <w:p w14:paraId="735FB6E2" w14:textId="046C38BF" w:rsidR="00C27DD1" w:rsidRPr="00D45C7E" w:rsidRDefault="008033A9" w:rsidP="00C27DD1">
            <w:pPr>
              <w:numPr>
                <w:ilvl w:val="0"/>
                <w:numId w:val="11"/>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lastRenderedPageBreak/>
              <w:t xml:space="preserve">Antecedentes </w:t>
            </w:r>
          </w:p>
          <w:p w14:paraId="79ACBA0A" w14:textId="77777777" w:rsidR="00760A52" w:rsidRPr="00D45C7E" w:rsidRDefault="00760A52" w:rsidP="00C27DD1">
            <w:pPr>
              <w:autoSpaceDE w:val="0"/>
              <w:autoSpaceDN w:val="0"/>
              <w:adjustRightInd w:val="0"/>
              <w:jc w:val="both"/>
              <w:rPr>
                <w:rFonts w:asciiTheme="minorHAnsi" w:hAnsiTheme="minorHAnsi" w:cs="Arial"/>
                <w:sz w:val="22"/>
                <w:szCs w:val="22"/>
              </w:rPr>
            </w:pPr>
          </w:p>
          <w:p w14:paraId="2C7E08C5" w14:textId="64B3B235" w:rsidR="007337A7" w:rsidRPr="007337A7" w:rsidRDefault="00760A52" w:rsidP="007337A7">
            <w:pPr>
              <w:pStyle w:val="Default"/>
              <w:jc w:val="both"/>
              <w:rPr>
                <w:rFonts w:ascii="Times New Roman" w:hAnsi="Times New Roman" w:cs="Times New Roman"/>
                <w:lang w:val="es-EC" w:eastAsia="es-EC"/>
              </w:rPr>
            </w:pPr>
            <w:r w:rsidRPr="00D45C7E">
              <w:rPr>
                <w:rFonts w:asciiTheme="minorHAnsi" w:hAnsiTheme="minorHAnsi" w:cs="Arial"/>
                <w:sz w:val="22"/>
                <w:szCs w:val="22"/>
              </w:rPr>
              <w:t>El</w:t>
            </w:r>
            <w:r w:rsidR="008D7FD8" w:rsidRPr="00D45C7E">
              <w:rPr>
                <w:rFonts w:asciiTheme="minorHAnsi" w:hAnsiTheme="minorHAnsi" w:cs="Arial"/>
                <w:sz w:val="22"/>
                <w:szCs w:val="22"/>
              </w:rPr>
              <w:t xml:space="preserve"> Programa </w:t>
            </w:r>
            <w:r w:rsidR="000A1F3E">
              <w:rPr>
                <w:rFonts w:asciiTheme="minorHAnsi" w:hAnsiTheme="minorHAnsi" w:cs="Arial"/>
                <w:sz w:val="22"/>
                <w:szCs w:val="22"/>
              </w:rPr>
              <w:t xml:space="preserve">de </w:t>
            </w:r>
            <w:r w:rsidR="008D7FD8" w:rsidRPr="00D45C7E">
              <w:rPr>
                <w:rFonts w:asciiTheme="minorHAnsi" w:hAnsiTheme="minorHAnsi" w:cs="Arial"/>
                <w:sz w:val="22"/>
                <w:szCs w:val="22"/>
              </w:rPr>
              <w:t>País del PNUD vigente refleja las prioridades definidas en el Plan Nacional de Desarrollo</w:t>
            </w:r>
            <w:r w:rsidR="0077568A">
              <w:rPr>
                <w:rFonts w:asciiTheme="minorHAnsi" w:hAnsiTheme="minorHAnsi" w:cs="Arial"/>
                <w:sz w:val="22"/>
                <w:szCs w:val="22"/>
              </w:rPr>
              <w:t xml:space="preserve"> (PND)</w:t>
            </w:r>
            <w:r w:rsidR="007337A7">
              <w:rPr>
                <w:rFonts w:asciiTheme="minorHAnsi" w:hAnsiTheme="minorHAnsi" w:cs="Arial"/>
                <w:sz w:val="22"/>
                <w:szCs w:val="22"/>
              </w:rPr>
              <w:t xml:space="preserve"> 2017- 2021</w:t>
            </w:r>
            <w:r w:rsidR="008D7FD8" w:rsidRPr="00D45C7E">
              <w:rPr>
                <w:rFonts w:asciiTheme="minorHAnsi" w:hAnsiTheme="minorHAnsi" w:cs="Arial"/>
                <w:sz w:val="22"/>
                <w:szCs w:val="22"/>
              </w:rPr>
              <w:t xml:space="preserve"> </w:t>
            </w:r>
            <w:r w:rsidR="0077568A">
              <w:rPr>
                <w:rFonts w:asciiTheme="minorHAnsi" w:hAnsiTheme="minorHAnsi" w:cs="Arial"/>
                <w:sz w:val="22"/>
                <w:szCs w:val="22"/>
              </w:rPr>
              <w:t xml:space="preserve">que </w:t>
            </w:r>
            <w:r w:rsidR="007337A7" w:rsidRPr="007337A7">
              <w:rPr>
                <w:rFonts w:asciiTheme="minorHAnsi" w:hAnsiTheme="minorHAnsi" w:cs="Arial"/>
                <w:sz w:val="22"/>
                <w:szCs w:val="22"/>
              </w:rPr>
              <w:t>tiene tres ejes principales que definen los desafíos programáticos: garantizar los derechos y la sostenibilidad ambiental, promover el crecimiento económico y productivo y fortalecer las relaciones entre la sociedad y el Estado para mejorar la prestación de servicios con criterios de calidad, transparencia, eficiencia y participación. El P</w:t>
            </w:r>
            <w:r w:rsidR="0077568A">
              <w:rPr>
                <w:rFonts w:asciiTheme="minorHAnsi" w:hAnsiTheme="minorHAnsi" w:cs="Arial"/>
                <w:sz w:val="22"/>
                <w:szCs w:val="22"/>
              </w:rPr>
              <w:t>ND</w:t>
            </w:r>
            <w:r w:rsidR="007337A7" w:rsidRPr="007337A7">
              <w:rPr>
                <w:rFonts w:asciiTheme="minorHAnsi" w:hAnsiTheme="minorHAnsi" w:cs="Arial"/>
                <w:sz w:val="22"/>
                <w:szCs w:val="22"/>
              </w:rPr>
              <w:t xml:space="preserve"> se articula de manera directa con la Agenda 2030 para el Desarrollo Sostenible y los Objetivos de Desarrollo Sostenible. </w:t>
            </w:r>
          </w:p>
          <w:p w14:paraId="726A0325" w14:textId="7A232A08" w:rsidR="008D7FD8" w:rsidRPr="00D45C7E" w:rsidRDefault="008D7FD8" w:rsidP="008D7FD8">
            <w:pPr>
              <w:autoSpaceDE w:val="0"/>
              <w:autoSpaceDN w:val="0"/>
              <w:adjustRightInd w:val="0"/>
              <w:jc w:val="both"/>
              <w:rPr>
                <w:rFonts w:asciiTheme="minorHAnsi" w:hAnsiTheme="minorHAnsi" w:cs="Arial"/>
                <w:sz w:val="22"/>
                <w:szCs w:val="22"/>
              </w:rPr>
            </w:pPr>
          </w:p>
          <w:p w14:paraId="5C24D734" w14:textId="7671CC20" w:rsidR="007337A7" w:rsidRPr="007337A7" w:rsidRDefault="008D7FD8" w:rsidP="007337A7">
            <w:pPr>
              <w:pStyle w:val="Default"/>
              <w:jc w:val="both"/>
              <w:rPr>
                <w:rFonts w:ascii="Times New Roman" w:hAnsi="Times New Roman" w:cs="Times New Roman"/>
                <w:lang w:val="es-EC" w:eastAsia="es-EC"/>
              </w:rPr>
            </w:pPr>
            <w:r w:rsidRPr="00D45C7E">
              <w:rPr>
                <w:rFonts w:asciiTheme="minorHAnsi" w:hAnsiTheme="minorHAnsi" w:cs="Arial"/>
                <w:sz w:val="22"/>
                <w:szCs w:val="22"/>
              </w:rPr>
              <w:t xml:space="preserve">(a) </w:t>
            </w:r>
            <w:r w:rsidR="007337A7" w:rsidRPr="007337A7">
              <w:rPr>
                <w:rFonts w:asciiTheme="minorHAnsi" w:hAnsiTheme="minorHAnsi" w:cs="Arial"/>
                <w:sz w:val="22"/>
                <w:szCs w:val="22"/>
              </w:rPr>
              <w:t>El primer eje del P</w:t>
            </w:r>
            <w:r w:rsidR="0077568A">
              <w:rPr>
                <w:rFonts w:asciiTheme="minorHAnsi" w:hAnsiTheme="minorHAnsi" w:cs="Arial"/>
                <w:sz w:val="22"/>
                <w:szCs w:val="22"/>
              </w:rPr>
              <w:t>ND</w:t>
            </w:r>
            <w:r w:rsidR="007337A7" w:rsidRPr="007337A7">
              <w:rPr>
                <w:rFonts w:asciiTheme="minorHAnsi" w:hAnsiTheme="minorHAnsi" w:cs="Arial"/>
                <w:sz w:val="22"/>
                <w:szCs w:val="22"/>
              </w:rPr>
              <w:t>, “Derechos para Todos Durante Toda la Vida”, tiene por objetivo erradicar la pobreza, proteger los derechos de las personas más vulnerables, eliminar todas las formas de discriminación y promover los derechos de la naturaleza consagrados en la Constitución</w:t>
            </w:r>
            <w:r w:rsidR="007337A7">
              <w:rPr>
                <w:rFonts w:asciiTheme="minorHAnsi" w:hAnsiTheme="minorHAnsi" w:cs="Arial"/>
                <w:sz w:val="22"/>
                <w:szCs w:val="22"/>
              </w:rPr>
              <w:t>;</w:t>
            </w:r>
            <w:r w:rsidR="007337A7" w:rsidRPr="007337A7">
              <w:rPr>
                <w:rFonts w:ascii="Times New Roman" w:hAnsi="Times New Roman"/>
                <w:sz w:val="20"/>
                <w:lang w:val="es-EC" w:eastAsia="es-EC"/>
              </w:rPr>
              <w:t xml:space="preserve"> </w:t>
            </w:r>
          </w:p>
          <w:p w14:paraId="6807A9D6" w14:textId="0C60DADB" w:rsidR="008D7FD8" w:rsidRPr="007337A7" w:rsidRDefault="008D7FD8" w:rsidP="007337A7">
            <w:pPr>
              <w:autoSpaceDE w:val="0"/>
              <w:autoSpaceDN w:val="0"/>
              <w:adjustRightInd w:val="0"/>
              <w:jc w:val="both"/>
              <w:rPr>
                <w:rFonts w:asciiTheme="minorHAnsi" w:hAnsiTheme="minorHAnsi" w:cs="Arial"/>
                <w:sz w:val="22"/>
                <w:szCs w:val="22"/>
                <w:lang w:val="es-EC"/>
              </w:rPr>
            </w:pPr>
          </w:p>
          <w:p w14:paraId="090B5947" w14:textId="696B76F4" w:rsidR="008D7FD8" w:rsidRDefault="008D7FD8" w:rsidP="007337A7">
            <w:pPr>
              <w:pStyle w:val="Default"/>
              <w:jc w:val="both"/>
              <w:rPr>
                <w:rFonts w:asciiTheme="minorHAnsi" w:hAnsiTheme="minorHAnsi" w:cs="Arial"/>
                <w:sz w:val="22"/>
                <w:szCs w:val="22"/>
              </w:rPr>
            </w:pPr>
            <w:r w:rsidRPr="00D45C7E">
              <w:rPr>
                <w:rFonts w:asciiTheme="minorHAnsi" w:hAnsiTheme="minorHAnsi" w:cs="Arial"/>
                <w:sz w:val="22"/>
                <w:szCs w:val="22"/>
              </w:rPr>
              <w:t xml:space="preserve">(b) </w:t>
            </w:r>
            <w:r w:rsidR="007337A7" w:rsidRPr="007337A7">
              <w:rPr>
                <w:rFonts w:asciiTheme="minorHAnsi" w:hAnsiTheme="minorHAnsi" w:cs="Arial"/>
                <w:sz w:val="22"/>
                <w:szCs w:val="22"/>
              </w:rPr>
              <w:t>El segundo eje del P</w:t>
            </w:r>
            <w:r w:rsidR="0077568A">
              <w:rPr>
                <w:rFonts w:asciiTheme="minorHAnsi" w:hAnsiTheme="minorHAnsi" w:cs="Arial"/>
                <w:sz w:val="22"/>
                <w:szCs w:val="22"/>
              </w:rPr>
              <w:t>ND</w:t>
            </w:r>
            <w:r w:rsidR="007337A7" w:rsidRPr="007337A7">
              <w:rPr>
                <w:rFonts w:asciiTheme="minorHAnsi" w:hAnsiTheme="minorHAnsi" w:cs="Arial"/>
                <w:sz w:val="22"/>
                <w:szCs w:val="22"/>
              </w:rPr>
              <w:t>, “La Economía al Servicio de la Sociedad”, busca consolidar el sistema económico social y solidario, impulsar la productividad y competitividad, generar empleo digno, redistribuir equitativamente la riqueza y garantizar la soberanía alimentaria y el desarrollo rural</w:t>
            </w:r>
            <w:r w:rsidRPr="00D45C7E">
              <w:rPr>
                <w:rFonts w:asciiTheme="minorHAnsi" w:hAnsiTheme="minorHAnsi" w:cs="Arial"/>
                <w:sz w:val="22"/>
                <w:szCs w:val="22"/>
              </w:rPr>
              <w:t xml:space="preserve">; </w:t>
            </w:r>
          </w:p>
          <w:p w14:paraId="21AB149E" w14:textId="77777777" w:rsidR="007337A7" w:rsidRPr="007337A7" w:rsidRDefault="007337A7" w:rsidP="007337A7">
            <w:pPr>
              <w:pStyle w:val="Default"/>
              <w:jc w:val="both"/>
              <w:rPr>
                <w:rFonts w:ascii="Times New Roman" w:hAnsi="Times New Roman" w:cs="Times New Roman"/>
                <w:lang w:val="es-EC" w:eastAsia="es-EC"/>
              </w:rPr>
            </w:pPr>
          </w:p>
          <w:p w14:paraId="4A47CE2E" w14:textId="35871AD9" w:rsidR="008D7FD8" w:rsidRPr="007337A7" w:rsidRDefault="008D7FD8" w:rsidP="007337A7">
            <w:pPr>
              <w:pStyle w:val="Default"/>
              <w:jc w:val="both"/>
              <w:rPr>
                <w:rFonts w:ascii="Times New Roman" w:hAnsi="Times New Roman" w:cs="Times New Roman"/>
                <w:lang w:val="es-EC" w:eastAsia="es-EC"/>
              </w:rPr>
            </w:pPr>
            <w:r w:rsidRPr="00D45C7E">
              <w:rPr>
                <w:rFonts w:asciiTheme="minorHAnsi" w:hAnsiTheme="minorHAnsi" w:cs="Arial"/>
                <w:sz w:val="22"/>
                <w:szCs w:val="22"/>
              </w:rPr>
              <w:t xml:space="preserve">(c) </w:t>
            </w:r>
            <w:r w:rsidR="007337A7" w:rsidRPr="007337A7">
              <w:rPr>
                <w:rFonts w:asciiTheme="minorHAnsi" w:hAnsiTheme="minorHAnsi" w:cs="Arial"/>
                <w:sz w:val="22"/>
                <w:szCs w:val="22"/>
              </w:rPr>
              <w:t>El tercer eje del P</w:t>
            </w:r>
            <w:r w:rsidR="0077568A">
              <w:rPr>
                <w:rFonts w:asciiTheme="minorHAnsi" w:hAnsiTheme="minorHAnsi" w:cs="Arial"/>
                <w:sz w:val="22"/>
                <w:szCs w:val="22"/>
              </w:rPr>
              <w:t>ND</w:t>
            </w:r>
            <w:r w:rsidR="007337A7" w:rsidRPr="007337A7">
              <w:rPr>
                <w:rFonts w:asciiTheme="minorHAnsi" w:hAnsiTheme="minorHAnsi" w:cs="Arial"/>
                <w:sz w:val="22"/>
                <w:szCs w:val="22"/>
              </w:rPr>
              <w:t>, “Mas Sociedad, Mejor Estado”, incentiva la participación ciudadana, la construcción de una nueva ética social y el acercamiento del Estado, con soberanía, paz y servicios con calidad y calidez</w:t>
            </w:r>
            <w:r w:rsidR="007337A7">
              <w:rPr>
                <w:rFonts w:asciiTheme="minorHAnsi" w:hAnsiTheme="minorHAnsi"/>
                <w:sz w:val="22"/>
              </w:rPr>
              <w:t>.</w:t>
            </w:r>
            <w:r w:rsidRPr="00D45C7E">
              <w:rPr>
                <w:rFonts w:asciiTheme="minorHAnsi" w:hAnsiTheme="minorHAnsi" w:cs="Arial"/>
                <w:sz w:val="22"/>
                <w:szCs w:val="22"/>
              </w:rPr>
              <w:t xml:space="preserve"> </w:t>
            </w:r>
          </w:p>
          <w:p w14:paraId="3A2B0E20" w14:textId="77777777" w:rsidR="007337A7" w:rsidRPr="007337A7" w:rsidRDefault="007337A7" w:rsidP="007337A7">
            <w:pPr>
              <w:autoSpaceDE w:val="0"/>
              <w:autoSpaceDN w:val="0"/>
              <w:adjustRightInd w:val="0"/>
              <w:rPr>
                <w:rFonts w:ascii="Times New Roman" w:hAnsi="Times New Roman"/>
                <w:color w:val="000000"/>
                <w:szCs w:val="24"/>
                <w:lang w:val="es-EC" w:eastAsia="es-EC"/>
              </w:rPr>
            </w:pPr>
          </w:p>
          <w:p w14:paraId="20C9B65F" w14:textId="282E4AEC" w:rsidR="007337A7" w:rsidRPr="007337A7" w:rsidRDefault="007337A7" w:rsidP="007337A7">
            <w:pPr>
              <w:pStyle w:val="Default"/>
              <w:jc w:val="both"/>
              <w:rPr>
                <w:rFonts w:ascii="Times New Roman" w:hAnsi="Times New Roman"/>
                <w:sz w:val="20"/>
                <w:lang w:val="es-EC" w:eastAsia="es-EC"/>
              </w:rPr>
            </w:pPr>
            <w:r w:rsidRPr="007337A7">
              <w:rPr>
                <w:rFonts w:asciiTheme="minorHAnsi" w:hAnsiTheme="minorHAnsi" w:cs="Arial"/>
                <w:sz w:val="22"/>
                <w:szCs w:val="22"/>
              </w:rPr>
              <w:t>En abril de 2018, el Presidente del Ecuador decretó que los Objetivos de Desarrollo Sostenible eran política pública del Gobierno Nacional y se comprometió a “velar por la implementación efectiva de la Agenda 2030”. A su vez, la Asamblea Nacional decidió hacer de los Objetivos un referente obligatorio para la labor legislativa y creó un grupo parlamentario para erradicar la pobreza y alcanzar los Objetivos.</w:t>
            </w:r>
            <w:r w:rsidRPr="007337A7">
              <w:rPr>
                <w:rFonts w:ascii="Times New Roman" w:hAnsi="Times New Roman"/>
                <w:sz w:val="20"/>
                <w:lang w:val="es-EC" w:eastAsia="es-EC"/>
              </w:rPr>
              <w:t xml:space="preserve"> </w:t>
            </w:r>
          </w:p>
          <w:p w14:paraId="5C605B9F" w14:textId="77777777" w:rsidR="007337A7" w:rsidRPr="007337A7" w:rsidRDefault="007337A7" w:rsidP="006A5FDF">
            <w:pPr>
              <w:tabs>
                <w:tab w:val="num" w:pos="720"/>
              </w:tabs>
              <w:jc w:val="both"/>
              <w:rPr>
                <w:rFonts w:asciiTheme="minorHAnsi" w:hAnsiTheme="minorHAnsi"/>
                <w:sz w:val="22"/>
                <w:szCs w:val="22"/>
                <w:lang w:val="es-EC"/>
              </w:rPr>
            </w:pPr>
          </w:p>
          <w:p w14:paraId="27665B25" w14:textId="5E2340C7" w:rsidR="006A2B64" w:rsidRPr="00D45C7E" w:rsidRDefault="00C27DD1" w:rsidP="006A5FDF">
            <w:pPr>
              <w:autoSpaceDE w:val="0"/>
              <w:autoSpaceDN w:val="0"/>
              <w:adjustRightInd w:val="0"/>
              <w:jc w:val="both"/>
              <w:rPr>
                <w:rFonts w:asciiTheme="minorHAnsi" w:hAnsiTheme="minorHAnsi" w:cs="Arial"/>
                <w:sz w:val="22"/>
                <w:szCs w:val="22"/>
              </w:rPr>
            </w:pPr>
            <w:r w:rsidRPr="00D45C7E">
              <w:rPr>
                <w:rFonts w:asciiTheme="minorHAnsi" w:hAnsiTheme="minorHAnsi"/>
                <w:sz w:val="22"/>
                <w:szCs w:val="22"/>
              </w:rPr>
              <w:t xml:space="preserve">La Política de Evaluación del PNUD establece la necesidad de elaborar un Plan de Evaluación para cada ciclo de programación, que recoja las evaluaciones a realizar durante el período en base a una serie de criterios previamente definidos. </w:t>
            </w:r>
            <w:r w:rsidRPr="00D45C7E">
              <w:rPr>
                <w:rFonts w:asciiTheme="minorHAnsi" w:hAnsiTheme="minorHAnsi" w:cs="Arial"/>
                <w:sz w:val="22"/>
                <w:szCs w:val="22"/>
              </w:rPr>
              <w:t xml:space="preserve">En este contexto, y </w:t>
            </w:r>
            <w:r w:rsidR="00D360F3" w:rsidRPr="00D45C7E">
              <w:rPr>
                <w:rFonts w:asciiTheme="minorHAnsi" w:hAnsiTheme="minorHAnsi" w:cs="Arial"/>
                <w:sz w:val="22"/>
                <w:szCs w:val="22"/>
              </w:rPr>
              <w:t>de acuerdo con el</w:t>
            </w:r>
            <w:r w:rsidRPr="00D45C7E">
              <w:rPr>
                <w:rFonts w:asciiTheme="minorHAnsi" w:hAnsiTheme="minorHAnsi" w:cs="Arial"/>
                <w:sz w:val="22"/>
                <w:szCs w:val="22"/>
              </w:rPr>
              <w:t xml:space="preserve"> Plan de Evaluación del marco de programación vigente, que corresponde al período 201</w:t>
            </w:r>
            <w:r w:rsidR="007337A7">
              <w:rPr>
                <w:rFonts w:asciiTheme="minorHAnsi" w:hAnsiTheme="minorHAnsi" w:cs="Arial"/>
                <w:sz w:val="22"/>
                <w:szCs w:val="22"/>
              </w:rPr>
              <w:t>9</w:t>
            </w:r>
            <w:r w:rsidRPr="00D45C7E">
              <w:rPr>
                <w:rFonts w:asciiTheme="minorHAnsi" w:hAnsiTheme="minorHAnsi" w:cs="Arial"/>
                <w:sz w:val="22"/>
                <w:szCs w:val="22"/>
              </w:rPr>
              <w:t>-20</w:t>
            </w:r>
            <w:r w:rsidR="007337A7">
              <w:rPr>
                <w:rFonts w:asciiTheme="minorHAnsi" w:hAnsiTheme="minorHAnsi" w:cs="Arial"/>
                <w:sz w:val="22"/>
                <w:szCs w:val="22"/>
              </w:rPr>
              <w:t>22</w:t>
            </w:r>
            <w:r w:rsidRPr="00D45C7E">
              <w:rPr>
                <w:rFonts w:asciiTheme="minorHAnsi" w:hAnsiTheme="minorHAnsi" w:cs="Arial"/>
                <w:sz w:val="22"/>
                <w:szCs w:val="22"/>
              </w:rPr>
              <w:t xml:space="preserve">, se ha definido la realización de una evaluación del </w:t>
            </w:r>
            <w:r w:rsidR="003362CE">
              <w:rPr>
                <w:rFonts w:asciiTheme="minorHAnsi" w:hAnsiTheme="minorHAnsi" w:cs="Arial"/>
                <w:sz w:val="22"/>
                <w:szCs w:val="22"/>
              </w:rPr>
              <w:t>Efecto</w:t>
            </w:r>
            <w:r w:rsidR="008C1BED" w:rsidRPr="00D45C7E">
              <w:rPr>
                <w:rFonts w:asciiTheme="minorHAnsi" w:hAnsiTheme="minorHAnsi" w:cs="Arial"/>
                <w:sz w:val="22"/>
                <w:szCs w:val="22"/>
              </w:rPr>
              <w:t xml:space="preserve"> </w:t>
            </w:r>
            <w:r w:rsidR="0048338D">
              <w:rPr>
                <w:rFonts w:asciiTheme="minorHAnsi" w:hAnsiTheme="minorHAnsi" w:cs="Arial"/>
                <w:sz w:val="22"/>
                <w:szCs w:val="22"/>
              </w:rPr>
              <w:t>2</w:t>
            </w:r>
            <w:r w:rsidR="008C1BED" w:rsidRPr="00D45C7E">
              <w:rPr>
                <w:rFonts w:asciiTheme="minorHAnsi" w:hAnsiTheme="minorHAnsi" w:cs="Arial"/>
                <w:sz w:val="22"/>
                <w:szCs w:val="22"/>
              </w:rPr>
              <w:t xml:space="preserve"> </w:t>
            </w:r>
            <w:r w:rsidRPr="00D45C7E">
              <w:rPr>
                <w:rFonts w:asciiTheme="minorHAnsi" w:hAnsiTheme="minorHAnsi" w:cs="Arial"/>
                <w:sz w:val="22"/>
                <w:szCs w:val="22"/>
              </w:rPr>
              <w:t xml:space="preserve">del </w:t>
            </w:r>
            <w:r w:rsidR="008C1BED" w:rsidRPr="00D45C7E">
              <w:rPr>
                <w:rFonts w:asciiTheme="minorHAnsi" w:hAnsiTheme="minorHAnsi" w:cs="Arial"/>
                <w:sz w:val="22"/>
                <w:szCs w:val="22"/>
              </w:rPr>
              <w:t>Programa País de Ecuador</w:t>
            </w:r>
            <w:r w:rsidR="000A1F3E">
              <w:rPr>
                <w:rFonts w:asciiTheme="minorHAnsi" w:hAnsiTheme="minorHAnsi" w:cs="Arial"/>
                <w:sz w:val="22"/>
                <w:szCs w:val="22"/>
              </w:rPr>
              <w:t xml:space="preserve">: </w:t>
            </w:r>
            <w:r w:rsidR="008C1BED" w:rsidRPr="00D45C7E">
              <w:rPr>
                <w:rFonts w:asciiTheme="minorHAnsi" w:hAnsiTheme="minorHAnsi" w:cs="Arial"/>
                <w:sz w:val="22"/>
                <w:szCs w:val="22"/>
              </w:rPr>
              <w:t xml:space="preserve"> </w:t>
            </w:r>
            <w:r w:rsidR="00760A52" w:rsidRPr="00D45C7E">
              <w:rPr>
                <w:rFonts w:asciiTheme="minorHAnsi" w:hAnsiTheme="minorHAnsi" w:cs="Arial"/>
                <w:sz w:val="22"/>
                <w:szCs w:val="22"/>
              </w:rPr>
              <w:t>“</w:t>
            </w:r>
            <w:r w:rsidR="0048338D">
              <w:rPr>
                <w:rFonts w:asciiTheme="minorHAnsi" w:hAnsiTheme="minorHAnsi" w:cs="Arial"/>
                <w:sz w:val="22"/>
                <w:szCs w:val="22"/>
              </w:rPr>
              <w:t>se</w:t>
            </w:r>
            <w:r w:rsidR="0048338D">
              <w:rPr>
                <w:rFonts w:asciiTheme="minorHAnsi" w:hAnsiTheme="minorHAnsi" w:cs="Tahoma"/>
                <w:sz w:val="22"/>
                <w:szCs w:val="22"/>
              </w:rPr>
              <w:t xml:space="preserve"> </w:t>
            </w:r>
            <w:r w:rsidR="0048338D" w:rsidRPr="007337A7">
              <w:rPr>
                <w:rFonts w:asciiTheme="minorHAnsi" w:hAnsiTheme="minorHAnsi" w:cs="Tahoma"/>
                <w:sz w:val="22"/>
                <w:szCs w:val="22"/>
              </w:rPr>
              <w:t>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48338D" w:rsidRPr="00D45C7E">
              <w:rPr>
                <w:rFonts w:asciiTheme="minorHAnsi" w:hAnsiTheme="minorHAnsi" w:cs="Tahoma"/>
                <w:sz w:val="22"/>
                <w:szCs w:val="22"/>
              </w:rPr>
              <w:t>”</w:t>
            </w:r>
            <w:r w:rsidR="00760A52" w:rsidRPr="00D45C7E">
              <w:rPr>
                <w:rFonts w:asciiTheme="minorHAnsi" w:hAnsiTheme="minorHAnsi" w:cs="Arial"/>
                <w:sz w:val="22"/>
                <w:szCs w:val="22"/>
              </w:rPr>
              <w:t xml:space="preserve">. </w:t>
            </w:r>
            <w:r w:rsidR="00851874" w:rsidRPr="00D45C7E">
              <w:rPr>
                <w:rFonts w:asciiTheme="minorHAnsi" w:hAnsiTheme="minorHAnsi" w:cs="Arial"/>
                <w:sz w:val="22"/>
                <w:szCs w:val="22"/>
              </w:rPr>
              <w:t>E</w:t>
            </w:r>
            <w:r w:rsidR="0077568A">
              <w:rPr>
                <w:rFonts w:asciiTheme="minorHAnsi" w:hAnsiTheme="minorHAnsi" w:cs="Arial"/>
                <w:sz w:val="22"/>
                <w:szCs w:val="22"/>
              </w:rPr>
              <w:t xml:space="preserve">l </w:t>
            </w:r>
            <w:r w:rsidR="003362CE">
              <w:rPr>
                <w:rFonts w:asciiTheme="minorHAnsi" w:hAnsiTheme="minorHAnsi" w:cs="Arial"/>
                <w:sz w:val="22"/>
                <w:szCs w:val="22"/>
              </w:rPr>
              <w:t>Efecto</w:t>
            </w:r>
            <w:r w:rsidR="0077568A">
              <w:rPr>
                <w:rFonts w:asciiTheme="minorHAnsi" w:hAnsiTheme="minorHAnsi" w:cs="Arial"/>
                <w:sz w:val="22"/>
                <w:szCs w:val="22"/>
              </w:rPr>
              <w:t xml:space="preserve"> 2 e</w:t>
            </w:r>
            <w:r w:rsidR="00851874" w:rsidRPr="00D45C7E">
              <w:rPr>
                <w:rFonts w:asciiTheme="minorHAnsi" w:hAnsiTheme="minorHAnsi" w:cs="Arial"/>
                <w:sz w:val="22"/>
                <w:szCs w:val="22"/>
              </w:rPr>
              <w:t>stá al</w:t>
            </w:r>
            <w:r w:rsidR="00FE6799" w:rsidRPr="00D45C7E">
              <w:rPr>
                <w:rFonts w:asciiTheme="minorHAnsi" w:hAnsiTheme="minorHAnsi" w:cs="Arial"/>
                <w:sz w:val="22"/>
                <w:szCs w:val="22"/>
              </w:rPr>
              <w:t xml:space="preserve">ineado con el </w:t>
            </w:r>
            <w:r w:rsidR="0048338D">
              <w:rPr>
                <w:rFonts w:asciiTheme="minorHAnsi" w:hAnsiTheme="minorHAnsi" w:cs="Arial"/>
                <w:sz w:val="22"/>
                <w:szCs w:val="22"/>
              </w:rPr>
              <w:t>Eje 1 y 2</w:t>
            </w:r>
            <w:r w:rsidR="00FE6799" w:rsidRPr="00D45C7E">
              <w:rPr>
                <w:rFonts w:asciiTheme="minorHAnsi" w:hAnsiTheme="minorHAnsi" w:cs="Arial"/>
                <w:sz w:val="22"/>
                <w:szCs w:val="22"/>
              </w:rPr>
              <w:t xml:space="preserve"> del Plan Nacional de Desarrollo</w:t>
            </w:r>
            <w:r w:rsidR="006A2B64" w:rsidRPr="00D45C7E">
              <w:rPr>
                <w:rFonts w:asciiTheme="minorHAnsi" w:hAnsiTheme="minorHAnsi" w:cs="Arial"/>
                <w:sz w:val="22"/>
                <w:szCs w:val="22"/>
              </w:rPr>
              <w:t xml:space="preserve"> 201</w:t>
            </w:r>
            <w:r w:rsidR="0048338D">
              <w:rPr>
                <w:rFonts w:asciiTheme="minorHAnsi" w:hAnsiTheme="minorHAnsi" w:cs="Arial"/>
                <w:sz w:val="22"/>
                <w:szCs w:val="22"/>
              </w:rPr>
              <w:t>7</w:t>
            </w:r>
            <w:r w:rsidR="006A2B64" w:rsidRPr="00D45C7E">
              <w:rPr>
                <w:rFonts w:asciiTheme="minorHAnsi" w:hAnsiTheme="minorHAnsi" w:cs="Arial"/>
                <w:sz w:val="22"/>
                <w:szCs w:val="22"/>
              </w:rPr>
              <w:t xml:space="preserve"> – 20</w:t>
            </w:r>
            <w:r w:rsidR="0048338D">
              <w:rPr>
                <w:rFonts w:asciiTheme="minorHAnsi" w:hAnsiTheme="minorHAnsi" w:cs="Arial"/>
                <w:sz w:val="22"/>
                <w:szCs w:val="22"/>
              </w:rPr>
              <w:t>21</w:t>
            </w:r>
            <w:r w:rsidR="006A2B64" w:rsidRPr="00D45C7E">
              <w:rPr>
                <w:rFonts w:asciiTheme="minorHAnsi" w:hAnsiTheme="minorHAnsi" w:cs="Arial"/>
                <w:sz w:val="22"/>
                <w:szCs w:val="22"/>
              </w:rPr>
              <w:t>.</w:t>
            </w:r>
            <w:r w:rsidR="00851874" w:rsidRPr="00D45C7E">
              <w:rPr>
                <w:rFonts w:asciiTheme="minorHAnsi" w:hAnsiTheme="minorHAnsi" w:cs="Arial"/>
                <w:sz w:val="22"/>
                <w:szCs w:val="22"/>
              </w:rPr>
              <w:t xml:space="preserve"> </w:t>
            </w:r>
          </w:p>
          <w:p w14:paraId="1CC3703D" w14:textId="77777777" w:rsidR="006A2B64" w:rsidRPr="00D45C7E" w:rsidRDefault="006A2B64" w:rsidP="006A5FDF">
            <w:pPr>
              <w:autoSpaceDE w:val="0"/>
              <w:autoSpaceDN w:val="0"/>
              <w:adjustRightInd w:val="0"/>
              <w:jc w:val="both"/>
              <w:rPr>
                <w:rFonts w:asciiTheme="minorHAnsi" w:hAnsiTheme="minorHAnsi" w:cs="Arial"/>
                <w:sz w:val="22"/>
                <w:szCs w:val="22"/>
              </w:rPr>
            </w:pPr>
          </w:p>
          <w:p w14:paraId="10B586D1" w14:textId="39F6F073" w:rsidR="00046F50" w:rsidRPr="0048338D" w:rsidRDefault="00C27DD1" w:rsidP="006A5FDF">
            <w:pPr>
              <w:autoSpaceDE w:val="0"/>
              <w:autoSpaceDN w:val="0"/>
              <w:adjustRightInd w:val="0"/>
              <w:jc w:val="both"/>
              <w:rPr>
                <w:rFonts w:asciiTheme="minorHAnsi" w:hAnsiTheme="minorHAnsi" w:cs="Tahoma"/>
                <w:sz w:val="22"/>
                <w:szCs w:val="22"/>
              </w:rPr>
            </w:pPr>
            <w:r w:rsidRPr="00D45C7E">
              <w:rPr>
                <w:rFonts w:asciiTheme="minorHAnsi" w:hAnsiTheme="minorHAnsi" w:cs="Tahoma"/>
                <w:sz w:val="22"/>
                <w:szCs w:val="22"/>
              </w:rPr>
              <w:t xml:space="preserve">Este </w:t>
            </w:r>
            <w:r w:rsidR="003362CE">
              <w:rPr>
                <w:rFonts w:asciiTheme="minorHAnsi" w:hAnsiTheme="minorHAnsi" w:cs="Tahoma"/>
                <w:sz w:val="22"/>
                <w:szCs w:val="22"/>
              </w:rPr>
              <w:t>Efecto</w:t>
            </w:r>
            <w:r w:rsidRPr="00D45C7E">
              <w:rPr>
                <w:rFonts w:asciiTheme="minorHAnsi" w:hAnsiTheme="minorHAnsi" w:cs="Tahoma"/>
                <w:sz w:val="22"/>
                <w:szCs w:val="22"/>
              </w:rPr>
              <w:t xml:space="preserve"> está for</w:t>
            </w:r>
            <w:r w:rsidR="006A2B64" w:rsidRPr="00D45C7E">
              <w:rPr>
                <w:rFonts w:asciiTheme="minorHAnsi" w:hAnsiTheme="minorHAnsi" w:cs="Tahoma"/>
                <w:sz w:val="22"/>
                <w:szCs w:val="22"/>
              </w:rPr>
              <w:t>mulado en los mismos términos que</w:t>
            </w:r>
            <w:r w:rsidR="006A2B64" w:rsidRPr="0048338D">
              <w:rPr>
                <w:rFonts w:asciiTheme="minorHAnsi" w:hAnsiTheme="minorHAnsi" w:cs="Tahoma"/>
                <w:sz w:val="22"/>
                <w:szCs w:val="22"/>
              </w:rPr>
              <w:t xml:space="preserve"> el Efecto Directo No. </w:t>
            </w:r>
            <w:r w:rsidR="0048338D" w:rsidRPr="0048338D">
              <w:rPr>
                <w:rFonts w:asciiTheme="minorHAnsi" w:hAnsiTheme="minorHAnsi" w:cs="Tahoma"/>
                <w:sz w:val="22"/>
                <w:szCs w:val="22"/>
              </w:rPr>
              <w:t>2</w:t>
            </w:r>
            <w:r w:rsidR="006A2B64" w:rsidRPr="0048338D">
              <w:rPr>
                <w:rFonts w:asciiTheme="minorHAnsi" w:hAnsiTheme="minorHAnsi" w:cs="Tahoma"/>
                <w:sz w:val="22"/>
                <w:szCs w:val="22"/>
              </w:rPr>
              <w:t xml:space="preserve"> “</w:t>
            </w:r>
            <w:r w:rsidR="0048338D" w:rsidRPr="0048338D">
              <w:rPr>
                <w:rFonts w:asciiTheme="minorHAnsi" w:hAnsiTheme="minorHAnsi" w:cs="Tahoma"/>
                <w:sz w:val="22"/>
                <w:szCs w:val="22"/>
              </w:rPr>
              <w:t>el Ecuador 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6A2B64" w:rsidRPr="00D45C7E">
              <w:rPr>
                <w:rFonts w:asciiTheme="minorHAnsi" w:hAnsiTheme="minorHAnsi" w:cs="Arial"/>
                <w:sz w:val="22"/>
                <w:szCs w:val="22"/>
              </w:rPr>
              <w:t>” d</w:t>
            </w:r>
            <w:r w:rsidRPr="00D45C7E">
              <w:rPr>
                <w:rFonts w:asciiTheme="minorHAnsi" w:hAnsiTheme="minorHAnsi" w:cs="Arial"/>
                <w:sz w:val="22"/>
                <w:szCs w:val="22"/>
              </w:rPr>
              <w:t xml:space="preserve">el </w:t>
            </w:r>
            <w:r w:rsidR="0077568A" w:rsidRPr="0077568A">
              <w:rPr>
                <w:rFonts w:asciiTheme="minorHAnsi" w:hAnsiTheme="minorHAnsi" w:cs="Arial"/>
                <w:sz w:val="22"/>
                <w:szCs w:val="22"/>
              </w:rPr>
              <w:t xml:space="preserve">Marco de </w:t>
            </w:r>
            <w:r w:rsidR="0077568A">
              <w:rPr>
                <w:rFonts w:asciiTheme="minorHAnsi" w:hAnsiTheme="minorHAnsi" w:cs="Arial"/>
                <w:sz w:val="22"/>
                <w:szCs w:val="22"/>
              </w:rPr>
              <w:t>C</w:t>
            </w:r>
            <w:r w:rsidR="0077568A" w:rsidRPr="0077568A">
              <w:rPr>
                <w:rFonts w:asciiTheme="minorHAnsi" w:hAnsiTheme="minorHAnsi" w:cs="Arial"/>
                <w:sz w:val="22"/>
                <w:szCs w:val="22"/>
              </w:rPr>
              <w:t xml:space="preserve">ooperación de las Naciones Unidas para el </w:t>
            </w:r>
            <w:r w:rsidR="0077568A">
              <w:rPr>
                <w:rFonts w:asciiTheme="minorHAnsi" w:hAnsiTheme="minorHAnsi" w:cs="Arial"/>
                <w:sz w:val="22"/>
                <w:szCs w:val="22"/>
              </w:rPr>
              <w:t>D</w:t>
            </w:r>
            <w:r w:rsidR="0077568A" w:rsidRPr="0077568A">
              <w:rPr>
                <w:rFonts w:asciiTheme="minorHAnsi" w:hAnsiTheme="minorHAnsi" w:cs="Arial"/>
                <w:sz w:val="22"/>
                <w:szCs w:val="22"/>
              </w:rPr>
              <w:t xml:space="preserve">esarrollo </w:t>
            </w:r>
            <w:r w:rsidR="0077568A">
              <w:rPr>
                <w:rFonts w:asciiTheme="minorHAnsi" w:hAnsiTheme="minorHAnsi" w:cs="Arial"/>
                <w:sz w:val="22"/>
                <w:szCs w:val="22"/>
              </w:rPr>
              <w:t>S</w:t>
            </w:r>
            <w:r w:rsidR="0077568A" w:rsidRPr="0077568A">
              <w:rPr>
                <w:rFonts w:asciiTheme="minorHAnsi" w:hAnsiTheme="minorHAnsi" w:cs="Arial"/>
                <w:sz w:val="22"/>
                <w:szCs w:val="22"/>
              </w:rPr>
              <w:t>ostenible</w:t>
            </w:r>
            <w:r w:rsidR="0077568A">
              <w:rPr>
                <w:rFonts w:asciiTheme="minorHAnsi" w:hAnsiTheme="minorHAnsi" w:cs="Arial"/>
                <w:sz w:val="22"/>
                <w:szCs w:val="22"/>
              </w:rPr>
              <w:t xml:space="preserve"> </w:t>
            </w:r>
            <w:r w:rsidR="006A2B64" w:rsidRPr="00D45C7E">
              <w:rPr>
                <w:rFonts w:asciiTheme="minorHAnsi" w:hAnsiTheme="minorHAnsi" w:cs="Arial"/>
                <w:sz w:val="22"/>
                <w:szCs w:val="22"/>
              </w:rPr>
              <w:t>para el 201</w:t>
            </w:r>
            <w:r w:rsidR="0048338D">
              <w:rPr>
                <w:rFonts w:asciiTheme="minorHAnsi" w:hAnsiTheme="minorHAnsi" w:cs="Arial"/>
                <w:sz w:val="22"/>
                <w:szCs w:val="22"/>
              </w:rPr>
              <w:t>9</w:t>
            </w:r>
            <w:r w:rsidR="006A2B64" w:rsidRPr="00D45C7E">
              <w:rPr>
                <w:rFonts w:asciiTheme="minorHAnsi" w:hAnsiTheme="minorHAnsi" w:cs="Arial"/>
                <w:sz w:val="22"/>
                <w:szCs w:val="22"/>
              </w:rPr>
              <w:t xml:space="preserve"> - 20</w:t>
            </w:r>
            <w:r w:rsidR="0048338D">
              <w:rPr>
                <w:rFonts w:asciiTheme="minorHAnsi" w:hAnsiTheme="minorHAnsi" w:cs="Arial"/>
                <w:sz w:val="22"/>
                <w:szCs w:val="22"/>
              </w:rPr>
              <w:t>22</w:t>
            </w:r>
            <w:r w:rsidRPr="00D45C7E">
              <w:rPr>
                <w:rFonts w:asciiTheme="minorHAnsi" w:hAnsiTheme="minorHAnsi" w:cs="Arial"/>
                <w:sz w:val="22"/>
                <w:szCs w:val="22"/>
              </w:rPr>
              <w:t xml:space="preserve"> (UN</w:t>
            </w:r>
            <w:r w:rsidR="0077568A">
              <w:rPr>
                <w:rFonts w:asciiTheme="minorHAnsi" w:hAnsiTheme="minorHAnsi" w:cs="Arial"/>
                <w:sz w:val="22"/>
                <w:szCs w:val="22"/>
              </w:rPr>
              <w:t>SDCF</w:t>
            </w:r>
            <w:r w:rsidRPr="00D45C7E">
              <w:rPr>
                <w:rFonts w:asciiTheme="minorHAnsi" w:hAnsiTheme="minorHAnsi" w:cs="Arial"/>
                <w:sz w:val="22"/>
                <w:szCs w:val="22"/>
              </w:rPr>
              <w:t>, por sus siglas en inglés)</w:t>
            </w:r>
            <w:r w:rsidR="006A2B64" w:rsidRPr="00D45C7E">
              <w:rPr>
                <w:rFonts w:asciiTheme="minorHAnsi" w:hAnsiTheme="minorHAnsi" w:cs="Arial"/>
                <w:sz w:val="22"/>
                <w:szCs w:val="22"/>
              </w:rPr>
              <w:t>, que es la esfera</w:t>
            </w:r>
            <w:r w:rsidRPr="00D45C7E">
              <w:rPr>
                <w:rFonts w:asciiTheme="minorHAnsi" w:hAnsiTheme="minorHAnsi" w:cs="Arial"/>
                <w:sz w:val="22"/>
                <w:szCs w:val="22"/>
              </w:rPr>
              <w:t xml:space="preserve"> de programación que se elabora </w:t>
            </w:r>
            <w:r w:rsidR="006A2B64" w:rsidRPr="00D45C7E">
              <w:rPr>
                <w:rFonts w:asciiTheme="minorHAnsi" w:hAnsiTheme="minorHAnsi" w:cs="Arial"/>
                <w:sz w:val="22"/>
                <w:szCs w:val="22"/>
              </w:rPr>
              <w:t>en conjunto con las</w:t>
            </w:r>
            <w:r w:rsidRPr="00D45C7E">
              <w:rPr>
                <w:rFonts w:asciiTheme="minorHAnsi" w:hAnsiTheme="minorHAnsi" w:cs="Arial"/>
                <w:sz w:val="22"/>
                <w:szCs w:val="22"/>
              </w:rPr>
              <w:t xml:space="preserve"> agencias del Sistema de Naciones Unidas que trabajan en Ecuador</w:t>
            </w:r>
            <w:r w:rsidR="006A2B64" w:rsidRPr="00D45C7E">
              <w:rPr>
                <w:rFonts w:asciiTheme="minorHAnsi" w:hAnsiTheme="minorHAnsi" w:cs="Arial"/>
                <w:sz w:val="22"/>
                <w:szCs w:val="22"/>
              </w:rPr>
              <w:t>.</w:t>
            </w:r>
          </w:p>
          <w:p w14:paraId="1F01AB50" w14:textId="77777777" w:rsidR="006A2B64" w:rsidRPr="00D45C7E" w:rsidRDefault="006A2B64" w:rsidP="006A5FDF">
            <w:pPr>
              <w:autoSpaceDE w:val="0"/>
              <w:autoSpaceDN w:val="0"/>
              <w:adjustRightInd w:val="0"/>
              <w:jc w:val="both"/>
              <w:rPr>
                <w:rFonts w:asciiTheme="minorHAnsi" w:hAnsiTheme="minorHAnsi" w:cs="Arial"/>
                <w:sz w:val="22"/>
                <w:szCs w:val="22"/>
              </w:rPr>
            </w:pPr>
          </w:p>
          <w:p w14:paraId="5C8319F6" w14:textId="39F4F4AF" w:rsidR="0048338D" w:rsidRPr="0048338D" w:rsidRDefault="006A2B64" w:rsidP="0048338D">
            <w:pPr>
              <w:jc w:val="both"/>
              <w:rPr>
                <w:rFonts w:asciiTheme="minorHAnsi" w:hAnsiTheme="minorHAnsi" w:cs="Arial"/>
                <w:sz w:val="22"/>
                <w:szCs w:val="22"/>
              </w:rPr>
            </w:pPr>
            <w:r w:rsidRPr="00D45C7E">
              <w:rPr>
                <w:rFonts w:asciiTheme="minorHAnsi" w:hAnsiTheme="minorHAnsi" w:cs="Arial"/>
                <w:sz w:val="22"/>
                <w:szCs w:val="22"/>
              </w:rPr>
              <w:lastRenderedPageBreak/>
              <w:t>Adicionalmente está alineado al Plan Estratégico del PNUD 201</w:t>
            </w:r>
            <w:r w:rsidR="0048338D">
              <w:rPr>
                <w:rFonts w:asciiTheme="minorHAnsi" w:hAnsiTheme="minorHAnsi" w:cs="Arial"/>
                <w:sz w:val="22"/>
                <w:szCs w:val="22"/>
              </w:rPr>
              <w:t>8</w:t>
            </w:r>
            <w:r w:rsidRPr="00D45C7E">
              <w:rPr>
                <w:rFonts w:asciiTheme="minorHAnsi" w:hAnsiTheme="minorHAnsi" w:cs="Arial"/>
                <w:sz w:val="22"/>
                <w:szCs w:val="22"/>
              </w:rPr>
              <w:t xml:space="preserve"> – 20</w:t>
            </w:r>
            <w:r w:rsidR="0048338D">
              <w:rPr>
                <w:rFonts w:asciiTheme="minorHAnsi" w:hAnsiTheme="minorHAnsi" w:cs="Arial"/>
                <w:sz w:val="22"/>
                <w:szCs w:val="22"/>
              </w:rPr>
              <w:t>21</w:t>
            </w:r>
            <w:r w:rsidRPr="00D45C7E">
              <w:rPr>
                <w:rFonts w:asciiTheme="minorHAnsi" w:hAnsiTheme="minorHAnsi" w:cs="Arial"/>
                <w:sz w:val="22"/>
                <w:szCs w:val="22"/>
              </w:rPr>
              <w:t xml:space="preserve">, de manera específica con el </w:t>
            </w:r>
            <w:r w:rsidR="005D1C14">
              <w:rPr>
                <w:rFonts w:asciiTheme="minorHAnsi" w:hAnsiTheme="minorHAnsi" w:cs="Arial"/>
                <w:sz w:val="22"/>
                <w:szCs w:val="22"/>
              </w:rPr>
              <w:t>Resultado</w:t>
            </w:r>
            <w:r w:rsidR="006A5FDF" w:rsidRPr="00D45C7E">
              <w:rPr>
                <w:rFonts w:asciiTheme="minorHAnsi" w:hAnsiTheme="minorHAnsi" w:cs="Arial"/>
                <w:sz w:val="22"/>
                <w:szCs w:val="22"/>
              </w:rPr>
              <w:t xml:space="preserve"> </w:t>
            </w:r>
            <w:r w:rsidR="0048338D">
              <w:rPr>
                <w:rFonts w:asciiTheme="minorHAnsi" w:hAnsiTheme="minorHAnsi" w:cs="Arial"/>
                <w:sz w:val="22"/>
                <w:szCs w:val="22"/>
              </w:rPr>
              <w:t>2</w:t>
            </w:r>
            <w:r w:rsidRPr="00D45C7E">
              <w:rPr>
                <w:rFonts w:asciiTheme="minorHAnsi" w:hAnsiTheme="minorHAnsi" w:cs="Arial"/>
                <w:sz w:val="22"/>
                <w:szCs w:val="22"/>
              </w:rPr>
              <w:t xml:space="preserve">: </w:t>
            </w:r>
            <w:r w:rsidR="0048338D" w:rsidRPr="0048338D">
              <w:rPr>
                <w:rFonts w:asciiTheme="minorHAnsi" w:hAnsiTheme="minorHAnsi" w:cs="Arial"/>
                <w:sz w:val="22"/>
                <w:szCs w:val="22"/>
              </w:rPr>
              <w:t>La aceleración de las transformaciones estructurales para el desarrollo sostenible, en particular mediante soluciones innovadoras que tengan efectos multiplicadores en todos los Objetivos de Desarrollo Sostenible.</w:t>
            </w:r>
            <w:r w:rsidR="0048338D">
              <w:rPr>
                <w:sz w:val="17"/>
                <w:szCs w:val="17"/>
              </w:rPr>
              <w:t xml:space="preserve"> </w:t>
            </w:r>
          </w:p>
          <w:p w14:paraId="46C1C78E" w14:textId="77777777" w:rsidR="007A4208" w:rsidRPr="00D45C7E" w:rsidRDefault="007A4208" w:rsidP="008646AF">
            <w:pPr>
              <w:jc w:val="both"/>
              <w:rPr>
                <w:rFonts w:asciiTheme="minorHAnsi" w:hAnsiTheme="minorHAnsi" w:cs="Arial"/>
                <w:sz w:val="22"/>
                <w:szCs w:val="22"/>
              </w:rPr>
            </w:pPr>
          </w:p>
          <w:p w14:paraId="102FB928" w14:textId="1CFE3E37" w:rsidR="00AB2925" w:rsidRPr="00AB2925" w:rsidRDefault="003768D0" w:rsidP="00AB2925">
            <w:pPr>
              <w:pStyle w:val="Default"/>
              <w:jc w:val="both"/>
              <w:rPr>
                <w:rFonts w:ascii="Times New Roman" w:hAnsi="Times New Roman" w:cs="Times New Roman"/>
                <w:lang w:val="es-EC" w:eastAsia="es-EC"/>
              </w:rPr>
            </w:pPr>
            <w:r w:rsidRPr="00D45C7E">
              <w:rPr>
                <w:rFonts w:asciiTheme="minorHAnsi" w:hAnsiTheme="minorHAnsi" w:cs="Arial"/>
                <w:sz w:val="22"/>
                <w:szCs w:val="22"/>
              </w:rPr>
              <w:t xml:space="preserve">El efecto </w:t>
            </w:r>
            <w:r w:rsidR="00AB2925">
              <w:rPr>
                <w:rFonts w:asciiTheme="minorHAnsi" w:hAnsiTheme="minorHAnsi" w:cs="Arial"/>
                <w:sz w:val="22"/>
                <w:szCs w:val="22"/>
              </w:rPr>
              <w:t>2</w:t>
            </w:r>
            <w:r w:rsidRPr="00D45C7E">
              <w:rPr>
                <w:rFonts w:asciiTheme="minorHAnsi" w:hAnsiTheme="minorHAnsi" w:cs="Arial"/>
                <w:sz w:val="22"/>
                <w:szCs w:val="22"/>
              </w:rPr>
              <w:t xml:space="preserve"> del Programa País de Ecuador está orientado</w:t>
            </w:r>
            <w:r w:rsidR="00AB2925">
              <w:rPr>
                <w:rFonts w:asciiTheme="minorHAnsi" w:hAnsiTheme="minorHAnsi" w:cs="Arial"/>
                <w:sz w:val="22"/>
                <w:szCs w:val="22"/>
              </w:rPr>
              <w:t xml:space="preserve"> a promover </w:t>
            </w:r>
            <w:r w:rsidR="00AB2925" w:rsidRPr="00AB2925">
              <w:rPr>
                <w:rFonts w:asciiTheme="minorHAnsi" w:hAnsiTheme="minorHAnsi" w:cs="Arial"/>
                <w:color w:val="auto"/>
                <w:sz w:val="22"/>
                <w:szCs w:val="22"/>
                <w:lang w:val="es-CL" w:eastAsia="ja-JP"/>
              </w:rPr>
              <w:t xml:space="preserve">el uso sostenible de los recursos naturales de una manera que mantenga y aumente la resiliencia de los ecosistemas y los servicios que prestan. Así contribuir a los objetivos nacionales de avanzar hacia una economía más sostenible, reducir la dependencia respecto a las industrias extractivas y lograr un modelo de desarrollo que promueva el uso eficiente de los recursos naturales y el acceso equitativo a sus beneficios. El modelo se basa en la bioeconomía, que proporciona alternativas de subsistencia sostenibles a las poblaciones rurales que dependen del capital natural. Se promoverá un cambio de paradigma para modificar los patrones de producción y los hábitos de consumo insostenibles que sobrecargan los ecosistemas, poniendo en peligro su capacidad de proporcionar bienes y servicios vitales y de regenerarse. </w:t>
            </w:r>
          </w:p>
          <w:p w14:paraId="1C6B5AF0" w14:textId="77777777" w:rsidR="00C51BC9" w:rsidRPr="00AB2925" w:rsidRDefault="00C51BC9" w:rsidP="00AB2925">
            <w:pPr>
              <w:jc w:val="both"/>
              <w:rPr>
                <w:rFonts w:asciiTheme="minorHAnsi" w:hAnsiTheme="minorHAnsi" w:cs="Arial"/>
                <w:lang w:val="es-EC"/>
              </w:rPr>
            </w:pPr>
          </w:p>
          <w:p w14:paraId="5D8C7577" w14:textId="77777777" w:rsidR="00CB5C29" w:rsidRPr="00D45C7E" w:rsidRDefault="00CB5C29" w:rsidP="007A4208">
            <w:pPr>
              <w:pStyle w:val="Prrafodelista"/>
              <w:numPr>
                <w:ilvl w:val="0"/>
                <w:numId w:val="11"/>
              </w:numPr>
              <w:jc w:val="both"/>
              <w:rPr>
                <w:rFonts w:asciiTheme="minorHAnsi" w:hAnsiTheme="minorHAnsi" w:cs="Tahoma"/>
                <w:b/>
              </w:rPr>
            </w:pPr>
            <w:proofErr w:type="spellStart"/>
            <w:r w:rsidRPr="00D45C7E">
              <w:rPr>
                <w:rFonts w:asciiTheme="minorHAnsi" w:hAnsiTheme="minorHAnsi" w:cs="Tahoma"/>
                <w:b/>
              </w:rPr>
              <w:t>Contexto</w:t>
            </w:r>
            <w:proofErr w:type="spellEnd"/>
            <w:r w:rsidRPr="00D45C7E">
              <w:rPr>
                <w:rFonts w:asciiTheme="minorHAnsi" w:hAnsiTheme="minorHAnsi" w:cs="Tahoma"/>
                <w:b/>
              </w:rPr>
              <w:t xml:space="preserve"> </w:t>
            </w:r>
            <w:r w:rsidR="00C51BC9" w:rsidRPr="00D45C7E">
              <w:rPr>
                <w:rFonts w:asciiTheme="minorHAnsi" w:hAnsiTheme="minorHAnsi" w:cs="Tahoma"/>
                <w:b/>
              </w:rPr>
              <w:t>Nacional</w:t>
            </w:r>
          </w:p>
          <w:p w14:paraId="06EFEA3C" w14:textId="331E2869" w:rsidR="0038005B" w:rsidRDefault="0038005B" w:rsidP="00E34C8B">
            <w:pPr>
              <w:autoSpaceDE w:val="0"/>
              <w:autoSpaceDN w:val="0"/>
              <w:adjustRightInd w:val="0"/>
              <w:jc w:val="both"/>
              <w:rPr>
                <w:rFonts w:asciiTheme="minorHAnsi" w:hAnsiTheme="minorHAnsi" w:cstheme="minorHAnsi"/>
                <w:color w:val="000000"/>
                <w:sz w:val="22"/>
                <w:szCs w:val="22"/>
                <w:lang w:eastAsia="es-EC"/>
              </w:rPr>
            </w:pPr>
            <w:r w:rsidRPr="00E34C8B">
              <w:rPr>
                <w:rFonts w:asciiTheme="minorHAnsi" w:hAnsiTheme="minorHAnsi" w:cstheme="minorHAnsi"/>
                <w:color w:val="000000"/>
                <w:sz w:val="22"/>
                <w:szCs w:val="22"/>
                <w:lang w:eastAsia="es-EC"/>
              </w:rPr>
              <w:t xml:space="preserve">El cuidado del planeta es un eje central de la Agenda 2030, que considera que hay soluciones alcanzables y viables para que los países puedan tener una actividad económica más sostenible y respetuosa con el medio ambiente. </w:t>
            </w:r>
            <w:r w:rsidR="00081A7A" w:rsidRPr="00081A7A">
              <w:rPr>
                <w:rFonts w:asciiTheme="minorHAnsi" w:hAnsiTheme="minorHAnsi" w:cstheme="minorHAnsi"/>
                <w:color w:val="000000"/>
                <w:sz w:val="22"/>
                <w:szCs w:val="22"/>
                <w:lang w:eastAsia="es-EC"/>
              </w:rPr>
              <w:t>La dimensión ambiental está presente en todos los ODS, con 86 de las 169 metas referidas específicamente a la sostenibilidad ambiental en vinculación con: la pobreza, el hambre, la salud, la educación, el género, el agua y el saneamiento, la energía, el crecimiento económico, los asentamientos humanos, el consumo y la producción sostenibles, el cambio climático, los océanos y los ecosistemas terrestres</w:t>
            </w:r>
            <w:r w:rsidR="00081A7A">
              <w:rPr>
                <w:rFonts w:asciiTheme="minorHAnsi" w:hAnsiTheme="minorHAnsi" w:cstheme="minorHAnsi"/>
                <w:color w:val="000000"/>
                <w:sz w:val="22"/>
                <w:szCs w:val="22"/>
                <w:lang w:eastAsia="es-EC"/>
              </w:rPr>
              <w:t>.</w:t>
            </w:r>
          </w:p>
          <w:p w14:paraId="7CEF7CCB" w14:textId="77777777" w:rsidR="00725252" w:rsidRPr="00E34C8B" w:rsidRDefault="00725252" w:rsidP="00E34C8B">
            <w:pPr>
              <w:autoSpaceDE w:val="0"/>
              <w:autoSpaceDN w:val="0"/>
              <w:adjustRightInd w:val="0"/>
              <w:jc w:val="both"/>
              <w:rPr>
                <w:rFonts w:asciiTheme="minorHAnsi" w:hAnsiTheme="minorHAnsi" w:cstheme="minorHAnsi"/>
                <w:color w:val="000000"/>
                <w:sz w:val="22"/>
                <w:szCs w:val="22"/>
                <w:lang w:eastAsia="es-EC"/>
              </w:rPr>
            </w:pPr>
          </w:p>
          <w:p w14:paraId="3CF9B9B8" w14:textId="0A935FE6" w:rsidR="0038005B" w:rsidRDefault="0038005B" w:rsidP="00E34C8B">
            <w:pPr>
              <w:autoSpaceDE w:val="0"/>
              <w:autoSpaceDN w:val="0"/>
              <w:adjustRightInd w:val="0"/>
              <w:jc w:val="both"/>
              <w:rPr>
                <w:rFonts w:asciiTheme="minorHAnsi" w:hAnsiTheme="minorHAnsi" w:cstheme="minorHAnsi"/>
                <w:color w:val="000000"/>
                <w:sz w:val="22"/>
                <w:szCs w:val="22"/>
                <w:lang w:eastAsia="es-EC"/>
              </w:rPr>
            </w:pPr>
            <w:r w:rsidRPr="00E34C8B">
              <w:rPr>
                <w:rFonts w:asciiTheme="minorHAnsi" w:hAnsiTheme="minorHAnsi" w:cstheme="minorHAnsi"/>
                <w:color w:val="000000"/>
                <w:sz w:val="22"/>
                <w:szCs w:val="22"/>
                <w:lang w:eastAsia="es-EC"/>
              </w:rPr>
              <w:t>Un modelo de desarrollo sostenible reconoce la importancia de los recursos naturales y promueve su uso y manejo de una manera adecuada, haciendo énfasis en la reconciliación entre el crecimiento económico, el cuidado de la naturaleza y el bienestar de la sociedad. En Ecuador, el gran desafío para transitar hacia un modelo de desarrollo sostenible se mantiene vigente, a pesar de los importantes avances registrados, sobre todo en el ámbito normativo y de política pública.</w:t>
            </w:r>
          </w:p>
          <w:p w14:paraId="52D2C09D" w14:textId="77777777" w:rsidR="00725252" w:rsidRPr="00E34C8B" w:rsidRDefault="00725252" w:rsidP="00E34C8B">
            <w:pPr>
              <w:autoSpaceDE w:val="0"/>
              <w:autoSpaceDN w:val="0"/>
              <w:adjustRightInd w:val="0"/>
              <w:jc w:val="both"/>
              <w:rPr>
                <w:rFonts w:asciiTheme="minorHAnsi" w:hAnsiTheme="minorHAnsi" w:cstheme="minorHAnsi"/>
                <w:color w:val="000000"/>
                <w:sz w:val="22"/>
                <w:szCs w:val="22"/>
                <w:lang w:eastAsia="es-EC"/>
              </w:rPr>
            </w:pPr>
          </w:p>
          <w:p w14:paraId="53568AFB" w14:textId="0FEA8A71" w:rsidR="0038005B" w:rsidRDefault="0038005B" w:rsidP="00E34C8B">
            <w:pPr>
              <w:autoSpaceDE w:val="0"/>
              <w:autoSpaceDN w:val="0"/>
              <w:adjustRightInd w:val="0"/>
              <w:jc w:val="both"/>
              <w:rPr>
                <w:rFonts w:asciiTheme="minorHAnsi" w:hAnsiTheme="minorHAnsi" w:cstheme="minorHAnsi"/>
                <w:color w:val="000000"/>
                <w:sz w:val="22"/>
                <w:szCs w:val="22"/>
                <w:lang w:eastAsia="es-EC"/>
              </w:rPr>
            </w:pPr>
            <w:r w:rsidRPr="00E34C8B">
              <w:rPr>
                <w:rFonts w:asciiTheme="minorHAnsi" w:hAnsiTheme="minorHAnsi" w:cstheme="minorHAnsi"/>
                <w:color w:val="000000"/>
                <w:sz w:val="22"/>
                <w:szCs w:val="22"/>
                <w:lang w:eastAsia="es-EC"/>
              </w:rPr>
              <w:t>El P</w:t>
            </w:r>
            <w:r w:rsidR="00081A7A">
              <w:rPr>
                <w:rFonts w:asciiTheme="minorHAnsi" w:hAnsiTheme="minorHAnsi" w:cstheme="minorHAnsi"/>
                <w:color w:val="000000"/>
                <w:sz w:val="22"/>
                <w:szCs w:val="22"/>
                <w:lang w:eastAsia="es-EC"/>
              </w:rPr>
              <w:t>ND</w:t>
            </w:r>
            <w:r w:rsidRPr="00E34C8B">
              <w:rPr>
                <w:rFonts w:asciiTheme="minorHAnsi" w:hAnsiTheme="minorHAnsi" w:cstheme="minorHAnsi"/>
                <w:color w:val="000000"/>
                <w:sz w:val="22"/>
                <w:szCs w:val="22"/>
                <w:lang w:eastAsia="es-EC"/>
              </w:rPr>
              <w:t xml:space="preserve"> destaca “la persistencia en el modelo tradicional, basado en la falsa concepción de la existencia de recursos infinitos, con patrones de consumo y producción no sostenibles –respecto a la deforestación y cambio de uso del suelo, pérdida de biodiversidad, reducción y contaminación de fuentes de agua, y a la erosión y desertificación de los suelos– agudizará inevitablemente los efectos negativos del cambio climático en la sociedad, con especial perjuicio a las mujeres, la economía y biodiversidad”</w:t>
            </w:r>
            <w:r w:rsidR="00E21795">
              <w:rPr>
                <w:rStyle w:val="Refdenotaalpie"/>
                <w:rFonts w:asciiTheme="minorHAnsi" w:hAnsiTheme="minorHAnsi" w:cstheme="minorHAnsi"/>
                <w:color w:val="000000"/>
                <w:sz w:val="22"/>
                <w:szCs w:val="22"/>
                <w:lang w:eastAsia="es-EC"/>
              </w:rPr>
              <w:footnoteReference w:id="1"/>
            </w:r>
            <w:r w:rsidRPr="00E34C8B">
              <w:rPr>
                <w:rFonts w:asciiTheme="minorHAnsi" w:hAnsiTheme="minorHAnsi" w:cstheme="minorHAnsi"/>
                <w:color w:val="000000"/>
                <w:sz w:val="22"/>
                <w:szCs w:val="22"/>
                <w:lang w:eastAsia="es-EC"/>
              </w:rPr>
              <w:t xml:space="preserve"> . Ante esto, se propone una reestructuración de la economía disminuyendo la dependencia de actividades extractivistas y transformándola en una economía que maneje eficientemente los recursos naturales, basada en el </w:t>
            </w:r>
            <w:proofErr w:type="spellStart"/>
            <w:r w:rsidRPr="00E34C8B">
              <w:rPr>
                <w:rFonts w:asciiTheme="minorHAnsi" w:hAnsiTheme="minorHAnsi" w:cstheme="minorHAnsi"/>
                <w:color w:val="000000"/>
                <w:sz w:val="22"/>
                <w:szCs w:val="22"/>
                <w:lang w:eastAsia="es-EC"/>
              </w:rPr>
              <w:t>bioconocimiento</w:t>
            </w:r>
            <w:proofErr w:type="spellEnd"/>
            <w:r w:rsidRPr="00E34C8B">
              <w:rPr>
                <w:rFonts w:asciiTheme="minorHAnsi" w:hAnsiTheme="minorHAnsi" w:cstheme="minorHAnsi"/>
                <w:color w:val="000000"/>
                <w:sz w:val="22"/>
                <w:szCs w:val="22"/>
                <w:lang w:eastAsia="es-EC"/>
              </w:rPr>
              <w:t xml:space="preserve"> y la bioeconomía, que posicione a la biodiversidad y a los recursos </w:t>
            </w:r>
            <w:r w:rsidRPr="00E34C8B">
              <w:rPr>
                <w:rFonts w:asciiTheme="minorHAnsi" w:hAnsiTheme="minorHAnsi" w:cstheme="minorHAnsi"/>
                <w:color w:val="000000"/>
                <w:sz w:val="22"/>
                <w:szCs w:val="22"/>
                <w:lang w:eastAsia="es-EC"/>
              </w:rPr>
              <w:lastRenderedPageBreak/>
              <w:t>biológicos renovables como fuentes de saber, alimentos, energía y bienes industriales, provenientes de transformaciones de material orgánico</w:t>
            </w:r>
            <w:r w:rsidR="00790CB5">
              <w:rPr>
                <w:rStyle w:val="Refdenotaalpie"/>
                <w:rFonts w:asciiTheme="minorHAnsi" w:hAnsiTheme="minorHAnsi" w:cstheme="minorHAnsi"/>
                <w:color w:val="000000"/>
                <w:sz w:val="22"/>
                <w:szCs w:val="22"/>
                <w:lang w:eastAsia="es-EC"/>
              </w:rPr>
              <w:footnoteReference w:id="2"/>
            </w:r>
            <w:r w:rsidRPr="00E34C8B">
              <w:rPr>
                <w:rFonts w:asciiTheme="minorHAnsi" w:hAnsiTheme="minorHAnsi" w:cstheme="minorHAnsi"/>
                <w:color w:val="000000"/>
                <w:sz w:val="22"/>
                <w:szCs w:val="22"/>
                <w:lang w:eastAsia="es-EC"/>
              </w:rPr>
              <w:t>.</w:t>
            </w:r>
          </w:p>
          <w:p w14:paraId="7A59E7D2" w14:textId="77777777" w:rsidR="00D06762" w:rsidRPr="00E34C8B" w:rsidRDefault="00D06762" w:rsidP="00E34C8B">
            <w:pPr>
              <w:autoSpaceDE w:val="0"/>
              <w:autoSpaceDN w:val="0"/>
              <w:adjustRightInd w:val="0"/>
              <w:jc w:val="both"/>
              <w:rPr>
                <w:rFonts w:asciiTheme="minorHAnsi" w:hAnsiTheme="minorHAnsi" w:cstheme="minorHAnsi"/>
                <w:color w:val="000000"/>
                <w:sz w:val="22"/>
                <w:szCs w:val="22"/>
                <w:lang w:eastAsia="es-EC"/>
              </w:rPr>
            </w:pPr>
          </w:p>
          <w:p w14:paraId="3A1E8F6F" w14:textId="77777777" w:rsidR="0038005B" w:rsidRPr="00E34C8B" w:rsidRDefault="0038005B" w:rsidP="00E34C8B">
            <w:pPr>
              <w:autoSpaceDE w:val="0"/>
              <w:autoSpaceDN w:val="0"/>
              <w:adjustRightInd w:val="0"/>
              <w:jc w:val="both"/>
              <w:rPr>
                <w:rFonts w:asciiTheme="minorHAnsi" w:hAnsiTheme="minorHAnsi" w:cstheme="minorHAnsi"/>
                <w:color w:val="000000"/>
                <w:sz w:val="22"/>
                <w:szCs w:val="22"/>
                <w:lang w:eastAsia="es-EC"/>
              </w:rPr>
            </w:pPr>
            <w:r w:rsidRPr="00E34C8B">
              <w:rPr>
                <w:rFonts w:asciiTheme="minorHAnsi" w:hAnsiTheme="minorHAnsi" w:cstheme="minorHAnsi"/>
                <w:color w:val="000000"/>
                <w:sz w:val="22"/>
                <w:szCs w:val="22"/>
                <w:lang w:eastAsia="es-EC"/>
              </w:rPr>
              <w:t>La Constitución garantiza los derechos de la naturaleza, lo cual implica un cambio importante en la visión antropocéntrica respecto a la relación entre esta y el ser humano. Reconoce el derecho de las personas a vivir en un ambiente sano y ecológicamente equilibrado, libre de contaminación y en armonía con la naturaleza. Declara de interés público la preservación del ambiente, la conservación de los ecosistemas, la biodiversidad e integridad del patrimonio genético del país, la prevención del daño ambiental y la recuperación de los espacios naturales degradados.</w:t>
            </w:r>
          </w:p>
          <w:p w14:paraId="41715D68" w14:textId="77777777" w:rsidR="0038005B" w:rsidRPr="00E34C8B" w:rsidRDefault="0038005B" w:rsidP="00E34C8B">
            <w:pPr>
              <w:autoSpaceDE w:val="0"/>
              <w:autoSpaceDN w:val="0"/>
              <w:adjustRightInd w:val="0"/>
              <w:jc w:val="both"/>
              <w:rPr>
                <w:rFonts w:asciiTheme="minorHAnsi" w:hAnsiTheme="minorHAnsi" w:cstheme="minorHAnsi"/>
                <w:color w:val="000000"/>
                <w:sz w:val="22"/>
                <w:szCs w:val="22"/>
                <w:lang w:eastAsia="es-EC"/>
              </w:rPr>
            </w:pPr>
          </w:p>
          <w:p w14:paraId="36F54A3A" w14:textId="453BF967" w:rsidR="005F6DC5" w:rsidRDefault="0038005B" w:rsidP="00E34C8B">
            <w:pPr>
              <w:autoSpaceDE w:val="0"/>
              <w:autoSpaceDN w:val="0"/>
              <w:adjustRightInd w:val="0"/>
              <w:jc w:val="both"/>
              <w:rPr>
                <w:rFonts w:asciiTheme="minorHAnsi" w:hAnsiTheme="minorHAnsi" w:cstheme="minorHAnsi"/>
                <w:color w:val="000000"/>
                <w:sz w:val="22"/>
                <w:szCs w:val="22"/>
                <w:lang w:eastAsia="es-EC"/>
              </w:rPr>
            </w:pPr>
            <w:r w:rsidRPr="00E34C8B">
              <w:rPr>
                <w:rFonts w:asciiTheme="minorHAnsi" w:hAnsiTheme="minorHAnsi" w:cstheme="minorHAnsi"/>
                <w:color w:val="000000"/>
                <w:sz w:val="22"/>
                <w:szCs w:val="22"/>
                <w:lang w:eastAsia="es-EC"/>
              </w:rPr>
              <w:t>Por su parte, el Código Orgánico del Ambiente (COA) consolida la normativa nacional sobre protección del patrimonio forestal, patrimonio natural, recursos genéticos, cambio climático, calidad ambiental, entre otros. El COA asigna también un rol a la educación para la protección y conservación del ambiente y al desarrollo sostenible.</w:t>
            </w:r>
          </w:p>
          <w:p w14:paraId="28DBC753" w14:textId="46936B6D" w:rsidR="0095088A" w:rsidRDefault="0095088A" w:rsidP="00E34C8B">
            <w:pPr>
              <w:autoSpaceDE w:val="0"/>
              <w:autoSpaceDN w:val="0"/>
              <w:adjustRightInd w:val="0"/>
              <w:jc w:val="both"/>
              <w:rPr>
                <w:rFonts w:asciiTheme="minorHAnsi" w:hAnsiTheme="minorHAnsi" w:cstheme="minorHAnsi"/>
                <w:color w:val="000000"/>
                <w:sz w:val="22"/>
                <w:szCs w:val="22"/>
                <w:lang w:eastAsia="es-EC"/>
              </w:rPr>
            </w:pPr>
          </w:p>
          <w:p w14:paraId="75C65197" w14:textId="6D57C6D4" w:rsidR="00C841F4" w:rsidRPr="00F54ECC" w:rsidRDefault="00F54ECC" w:rsidP="00C841F4">
            <w:pPr>
              <w:autoSpaceDE w:val="0"/>
              <w:autoSpaceDN w:val="0"/>
              <w:adjustRightInd w:val="0"/>
              <w:jc w:val="both"/>
              <w:rPr>
                <w:rFonts w:asciiTheme="minorHAnsi" w:hAnsiTheme="minorHAnsi" w:cstheme="minorHAnsi"/>
                <w:color w:val="000000"/>
                <w:sz w:val="22"/>
                <w:szCs w:val="22"/>
                <w:lang w:eastAsia="es-EC"/>
              </w:rPr>
            </w:pPr>
            <w:r w:rsidRPr="00F54ECC">
              <w:rPr>
                <w:rFonts w:asciiTheme="minorHAnsi" w:hAnsiTheme="minorHAnsi" w:cstheme="minorHAnsi"/>
                <w:sz w:val="22"/>
                <w:szCs w:val="22"/>
              </w:rPr>
              <w:t>Ecuador forma parte de los 17 países más megadiversos del planeta</w:t>
            </w:r>
            <w:r w:rsidRPr="00F54ECC">
              <w:rPr>
                <w:rStyle w:val="Refdenotaalpie"/>
                <w:rFonts w:asciiTheme="minorHAnsi" w:hAnsiTheme="minorHAnsi" w:cstheme="minorHAnsi"/>
                <w:sz w:val="22"/>
                <w:szCs w:val="22"/>
              </w:rPr>
              <w:footnoteReference w:id="3"/>
            </w:r>
            <w:r w:rsidRPr="00F54ECC">
              <w:rPr>
                <w:rFonts w:asciiTheme="minorHAnsi" w:hAnsiTheme="minorHAnsi" w:cstheme="minorHAnsi"/>
                <w:sz w:val="22"/>
                <w:szCs w:val="22"/>
              </w:rPr>
              <w:t>, en virtud de albergar el mayor índice de especies vegetales y animales de la Tierra (en conjunto, tiene el 70% de la biodiversidad en el 10% de la superficie del planeta).</w:t>
            </w:r>
            <w:r w:rsidR="00C7595D">
              <w:rPr>
                <w:rFonts w:asciiTheme="minorHAnsi" w:hAnsiTheme="minorHAnsi" w:cstheme="minorHAnsi"/>
                <w:sz w:val="22"/>
                <w:szCs w:val="22"/>
              </w:rPr>
              <w:t xml:space="preserve"> </w:t>
            </w:r>
            <w:r w:rsidR="00C841F4" w:rsidRPr="00C841F4">
              <w:rPr>
                <w:rFonts w:asciiTheme="minorHAnsi" w:hAnsiTheme="minorHAnsi" w:cstheme="minorHAnsi"/>
                <w:color w:val="000000"/>
                <w:sz w:val="22"/>
                <w:szCs w:val="22"/>
                <w:lang w:eastAsia="es-EC"/>
              </w:rPr>
              <w:t xml:space="preserve">El Sistema Nacional de Áreas Protegidas del Ecuador abarca </w:t>
            </w:r>
            <w:r w:rsidR="00C841F4">
              <w:rPr>
                <w:rFonts w:asciiTheme="minorHAnsi" w:hAnsiTheme="minorHAnsi" w:cstheme="minorHAnsi"/>
                <w:color w:val="000000"/>
                <w:sz w:val="22"/>
                <w:szCs w:val="22"/>
                <w:lang w:eastAsia="es-EC"/>
              </w:rPr>
              <w:t xml:space="preserve">más de </w:t>
            </w:r>
            <w:r w:rsidR="00C841F4" w:rsidRPr="00C841F4">
              <w:rPr>
                <w:rFonts w:asciiTheme="minorHAnsi" w:hAnsiTheme="minorHAnsi" w:cstheme="minorHAnsi"/>
                <w:color w:val="000000"/>
                <w:sz w:val="22"/>
                <w:szCs w:val="22"/>
                <w:lang w:eastAsia="es-EC"/>
              </w:rPr>
              <w:t>50 sitios</w:t>
            </w:r>
            <w:r w:rsidR="00C841F4">
              <w:rPr>
                <w:rFonts w:asciiTheme="minorHAnsi" w:hAnsiTheme="minorHAnsi" w:cstheme="minorHAnsi"/>
                <w:color w:val="000000"/>
                <w:sz w:val="22"/>
                <w:szCs w:val="22"/>
                <w:lang w:eastAsia="es-EC"/>
              </w:rPr>
              <w:t xml:space="preserve">, </w:t>
            </w:r>
            <w:r w:rsidR="00C841F4" w:rsidRPr="00C841F4">
              <w:rPr>
                <w:rFonts w:asciiTheme="minorHAnsi" w:hAnsiTheme="minorHAnsi" w:cstheme="minorHAnsi"/>
                <w:color w:val="000000"/>
                <w:sz w:val="22"/>
                <w:szCs w:val="22"/>
                <w:lang w:eastAsia="es-EC"/>
              </w:rPr>
              <w:t>bajo algún esquema de conservación o manejo ambiental.</w:t>
            </w:r>
            <w:r w:rsidR="00C841F4">
              <w:rPr>
                <w:rFonts w:asciiTheme="minorHAnsi" w:hAnsiTheme="minorHAnsi" w:cstheme="minorHAnsi"/>
                <w:color w:val="000000"/>
                <w:sz w:val="22"/>
                <w:szCs w:val="22"/>
                <w:lang w:eastAsia="es-EC"/>
              </w:rPr>
              <w:t xml:space="preserve"> </w:t>
            </w:r>
            <w:r w:rsidR="00C841F4" w:rsidRPr="00C841F4">
              <w:rPr>
                <w:rFonts w:asciiTheme="minorHAnsi" w:hAnsiTheme="minorHAnsi" w:cstheme="minorHAnsi"/>
                <w:color w:val="000000"/>
                <w:sz w:val="22"/>
                <w:szCs w:val="22"/>
                <w:lang w:eastAsia="es-EC"/>
              </w:rPr>
              <w:t>El país ha llevado a cabo importantes esfuerzos de conservación de áreas frágiles y de importancia biológica; así como de generación e implementación de políticas públicas, normativas, programas e iniciativas nacionales y locales. Sin embargo, aún existen desafíos para la protección de los recursos naturales. La persistencia de un importante número de especies amenazadas y en peligro de extinción es síntoma de una situación estructural que responde a una gestión de recursos naturales que aún requiere más y mejores capacidades.</w:t>
            </w:r>
            <w:r w:rsidR="00AF0235">
              <w:rPr>
                <w:rFonts w:asciiTheme="minorHAnsi" w:hAnsiTheme="minorHAnsi" w:cstheme="minorHAnsi"/>
                <w:color w:val="000000"/>
                <w:sz w:val="22"/>
                <w:szCs w:val="22"/>
                <w:lang w:eastAsia="es-EC"/>
              </w:rPr>
              <w:t xml:space="preserve"> </w:t>
            </w:r>
            <w:r w:rsidR="00AF0235" w:rsidRPr="00AF0235">
              <w:rPr>
                <w:rFonts w:asciiTheme="minorHAnsi" w:hAnsiTheme="minorHAnsi" w:cstheme="minorHAnsi"/>
                <w:color w:val="000000"/>
                <w:sz w:val="22"/>
                <w:szCs w:val="22"/>
                <w:lang w:eastAsia="es-EC"/>
              </w:rPr>
              <w:t>A ello se suma el comercio ilegal, el contrabando, la cacería furtiva y la extracción de especies o sus derivados.</w:t>
            </w:r>
          </w:p>
          <w:p w14:paraId="72C786B1" w14:textId="77777777" w:rsidR="00E66A85" w:rsidRPr="00E34C8B" w:rsidRDefault="00E66A85" w:rsidP="00E34C8B">
            <w:pPr>
              <w:autoSpaceDE w:val="0"/>
              <w:autoSpaceDN w:val="0"/>
              <w:adjustRightInd w:val="0"/>
              <w:jc w:val="both"/>
              <w:rPr>
                <w:rFonts w:asciiTheme="minorHAnsi" w:hAnsiTheme="minorHAnsi" w:cstheme="minorHAnsi"/>
                <w:color w:val="000000"/>
                <w:sz w:val="22"/>
                <w:szCs w:val="22"/>
                <w:lang w:eastAsia="es-EC"/>
              </w:rPr>
            </w:pPr>
          </w:p>
          <w:p w14:paraId="50826162" w14:textId="77777777" w:rsidR="00637E18" w:rsidRDefault="0042233F" w:rsidP="005F6DC5">
            <w:pPr>
              <w:jc w:val="both"/>
              <w:rPr>
                <w:rFonts w:asciiTheme="minorHAnsi" w:hAnsiTheme="minorHAnsi" w:cs="Arial"/>
                <w:sz w:val="22"/>
                <w:szCs w:val="22"/>
                <w:lang w:val="es-EC"/>
              </w:rPr>
            </w:pPr>
            <w:r>
              <w:rPr>
                <w:rFonts w:asciiTheme="minorHAnsi" w:hAnsiTheme="minorHAnsi" w:cs="Arial"/>
                <w:sz w:val="22"/>
                <w:szCs w:val="22"/>
                <w:lang w:val="es-EC"/>
              </w:rPr>
              <w:t>Por otro lado, e</w:t>
            </w:r>
            <w:r w:rsidR="005F6DC5" w:rsidRPr="005F6DC5">
              <w:rPr>
                <w:rFonts w:asciiTheme="minorHAnsi" w:hAnsiTheme="minorHAnsi" w:cs="Arial"/>
                <w:sz w:val="22"/>
                <w:szCs w:val="22"/>
                <w:lang w:val="es-EC"/>
              </w:rPr>
              <w:t xml:space="preserve">l Ecuador es uno de los países económicamente más expuestos a los riesgos naturales, ya que el 72,2 % de su PIB proviene de zonas expuestas a desastres tanto naturales como provocados por el ser humano. Entre 1995 y 2015, más de 2 millones de personas se vieron afectadas por dichos desastres. Las pérdidas económicas causadas por los desastres en este período se cifran en 1.500 millones de dólares. </w:t>
            </w:r>
          </w:p>
          <w:p w14:paraId="6095388D" w14:textId="77777777" w:rsidR="00637E18" w:rsidRDefault="00637E18" w:rsidP="005F6DC5">
            <w:pPr>
              <w:jc w:val="both"/>
              <w:rPr>
                <w:rFonts w:asciiTheme="minorHAnsi" w:hAnsiTheme="minorHAnsi" w:cs="Arial"/>
                <w:sz w:val="22"/>
                <w:szCs w:val="22"/>
                <w:lang w:val="es-EC"/>
              </w:rPr>
            </w:pPr>
          </w:p>
          <w:p w14:paraId="7B2D5108" w14:textId="34DEC0BF" w:rsidR="005F6DC5" w:rsidRPr="00CD6547" w:rsidRDefault="00CD6547" w:rsidP="005F6DC5">
            <w:pPr>
              <w:jc w:val="both"/>
              <w:rPr>
                <w:rFonts w:asciiTheme="minorHAnsi" w:hAnsiTheme="minorHAnsi" w:cs="Arial"/>
                <w:sz w:val="22"/>
                <w:szCs w:val="22"/>
                <w:lang w:val="es-EC"/>
              </w:rPr>
            </w:pPr>
            <w:r>
              <w:rPr>
                <w:rFonts w:asciiTheme="minorHAnsi" w:hAnsiTheme="minorHAnsi" w:cs="Arial"/>
                <w:sz w:val="22"/>
                <w:szCs w:val="22"/>
                <w:lang w:val="es-EC"/>
              </w:rPr>
              <w:t xml:space="preserve">Adicionalmente, </w:t>
            </w:r>
            <w:r w:rsidRPr="00CD6547">
              <w:rPr>
                <w:rFonts w:asciiTheme="minorHAnsi" w:hAnsiTheme="minorHAnsi" w:cs="Arial"/>
                <w:sz w:val="22"/>
                <w:szCs w:val="22"/>
                <w:lang w:val="es-EC"/>
              </w:rPr>
              <w:t xml:space="preserve">Ecuador se encuentra en estado de emergencia sanitaria desde el 11 de marzo de 2020, lo que ha tenido un impacto devastador en la economía nacional y en las condiciones de vida de las personas, especialmente aquellas en situación de vulnerabilidad. De acuerdo con la Evaluación de Necesidades Post Desastre (PDNA) adaptada a COVID19, un proceso liderado por el Gobierno Nacional con asistencia técnica de las Agencias de la ONU, el Banco Mundial y la Unión Europea, bajo el liderazgo general del PNUD, las pérdidas totales causadas por </w:t>
            </w:r>
            <w:r>
              <w:rPr>
                <w:rFonts w:asciiTheme="minorHAnsi" w:hAnsiTheme="minorHAnsi" w:cs="Arial"/>
                <w:sz w:val="22"/>
                <w:szCs w:val="22"/>
                <w:lang w:val="es-EC"/>
              </w:rPr>
              <w:t>la</w:t>
            </w:r>
            <w:r w:rsidRPr="00CD6547">
              <w:rPr>
                <w:rFonts w:asciiTheme="minorHAnsi" w:hAnsiTheme="minorHAnsi" w:cs="Arial"/>
                <w:sz w:val="22"/>
                <w:szCs w:val="22"/>
                <w:lang w:val="es-EC"/>
              </w:rPr>
              <w:t xml:space="preserve"> pandemia entre marzo y mayo de 2020 fue de USD 6.421,66 millones, de los cuales el 81,7% corresponde al sector privado y el 18,3% al público. El 63,8% de las pérdidas se registran en el sector productivo, que incluye los subsectores agrícolas, </w:t>
            </w:r>
            <w:r w:rsidRPr="00CD6547">
              <w:rPr>
                <w:rFonts w:asciiTheme="minorHAnsi" w:hAnsiTheme="minorHAnsi" w:cs="Arial"/>
                <w:sz w:val="22"/>
                <w:szCs w:val="22"/>
                <w:lang w:val="es-EC"/>
              </w:rPr>
              <w:lastRenderedPageBreak/>
              <w:t>pesquero, industrial, comercial y afines, servicios y turismo.</w:t>
            </w:r>
            <w:r>
              <w:rPr>
                <w:rFonts w:asciiTheme="minorHAnsi" w:hAnsiTheme="minorHAnsi" w:cs="Arial"/>
                <w:sz w:val="22"/>
                <w:szCs w:val="22"/>
                <w:lang w:val="es-EC"/>
              </w:rPr>
              <w:t xml:space="preserve"> Este efecto está causando más presión sobre los ecosistemas frágiles debido al desempleo causado y a la falta de liquidez en el sector público lo cual debilita la gobernanza del país en temas ambientales. </w:t>
            </w:r>
          </w:p>
          <w:p w14:paraId="62AE84D6" w14:textId="77777777" w:rsidR="005F6DC5" w:rsidRPr="00CD6547" w:rsidRDefault="005F6DC5" w:rsidP="005F6DC5">
            <w:pPr>
              <w:autoSpaceDE w:val="0"/>
              <w:autoSpaceDN w:val="0"/>
              <w:adjustRightInd w:val="0"/>
              <w:rPr>
                <w:rFonts w:ascii="Times New Roman" w:hAnsi="Times New Roman"/>
                <w:color w:val="000000"/>
                <w:szCs w:val="24"/>
                <w:lang w:val="es-EC" w:eastAsia="es-EC"/>
              </w:rPr>
            </w:pPr>
          </w:p>
          <w:p w14:paraId="69544530" w14:textId="2223BC65" w:rsidR="005F6DC5" w:rsidRDefault="00DA0BBE" w:rsidP="005F6DC5">
            <w:pPr>
              <w:jc w:val="both"/>
              <w:rPr>
                <w:rFonts w:asciiTheme="minorHAnsi" w:hAnsiTheme="minorHAnsi" w:cs="Arial"/>
                <w:sz w:val="22"/>
                <w:szCs w:val="22"/>
                <w:lang w:val="es-EC"/>
              </w:rPr>
            </w:pPr>
            <w:r>
              <w:rPr>
                <w:rFonts w:asciiTheme="minorHAnsi" w:hAnsiTheme="minorHAnsi" w:cs="Arial"/>
                <w:sz w:val="22"/>
                <w:szCs w:val="22"/>
                <w:lang w:val="es-EC"/>
              </w:rPr>
              <w:t>Finalmente</w:t>
            </w:r>
            <w:r w:rsidR="005F6DC5">
              <w:rPr>
                <w:rFonts w:asciiTheme="minorHAnsi" w:hAnsiTheme="minorHAnsi" w:cs="Arial"/>
                <w:sz w:val="22"/>
                <w:szCs w:val="22"/>
                <w:lang w:val="es-EC"/>
              </w:rPr>
              <w:t>, l</w:t>
            </w:r>
            <w:r w:rsidR="005F6DC5" w:rsidRPr="005F6DC5">
              <w:rPr>
                <w:rFonts w:asciiTheme="minorHAnsi" w:hAnsiTheme="minorHAnsi" w:cs="Arial"/>
                <w:sz w:val="22"/>
                <w:szCs w:val="22"/>
                <w:lang w:val="es-EC"/>
              </w:rPr>
              <w:t xml:space="preserve">a estructura productiva del Ecuador acarrea </w:t>
            </w:r>
            <w:r w:rsidR="004D06EE">
              <w:rPr>
                <w:rFonts w:asciiTheme="minorHAnsi" w:hAnsiTheme="minorHAnsi" w:cs="Arial"/>
                <w:sz w:val="22"/>
                <w:szCs w:val="22"/>
                <w:lang w:val="es-EC"/>
              </w:rPr>
              <w:t>desafíos</w:t>
            </w:r>
            <w:r w:rsidR="005F6DC5" w:rsidRPr="005F6DC5">
              <w:rPr>
                <w:rFonts w:asciiTheme="minorHAnsi" w:hAnsiTheme="minorHAnsi" w:cs="Arial"/>
                <w:sz w:val="22"/>
                <w:szCs w:val="22"/>
                <w:lang w:val="es-EC"/>
              </w:rPr>
              <w:t xml:space="preserve"> ambientales. El modelo de exportación de productos básicos, basado en la extracción y utilización de los recursos naturales, causa daños ambientales: degradación del suelo, deforestación, contaminación y pérdida de especies y ecosistemas —todos ellos agravados por el cambio climático</w:t>
            </w:r>
            <w:r w:rsidR="00CD6547">
              <w:rPr>
                <w:rFonts w:asciiTheme="minorHAnsi" w:hAnsiTheme="minorHAnsi" w:cs="Arial"/>
                <w:sz w:val="22"/>
                <w:szCs w:val="22"/>
                <w:lang w:val="es-EC"/>
              </w:rPr>
              <w:t xml:space="preserve"> y las consecuencias de la pandemia</w:t>
            </w:r>
            <w:r w:rsidR="005F6DC5" w:rsidRPr="005F6DC5">
              <w:rPr>
                <w:rFonts w:asciiTheme="minorHAnsi" w:hAnsiTheme="minorHAnsi" w:cs="Arial"/>
                <w:sz w:val="22"/>
                <w:szCs w:val="22"/>
                <w:lang w:val="es-EC"/>
              </w:rPr>
              <w:t>—, así como vulnerabilidad económica e impactos sociales en la población, especialmente en los grupos de riesgo, como las mujeres, los niños, las niñas y los pueblos indígenas. La transición hacia un modelo de desarrollo con formas de producción y hábitos de consumo sostenibles sigue encontrando dificultades a pesar de los importantes avances en materia de normas y políticas públicas. También hay una creciente demanda internacional de productos sostenibles, por lo que el Ecuador debe incluir criterios ambientales, sociales y económicos en sus procesos de producción y comercio, lo cual implica, por ejemplo, considerar los productos básicos libres de deforestación en sus negociaciones internacionales.</w:t>
            </w:r>
          </w:p>
          <w:p w14:paraId="4FFF2B28" w14:textId="0B278DC7" w:rsidR="00437590" w:rsidRDefault="00437590" w:rsidP="005F6DC5">
            <w:pPr>
              <w:jc w:val="both"/>
              <w:rPr>
                <w:rFonts w:asciiTheme="minorHAnsi" w:hAnsiTheme="minorHAnsi" w:cs="Arial"/>
                <w:sz w:val="22"/>
                <w:szCs w:val="22"/>
                <w:lang w:val="es-EC"/>
              </w:rPr>
            </w:pPr>
          </w:p>
          <w:p w14:paraId="084B453F" w14:textId="77777777" w:rsidR="005674AC" w:rsidRDefault="00437590" w:rsidP="005F6DC5">
            <w:pPr>
              <w:jc w:val="both"/>
              <w:rPr>
                <w:rFonts w:asciiTheme="minorHAnsi" w:hAnsiTheme="minorHAnsi" w:cs="Arial"/>
                <w:sz w:val="22"/>
                <w:szCs w:val="22"/>
                <w:lang w:val="es-EC"/>
              </w:rPr>
            </w:pPr>
            <w:r>
              <w:rPr>
                <w:rFonts w:asciiTheme="minorHAnsi" w:hAnsiTheme="minorHAnsi" w:cs="Arial"/>
                <w:sz w:val="22"/>
                <w:szCs w:val="22"/>
                <w:lang w:val="es-EC"/>
              </w:rPr>
              <w:t>El contexto de la pandemia por COVID-19</w:t>
            </w:r>
            <w:r w:rsidR="007D0CA9">
              <w:rPr>
                <w:rFonts w:asciiTheme="minorHAnsi" w:hAnsiTheme="minorHAnsi" w:cs="Arial"/>
                <w:sz w:val="22"/>
                <w:szCs w:val="22"/>
                <w:lang w:val="es-EC"/>
              </w:rPr>
              <w:t xml:space="preserve"> representa un reto para el sector ambiental</w:t>
            </w:r>
            <w:r w:rsidR="00607539">
              <w:rPr>
                <w:rFonts w:asciiTheme="minorHAnsi" w:hAnsiTheme="minorHAnsi" w:cs="Arial"/>
                <w:sz w:val="22"/>
                <w:szCs w:val="22"/>
                <w:lang w:val="es-EC"/>
              </w:rPr>
              <w:t xml:space="preserve"> en el país</w:t>
            </w:r>
            <w:r w:rsidR="00E40597">
              <w:rPr>
                <w:rFonts w:asciiTheme="minorHAnsi" w:hAnsiTheme="minorHAnsi" w:cs="Arial"/>
                <w:sz w:val="22"/>
                <w:szCs w:val="22"/>
                <w:lang w:val="es-EC"/>
              </w:rPr>
              <w:t>. La crisis económica generada por la pandemia implicará una mayor presión sobre los recursos naturales</w:t>
            </w:r>
            <w:r w:rsidR="00425351">
              <w:rPr>
                <w:rFonts w:asciiTheme="minorHAnsi" w:hAnsiTheme="minorHAnsi" w:cs="Arial"/>
                <w:sz w:val="22"/>
                <w:szCs w:val="22"/>
                <w:lang w:val="es-EC"/>
              </w:rPr>
              <w:t>. Por otro lado, en términos de implementación de la cartera de proyectos que contribuyen al efecto 2</w:t>
            </w:r>
            <w:r w:rsidR="00772AB8">
              <w:rPr>
                <w:rFonts w:asciiTheme="minorHAnsi" w:hAnsiTheme="minorHAnsi" w:cs="Arial"/>
                <w:sz w:val="22"/>
                <w:szCs w:val="22"/>
                <w:lang w:val="es-EC"/>
              </w:rPr>
              <w:t xml:space="preserve">, </w:t>
            </w:r>
            <w:r w:rsidR="00992EF4">
              <w:rPr>
                <w:rFonts w:asciiTheme="minorHAnsi" w:hAnsiTheme="minorHAnsi" w:cs="Arial"/>
                <w:sz w:val="22"/>
                <w:szCs w:val="22"/>
                <w:lang w:val="es-EC"/>
              </w:rPr>
              <w:t>por motivos de</w:t>
            </w:r>
            <w:r w:rsidR="005674AC">
              <w:rPr>
                <w:rFonts w:asciiTheme="minorHAnsi" w:hAnsiTheme="minorHAnsi" w:cs="Arial"/>
                <w:sz w:val="22"/>
                <w:szCs w:val="22"/>
                <w:lang w:val="es-EC"/>
              </w:rPr>
              <w:t xml:space="preserve"> la</w:t>
            </w:r>
            <w:r w:rsidR="00992EF4">
              <w:rPr>
                <w:rFonts w:asciiTheme="minorHAnsi" w:hAnsiTheme="minorHAnsi" w:cs="Arial"/>
                <w:sz w:val="22"/>
                <w:szCs w:val="22"/>
                <w:lang w:val="es-EC"/>
              </w:rPr>
              <w:t xml:space="preserve"> pandemia se </w:t>
            </w:r>
            <w:r w:rsidR="005674AC">
              <w:rPr>
                <w:rFonts w:asciiTheme="minorHAnsi" w:hAnsiTheme="minorHAnsi" w:cs="Arial"/>
                <w:sz w:val="22"/>
                <w:szCs w:val="22"/>
                <w:lang w:val="es-EC"/>
              </w:rPr>
              <w:t>evidencian los siguientes desafíos:</w:t>
            </w:r>
          </w:p>
          <w:p w14:paraId="764288D3" w14:textId="77777777" w:rsidR="00893A65" w:rsidRDefault="005674AC" w:rsidP="005674AC">
            <w:pPr>
              <w:pStyle w:val="Prrafodelista"/>
              <w:numPr>
                <w:ilvl w:val="0"/>
                <w:numId w:val="33"/>
              </w:numPr>
              <w:jc w:val="both"/>
              <w:rPr>
                <w:rFonts w:asciiTheme="minorHAnsi" w:hAnsiTheme="minorHAnsi" w:cs="Arial"/>
                <w:lang w:val="es-EC"/>
              </w:rPr>
            </w:pPr>
            <w:r>
              <w:rPr>
                <w:rFonts w:asciiTheme="minorHAnsi" w:hAnsiTheme="minorHAnsi" w:cs="Arial"/>
                <w:lang w:val="es-EC"/>
              </w:rPr>
              <w:t>Mayores tiempos de respuesta por parte de las contrapartes, socios implementadores, etc.</w:t>
            </w:r>
            <w:r w:rsidR="00893A65">
              <w:rPr>
                <w:rFonts w:asciiTheme="minorHAnsi" w:hAnsiTheme="minorHAnsi" w:cs="Arial"/>
                <w:lang w:val="es-EC"/>
              </w:rPr>
              <w:t xml:space="preserve"> dado que las prioridades están volcadas a la recuperación.</w:t>
            </w:r>
          </w:p>
          <w:p w14:paraId="0776C285" w14:textId="5CC8941D" w:rsidR="00437590" w:rsidRDefault="0087132D" w:rsidP="005674AC">
            <w:pPr>
              <w:pStyle w:val="Prrafodelista"/>
              <w:numPr>
                <w:ilvl w:val="0"/>
                <w:numId w:val="33"/>
              </w:numPr>
              <w:jc w:val="both"/>
              <w:rPr>
                <w:rFonts w:asciiTheme="minorHAnsi" w:hAnsiTheme="minorHAnsi" w:cs="Arial"/>
                <w:lang w:val="es-EC"/>
              </w:rPr>
            </w:pPr>
            <w:r>
              <w:rPr>
                <w:rFonts w:asciiTheme="minorHAnsi" w:hAnsiTheme="minorHAnsi" w:cs="Arial"/>
                <w:lang w:val="es-EC"/>
              </w:rPr>
              <w:t xml:space="preserve">Las entidades del Estado, </w:t>
            </w:r>
            <w:r w:rsidR="000A1F3E">
              <w:rPr>
                <w:rFonts w:asciiTheme="minorHAnsi" w:hAnsiTheme="minorHAnsi" w:cs="Arial"/>
                <w:lang w:val="es-EC"/>
              </w:rPr>
              <w:t>sobre todo</w:t>
            </w:r>
            <w:r>
              <w:rPr>
                <w:rFonts w:asciiTheme="minorHAnsi" w:hAnsiTheme="minorHAnsi" w:cs="Arial"/>
                <w:lang w:val="es-EC"/>
              </w:rPr>
              <w:t xml:space="preserve"> del sector ambiental, atraviesan un fuerte debilitamiento por recortes presupuestarios y de personal, lo que pone en riesgo la gobernanza ambiental del país. </w:t>
            </w:r>
          </w:p>
          <w:p w14:paraId="6BBCC8A1" w14:textId="75A4388C" w:rsidR="00F20678" w:rsidRDefault="00F20678" w:rsidP="005674AC">
            <w:pPr>
              <w:pStyle w:val="Prrafodelista"/>
              <w:numPr>
                <w:ilvl w:val="0"/>
                <w:numId w:val="33"/>
              </w:numPr>
              <w:jc w:val="both"/>
              <w:rPr>
                <w:rFonts w:asciiTheme="minorHAnsi" w:hAnsiTheme="minorHAnsi" w:cs="Arial"/>
                <w:lang w:val="es-EC"/>
              </w:rPr>
            </w:pPr>
            <w:r>
              <w:rPr>
                <w:rFonts w:asciiTheme="minorHAnsi" w:hAnsiTheme="minorHAnsi" w:cs="Arial"/>
                <w:lang w:val="es-EC"/>
              </w:rPr>
              <w:t xml:space="preserve">La crisis económica también representa </w:t>
            </w:r>
            <w:r w:rsidR="0041398F">
              <w:rPr>
                <w:rFonts w:asciiTheme="minorHAnsi" w:hAnsiTheme="minorHAnsi" w:cs="Arial"/>
                <w:lang w:val="es-EC"/>
              </w:rPr>
              <w:t xml:space="preserve">una </w:t>
            </w:r>
            <w:r>
              <w:rPr>
                <w:rFonts w:asciiTheme="minorHAnsi" w:hAnsiTheme="minorHAnsi" w:cs="Arial"/>
                <w:lang w:val="es-EC"/>
              </w:rPr>
              <w:t xml:space="preserve">mayor presión </w:t>
            </w:r>
            <w:r w:rsidR="0041398F">
              <w:rPr>
                <w:rFonts w:asciiTheme="minorHAnsi" w:hAnsiTheme="minorHAnsi" w:cs="Arial"/>
                <w:lang w:val="es-EC"/>
              </w:rPr>
              <w:t xml:space="preserve">respecto </w:t>
            </w:r>
            <w:r>
              <w:rPr>
                <w:rFonts w:asciiTheme="minorHAnsi" w:hAnsiTheme="minorHAnsi" w:cs="Arial"/>
                <w:lang w:val="es-EC"/>
              </w:rPr>
              <w:t>al uso de recursos de los proyectos para ser destinados a temas relacionados con la pandemia.</w:t>
            </w:r>
          </w:p>
          <w:p w14:paraId="7464C435" w14:textId="77777777" w:rsidR="003F6D84" w:rsidRDefault="00F25032" w:rsidP="005674AC">
            <w:pPr>
              <w:pStyle w:val="Prrafodelista"/>
              <w:numPr>
                <w:ilvl w:val="0"/>
                <w:numId w:val="33"/>
              </w:numPr>
              <w:jc w:val="both"/>
              <w:rPr>
                <w:rFonts w:asciiTheme="minorHAnsi" w:hAnsiTheme="minorHAnsi" w:cs="Arial"/>
                <w:lang w:val="es-EC"/>
              </w:rPr>
            </w:pPr>
            <w:r>
              <w:rPr>
                <w:rFonts w:asciiTheme="minorHAnsi" w:hAnsiTheme="minorHAnsi" w:cs="Arial"/>
                <w:lang w:val="es-EC"/>
              </w:rPr>
              <w:t xml:space="preserve">Actividades de los proyectos en territorio estuvieron </w:t>
            </w:r>
            <w:r w:rsidR="001B7554">
              <w:rPr>
                <w:rFonts w:asciiTheme="minorHAnsi" w:hAnsiTheme="minorHAnsi" w:cs="Arial"/>
                <w:lang w:val="es-EC"/>
              </w:rPr>
              <w:t>suspendidas desde marzo y recién ahora se están retomando con todas las medidas de bioseguridad.</w:t>
            </w:r>
          </w:p>
          <w:p w14:paraId="40CBBFFD" w14:textId="15E70151" w:rsidR="00C82296" w:rsidRPr="00F20678" w:rsidRDefault="003F6D84" w:rsidP="00955466">
            <w:pPr>
              <w:pStyle w:val="Prrafodelista"/>
              <w:numPr>
                <w:ilvl w:val="0"/>
                <w:numId w:val="33"/>
              </w:numPr>
              <w:jc w:val="both"/>
              <w:rPr>
                <w:rFonts w:asciiTheme="minorHAnsi" w:hAnsiTheme="minorHAnsi" w:cs="Arial"/>
                <w:lang w:val="es-EC"/>
              </w:rPr>
            </w:pPr>
            <w:r w:rsidRPr="00F20678">
              <w:rPr>
                <w:rFonts w:asciiTheme="minorHAnsi" w:hAnsiTheme="minorHAnsi" w:cs="Arial"/>
                <w:lang w:val="es-EC"/>
              </w:rPr>
              <w:t xml:space="preserve">Varias actividades de los proyectos han sido </w:t>
            </w:r>
            <w:proofErr w:type="gramStart"/>
            <w:r w:rsidRPr="00F20678">
              <w:rPr>
                <w:rFonts w:asciiTheme="minorHAnsi" w:hAnsiTheme="minorHAnsi" w:cs="Arial"/>
                <w:lang w:val="es-EC"/>
              </w:rPr>
              <w:t>re planificadas</w:t>
            </w:r>
            <w:proofErr w:type="gramEnd"/>
            <w:r w:rsidRPr="00F20678">
              <w:rPr>
                <w:rFonts w:asciiTheme="minorHAnsi" w:hAnsiTheme="minorHAnsi" w:cs="Arial"/>
                <w:lang w:val="es-EC"/>
              </w:rPr>
              <w:t xml:space="preserve"> para llevarse a cabo a modo virtual con los desafíos de conexión que esto implica </w:t>
            </w:r>
            <w:r w:rsidR="000A1F3E" w:rsidRPr="00F20678">
              <w:rPr>
                <w:rFonts w:asciiTheme="minorHAnsi" w:hAnsiTheme="minorHAnsi" w:cs="Arial"/>
                <w:lang w:val="es-EC"/>
              </w:rPr>
              <w:t>sobre todo</w:t>
            </w:r>
            <w:r w:rsidRPr="00F20678">
              <w:rPr>
                <w:rFonts w:asciiTheme="minorHAnsi" w:hAnsiTheme="minorHAnsi" w:cs="Arial"/>
                <w:lang w:val="es-EC"/>
              </w:rPr>
              <w:t xml:space="preserve"> para los actores locales. </w:t>
            </w:r>
            <w:r w:rsidR="001B7554" w:rsidRPr="00F20678">
              <w:rPr>
                <w:rFonts w:asciiTheme="minorHAnsi" w:hAnsiTheme="minorHAnsi" w:cs="Arial"/>
                <w:lang w:val="es-EC"/>
              </w:rPr>
              <w:t xml:space="preserve"> </w:t>
            </w:r>
          </w:p>
          <w:p w14:paraId="23801C30" w14:textId="75BD1A0F" w:rsidR="00C82296" w:rsidRPr="003224E4" w:rsidRDefault="00C82296" w:rsidP="00C82296">
            <w:pPr>
              <w:jc w:val="both"/>
              <w:rPr>
                <w:rFonts w:asciiTheme="minorHAnsi" w:hAnsiTheme="minorHAnsi" w:cs="Arial"/>
                <w:sz w:val="22"/>
                <w:szCs w:val="22"/>
                <w:lang w:val="es-EC"/>
              </w:rPr>
            </w:pPr>
            <w:r w:rsidRPr="003224E4">
              <w:rPr>
                <w:rFonts w:asciiTheme="minorHAnsi" w:hAnsiTheme="minorHAnsi" w:cs="Arial"/>
                <w:sz w:val="22"/>
                <w:szCs w:val="22"/>
                <w:lang w:val="es-EC"/>
              </w:rPr>
              <w:t xml:space="preserve">Cabe precisar, que el PNUD por sí solo no puede lograr un efecto, ya que </w:t>
            </w:r>
            <w:r>
              <w:rPr>
                <w:rFonts w:asciiTheme="minorHAnsi" w:hAnsiTheme="minorHAnsi" w:cs="Arial"/>
                <w:sz w:val="22"/>
                <w:szCs w:val="22"/>
                <w:lang w:val="es-EC"/>
              </w:rPr>
              <w:t>los resultados que se plantean en el Documento Programático</w:t>
            </w:r>
            <w:r w:rsidRPr="003224E4">
              <w:rPr>
                <w:rFonts w:asciiTheme="minorHAnsi" w:hAnsiTheme="minorHAnsi" w:cs="Arial"/>
                <w:sz w:val="22"/>
                <w:szCs w:val="22"/>
                <w:lang w:val="es-EC"/>
              </w:rPr>
              <w:t xml:space="preserve"> de País no dependen únicamente de PNUD, por lo que juega un rol importante en todo el proceso la efectividad de las alianzas establecidas tanto con los socios nacionales (gobierno, sociedad civil y sector privado), </w:t>
            </w:r>
            <w:r>
              <w:rPr>
                <w:rFonts w:asciiTheme="minorHAnsi" w:hAnsiTheme="minorHAnsi" w:cs="Arial"/>
                <w:sz w:val="22"/>
                <w:szCs w:val="22"/>
                <w:lang w:val="es-EC"/>
              </w:rPr>
              <w:t xml:space="preserve">así </w:t>
            </w:r>
            <w:r w:rsidRPr="003224E4">
              <w:rPr>
                <w:rFonts w:asciiTheme="minorHAnsi" w:hAnsiTheme="minorHAnsi" w:cs="Arial"/>
                <w:sz w:val="22"/>
                <w:szCs w:val="22"/>
                <w:lang w:val="es-EC"/>
              </w:rPr>
              <w:t>como con las demás agencias del Sistema de las Naciones Unidas y otros organismos de cooperación internacional.</w:t>
            </w:r>
            <w:r>
              <w:rPr>
                <w:rFonts w:asciiTheme="minorHAnsi" w:hAnsiTheme="minorHAnsi" w:cs="Arial"/>
                <w:sz w:val="22"/>
                <w:szCs w:val="22"/>
                <w:lang w:val="es-EC"/>
              </w:rPr>
              <w:t xml:space="preserve"> En el marco </w:t>
            </w:r>
            <w:r w:rsidRPr="003B5EF0">
              <w:rPr>
                <w:rFonts w:asciiTheme="minorHAnsi" w:hAnsiTheme="minorHAnsi" w:cs="Arial"/>
                <w:sz w:val="22"/>
                <w:szCs w:val="22"/>
                <w:lang w:val="es-EC"/>
              </w:rPr>
              <w:t xml:space="preserve">del Efecto </w:t>
            </w:r>
            <w:r w:rsidR="005F6DC5" w:rsidRPr="003B5EF0">
              <w:rPr>
                <w:rFonts w:asciiTheme="minorHAnsi" w:hAnsiTheme="minorHAnsi" w:cs="Arial"/>
                <w:sz w:val="22"/>
                <w:szCs w:val="22"/>
                <w:lang w:val="es-EC"/>
              </w:rPr>
              <w:t>2</w:t>
            </w:r>
            <w:r w:rsidRPr="003B5EF0">
              <w:rPr>
                <w:rFonts w:asciiTheme="minorHAnsi" w:hAnsiTheme="minorHAnsi" w:cs="Arial"/>
                <w:sz w:val="22"/>
                <w:szCs w:val="22"/>
                <w:lang w:val="es-EC"/>
              </w:rPr>
              <w:t xml:space="preserve"> </w:t>
            </w:r>
            <w:r w:rsidRPr="003B5EF0">
              <w:rPr>
                <w:rFonts w:asciiTheme="minorHAnsi" w:hAnsiTheme="minorHAnsi"/>
                <w:sz w:val="22"/>
                <w:szCs w:val="22"/>
                <w:lang w:val="es-EC"/>
              </w:rPr>
              <w:t>“</w:t>
            </w:r>
            <w:r w:rsidR="003B5EF0" w:rsidRPr="003B5EF0">
              <w:rPr>
                <w:rFonts w:asciiTheme="minorHAnsi" w:hAnsiTheme="minorHAnsi"/>
                <w:sz w:val="22"/>
                <w:szCs w:val="22"/>
                <w:lang w:val="es-EC"/>
              </w:rPr>
              <w:t>Ecuador</w:t>
            </w:r>
            <w:r w:rsidR="003B5EF0">
              <w:rPr>
                <w:rFonts w:asciiTheme="minorHAnsi" w:hAnsiTheme="minorHAnsi" w:cs="Tahoma"/>
                <w:sz w:val="22"/>
                <w:szCs w:val="22"/>
              </w:rPr>
              <w:t xml:space="preserve"> </w:t>
            </w:r>
            <w:r w:rsidR="003B5EF0" w:rsidRPr="007337A7">
              <w:rPr>
                <w:rFonts w:asciiTheme="minorHAnsi" w:hAnsiTheme="minorHAnsi" w:cs="Tahoma"/>
                <w:sz w:val="22"/>
                <w:szCs w:val="22"/>
              </w:rPr>
              <w:t xml:space="preserve">ha fortalecido sus marcos normativos, políticos e institucionales para mejorar la gestión sostenible, participativa y con enfoque de género de los recursos naturales, promoviendo patrones de producción y consumo más responsables, en un contexto de cambio </w:t>
            </w:r>
            <w:r w:rsidR="003B5EF0" w:rsidRPr="003B5EF0">
              <w:rPr>
                <w:rFonts w:asciiTheme="minorHAnsi" w:hAnsiTheme="minorHAnsi" w:cs="Tahoma"/>
                <w:sz w:val="22"/>
                <w:szCs w:val="22"/>
              </w:rPr>
              <w:t>climático</w:t>
            </w:r>
            <w:r w:rsidRPr="003B5EF0">
              <w:rPr>
                <w:rFonts w:asciiTheme="minorHAnsi" w:hAnsiTheme="minorHAnsi" w:cs="Tahoma"/>
                <w:sz w:val="22"/>
                <w:szCs w:val="22"/>
              </w:rPr>
              <w:t>” el</w:t>
            </w:r>
            <w:r>
              <w:rPr>
                <w:rFonts w:asciiTheme="minorHAnsi" w:hAnsiTheme="minorHAnsi" w:cs="Tahoma"/>
                <w:sz w:val="22"/>
                <w:szCs w:val="22"/>
              </w:rPr>
              <w:t xml:space="preserve"> PNUD trabaj</w:t>
            </w:r>
            <w:r w:rsidR="0095088A">
              <w:rPr>
                <w:rFonts w:asciiTheme="minorHAnsi" w:hAnsiTheme="minorHAnsi" w:cs="Tahoma"/>
                <w:sz w:val="22"/>
                <w:szCs w:val="22"/>
              </w:rPr>
              <w:t>a</w:t>
            </w:r>
            <w:r>
              <w:rPr>
                <w:rFonts w:asciiTheme="minorHAnsi" w:hAnsiTheme="minorHAnsi" w:cs="Tahoma"/>
                <w:sz w:val="22"/>
                <w:szCs w:val="22"/>
              </w:rPr>
              <w:t xml:space="preserve"> cercanamente con contrapartes nacionales a nivel de gobierno central como el </w:t>
            </w:r>
            <w:r w:rsidR="005F6DC5">
              <w:rPr>
                <w:rFonts w:asciiTheme="minorHAnsi" w:hAnsiTheme="minorHAnsi" w:cs="Tahoma"/>
                <w:sz w:val="22"/>
                <w:szCs w:val="22"/>
              </w:rPr>
              <w:t xml:space="preserve">Ministerio del Ambiente y Agua, Ministerio de Producción, Comercio Exterior, </w:t>
            </w:r>
            <w:r w:rsidR="003B5EF0">
              <w:rPr>
                <w:rFonts w:asciiTheme="minorHAnsi" w:hAnsiTheme="minorHAnsi" w:cs="Tahoma"/>
                <w:sz w:val="22"/>
                <w:szCs w:val="22"/>
              </w:rPr>
              <w:t>Inversiones</w:t>
            </w:r>
            <w:r w:rsidR="005F6DC5">
              <w:rPr>
                <w:rFonts w:asciiTheme="minorHAnsi" w:hAnsiTheme="minorHAnsi" w:cs="Tahoma"/>
                <w:sz w:val="22"/>
                <w:szCs w:val="22"/>
              </w:rPr>
              <w:t xml:space="preserve"> y Pesca, </w:t>
            </w:r>
            <w:r w:rsidR="003B5EF0">
              <w:rPr>
                <w:rFonts w:asciiTheme="minorHAnsi" w:hAnsiTheme="minorHAnsi" w:cs="Tahoma"/>
                <w:sz w:val="22"/>
                <w:szCs w:val="22"/>
              </w:rPr>
              <w:t>M</w:t>
            </w:r>
            <w:r w:rsidR="005F6DC5">
              <w:rPr>
                <w:rFonts w:asciiTheme="minorHAnsi" w:hAnsiTheme="minorHAnsi" w:cs="Tahoma"/>
                <w:sz w:val="22"/>
                <w:szCs w:val="22"/>
              </w:rPr>
              <w:t xml:space="preserve">inisterio de Energía y Recursos Naturales no </w:t>
            </w:r>
            <w:r w:rsidR="005F6DC5">
              <w:rPr>
                <w:rFonts w:asciiTheme="minorHAnsi" w:hAnsiTheme="minorHAnsi" w:cs="Tahoma"/>
                <w:sz w:val="22"/>
                <w:szCs w:val="22"/>
              </w:rPr>
              <w:lastRenderedPageBreak/>
              <w:t>Renovables</w:t>
            </w:r>
            <w:r w:rsidR="003B5EF0">
              <w:rPr>
                <w:rFonts w:asciiTheme="minorHAnsi" w:hAnsiTheme="minorHAnsi" w:cs="Tahoma"/>
                <w:sz w:val="22"/>
                <w:szCs w:val="22"/>
              </w:rPr>
              <w:t xml:space="preserve">, </w:t>
            </w:r>
            <w:r w:rsidR="004F25E6">
              <w:rPr>
                <w:rFonts w:asciiTheme="minorHAnsi" w:hAnsiTheme="minorHAnsi" w:cs="Tahoma"/>
                <w:sz w:val="22"/>
                <w:szCs w:val="22"/>
              </w:rPr>
              <w:t>Ministerio de Agricultura</w:t>
            </w:r>
            <w:r w:rsidR="0095088A">
              <w:rPr>
                <w:rFonts w:asciiTheme="minorHAnsi" w:hAnsiTheme="minorHAnsi" w:cs="Tahoma"/>
                <w:sz w:val="22"/>
                <w:szCs w:val="22"/>
              </w:rPr>
              <w:t xml:space="preserve"> y Ganadería</w:t>
            </w:r>
            <w:r w:rsidR="004F25E6">
              <w:rPr>
                <w:rFonts w:asciiTheme="minorHAnsi" w:hAnsiTheme="minorHAnsi" w:cs="Tahoma"/>
                <w:sz w:val="22"/>
                <w:szCs w:val="22"/>
              </w:rPr>
              <w:t>, Planifica Ecuador, Universidades, Fondos de Agua</w:t>
            </w:r>
            <w:r w:rsidR="0095088A">
              <w:rPr>
                <w:rFonts w:asciiTheme="minorHAnsi" w:hAnsiTheme="minorHAnsi" w:cs="Tahoma"/>
                <w:sz w:val="22"/>
                <w:szCs w:val="22"/>
              </w:rPr>
              <w:t xml:space="preserve">, </w:t>
            </w:r>
            <w:r w:rsidR="004F25E6">
              <w:rPr>
                <w:rFonts w:asciiTheme="minorHAnsi" w:hAnsiTheme="minorHAnsi" w:cs="Tahoma"/>
                <w:sz w:val="22"/>
                <w:szCs w:val="22"/>
              </w:rPr>
              <w:t xml:space="preserve"> </w:t>
            </w:r>
            <w:r w:rsidR="003B5EF0">
              <w:rPr>
                <w:rFonts w:asciiTheme="minorHAnsi" w:hAnsiTheme="minorHAnsi" w:cs="Tahoma"/>
                <w:sz w:val="22"/>
                <w:szCs w:val="22"/>
              </w:rPr>
              <w:t>organizaciones de la sociedad civil y</w:t>
            </w:r>
            <w:r w:rsidR="005F6DC5">
              <w:rPr>
                <w:rFonts w:asciiTheme="minorHAnsi" w:hAnsiTheme="minorHAnsi" w:cs="Tahoma"/>
                <w:sz w:val="22"/>
                <w:szCs w:val="22"/>
              </w:rPr>
              <w:t xml:space="preserve"> diferentes Gobiernos </w:t>
            </w:r>
            <w:r w:rsidR="003B5EF0">
              <w:rPr>
                <w:rFonts w:asciiTheme="minorHAnsi" w:hAnsiTheme="minorHAnsi" w:cs="Tahoma"/>
                <w:sz w:val="22"/>
                <w:szCs w:val="22"/>
              </w:rPr>
              <w:t>Autónomos</w:t>
            </w:r>
            <w:r w:rsidR="005F6DC5">
              <w:rPr>
                <w:rFonts w:asciiTheme="minorHAnsi" w:hAnsiTheme="minorHAnsi" w:cs="Tahoma"/>
                <w:sz w:val="22"/>
                <w:szCs w:val="22"/>
              </w:rPr>
              <w:t xml:space="preserve"> </w:t>
            </w:r>
            <w:r w:rsidR="003B5EF0">
              <w:rPr>
                <w:rFonts w:asciiTheme="minorHAnsi" w:hAnsiTheme="minorHAnsi" w:cs="Tahoma"/>
                <w:sz w:val="22"/>
                <w:szCs w:val="22"/>
              </w:rPr>
              <w:t>Descentralizados</w:t>
            </w:r>
            <w:r w:rsidR="005F6DC5">
              <w:rPr>
                <w:rFonts w:asciiTheme="minorHAnsi" w:hAnsiTheme="minorHAnsi" w:cs="Tahoma"/>
                <w:sz w:val="22"/>
                <w:szCs w:val="22"/>
              </w:rPr>
              <w:t xml:space="preserve">, </w:t>
            </w:r>
            <w:r w:rsidR="003B5EF0">
              <w:rPr>
                <w:rFonts w:asciiTheme="minorHAnsi" w:hAnsiTheme="minorHAnsi" w:cs="Tahoma"/>
                <w:sz w:val="22"/>
                <w:szCs w:val="22"/>
              </w:rPr>
              <w:t>especialmente</w:t>
            </w:r>
            <w:r w:rsidR="005F6DC5">
              <w:rPr>
                <w:rFonts w:asciiTheme="minorHAnsi" w:hAnsiTheme="minorHAnsi" w:cs="Tahoma"/>
                <w:sz w:val="22"/>
                <w:szCs w:val="22"/>
              </w:rPr>
              <w:t xml:space="preserve"> localizados en la región Amazónica</w:t>
            </w:r>
            <w:r w:rsidR="003B5EF0">
              <w:rPr>
                <w:rFonts w:asciiTheme="minorHAnsi" w:hAnsiTheme="minorHAnsi" w:cs="Tahoma"/>
                <w:sz w:val="22"/>
                <w:szCs w:val="22"/>
              </w:rPr>
              <w:t xml:space="preserve"> del país</w:t>
            </w:r>
            <w:r>
              <w:rPr>
                <w:rFonts w:asciiTheme="minorHAnsi" w:hAnsiTheme="minorHAnsi" w:cs="Tahoma"/>
                <w:sz w:val="22"/>
                <w:szCs w:val="22"/>
              </w:rPr>
              <w:t xml:space="preserve">. </w:t>
            </w:r>
          </w:p>
          <w:p w14:paraId="04C622B6" w14:textId="77777777" w:rsidR="00C82296" w:rsidRPr="003224E4" w:rsidRDefault="00C82296" w:rsidP="00C82296">
            <w:pPr>
              <w:jc w:val="both"/>
              <w:rPr>
                <w:rFonts w:asciiTheme="minorHAnsi" w:hAnsiTheme="minorHAnsi" w:cs="Arial"/>
                <w:sz w:val="22"/>
                <w:szCs w:val="22"/>
                <w:lang w:val="es-EC"/>
              </w:rPr>
            </w:pPr>
          </w:p>
          <w:p w14:paraId="402E63F7" w14:textId="2FA1FC85" w:rsidR="00C82296" w:rsidRDefault="00C82296" w:rsidP="00C82296">
            <w:pPr>
              <w:jc w:val="both"/>
              <w:rPr>
                <w:rFonts w:ascii="Calibri" w:hAnsi="Calibri" w:cs="Calibri"/>
                <w:color w:val="000000"/>
                <w:sz w:val="22"/>
                <w:szCs w:val="22"/>
              </w:rPr>
            </w:pPr>
            <w:r>
              <w:rPr>
                <w:rFonts w:asciiTheme="minorHAnsi" w:hAnsiTheme="minorHAnsi" w:cs="Arial"/>
                <w:sz w:val="22"/>
                <w:szCs w:val="22"/>
                <w:lang w:val="es-EC"/>
              </w:rPr>
              <w:t>La evaluación</w:t>
            </w:r>
            <w:r w:rsidRPr="003224E4">
              <w:rPr>
                <w:rFonts w:asciiTheme="minorHAnsi" w:hAnsiTheme="minorHAnsi" w:cs="Arial"/>
                <w:sz w:val="22"/>
                <w:szCs w:val="22"/>
                <w:lang w:val="es-EC"/>
              </w:rPr>
              <w:t xml:space="preserve"> se plantea como un ejercicio selectivo que establece la contribución</w:t>
            </w:r>
            <w:r>
              <w:rPr>
                <w:rFonts w:asciiTheme="minorHAnsi" w:hAnsiTheme="minorHAnsi" w:cs="Arial"/>
                <w:sz w:val="22"/>
                <w:szCs w:val="22"/>
                <w:lang w:val="es-EC"/>
              </w:rPr>
              <w:t xml:space="preserve"> de un conjunto de proyectos al </w:t>
            </w:r>
            <w:r w:rsidRPr="008900C7">
              <w:rPr>
                <w:rFonts w:asciiTheme="minorHAnsi" w:hAnsiTheme="minorHAnsi" w:cs="Arial"/>
                <w:sz w:val="22"/>
                <w:szCs w:val="22"/>
                <w:lang w:val="es-EC"/>
              </w:rPr>
              <w:t xml:space="preserve">efecto en cuestión, analizando en forma sistemática y objetiva los progresos hacia el alcance de estos efectos y la contribución en el proceso del PNUD y los socios involucrados. </w:t>
            </w:r>
            <w:r w:rsidR="000923DC" w:rsidRPr="008900C7">
              <w:rPr>
                <w:rFonts w:asciiTheme="minorHAnsi" w:hAnsiTheme="minorHAnsi" w:cs="Arial"/>
                <w:sz w:val="22"/>
                <w:szCs w:val="22"/>
                <w:lang w:val="es-EC"/>
              </w:rPr>
              <w:t xml:space="preserve">En este sentido la cartera de Ambiente y </w:t>
            </w:r>
            <w:r w:rsidR="008900C7" w:rsidRPr="008900C7">
              <w:rPr>
                <w:rFonts w:asciiTheme="minorHAnsi" w:hAnsiTheme="minorHAnsi" w:cs="Arial"/>
                <w:sz w:val="22"/>
                <w:szCs w:val="22"/>
                <w:lang w:val="es-EC"/>
              </w:rPr>
              <w:t>Energía</w:t>
            </w:r>
            <w:r w:rsidR="000923DC" w:rsidRPr="008900C7">
              <w:rPr>
                <w:rFonts w:asciiTheme="minorHAnsi" w:hAnsiTheme="minorHAnsi" w:cs="Arial"/>
                <w:sz w:val="22"/>
                <w:szCs w:val="22"/>
                <w:lang w:val="es-EC"/>
              </w:rPr>
              <w:t xml:space="preserve"> es amplia y tiene </w:t>
            </w:r>
            <w:r w:rsidR="008900C7" w:rsidRPr="008900C7">
              <w:rPr>
                <w:rFonts w:asciiTheme="minorHAnsi" w:hAnsiTheme="minorHAnsi" w:cs="Arial"/>
                <w:sz w:val="22"/>
                <w:szCs w:val="22"/>
                <w:lang w:val="es-EC"/>
              </w:rPr>
              <w:t xml:space="preserve">una gama de proyectos como se ve </w:t>
            </w:r>
            <w:r w:rsidR="00687641">
              <w:rPr>
                <w:rFonts w:asciiTheme="minorHAnsi" w:hAnsiTheme="minorHAnsi" w:cs="Arial"/>
                <w:sz w:val="22"/>
                <w:szCs w:val="22"/>
                <w:lang w:val="es-EC"/>
              </w:rPr>
              <w:t xml:space="preserve">evidencia en el Anexo IV. </w:t>
            </w:r>
            <w:r w:rsidR="008900C7" w:rsidRPr="008900C7">
              <w:rPr>
                <w:rFonts w:asciiTheme="minorHAnsi" w:hAnsiTheme="minorHAnsi" w:cs="Arial"/>
                <w:sz w:val="22"/>
                <w:szCs w:val="22"/>
                <w:lang w:val="es-EC"/>
              </w:rPr>
              <w:t xml:space="preserve"> Sin embargo, para efectos de la evaluación se t</w:t>
            </w:r>
            <w:r w:rsidR="00193E9F">
              <w:rPr>
                <w:rFonts w:asciiTheme="minorHAnsi" w:hAnsiTheme="minorHAnsi" w:cs="Arial"/>
                <w:sz w:val="22"/>
                <w:szCs w:val="22"/>
                <w:lang w:val="es-EC"/>
              </w:rPr>
              <w:t>o</w:t>
            </w:r>
            <w:r w:rsidR="008900C7" w:rsidRPr="008900C7">
              <w:rPr>
                <w:rFonts w:asciiTheme="minorHAnsi" w:hAnsiTheme="minorHAnsi" w:cs="Arial"/>
                <w:sz w:val="22"/>
                <w:szCs w:val="22"/>
                <w:lang w:val="es-EC"/>
              </w:rPr>
              <w:t xml:space="preserve">marán en cuenta como muestra a </w:t>
            </w:r>
            <w:r w:rsidR="00134F55">
              <w:rPr>
                <w:rFonts w:asciiTheme="minorHAnsi" w:hAnsiTheme="minorHAnsi" w:cs="Arial"/>
                <w:sz w:val="22"/>
                <w:szCs w:val="22"/>
                <w:lang w:val="es-EC"/>
              </w:rPr>
              <w:t>9</w:t>
            </w:r>
            <w:r w:rsidRPr="008900C7">
              <w:rPr>
                <w:rFonts w:asciiTheme="minorHAnsi" w:hAnsiTheme="minorHAnsi" w:cs="Arial"/>
                <w:sz w:val="22"/>
                <w:szCs w:val="22"/>
                <w:lang w:val="es-EC"/>
              </w:rPr>
              <w:t xml:space="preserve"> proyectos</w:t>
            </w:r>
            <w:r w:rsidR="00A01C50">
              <w:rPr>
                <w:rFonts w:asciiTheme="minorHAnsi" w:hAnsiTheme="minorHAnsi" w:cs="Arial"/>
                <w:sz w:val="22"/>
                <w:szCs w:val="22"/>
                <w:lang w:val="es-EC"/>
              </w:rPr>
              <w:t>:</w:t>
            </w:r>
          </w:p>
          <w:p w14:paraId="7D3FA314" w14:textId="0D603C17" w:rsidR="00EE6E68" w:rsidRDefault="00EE6E68" w:rsidP="00C82296">
            <w:pPr>
              <w:jc w:val="both"/>
              <w:rPr>
                <w:rFonts w:ascii="Calibri" w:hAnsi="Calibri" w:cs="Calibri"/>
                <w:color w:val="000000"/>
                <w:sz w:val="22"/>
                <w:szCs w:val="22"/>
              </w:rPr>
            </w:pPr>
          </w:p>
          <w:tbl>
            <w:tblPr>
              <w:tblW w:w="9126" w:type="dxa"/>
              <w:jc w:val="center"/>
              <w:tblCellMar>
                <w:left w:w="70" w:type="dxa"/>
                <w:right w:w="70" w:type="dxa"/>
              </w:tblCellMar>
              <w:tblLook w:val="04A0" w:firstRow="1" w:lastRow="0" w:firstColumn="1" w:lastColumn="0" w:noHBand="0" w:noVBand="1"/>
            </w:tblPr>
            <w:tblGrid>
              <w:gridCol w:w="988"/>
              <w:gridCol w:w="1374"/>
              <w:gridCol w:w="2363"/>
              <w:gridCol w:w="1309"/>
              <w:gridCol w:w="1184"/>
              <w:gridCol w:w="954"/>
              <w:gridCol w:w="954"/>
            </w:tblGrid>
            <w:tr w:rsidR="0002413A" w:rsidRPr="0002413A" w14:paraId="6151D119" w14:textId="2B11C039" w:rsidTr="0002413A">
              <w:trPr>
                <w:trHeight w:val="552"/>
                <w:tblHeader/>
                <w:jc w:val="center"/>
              </w:trPr>
              <w:tc>
                <w:tcPr>
                  <w:tcW w:w="98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D86F23F" w14:textId="06965F1A" w:rsidR="0002413A" w:rsidRPr="0002413A" w:rsidRDefault="0002413A" w:rsidP="00687641">
                  <w:pPr>
                    <w:jc w:val="center"/>
                    <w:rPr>
                      <w:rFonts w:asciiTheme="minorHAnsi" w:hAnsiTheme="minorHAnsi" w:cstheme="minorHAnsi"/>
                      <w:b/>
                      <w:bCs/>
                      <w:color w:val="000000"/>
                      <w:sz w:val="18"/>
                      <w:szCs w:val="18"/>
                      <w:lang w:val="es-EC" w:eastAsia="es-EC"/>
                    </w:rPr>
                  </w:pPr>
                  <w:proofErr w:type="spellStart"/>
                  <w:r>
                    <w:rPr>
                      <w:rFonts w:asciiTheme="minorHAnsi" w:hAnsiTheme="minorHAnsi" w:cstheme="minorHAnsi"/>
                      <w:b/>
                      <w:bCs/>
                      <w:color w:val="000000"/>
                      <w:sz w:val="18"/>
                      <w:szCs w:val="18"/>
                      <w:lang w:val="es-EC" w:eastAsia="es-EC"/>
                    </w:rPr>
                    <w:t>A</w:t>
                  </w:r>
                  <w:r w:rsidRPr="0002413A">
                    <w:rPr>
                      <w:rFonts w:asciiTheme="minorHAnsi" w:hAnsiTheme="minorHAnsi" w:cstheme="minorHAnsi"/>
                      <w:b/>
                      <w:bCs/>
                      <w:color w:val="000000"/>
                      <w:sz w:val="18"/>
                      <w:szCs w:val="18"/>
                      <w:lang w:val="es-EC" w:eastAsia="es-EC"/>
                    </w:rPr>
                    <w:t>ward</w:t>
                  </w:r>
                  <w:proofErr w:type="spellEnd"/>
                </w:p>
              </w:tc>
              <w:tc>
                <w:tcPr>
                  <w:tcW w:w="1374" w:type="dxa"/>
                  <w:tcBorders>
                    <w:top w:val="single" w:sz="4" w:space="0" w:color="auto"/>
                    <w:left w:val="nil"/>
                    <w:bottom w:val="single" w:sz="4" w:space="0" w:color="auto"/>
                    <w:right w:val="single" w:sz="4" w:space="0" w:color="auto"/>
                  </w:tcBorders>
                  <w:shd w:val="clear" w:color="000000" w:fill="A6A6A6"/>
                  <w:vAlign w:val="center"/>
                  <w:hideMark/>
                </w:tcPr>
                <w:p w14:paraId="6D084642"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Project</w:t>
                  </w:r>
                </w:p>
              </w:tc>
              <w:tc>
                <w:tcPr>
                  <w:tcW w:w="2664" w:type="dxa"/>
                  <w:tcBorders>
                    <w:top w:val="single" w:sz="4" w:space="0" w:color="auto"/>
                    <w:left w:val="nil"/>
                    <w:bottom w:val="single" w:sz="4" w:space="0" w:color="auto"/>
                    <w:right w:val="single" w:sz="4" w:space="0" w:color="auto"/>
                  </w:tcBorders>
                  <w:shd w:val="clear" w:color="000000" w:fill="A6A6A6"/>
                  <w:vAlign w:val="center"/>
                  <w:hideMark/>
                </w:tcPr>
                <w:p w14:paraId="717C370D"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Objetivo</w:t>
                  </w:r>
                </w:p>
              </w:tc>
              <w:tc>
                <w:tcPr>
                  <w:tcW w:w="1309" w:type="dxa"/>
                  <w:tcBorders>
                    <w:top w:val="single" w:sz="4" w:space="0" w:color="auto"/>
                    <w:left w:val="nil"/>
                    <w:bottom w:val="single" w:sz="4" w:space="0" w:color="auto"/>
                    <w:right w:val="single" w:sz="4" w:space="0" w:color="auto"/>
                  </w:tcBorders>
                  <w:shd w:val="clear" w:color="000000" w:fill="A6A6A6"/>
                  <w:vAlign w:val="center"/>
                  <w:hideMark/>
                </w:tcPr>
                <w:p w14:paraId="7FE02C83"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Socio Implementador</w:t>
                  </w:r>
                </w:p>
              </w:tc>
              <w:tc>
                <w:tcPr>
                  <w:tcW w:w="1233" w:type="dxa"/>
                  <w:tcBorders>
                    <w:top w:val="single" w:sz="4" w:space="0" w:color="auto"/>
                    <w:left w:val="nil"/>
                    <w:bottom w:val="single" w:sz="4" w:space="0" w:color="auto"/>
                    <w:right w:val="single" w:sz="4" w:space="0" w:color="auto"/>
                  </w:tcBorders>
                  <w:shd w:val="clear" w:color="000000" w:fill="A6A6A6"/>
                  <w:vAlign w:val="center"/>
                  <w:hideMark/>
                </w:tcPr>
                <w:p w14:paraId="5618A6DC"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Presupuesto</w:t>
                  </w:r>
                </w:p>
              </w:tc>
              <w:tc>
                <w:tcPr>
                  <w:tcW w:w="668" w:type="dxa"/>
                  <w:tcBorders>
                    <w:top w:val="single" w:sz="4" w:space="0" w:color="auto"/>
                    <w:left w:val="nil"/>
                    <w:bottom w:val="single" w:sz="4" w:space="0" w:color="auto"/>
                    <w:right w:val="single" w:sz="4" w:space="0" w:color="auto"/>
                  </w:tcBorders>
                  <w:shd w:val="clear" w:color="000000" w:fill="A6A6A6"/>
                  <w:vAlign w:val="center"/>
                  <w:hideMark/>
                </w:tcPr>
                <w:p w14:paraId="0AC616C6"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Inicio</w:t>
                  </w:r>
                </w:p>
              </w:tc>
              <w:tc>
                <w:tcPr>
                  <w:tcW w:w="890" w:type="dxa"/>
                  <w:tcBorders>
                    <w:top w:val="single" w:sz="4" w:space="0" w:color="auto"/>
                    <w:left w:val="nil"/>
                    <w:bottom w:val="single" w:sz="4" w:space="0" w:color="auto"/>
                    <w:right w:val="single" w:sz="4" w:space="0" w:color="auto"/>
                  </w:tcBorders>
                  <w:shd w:val="clear" w:color="000000" w:fill="A6A6A6"/>
                  <w:vAlign w:val="center"/>
                  <w:hideMark/>
                </w:tcPr>
                <w:p w14:paraId="6C645D07" w14:textId="77777777" w:rsidR="0002413A" w:rsidRPr="0002413A" w:rsidRDefault="0002413A" w:rsidP="00687641">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Fin</w:t>
                  </w:r>
                </w:p>
              </w:tc>
            </w:tr>
            <w:tr w:rsidR="0002413A" w:rsidRPr="0002413A" w14:paraId="45D529FF" w14:textId="081835F8" w:rsidTr="0002413A">
              <w:trPr>
                <w:trHeight w:val="62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ACF9A27" w14:textId="77777777" w:rsidR="0002413A" w:rsidRPr="0002413A" w:rsidRDefault="0002413A" w:rsidP="00687641">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00086955</w:t>
                  </w:r>
                </w:p>
              </w:tc>
              <w:tc>
                <w:tcPr>
                  <w:tcW w:w="1374" w:type="dxa"/>
                  <w:tcBorders>
                    <w:top w:val="nil"/>
                    <w:left w:val="nil"/>
                    <w:bottom w:val="single" w:sz="4" w:space="0" w:color="auto"/>
                    <w:right w:val="single" w:sz="4" w:space="0" w:color="auto"/>
                  </w:tcBorders>
                  <w:shd w:val="clear" w:color="auto" w:fill="auto"/>
                  <w:noWrap/>
                  <w:vAlign w:val="center"/>
                </w:tcPr>
                <w:p w14:paraId="29599D7D"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Conservación de anfibios ecuatorianos y uso sostenible de recursos genéticos</w:t>
                  </w:r>
                </w:p>
              </w:tc>
              <w:tc>
                <w:tcPr>
                  <w:tcW w:w="2664" w:type="dxa"/>
                  <w:tcBorders>
                    <w:top w:val="nil"/>
                    <w:left w:val="nil"/>
                    <w:bottom w:val="single" w:sz="4" w:space="0" w:color="auto"/>
                    <w:right w:val="single" w:sz="4" w:space="0" w:color="auto"/>
                  </w:tcBorders>
                  <w:shd w:val="clear" w:color="auto" w:fill="auto"/>
                  <w:vAlign w:val="center"/>
                </w:tcPr>
                <w:p w14:paraId="6DFB9DA6" w14:textId="77777777" w:rsidR="0002413A" w:rsidRPr="0002413A" w:rsidRDefault="0002413A" w:rsidP="00687641">
                  <w:pPr>
                    <w:jc w:val="both"/>
                    <w:rPr>
                      <w:rFonts w:asciiTheme="minorHAnsi" w:hAnsiTheme="minorHAnsi" w:cstheme="minorHAnsi"/>
                      <w:sz w:val="18"/>
                      <w:szCs w:val="18"/>
                      <w:lang w:val="es-EC" w:eastAsia="es-EC"/>
                    </w:rPr>
                  </w:pPr>
                  <w:r w:rsidRPr="0002413A">
                    <w:rPr>
                      <w:rFonts w:asciiTheme="minorHAnsi" w:eastAsia="Calibri" w:hAnsiTheme="minorHAnsi" w:cstheme="minorHAnsi"/>
                      <w:sz w:val="18"/>
                      <w:szCs w:val="18"/>
                    </w:rPr>
                    <w:t>La meta del proyecto es salvaguardar la biodiversidad de importancia mundial del Ecuador a través de la creación de capacidad en el acceso a los recursos genéticos y distribución de beneficios, mientras se mejora la sostenibilidad del sistema de áreas protegidas a través del fortalecimiento de las reservas del Gobierno Autónomo Descentralizado (GAD).</w:t>
                  </w:r>
                </w:p>
              </w:tc>
              <w:tc>
                <w:tcPr>
                  <w:tcW w:w="1309" w:type="dxa"/>
                  <w:tcBorders>
                    <w:top w:val="nil"/>
                    <w:left w:val="nil"/>
                    <w:bottom w:val="single" w:sz="4" w:space="0" w:color="auto"/>
                    <w:right w:val="single" w:sz="4" w:space="0" w:color="auto"/>
                  </w:tcBorders>
                  <w:shd w:val="clear" w:color="auto" w:fill="auto"/>
                  <w:vAlign w:val="center"/>
                </w:tcPr>
                <w:p w14:paraId="53C5BE26" w14:textId="77777777" w:rsidR="0002413A" w:rsidRPr="0002413A" w:rsidRDefault="0002413A" w:rsidP="00687641">
                  <w:pP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 xml:space="preserve">Ministerio del Ambiente y Agua </w:t>
                  </w:r>
                </w:p>
              </w:tc>
              <w:tc>
                <w:tcPr>
                  <w:tcW w:w="1233" w:type="dxa"/>
                  <w:tcBorders>
                    <w:top w:val="nil"/>
                    <w:left w:val="nil"/>
                    <w:bottom w:val="single" w:sz="4" w:space="0" w:color="auto"/>
                    <w:right w:val="single" w:sz="4" w:space="0" w:color="auto"/>
                  </w:tcBorders>
                  <w:shd w:val="clear" w:color="auto" w:fill="auto"/>
                  <w:vAlign w:val="center"/>
                </w:tcPr>
                <w:p w14:paraId="641C90F8" w14:textId="77777777" w:rsidR="0002413A" w:rsidRPr="0002413A" w:rsidRDefault="0002413A" w:rsidP="00687641">
                  <w:pPr>
                    <w:jc w:val="right"/>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USD 2.726.908</w:t>
                  </w:r>
                </w:p>
              </w:tc>
              <w:tc>
                <w:tcPr>
                  <w:tcW w:w="668" w:type="dxa"/>
                  <w:tcBorders>
                    <w:top w:val="nil"/>
                    <w:left w:val="nil"/>
                    <w:bottom w:val="single" w:sz="4" w:space="0" w:color="auto"/>
                    <w:right w:val="single" w:sz="4" w:space="0" w:color="auto"/>
                  </w:tcBorders>
                  <w:shd w:val="clear" w:color="auto" w:fill="auto"/>
                  <w:noWrap/>
                  <w:vAlign w:val="center"/>
                </w:tcPr>
                <w:p w14:paraId="36F259C7"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 xml:space="preserve">Mayo 2015  </w:t>
                  </w:r>
                </w:p>
              </w:tc>
              <w:tc>
                <w:tcPr>
                  <w:tcW w:w="890" w:type="dxa"/>
                  <w:tcBorders>
                    <w:top w:val="nil"/>
                    <w:left w:val="nil"/>
                    <w:bottom w:val="single" w:sz="4" w:space="0" w:color="auto"/>
                    <w:right w:val="single" w:sz="4" w:space="0" w:color="auto"/>
                  </w:tcBorders>
                  <w:shd w:val="clear" w:color="auto" w:fill="auto"/>
                  <w:noWrap/>
                  <w:vAlign w:val="center"/>
                </w:tcPr>
                <w:p w14:paraId="0A6AFF6A"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Diciembre 2020</w:t>
                  </w:r>
                </w:p>
              </w:tc>
            </w:tr>
            <w:tr w:rsidR="0002413A" w:rsidRPr="0002413A" w14:paraId="331FEFF4" w14:textId="4C262C95" w:rsidTr="0002413A">
              <w:trPr>
                <w:trHeight w:val="70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DB90716" w14:textId="77777777" w:rsidR="0002413A" w:rsidRPr="0002413A" w:rsidRDefault="0002413A" w:rsidP="00687641">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00083706</w:t>
                  </w:r>
                </w:p>
              </w:tc>
              <w:tc>
                <w:tcPr>
                  <w:tcW w:w="1374" w:type="dxa"/>
                  <w:tcBorders>
                    <w:top w:val="nil"/>
                    <w:left w:val="nil"/>
                    <w:bottom w:val="single" w:sz="4" w:space="0" w:color="auto"/>
                    <w:right w:val="single" w:sz="4" w:space="0" w:color="auto"/>
                  </w:tcBorders>
                  <w:shd w:val="clear" w:color="auto" w:fill="auto"/>
                  <w:noWrap/>
                  <w:vAlign w:val="center"/>
                </w:tcPr>
                <w:p w14:paraId="5E519C99"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Cadenas Globales de Suministros Sostenibles, Componente Ecuador</w:t>
                  </w:r>
                </w:p>
              </w:tc>
              <w:tc>
                <w:tcPr>
                  <w:tcW w:w="2664" w:type="dxa"/>
                  <w:tcBorders>
                    <w:top w:val="nil"/>
                    <w:left w:val="nil"/>
                    <w:bottom w:val="single" w:sz="4" w:space="0" w:color="auto"/>
                    <w:right w:val="single" w:sz="4" w:space="0" w:color="auto"/>
                  </w:tcBorders>
                  <w:shd w:val="clear" w:color="auto" w:fill="auto"/>
                  <w:vAlign w:val="center"/>
                </w:tcPr>
                <w:p w14:paraId="7BF18FF7" w14:textId="77777777" w:rsidR="0002413A" w:rsidRPr="0002413A" w:rsidRDefault="0002413A" w:rsidP="00687641">
                  <w:pPr>
                    <w:jc w:val="both"/>
                    <w:rPr>
                      <w:rFonts w:asciiTheme="minorHAnsi" w:hAnsiTheme="minorHAnsi" w:cstheme="minorHAnsi"/>
                      <w:sz w:val="18"/>
                      <w:szCs w:val="18"/>
                      <w:lang w:val="es-EC" w:eastAsia="es-EC"/>
                    </w:rPr>
                  </w:pPr>
                  <w:r w:rsidRPr="0002413A">
                    <w:rPr>
                      <w:rFonts w:asciiTheme="minorHAnsi" w:eastAsia="Calibri" w:hAnsiTheme="minorHAnsi" w:cstheme="minorHAnsi"/>
                      <w:sz w:val="18"/>
                      <w:szCs w:val="18"/>
                    </w:rPr>
                    <w:t>Asegurar la sostenibilidad en las cadenas de suministro pesqueras en el mercado y los mecanismos políticos y socios con el fin de recuperar y proteger los recursos de pesca y la vida marina globales. A través de la generación de plataformas de mesas de diálogo y la integración de proyectos de mejora pesquera.</w:t>
                  </w:r>
                </w:p>
              </w:tc>
              <w:tc>
                <w:tcPr>
                  <w:tcW w:w="1309" w:type="dxa"/>
                  <w:tcBorders>
                    <w:top w:val="nil"/>
                    <w:left w:val="nil"/>
                    <w:bottom w:val="single" w:sz="4" w:space="0" w:color="auto"/>
                    <w:right w:val="single" w:sz="4" w:space="0" w:color="auto"/>
                  </w:tcBorders>
                  <w:shd w:val="clear" w:color="auto" w:fill="auto"/>
                  <w:vAlign w:val="center"/>
                </w:tcPr>
                <w:p w14:paraId="40FE8117" w14:textId="77777777" w:rsidR="0002413A" w:rsidRPr="0002413A" w:rsidRDefault="0002413A" w:rsidP="00687641">
                  <w:pP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Ministerio de Producción, Comercio Exterior, Inversiones</w:t>
                  </w:r>
                </w:p>
              </w:tc>
              <w:tc>
                <w:tcPr>
                  <w:tcW w:w="1233" w:type="dxa"/>
                  <w:tcBorders>
                    <w:top w:val="nil"/>
                    <w:left w:val="nil"/>
                    <w:bottom w:val="single" w:sz="4" w:space="0" w:color="auto"/>
                    <w:right w:val="single" w:sz="4" w:space="0" w:color="auto"/>
                  </w:tcBorders>
                  <w:shd w:val="clear" w:color="auto" w:fill="auto"/>
                  <w:vAlign w:val="center"/>
                </w:tcPr>
                <w:p w14:paraId="7EAB19E8" w14:textId="77777777" w:rsidR="0002413A" w:rsidRPr="0002413A" w:rsidRDefault="0002413A" w:rsidP="00687641">
                  <w:pPr>
                    <w:jc w:val="right"/>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USD 431.870</w:t>
                  </w:r>
                </w:p>
              </w:tc>
              <w:tc>
                <w:tcPr>
                  <w:tcW w:w="668" w:type="dxa"/>
                  <w:tcBorders>
                    <w:top w:val="nil"/>
                    <w:left w:val="nil"/>
                    <w:bottom w:val="single" w:sz="4" w:space="0" w:color="auto"/>
                    <w:right w:val="single" w:sz="4" w:space="0" w:color="auto"/>
                  </w:tcBorders>
                  <w:shd w:val="clear" w:color="auto" w:fill="auto"/>
                  <w:noWrap/>
                  <w:vAlign w:val="center"/>
                </w:tcPr>
                <w:p w14:paraId="050DCF39"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Enero 2016</w:t>
                  </w:r>
                </w:p>
              </w:tc>
              <w:tc>
                <w:tcPr>
                  <w:tcW w:w="890" w:type="dxa"/>
                  <w:tcBorders>
                    <w:top w:val="nil"/>
                    <w:left w:val="nil"/>
                    <w:bottom w:val="single" w:sz="4" w:space="0" w:color="auto"/>
                    <w:right w:val="single" w:sz="4" w:space="0" w:color="auto"/>
                  </w:tcBorders>
                  <w:shd w:val="clear" w:color="auto" w:fill="auto"/>
                  <w:noWrap/>
                  <w:vAlign w:val="center"/>
                </w:tcPr>
                <w:p w14:paraId="7DD36D95"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Junio 2021</w:t>
                  </w:r>
                </w:p>
              </w:tc>
            </w:tr>
            <w:tr w:rsidR="0002413A" w:rsidRPr="0002413A" w14:paraId="4A434000" w14:textId="78A4FF2D" w:rsidTr="0002413A">
              <w:trPr>
                <w:trHeight w:val="698"/>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B45432C" w14:textId="77777777" w:rsidR="0002413A" w:rsidRPr="0002413A" w:rsidRDefault="0002413A" w:rsidP="00687641">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00100778</w:t>
                  </w:r>
                </w:p>
              </w:tc>
              <w:tc>
                <w:tcPr>
                  <w:tcW w:w="1374" w:type="dxa"/>
                  <w:tcBorders>
                    <w:top w:val="nil"/>
                    <w:left w:val="nil"/>
                    <w:bottom w:val="single" w:sz="4" w:space="0" w:color="auto"/>
                    <w:right w:val="single" w:sz="4" w:space="0" w:color="auto"/>
                  </w:tcBorders>
                  <w:shd w:val="clear" w:color="auto" w:fill="auto"/>
                  <w:noWrap/>
                  <w:vAlign w:val="center"/>
                </w:tcPr>
                <w:p w14:paraId="5B2EDF86"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Promoción de Instrumentos Financieros y de Planificación del Uso del Suelo para la reducción de Emisiones de Deforestación</w:t>
                  </w:r>
                </w:p>
              </w:tc>
              <w:tc>
                <w:tcPr>
                  <w:tcW w:w="2664" w:type="dxa"/>
                  <w:tcBorders>
                    <w:top w:val="nil"/>
                    <w:left w:val="nil"/>
                    <w:bottom w:val="single" w:sz="4" w:space="0" w:color="auto"/>
                    <w:right w:val="single" w:sz="4" w:space="0" w:color="auto"/>
                  </w:tcBorders>
                  <w:shd w:val="clear" w:color="auto" w:fill="auto"/>
                  <w:vAlign w:val="center"/>
                </w:tcPr>
                <w:p w14:paraId="3042114A" w14:textId="44831058" w:rsidR="0002413A" w:rsidRPr="0002413A" w:rsidRDefault="00FD6A0A" w:rsidP="00687641">
                  <w:pPr>
                    <w:jc w:val="both"/>
                    <w:rPr>
                      <w:rFonts w:asciiTheme="minorHAnsi" w:hAnsiTheme="minorHAnsi" w:cstheme="minorHAnsi"/>
                      <w:sz w:val="18"/>
                      <w:szCs w:val="18"/>
                      <w:lang w:val="es-EC" w:eastAsia="es-EC"/>
                    </w:rPr>
                  </w:pPr>
                  <w:r>
                    <w:rPr>
                      <w:rFonts w:asciiTheme="minorHAnsi" w:eastAsia="Calibri" w:hAnsiTheme="minorHAnsi" w:cstheme="minorHAnsi"/>
                      <w:sz w:val="18"/>
                      <w:szCs w:val="18"/>
                    </w:rPr>
                    <w:t>I</w:t>
                  </w:r>
                  <w:r w:rsidR="0002413A" w:rsidRPr="0002413A">
                    <w:rPr>
                      <w:rFonts w:asciiTheme="minorHAnsi" w:eastAsia="Calibri" w:hAnsiTheme="minorHAnsi" w:cstheme="minorHAnsi"/>
                      <w:sz w:val="18"/>
                      <w:szCs w:val="18"/>
                    </w:rPr>
                    <w:t>mplementación del Plan de Acción REDD+</w:t>
                  </w:r>
                </w:p>
              </w:tc>
              <w:tc>
                <w:tcPr>
                  <w:tcW w:w="1309" w:type="dxa"/>
                  <w:tcBorders>
                    <w:top w:val="nil"/>
                    <w:left w:val="nil"/>
                    <w:bottom w:val="single" w:sz="4" w:space="0" w:color="auto"/>
                    <w:right w:val="single" w:sz="4" w:space="0" w:color="auto"/>
                  </w:tcBorders>
                  <w:shd w:val="clear" w:color="auto" w:fill="auto"/>
                  <w:vAlign w:val="center"/>
                </w:tcPr>
                <w:p w14:paraId="58C4C0F1"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Ministerio del Ambiente y Agua</w:t>
                  </w:r>
                </w:p>
              </w:tc>
              <w:tc>
                <w:tcPr>
                  <w:tcW w:w="1233" w:type="dxa"/>
                  <w:tcBorders>
                    <w:top w:val="nil"/>
                    <w:left w:val="nil"/>
                    <w:bottom w:val="single" w:sz="4" w:space="0" w:color="auto"/>
                    <w:right w:val="single" w:sz="4" w:space="0" w:color="auto"/>
                  </w:tcBorders>
                  <w:shd w:val="clear" w:color="auto" w:fill="auto"/>
                  <w:vAlign w:val="center"/>
                </w:tcPr>
                <w:p w14:paraId="0F2AB140"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USD 41.172.739</w:t>
                  </w:r>
                </w:p>
              </w:tc>
              <w:tc>
                <w:tcPr>
                  <w:tcW w:w="668" w:type="dxa"/>
                  <w:tcBorders>
                    <w:top w:val="nil"/>
                    <w:left w:val="nil"/>
                    <w:bottom w:val="single" w:sz="4" w:space="0" w:color="auto"/>
                    <w:right w:val="single" w:sz="4" w:space="0" w:color="auto"/>
                  </w:tcBorders>
                  <w:shd w:val="clear" w:color="auto" w:fill="auto"/>
                  <w:noWrap/>
                  <w:vAlign w:val="center"/>
                </w:tcPr>
                <w:p w14:paraId="73DE939A"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 xml:space="preserve">Mayo 2017 </w:t>
                  </w:r>
                </w:p>
              </w:tc>
              <w:tc>
                <w:tcPr>
                  <w:tcW w:w="890" w:type="dxa"/>
                  <w:tcBorders>
                    <w:top w:val="nil"/>
                    <w:left w:val="nil"/>
                    <w:bottom w:val="single" w:sz="4" w:space="0" w:color="auto"/>
                    <w:right w:val="single" w:sz="4" w:space="0" w:color="auto"/>
                  </w:tcBorders>
                  <w:shd w:val="clear" w:color="auto" w:fill="auto"/>
                  <w:noWrap/>
                  <w:vAlign w:val="center"/>
                </w:tcPr>
                <w:p w14:paraId="3CD1735B"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Mayo 2022</w:t>
                  </w:r>
                </w:p>
              </w:tc>
            </w:tr>
            <w:tr w:rsidR="0002413A" w:rsidRPr="0002413A" w14:paraId="2C9C23AB" w14:textId="270E7B5B" w:rsidTr="0002413A">
              <w:trPr>
                <w:trHeight w:val="694"/>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0FB26F4" w14:textId="77777777" w:rsidR="0002413A" w:rsidRPr="0002413A" w:rsidRDefault="0002413A" w:rsidP="00687641">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00100780</w:t>
                  </w:r>
                </w:p>
              </w:tc>
              <w:tc>
                <w:tcPr>
                  <w:tcW w:w="1374" w:type="dxa"/>
                  <w:tcBorders>
                    <w:top w:val="nil"/>
                    <w:left w:val="nil"/>
                    <w:bottom w:val="single" w:sz="4" w:space="0" w:color="auto"/>
                    <w:right w:val="single" w:sz="4" w:space="0" w:color="auto"/>
                  </w:tcBorders>
                  <w:shd w:val="clear" w:color="auto" w:fill="auto"/>
                  <w:noWrap/>
                  <w:vAlign w:val="center"/>
                </w:tcPr>
                <w:p w14:paraId="0E122826"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 xml:space="preserve">Manejo integrado de paisajes de uso </w:t>
                  </w:r>
                  <w:r w:rsidRPr="0002413A">
                    <w:rPr>
                      <w:rFonts w:asciiTheme="minorHAnsi" w:hAnsiTheme="minorHAnsi" w:cstheme="minorHAnsi"/>
                      <w:sz w:val="18"/>
                      <w:szCs w:val="18"/>
                      <w:lang w:val="es-EC" w:eastAsia="es-EC"/>
                    </w:rPr>
                    <w:lastRenderedPageBreak/>
                    <w:t>múltiple y de alto valor de conservación para el desarrollo sostenible de la región amazónica ecuatoriana</w:t>
                  </w:r>
                </w:p>
              </w:tc>
              <w:tc>
                <w:tcPr>
                  <w:tcW w:w="2664" w:type="dxa"/>
                  <w:tcBorders>
                    <w:top w:val="nil"/>
                    <w:left w:val="nil"/>
                    <w:bottom w:val="single" w:sz="4" w:space="0" w:color="auto"/>
                    <w:right w:val="single" w:sz="4" w:space="0" w:color="auto"/>
                  </w:tcBorders>
                  <w:shd w:val="clear" w:color="auto" w:fill="auto"/>
                  <w:vAlign w:val="center"/>
                </w:tcPr>
                <w:p w14:paraId="699AF48C" w14:textId="77777777" w:rsidR="0002413A" w:rsidRPr="0002413A" w:rsidRDefault="0002413A" w:rsidP="00687641">
                  <w:pPr>
                    <w:jc w:val="both"/>
                    <w:rPr>
                      <w:rFonts w:asciiTheme="minorHAnsi" w:hAnsiTheme="minorHAnsi" w:cstheme="minorHAnsi"/>
                      <w:sz w:val="18"/>
                      <w:szCs w:val="18"/>
                      <w:lang w:val="es-EC" w:eastAsia="es-EC"/>
                    </w:rPr>
                  </w:pPr>
                  <w:r w:rsidRPr="0002413A">
                    <w:rPr>
                      <w:rFonts w:asciiTheme="minorHAnsi" w:eastAsia="Calibri" w:hAnsiTheme="minorHAnsi" w:cstheme="minorHAnsi"/>
                      <w:sz w:val="18"/>
                      <w:szCs w:val="18"/>
                    </w:rPr>
                    <w:lastRenderedPageBreak/>
                    <w:t xml:space="preserve">Catalizar la transformación de la planificación de la gestión y uso de la tierra en la </w:t>
                  </w:r>
                  <w:r w:rsidRPr="0002413A">
                    <w:rPr>
                      <w:rFonts w:asciiTheme="minorHAnsi" w:eastAsia="Calibri" w:hAnsiTheme="minorHAnsi" w:cstheme="minorHAnsi"/>
                      <w:sz w:val="18"/>
                      <w:szCs w:val="18"/>
                    </w:rPr>
                    <w:lastRenderedPageBreak/>
                    <w:t>Circunscripción Territorial Especial Amazónica (CTEA) construyendo un marco de gobernanza y producción responsable basado en el enfoque de paisaje y optimizando los servicios ecosistémicos y el bienestar de las personas.</w:t>
                  </w:r>
                </w:p>
              </w:tc>
              <w:tc>
                <w:tcPr>
                  <w:tcW w:w="1309" w:type="dxa"/>
                  <w:tcBorders>
                    <w:top w:val="nil"/>
                    <w:left w:val="nil"/>
                    <w:bottom w:val="single" w:sz="4" w:space="0" w:color="auto"/>
                    <w:right w:val="single" w:sz="4" w:space="0" w:color="auto"/>
                  </w:tcBorders>
                  <w:shd w:val="clear" w:color="auto" w:fill="auto"/>
                  <w:vAlign w:val="center"/>
                </w:tcPr>
                <w:p w14:paraId="5B0D21CC"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lastRenderedPageBreak/>
                    <w:t>Ministerio de Agricultura</w:t>
                  </w:r>
                </w:p>
              </w:tc>
              <w:tc>
                <w:tcPr>
                  <w:tcW w:w="1233" w:type="dxa"/>
                  <w:tcBorders>
                    <w:top w:val="nil"/>
                    <w:left w:val="nil"/>
                    <w:bottom w:val="single" w:sz="4" w:space="0" w:color="auto"/>
                    <w:right w:val="single" w:sz="4" w:space="0" w:color="auto"/>
                  </w:tcBorders>
                  <w:shd w:val="clear" w:color="auto" w:fill="auto"/>
                  <w:vAlign w:val="center"/>
                </w:tcPr>
                <w:p w14:paraId="21D681D4" w14:textId="77777777" w:rsidR="0002413A" w:rsidRPr="0002413A" w:rsidRDefault="0002413A" w:rsidP="00687641">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USD 12.462.550</w:t>
                  </w:r>
                </w:p>
              </w:tc>
              <w:tc>
                <w:tcPr>
                  <w:tcW w:w="668" w:type="dxa"/>
                  <w:tcBorders>
                    <w:top w:val="nil"/>
                    <w:left w:val="nil"/>
                    <w:bottom w:val="single" w:sz="4" w:space="0" w:color="auto"/>
                    <w:right w:val="single" w:sz="4" w:space="0" w:color="auto"/>
                  </w:tcBorders>
                  <w:shd w:val="clear" w:color="auto" w:fill="auto"/>
                  <w:noWrap/>
                  <w:vAlign w:val="center"/>
                </w:tcPr>
                <w:p w14:paraId="3D3F5903"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Mayo 2017</w:t>
                  </w:r>
                </w:p>
              </w:tc>
              <w:tc>
                <w:tcPr>
                  <w:tcW w:w="890" w:type="dxa"/>
                  <w:tcBorders>
                    <w:top w:val="nil"/>
                    <w:left w:val="nil"/>
                    <w:bottom w:val="single" w:sz="4" w:space="0" w:color="auto"/>
                    <w:right w:val="single" w:sz="4" w:space="0" w:color="auto"/>
                  </w:tcBorders>
                  <w:shd w:val="clear" w:color="auto" w:fill="auto"/>
                  <w:noWrap/>
                  <w:vAlign w:val="center"/>
                </w:tcPr>
                <w:p w14:paraId="4246AE5E"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Mayo 2023</w:t>
                  </w:r>
                </w:p>
              </w:tc>
            </w:tr>
            <w:tr w:rsidR="0002413A" w:rsidRPr="0002413A" w14:paraId="29E4594E" w14:textId="2FE52D2D" w:rsidTr="0002413A">
              <w:trPr>
                <w:trHeight w:val="707"/>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D111096" w14:textId="77777777" w:rsidR="0002413A" w:rsidRPr="0002413A" w:rsidRDefault="0002413A" w:rsidP="00687641">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00100779</w:t>
                  </w:r>
                </w:p>
              </w:tc>
              <w:tc>
                <w:tcPr>
                  <w:tcW w:w="1374" w:type="dxa"/>
                  <w:tcBorders>
                    <w:top w:val="nil"/>
                    <w:left w:val="nil"/>
                    <w:bottom w:val="single" w:sz="4" w:space="0" w:color="auto"/>
                    <w:right w:val="single" w:sz="4" w:space="0" w:color="auto"/>
                  </w:tcBorders>
                  <w:shd w:val="clear" w:color="auto" w:fill="auto"/>
                  <w:noWrap/>
                  <w:vAlign w:val="center"/>
                </w:tcPr>
                <w:p w14:paraId="12B656E9"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Programa Nacional para la Gestión Ambientalmente Racional y la Gestión en el Ciclo de Vida de Sustancias Químicas</w:t>
                  </w:r>
                </w:p>
              </w:tc>
              <w:tc>
                <w:tcPr>
                  <w:tcW w:w="2664" w:type="dxa"/>
                  <w:tcBorders>
                    <w:top w:val="nil"/>
                    <w:left w:val="nil"/>
                    <w:bottom w:val="single" w:sz="4" w:space="0" w:color="auto"/>
                    <w:right w:val="single" w:sz="4" w:space="0" w:color="auto"/>
                  </w:tcBorders>
                  <w:shd w:val="clear" w:color="auto" w:fill="auto"/>
                  <w:vAlign w:val="bottom"/>
                </w:tcPr>
                <w:p w14:paraId="7830EB67" w14:textId="77777777" w:rsidR="0002413A" w:rsidRPr="0002413A" w:rsidRDefault="0002413A" w:rsidP="00FD6A0A">
                  <w:pPr>
                    <w:jc w:val="center"/>
                    <w:rPr>
                      <w:rFonts w:asciiTheme="minorHAnsi" w:hAnsiTheme="minorHAnsi" w:cstheme="minorHAnsi"/>
                      <w:color w:val="000000"/>
                      <w:sz w:val="18"/>
                      <w:szCs w:val="18"/>
                      <w:lang w:val="es-EC" w:eastAsia="es-EC"/>
                    </w:rPr>
                  </w:pPr>
                  <w:r w:rsidRPr="00FD6A0A">
                    <w:rPr>
                      <w:rFonts w:asciiTheme="minorHAnsi" w:hAnsiTheme="minorHAnsi" w:cstheme="minorHAnsi"/>
                      <w:color w:val="000000"/>
                      <w:sz w:val="18"/>
                      <w:szCs w:val="18"/>
                      <w:lang w:val="es-EC" w:eastAsia="es-EC"/>
                    </w:rPr>
                    <w:t>Proteger la salud humana y el ambiente del impacto de químicos nocivos, en particular de Contaminantes Orgánicos Persistentes (</w:t>
                  </w:r>
                  <w:proofErr w:type="spellStart"/>
                  <w:r w:rsidRPr="00FD6A0A">
                    <w:rPr>
                      <w:rFonts w:asciiTheme="minorHAnsi" w:hAnsiTheme="minorHAnsi" w:cstheme="minorHAnsi"/>
                      <w:color w:val="000000"/>
                      <w:sz w:val="18"/>
                      <w:szCs w:val="18"/>
                      <w:lang w:val="es-EC" w:eastAsia="es-EC"/>
                    </w:rPr>
                    <w:t>COPs</w:t>
                  </w:r>
                  <w:proofErr w:type="spellEnd"/>
                  <w:r w:rsidRPr="00FD6A0A">
                    <w:rPr>
                      <w:rFonts w:asciiTheme="minorHAnsi" w:hAnsiTheme="minorHAnsi" w:cstheme="minorHAnsi"/>
                      <w:color w:val="000000"/>
                      <w:sz w:val="18"/>
                      <w:szCs w:val="18"/>
                      <w:lang w:val="es-EC" w:eastAsia="es-EC"/>
                    </w:rPr>
                    <w:t>) y mercurio (Hg).</w:t>
                  </w:r>
                </w:p>
              </w:tc>
              <w:tc>
                <w:tcPr>
                  <w:tcW w:w="1309" w:type="dxa"/>
                  <w:tcBorders>
                    <w:top w:val="nil"/>
                    <w:left w:val="nil"/>
                    <w:bottom w:val="single" w:sz="4" w:space="0" w:color="auto"/>
                    <w:right w:val="single" w:sz="4" w:space="0" w:color="auto"/>
                  </w:tcBorders>
                  <w:shd w:val="clear" w:color="auto" w:fill="auto"/>
                  <w:vAlign w:val="bottom"/>
                </w:tcPr>
                <w:p w14:paraId="7CF1A60E" w14:textId="77777777" w:rsidR="0002413A" w:rsidRPr="0002413A" w:rsidRDefault="0002413A" w:rsidP="00FD6A0A">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Ministerio del Ambiente y Agua</w:t>
                  </w:r>
                </w:p>
              </w:tc>
              <w:tc>
                <w:tcPr>
                  <w:tcW w:w="1233" w:type="dxa"/>
                  <w:tcBorders>
                    <w:top w:val="nil"/>
                    <w:left w:val="nil"/>
                    <w:bottom w:val="single" w:sz="4" w:space="0" w:color="auto"/>
                    <w:right w:val="single" w:sz="4" w:space="0" w:color="auto"/>
                  </w:tcBorders>
                  <w:shd w:val="clear" w:color="auto" w:fill="auto"/>
                  <w:vAlign w:val="bottom"/>
                </w:tcPr>
                <w:p w14:paraId="5D7C694F" w14:textId="77777777" w:rsidR="0002413A" w:rsidRPr="0002413A" w:rsidRDefault="0002413A" w:rsidP="00FD6A0A">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USD 8.490.000</w:t>
                  </w:r>
                </w:p>
              </w:tc>
              <w:tc>
                <w:tcPr>
                  <w:tcW w:w="668" w:type="dxa"/>
                  <w:tcBorders>
                    <w:top w:val="nil"/>
                    <w:left w:val="nil"/>
                    <w:bottom w:val="single" w:sz="4" w:space="0" w:color="auto"/>
                    <w:right w:val="single" w:sz="4" w:space="0" w:color="auto"/>
                  </w:tcBorders>
                  <w:shd w:val="clear" w:color="auto" w:fill="auto"/>
                  <w:noWrap/>
                  <w:vAlign w:val="center"/>
                </w:tcPr>
                <w:p w14:paraId="08E0F037" w14:textId="77777777" w:rsidR="0002413A" w:rsidRPr="0002413A" w:rsidRDefault="0002413A" w:rsidP="00FD6A0A">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Marzo 2018</w:t>
                  </w:r>
                </w:p>
              </w:tc>
              <w:tc>
                <w:tcPr>
                  <w:tcW w:w="890" w:type="dxa"/>
                  <w:tcBorders>
                    <w:top w:val="nil"/>
                    <w:left w:val="nil"/>
                    <w:bottom w:val="single" w:sz="4" w:space="0" w:color="auto"/>
                    <w:right w:val="single" w:sz="4" w:space="0" w:color="auto"/>
                  </w:tcBorders>
                  <w:shd w:val="clear" w:color="auto" w:fill="auto"/>
                  <w:noWrap/>
                  <w:vAlign w:val="center"/>
                </w:tcPr>
                <w:p w14:paraId="386C32C4" w14:textId="77777777" w:rsidR="0002413A" w:rsidRPr="0002413A" w:rsidRDefault="0002413A" w:rsidP="00FD6A0A">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Marzo 2023</w:t>
                  </w:r>
                </w:p>
              </w:tc>
            </w:tr>
            <w:tr w:rsidR="0002413A" w:rsidRPr="0002413A" w14:paraId="1558E922" w14:textId="3EA868A3" w:rsidTr="00246785">
              <w:trPr>
                <w:trHeight w:val="687"/>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42BF7B"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00083398</w:t>
                  </w:r>
                </w:p>
              </w:tc>
              <w:tc>
                <w:tcPr>
                  <w:tcW w:w="1374" w:type="dxa"/>
                  <w:tcBorders>
                    <w:top w:val="nil"/>
                    <w:left w:val="nil"/>
                    <w:bottom w:val="single" w:sz="4" w:space="0" w:color="auto"/>
                    <w:right w:val="single" w:sz="4" w:space="0" w:color="auto"/>
                  </w:tcBorders>
                  <w:shd w:val="clear" w:color="auto" w:fill="auto"/>
                  <w:noWrap/>
                  <w:vAlign w:val="center"/>
                </w:tcPr>
                <w:p w14:paraId="73B8A9B9"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Gestión Integrada de Recursos Hídricos de las Cuencas Transfronterizas y Acuíferos de Puyango-Tumbes, Catamayo-Chira y Zarumilla</w:t>
                  </w:r>
                </w:p>
              </w:tc>
              <w:tc>
                <w:tcPr>
                  <w:tcW w:w="2664" w:type="dxa"/>
                  <w:tcBorders>
                    <w:top w:val="nil"/>
                    <w:left w:val="nil"/>
                    <w:bottom w:val="single" w:sz="4" w:space="0" w:color="auto"/>
                    <w:right w:val="single" w:sz="4" w:space="0" w:color="auto"/>
                  </w:tcBorders>
                  <w:shd w:val="clear" w:color="auto" w:fill="auto"/>
                </w:tcPr>
                <w:p w14:paraId="0E540875" w14:textId="77777777" w:rsidR="0002413A" w:rsidRPr="0002413A" w:rsidRDefault="0002413A" w:rsidP="00687641">
                  <w:pPr>
                    <w:jc w:val="both"/>
                    <w:rPr>
                      <w:rFonts w:asciiTheme="minorHAnsi" w:hAnsiTheme="minorHAnsi" w:cstheme="minorHAnsi"/>
                      <w:color w:val="000000"/>
                      <w:sz w:val="18"/>
                      <w:szCs w:val="18"/>
                      <w:lang w:val="es-EC" w:eastAsia="es-EC"/>
                    </w:rPr>
                  </w:pPr>
                  <w:r w:rsidRPr="0002413A">
                    <w:rPr>
                      <w:rFonts w:asciiTheme="minorHAnsi" w:eastAsia="Calibri" w:hAnsiTheme="minorHAnsi" w:cstheme="minorHAnsi"/>
                      <w:sz w:val="18"/>
                      <w:szCs w:val="18"/>
                    </w:rPr>
                    <w:t xml:space="preserve">Fortalecer las capacidades institucionales, políticas, jurídicas y científico-técnicas para implementar una Gestión Integrada de los recursos hídricos transfronterizos, integrando las preocupaciones de la variabilidad climática. Mejorar los esfuerzos binacionales de Perú y Ecuador, tomando en consideración que el suministro de agua es esencial para el desarrollo socioeconómico de la región como para la integridad de los ecosistemas. </w:t>
                  </w:r>
                </w:p>
              </w:tc>
              <w:tc>
                <w:tcPr>
                  <w:tcW w:w="1309" w:type="dxa"/>
                  <w:tcBorders>
                    <w:top w:val="nil"/>
                    <w:left w:val="nil"/>
                    <w:bottom w:val="single" w:sz="4" w:space="0" w:color="auto"/>
                    <w:right w:val="single" w:sz="4" w:space="0" w:color="auto"/>
                  </w:tcBorders>
                  <w:shd w:val="clear" w:color="auto" w:fill="auto"/>
                  <w:vAlign w:val="center"/>
                </w:tcPr>
                <w:p w14:paraId="37198018"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Ministerio del Ambiente y Agua</w:t>
                  </w:r>
                </w:p>
              </w:tc>
              <w:tc>
                <w:tcPr>
                  <w:tcW w:w="1233" w:type="dxa"/>
                  <w:tcBorders>
                    <w:top w:val="nil"/>
                    <w:left w:val="nil"/>
                    <w:bottom w:val="single" w:sz="4" w:space="0" w:color="auto"/>
                    <w:right w:val="single" w:sz="4" w:space="0" w:color="auto"/>
                  </w:tcBorders>
                  <w:shd w:val="clear" w:color="auto" w:fill="auto"/>
                  <w:vAlign w:val="center"/>
                </w:tcPr>
                <w:p w14:paraId="6853E405"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USD 2.625.000</w:t>
                  </w:r>
                </w:p>
              </w:tc>
              <w:tc>
                <w:tcPr>
                  <w:tcW w:w="668" w:type="dxa"/>
                  <w:tcBorders>
                    <w:top w:val="nil"/>
                    <w:left w:val="nil"/>
                    <w:bottom w:val="single" w:sz="4" w:space="0" w:color="auto"/>
                    <w:right w:val="single" w:sz="4" w:space="0" w:color="auto"/>
                  </w:tcBorders>
                  <w:shd w:val="clear" w:color="auto" w:fill="auto"/>
                  <w:noWrap/>
                  <w:vAlign w:val="center"/>
                </w:tcPr>
                <w:p w14:paraId="755F82B5"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Agosto 2015</w:t>
                  </w:r>
                </w:p>
              </w:tc>
              <w:tc>
                <w:tcPr>
                  <w:tcW w:w="890" w:type="dxa"/>
                  <w:tcBorders>
                    <w:top w:val="nil"/>
                    <w:left w:val="nil"/>
                    <w:bottom w:val="single" w:sz="4" w:space="0" w:color="auto"/>
                    <w:right w:val="single" w:sz="4" w:space="0" w:color="auto"/>
                  </w:tcBorders>
                  <w:shd w:val="clear" w:color="auto" w:fill="auto"/>
                  <w:noWrap/>
                  <w:vAlign w:val="center"/>
                </w:tcPr>
                <w:p w14:paraId="6C26535C" w14:textId="77777777" w:rsidR="0002413A" w:rsidRPr="0002413A" w:rsidRDefault="0002413A" w:rsidP="00687641">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Diciembre 2020</w:t>
                  </w:r>
                </w:p>
              </w:tc>
            </w:tr>
            <w:tr w:rsidR="005C0F36" w:rsidRPr="0002413A" w14:paraId="23571A00" w14:textId="77777777" w:rsidTr="00246785">
              <w:trPr>
                <w:trHeight w:val="68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4A5CAA1" w14:textId="2C8BC1C4" w:rsidR="005C0F36" w:rsidRPr="0002413A" w:rsidRDefault="005C0F36" w:rsidP="005C0F36">
                  <w:pPr>
                    <w:jc w:val="center"/>
                    <w:rPr>
                      <w:rFonts w:asciiTheme="minorHAnsi" w:hAnsiTheme="minorHAnsi" w:cstheme="minorHAnsi"/>
                      <w:color w:val="000000"/>
                      <w:sz w:val="18"/>
                      <w:szCs w:val="18"/>
                      <w:lang w:val="es-EC" w:eastAsia="es-EC"/>
                    </w:rPr>
                  </w:pPr>
                  <w:r w:rsidRPr="0002038B">
                    <w:rPr>
                      <w:rFonts w:asciiTheme="minorHAnsi" w:hAnsiTheme="minorHAnsi" w:cstheme="minorHAnsi"/>
                      <w:color w:val="000000"/>
                      <w:sz w:val="18"/>
                      <w:szCs w:val="18"/>
                      <w:lang w:val="es-EC" w:eastAsia="es-EC"/>
                    </w:rPr>
                    <w:t>00061982</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675B24CE" w14:textId="6F78CCD5" w:rsidR="005C0F36" w:rsidRPr="0002413A" w:rsidRDefault="005C0F36" w:rsidP="005C0F36">
                  <w:pPr>
                    <w:jc w:val="center"/>
                    <w:rPr>
                      <w:rFonts w:asciiTheme="minorHAnsi" w:hAnsiTheme="minorHAnsi" w:cstheme="minorHAnsi"/>
                      <w:color w:val="000000"/>
                      <w:sz w:val="18"/>
                      <w:szCs w:val="18"/>
                      <w:lang w:val="es-EC" w:eastAsia="es-EC"/>
                    </w:rPr>
                  </w:pPr>
                  <w:r w:rsidRPr="00E74A44">
                    <w:rPr>
                      <w:rFonts w:asciiTheme="minorHAnsi" w:hAnsiTheme="minorHAnsi" w:cstheme="minorHAnsi"/>
                      <w:color w:val="000000"/>
                      <w:sz w:val="18"/>
                      <w:szCs w:val="18"/>
                      <w:lang w:val="es-EC" w:eastAsia="es-EC"/>
                    </w:rPr>
                    <w:t xml:space="preserve">Programa Nacional de Creación de Capacidad para el Cambio </w:t>
                  </w:r>
                  <w:r w:rsidR="007E2CA0">
                    <w:rPr>
                      <w:rFonts w:asciiTheme="minorHAnsi" w:hAnsiTheme="minorHAnsi" w:cstheme="minorHAnsi"/>
                      <w:color w:val="000000"/>
                      <w:sz w:val="18"/>
                      <w:szCs w:val="18"/>
                      <w:lang w:val="es-EC" w:eastAsia="es-EC"/>
                    </w:rPr>
                    <w:t>Climático</w:t>
                  </w:r>
                  <w:r>
                    <w:rPr>
                      <w:rFonts w:asciiTheme="minorHAnsi" w:hAnsiTheme="minorHAnsi" w:cstheme="minorHAnsi"/>
                      <w:color w:val="000000"/>
                      <w:sz w:val="18"/>
                      <w:szCs w:val="18"/>
                      <w:lang w:val="es-EC" w:eastAsia="es-EC"/>
                    </w:rPr>
                    <w:t xml:space="preserve">– NDC Support </w:t>
                  </w:r>
                  <w:proofErr w:type="spellStart"/>
                  <w:r>
                    <w:rPr>
                      <w:rFonts w:asciiTheme="minorHAnsi" w:hAnsiTheme="minorHAnsi" w:cstheme="minorHAnsi"/>
                      <w:color w:val="000000"/>
                      <w:sz w:val="18"/>
                      <w:szCs w:val="18"/>
                      <w:lang w:val="es-EC" w:eastAsia="es-EC"/>
                    </w:rPr>
                    <w:t>Programme</w:t>
                  </w:r>
                  <w:proofErr w:type="spellEnd"/>
                </w:p>
              </w:tc>
              <w:tc>
                <w:tcPr>
                  <w:tcW w:w="2664" w:type="dxa"/>
                  <w:tcBorders>
                    <w:top w:val="single" w:sz="4" w:space="0" w:color="auto"/>
                    <w:left w:val="nil"/>
                    <w:bottom w:val="single" w:sz="4" w:space="0" w:color="auto"/>
                    <w:right w:val="single" w:sz="4" w:space="0" w:color="auto"/>
                  </w:tcBorders>
                  <w:shd w:val="clear" w:color="auto" w:fill="auto"/>
                </w:tcPr>
                <w:p w14:paraId="0F6DDF98" w14:textId="77777777" w:rsidR="005C0F36" w:rsidRDefault="003252CA" w:rsidP="003252CA">
                  <w:pPr>
                    <w:jc w:val="both"/>
                    <w:rPr>
                      <w:rFonts w:asciiTheme="minorHAnsi" w:eastAsia="Calibri" w:hAnsiTheme="minorHAnsi" w:cstheme="minorHAnsi"/>
                      <w:sz w:val="18"/>
                      <w:szCs w:val="18"/>
                      <w:lang w:val="es-EC"/>
                    </w:rPr>
                  </w:pPr>
                  <w:r w:rsidRPr="003252CA">
                    <w:rPr>
                      <w:rFonts w:asciiTheme="minorHAnsi" w:eastAsia="Calibri" w:hAnsiTheme="minorHAnsi" w:cstheme="minorHAnsi"/>
                      <w:sz w:val="18"/>
                      <w:szCs w:val="18"/>
                      <w:lang w:val="es-EC"/>
                    </w:rPr>
                    <w:t>Apoyar el desarrollo de la NDC del país con transversalización del enfoque de género.</w:t>
                  </w:r>
                </w:p>
                <w:p w14:paraId="2E9FD405" w14:textId="2C2FBE8E" w:rsidR="00CC1D7A" w:rsidRPr="007E2CA0" w:rsidRDefault="00CC1D7A" w:rsidP="003252CA">
                  <w:pPr>
                    <w:jc w:val="both"/>
                    <w:rPr>
                      <w:rFonts w:asciiTheme="minorHAnsi" w:eastAsia="Calibri" w:hAnsiTheme="minorHAnsi" w:cstheme="minorHAnsi"/>
                      <w:sz w:val="18"/>
                      <w:szCs w:val="18"/>
                      <w:lang w:val="es-EC"/>
                    </w:rPr>
                  </w:pPr>
                  <w:r>
                    <w:rPr>
                      <w:rFonts w:asciiTheme="minorHAnsi" w:eastAsia="Calibri" w:hAnsiTheme="minorHAnsi" w:cstheme="minorHAnsi"/>
                      <w:sz w:val="18"/>
                      <w:szCs w:val="18"/>
                      <w:lang w:val="es-EC"/>
                    </w:rPr>
                    <w:t>D</w:t>
                  </w:r>
                  <w:r w:rsidRPr="003252CA">
                    <w:rPr>
                      <w:rFonts w:asciiTheme="minorHAnsi" w:eastAsia="Calibri" w:hAnsiTheme="minorHAnsi" w:cstheme="minorHAnsi"/>
                      <w:sz w:val="18"/>
                      <w:szCs w:val="18"/>
                      <w:lang w:val="es-EC"/>
                    </w:rPr>
                    <w:t>esarrollar sistemas de Monitoreo, Reporte y Verificación (MRV)</w:t>
                  </w:r>
                  <w:r>
                    <w:rPr>
                      <w:rFonts w:asciiTheme="minorHAnsi" w:eastAsia="Calibri" w:hAnsiTheme="minorHAnsi" w:cstheme="minorHAnsi"/>
                      <w:sz w:val="18"/>
                      <w:szCs w:val="18"/>
                      <w:lang w:val="es-EC"/>
                    </w:rPr>
                    <w:t>; aplicar metodologías para identificar el gasto climático público y privado.</w:t>
                  </w:r>
                </w:p>
              </w:tc>
              <w:tc>
                <w:tcPr>
                  <w:tcW w:w="1309" w:type="dxa"/>
                  <w:tcBorders>
                    <w:top w:val="single" w:sz="4" w:space="0" w:color="auto"/>
                    <w:left w:val="nil"/>
                    <w:bottom w:val="single" w:sz="4" w:space="0" w:color="auto"/>
                    <w:right w:val="single" w:sz="4" w:space="0" w:color="auto"/>
                  </w:tcBorders>
                  <w:shd w:val="clear" w:color="auto" w:fill="auto"/>
                  <w:vAlign w:val="center"/>
                </w:tcPr>
                <w:p w14:paraId="44958DD8" w14:textId="1405B96D" w:rsidR="005C0F36" w:rsidRPr="0002413A" w:rsidRDefault="005C0F36" w:rsidP="005C0F36">
                  <w:pPr>
                    <w:jc w:val="cente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Ministerio del Ambiente y Agua</w:t>
                  </w:r>
                </w:p>
              </w:tc>
              <w:tc>
                <w:tcPr>
                  <w:tcW w:w="1233" w:type="dxa"/>
                  <w:tcBorders>
                    <w:top w:val="single" w:sz="4" w:space="0" w:color="auto"/>
                    <w:left w:val="nil"/>
                    <w:bottom w:val="single" w:sz="4" w:space="0" w:color="auto"/>
                    <w:right w:val="single" w:sz="4" w:space="0" w:color="auto"/>
                  </w:tcBorders>
                  <w:shd w:val="clear" w:color="auto" w:fill="auto"/>
                  <w:vAlign w:val="center"/>
                </w:tcPr>
                <w:p w14:paraId="386F82FE" w14:textId="21DCFD13" w:rsidR="005C0F36" w:rsidRPr="0002413A" w:rsidRDefault="005C0F36"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USD 756.000</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290116DA" w14:textId="3BC4B1C3" w:rsidR="005C0F36" w:rsidRPr="0002413A" w:rsidRDefault="008F6B6C"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 2018</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9D67519" w14:textId="3ED8F2BC" w:rsidR="005C0F36" w:rsidRPr="0002413A" w:rsidRDefault="00CC1D7A"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2021</w:t>
                  </w:r>
                </w:p>
              </w:tc>
            </w:tr>
            <w:tr w:rsidR="005C0F36" w:rsidRPr="0002413A" w14:paraId="178C65A2" w14:textId="77777777" w:rsidTr="00246785">
              <w:trPr>
                <w:trHeight w:val="68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772210" w14:textId="31DB3329" w:rsidR="005C0F36" w:rsidRPr="0002038B" w:rsidRDefault="005C0F36" w:rsidP="005C0F36">
                  <w:pPr>
                    <w:jc w:val="center"/>
                    <w:rPr>
                      <w:rFonts w:asciiTheme="minorHAnsi" w:hAnsiTheme="minorHAnsi" w:cstheme="minorHAnsi"/>
                      <w:color w:val="000000"/>
                      <w:sz w:val="18"/>
                      <w:szCs w:val="18"/>
                      <w:lang w:val="es-EC" w:eastAsia="es-EC"/>
                    </w:rPr>
                  </w:pPr>
                  <w:r w:rsidRPr="00246785">
                    <w:rPr>
                      <w:rFonts w:asciiTheme="minorHAnsi" w:hAnsiTheme="minorHAnsi" w:cstheme="minorHAnsi"/>
                      <w:color w:val="000000"/>
                      <w:sz w:val="18"/>
                      <w:szCs w:val="18"/>
                      <w:lang w:val="es-EC" w:eastAsia="es-EC"/>
                    </w:rPr>
                    <w:t>00112385</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52627503" w14:textId="7B67338B" w:rsidR="005C0F36" w:rsidRPr="00E74A44" w:rsidRDefault="005C0F36" w:rsidP="005C0F36">
                  <w:pPr>
                    <w:jc w:val="center"/>
                    <w:rPr>
                      <w:rFonts w:asciiTheme="minorHAnsi" w:hAnsiTheme="minorHAnsi" w:cstheme="minorHAnsi"/>
                      <w:color w:val="000000"/>
                      <w:sz w:val="18"/>
                      <w:szCs w:val="18"/>
                      <w:lang w:val="es-EC" w:eastAsia="es-EC"/>
                    </w:rPr>
                  </w:pPr>
                  <w:r w:rsidRPr="00600A3B">
                    <w:rPr>
                      <w:rFonts w:asciiTheme="minorHAnsi" w:hAnsiTheme="minorHAnsi" w:cstheme="minorHAnsi"/>
                      <w:color w:val="000000"/>
                      <w:sz w:val="18"/>
                      <w:szCs w:val="18"/>
                      <w:lang w:val="es-EC" w:eastAsia="es-EC"/>
                    </w:rPr>
                    <w:t>Programa de Pequeñas Donaciones Séptima Fase del GEF</w:t>
                  </w:r>
                </w:p>
              </w:tc>
              <w:tc>
                <w:tcPr>
                  <w:tcW w:w="2664" w:type="dxa"/>
                  <w:tcBorders>
                    <w:top w:val="single" w:sz="4" w:space="0" w:color="auto"/>
                    <w:left w:val="nil"/>
                    <w:bottom w:val="single" w:sz="4" w:space="0" w:color="auto"/>
                    <w:right w:val="single" w:sz="4" w:space="0" w:color="auto"/>
                  </w:tcBorders>
                  <w:shd w:val="clear" w:color="auto" w:fill="auto"/>
                </w:tcPr>
                <w:p w14:paraId="262FCC95" w14:textId="2DE91605" w:rsidR="005C0F36" w:rsidRPr="0002413A" w:rsidRDefault="005C0F36" w:rsidP="005C0F36">
                  <w:pPr>
                    <w:jc w:val="both"/>
                    <w:rPr>
                      <w:rFonts w:asciiTheme="minorHAnsi" w:eastAsia="Calibri" w:hAnsiTheme="minorHAnsi" w:cstheme="minorHAnsi"/>
                      <w:sz w:val="18"/>
                      <w:szCs w:val="18"/>
                    </w:rPr>
                  </w:pPr>
                  <w:r w:rsidRPr="005C0F36">
                    <w:rPr>
                      <w:rFonts w:asciiTheme="minorHAnsi" w:eastAsia="Calibri" w:hAnsiTheme="minorHAnsi" w:cstheme="minorHAnsi"/>
                      <w:sz w:val="18"/>
                      <w:szCs w:val="18"/>
                    </w:rPr>
                    <w:t xml:space="preserve">La FO 7 impulsará </w:t>
                  </w:r>
                  <w:proofErr w:type="spellStart"/>
                  <w:r w:rsidRPr="005C0F36">
                    <w:rPr>
                      <w:rFonts w:asciiTheme="minorHAnsi" w:eastAsia="Calibri" w:hAnsiTheme="minorHAnsi" w:cstheme="minorHAnsi"/>
                      <w:sz w:val="18"/>
                      <w:szCs w:val="18"/>
                    </w:rPr>
                    <w:t>bioemprendimientos</w:t>
                  </w:r>
                  <w:proofErr w:type="spellEnd"/>
                  <w:r w:rsidRPr="005C0F36">
                    <w:rPr>
                      <w:rFonts w:asciiTheme="minorHAnsi" w:eastAsia="Calibri" w:hAnsiTheme="minorHAnsi" w:cstheme="minorHAnsi"/>
                      <w:sz w:val="18"/>
                      <w:szCs w:val="18"/>
                    </w:rPr>
                    <w:t xml:space="preserve"> para lograr la gestión del paisaje. Con esta propuesta, el Programa propiciará el trabajo conjunto de las organizaciones comunitarias en Costa, Sierra y Amazonía ampliando sus perspectivas y capacidades, </w:t>
                  </w:r>
                  <w:r w:rsidRPr="005C0F36">
                    <w:rPr>
                      <w:rFonts w:asciiTheme="minorHAnsi" w:eastAsia="Calibri" w:hAnsiTheme="minorHAnsi" w:cstheme="minorHAnsi"/>
                      <w:sz w:val="18"/>
                      <w:szCs w:val="18"/>
                    </w:rPr>
                    <w:lastRenderedPageBreak/>
                    <w:t>con una visión más consolidada y fortalecida del territorio. Para lograr este objetivo se contará con proyectos transversales que fortalezcan capacidades locales, regionales y nacionales.</w:t>
                  </w:r>
                </w:p>
              </w:tc>
              <w:tc>
                <w:tcPr>
                  <w:tcW w:w="1309" w:type="dxa"/>
                  <w:tcBorders>
                    <w:top w:val="single" w:sz="4" w:space="0" w:color="auto"/>
                    <w:left w:val="nil"/>
                    <w:bottom w:val="single" w:sz="4" w:space="0" w:color="auto"/>
                    <w:right w:val="single" w:sz="4" w:space="0" w:color="auto"/>
                  </w:tcBorders>
                  <w:shd w:val="clear" w:color="auto" w:fill="auto"/>
                  <w:vAlign w:val="center"/>
                </w:tcPr>
                <w:p w14:paraId="12C842EE" w14:textId="2CD8D729" w:rsidR="005C0F36" w:rsidRPr="0002413A" w:rsidRDefault="005C0F36"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lastRenderedPageBreak/>
                    <w:t>UNOPS</w:t>
                  </w:r>
                </w:p>
              </w:tc>
              <w:tc>
                <w:tcPr>
                  <w:tcW w:w="1233" w:type="dxa"/>
                  <w:tcBorders>
                    <w:top w:val="single" w:sz="4" w:space="0" w:color="auto"/>
                    <w:left w:val="nil"/>
                    <w:bottom w:val="single" w:sz="4" w:space="0" w:color="auto"/>
                    <w:right w:val="single" w:sz="4" w:space="0" w:color="auto"/>
                  </w:tcBorders>
                  <w:shd w:val="clear" w:color="auto" w:fill="auto"/>
                  <w:vAlign w:val="center"/>
                </w:tcPr>
                <w:p w14:paraId="27BC4CED" w14:textId="188AB379" w:rsidR="005C0F36" w:rsidRDefault="005C0F36" w:rsidP="005C0F36">
                  <w:pPr>
                    <w:jc w:val="center"/>
                    <w:rPr>
                      <w:rFonts w:asciiTheme="minorHAnsi" w:hAnsiTheme="minorHAnsi" w:cstheme="minorHAnsi"/>
                      <w:color w:val="000000"/>
                      <w:sz w:val="18"/>
                      <w:szCs w:val="18"/>
                      <w:lang w:val="es-EC" w:eastAsia="es-EC"/>
                    </w:rPr>
                  </w:pPr>
                  <w:r w:rsidRPr="00E75127">
                    <w:rPr>
                      <w:rFonts w:asciiTheme="minorHAnsi" w:hAnsiTheme="minorHAnsi" w:cstheme="minorHAnsi"/>
                      <w:color w:val="000000"/>
                      <w:sz w:val="18"/>
                      <w:szCs w:val="18"/>
                      <w:lang w:val="es-EC" w:eastAsia="es-EC"/>
                    </w:rPr>
                    <w:t>1.826.484</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7DDFD6DE" w14:textId="6BC0A669" w:rsidR="005C0F36" w:rsidRPr="0002413A" w:rsidRDefault="00D74532"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Noviembre 2019</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3B66103" w14:textId="77777777" w:rsidR="007E2CA0" w:rsidRDefault="007E2CA0"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Noviembre</w:t>
                  </w:r>
                </w:p>
                <w:p w14:paraId="0F42FA63" w14:textId="3CECCE62" w:rsidR="005C0F36" w:rsidRPr="0002413A" w:rsidRDefault="00A620BA"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2023</w:t>
                  </w:r>
                </w:p>
              </w:tc>
            </w:tr>
            <w:tr w:rsidR="00A01C50" w:rsidRPr="0002413A" w14:paraId="35618043" w14:textId="77777777" w:rsidTr="00246785">
              <w:trPr>
                <w:trHeight w:val="68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FE89C0B" w14:textId="2A8FBD1F" w:rsidR="00A01C50" w:rsidRPr="00246785" w:rsidRDefault="00E75FC3" w:rsidP="005C0F36">
                  <w:pPr>
                    <w:jc w:val="center"/>
                    <w:rPr>
                      <w:rFonts w:asciiTheme="minorHAnsi" w:hAnsiTheme="minorHAnsi" w:cstheme="minorHAnsi"/>
                      <w:color w:val="000000"/>
                      <w:sz w:val="18"/>
                      <w:szCs w:val="18"/>
                      <w:lang w:val="es-EC" w:eastAsia="es-EC"/>
                    </w:rPr>
                  </w:pPr>
                  <w:r w:rsidRPr="00E75FC3">
                    <w:rPr>
                      <w:rFonts w:asciiTheme="minorHAnsi" w:hAnsiTheme="minorHAnsi" w:cstheme="minorHAnsi"/>
                      <w:color w:val="000000"/>
                      <w:sz w:val="18"/>
                      <w:szCs w:val="18"/>
                      <w:lang w:val="es-EC" w:eastAsia="es-EC"/>
                    </w:rPr>
                    <w:t>00117181</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09B7149C" w14:textId="518148C4" w:rsidR="00A01C50" w:rsidRPr="00600A3B" w:rsidRDefault="00D15806" w:rsidP="005C0F36">
                  <w:pPr>
                    <w:jc w:val="center"/>
                    <w:rPr>
                      <w:rFonts w:asciiTheme="minorHAnsi" w:hAnsiTheme="minorHAnsi" w:cstheme="minorHAnsi"/>
                      <w:color w:val="000000"/>
                      <w:sz w:val="18"/>
                      <w:szCs w:val="18"/>
                      <w:lang w:val="es-EC" w:eastAsia="es-EC"/>
                    </w:rPr>
                  </w:pPr>
                  <w:r w:rsidRPr="00D15806">
                    <w:rPr>
                      <w:rFonts w:asciiTheme="minorHAnsi" w:hAnsiTheme="minorHAnsi" w:cstheme="minorHAnsi"/>
                      <w:color w:val="000000"/>
                      <w:sz w:val="18"/>
                      <w:szCs w:val="18"/>
                      <w:lang w:val="es-EC" w:eastAsia="es-EC"/>
                    </w:rPr>
                    <w:t>Promoción de medidas que aporten al fortalecimiento de la eficiencia energética, energías limpias y calidad ambiental en el sector eléctrico</w:t>
                  </w:r>
                </w:p>
              </w:tc>
              <w:tc>
                <w:tcPr>
                  <w:tcW w:w="2664" w:type="dxa"/>
                  <w:tcBorders>
                    <w:top w:val="single" w:sz="4" w:space="0" w:color="auto"/>
                    <w:left w:val="nil"/>
                    <w:bottom w:val="single" w:sz="4" w:space="0" w:color="auto"/>
                    <w:right w:val="single" w:sz="4" w:space="0" w:color="auto"/>
                  </w:tcBorders>
                  <w:shd w:val="clear" w:color="auto" w:fill="auto"/>
                </w:tcPr>
                <w:p w14:paraId="4F9E6A81" w14:textId="3D30C928" w:rsidR="00A01C50" w:rsidRPr="005C0F36" w:rsidRDefault="007137B6" w:rsidP="005C0F36">
                  <w:pPr>
                    <w:jc w:val="both"/>
                    <w:rPr>
                      <w:rFonts w:asciiTheme="minorHAnsi" w:eastAsia="Calibri" w:hAnsiTheme="minorHAnsi" w:cstheme="minorHAnsi"/>
                      <w:sz w:val="18"/>
                      <w:szCs w:val="18"/>
                    </w:rPr>
                  </w:pPr>
                  <w:r w:rsidRPr="007137B6">
                    <w:rPr>
                      <w:rFonts w:asciiTheme="minorHAnsi" w:eastAsia="Calibri" w:hAnsiTheme="minorHAnsi" w:cstheme="minorHAnsi"/>
                      <w:sz w:val="18"/>
                      <w:szCs w:val="18"/>
                    </w:rPr>
                    <w:t xml:space="preserve">Con el objetivo de fomentar y promover la eficiencia energética, uso de energías limpias y calidad ambiental en el sector eléctrico, la EEQ impulsa tres proyectos piloto: eliminación de sustancias químicas peligrosas presentes en equipos eléctricos, promover la </w:t>
                  </w:r>
                  <w:proofErr w:type="spellStart"/>
                  <w:r w:rsidRPr="007137B6">
                    <w:rPr>
                      <w:rFonts w:asciiTheme="minorHAnsi" w:eastAsia="Calibri" w:hAnsiTheme="minorHAnsi" w:cstheme="minorHAnsi"/>
                      <w:sz w:val="18"/>
                      <w:szCs w:val="18"/>
                    </w:rPr>
                    <w:t>electromovilidad</w:t>
                  </w:r>
                  <w:proofErr w:type="spellEnd"/>
                  <w:r w:rsidRPr="007137B6">
                    <w:rPr>
                      <w:rFonts w:asciiTheme="minorHAnsi" w:eastAsia="Calibri" w:hAnsiTheme="minorHAnsi" w:cstheme="minorHAnsi"/>
                      <w:sz w:val="18"/>
                      <w:szCs w:val="18"/>
                    </w:rPr>
                    <w:t xml:space="preserve"> sostenible y el fortalecimiento de talleres y laboratorios eléctricos dentro de las áreas de competencia de la EEQ.</w:t>
                  </w:r>
                </w:p>
              </w:tc>
              <w:tc>
                <w:tcPr>
                  <w:tcW w:w="1309" w:type="dxa"/>
                  <w:tcBorders>
                    <w:top w:val="single" w:sz="4" w:space="0" w:color="auto"/>
                    <w:left w:val="nil"/>
                    <w:bottom w:val="single" w:sz="4" w:space="0" w:color="auto"/>
                    <w:right w:val="single" w:sz="4" w:space="0" w:color="auto"/>
                  </w:tcBorders>
                  <w:shd w:val="clear" w:color="auto" w:fill="auto"/>
                  <w:vAlign w:val="center"/>
                </w:tcPr>
                <w:p w14:paraId="0B68BBCC" w14:textId="0D68E22A" w:rsidR="00A01C50" w:rsidRDefault="00D15806"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UNDP</w:t>
                  </w:r>
                </w:p>
              </w:tc>
              <w:tc>
                <w:tcPr>
                  <w:tcW w:w="1233" w:type="dxa"/>
                  <w:tcBorders>
                    <w:top w:val="single" w:sz="4" w:space="0" w:color="auto"/>
                    <w:left w:val="nil"/>
                    <w:bottom w:val="single" w:sz="4" w:space="0" w:color="auto"/>
                    <w:right w:val="single" w:sz="4" w:space="0" w:color="auto"/>
                  </w:tcBorders>
                  <w:shd w:val="clear" w:color="auto" w:fill="auto"/>
                  <w:vAlign w:val="center"/>
                </w:tcPr>
                <w:p w14:paraId="4BF927EC" w14:textId="49187E73" w:rsidR="00A01C50" w:rsidRPr="00E75127" w:rsidRDefault="00E504EA"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 xml:space="preserve">USD </w:t>
                  </w:r>
                  <w:r w:rsidRPr="00E504EA">
                    <w:rPr>
                      <w:rFonts w:asciiTheme="minorHAnsi" w:hAnsiTheme="minorHAnsi" w:cstheme="minorHAnsi"/>
                      <w:color w:val="000000"/>
                      <w:sz w:val="18"/>
                      <w:szCs w:val="18"/>
                      <w:lang w:val="es-EC" w:eastAsia="es-EC"/>
                    </w:rPr>
                    <w:t>11.473.059</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307D6605" w14:textId="128C4B26" w:rsidR="00A01C50" w:rsidRDefault="0029063F"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Febrero 2019</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5BFAD20" w14:textId="0C294AD2" w:rsidR="00A01C50" w:rsidRDefault="0029063F" w:rsidP="005C0F36">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Julio 2021</w:t>
                  </w:r>
                </w:p>
              </w:tc>
            </w:tr>
          </w:tbl>
          <w:p w14:paraId="7F058A37" w14:textId="276B0DA7" w:rsidR="008900C7" w:rsidRPr="00D45C7E" w:rsidRDefault="008900C7" w:rsidP="008D4DFE">
            <w:pPr>
              <w:jc w:val="both"/>
              <w:rPr>
                <w:rFonts w:asciiTheme="minorHAnsi" w:hAnsiTheme="minorHAnsi"/>
                <w:sz w:val="22"/>
                <w:szCs w:val="22"/>
              </w:rPr>
            </w:pPr>
          </w:p>
        </w:tc>
      </w:tr>
    </w:tbl>
    <w:p w14:paraId="0723CE83" w14:textId="77777777" w:rsidR="0002413A" w:rsidRDefault="0002413A" w:rsidP="00994EA0">
      <w:pPr>
        <w:pStyle w:val="Ttulo5"/>
        <w:jc w:val="both"/>
        <w:rPr>
          <w:rFonts w:asciiTheme="minorHAnsi" w:hAnsiTheme="minorHAnsi" w:cs="Tahoma"/>
          <w:sz w:val="22"/>
          <w:szCs w:val="22"/>
        </w:rPr>
        <w:sectPr w:rsidR="0002413A" w:rsidSect="0002413A">
          <w:pgSz w:w="12240" w:h="15840"/>
          <w:pgMar w:top="2552"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6159DD" w:rsidRPr="00D45C7E" w14:paraId="3B8D946B" w14:textId="77777777" w:rsidTr="0002413A">
        <w:tc>
          <w:tcPr>
            <w:tcW w:w="11539" w:type="dxa"/>
            <w:shd w:val="clear" w:color="auto" w:fill="C0C0C0"/>
          </w:tcPr>
          <w:p w14:paraId="5E609DAB" w14:textId="593CA8C7" w:rsidR="006159DD" w:rsidRPr="00D45C7E" w:rsidRDefault="006159DD" w:rsidP="00994EA0">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II</w:t>
            </w:r>
            <w:r w:rsidR="00815DA1" w:rsidRPr="00D45C7E">
              <w:rPr>
                <w:rFonts w:asciiTheme="minorHAnsi" w:hAnsiTheme="minorHAnsi" w:cs="Tahoma"/>
                <w:sz w:val="22"/>
                <w:szCs w:val="22"/>
              </w:rPr>
              <w:t>I</w:t>
            </w:r>
            <w:r w:rsidRPr="00D45C7E">
              <w:rPr>
                <w:rFonts w:asciiTheme="minorHAnsi" w:hAnsiTheme="minorHAnsi" w:cs="Tahoma"/>
                <w:sz w:val="22"/>
                <w:szCs w:val="22"/>
              </w:rPr>
              <w:t xml:space="preserve">. </w:t>
            </w:r>
            <w:r w:rsidRPr="00D45C7E">
              <w:rPr>
                <w:rFonts w:asciiTheme="minorHAnsi" w:hAnsiTheme="minorHAnsi"/>
                <w:sz w:val="22"/>
                <w:szCs w:val="22"/>
                <w:lang w:val="es-EC"/>
              </w:rPr>
              <w:t>Propósito de la evaluación</w:t>
            </w:r>
          </w:p>
        </w:tc>
      </w:tr>
      <w:tr w:rsidR="00CC4476" w:rsidRPr="00D45C7E" w14:paraId="7D040025" w14:textId="77777777" w:rsidTr="0002413A">
        <w:tc>
          <w:tcPr>
            <w:tcW w:w="11539" w:type="dxa"/>
            <w:tcBorders>
              <w:bottom w:val="single" w:sz="4" w:space="0" w:color="auto"/>
            </w:tcBorders>
          </w:tcPr>
          <w:p w14:paraId="4183AAE8" w14:textId="77777777" w:rsidR="00BF11B6" w:rsidRPr="00D45C7E" w:rsidRDefault="00BF11B6" w:rsidP="00447852">
            <w:pPr>
              <w:widowControl w:val="0"/>
              <w:jc w:val="both"/>
              <w:rPr>
                <w:rFonts w:asciiTheme="minorHAnsi" w:hAnsiTheme="minorHAnsi"/>
                <w:sz w:val="22"/>
                <w:szCs w:val="22"/>
                <w:lang w:val="es-EC"/>
              </w:rPr>
            </w:pPr>
          </w:p>
          <w:p w14:paraId="73405E8B" w14:textId="11C13F59" w:rsidR="000267C4" w:rsidRPr="00D45C7E" w:rsidRDefault="006E5990" w:rsidP="00F94388">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Este ejercicio de evaluación responde al cumplimiento del Plan de Evaluación del Programa País del PNUD en </w:t>
            </w:r>
            <w:r w:rsidR="00994EA0" w:rsidRPr="00D45C7E">
              <w:rPr>
                <w:rFonts w:asciiTheme="minorHAnsi" w:hAnsiTheme="minorHAnsi"/>
                <w:sz w:val="22"/>
                <w:szCs w:val="22"/>
                <w:lang w:val="es-EC"/>
              </w:rPr>
              <w:t>Ecuador</w:t>
            </w:r>
            <w:r w:rsidRPr="00D45C7E">
              <w:rPr>
                <w:rFonts w:asciiTheme="minorHAnsi" w:hAnsiTheme="minorHAnsi"/>
                <w:sz w:val="22"/>
                <w:szCs w:val="22"/>
                <w:lang w:val="es-EC"/>
              </w:rPr>
              <w:t xml:space="preserve"> para el período 201</w:t>
            </w:r>
            <w:r w:rsidR="003B5EF0">
              <w:rPr>
                <w:rFonts w:asciiTheme="minorHAnsi" w:hAnsiTheme="minorHAnsi"/>
                <w:sz w:val="22"/>
                <w:szCs w:val="22"/>
                <w:lang w:val="es-EC"/>
              </w:rPr>
              <w:t>9</w:t>
            </w:r>
            <w:r w:rsidR="00FD6948" w:rsidRPr="00D45C7E">
              <w:rPr>
                <w:rFonts w:asciiTheme="minorHAnsi" w:hAnsiTheme="minorHAnsi"/>
                <w:sz w:val="22"/>
                <w:szCs w:val="22"/>
                <w:lang w:val="es-EC"/>
              </w:rPr>
              <w:t>-2</w:t>
            </w:r>
            <w:r w:rsidR="003B5EF0">
              <w:rPr>
                <w:rFonts w:asciiTheme="minorHAnsi" w:hAnsiTheme="minorHAnsi"/>
                <w:sz w:val="22"/>
                <w:szCs w:val="22"/>
                <w:lang w:val="es-EC"/>
              </w:rPr>
              <w:t>022</w:t>
            </w:r>
            <w:r w:rsidR="00DA374F" w:rsidRPr="00D45C7E">
              <w:rPr>
                <w:rFonts w:asciiTheme="minorHAnsi" w:hAnsiTheme="minorHAnsi"/>
                <w:sz w:val="22"/>
                <w:szCs w:val="22"/>
                <w:lang w:val="es-EC"/>
              </w:rPr>
              <w:t xml:space="preserve"> </w:t>
            </w:r>
            <w:r w:rsidRPr="00D45C7E">
              <w:rPr>
                <w:rFonts w:asciiTheme="minorHAnsi" w:hAnsiTheme="minorHAnsi"/>
                <w:sz w:val="22"/>
                <w:szCs w:val="22"/>
                <w:lang w:val="es-EC"/>
              </w:rPr>
              <w:t xml:space="preserve">que </w:t>
            </w:r>
            <w:r w:rsidR="00437AFF" w:rsidRPr="00D45C7E">
              <w:rPr>
                <w:rFonts w:asciiTheme="minorHAnsi" w:hAnsiTheme="minorHAnsi"/>
                <w:sz w:val="22"/>
                <w:szCs w:val="22"/>
                <w:lang w:val="es-EC"/>
              </w:rPr>
              <w:t>estableció</w:t>
            </w:r>
            <w:r w:rsidRPr="00D45C7E">
              <w:rPr>
                <w:rFonts w:asciiTheme="minorHAnsi" w:hAnsiTheme="minorHAnsi"/>
                <w:sz w:val="22"/>
                <w:szCs w:val="22"/>
                <w:lang w:val="es-EC"/>
              </w:rPr>
              <w:t xml:space="preserve"> </w:t>
            </w:r>
            <w:r w:rsidR="00FD6948" w:rsidRPr="00D45C7E">
              <w:rPr>
                <w:rFonts w:asciiTheme="minorHAnsi" w:hAnsiTheme="minorHAnsi"/>
                <w:sz w:val="22"/>
                <w:szCs w:val="22"/>
                <w:lang w:val="es-EC"/>
              </w:rPr>
              <w:t>una evaluación al Efecto</w:t>
            </w:r>
            <w:r w:rsidR="00141E3D">
              <w:rPr>
                <w:rFonts w:asciiTheme="minorHAnsi" w:hAnsiTheme="minorHAnsi"/>
                <w:sz w:val="22"/>
                <w:szCs w:val="22"/>
                <w:lang w:val="es-EC"/>
              </w:rPr>
              <w:t xml:space="preserve"> </w:t>
            </w:r>
            <w:r w:rsidR="003B5EF0">
              <w:rPr>
                <w:rFonts w:asciiTheme="minorHAnsi" w:hAnsiTheme="minorHAnsi"/>
                <w:sz w:val="22"/>
                <w:szCs w:val="22"/>
                <w:lang w:val="es-EC"/>
              </w:rPr>
              <w:t>2</w:t>
            </w:r>
            <w:r w:rsidR="00141E3D">
              <w:rPr>
                <w:rFonts w:asciiTheme="minorHAnsi" w:hAnsiTheme="minorHAnsi"/>
                <w:sz w:val="22"/>
                <w:szCs w:val="22"/>
                <w:lang w:val="es-EC"/>
              </w:rPr>
              <w:t xml:space="preserve"> “</w:t>
            </w:r>
            <w:r w:rsidR="003B5EF0">
              <w:rPr>
                <w:rFonts w:asciiTheme="minorHAnsi" w:hAnsiTheme="minorHAnsi"/>
                <w:sz w:val="22"/>
                <w:szCs w:val="22"/>
                <w:lang w:val="es-EC"/>
              </w:rPr>
              <w:t>Ecuador</w:t>
            </w:r>
            <w:r w:rsidR="003B5EF0">
              <w:rPr>
                <w:rFonts w:asciiTheme="minorHAnsi" w:hAnsiTheme="minorHAnsi" w:cs="Tahoma"/>
                <w:sz w:val="22"/>
                <w:szCs w:val="22"/>
              </w:rPr>
              <w:t xml:space="preserve"> </w:t>
            </w:r>
            <w:r w:rsidR="003B5EF0" w:rsidRPr="007337A7">
              <w:rPr>
                <w:rFonts w:asciiTheme="minorHAnsi" w:hAnsiTheme="minorHAnsi" w:cs="Tahoma"/>
                <w:sz w:val="22"/>
                <w:szCs w:val="22"/>
              </w:rPr>
              <w:t>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141E3D">
              <w:rPr>
                <w:rFonts w:asciiTheme="minorHAnsi" w:hAnsiTheme="minorHAnsi" w:cs="Tahoma"/>
                <w:sz w:val="22"/>
                <w:szCs w:val="22"/>
              </w:rPr>
              <w:t>”</w:t>
            </w:r>
            <w:r w:rsidR="00FD6948" w:rsidRPr="00D45C7E">
              <w:rPr>
                <w:rFonts w:asciiTheme="minorHAnsi" w:hAnsiTheme="minorHAnsi"/>
                <w:sz w:val="22"/>
                <w:szCs w:val="22"/>
                <w:lang w:val="es-EC"/>
              </w:rPr>
              <w:t xml:space="preserve"> con el fin de </w:t>
            </w:r>
            <w:r w:rsidR="00DA374F" w:rsidRPr="00D45C7E">
              <w:rPr>
                <w:rFonts w:asciiTheme="minorHAnsi" w:hAnsiTheme="minorHAnsi"/>
                <w:sz w:val="22"/>
                <w:szCs w:val="22"/>
                <w:lang w:val="es-EC"/>
              </w:rPr>
              <w:t>documentar y valorar la</w:t>
            </w:r>
            <w:r w:rsidR="006A5FDF" w:rsidRPr="00D45C7E">
              <w:rPr>
                <w:rFonts w:asciiTheme="minorHAnsi" w:hAnsiTheme="minorHAnsi"/>
                <w:sz w:val="22"/>
                <w:szCs w:val="22"/>
                <w:lang w:val="es-EC"/>
              </w:rPr>
              <w:t xml:space="preserve"> contribución del PNUD</w:t>
            </w:r>
            <w:r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al logro del</w:t>
            </w:r>
            <w:r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 xml:space="preserve">mencionado </w:t>
            </w:r>
            <w:r w:rsidR="00027AC1" w:rsidRPr="00D45C7E">
              <w:rPr>
                <w:rFonts w:asciiTheme="minorHAnsi" w:hAnsiTheme="minorHAnsi"/>
                <w:sz w:val="22"/>
                <w:szCs w:val="22"/>
                <w:lang w:val="es-EC"/>
              </w:rPr>
              <w:t>Efecto</w:t>
            </w:r>
            <w:r w:rsidR="00D930CC"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 xml:space="preserve">y </w:t>
            </w:r>
            <w:r w:rsidR="00DA374F" w:rsidRPr="00D45C7E">
              <w:rPr>
                <w:rFonts w:asciiTheme="minorHAnsi" w:hAnsiTheme="minorHAnsi"/>
                <w:sz w:val="22"/>
                <w:szCs w:val="22"/>
                <w:lang w:val="es-EC"/>
              </w:rPr>
              <w:t xml:space="preserve">determinar </w:t>
            </w:r>
            <w:r w:rsidR="00994EA0" w:rsidRPr="00D45C7E">
              <w:rPr>
                <w:rFonts w:asciiTheme="minorHAnsi" w:hAnsiTheme="minorHAnsi"/>
                <w:sz w:val="22"/>
                <w:szCs w:val="22"/>
                <w:lang w:val="es-EC"/>
              </w:rPr>
              <w:t>su</w:t>
            </w:r>
            <w:r w:rsidR="000A3827" w:rsidRPr="00D45C7E">
              <w:rPr>
                <w:rFonts w:asciiTheme="minorHAnsi" w:hAnsiTheme="minorHAnsi"/>
                <w:sz w:val="22"/>
                <w:szCs w:val="22"/>
                <w:lang w:val="es-EC"/>
              </w:rPr>
              <w:t xml:space="preserve"> relevancia, </w:t>
            </w:r>
            <w:r w:rsidR="00CE79F2" w:rsidRPr="00D45C7E">
              <w:rPr>
                <w:rFonts w:asciiTheme="minorHAnsi" w:hAnsiTheme="minorHAnsi"/>
                <w:sz w:val="22"/>
                <w:szCs w:val="22"/>
                <w:lang w:val="es-EC"/>
              </w:rPr>
              <w:t>eficacia</w:t>
            </w:r>
            <w:r w:rsidR="000A3827"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y sostenibilidad</w:t>
            </w:r>
            <w:r w:rsidR="00DA374F" w:rsidRPr="00D45C7E">
              <w:rPr>
                <w:rFonts w:asciiTheme="minorHAnsi" w:hAnsiTheme="minorHAnsi"/>
                <w:sz w:val="22"/>
                <w:szCs w:val="22"/>
                <w:lang w:val="es-EC"/>
              </w:rPr>
              <w:t>.</w:t>
            </w:r>
            <w:r w:rsidR="00D360C5"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Esta evaluación</w:t>
            </w:r>
            <w:r w:rsidR="002F6B3C">
              <w:rPr>
                <w:rFonts w:asciiTheme="minorHAnsi" w:hAnsiTheme="minorHAnsi"/>
                <w:sz w:val="22"/>
                <w:szCs w:val="22"/>
                <w:lang w:val="es-EC"/>
              </w:rPr>
              <w:t xml:space="preserve"> est</w:t>
            </w:r>
            <w:r w:rsidR="000A1F3E">
              <w:rPr>
                <w:rFonts w:asciiTheme="minorHAnsi" w:hAnsiTheme="minorHAnsi"/>
                <w:sz w:val="22"/>
                <w:szCs w:val="22"/>
                <w:lang w:val="es-EC"/>
              </w:rPr>
              <w:t>á</w:t>
            </w:r>
            <w:r w:rsidR="002F6B3C">
              <w:rPr>
                <w:rFonts w:asciiTheme="minorHAnsi" w:hAnsiTheme="minorHAnsi"/>
                <w:sz w:val="22"/>
                <w:szCs w:val="22"/>
                <w:lang w:val="es-EC"/>
              </w:rPr>
              <w:t xml:space="preserve"> </w:t>
            </w:r>
            <w:r w:rsidR="00DA374F" w:rsidRPr="00D45C7E">
              <w:rPr>
                <w:rFonts w:asciiTheme="minorHAnsi" w:hAnsiTheme="minorHAnsi"/>
                <w:sz w:val="22"/>
                <w:szCs w:val="22"/>
              </w:rPr>
              <w:t>basad</w:t>
            </w:r>
            <w:r w:rsidR="002F6B3C">
              <w:rPr>
                <w:rFonts w:asciiTheme="minorHAnsi" w:hAnsiTheme="minorHAnsi"/>
                <w:sz w:val="22"/>
                <w:szCs w:val="22"/>
              </w:rPr>
              <w:t>a</w:t>
            </w:r>
            <w:r w:rsidR="00DA374F" w:rsidRPr="00D45C7E">
              <w:rPr>
                <w:rFonts w:asciiTheme="minorHAnsi" w:hAnsiTheme="minorHAnsi"/>
                <w:sz w:val="22"/>
                <w:szCs w:val="22"/>
              </w:rPr>
              <w:t xml:space="preserve"> en evidencias, los éxitos obtenidos en términos de contribuciones claves del PNUD y las razones de </w:t>
            </w:r>
            <w:r w:rsidR="00EC0CF9" w:rsidRPr="00D45C7E">
              <w:rPr>
                <w:rFonts w:asciiTheme="minorHAnsi" w:hAnsiTheme="minorHAnsi"/>
                <w:sz w:val="22"/>
                <w:szCs w:val="22"/>
              </w:rPr>
              <w:t>estos</w:t>
            </w:r>
            <w:r w:rsidR="00DA374F" w:rsidRPr="00D45C7E">
              <w:rPr>
                <w:rFonts w:asciiTheme="minorHAnsi" w:hAnsiTheme="minorHAnsi"/>
                <w:sz w:val="22"/>
                <w:szCs w:val="22"/>
              </w:rPr>
              <w:t>. También deberá señalarse aquellos resultados inesperados (positivos o negativos) que puedan ser identificados. En el caso que no se pueda encontrar evidencia de contribuciones claras, se deberá analizar las razones para esta situación y extraer lecciones aprendidas</w:t>
            </w:r>
            <w:r w:rsidR="002F6B3C">
              <w:rPr>
                <w:rFonts w:asciiTheme="minorHAnsi" w:hAnsiTheme="minorHAnsi"/>
                <w:sz w:val="22"/>
                <w:szCs w:val="22"/>
              </w:rPr>
              <w:t xml:space="preserve"> y </w:t>
            </w:r>
            <w:r w:rsidR="002F6B3C" w:rsidRPr="004F25E6">
              <w:rPr>
                <w:rFonts w:asciiTheme="minorHAnsi" w:hAnsiTheme="minorHAnsi"/>
                <w:sz w:val="22"/>
                <w:szCs w:val="22"/>
              </w:rPr>
              <w:t>también identificar buenas prácticas</w:t>
            </w:r>
            <w:r w:rsidR="00DA374F" w:rsidRPr="004F25E6">
              <w:rPr>
                <w:rFonts w:asciiTheme="minorHAnsi" w:hAnsiTheme="minorHAnsi"/>
                <w:sz w:val="22"/>
                <w:szCs w:val="22"/>
              </w:rPr>
              <w:t>.</w:t>
            </w:r>
            <w:r w:rsidR="00DA374F" w:rsidRPr="004F25E6">
              <w:rPr>
                <w:rFonts w:asciiTheme="minorHAnsi" w:hAnsiTheme="minorHAnsi"/>
                <w:sz w:val="22"/>
                <w:szCs w:val="22"/>
                <w:lang w:val="es-EC"/>
              </w:rPr>
              <w:t xml:space="preserve"> </w:t>
            </w:r>
            <w:r w:rsidR="00FD6948" w:rsidRPr="004F25E6">
              <w:rPr>
                <w:rFonts w:asciiTheme="minorHAnsi" w:hAnsiTheme="minorHAnsi"/>
                <w:sz w:val="22"/>
                <w:szCs w:val="22"/>
                <w:lang w:val="es-EC"/>
              </w:rPr>
              <w:t>Con ello se espera hacer una valoración comprensiva sobre la pertinencia de las acciones del PNUD de cara a la formulación de un nuevo</w:t>
            </w:r>
            <w:r w:rsidR="00141E3D" w:rsidRPr="004F25E6">
              <w:rPr>
                <w:rFonts w:asciiTheme="minorHAnsi" w:hAnsiTheme="minorHAnsi"/>
                <w:sz w:val="22"/>
                <w:szCs w:val="22"/>
                <w:lang w:val="es-EC"/>
              </w:rPr>
              <w:t xml:space="preserve"> ciclo de programación país</w:t>
            </w:r>
            <w:r w:rsidR="002F6B3C" w:rsidRPr="004F25E6">
              <w:rPr>
                <w:rFonts w:asciiTheme="minorHAnsi" w:hAnsiTheme="minorHAnsi"/>
                <w:sz w:val="22"/>
                <w:szCs w:val="22"/>
                <w:lang w:val="es-EC"/>
              </w:rPr>
              <w:t>.</w:t>
            </w:r>
          </w:p>
          <w:p w14:paraId="0777F9A7" w14:textId="77777777" w:rsidR="00DA374F" w:rsidRPr="00D45C7E" w:rsidRDefault="00DA374F" w:rsidP="00F94388">
            <w:pPr>
              <w:widowControl w:val="0"/>
              <w:jc w:val="both"/>
              <w:rPr>
                <w:rFonts w:asciiTheme="minorHAnsi" w:hAnsiTheme="minorHAnsi"/>
                <w:sz w:val="22"/>
                <w:szCs w:val="22"/>
                <w:lang w:val="es-EC"/>
              </w:rPr>
            </w:pPr>
          </w:p>
          <w:p w14:paraId="58130010" w14:textId="0A3C7E91" w:rsidR="008033A9" w:rsidRPr="005A79D5" w:rsidRDefault="00DA374F" w:rsidP="00F94388">
            <w:pPr>
              <w:widowControl w:val="0"/>
              <w:jc w:val="both"/>
              <w:rPr>
                <w:rFonts w:asciiTheme="minorHAnsi" w:hAnsiTheme="minorHAnsi"/>
                <w:sz w:val="22"/>
                <w:szCs w:val="22"/>
                <w:lang w:val="es-CO"/>
              </w:rPr>
            </w:pPr>
            <w:r w:rsidRPr="00D45C7E">
              <w:rPr>
                <w:rFonts w:asciiTheme="minorHAnsi" w:hAnsiTheme="minorHAnsi"/>
                <w:sz w:val="22"/>
                <w:szCs w:val="22"/>
                <w:lang w:val="es-CO"/>
              </w:rPr>
              <w:t xml:space="preserve">Para lograr estos fines se considera relevante que el ejercicio sea participativo, lo que implica involucrar al Gobierno nacional, a las instituciones relevantes y los socios del Programa dentro de los cuales se encuentran los donantes y los propios beneficiarios </w:t>
            </w:r>
            <w:r w:rsidR="002F6B3C" w:rsidRPr="00D45C7E">
              <w:rPr>
                <w:rFonts w:asciiTheme="minorHAnsi" w:hAnsiTheme="minorHAnsi"/>
                <w:sz w:val="22"/>
                <w:szCs w:val="22"/>
                <w:lang w:val="es-CO"/>
              </w:rPr>
              <w:t>de este</w:t>
            </w:r>
            <w:r w:rsidRPr="00D45C7E">
              <w:rPr>
                <w:rFonts w:asciiTheme="minorHAnsi" w:hAnsiTheme="minorHAnsi"/>
                <w:sz w:val="22"/>
                <w:szCs w:val="22"/>
                <w:lang w:val="es-CO"/>
              </w:rPr>
              <w:t>, entre otros actores.</w:t>
            </w:r>
          </w:p>
          <w:p w14:paraId="49D49FD1" w14:textId="69114F10" w:rsidR="008033A9" w:rsidRPr="00D45C7E" w:rsidRDefault="008033A9" w:rsidP="00F94388">
            <w:pPr>
              <w:widowControl w:val="0"/>
              <w:jc w:val="both"/>
              <w:rPr>
                <w:rFonts w:asciiTheme="minorHAnsi" w:hAnsiTheme="minorHAnsi"/>
                <w:sz w:val="22"/>
                <w:szCs w:val="22"/>
                <w:lang w:val="es-EC"/>
              </w:rPr>
            </w:pPr>
          </w:p>
        </w:tc>
      </w:tr>
      <w:tr w:rsidR="00994EA0" w:rsidRPr="00D45C7E" w14:paraId="4D3DAF8C" w14:textId="77777777" w:rsidTr="0002413A">
        <w:tc>
          <w:tcPr>
            <w:tcW w:w="11539" w:type="dxa"/>
            <w:shd w:val="pct20" w:color="auto" w:fill="auto"/>
          </w:tcPr>
          <w:p w14:paraId="1D8688E0" w14:textId="77777777" w:rsidR="00994EA0" w:rsidRPr="00D45C7E" w:rsidRDefault="00815DA1" w:rsidP="00815DA1">
            <w:pPr>
              <w:widowControl w:val="0"/>
              <w:jc w:val="both"/>
              <w:rPr>
                <w:rFonts w:asciiTheme="minorHAnsi" w:hAnsiTheme="minorHAnsi"/>
                <w:sz w:val="22"/>
                <w:szCs w:val="22"/>
                <w:lang w:val="es-ES"/>
              </w:rPr>
            </w:pPr>
            <w:r w:rsidRPr="00D45C7E">
              <w:rPr>
                <w:rFonts w:asciiTheme="minorHAnsi" w:hAnsiTheme="minorHAnsi"/>
                <w:b/>
                <w:sz w:val="22"/>
                <w:szCs w:val="22"/>
                <w:lang w:val="es-ES"/>
              </w:rPr>
              <w:t>IV</w:t>
            </w:r>
            <w:r w:rsidR="00994EA0" w:rsidRPr="00D45C7E">
              <w:rPr>
                <w:rFonts w:asciiTheme="minorHAnsi" w:hAnsiTheme="minorHAnsi"/>
                <w:b/>
                <w:sz w:val="22"/>
                <w:szCs w:val="22"/>
                <w:lang w:val="es-ES"/>
              </w:rPr>
              <w:t>.</w:t>
            </w:r>
            <w:r w:rsidR="00994EA0" w:rsidRPr="00D45C7E">
              <w:rPr>
                <w:rFonts w:asciiTheme="minorHAnsi" w:hAnsiTheme="minorHAnsi"/>
                <w:sz w:val="22"/>
                <w:szCs w:val="22"/>
                <w:lang w:val="es-ES"/>
              </w:rPr>
              <w:t xml:space="preserve"> </w:t>
            </w:r>
            <w:r w:rsidR="00994EA0" w:rsidRPr="00D45C7E">
              <w:rPr>
                <w:rFonts w:asciiTheme="minorHAnsi" w:hAnsiTheme="minorHAnsi"/>
                <w:b/>
                <w:sz w:val="22"/>
                <w:szCs w:val="22"/>
                <w:lang w:val="es-EC"/>
              </w:rPr>
              <w:t>Objetivos y criterios de la evaluación</w:t>
            </w:r>
          </w:p>
        </w:tc>
      </w:tr>
      <w:tr w:rsidR="00994EA0" w:rsidRPr="00D45C7E" w14:paraId="1ECE6D47" w14:textId="77777777" w:rsidTr="0002413A">
        <w:tc>
          <w:tcPr>
            <w:tcW w:w="11539" w:type="dxa"/>
          </w:tcPr>
          <w:p w14:paraId="52847436" w14:textId="77777777" w:rsidR="00994EA0" w:rsidRPr="00D45C7E" w:rsidRDefault="00994EA0" w:rsidP="00994EA0">
            <w:pPr>
              <w:widowControl w:val="0"/>
              <w:jc w:val="both"/>
              <w:rPr>
                <w:rFonts w:asciiTheme="minorHAnsi" w:hAnsiTheme="minorHAnsi"/>
                <w:sz w:val="22"/>
                <w:szCs w:val="22"/>
                <w:lang w:val="es-EC"/>
              </w:rPr>
            </w:pPr>
          </w:p>
          <w:p w14:paraId="3E6B1A1A" w14:textId="684697B3"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deberá valorar la pertinencia, eficacia, eficiencia y sostenibilidad de los </w:t>
            </w:r>
            <w:r w:rsidR="00E204D9" w:rsidRPr="008033A9">
              <w:rPr>
                <w:rFonts w:asciiTheme="minorHAnsi" w:hAnsiTheme="minorHAnsi"/>
                <w:sz w:val="22"/>
                <w:szCs w:val="22"/>
                <w:lang w:val="es-EC"/>
              </w:rPr>
              <w:t xml:space="preserve">resultados logrados </w:t>
            </w:r>
            <w:r w:rsidRPr="008033A9">
              <w:rPr>
                <w:rFonts w:asciiTheme="minorHAnsi" w:hAnsiTheme="minorHAnsi"/>
                <w:sz w:val="22"/>
                <w:szCs w:val="22"/>
                <w:lang w:val="es-EC"/>
              </w:rPr>
              <w:t>e iniciativas seleccionad</w:t>
            </w:r>
            <w:r w:rsidR="00E204D9" w:rsidRPr="008033A9">
              <w:rPr>
                <w:rFonts w:asciiTheme="minorHAnsi" w:hAnsiTheme="minorHAnsi"/>
                <w:sz w:val="22"/>
                <w:szCs w:val="22"/>
                <w:lang w:val="es-EC"/>
              </w:rPr>
              <w:t>a</w:t>
            </w:r>
            <w:r w:rsidRPr="008033A9">
              <w:rPr>
                <w:rFonts w:asciiTheme="minorHAnsi" w:hAnsiTheme="minorHAnsi"/>
                <w:sz w:val="22"/>
                <w:szCs w:val="22"/>
                <w:lang w:val="es-EC"/>
              </w:rPr>
              <w:t>s que fueron implementad</w:t>
            </w:r>
            <w:r w:rsidR="00E204D9" w:rsidRPr="008033A9">
              <w:rPr>
                <w:rFonts w:asciiTheme="minorHAnsi" w:hAnsiTheme="minorHAnsi"/>
                <w:sz w:val="22"/>
                <w:szCs w:val="22"/>
                <w:lang w:val="es-EC"/>
              </w:rPr>
              <w:t>a</w:t>
            </w:r>
            <w:r w:rsidRPr="008033A9">
              <w:rPr>
                <w:rFonts w:asciiTheme="minorHAnsi" w:hAnsiTheme="minorHAnsi"/>
                <w:sz w:val="22"/>
                <w:szCs w:val="22"/>
                <w:lang w:val="es-EC"/>
              </w:rPr>
              <w:t xml:space="preserve">s en el marco del Efecto </w:t>
            </w:r>
            <w:r w:rsidR="00BA064F">
              <w:rPr>
                <w:rFonts w:asciiTheme="minorHAnsi" w:hAnsiTheme="minorHAnsi"/>
                <w:sz w:val="22"/>
                <w:szCs w:val="22"/>
                <w:lang w:val="es-EC"/>
              </w:rPr>
              <w:t>2</w:t>
            </w:r>
            <w:r w:rsidR="000A1F3E">
              <w:rPr>
                <w:rFonts w:asciiTheme="minorHAnsi" w:hAnsiTheme="minorHAnsi"/>
                <w:sz w:val="22"/>
                <w:szCs w:val="22"/>
                <w:lang w:val="es-EC"/>
              </w:rPr>
              <w:t>:</w:t>
            </w:r>
            <w:r w:rsidR="00141E3D" w:rsidRPr="008033A9">
              <w:rPr>
                <w:rFonts w:asciiTheme="minorHAnsi" w:hAnsiTheme="minorHAnsi"/>
                <w:sz w:val="22"/>
                <w:szCs w:val="22"/>
                <w:lang w:val="es-EC"/>
              </w:rPr>
              <w:t xml:space="preserve"> “</w:t>
            </w:r>
            <w:r w:rsidR="00BA064F">
              <w:rPr>
                <w:rFonts w:asciiTheme="minorHAnsi" w:hAnsiTheme="minorHAnsi"/>
                <w:sz w:val="22"/>
                <w:szCs w:val="22"/>
                <w:lang w:val="es-EC"/>
              </w:rPr>
              <w:t>Ecuador</w:t>
            </w:r>
            <w:r w:rsidR="00BA064F">
              <w:rPr>
                <w:rFonts w:asciiTheme="minorHAnsi" w:hAnsiTheme="minorHAnsi" w:cs="Tahoma"/>
                <w:sz w:val="22"/>
                <w:szCs w:val="22"/>
              </w:rPr>
              <w:t xml:space="preserve"> </w:t>
            </w:r>
            <w:r w:rsidR="00BA064F" w:rsidRPr="007337A7">
              <w:rPr>
                <w:rFonts w:asciiTheme="minorHAnsi" w:hAnsiTheme="minorHAnsi" w:cs="Tahoma"/>
                <w:sz w:val="22"/>
                <w:szCs w:val="22"/>
              </w:rPr>
              <w:t>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141E3D" w:rsidRPr="008033A9">
              <w:rPr>
                <w:rFonts w:asciiTheme="minorHAnsi" w:hAnsiTheme="minorHAnsi" w:cs="Tahoma"/>
                <w:sz w:val="22"/>
                <w:szCs w:val="22"/>
              </w:rPr>
              <w:t>”</w:t>
            </w:r>
            <w:r w:rsidR="00141E3D" w:rsidRPr="008033A9">
              <w:rPr>
                <w:rFonts w:asciiTheme="minorHAnsi" w:hAnsiTheme="minorHAnsi"/>
                <w:sz w:val="22"/>
                <w:szCs w:val="22"/>
                <w:lang w:val="es-EC"/>
              </w:rPr>
              <w:t xml:space="preserve"> </w:t>
            </w:r>
            <w:r w:rsidRPr="008033A9">
              <w:rPr>
                <w:rFonts w:asciiTheme="minorHAnsi" w:hAnsiTheme="minorHAnsi"/>
                <w:sz w:val="22"/>
                <w:szCs w:val="22"/>
                <w:lang w:val="es-EC"/>
              </w:rPr>
              <w:t>y a partir de est</w:t>
            </w:r>
            <w:r w:rsidR="005A79D5">
              <w:rPr>
                <w:rFonts w:asciiTheme="minorHAnsi" w:hAnsiTheme="minorHAnsi"/>
                <w:sz w:val="22"/>
                <w:szCs w:val="22"/>
                <w:lang w:val="es-EC"/>
              </w:rPr>
              <w:t>o</w:t>
            </w:r>
            <w:r w:rsidRPr="008033A9">
              <w:rPr>
                <w:rFonts w:asciiTheme="minorHAnsi" w:hAnsiTheme="minorHAnsi"/>
                <w:sz w:val="22"/>
                <w:szCs w:val="22"/>
                <w:lang w:val="es-EC"/>
              </w:rPr>
              <w:t xml:space="preserve"> valorar la contribución del PNUD en la consecución de dicho efecto.</w:t>
            </w:r>
            <w:r w:rsidR="0052348B" w:rsidRPr="008033A9">
              <w:rPr>
                <w:rFonts w:asciiTheme="minorHAnsi" w:hAnsiTheme="minorHAnsi"/>
                <w:sz w:val="22"/>
                <w:szCs w:val="22"/>
                <w:lang w:val="es-EC"/>
              </w:rPr>
              <w:t xml:space="preserve">  </w:t>
            </w:r>
          </w:p>
          <w:p w14:paraId="59A79E7C" w14:textId="77777777" w:rsidR="0052348B" w:rsidRPr="008033A9" w:rsidRDefault="0052348B" w:rsidP="008033A9">
            <w:pPr>
              <w:pStyle w:val="Textocomentario"/>
              <w:jc w:val="both"/>
              <w:rPr>
                <w:rFonts w:asciiTheme="minorHAnsi" w:hAnsiTheme="minorHAnsi"/>
                <w:sz w:val="22"/>
                <w:szCs w:val="22"/>
              </w:rPr>
            </w:pPr>
          </w:p>
          <w:p w14:paraId="0E77DB1C" w14:textId="6F36D99D"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pertinencia </w:t>
            </w:r>
            <w:r w:rsidRPr="008033A9">
              <w:rPr>
                <w:rFonts w:asciiTheme="minorHAnsi" w:hAnsiTheme="minorHAnsi" w:cs="ACaslon-Regular"/>
                <w:color w:val="272627"/>
                <w:sz w:val="22"/>
                <w:szCs w:val="22"/>
                <w:lang w:val="es-PA"/>
              </w:rPr>
              <w:t>está relacionada con el grado en el que una iniciativa de desarrollo concuerda con las políticas y prioridades nacionales y locales, así como con las necesidades de los beneficiarios. La pertinencia también considera en qué medida la iniciativa responde a las prioridades de desarrollo humano y del plan corporativo del PNUD en los temas de empoderamiento e igualdad de género.</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rPr>
              <w:t>La pertinencia está relacionada con la congruencia entre la percepción de lo que se necesita, según lo han previsto quienes concibieron la iniciativa, y la realidad de lo que se necesita desde la perspectiva de los beneficiarios a los que está destinada. También implica el concepto de receptividad, es decir, en qué medida el PNUD fue capaz de responder de manera receptiva a prioridades de desarrollo cambiantes y emergentes, y a las necesidades.</w:t>
            </w:r>
          </w:p>
          <w:p w14:paraId="271D6F68" w14:textId="77777777" w:rsidR="0052348B" w:rsidRPr="008033A9" w:rsidRDefault="0052348B" w:rsidP="008033A9">
            <w:pPr>
              <w:autoSpaceDE w:val="0"/>
              <w:autoSpaceDN w:val="0"/>
              <w:adjustRightInd w:val="0"/>
              <w:jc w:val="both"/>
              <w:rPr>
                <w:rFonts w:asciiTheme="minorHAnsi" w:hAnsiTheme="minorHAnsi"/>
                <w:sz w:val="22"/>
                <w:szCs w:val="22"/>
                <w:lang w:val="es-PA"/>
              </w:rPr>
            </w:pPr>
          </w:p>
          <w:p w14:paraId="720AB35D" w14:textId="4BA520CB" w:rsidR="00C82296" w:rsidRPr="008033A9" w:rsidRDefault="0052348B" w:rsidP="008033A9">
            <w:pPr>
              <w:autoSpaceDE w:val="0"/>
              <w:autoSpaceDN w:val="0"/>
              <w:adjustRightInd w:val="0"/>
              <w:jc w:val="both"/>
              <w:rPr>
                <w:rFonts w:asciiTheme="minorHAnsi" w:hAnsiTheme="minorHAnsi"/>
                <w:sz w:val="22"/>
                <w:szCs w:val="22"/>
                <w:lang w:val="es-EC"/>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eficacia </w:t>
            </w:r>
            <w:r w:rsidRPr="008033A9">
              <w:rPr>
                <w:rFonts w:asciiTheme="minorHAnsi" w:hAnsiTheme="minorHAnsi" w:cs="ACaslon-Regular"/>
                <w:color w:val="272627"/>
                <w:sz w:val="22"/>
                <w:szCs w:val="22"/>
                <w:lang w:val="es-PA"/>
              </w:rPr>
              <w:t>es una medición del grado en el que la iniciativa ha logrado los resultados esperados (productos y efectos) y el grado en el que se ha avanzado para alcanzar esos productos y efectos. La valoración de la eficacia en mira las contribuciones del PNUD a los efectos buscados.</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Evaluar la eficacia en evaluaciones de proyectos implica una valoración de causa y efecto, es decir, atribuir los cambios observados a las actividades y productos del proyecto; por ejemplo,</w:t>
            </w:r>
            <w:r w:rsidR="00BA064F">
              <w:rPr>
                <w:rFonts w:asciiTheme="minorHAnsi" w:hAnsiTheme="minorHAnsi"/>
                <w:sz w:val="22"/>
                <w:szCs w:val="22"/>
                <w:lang w:val="es-EC"/>
              </w:rPr>
              <w:t xml:space="preserve"> incremento en la creación de planes </w:t>
            </w:r>
            <w:r w:rsidR="00BA064F">
              <w:rPr>
                <w:rFonts w:asciiTheme="minorHAnsi" w:hAnsiTheme="minorHAnsi"/>
                <w:sz w:val="22"/>
                <w:szCs w:val="22"/>
                <w:lang w:val="es-EC"/>
              </w:rPr>
              <w:lastRenderedPageBreak/>
              <w:t>y estrategias de desarrollo locales y sectoriales que incorporan la adaptación integral del cambio climático y mitigación exhaustiva a sus efectos</w:t>
            </w:r>
            <w:r w:rsidR="00C82296" w:rsidRPr="008033A9">
              <w:rPr>
                <w:rFonts w:asciiTheme="minorHAnsi" w:hAnsiTheme="minorHAnsi"/>
                <w:sz w:val="22"/>
                <w:szCs w:val="22"/>
                <w:lang w:val="es-EC"/>
              </w:rPr>
              <w:t>.</w:t>
            </w:r>
          </w:p>
          <w:p w14:paraId="1F8FED06"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Valorar la eficacia implica tres pasos básicos:</w:t>
            </w:r>
          </w:p>
          <w:p w14:paraId="6F84CAEE"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 xml:space="preserve">1. Medir el cambio en el producto o el efecto que se observa </w:t>
            </w:r>
          </w:p>
          <w:p w14:paraId="5469FECD"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 xml:space="preserve">2. Atribuir los cambios observados o los avances hacia ese cambio a la iniciativa (evaluación del proyecto) o determinar la contribución del PNUD en esos cambios o avances </w:t>
            </w:r>
          </w:p>
          <w:p w14:paraId="0160DF82"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3. Considerar el valor del cambio (positivo o negativo)</w:t>
            </w:r>
          </w:p>
          <w:p w14:paraId="69ACBCDC"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22D644A7" w14:textId="6D8688A8"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eficiencia</w:t>
            </w:r>
            <w:r w:rsidRPr="008033A9">
              <w:rPr>
                <w:rFonts w:asciiTheme="minorHAnsi" w:hAnsiTheme="minorHAnsi" w:cs="ACaslon-Regular"/>
                <w:color w:val="272627"/>
                <w:sz w:val="22"/>
                <w:szCs w:val="22"/>
                <w:lang w:val="es-PA"/>
              </w:rPr>
              <w:t xml:space="preserve"> mide si los insumos o recursos (como los fondos, la experiencia y el tiempo) han sido convertidos en resultados de forma económica. Una iniciativa es eficiente cuando usa de manera apropiada y económica los recursos para generar los resultados deseados.</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La eficiencia es importante para asegurar que se usan apropiadamente los recursos y para subrayar un uso de recursos más eficaz. La aplicación de los criterios difiere en la medida en que difieren la naturaleza y los propósitos básicos de una evaluación de proyecto o de efecto. Por ejemplo, al evaluar la eficiencia, un proyecto de evaluación puede explorar en qué medida se están usando los recursos para obtener los productos buscados y cómo se podrían usar esos recursos de manera más eficiente para lograr los resultados buscados.</w:t>
            </w:r>
          </w:p>
          <w:p w14:paraId="11147065"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58288F3B"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sostenibilidad </w:t>
            </w:r>
            <w:r w:rsidRPr="008033A9">
              <w:rPr>
                <w:rFonts w:asciiTheme="minorHAnsi" w:hAnsiTheme="minorHAnsi" w:cs="ACaslon-Regular"/>
                <w:color w:val="272627"/>
                <w:sz w:val="22"/>
                <w:szCs w:val="22"/>
                <w:lang w:val="es-PA"/>
              </w:rPr>
              <w:t>mide el grado en el que los beneficios de las iniciativas continúan una vez que ha terminado la asistencia de desarrollo externa. Evaluar la sostenibilidad implica valorar en qué medida se dan las condiciones sociales, económicas, políticas, institucionales y otras condiciones relevantes, y, en base a esa evaluación, hacer proyecciones sobre la capacidad nacional para mantener, manejar y asegurar los resultados de desarrollo en el futuro.</w:t>
            </w:r>
          </w:p>
          <w:p w14:paraId="28BCB0C9" w14:textId="77777777" w:rsidR="0052348B" w:rsidRPr="008033A9" w:rsidRDefault="0052348B" w:rsidP="008033A9">
            <w:pPr>
              <w:pStyle w:val="Textocomentario"/>
              <w:jc w:val="both"/>
              <w:rPr>
                <w:rFonts w:asciiTheme="minorHAnsi" w:hAnsiTheme="minorHAnsi"/>
                <w:sz w:val="22"/>
                <w:szCs w:val="22"/>
              </w:rPr>
            </w:pPr>
          </w:p>
          <w:p w14:paraId="69D6C80A"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El impacto como criterio de evaluación no se utilizará en esta evaluación. Los resultados del impacto - cambios en las vidas de las personas y las condiciones de desarrollo a nivel mundial, regional y nacional- se consideran fuera del alcance de esta evaluación. Los resultados en el nivel de impacto tendrían que controlar la gran variedad de factores que pueden haber influido en el desarrollo de esta área y no sería factible ni rentable discernir la contribución del Programa del País del PNUD a dicho cambio.</w:t>
            </w:r>
          </w:p>
          <w:p w14:paraId="2DD53329" w14:textId="77777777" w:rsidR="00DA374F" w:rsidRPr="008033A9" w:rsidRDefault="00DA374F" w:rsidP="008033A9">
            <w:pPr>
              <w:widowControl w:val="0"/>
              <w:jc w:val="both"/>
              <w:rPr>
                <w:rFonts w:asciiTheme="minorHAnsi" w:hAnsiTheme="minorHAnsi"/>
                <w:sz w:val="22"/>
                <w:szCs w:val="22"/>
                <w:lang w:val="es-EC"/>
              </w:rPr>
            </w:pPr>
          </w:p>
          <w:p w14:paraId="67186BF5" w14:textId="152446CE"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La evaluación cubrirá el período 201</w:t>
            </w:r>
            <w:r w:rsidR="00BA064F">
              <w:rPr>
                <w:rFonts w:asciiTheme="minorHAnsi" w:hAnsiTheme="minorHAnsi"/>
                <w:sz w:val="22"/>
                <w:szCs w:val="22"/>
                <w:lang w:val="es-EC"/>
              </w:rPr>
              <w:t>9</w:t>
            </w:r>
            <w:r w:rsidRPr="008033A9">
              <w:rPr>
                <w:rFonts w:asciiTheme="minorHAnsi" w:hAnsiTheme="minorHAnsi"/>
                <w:sz w:val="22"/>
                <w:szCs w:val="22"/>
                <w:lang w:val="es-EC"/>
              </w:rPr>
              <w:t>-20</w:t>
            </w:r>
            <w:r w:rsidR="00BA064F">
              <w:rPr>
                <w:rFonts w:asciiTheme="minorHAnsi" w:hAnsiTheme="minorHAnsi"/>
                <w:sz w:val="22"/>
                <w:szCs w:val="22"/>
                <w:lang w:val="es-EC"/>
              </w:rPr>
              <w:t>20</w:t>
            </w:r>
            <w:r w:rsidRPr="008033A9">
              <w:rPr>
                <w:rFonts w:asciiTheme="minorHAnsi" w:hAnsiTheme="minorHAnsi"/>
                <w:sz w:val="22"/>
                <w:szCs w:val="22"/>
                <w:lang w:val="es-EC"/>
              </w:rPr>
              <w:t xml:space="preserve"> de implementación de los proyectos seleccionados y establecerá reflexiones sobre el desempeño de </w:t>
            </w:r>
            <w:r w:rsidR="007B1902" w:rsidRPr="008033A9">
              <w:rPr>
                <w:rFonts w:asciiTheme="minorHAnsi" w:hAnsiTheme="minorHAnsi"/>
                <w:sz w:val="22"/>
                <w:szCs w:val="22"/>
                <w:lang w:val="es-EC"/>
              </w:rPr>
              <w:t>estos</w:t>
            </w:r>
            <w:r w:rsidRPr="008033A9">
              <w:rPr>
                <w:rFonts w:asciiTheme="minorHAnsi" w:hAnsiTheme="minorHAnsi"/>
                <w:sz w:val="22"/>
                <w:szCs w:val="22"/>
                <w:lang w:val="es-EC"/>
              </w:rPr>
              <w:t xml:space="preserve">, los resultados alcanzados y la contribución de éstos a los resultados de desarrollo con los cuales se vinculan. </w:t>
            </w:r>
          </w:p>
          <w:p w14:paraId="2EF27B75" w14:textId="77777777" w:rsidR="00DA374F" w:rsidRPr="008033A9" w:rsidRDefault="00DA374F" w:rsidP="00DA374F">
            <w:pPr>
              <w:widowControl w:val="0"/>
              <w:jc w:val="both"/>
              <w:rPr>
                <w:rFonts w:asciiTheme="minorHAnsi" w:hAnsiTheme="minorHAnsi"/>
                <w:sz w:val="22"/>
                <w:szCs w:val="22"/>
                <w:lang w:val="es-EC"/>
              </w:rPr>
            </w:pPr>
          </w:p>
          <w:p w14:paraId="27770F19" w14:textId="77777777"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espera que la evaluación aborde los siguientes aspectos: </w:t>
            </w:r>
          </w:p>
          <w:p w14:paraId="1D8AF286" w14:textId="77777777" w:rsidR="00DA374F" w:rsidRPr="008033A9" w:rsidRDefault="00DA374F" w:rsidP="00DA374F">
            <w:pPr>
              <w:widowControl w:val="0"/>
              <w:jc w:val="both"/>
              <w:rPr>
                <w:rFonts w:asciiTheme="minorHAnsi" w:hAnsiTheme="minorHAnsi"/>
                <w:sz w:val="22"/>
                <w:szCs w:val="22"/>
                <w:lang w:val="es-EC"/>
              </w:rPr>
            </w:pPr>
          </w:p>
          <w:p w14:paraId="004D73D0" w14:textId="11F10645" w:rsidR="00E204D9" w:rsidRPr="008033A9" w:rsidRDefault="00E204D9" w:rsidP="00E204D9">
            <w:pPr>
              <w:pStyle w:val="Prrafodelista"/>
              <w:widowControl w:val="0"/>
              <w:numPr>
                <w:ilvl w:val="0"/>
                <w:numId w:val="29"/>
              </w:numPr>
              <w:ind w:left="567" w:hanging="501"/>
              <w:jc w:val="both"/>
              <w:rPr>
                <w:rFonts w:asciiTheme="minorHAnsi" w:hAnsiTheme="minorHAnsi"/>
                <w:lang w:val="es-EC"/>
              </w:rPr>
            </w:pPr>
            <w:r w:rsidRPr="008033A9">
              <w:rPr>
                <w:rFonts w:asciiTheme="minorHAnsi" w:hAnsiTheme="minorHAnsi"/>
                <w:lang w:val="es-EC"/>
              </w:rPr>
              <w:t xml:space="preserve">Valorar el avance en el logro del Efecto </w:t>
            </w:r>
            <w:r w:rsidR="00BA064F">
              <w:rPr>
                <w:rFonts w:asciiTheme="minorHAnsi" w:hAnsiTheme="minorHAnsi"/>
                <w:lang w:val="es-EC"/>
              </w:rPr>
              <w:t>2</w:t>
            </w:r>
            <w:r w:rsidRPr="008033A9">
              <w:rPr>
                <w:rFonts w:asciiTheme="minorHAnsi" w:hAnsiTheme="minorHAnsi"/>
                <w:lang w:val="es-EC"/>
              </w:rPr>
              <w:t xml:space="preserve">. </w:t>
            </w:r>
          </w:p>
          <w:p w14:paraId="7686BA3F" w14:textId="3695234A" w:rsidR="00DA374F" w:rsidRPr="00D45C7E" w:rsidRDefault="00DA374F" w:rsidP="00141E3D">
            <w:pPr>
              <w:pStyle w:val="Prrafodelista"/>
              <w:widowControl w:val="0"/>
              <w:numPr>
                <w:ilvl w:val="0"/>
                <w:numId w:val="29"/>
              </w:numPr>
              <w:ind w:left="602" w:hanging="425"/>
              <w:jc w:val="both"/>
              <w:rPr>
                <w:rFonts w:asciiTheme="minorHAnsi" w:hAnsiTheme="minorHAnsi"/>
                <w:lang w:val="es-EC"/>
              </w:rPr>
            </w:pPr>
            <w:r w:rsidRPr="008033A9">
              <w:rPr>
                <w:rFonts w:asciiTheme="minorHAnsi" w:hAnsiTheme="minorHAnsi"/>
                <w:lang w:val="es-EC"/>
              </w:rPr>
              <w:t>Valorar la c</w:t>
            </w:r>
            <w:r w:rsidR="005720ED" w:rsidRPr="008033A9">
              <w:rPr>
                <w:rFonts w:asciiTheme="minorHAnsi" w:hAnsiTheme="minorHAnsi"/>
                <w:lang w:val="es-EC"/>
              </w:rPr>
              <w:t>ontribución</w:t>
            </w:r>
            <w:r w:rsidR="005720ED" w:rsidRPr="00D45C7E">
              <w:rPr>
                <w:rFonts w:asciiTheme="minorHAnsi" w:hAnsiTheme="minorHAnsi"/>
                <w:lang w:val="es-EC"/>
              </w:rPr>
              <w:t xml:space="preserve"> del PNUD al E</w:t>
            </w:r>
            <w:r w:rsidRPr="00D45C7E">
              <w:rPr>
                <w:rFonts w:asciiTheme="minorHAnsi" w:hAnsiTheme="minorHAnsi"/>
                <w:lang w:val="es-EC"/>
              </w:rPr>
              <w:t xml:space="preserve">fecto </w:t>
            </w:r>
            <w:r w:rsidR="00BA064F">
              <w:rPr>
                <w:rFonts w:asciiTheme="minorHAnsi" w:hAnsiTheme="minorHAnsi"/>
                <w:lang w:val="es-EC"/>
              </w:rPr>
              <w:t>2</w:t>
            </w:r>
            <w:r w:rsidR="007B1902">
              <w:rPr>
                <w:rFonts w:asciiTheme="minorHAnsi" w:hAnsiTheme="minorHAnsi"/>
                <w:lang w:val="es-EC"/>
              </w:rPr>
              <w:t>:</w:t>
            </w:r>
            <w:r w:rsidR="00141E3D">
              <w:rPr>
                <w:rFonts w:asciiTheme="minorHAnsi" w:hAnsiTheme="minorHAnsi"/>
                <w:lang w:val="es-EC"/>
              </w:rPr>
              <w:t xml:space="preserve"> </w:t>
            </w:r>
            <w:r w:rsidR="00141E3D" w:rsidRPr="00141E3D">
              <w:rPr>
                <w:rFonts w:asciiTheme="minorHAnsi" w:hAnsiTheme="minorHAnsi"/>
                <w:lang w:val="es-EC"/>
              </w:rPr>
              <w:t>“</w:t>
            </w:r>
            <w:r w:rsidR="00BA064F">
              <w:rPr>
                <w:rFonts w:asciiTheme="minorHAnsi" w:hAnsiTheme="minorHAnsi"/>
                <w:lang w:val="es-EC"/>
              </w:rPr>
              <w:t>Ecuador</w:t>
            </w:r>
            <w:r w:rsidR="00BA064F" w:rsidRPr="00BA064F">
              <w:rPr>
                <w:rFonts w:asciiTheme="minorHAnsi" w:hAnsiTheme="minorHAnsi" w:cs="Tahoma"/>
                <w:lang w:val="es-EC"/>
              </w:rPr>
              <w:t xml:space="preserve"> ha fortalecido sus marcos normativos, políticos e institucionales para mejorar la gestión sostenible, participativa y con enfoque de género de los recursos naturales, promoviendo patrones de producción y consumo más responsables, en un contexto de cambio climático</w:t>
            </w:r>
            <w:r w:rsidR="00141E3D" w:rsidRPr="00141E3D">
              <w:rPr>
                <w:rFonts w:asciiTheme="minorHAnsi" w:hAnsiTheme="minorHAnsi"/>
                <w:lang w:val="es-EC"/>
              </w:rPr>
              <w:t xml:space="preserve">” </w:t>
            </w:r>
            <w:r w:rsidR="00141E3D" w:rsidRPr="00D45C7E">
              <w:rPr>
                <w:rFonts w:asciiTheme="minorHAnsi" w:hAnsiTheme="minorHAnsi"/>
                <w:lang w:val="es-EC"/>
              </w:rPr>
              <w:t>hasta</w:t>
            </w:r>
            <w:r w:rsidRPr="00D45C7E">
              <w:rPr>
                <w:rFonts w:asciiTheme="minorHAnsi" w:hAnsiTheme="minorHAnsi"/>
                <w:lang w:val="es-EC"/>
              </w:rPr>
              <w:t xml:space="preserve"> la fecha y en base a lo acordado en el Programa País y los recursos movilizados.</w:t>
            </w:r>
          </w:p>
          <w:p w14:paraId="29A3EC3D" w14:textId="0594EFE1" w:rsidR="00DA374F" w:rsidRPr="00D45C7E" w:rsidRDefault="00DA374F"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sidRPr="00D45C7E">
              <w:rPr>
                <w:rFonts w:asciiTheme="minorHAnsi" w:hAnsiTheme="minorHAnsi"/>
                <w:lang w:val="es-EC"/>
              </w:rPr>
              <w:lastRenderedPageBreak/>
              <w:t xml:space="preserve">Determinar el valor agregado aportado por la cooperación del PNUD </w:t>
            </w:r>
            <w:r w:rsidR="005720ED" w:rsidRPr="00D45C7E">
              <w:rPr>
                <w:rFonts w:asciiTheme="minorHAnsi" w:hAnsiTheme="minorHAnsi"/>
                <w:lang w:val="es-EC"/>
              </w:rPr>
              <w:t>en el marco del Efecto</w:t>
            </w:r>
            <w:r w:rsidR="00141E3D">
              <w:rPr>
                <w:rFonts w:asciiTheme="minorHAnsi" w:hAnsiTheme="minorHAnsi"/>
                <w:lang w:val="es-EC"/>
              </w:rPr>
              <w:t xml:space="preserve"> objeto de la evaluación </w:t>
            </w:r>
            <w:r w:rsidR="005720ED" w:rsidRPr="00D45C7E">
              <w:rPr>
                <w:rFonts w:asciiTheme="minorHAnsi" w:eastAsia="Times New Roman" w:hAnsiTheme="minorHAnsi"/>
                <w:lang w:val="es-EC" w:eastAsia="ja-JP"/>
              </w:rPr>
              <w:t xml:space="preserve">frente al Plan Nacional </w:t>
            </w:r>
            <w:r w:rsidR="00BA064F">
              <w:rPr>
                <w:rFonts w:asciiTheme="minorHAnsi" w:eastAsia="Times New Roman" w:hAnsiTheme="minorHAnsi"/>
                <w:lang w:val="es-EC" w:eastAsia="ja-JP"/>
              </w:rPr>
              <w:t xml:space="preserve">de Desarrollo en sus ejes 1 y 2 </w:t>
            </w:r>
            <w:r w:rsidR="005720ED" w:rsidRPr="00D45C7E">
              <w:rPr>
                <w:rFonts w:asciiTheme="minorHAnsi" w:eastAsia="Times New Roman" w:hAnsiTheme="minorHAnsi"/>
                <w:lang w:val="es-EC" w:eastAsia="ja-JP"/>
              </w:rPr>
              <w:t>y demás prioridades nacionales.</w:t>
            </w:r>
          </w:p>
          <w:p w14:paraId="10AAA2A0" w14:textId="4254EF11"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 xml:space="preserve">Determinar </w:t>
            </w:r>
            <w:r w:rsidR="0052348B">
              <w:rPr>
                <w:rFonts w:asciiTheme="minorHAnsi" w:hAnsiTheme="minorHAnsi"/>
                <w:lang w:val="es-EC"/>
              </w:rPr>
              <w:t xml:space="preserve">cómo el Efecto </w:t>
            </w:r>
            <w:r w:rsidR="00BA064F">
              <w:rPr>
                <w:rFonts w:asciiTheme="minorHAnsi" w:hAnsiTheme="minorHAnsi"/>
                <w:lang w:val="es-EC"/>
              </w:rPr>
              <w:t>2</w:t>
            </w:r>
            <w:r w:rsidR="0052348B">
              <w:rPr>
                <w:rFonts w:asciiTheme="minorHAnsi" w:hAnsiTheme="minorHAnsi"/>
                <w:lang w:val="es-EC"/>
              </w:rPr>
              <w:t xml:space="preserve"> contribuy</w:t>
            </w:r>
            <w:r w:rsidR="00492D49">
              <w:rPr>
                <w:rFonts w:asciiTheme="minorHAnsi" w:hAnsiTheme="minorHAnsi"/>
                <w:lang w:val="es-EC"/>
              </w:rPr>
              <w:t>e</w:t>
            </w:r>
            <w:r w:rsidRPr="00D45C7E">
              <w:rPr>
                <w:rFonts w:asciiTheme="minorHAnsi" w:hAnsiTheme="minorHAnsi"/>
                <w:lang w:val="es-EC"/>
              </w:rPr>
              <w:t xml:space="preserve"> </w:t>
            </w:r>
            <w:r w:rsidR="005720ED" w:rsidRPr="00D45C7E">
              <w:rPr>
                <w:rFonts w:asciiTheme="minorHAnsi" w:hAnsiTheme="minorHAnsi"/>
                <w:lang w:val="es-EC"/>
              </w:rPr>
              <w:t>al</w:t>
            </w:r>
            <w:r w:rsidRPr="00D45C7E">
              <w:rPr>
                <w:rFonts w:asciiTheme="minorHAnsi" w:hAnsiTheme="minorHAnsi"/>
                <w:lang w:val="es-EC"/>
              </w:rPr>
              <w:t xml:space="preserve"> Plan Estratégico PNUD 201</w:t>
            </w:r>
            <w:r w:rsidR="00BA064F">
              <w:rPr>
                <w:rFonts w:asciiTheme="minorHAnsi" w:hAnsiTheme="minorHAnsi"/>
                <w:lang w:val="es-EC"/>
              </w:rPr>
              <w:t>8</w:t>
            </w:r>
            <w:r w:rsidRPr="00D45C7E">
              <w:rPr>
                <w:rFonts w:asciiTheme="minorHAnsi" w:hAnsiTheme="minorHAnsi"/>
                <w:lang w:val="es-EC"/>
              </w:rPr>
              <w:t>-</w:t>
            </w:r>
            <w:r w:rsidR="00BA064F">
              <w:rPr>
                <w:rFonts w:asciiTheme="minorHAnsi" w:hAnsiTheme="minorHAnsi"/>
                <w:lang w:val="es-EC"/>
              </w:rPr>
              <w:t>21</w:t>
            </w:r>
            <w:r w:rsidRPr="00D45C7E">
              <w:rPr>
                <w:rFonts w:asciiTheme="minorHAnsi" w:hAnsiTheme="minorHAnsi"/>
                <w:lang w:val="es-EC"/>
              </w:rPr>
              <w:t>.</w:t>
            </w:r>
          </w:p>
          <w:p w14:paraId="576188FC" w14:textId="77777777"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 xml:space="preserve">Identificar y valorar las alianzas estratégicas establecidas por el PNUD y su aporte para el logro del efecto. </w:t>
            </w:r>
          </w:p>
          <w:p w14:paraId="53D11E69" w14:textId="77777777"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Identificar las principales lecciones aprendidas y buenas prácticas que puedan ser consideradas y/o incluidas en el nuevo ciclo de programación.</w:t>
            </w:r>
          </w:p>
          <w:p w14:paraId="18888D72" w14:textId="3BBB0EC6" w:rsidR="005720ED" w:rsidRPr="00D45C7E"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Identificar e</w:t>
            </w:r>
            <w:r w:rsidR="005720ED" w:rsidRPr="00D45C7E">
              <w:rPr>
                <w:rFonts w:asciiTheme="minorHAnsi" w:eastAsia="Times New Roman" w:hAnsiTheme="minorHAnsi"/>
                <w:lang w:val="es-EC" w:eastAsia="ja-JP"/>
              </w:rPr>
              <w:t xml:space="preserve">l alcance de los </w:t>
            </w:r>
            <w:r w:rsidR="00E204D9">
              <w:rPr>
                <w:rFonts w:asciiTheme="minorHAnsi" w:eastAsia="Times New Roman" w:hAnsiTheme="minorHAnsi"/>
                <w:lang w:val="es-EC" w:eastAsia="ja-JP"/>
              </w:rPr>
              <w:t>resultados</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 xml:space="preserve">positivos del </w:t>
            </w:r>
            <w:r w:rsidR="00E204D9">
              <w:rPr>
                <w:rFonts w:asciiTheme="minorHAnsi" w:eastAsia="Times New Roman" w:hAnsiTheme="minorHAnsi"/>
                <w:lang w:val="es-EC" w:eastAsia="ja-JP"/>
              </w:rPr>
              <w:t xml:space="preserve">Efecto </w:t>
            </w:r>
            <w:r w:rsidR="003650AF">
              <w:rPr>
                <w:rFonts w:asciiTheme="minorHAnsi" w:eastAsia="Times New Roman" w:hAnsiTheme="minorHAnsi"/>
                <w:lang w:val="es-EC" w:eastAsia="ja-JP"/>
              </w:rPr>
              <w:t>2</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en los beneficiarios</w:t>
            </w:r>
            <w:r w:rsidR="003650AF">
              <w:rPr>
                <w:rFonts w:asciiTheme="minorHAnsi" w:eastAsia="Times New Roman" w:hAnsiTheme="minorHAnsi"/>
                <w:lang w:val="es-EC" w:eastAsia="ja-JP"/>
              </w:rPr>
              <w:t>/as</w:t>
            </w:r>
            <w:r w:rsidR="005720ED" w:rsidRPr="00D45C7E">
              <w:rPr>
                <w:rFonts w:asciiTheme="minorHAnsi" w:eastAsia="Times New Roman" w:hAnsiTheme="minorHAnsi"/>
                <w:lang w:val="es-EC" w:eastAsia="ja-JP"/>
              </w:rPr>
              <w:t xml:space="preserve"> y los participantes </w:t>
            </w:r>
            <w:r w:rsidR="00D360F3" w:rsidRPr="00D45C7E">
              <w:rPr>
                <w:rFonts w:asciiTheme="minorHAnsi" w:eastAsia="Times New Roman" w:hAnsiTheme="minorHAnsi"/>
                <w:lang w:val="es-EC" w:eastAsia="ja-JP"/>
              </w:rPr>
              <w:t>previstos</w:t>
            </w:r>
            <w:r w:rsidR="005720ED" w:rsidRPr="00D45C7E">
              <w:rPr>
                <w:rFonts w:asciiTheme="minorHAnsi" w:eastAsia="Times New Roman" w:hAnsiTheme="minorHAnsi"/>
                <w:lang w:val="es-EC" w:eastAsia="ja-JP"/>
              </w:rPr>
              <w:t xml:space="preserve"> ya sea particulares, comunidades o instituciones</w:t>
            </w:r>
            <w:r w:rsidR="0052348B">
              <w:rPr>
                <w:rFonts w:asciiTheme="minorHAnsi" w:eastAsia="Times New Roman" w:hAnsiTheme="minorHAnsi"/>
                <w:lang w:val="es-EC" w:eastAsia="ja-JP"/>
              </w:rPr>
              <w:t>, haciendo particular énfasis cómo las mujeres se han beneficiado</w:t>
            </w:r>
            <w:r w:rsidR="005720ED" w:rsidRPr="00D45C7E">
              <w:rPr>
                <w:rFonts w:asciiTheme="minorHAnsi" w:eastAsia="Times New Roman" w:hAnsiTheme="minorHAnsi"/>
                <w:lang w:val="es-EC" w:eastAsia="ja-JP"/>
              </w:rPr>
              <w:t xml:space="preserve">. </w:t>
            </w:r>
          </w:p>
          <w:p w14:paraId="51757B43" w14:textId="73BAB0C1" w:rsidR="0052348B"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5720ED" w:rsidRPr="00D45C7E">
              <w:rPr>
                <w:rFonts w:asciiTheme="minorHAnsi" w:eastAsia="Times New Roman" w:hAnsiTheme="minorHAnsi"/>
                <w:lang w:val="es-EC" w:eastAsia="ja-JP"/>
              </w:rPr>
              <w:t xml:space="preserve">a formulación y diseño del </w:t>
            </w:r>
            <w:r w:rsidR="0052348B">
              <w:rPr>
                <w:rFonts w:asciiTheme="minorHAnsi" w:eastAsia="Times New Roman" w:hAnsiTheme="minorHAnsi"/>
                <w:lang w:val="es-EC" w:eastAsia="ja-JP"/>
              </w:rPr>
              <w:t xml:space="preserve">Efecto </w:t>
            </w:r>
            <w:r w:rsidR="003650AF">
              <w:rPr>
                <w:rFonts w:asciiTheme="minorHAnsi" w:eastAsia="Times New Roman" w:hAnsiTheme="minorHAnsi"/>
                <w:lang w:val="es-EC" w:eastAsia="ja-JP"/>
              </w:rPr>
              <w:t>2</w:t>
            </w:r>
            <w:r w:rsidR="005720ED" w:rsidRPr="00D45C7E">
              <w:rPr>
                <w:rFonts w:asciiTheme="minorHAnsi" w:eastAsia="Times New Roman" w:hAnsiTheme="minorHAnsi"/>
                <w:lang w:val="es-EC" w:eastAsia="ja-JP"/>
              </w:rPr>
              <w:t>, línea base, indicadores y metas. Determinar cómo los distintos niveles de resultados</w:t>
            </w:r>
            <w:r w:rsidR="0052348B">
              <w:rPr>
                <w:rFonts w:asciiTheme="minorHAnsi" w:eastAsia="Times New Roman" w:hAnsiTheme="minorHAnsi"/>
                <w:lang w:val="es-EC" w:eastAsia="ja-JP"/>
              </w:rPr>
              <w:t xml:space="preserve"> (productos y efectos)</w:t>
            </w:r>
            <w:r w:rsidR="005720ED" w:rsidRPr="00D45C7E">
              <w:rPr>
                <w:rFonts w:asciiTheme="minorHAnsi" w:eastAsia="Times New Roman" w:hAnsiTheme="minorHAnsi"/>
                <w:lang w:val="es-EC" w:eastAsia="ja-JP"/>
              </w:rPr>
              <w:t xml:space="preserve"> interactúan entre sí para contribuir al efecto evaluado y cómo se está contribuyendo al logro de </w:t>
            </w:r>
            <w:r w:rsidR="0052348B">
              <w:rPr>
                <w:rFonts w:asciiTheme="minorHAnsi" w:eastAsia="Times New Roman" w:hAnsiTheme="minorHAnsi"/>
                <w:lang w:val="es-EC" w:eastAsia="ja-JP"/>
              </w:rPr>
              <w:t>este Efecto</w:t>
            </w:r>
            <w:r w:rsidR="005720ED" w:rsidRPr="00D45C7E">
              <w:rPr>
                <w:rFonts w:asciiTheme="minorHAnsi" w:eastAsia="Times New Roman" w:hAnsiTheme="minorHAnsi"/>
                <w:lang w:val="es-EC" w:eastAsia="ja-JP"/>
              </w:rPr>
              <w:t xml:space="preserve">. Identificar si es posible evidenciar esa cadena de efectos y si los elementos del marco de resultados son adecuados y cómo podrían mejorarse. </w:t>
            </w:r>
            <w:r w:rsidR="0052348B">
              <w:rPr>
                <w:rFonts w:asciiTheme="minorHAnsi" w:eastAsia="Times New Roman" w:hAnsiTheme="minorHAnsi"/>
                <w:lang w:val="es-EC" w:eastAsia="ja-JP"/>
              </w:rPr>
              <w:t>Considerar hasta qué punto se realizó un análisis de género y cómo fueron estas necesidades incluidas en las estrategias, acciones, proyectos o resultados.</w:t>
            </w:r>
          </w:p>
          <w:p w14:paraId="49A70616" w14:textId="6A60CEBF" w:rsidR="005720ED" w:rsidRPr="00D45C7E" w:rsidRDefault="0052348B"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las consecuencias que los riesgos y supuestos identificados tuvieron en la realización del Efecto y en la estrategia planteada por el PNUD para realizar el efecto.</w:t>
            </w:r>
          </w:p>
          <w:p w14:paraId="27A15242" w14:textId="6A42D06F"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En el caso de que no se pueda encontrar evidencia de contribuciones claras, se deberán analizar las razones y extraer lecciones aprendidas</w:t>
            </w:r>
            <w:r w:rsidR="003650AF">
              <w:rPr>
                <w:rFonts w:asciiTheme="minorHAnsi" w:hAnsiTheme="minorHAnsi"/>
                <w:lang w:val="es-EC"/>
              </w:rPr>
              <w:t xml:space="preserve"> y las buenas prácticas cuando haya evidencia</w:t>
            </w:r>
            <w:r w:rsidRPr="00D45C7E">
              <w:rPr>
                <w:rFonts w:asciiTheme="minorHAnsi" w:hAnsiTheme="minorHAnsi"/>
                <w:lang w:val="es-EC"/>
              </w:rPr>
              <w:t xml:space="preserve">. </w:t>
            </w:r>
          </w:p>
          <w:p w14:paraId="72DD86C4" w14:textId="3D47F7D3" w:rsidR="005720ED" w:rsidRDefault="005720ED"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 xml:space="preserve">Identificar aquellos mecanismos para la generación de conocimiento y sistematización de los productos que facilitaron la </w:t>
            </w:r>
            <w:proofErr w:type="spellStart"/>
            <w:r w:rsidRPr="00D45C7E">
              <w:rPr>
                <w:rFonts w:asciiTheme="minorHAnsi" w:hAnsiTheme="minorHAnsi"/>
                <w:lang w:val="es-EC"/>
              </w:rPr>
              <w:t>visibilización</w:t>
            </w:r>
            <w:proofErr w:type="spellEnd"/>
            <w:r w:rsidRPr="00D45C7E">
              <w:rPr>
                <w:rFonts w:asciiTheme="minorHAnsi" w:hAnsiTheme="minorHAnsi"/>
                <w:lang w:val="es-EC"/>
              </w:rPr>
              <w:t xml:space="preserve"> de los logros alcanzados y su replicación. </w:t>
            </w:r>
          </w:p>
          <w:p w14:paraId="6C958F42" w14:textId="77777777" w:rsidR="00C82296" w:rsidRPr="003D7E3E" w:rsidRDefault="00C82296" w:rsidP="00C82296">
            <w:pPr>
              <w:pStyle w:val="Prrafodelista"/>
              <w:widowControl w:val="0"/>
              <w:numPr>
                <w:ilvl w:val="0"/>
                <w:numId w:val="29"/>
              </w:numPr>
              <w:autoSpaceDE w:val="0"/>
              <w:autoSpaceDN w:val="0"/>
              <w:adjustRightInd w:val="0"/>
              <w:spacing w:after="0" w:line="240" w:lineRule="auto"/>
              <w:ind w:left="567" w:hanging="501"/>
              <w:jc w:val="both"/>
              <w:rPr>
                <w:rFonts w:asciiTheme="minorHAnsi" w:hAnsiTheme="minorHAnsi"/>
                <w:lang w:val="es-EC"/>
              </w:rPr>
            </w:pPr>
            <w:r w:rsidRPr="003D7E3E">
              <w:rPr>
                <w:rFonts w:asciiTheme="minorHAnsi" w:hAnsiTheme="minorHAnsi"/>
                <w:lang w:val="es-EC"/>
              </w:rPr>
              <w:t xml:space="preserve">Determinar el valor agregado aportado por la cooperación del PNUD en el marco del Efecto objeto de la evaluación </w:t>
            </w:r>
            <w:r>
              <w:rPr>
                <w:rFonts w:asciiTheme="minorHAnsi" w:eastAsia="Times New Roman" w:hAnsiTheme="minorHAnsi"/>
                <w:lang w:val="es-EC" w:eastAsia="ja-JP"/>
              </w:rPr>
              <w:t>frente a la igualdad de género y empoderamiento de las mujeres.</w:t>
            </w:r>
          </w:p>
          <w:p w14:paraId="3787F069" w14:textId="161CB665" w:rsidR="00DA374F" w:rsidRPr="00D45C7E"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DA374F" w:rsidRPr="00D45C7E">
              <w:rPr>
                <w:rFonts w:asciiTheme="minorHAnsi" w:eastAsia="Times New Roman" w:hAnsiTheme="minorHAnsi"/>
                <w:lang w:val="es-EC" w:eastAsia="ja-JP"/>
              </w:rPr>
              <w:t>a contribución del resultado a las temáticas transversales, principalmente desarrollo de capacidades, gestión del conocimiento e interculturalidad</w:t>
            </w:r>
            <w:r w:rsidR="005720ED" w:rsidRPr="00D45C7E">
              <w:rPr>
                <w:rFonts w:asciiTheme="minorHAnsi" w:eastAsia="Times New Roman" w:hAnsiTheme="minorHAnsi"/>
                <w:lang w:val="es-EC" w:eastAsia="ja-JP"/>
              </w:rPr>
              <w:t>.</w:t>
            </w:r>
          </w:p>
          <w:p w14:paraId="751EB280" w14:textId="77777777" w:rsidR="00DA374F" w:rsidRPr="00D45C7E" w:rsidRDefault="00DA374F" w:rsidP="00DA374F">
            <w:pPr>
              <w:widowControl w:val="0"/>
              <w:jc w:val="both"/>
              <w:rPr>
                <w:rFonts w:asciiTheme="minorHAnsi" w:hAnsiTheme="minorHAnsi"/>
                <w:sz w:val="22"/>
                <w:szCs w:val="22"/>
                <w:lang w:val="es-EC"/>
              </w:rPr>
            </w:pPr>
          </w:p>
          <w:p w14:paraId="35B2C7D8" w14:textId="5A12E721" w:rsidR="00994EA0" w:rsidRPr="00D45C7E" w:rsidRDefault="00DA374F" w:rsidP="00DA374F">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Esta valoración deberá señalar, basado en evidencias, los éxitos obtenidos en términos de contribuciones claves del PNUD y las razones de </w:t>
            </w:r>
            <w:r w:rsidR="003650AF" w:rsidRPr="00D45C7E">
              <w:rPr>
                <w:rFonts w:asciiTheme="minorHAnsi" w:hAnsiTheme="minorHAnsi"/>
                <w:sz w:val="22"/>
                <w:szCs w:val="22"/>
                <w:lang w:val="es-EC"/>
              </w:rPr>
              <w:t>estos</w:t>
            </w:r>
            <w:r w:rsidRPr="00D45C7E">
              <w:rPr>
                <w:rFonts w:asciiTheme="minorHAnsi" w:hAnsiTheme="minorHAnsi"/>
                <w:sz w:val="22"/>
                <w:szCs w:val="22"/>
                <w:lang w:val="es-EC"/>
              </w:rPr>
              <w:t xml:space="preserve">. También deberá señalarse aquellos resultados inesperados (positivos o negativos) que puedan ser identificados. En el caso que no se pueda encontrar evidencia de contribuciones claras, se deberá analizar las razones para esta situación y extraer lecciones aprendidas. </w:t>
            </w:r>
          </w:p>
          <w:p w14:paraId="26A98050" w14:textId="77777777" w:rsidR="00994EA0" w:rsidRPr="00D45C7E" w:rsidRDefault="00994EA0" w:rsidP="00994EA0">
            <w:pPr>
              <w:widowControl w:val="0"/>
              <w:jc w:val="both"/>
              <w:rPr>
                <w:rFonts w:asciiTheme="minorHAnsi" w:hAnsiTheme="minorHAnsi"/>
                <w:sz w:val="22"/>
                <w:szCs w:val="22"/>
                <w:lang w:val="es-EC"/>
              </w:rPr>
            </w:pPr>
          </w:p>
          <w:p w14:paraId="4FAC448B" w14:textId="3EC1E103" w:rsidR="00994EA0" w:rsidRPr="00D45C7E" w:rsidRDefault="00994EA0" w:rsidP="009C0895">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En el Anexo </w:t>
            </w:r>
            <w:r w:rsidR="00AF3AFE" w:rsidRPr="00D45C7E">
              <w:rPr>
                <w:rFonts w:asciiTheme="minorHAnsi" w:hAnsiTheme="minorHAnsi"/>
                <w:sz w:val="22"/>
                <w:szCs w:val="22"/>
                <w:lang w:val="es-EC"/>
              </w:rPr>
              <w:t>I</w:t>
            </w:r>
            <w:r w:rsidR="00C82296">
              <w:rPr>
                <w:rFonts w:asciiTheme="minorHAnsi" w:hAnsiTheme="minorHAnsi"/>
                <w:sz w:val="22"/>
                <w:szCs w:val="22"/>
                <w:lang w:val="es-EC"/>
              </w:rPr>
              <w:t>II</w:t>
            </w:r>
            <w:r w:rsidR="00AF3AFE" w:rsidRPr="00D45C7E">
              <w:rPr>
                <w:rFonts w:asciiTheme="minorHAnsi" w:hAnsiTheme="minorHAnsi"/>
                <w:sz w:val="22"/>
                <w:szCs w:val="22"/>
                <w:lang w:val="es-EC"/>
              </w:rPr>
              <w:t xml:space="preserve"> </w:t>
            </w:r>
            <w:r w:rsidRPr="00D45C7E">
              <w:rPr>
                <w:rFonts w:asciiTheme="minorHAnsi" w:hAnsiTheme="minorHAnsi"/>
                <w:sz w:val="22"/>
                <w:szCs w:val="22"/>
                <w:lang w:val="es-EC"/>
              </w:rPr>
              <w:t xml:space="preserve">se detallan, a modo orientativo, una serie de preguntas que servirán para guiar la evaluación </w:t>
            </w:r>
            <w:r w:rsidR="00D360F3" w:rsidRPr="00D45C7E">
              <w:rPr>
                <w:rFonts w:asciiTheme="minorHAnsi" w:hAnsiTheme="minorHAnsi"/>
                <w:sz w:val="22"/>
                <w:szCs w:val="22"/>
                <w:lang w:val="es-EC"/>
              </w:rPr>
              <w:t>de acuerdo con</w:t>
            </w:r>
            <w:r w:rsidRPr="00D45C7E">
              <w:rPr>
                <w:rFonts w:asciiTheme="minorHAnsi" w:hAnsiTheme="minorHAnsi"/>
                <w:sz w:val="22"/>
                <w:szCs w:val="22"/>
                <w:lang w:val="es-EC"/>
              </w:rPr>
              <w:t xml:space="preserve"> los criterios que deberán ser tenidos en cuenta durante el proceso, y que podrán ser ajustadas por el evaluador en el momento de la elaboración del Informe Inicial de la Evaluación.      </w:t>
            </w:r>
          </w:p>
        </w:tc>
      </w:tr>
    </w:tbl>
    <w:p w14:paraId="7042FC08" w14:textId="6935D14F" w:rsidR="00994EA0" w:rsidRDefault="00994EA0">
      <w:pPr>
        <w:rPr>
          <w:rFonts w:asciiTheme="minorHAnsi" w:hAnsiTheme="minorHAnsi"/>
          <w:sz w:val="22"/>
          <w:szCs w:val="22"/>
        </w:rPr>
      </w:pPr>
    </w:p>
    <w:p w14:paraId="50ABBEF5" w14:textId="67C98F20" w:rsidR="000C4F3C" w:rsidRDefault="000C4F3C">
      <w:pPr>
        <w:rPr>
          <w:rFonts w:asciiTheme="minorHAnsi" w:hAnsiTheme="minorHAnsi"/>
          <w:sz w:val="22"/>
          <w:szCs w:val="22"/>
        </w:rPr>
      </w:pPr>
    </w:p>
    <w:p w14:paraId="3A849B76" w14:textId="0C4CD9BC" w:rsidR="000C4F3C" w:rsidRDefault="000C4F3C">
      <w:pPr>
        <w:rPr>
          <w:rFonts w:asciiTheme="minorHAnsi" w:hAnsiTheme="minorHAnsi"/>
          <w:sz w:val="22"/>
          <w:szCs w:val="22"/>
        </w:rPr>
      </w:pPr>
    </w:p>
    <w:p w14:paraId="7B49A8EE" w14:textId="77777777" w:rsidR="000C4F3C" w:rsidRPr="00D45C7E" w:rsidRDefault="000C4F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CC4476" w:rsidRPr="00D45C7E" w14:paraId="237014F6" w14:textId="77777777" w:rsidTr="001D61EE">
        <w:tc>
          <w:tcPr>
            <w:tcW w:w="9577" w:type="dxa"/>
            <w:shd w:val="pct20" w:color="auto" w:fill="auto"/>
          </w:tcPr>
          <w:p w14:paraId="54CBA46F" w14:textId="77777777" w:rsidR="00B92937" w:rsidRPr="00D45C7E" w:rsidRDefault="001D61EE" w:rsidP="001D61EE">
            <w:pPr>
              <w:jc w:val="both"/>
              <w:rPr>
                <w:rFonts w:asciiTheme="minorHAnsi" w:hAnsiTheme="minorHAnsi"/>
                <w:b/>
                <w:sz w:val="22"/>
                <w:szCs w:val="22"/>
                <w:lang w:val="es-PA"/>
              </w:rPr>
            </w:pPr>
            <w:r w:rsidRPr="00D45C7E">
              <w:rPr>
                <w:rFonts w:asciiTheme="minorHAnsi" w:hAnsiTheme="minorHAnsi"/>
                <w:b/>
                <w:sz w:val="22"/>
                <w:szCs w:val="22"/>
                <w:lang w:val="es-PA"/>
              </w:rPr>
              <w:lastRenderedPageBreak/>
              <w:t>V.</w:t>
            </w:r>
            <w:r w:rsidRPr="00D45C7E">
              <w:rPr>
                <w:rFonts w:asciiTheme="minorHAnsi" w:hAnsiTheme="minorHAnsi"/>
                <w:sz w:val="22"/>
                <w:szCs w:val="22"/>
                <w:lang w:val="es-PA"/>
              </w:rPr>
              <w:t xml:space="preserve"> </w:t>
            </w:r>
            <w:r w:rsidRPr="00D45C7E">
              <w:rPr>
                <w:rFonts w:asciiTheme="minorHAnsi" w:hAnsiTheme="minorHAnsi"/>
                <w:b/>
                <w:sz w:val="22"/>
                <w:szCs w:val="22"/>
                <w:lang w:val="es-PA"/>
              </w:rPr>
              <w:t>Arreglos de gestión</w:t>
            </w:r>
          </w:p>
        </w:tc>
      </w:tr>
      <w:tr w:rsidR="001D61EE" w:rsidRPr="00D45C7E" w14:paraId="31B06966" w14:textId="77777777" w:rsidTr="001D61EE">
        <w:tc>
          <w:tcPr>
            <w:tcW w:w="9577" w:type="dxa"/>
            <w:tcBorders>
              <w:bottom w:val="single" w:sz="4" w:space="0" w:color="auto"/>
            </w:tcBorders>
          </w:tcPr>
          <w:p w14:paraId="1DE0E4A8" w14:textId="77777777" w:rsidR="001D61EE" w:rsidRPr="00D45C7E" w:rsidRDefault="001D61EE" w:rsidP="001D61EE">
            <w:pPr>
              <w:ind w:left="1080"/>
              <w:jc w:val="both"/>
              <w:rPr>
                <w:rFonts w:asciiTheme="minorHAnsi" w:hAnsiTheme="minorHAnsi"/>
                <w:sz w:val="22"/>
                <w:szCs w:val="22"/>
                <w:lang w:val="es-PA"/>
              </w:rPr>
            </w:pPr>
          </w:p>
          <w:p w14:paraId="57B0B8DA" w14:textId="03FA2A11" w:rsidR="001D61EE" w:rsidRPr="00D45C7E" w:rsidRDefault="001D61EE" w:rsidP="0035359D">
            <w:pPr>
              <w:jc w:val="both"/>
              <w:rPr>
                <w:rFonts w:asciiTheme="minorHAnsi" w:hAnsiTheme="minorHAnsi"/>
                <w:sz w:val="22"/>
                <w:szCs w:val="22"/>
                <w:lang w:val="es-PA"/>
              </w:rPr>
            </w:pPr>
            <w:r w:rsidRPr="00D45C7E">
              <w:rPr>
                <w:rFonts w:asciiTheme="minorHAnsi" w:hAnsiTheme="minorHAnsi"/>
                <w:sz w:val="22"/>
                <w:szCs w:val="22"/>
                <w:lang w:val="es-PA"/>
              </w:rPr>
              <w:t xml:space="preserve">Esta evaluación será gestionada a través del </w:t>
            </w:r>
            <w:r w:rsidRPr="000C175A">
              <w:rPr>
                <w:rFonts w:asciiTheme="minorHAnsi" w:hAnsiTheme="minorHAnsi"/>
                <w:sz w:val="22"/>
                <w:szCs w:val="22"/>
                <w:lang w:val="es-PA"/>
              </w:rPr>
              <w:t xml:space="preserve">Grupo de Referencia de la Evaluación, integrado por el </w:t>
            </w:r>
            <w:bookmarkStart w:id="1" w:name="_Hlk51690327"/>
            <w:r w:rsidR="00175E70" w:rsidRPr="000C175A">
              <w:rPr>
                <w:rFonts w:asciiTheme="minorHAnsi" w:hAnsiTheme="minorHAnsi"/>
                <w:sz w:val="22"/>
                <w:szCs w:val="22"/>
                <w:lang w:val="es-PA"/>
              </w:rPr>
              <w:t xml:space="preserve">Representante Residente Adjunto, </w:t>
            </w:r>
            <w:r w:rsidR="003650AF" w:rsidRPr="000C175A">
              <w:rPr>
                <w:rFonts w:asciiTheme="minorHAnsi" w:hAnsiTheme="minorHAnsi"/>
                <w:sz w:val="22"/>
                <w:szCs w:val="22"/>
                <w:lang w:val="es-PA"/>
              </w:rPr>
              <w:t>la</w:t>
            </w:r>
            <w:r w:rsidR="00175E70" w:rsidRPr="000C175A">
              <w:rPr>
                <w:rFonts w:asciiTheme="minorHAnsi" w:hAnsiTheme="minorHAnsi"/>
                <w:sz w:val="22"/>
                <w:szCs w:val="22"/>
                <w:lang w:val="es-PA"/>
              </w:rPr>
              <w:t xml:space="preserve"> </w:t>
            </w:r>
            <w:r w:rsidR="005720ED" w:rsidRPr="000C175A">
              <w:rPr>
                <w:rFonts w:asciiTheme="minorHAnsi" w:hAnsiTheme="minorHAnsi"/>
                <w:sz w:val="22"/>
                <w:szCs w:val="22"/>
                <w:lang w:val="es-PA"/>
              </w:rPr>
              <w:t>responsable</w:t>
            </w:r>
            <w:r w:rsidR="00FD6948" w:rsidRPr="000C175A">
              <w:rPr>
                <w:rFonts w:asciiTheme="minorHAnsi" w:hAnsiTheme="minorHAnsi"/>
                <w:sz w:val="22"/>
                <w:szCs w:val="22"/>
                <w:lang w:val="es-PA"/>
              </w:rPr>
              <w:t xml:space="preserve"> del Área de </w:t>
            </w:r>
            <w:r w:rsidR="003650AF" w:rsidRPr="000C175A">
              <w:rPr>
                <w:rFonts w:asciiTheme="minorHAnsi" w:hAnsiTheme="minorHAnsi"/>
                <w:sz w:val="22"/>
                <w:szCs w:val="22"/>
                <w:lang w:val="es-PA"/>
              </w:rPr>
              <w:t>Ambiente y Energía</w:t>
            </w:r>
            <w:bookmarkEnd w:id="1"/>
            <w:r w:rsidRPr="000C175A">
              <w:rPr>
                <w:rFonts w:asciiTheme="minorHAnsi" w:hAnsiTheme="minorHAnsi"/>
                <w:sz w:val="22"/>
                <w:szCs w:val="22"/>
                <w:lang w:val="es-PA"/>
              </w:rPr>
              <w:t xml:space="preserve">, un miembro del </w:t>
            </w:r>
            <w:r w:rsidR="003650AF" w:rsidRPr="000C175A">
              <w:rPr>
                <w:rFonts w:asciiTheme="minorHAnsi" w:hAnsiTheme="minorHAnsi"/>
                <w:sz w:val="22"/>
                <w:szCs w:val="22"/>
                <w:lang w:val="es-PA"/>
              </w:rPr>
              <w:t xml:space="preserve">Ministerio del Ambiente y Agua, </w:t>
            </w:r>
            <w:r w:rsidRPr="000C175A">
              <w:rPr>
                <w:rFonts w:asciiTheme="minorHAnsi" w:hAnsiTheme="minorHAnsi"/>
                <w:sz w:val="22"/>
                <w:szCs w:val="22"/>
                <w:lang w:val="es-PA"/>
              </w:rPr>
              <w:t>y el Punto Focal de Seguimiento y Evaluación de PNUD</w:t>
            </w:r>
            <w:r w:rsidR="004847D2">
              <w:rPr>
                <w:rStyle w:val="Refdenotaalpie"/>
                <w:rFonts w:asciiTheme="minorHAnsi" w:hAnsiTheme="minorHAnsi"/>
                <w:sz w:val="22"/>
                <w:szCs w:val="22"/>
                <w:lang w:val="es-PA"/>
              </w:rPr>
              <w:footnoteReference w:id="4"/>
            </w:r>
            <w:r w:rsidRPr="000C175A">
              <w:rPr>
                <w:rFonts w:asciiTheme="minorHAnsi" w:hAnsiTheme="minorHAnsi"/>
                <w:sz w:val="22"/>
                <w:szCs w:val="22"/>
                <w:lang w:val="es-PA"/>
              </w:rPr>
              <w:t>. Este</w:t>
            </w:r>
            <w:r w:rsidRPr="00D45C7E">
              <w:rPr>
                <w:rFonts w:asciiTheme="minorHAnsi" w:hAnsiTheme="minorHAnsi"/>
                <w:sz w:val="22"/>
                <w:szCs w:val="22"/>
                <w:lang w:val="es-PA"/>
              </w:rPr>
              <w:t xml:space="preserve"> Grupo velará por la calidad del proceso de evaluación y de los productos generados y estará encargado específicamente de la formulación y revisión de los Términos de Referencia de la evaluación, de la selección del Consultor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y de la revisión de todos los informes de evaluación, así como de la elaboración de la Respuesta de Gerencia a las recomendaciones que el Consultor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defina en el informe final. Además, apoyará al Consultor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en el proceso brindándole la información y documentación que éste requiera, y facilitándole el acceso a las contrapartes y otras partes interesadas que deba entrevistar.  </w:t>
            </w:r>
          </w:p>
        </w:tc>
      </w:tr>
      <w:tr w:rsidR="001D61EE" w:rsidRPr="00D45C7E" w14:paraId="38167DE7" w14:textId="77777777" w:rsidTr="001D61EE">
        <w:tc>
          <w:tcPr>
            <w:tcW w:w="9577" w:type="dxa"/>
            <w:shd w:val="pct20" w:color="auto" w:fill="auto"/>
          </w:tcPr>
          <w:p w14:paraId="57C83E9A" w14:textId="77777777" w:rsidR="001D61EE" w:rsidRPr="00D45C7E" w:rsidRDefault="00815DA1" w:rsidP="007A4208">
            <w:pPr>
              <w:ind w:left="360"/>
              <w:jc w:val="both"/>
              <w:rPr>
                <w:rFonts w:asciiTheme="minorHAnsi" w:hAnsiTheme="minorHAnsi"/>
                <w:b/>
                <w:sz w:val="22"/>
                <w:szCs w:val="22"/>
                <w:lang w:val="es-PA"/>
              </w:rPr>
            </w:pPr>
            <w:r w:rsidRPr="00D45C7E">
              <w:rPr>
                <w:rFonts w:asciiTheme="minorHAnsi" w:hAnsiTheme="minorHAnsi"/>
                <w:b/>
                <w:sz w:val="22"/>
                <w:szCs w:val="22"/>
                <w:lang w:val="es-PA"/>
              </w:rPr>
              <w:t xml:space="preserve">VI. </w:t>
            </w:r>
            <w:r w:rsidR="001D61EE" w:rsidRPr="00D45C7E">
              <w:rPr>
                <w:rFonts w:asciiTheme="minorHAnsi" w:hAnsiTheme="minorHAnsi"/>
                <w:b/>
                <w:sz w:val="22"/>
                <w:szCs w:val="22"/>
                <w:lang w:val="es-PA"/>
              </w:rPr>
              <w:t>Metodología y productos de la evaluación</w:t>
            </w:r>
          </w:p>
        </w:tc>
      </w:tr>
      <w:tr w:rsidR="001D61EE" w:rsidRPr="00D45C7E" w14:paraId="2BA8D8B7" w14:textId="77777777" w:rsidTr="00994EA0">
        <w:tc>
          <w:tcPr>
            <w:tcW w:w="9577" w:type="dxa"/>
          </w:tcPr>
          <w:p w14:paraId="51E8C63B" w14:textId="1E3AA271"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La metodología de evaluación deberá basarse en </w:t>
            </w:r>
            <w:r w:rsidR="00386ED6">
              <w:rPr>
                <w:rFonts w:asciiTheme="minorHAnsi" w:hAnsiTheme="minorHAnsi"/>
                <w:sz w:val="22"/>
                <w:szCs w:val="22"/>
                <w:lang w:val="es-PA"/>
              </w:rPr>
              <w:t>las Directrices de Evaluación del PNUD</w:t>
            </w:r>
            <w:r w:rsidRPr="00D45C7E">
              <w:rPr>
                <w:rFonts w:asciiTheme="minorHAnsi" w:hAnsiTheme="minorHAnsi"/>
                <w:sz w:val="22"/>
                <w:szCs w:val="22"/>
                <w:lang w:val="es-PA"/>
              </w:rPr>
              <w:t xml:space="preserve"> (20</w:t>
            </w:r>
            <w:r w:rsidR="00386ED6">
              <w:rPr>
                <w:rFonts w:asciiTheme="minorHAnsi" w:hAnsiTheme="minorHAnsi"/>
                <w:sz w:val="22"/>
                <w:szCs w:val="22"/>
                <w:lang w:val="es-PA"/>
              </w:rPr>
              <w:t>19</w:t>
            </w:r>
            <w:r w:rsidRPr="00D45C7E">
              <w:rPr>
                <w:rFonts w:asciiTheme="minorHAnsi" w:hAnsiTheme="minorHAnsi"/>
                <w:sz w:val="22"/>
                <w:szCs w:val="22"/>
                <w:lang w:val="es-PA"/>
              </w:rPr>
              <w:t>)</w:t>
            </w:r>
            <w:r w:rsidRPr="00D45C7E">
              <w:rPr>
                <w:rStyle w:val="Refdenotaalpie"/>
                <w:rFonts w:asciiTheme="minorHAnsi" w:hAnsiTheme="minorHAnsi"/>
                <w:sz w:val="22"/>
                <w:szCs w:val="22"/>
                <w:lang w:val="es-PA"/>
              </w:rPr>
              <w:footnoteReference w:id="5"/>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el Manual de Lineamientos para Evaluadores de </w:t>
            </w:r>
            <w:r w:rsidR="00886042" w:rsidRPr="00D45C7E">
              <w:rPr>
                <w:rFonts w:asciiTheme="minorHAnsi" w:hAnsiTheme="minorHAnsi"/>
                <w:sz w:val="22"/>
                <w:szCs w:val="22"/>
                <w:lang w:val="es-PA"/>
              </w:rPr>
              <w:t xml:space="preserve">Efectos </w:t>
            </w:r>
            <w:r w:rsidRPr="00D45C7E">
              <w:rPr>
                <w:rFonts w:asciiTheme="minorHAnsi" w:hAnsiTheme="minorHAnsi"/>
                <w:sz w:val="22"/>
                <w:szCs w:val="22"/>
                <w:lang w:val="es-PA"/>
              </w:rPr>
              <w:t>del PNUD</w:t>
            </w:r>
            <w:r w:rsidRPr="00D45C7E">
              <w:rPr>
                <w:rStyle w:val="Refdenotaalpie"/>
                <w:rFonts w:asciiTheme="minorHAnsi" w:hAnsiTheme="minorHAnsi"/>
                <w:sz w:val="22"/>
                <w:szCs w:val="22"/>
                <w:lang w:val="es-PA"/>
              </w:rPr>
              <w:footnoteReference w:id="6"/>
            </w:r>
            <w:r w:rsidR="007B03CA" w:rsidRPr="00D45C7E">
              <w:rPr>
                <w:rFonts w:asciiTheme="minorHAnsi" w:hAnsiTheme="minorHAnsi"/>
                <w:sz w:val="22"/>
                <w:szCs w:val="22"/>
                <w:lang w:val="es-PA"/>
              </w:rPr>
              <w:t xml:space="preserve"> y deberá cumplir con los Estándares y Normas de Evaluación en el Sistema de Naciones Unidas elaboradas por el UNEG</w:t>
            </w:r>
            <w:r w:rsidR="007B03CA" w:rsidRPr="00D45C7E">
              <w:rPr>
                <w:rStyle w:val="Refdenotaalpie"/>
                <w:rFonts w:asciiTheme="minorHAnsi" w:hAnsiTheme="minorHAnsi"/>
                <w:sz w:val="22"/>
                <w:szCs w:val="22"/>
                <w:lang w:val="es-PA"/>
              </w:rPr>
              <w:footnoteReference w:id="7"/>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 y será especificada en la propuesta del equipo de evaluación.</w:t>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La propuesta metodológica será posteriormente discutida y validada por el Grupo de Referencia de la Evaluación.</w:t>
            </w:r>
          </w:p>
          <w:p w14:paraId="6A09B1ED" w14:textId="77777777" w:rsidR="001D61EE" w:rsidRPr="00D45C7E" w:rsidRDefault="001D61EE" w:rsidP="001D61EE">
            <w:pPr>
              <w:jc w:val="both"/>
              <w:rPr>
                <w:rFonts w:asciiTheme="minorHAnsi" w:hAnsiTheme="minorHAnsi"/>
                <w:sz w:val="22"/>
                <w:szCs w:val="22"/>
                <w:lang w:val="es-PA"/>
              </w:rPr>
            </w:pPr>
          </w:p>
          <w:p w14:paraId="56154747" w14:textId="77777777" w:rsidR="00DC1E22"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El enfoque de la evaluación debe estar basado en la evidencia, por </w:t>
            </w:r>
            <w:r w:rsidR="005720ED" w:rsidRPr="00D45C7E">
              <w:rPr>
                <w:rFonts w:asciiTheme="minorHAnsi" w:hAnsiTheme="minorHAnsi"/>
                <w:sz w:val="22"/>
                <w:szCs w:val="22"/>
                <w:lang w:val="es-PA"/>
              </w:rPr>
              <w:t>tanto,</w:t>
            </w:r>
            <w:r w:rsidRPr="00D45C7E">
              <w:rPr>
                <w:rFonts w:asciiTheme="minorHAnsi" w:hAnsiTheme="minorHAnsi"/>
                <w:sz w:val="22"/>
                <w:szCs w:val="22"/>
                <w:lang w:val="es-PA"/>
              </w:rPr>
              <w:t xml:space="preserve"> todos los hallazgos deberán estar acompañados de una argumentación apoyada en datos cualitativos y/o cuantitativos</w:t>
            </w:r>
            <w:r w:rsidR="00A847AD" w:rsidRPr="00D45C7E">
              <w:rPr>
                <w:rFonts w:asciiTheme="minorHAnsi" w:hAnsiTheme="minorHAnsi"/>
                <w:sz w:val="22"/>
                <w:szCs w:val="22"/>
                <w:lang w:val="es-PA"/>
              </w:rPr>
              <w:t>,</w:t>
            </w:r>
            <w:r w:rsidRPr="00D45C7E">
              <w:rPr>
                <w:rFonts w:asciiTheme="minorHAnsi" w:hAnsiTheme="minorHAnsi"/>
                <w:sz w:val="22"/>
                <w:szCs w:val="22"/>
                <w:lang w:val="es-PA"/>
              </w:rPr>
              <w:t xml:space="preserve"> incluyendo un análisis de</w:t>
            </w:r>
            <w:r w:rsidR="007B03CA" w:rsidRPr="00D45C7E">
              <w:rPr>
                <w:rFonts w:asciiTheme="minorHAnsi" w:hAnsiTheme="minorHAnsi"/>
                <w:sz w:val="22"/>
                <w:szCs w:val="22"/>
                <w:lang w:val="es-PA"/>
              </w:rPr>
              <w:t xml:space="preserve"> pertinencia, eficacia, eficiencia, sostenibilidad, lecciones aprendidas y “</w:t>
            </w:r>
            <w:proofErr w:type="spellStart"/>
            <w:r w:rsidRPr="00D45C7E">
              <w:rPr>
                <w:rFonts w:asciiTheme="minorHAnsi" w:hAnsiTheme="minorHAnsi"/>
                <w:sz w:val="22"/>
                <w:szCs w:val="22"/>
                <w:lang w:val="es-PA"/>
              </w:rPr>
              <w:t>value</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for</w:t>
            </w:r>
            <w:proofErr w:type="spellEnd"/>
            <w:r w:rsidRPr="00D45C7E">
              <w:rPr>
                <w:rFonts w:asciiTheme="minorHAnsi" w:hAnsiTheme="minorHAnsi"/>
                <w:sz w:val="22"/>
                <w:szCs w:val="22"/>
                <w:lang w:val="es-PA"/>
              </w:rPr>
              <w:t xml:space="preserve"> </w:t>
            </w:r>
            <w:proofErr w:type="spellStart"/>
            <w:r w:rsidR="00A847AD" w:rsidRPr="00D45C7E">
              <w:rPr>
                <w:rFonts w:asciiTheme="minorHAnsi" w:hAnsiTheme="minorHAnsi"/>
                <w:sz w:val="22"/>
                <w:szCs w:val="22"/>
                <w:lang w:val="es-PA"/>
              </w:rPr>
              <w:t>m</w:t>
            </w:r>
            <w:r w:rsidRPr="00D45C7E">
              <w:rPr>
                <w:rFonts w:asciiTheme="minorHAnsi" w:hAnsiTheme="minorHAnsi"/>
                <w:sz w:val="22"/>
                <w:szCs w:val="22"/>
                <w:lang w:val="es-PA"/>
              </w:rPr>
              <w:t>oney</w:t>
            </w:r>
            <w:proofErr w:type="spellEnd"/>
            <w:r w:rsidR="00A847AD" w:rsidRPr="00D45C7E">
              <w:rPr>
                <w:rFonts w:asciiTheme="minorHAnsi" w:hAnsiTheme="minorHAnsi"/>
                <w:sz w:val="22"/>
                <w:szCs w:val="22"/>
                <w:lang w:val="es-PA"/>
              </w:rPr>
              <w:t>”</w:t>
            </w:r>
            <w:r w:rsidR="007B03CA" w:rsidRPr="00D45C7E">
              <w:rPr>
                <w:rFonts w:asciiTheme="minorHAnsi" w:hAnsiTheme="minorHAnsi"/>
                <w:sz w:val="22"/>
                <w:szCs w:val="22"/>
                <w:lang w:val="es-PA"/>
              </w:rPr>
              <w:t>.</w:t>
            </w:r>
            <w:r w:rsidR="002854C9">
              <w:rPr>
                <w:rFonts w:asciiTheme="minorHAnsi" w:hAnsiTheme="minorHAnsi"/>
                <w:sz w:val="22"/>
                <w:szCs w:val="22"/>
                <w:lang w:val="es-PA"/>
              </w:rPr>
              <w:t xml:space="preserve"> </w:t>
            </w:r>
          </w:p>
          <w:p w14:paraId="388E5028" w14:textId="77777777" w:rsidR="00DC1E22" w:rsidRDefault="00DC1E22" w:rsidP="001D61EE">
            <w:pPr>
              <w:jc w:val="both"/>
              <w:rPr>
                <w:rFonts w:asciiTheme="minorHAnsi" w:hAnsiTheme="minorHAnsi"/>
                <w:sz w:val="22"/>
                <w:szCs w:val="22"/>
                <w:lang w:val="es-PA"/>
              </w:rPr>
            </w:pPr>
          </w:p>
          <w:p w14:paraId="3977BC34" w14:textId="4272C831" w:rsidR="00594199" w:rsidRDefault="00594199" w:rsidP="00823A5A">
            <w:pPr>
              <w:jc w:val="both"/>
              <w:rPr>
                <w:rFonts w:asciiTheme="minorHAnsi" w:hAnsiTheme="minorHAnsi"/>
                <w:sz w:val="22"/>
                <w:szCs w:val="22"/>
                <w:lang w:val="es-PA"/>
              </w:rPr>
            </w:pPr>
            <w:r w:rsidRPr="00823A5A">
              <w:rPr>
                <w:rFonts w:asciiTheme="minorHAnsi" w:hAnsiTheme="minorHAnsi"/>
                <w:sz w:val="22"/>
                <w:szCs w:val="22"/>
                <w:lang w:val="es-PA"/>
              </w:rPr>
              <w:t>La metodología deberá ajustarse a las medidas y restricciones que el país implementa en respuesta al COVID-19 incluyendo posible</w:t>
            </w:r>
            <w:r w:rsidR="00233F79" w:rsidRPr="00823A5A">
              <w:rPr>
                <w:rFonts w:asciiTheme="minorHAnsi" w:hAnsiTheme="minorHAnsi"/>
                <w:sz w:val="22"/>
                <w:szCs w:val="22"/>
                <w:lang w:val="es-PA"/>
              </w:rPr>
              <w:t>s</w:t>
            </w:r>
            <w:r w:rsidRPr="00823A5A">
              <w:rPr>
                <w:rFonts w:asciiTheme="minorHAnsi" w:hAnsiTheme="minorHAnsi"/>
                <w:sz w:val="22"/>
                <w:szCs w:val="22"/>
                <w:lang w:val="es-PA"/>
              </w:rPr>
              <w:t xml:space="preserve"> restricciones a viajes o visitas de campo. En ese caso, </w:t>
            </w:r>
            <w:r>
              <w:rPr>
                <w:rFonts w:asciiTheme="minorHAnsi" w:hAnsiTheme="minorHAnsi"/>
                <w:sz w:val="22"/>
                <w:szCs w:val="22"/>
                <w:lang w:val="es-PA"/>
              </w:rPr>
              <w:t>el consultor/a hará uso de medios virtuales y telefónico</w:t>
            </w:r>
            <w:r w:rsidR="00E8240D">
              <w:rPr>
                <w:rFonts w:asciiTheme="minorHAnsi" w:hAnsiTheme="minorHAnsi"/>
                <w:sz w:val="22"/>
                <w:szCs w:val="22"/>
                <w:lang w:val="es-PA"/>
              </w:rPr>
              <w:t>s</w:t>
            </w:r>
            <w:r>
              <w:rPr>
                <w:rFonts w:asciiTheme="minorHAnsi" w:hAnsiTheme="minorHAnsi"/>
                <w:sz w:val="22"/>
                <w:szCs w:val="22"/>
                <w:lang w:val="es-PA"/>
              </w:rPr>
              <w:t xml:space="preserve"> para la recolección de información. Así también </w:t>
            </w:r>
            <w:r w:rsidR="00233F79">
              <w:rPr>
                <w:rFonts w:asciiTheme="minorHAnsi" w:hAnsiTheme="minorHAnsi"/>
                <w:sz w:val="22"/>
                <w:szCs w:val="22"/>
                <w:lang w:val="es-PA"/>
              </w:rPr>
              <w:t xml:space="preserve">llevará a cabo </w:t>
            </w:r>
            <w:r>
              <w:rPr>
                <w:rFonts w:asciiTheme="minorHAnsi" w:hAnsiTheme="minorHAnsi"/>
                <w:sz w:val="22"/>
                <w:szCs w:val="22"/>
                <w:lang w:val="es-PA"/>
              </w:rPr>
              <w:t>la revisión de documentos de proyecto y revisión de evaluaciones finales y de medio término en el caso de existir las mismas</w:t>
            </w:r>
            <w:r w:rsidR="00233F79">
              <w:rPr>
                <w:rFonts w:asciiTheme="minorHAnsi" w:hAnsiTheme="minorHAnsi"/>
                <w:sz w:val="22"/>
                <w:szCs w:val="22"/>
                <w:lang w:val="es-PA"/>
              </w:rPr>
              <w:t>.</w:t>
            </w:r>
            <w:r w:rsidR="003C4677">
              <w:rPr>
                <w:rFonts w:asciiTheme="minorHAnsi" w:hAnsiTheme="minorHAnsi"/>
                <w:sz w:val="22"/>
                <w:szCs w:val="22"/>
                <w:lang w:val="es-PA"/>
              </w:rPr>
              <w:t xml:space="preserve"> De ser factibles visitas a territorio, éstas serán debidamente autorizadas por la Representante del PNUD. </w:t>
            </w:r>
          </w:p>
          <w:p w14:paraId="4876DFDC" w14:textId="1376CF85" w:rsidR="003C4677" w:rsidRDefault="003C4677" w:rsidP="00823A5A">
            <w:pPr>
              <w:jc w:val="both"/>
              <w:rPr>
                <w:rFonts w:asciiTheme="minorHAnsi" w:hAnsiTheme="minorHAnsi"/>
                <w:sz w:val="22"/>
                <w:szCs w:val="22"/>
                <w:lang w:val="es-PA"/>
              </w:rPr>
            </w:pPr>
          </w:p>
          <w:p w14:paraId="5003D790" w14:textId="3CC603AC" w:rsidR="003C4677" w:rsidRPr="00823A5A" w:rsidRDefault="003C4677" w:rsidP="00823A5A">
            <w:pPr>
              <w:jc w:val="both"/>
              <w:rPr>
                <w:rFonts w:asciiTheme="minorHAnsi" w:hAnsiTheme="minorHAnsi"/>
                <w:sz w:val="22"/>
                <w:szCs w:val="22"/>
                <w:lang w:val="es-PA"/>
              </w:rPr>
            </w:pPr>
            <w:r>
              <w:rPr>
                <w:rFonts w:asciiTheme="minorHAnsi" w:hAnsiTheme="minorHAnsi"/>
                <w:sz w:val="22"/>
                <w:szCs w:val="22"/>
                <w:lang w:val="es-PA"/>
              </w:rPr>
              <w:t xml:space="preserve">Si será clave desarrollar una serie de entrevistas con los actores clave según determine el/la evaluador/a, para lo cual, el PNUD facilitará la coordinación. </w:t>
            </w:r>
          </w:p>
          <w:p w14:paraId="417BEE42" w14:textId="77777777" w:rsidR="00594199" w:rsidRDefault="00594199" w:rsidP="00594199">
            <w:pPr>
              <w:pStyle w:val="Textocomentario"/>
            </w:pPr>
          </w:p>
          <w:p w14:paraId="30B80A75" w14:textId="77777777" w:rsidR="001D61EE" w:rsidRPr="00D45C7E" w:rsidRDefault="007B03CA" w:rsidP="001D61EE">
            <w:pPr>
              <w:jc w:val="both"/>
              <w:rPr>
                <w:rFonts w:asciiTheme="minorHAnsi" w:hAnsiTheme="minorHAnsi"/>
                <w:sz w:val="22"/>
                <w:szCs w:val="22"/>
                <w:lang w:val="es-PA"/>
              </w:rPr>
            </w:pPr>
            <w:r w:rsidRPr="00D45C7E">
              <w:rPr>
                <w:rFonts w:asciiTheme="minorHAnsi" w:hAnsiTheme="minorHAnsi"/>
                <w:sz w:val="22"/>
                <w:szCs w:val="22"/>
                <w:lang w:val="es-PA"/>
              </w:rPr>
              <w:t>La persona que desarrollará la evaluación deberá familiarizarse con el Programa País de Ecuador y con los instrumentos de las prioridades nacionales, deberá realizar un trabajo de campo para recolección de información</w:t>
            </w:r>
            <w:r w:rsidR="006B1586" w:rsidRPr="00D45C7E">
              <w:rPr>
                <w:rFonts w:asciiTheme="minorHAnsi" w:hAnsiTheme="minorHAnsi"/>
                <w:sz w:val="22"/>
                <w:szCs w:val="22"/>
                <w:lang w:val="es-PA"/>
              </w:rPr>
              <w:t xml:space="preserve"> de fuentes primarias con contrapartes y beneficiarios para analizar algunos emprendimientos productivos claves seleccionados que le permita hacer una valoración de los efectos alcanzados a nivel local</w:t>
            </w:r>
            <w:r w:rsidRPr="00D45C7E">
              <w:rPr>
                <w:rFonts w:asciiTheme="minorHAnsi" w:hAnsiTheme="minorHAnsi"/>
                <w:sz w:val="22"/>
                <w:szCs w:val="22"/>
                <w:lang w:val="es-PA"/>
              </w:rPr>
              <w:t>, establecer una planificación clara y real del proceso de la evaluación.</w:t>
            </w:r>
          </w:p>
          <w:p w14:paraId="1F75FBBA" w14:textId="77777777" w:rsidR="007B03CA" w:rsidRPr="00D45C7E" w:rsidRDefault="007B03CA" w:rsidP="001D61EE">
            <w:pPr>
              <w:jc w:val="both"/>
              <w:rPr>
                <w:rFonts w:asciiTheme="minorHAnsi" w:hAnsiTheme="minorHAnsi"/>
                <w:sz w:val="22"/>
                <w:szCs w:val="22"/>
                <w:lang w:val="es-PA"/>
              </w:rPr>
            </w:pPr>
          </w:p>
          <w:p w14:paraId="0C46E484" w14:textId="77777777" w:rsidR="007B03CA" w:rsidRPr="00D45C7E" w:rsidRDefault="007B03CA" w:rsidP="001D61EE">
            <w:pPr>
              <w:jc w:val="both"/>
              <w:rPr>
                <w:rFonts w:asciiTheme="minorHAnsi" w:hAnsiTheme="minorHAnsi"/>
                <w:sz w:val="22"/>
                <w:szCs w:val="22"/>
              </w:rPr>
            </w:pPr>
            <w:r w:rsidRPr="00D45C7E">
              <w:rPr>
                <w:rFonts w:asciiTheme="minorHAnsi" w:hAnsiTheme="minorHAnsi"/>
                <w:sz w:val="22"/>
                <w:szCs w:val="22"/>
              </w:rPr>
              <w:lastRenderedPageBreak/>
              <w:t xml:space="preserve">Todos los hallazgos deberán basarse en evidencia y validarse mediante la triangulación de datos extraídos a través de la consulta de múltiples fuentes de información. Se requerirá utilizar una herramienta apropiada para mostrar que todos los hallazgos han sido validados, especialmente, ya que por su naturaleza las temáticas en </w:t>
            </w:r>
            <w:r w:rsidR="00D360F3" w:rsidRPr="00D45C7E">
              <w:rPr>
                <w:rFonts w:asciiTheme="minorHAnsi" w:hAnsiTheme="minorHAnsi"/>
                <w:sz w:val="22"/>
                <w:szCs w:val="22"/>
              </w:rPr>
              <w:t>evaluación</w:t>
            </w:r>
            <w:r w:rsidRPr="00D45C7E">
              <w:rPr>
                <w:rFonts w:asciiTheme="minorHAnsi" w:hAnsiTheme="minorHAnsi"/>
                <w:sz w:val="22"/>
                <w:szCs w:val="22"/>
              </w:rPr>
              <w:t xml:space="preserve"> son de carácter cualitativo y por ello su interpretación podrá depender en gran medida del juicio del evaluador.</w:t>
            </w:r>
          </w:p>
          <w:p w14:paraId="16B95C8B" w14:textId="77777777" w:rsidR="005720ED" w:rsidRPr="00D45C7E" w:rsidRDefault="005720ED" w:rsidP="001D61EE">
            <w:pPr>
              <w:jc w:val="both"/>
              <w:rPr>
                <w:rFonts w:asciiTheme="minorHAnsi" w:hAnsiTheme="minorHAnsi"/>
                <w:sz w:val="22"/>
                <w:szCs w:val="22"/>
                <w:lang w:val="es-PA"/>
              </w:rPr>
            </w:pPr>
          </w:p>
          <w:p w14:paraId="60200A00" w14:textId="2B0E3D29" w:rsidR="001D61EE" w:rsidRPr="00D45C7E" w:rsidRDefault="001D61EE" w:rsidP="00D360F3">
            <w:pPr>
              <w:jc w:val="both"/>
              <w:rPr>
                <w:rFonts w:asciiTheme="minorHAnsi" w:hAnsiTheme="minorHAnsi"/>
                <w:sz w:val="22"/>
                <w:szCs w:val="22"/>
                <w:lang w:val="es-PA"/>
              </w:rPr>
            </w:pPr>
            <w:r w:rsidRPr="00D45C7E">
              <w:rPr>
                <w:rFonts w:asciiTheme="minorHAnsi" w:hAnsiTheme="minorHAnsi"/>
                <w:sz w:val="22"/>
                <w:szCs w:val="22"/>
                <w:lang w:val="es-PA"/>
              </w:rPr>
              <w:t xml:space="preserve">Los oferentes deberán elaborar e incluir en su postulación </w:t>
            </w:r>
            <w:r w:rsidR="00A847AD" w:rsidRPr="00D45C7E">
              <w:rPr>
                <w:rFonts w:asciiTheme="minorHAnsi" w:hAnsiTheme="minorHAnsi"/>
                <w:sz w:val="22"/>
                <w:szCs w:val="22"/>
                <w:lang w:val="es-PA"/>
              </w:rPr>
              <w:t>un</w:t>
            </w:r>
            <w:r w:rsidRPr="00D45C7E">
              <w:rPr>
                <w:rFonts w:asciiTheme="minorHAnsi" w:hAnsiTheme="minorHAnsi"/>
                <w:sz w:val="22"/>
                <w:szCs w:val="22"/>
                <w:lang w:val="es-PA"/>
              </w:rPr>
              <w:t xml:space="preserve">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(propuesta técnica</w:t>
            </w:r>
            <w:r w:rsidR="00A847AD" w:rsidRPr="00D45C7E">
              <w:rPr>
                <w:rFonts w:asciiTheme="minorHAnsi" w:hAnsiTheme="minorHAnsi"/>
                <w:sz w:val="22"/>
                <w:szCs w:val="22"/>
                <w:lang w:val="es-PA"/>
              </w:rPr>
              <w:t xml:space="preserve"> y propuesta económica</w:t>
            </w:r>
            <w:r w:rsidRPr="00D45C7E">
              <w:rPr>
                <w:rFonts w:asciiTheme="minorHAnsi" w:hAnsiTheme="minorHAnsi"/>
                <w:sz w:val="22"/>
                <w:szCs w:val="22"/>
                <w:lang w:val="es-PA"/>
              </w:rPr>
              <w:t xml:space="preserve">) que incluya una descripción preliminar del enfoque y la metodología de evaluación y de las actividades que planea realizar para cumplir con éxito los servicios de consultoría solicitados. Se requiere detallar información sobre los instrumentos que propone utilizar para reunir y analizar los datos, ya sean documentos, entrevistas, </w:t>
            </w:r>
            <w:r w:rsidR="0001135D">
              <w:rPr>
                <w:rFonts w:asciiTheme="minorHAnsi" w:hAnsiTheme="minorHAnsi"/>
                <w:sz w:val="22"/>
                <w:szCs w:val="22"/>
                <w:lang w:val="es-PA"/>
              </w:rPr>
              <w:t>revisiones de evaluaciones de medio término y finales de los proyectos seleccionados</w:t>
            </w:r>
            <w:r w:rsidRPr="00D45C7E">
              <w:rPr>
                <w:rFonts w:asciiTheme="minorHAnsi" w:hAnsiTheme="minorHAnsi"/>
                <w:sz w:val="22"/>
                <w:szCs w:val="22"/>
                <w:lang w:val="es-PA"/>
              </w:rPr>
              <w:t xml:space="preserve">, cuestionarios o técnicas participativas. Por cuanto antecede, se sugiere revisar las principales preguntas de evaluación (ver sección IV) que definen la información base que debe producir el proceso de evaluación. </w:t>
            </w:r>
            <w:r w:rsidR="00AD56FA" w:rsidRPr="00D45C7E">
              <w:rPr>
                <w:rFonts w:asciiTheme="minorHAnsi" w:hAnsiTheme="minorHAnsi"/>
                <w:sz w:val="22"/>
                <w:szCs w:val="22"/>
                <w:lang w:val="es-PA"/>
              </w:rPr>
              <w:t>Se sugiere usar la matriz de evaluación que se encuentra en el documento UNDP “</w:t>
            </w:r>
            <w:r w:rsidR="00511D49" w:rsidRPr="00D45C7E">
              <w:rPr>
                <w:rFonts w:asciiTheme="minorHAnsi" w:hAnsiTheme="minorHAnsi"/>
                <w:sz w:val="22"/>
                <w:szCs w:val="22"/>
                <w:lang w:val="es-PA"/>
              </w:rPr>
              <w:t>Lineamientos para evaluadores de resultados (</w:t>
            </w:r>
            <w:proofErr w:type="spellStart"/>
            <w:r w:rsidR="00511D49" w:rsidRPr="00D45C7E">
              <w:rPr>
                <w:rFonts w:asciiTheme="minorHAnsi" w:hAnsiTheme="minorHAnsi"/>
                <w:sz w:val="22"/>
                <w:szCs w:val="22"/>
                <w:lang w:val="es-PA"/>
              </w:rPr>
              <w:t>outcome</w:t>
            </w:r>
            <w:proofErr w:type="spellEnd"/>
            <w:r w:rsidR="00511D49" w:rsidRPr="00D45C7E">
              <w:rPr>
                <w:rFonts w:asciiTheme="minorHAnsi" w:hAnsiTheme="minorHAnsi"/>
                <w:sz w:val="22"/>
                <w:szCs w:val="22"/>
                <w:lang w:val="es-PA"/>
              </w:rPr>
              <w:t xml:space="preserve"> </w:t>
            </w:r>
            <w:proofErr w:type="spellStart"/>
            <w:r w:rsidR="00511D49" w:rsidRPr="00D45C7E">
              <w:rPr>
                <w:rFonts w:asciiTheme="minorHAnsi" w:hAnsiTheme="minorHAnsi"/>
                <w:sz w:val="22"/>
                <w:szCs w:val="22"/>
                <w:lang w:val="es-PA"/>
              </w:rPr>
              <w:t>evaluators</w:t>
            </w:r>
            <w:proofErr w:type="spellEnd"/>
            <w:r w:rsidR="00511D49" w:rsidRPr="00D45C7E">
              <w:rPr>
                <w:rFonts w:asciiTheme="minorHAnsi" w:hAnsiTheme="minorHAnsi"/>
                <w:sz w:val="22"/>
                <w:szCs w:val="22"/>
                <w:lang w:val="es-PA"/>
              </w:rPr>
              <w:t>)</w:t>
            </w:r>
            <w:r w:rsidR="00AD56FA" w:rsidRPr="00D45C7E">
              <w:rPr>
                <w:rFonts w:asciiTheme="minorHAnsi" w:hAnsiTheme="minorHAnsi"/>
                <w:sz w:val="22"/>
                <w:szCs w:val="22"/>
                <w:lang w:val="es-PA"/>
              </w:rPr>
              <w:t>” (ver</w:t>
            </w:r>
            <w:r w:rsidR="00511D49" w:rsidRPr="00D45C7E">
              <w:rPr>
                <w:rFonts w:asciiTheme="minorHAnsi" w:hAnsiTheme="minorHAnsi"/>
                <w:sz w:val="22"/>
                <w:szCs w:val="22"/>
                <w:lang w:val="es-PA"/>
              </w:rPr>
              <w:t xml:space="preserve"> </w:t>
            </w:r>
            <w:hyperlink r:id="rId15" w:history="1">
              <w:r w:rsidR="00511D49" w:rsidRPr="00D45C7E">
                <w:rPr>
                  <w:rFonts w:asciiTheme="minorHAnsi" w:hAnsiTheme="minorHAnsi"/>
                  <w:sz w:val="22"/>
                  <w:szCs w:val="22"/>
                  <w:lang w:val="es-PA"/>
                </w:rPr>
                <w:t>http://web.undp.org/evaluation/documents/HandBook/OC-guidelines/SP-guidelines_OCE.pdf</w:t>
              </w:r>
            </w:hyperlink>
            <w:r w:rsidR="00EA542D">
              <w:rPr>
                <w:rFonts w:asciiTheme="minorHAnsi" w:hAnsiTheme="minorHAnsi"/>
                <w:sz w:val="22"/>
                <w:szCs w:val="22"/>
                <w:lang w:val="es-PA"/>
              </w:rPr>
              <w:t xml:space="preserve"> </w:t>
            </w:r>
            <w:r w:rsidR="00AD56FA" w:rsidRPr="00D45C7E">
              <w:rPr>
                <w:rFonts w:asciiTheme="minorHAnsi" w:hAnsiTheme="minorHAnsi"/>
                <w:sz w:val="22"/>
                <w:szCs w:val="22"/>
                <w:lang w:val="es-PA"/>
              </w:rPr>
              <w:t>)</w:t>
            </w:r>
            <w:r w:rsidR="007B03CA" w:rsidRPr="00D45C7E">
              <w:rPr>
                <w:rFonts w:asciiTheme="minorHAnsi" w:hAnsiTheme="minorHAnsi"/>
                <w:sz w:val="22"/>
                <w:szCs w:val="22"/>
                <w:lang w:val="es-PA"/>
              </w:rPr>
              <w:t xml:space="preserve"> </w:t>
            </w:r>
            <w:r w:rsidR="00AD56FA" w:rsidRPr="00D45C7E">
              <w:rPr>
                <w:rFonts w:asciiTheme="minorHAnsi" w:hAnsiTheme="minorHAnsi"/>
                <w:sz w:val="22"/>
                <w:szCs w:val="22"/>
                <w:lang w:val="es-PA"/>
              </w:rPr>
              <w:t xml:space="preserve">   </w:t>
            </w:r>
          </w:p>
          <w:p w14:paraId="482C831B" w14:textId="77777777" w:rsidR="001D61EE" w:rsidRPr="00D45C7E" w:rsidRDefault="001D61EE" w:rsidP="007A4208">
            <w:pPr>
              <w:rPr>
                <w:rFonts w:asciiTheme="minorHAnsi" w:hAnsiTheme="minorHAnsi"/>
                <w:sz w:val="22"/>
                <w:szCs w:val="22"/>
                <w:lang w:val="es-PA"/>
              </w:rPr>
            </w:pPr>
          </w:p>
          <w:p w14:paraId="6EAE8C3B" w14:textId="61F97622"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La evaluación deberá generar </w:t>
            </w:r>
            <w:r w:rsidRPr="00D45C7E">
              <w:rPr>
                <w:rFonts w:asciiTheme="minorHAnsi" w:hAnsiTheme="minorHAnsi"/>
                <w:b/>
                <w:sz w:val="22"/>
                <w:szCs w:val="22"/>
                <w:lang w:val="es-PA"/>
              </w:rPr>
              <w:t>los siguientes productos</w:t>
            </w:r>
            <w:r w:rsidR="00C82296">
              <w:rPr>
                <w:rFonts w:asciiTheme="minorHAnsi" w:hAnsiTheme="minorHAnsi"/>
                <w:b/>
                <w:sz w:val="22"/>
                <w:szCs w:val="22"/>
                <w:lang w:val="es-PA"/>
              </w:rPr>
              <w:t xml:space="preserve"> en español</w:t>
            </w:r>
            <w:r w:rsidRPr="00D45C7E">
              <w:rPr>
                <w:rFonts w:asciiTheme="minorHAnsi" w:hAnsiTheme="minorHAnsi"/>
                <w:b/>
                <w:sz w:val="22"/>
                <w:szCs w:val="22"/>
                <w:lang w:val="es-PA"/>
              </w:rPr>
              <w:t>:</w:t>
            </w:r>
            <w:r w:rsidRPr="00D45C7E">
              <w:rPr>
                <w:rFonts w:asciiTheme="minorHAnsi" w:hAnsiTheme="minorHAnsi"/>
                <w:sz w:val="22"/>
                <w:szCs w:val="22"/>
                <w:lang w:val="es-PA"/>
              </w:rPr>
              <w:t xml:space="preserve"> </w:t>
            </w:r>
          </w:p>
          <w:p w14:paraId="3946A314" w14:textId="77777777"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 </w:t>
            </w:r>
          </w:p>
          <w:p w14:paraId="65EB029E" w14:textId="308DCFD6" w:rsidR="001D61EE" w:rsidRPr="00D45C7E" w:rsidRDefault="001D61EE" w:rsidP="00672540">
            <w:pPr>
              <w:jc w:val="both"/>
              <w:rPr>
                <w:rFonts w:asciiTheme="minorHAnsi" w:hAnsiTheme="minorHAnsi"/>
                <w:sz w:val="22"/>
                <w:szCs w:val="22"/>
                <w:lang w:val="es-PA"/>
              </w:rPr>
            </w:pPr>
            <w:r w:rsidRPr="00D45C7E">
              <w:rPr>
                <w:rFonts w:asciiTheme="minorHAnsi" w:hAnsiTheme="minorHAnsi"/>
                <w:b/>
                <w:sz w:val="22"/>
                <w:szCs w:val="22"/>
                <w:lang w:val="es-PA"/>
              </w:rPr>
              <w:t>Informe Inicial de Evaluación</w:t>
            </w:r>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Inception</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Report</w:t>
            </w:r>
            <w:proofErr w:type="spellEnd"/>
            <w:r w:rsidRPr="00D45C7E">
              <w:rPr>
                <w:rFonts w:asciiTheme="minorHAnsi" w:hAnsiTheme="minorHAnsi"/>
                <w:sz w:val="22"/>
                <w:szCs w:val="22"/>
                <w:lang w:val="es-PA"/>
              </w:rPr>
              <w:t>): Este informe tiene como fin visualizar la comprensión cabal de</w:t>
            </w:r>
            <w:r w:rsidR="0035359D" w:rsidRPr="00D45C7E">
              <w:rPr>
                <w:rFonts w:asciiTheme="minorHAnsi" w:hAnsiTheme="minorHAnsi"/>
                <w:sz w:val="22"/>
                <w:szCs w:val="22"/>
                <w:lang w:val="es-PA"/>
              </w:rPr>
              <w:t xml:space="preserve">l objeto a evaluar, </w:t>
            </w:r>
            <w:r w:rsidRPr="00D45C7E">
              <w:rPr>
                <w:rFonts w:asciiTheme="minorHAnsi" w:hAnsiTheme="minorHAnsi"/>
                <w:sz w:val="22"/>
                <w:szCs w:val="22"/>
                <w:lang w:val="es-PA"/>
              </w:rPr>
              <w:t xml:space="preserve">las tareas y actividades a realizar para alcanzar los objetivos propuestos </w:t>
            </w:r>
            <w:r w:rsidR="0035359D" w:rsidRPr="00D45C7E">
              <w:rPr>
                <w:rFonts w:asciiTheme="minorHAnsi" w:hAnsiTheme="minorHAnsi"/>
                <w:sz w:val="22"/>
                <w:szCs w:val="22"/>
                <w:lang w:val="es-PA"/>
              </w:rPr>
              <w:t>de la evaluación</w:t>
            </w:r>
            <w:r w:rsidRPr="00D45C7E">
              <w:rPr>
                <w:rFonts w:asciiTheme="minorHAnsi" w:hAnsiTheme="minorHAnsi"/>
                <w:sz w:val="22"/>
                <w:szCs w:val="22"/>
                <w:lang w:val="es-PA"/>
              </w:rPr>
              <w:t xml:space="preserve"> y se presentará dentro de los </w:t>
            </w:r>
            <w:r w:rsidR="006A446E" w:rsidRPr="0051039F">
              <w:rPr>
                <w:rFonts w:asciiTheme="minorHAnsi" w:hAnsiTheme="minorHAnsi"/>
                <w:sz w:val="22"/>
                <w:szCs w:val="22"/>
                <w:lang w:val="es-PA"/>
              </w:rPr>
              <w:t>5</w:t>
            </w:r>
            <w:r w:rsidRPr="0051039F">
              <w:rPr>
                <w:rFonts w:asciiTheme="minorHAnsi" w:hAnsiTheme="minorHAnsi"/>
                <w:sz w:val="22"/>
                <w:szCs w:val="22"/>
                <w:lang w:val="es-PA"/>
              </w:rPr>
              <w:t xml:space="preserve"> días </w:t>
            </w:r>
            <w:r w:rsidR="00416E6E" w:rsidRPr="0051039F">
              <w:rPr>
                <w:rFonts w:asciiTheme="minorHAnsi" w:hAnsiTheme="minorHAnsi"/>
                <w:sz w:val="22"/>
                <w:szCs w:val="22"/>
                <w:lang w:val="es-PA"/>
              </w:rPr>
              <w:t>calendario</w:t>
            </w:r>
            <w:r w:rsidRPr="00D45C7E">
              <w:rPr>
                <w:rFonts w:asciiTheme="minorHAnsi" w:hAnsiTheme="minorHAnsi"/>
                <w:sz w:val="22"/>
                <w:szCs w:val="22"/>
                <w:lang w:val="es-PA"/>
              </w:rPr>
              <w:t xml:space="preserve"> de la firma de contrato</w:t>
            </w:r>
            <w:r w:rsidR="00672540" w:rsidRPr="00D45C7E">
              <w:rPr>
                <w:rFonts w:asciiTheme="minorHAnsi" w:hAnsiTheme="minorHAnsi"/>
                <w:sz w:val="22"/>
                <w:szCs w:val="22"/>
                <w:lang w:val="es-PA"/>
              </w:rPr>
              <w:t>. D</w:t>
            </w:r>
            <w:r w:rsidRPr="00D45C7E">
              <w:rPr>
                <w:rFonts w:asciiTheme="minorHAnsi" w:hAnsiTheme="minorHAnsi"/>
                <w:sz w:val="22"/>
                <w:szCs w:val="22"/>
                <w:lang w:val="es-PA"/>
              </w:rPr>
              <w:t xml:space="preserve">eberá contener el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w:t>
            </w:r>
            <w:r w:rsidR="00DB0098">
              <w:rPr>
                <w:rFonts w:asciiTheme="minorHAnsi" w:hAnsiTheme="minorHAnsi"/>
                <w:sz w:val="22"/>
                <w:szCs w:val="22"/>
                <w:lang w:val="es-PA"/>
              </w:rPr>
              <w:t xml:space="preserve">donde se explicite </w:t>
            </w:r>
            <w:r w:rsidR="002F0535" w:rsidRPr="00704005">
              <w:rPr>
                <w:rFonts w:asciiTheme="minorHAnsi" w:hAnsiTheme="minorHAnsi"/>
                <w:sz w:val="22"/>
                <w:szCs w:val="22"/>
                <w:lang w:val="es-PA"/>
              </w:rPr>
              <w:t>cómo se va a operar en</w:t>
            </w:r>
            <w:r w:rsidR="0051039F" w:rsidRPr="00704005">
              <w:rPr>
                <w:rFonts w:asciiTheme="minorHAnsi" w:hAnsiTheme="minorHAnsi"/>
                <w:sz w:val="22"/>
                <w:szCs w:val="22"/>
                <w:lang w:val="es-PA"/>
              </w:rPr>
              <w:t xml:space="preserve"> el contexto de pandemia</w:t>
            </w:r>
            <w:r w:rsidR="002F0535" w:rsidRPr="00704005">
              <w:rPr>
                <w:rFonts w:asciiTheme="minorHAnsi" w:hAnsiTheme="minorHAnsi"/>
                <w:sz w:val="22"/>
                <w:szCs w:val="22"/>
                <w:lang w:val="es-PA"/>
              </w:rPr>
              <w:t xml:space="preserve">, y en caso de plantear misiones, </w:t>
            </w:r>
            <w:r w:rsidR="000540B9" w:rsidRPr="00704005">
              <w:rPr>
                <w:rFonts w:asciiTheme="minorHAnsi" w:hAnsiTheme="minorHAnsi"/>
                <w:sz w:val="22"/>
                <w:szCs w:val="22"/>
                <w:lang w:val="es-PA"/>
              </w:rPr>
              <w:t>có</w:t>
            </w:r>
            <w:r w:rsidR="002F0535" w:rsidRPr="00704005">
              <w:rPr>
                <w:rFonts w:asciiTheme="minorHAnsi" w:hAnsiTheme="minorHAnsi"/>
                <w:sz w:val="22"/>
                <w:szCs w:val="22"/>
                <w:lang w:val="es-PA"/>
              </w:rPr>
              <w:t>mo asegurará que se pueda realizar la evaluación de manera segura tanto para la persona evaluadora como para los entrevistados.</w:t>
            </w:r>
            <w:r w:rsidR="00D458EF" w:rsidRPr="00704005">
              <w:rPr>
                <w:rFonts w:asciiTheme="minorHAnsi" w:hAnsiTheme="minorHAnsi"/>
                <w:sz w:val="22"/>
                <w:szCs w:val="22"/>
                <w:lang w:val="es-PA"/>
              </w:rPr>
              <w:t xml:space="preserve"> Este</w:t>
            </w:r>
            <w:r w:rsidR="00D458EF">
              <w:rPr>
                <w:rFonts w:asciiTheme="minorHAnsi" w:hAnsiTheme="minorHAnsi"/>
                <w:sz w:val="22"/>
                <w:szCs w:val="22"/>
                <w:lang w:val="es-PA"/>
              </w:rPr>
              <w:t xml:space="preserve"> plan de trabajo</w:t>
            </w:r>
            <w:r w:rsidR="00D81F68" w:rsidRPr="00D45C7E">
              <w:rPr>
                <w:rFonts w:asciiTheme="minorHAnsi" w:hAnsiTheme="minorHAnsi"/>
                <w:sz w:val="22"/>
                <w:szCs w:val="22"/>
                <w:lang w:val="es-PA"/>
              </w:rPr>
              <w:t xml:space="preserve"> actualizado</w:t>
            </w:r>
            <w:r w:rsidR="00D458EF">
              <w:rPr>
                <w:rFonts w:asciiTheme="minorHAnsi" w:hAnsiTheme="minorHAnsi"/>
                <w:sz w:val="22"/>
                <w:szCs w:val="22"/>
                <w:lang w:val="es-PA"/>
              </w:rPr>
              <w:t xml:space="preserve"> contendrá </w:t>
            </w:r>
            <w:r w:rsidR="00D81F68">
              <w:rPr>
                <w:rFonts w:asciiTheme="minorHAnsi" w:hAnsiTheme="minorHAnsi"/>
                <w:sz w:val="22"/>
                <w:szCs w:val="22"/>
                <w:lang w:val="es-PA"/>
              </w:rPr>
              <w:t>además</w:t>
            </w:r>
            <w:r w:rsidR="00672540" w:rsidRPr="00D45C7E">
              <w:rPr>
                <w:rFonts w:asciiTheme="minorHAnsi" w:hAnsiTheme="minorHAnsi"/>
                <w:sz w:val="22"/>
                <w:szCs w:val="22"/>
                <w:lang w:val="es-PA"/>
              </w:rPr>
              <w:t xml:space="preserve"> la </w:t>
            </w:r>
            <w:r w:rsidR="007B03CA" w:rsidRPr="00D45C7E">
              <w:rPr>
                <w:rFonts w:asciiTheme="minorHAnsi" w:hAnsiTheme="minorHAnsi"/>
                <w:sz w:val="22"/>
                <w:szCs w:val="22"/>
                <w:lang w:val="es-PA"/>
              </w:rPr>
              <w:t xml:space="preserve">documentación </w:t>
            </w:r>
            <w:r w:rsidR="00672540" w:rsidRPr="00D45C7E">
              <w:rPr>
                <w:rFonts w:asciiTheme="minorHAnsi" w:hAnsiTheme="minorHAnsi"/>
                <w:sz w:val="22"/>
                <w:szCs w:val="22"/>
                <w:lang w:val="es-PA"/>
              </w:rPr>
              <w:t xml:space="preserve">e información que </w:t>
            </w:r>
            <w:r w:rsidR="007B03CA" w:rsidRPr="00D45C7E">
              <w:rPr>
                <w:rFonts w:asciiTheme="minorHAnsi" w:hAnsiTheme="minorHAnsi"/>
                <w:sz w:val="22"/>
                <w:szCs w:val="22"/>
                <w:lang w:val="es-PA"/>
              </w:rPr>
              <w:t xml:space="preserve">le será </w:t>
            </w:r>
            <w:r w:rsidR="00672540" w:rsidRPr="00D45C7E">
              <w:rPr>
                <w:rFonts w:asciiTheme="minorHAnsi" w:hAnsiTheme="minorHAnsi"/>
                <w:sz w:val="22"/>
                <w:szCs w:val="22"/>
                <w:lang w:val="es-PA"/>
              </w:rPr>
              <w:t xml:space="preserve">proporcionará </w:t>
            </w:r>
            <w:r w:rsidR="007B03CA" w:rsidRPr="00D45C7E">
              <w:rPr>
                <w:rFonts w:asciiTheme="minorHAnsi" w:hAnsiTheme="minorHAnsi"/>
                <w:sz w:val="22"/>
                <w:szCs w:val="22"/>
                <w:lang w:val="es-PA"/>
              </w:rPr>
              <w:t xml:space="preserve">por el PNUD y </w:t>
            </w:r>
            <w:r w:rsidR="00672540" w:rsidRPr="00D45C7E">
              <w:rPr>
                <w:rFonts w:asciiTheme="minorHAnsi" w:hAnsiTheme="minorHAnsi"/>
                <w:sz w:val="22"/>
                <w:szCs w:val="22"/>
                <w:lang w:val="es-PA"/>
              </w:rPr>
              <w:t>será importante que incluya la propuesta de índice del informe de evaluación</w:t>
            </w:r>
            <w:r w:rsidR="00F1681E" w:rsidRPr="00D45C7E">
              <w:rPr>
                <w:rStyle w:val="Refdenotaalpie"/>
                <w:rFonts w:asciiTheme="minorHAnsi" w:hAnsiTheme="minorHAnsi"/>
                <w:sz w:val="22"/>
                <w:szCs w:val="22"/>
                <w:lang w:val="es-PA"/>
              </w:rPr>
              <w:footnoteReference w:id="8"/>
            </w:r>
            <w:r w:rsidR="00F1681E" w:rsidRPr="00D45C7E">
              <w:rPr>
                <w:rFonts w:asciiTheme="minorHAnsi" w:hAnsiTheme="minorHAnsi"/>
                <w:sz w:val="22"/>
                <w:szCs w:val="22"/>
                <w:lang w:val="es-PA"/>
              </w:rPr>
              <w:t xml:space="preserve">. </w:t>
            </w:r>
            <w:r w:rsidRPr="00D45C7E">
              <w:rPr>
                <w:rFonts w:asciiTheme="minorHAnsi" w:hAnsiTheme="minorHAnsi"/>
                <w:sz w:val="22"/>
                <w:szCs w:val="22"/>
                <w:lang w:val="es-PA"/>
              </w:rPr>
              <w:t>Este informe se constituirá en punto de referencia de los términos de la evaluación entre el Consultor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y el Grupo de Referencia.</w:t>
            </w:r>
          </w:p>
          <w:p w14:paraId="03D044C3" w14:textId="77777777" w:rsidR="001D61EE" w:rsidRPr="00D45C7E" w:rsidRDefault="001D61EE" w:rsidP="001D61EE">
            <w:pPr>
              <w:jc w:val="both"/>
              <w:rPr>
                <w:rFonts w:asciiTheme="minorHAnsi" w:hAnsiTheme="minorHAnsi"/>
                <w:sz w:val="22"/>
                <w:szCs w:val="22"/>
                <w:lang w:val="es-PA"/>
              </w:rPr>
            </w:pPr>
          </w:p>
          <w:p w14:paraId="67EAACC0" w14:textId="271448F3" w:rsidR="001D61EE" w:rsidRPr="00D45C7E" w:rsidRDefault="001D61EE" w:rsidP="001D61EE">
            <w:pPr>
              <w:jc w:val="both"/>
              <w:rPr>
                <w:rFonts w:asciiTheme="minorHAnsi" w:hAnsiTheme="minorHAnsi"/>
                <w:sz w:val="22"/>
                <w:szCs w:val="22"/>
              </w:rPr>
            </w:pPr>
            <w:r w:rsidRPr="00D45C7E">
              <w:rPr>
                <w:rFonts w:asciiTheme="minorHAnsi" w:hAnsiTheme="minorHAnsi"/>
                <w:b/>
                <w:sz w:val="22"/>
                <w:szCs w:val="22"/>
                <w:lang w:val="es-PA"/>
              </w:rPr>
              <w:t>Borrador de Informe de Evaluación</w:t>
            </w:r>
            <w:r w:rsidRPr="00D45C7E">
              <w:rPr>
                <w:rFonts w:asciiTheme="minorHAnsi" w:hAnsiTheme="minorHAnsi"/>
                <w:sz w:val="22"/>
                <w:szCs w:val="22"/>
                <w:lang w:val="es-PA"/>
              </w:rPr>
              <w:t xml:space="preserve">: Este documento contendrá las mismas secciones que el informe final (descrito en el próximo párrafo) y tendrá una extensión de </w:t>
            </w:r>
            <w:smartTag w:uri="urn:schemas-microsoft-com:office:smarttags" w:element="metricconverter">
              <w:smartTagPr>
                <w:attr w:name="ProductID" w:val="20 a"/>
              </w:smartTagPr>
              <w:r w:rsidRPr="00D45C7E">
                <w:rPr>
                  <w:rFonts w:asciiTheme="minorHAnsi" w:hAnsiTheme="minorHAnsi"/>
                  <w:sz w:val="22"/>
                  <w:szCs w:val="22"/>
                  <w:lang w:val="es-PA"/>
                </w:rPr>
                <w:t>20 a</w:t>
              </w:r>
            </w:smartTag>
            <w:r w:rsidRPr="00D45C7E">
              <w:rPr>
                <w:rFonts w:asciiTheme="minorHAnsi" w:hAnsiTheme="minorHAnsi"/>
                <w:sz w:val="22"/>
                <w:szCs w:val="22"/>
                <w:lang w:val="es-PA"/>
              </w:rPr>
              <w:t xml:space="preserve"> 30 páginas. El informe se distribuirá al Grupo de Referencia encargado de la evaluación para su revisión y comentarios</w:t>
            </w:r>
            <w:r w:rsidRPr="00D81F68">
              <w:rPr>
                <w:rFonts w:asciiTheme="minorHAnsi" w:hAnsiTheme="minorHAnsi"/>
                <w:sz w:val="22"/>
                <w:szCs w:val="22"/>
                <w:lang w:val="es-PA"/>
              </w:rPr>
              <w:t xml:space="preserve">, </w:t>
            </w:r>
            <w:r w:rsidR="00C90D29" w:rsidRPr="00D81F68">
              <w:rPr>
                <w:rFonts w:asciiTheme="minorHAnsi" w:hAnsiTheme="minorHAnsi"/>
                <w:sz w:val="22"/>
                <w:szCs w:val="22"/>
                <w:lang w:val="es-PA"/>
              </w:rPr>
              <w:t xml:space="preserve">a los </w:t>
            </w:r>
            <w:r w:rsidR="00D81F68" w:rsidRPr="002843BD">
              <w:rPr>
                <w:rFonts w:asciiTheme="minorHAnsi" w:hAnsiTheme="minorHAnsi"/>
                <w:b/>
                <w:bCs/>
                <w:sz w:val="22"/>
                <w:szCs w:val="22"/>
                <w:lang w:val="es-PA"/>
              </w:rPr>
              <w:t>40</w:t>
            </w:r>
            <w:r w:rsidRPr="002843BD">
              <w:rPr>
                <w:rFonts w:asciiTheme="minorHAnsi" w:hAnsiTheme="minorHAnsi"/>
                <w:b/>
                <w:bCs/>
                <w:sz w:val="22"/>
                <w:szCs w:val="22"/>
                <w:lang w:val="es-PA"/>
              </w:rPr>
              <w:t xml:space="preserve"> días </w:t>
            </w:r>
            <w:r w:rsidR="00416E6E" w:rsidRPr="002843BD">
              <w:rPr>
                <w:rFonts w:asciiTheme="minorHAnsi" w:hAnsiTheme="minorHAnsi"/>
                <w:b/>
                <w:bCs/>
                <w:sz w:val="22"/>
                <w:szCs w:val="22"/>
                <w:lang w:val="es-PA"/>
              </w:rPr>
              <w:t>calendario</w:t>
            </w:r>
            <w:r w:rsidRPr="00D81F68">
              <w:rPr>
                <w:rFonts w:asciiTheme="minorHAnsi" w:hAnsiTheme="minorHAnsi"/>
                <w:sz w:val="22"/>
                <w:szCs w:val="22"/>
                <w:lang w:val="es-PA"/>
              </w:rPr>
              <w:t xml:space="preserve"> </w:t>
            </w:r>
            <w:r w:rsidR="00FF4D93" w:rsidRPr="00D81F68">
              <w:rPr>
                <w:rFonts w:asciiTheme="minorHAnsi" w:hAnsiTheme="minorHAnsi"/>
                <w:sz w:val="22"/>
                <w:szCs w:val="22"/>
                <w:lang w:val="es-PA"/>
              </w:rPr>
              <w:t>a partir de la firma del contrato</w:t>
            </w:r>
            <w:r w:rsidRPr="00D81F68">
              <w:rPr>
                <w:rFonts w:asciiTheme="minorHAnsi" w:hAnsiTheme="minorHAnsi"/>
                <w:sz w:val="22"/>
                <w:szCs w:val="22"/>
                <w:lang w:val="es-PA"/>
              </w:rPr>
              <w:t>.</w:t>
            </w:r>
            <w:r w:rsidRPr="00D45C7E">
              <w:rPr>
                <w:rFonts w:asciiTheme="minorHAnsi" w:hAnsiTheme="minorHAnsi"/>
                <w:sz w:val="22"/>
                <w:szCs w:val="22"/>
                <w:lang w:val="es-PA"/>
              </w:rPr>
              <w:t xml:space="preserve">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del </w:t>
            </w:r>
            <w:r w:rsidR="007B03CA" w:rsidRPr="00D45C7E">
              <w:rPr>
                <w:rFonts w:asciiTheme="minorHAnsi" w:hAnsiTheme="minorHAnsi"/>
                <w:sz w:val="22"/>
                <w:szCs w:val="22"/>
                <w:lang w:val="es-PA"/>
              </w:rPr>
              <w:t>efecto</w:t>
            </w:r>
            <w:r w:rsidRPr="00D45C7E">
              <w:rPr>
                <w:rFonts w:asciiTheme="minorHAnsi" w:hAnsiTheme="minorHAnsi"/>
                <w:sz w:val="22"/>
                <w:szCs w:val="22"/>
                <w:lang w:val="es-PA"/>
              </w:rPr>
              <w:t>, su contexto y situación actual, el propósito de la evaluación, la metodología utilizada y las principales observaciones, conclusiones y recomendaciones. El PNUD requerir</w:t>
            </w:r>
            <w:r w:rsidR="00A847AD" w:rsidRPr="00D45C7E">
              <w:rPr>
                <w:rFonts w:asciiTheme="minorHAnsi" w:hAnsiTheme="minorHAnsi"/>
                <w:sz w:val="22"/>
                <w:szCs w:val="22"/>
                <w:lang w:val="es-PA"/>
              </w:rPr>
              <w:t>á</w:t>
            </w:r>
            <w:r w:rsidRPr="00D45C7E">
              <w:rPr>
                <w:rFonts w:asciiTheme="minorHAnsi" w:hAnsiTheme="minorHAnsi"/>
                <w:sz w:val="22"/>
                <w:szCs w:val="22"/>
                <w:lang w:val="es-PA"/>
              </w:rPr>
              <w:t xml:space="preserve"> al evaluador una presentación</w:t>
            </w:r>
            <w:r w:rsidR="00A847AD" w:rsidRPr="00D45C7E">
              <w:rPr>
                <w:rFonts w:asciiTheme="minorHAnsi" w:hAnsiTheme="minorHAnsi"/>
                <w:sz w:val="22"/>
                <w:szCs w:val="22"/>
                <w:lang w:val="es-PA"/>
              </w:rPr>
              <w:t xml:space="preserve"> en formato </w:t>
            </w:r>
            <w:proofErr w:type="spellStart"/>
            <w:r w:rsidR="00A847AD" w:rsidRPr="00D45C7E">
              <w:rPr>
                <w:rFonts w:asciiTheme="minorHAnsi" w:hAnsiTheme="minorHAnsi"/>
                <w:sz w:val="22"/>
                <w:szCs w:val="22"/>
                <w:lang w:val="es-PA"/>
              </w:rPr>
              <w:t>power</w:t>
            </w:r>
            <w:proofErr w:type="spellEnd"/>
            <w:r w:rsidR="00A847AD" w:rsidRPr="00D45C7E">
              <w:rPr>
                <w:rFonts w:asciiTheme="minorHAnsi" w:hAnsiTheme="minorHAnsi"/>
                <w:sz w:val="22"/>
                <w:szCs w:val="22"/>
                <w:lang w:val="es-PA"/>
              </w:rPr>
              <w:t xml:space="preserve"> </w:t>
            </w:r>
            <w:proofErr w:type="spellStart"/>
            <w:r w:rsidR="00A847AD" w:rsidRPr="00D45C7E">
              <w:rPr>
                <w:rFonts w:asciiTheme="minorHAnsi" w:hAnsiTheme="minorHAnsi"/>
                <w:sz w:val="22"/>
                <w:szCs w:val="22"/>
                <w:lang w:val="es-PA"/>
              </w:rPr>
              <w:t>point</w:t>
            </w:r>
            <w:proofErr w:type="spellEnd"/>
            <w:r w:rsidR="00A847AD" w:rsidRPr="00D45C7E">
              <w:rPr>
                <w:rFonts w:asciiTheme="minorHAnsi" w:hAnsiTheme="minorHAnsi"/>
                <w:sz w:val="22"/>
                <w:szCs w:val="22"/>
                <w:lang w:val="es-PA"/>
              </w:rPr>
              <w:t xml:space="preserve"> y</w:t>
            </w:r>
            <w:r w:rsidRPr="00D45C7E">
              <w:rPr>
                <w:rFonts w:asciiTheme="minorHAnsi" w:hAnsiTheme="minorHAnsi"/>
                <w:sz w:val="22"/>
                <w:szCs w:val="22"/>
                <w:lang w:val="es-PA"/>
              </w:rPr>
              <w:t xml:space="preserve"> oral de los </w:t>
            </w:r>
            <w:r w:rsidR="00A847AD" w:rsidRPr="00D45C7E">
              <w:rPr>
                <w:rFonts w:asciiTheme="minorHAnsi" w:hAnsiTheme="minorHAnsi"/>
                <w:sz w:val="22"/>
                <w:szCs w:val="22"/>
                <w:lang w:val="es-PA"/>
              </w:rPr>
              <w:t>hallazgos</w:t>
            </w:r>
            <w:r w:rsidRPr="00D45C7E">
              <w:rPr>
                <w:rFonts w:asciiTheme="minorHAnsi" w:hAnsiTheme="minorHAnsi"/>
                <w:sz w:val="22"/>
                <w:szCs w:val="22"/>
                <w:lang w:val="es-PA"/>
              </w:rPr>
              <w:t xml:space="preserve"> preliminares del Informe al Grupo de Referencia y otros actores.</w:t>
            </w:r>
            <w:r w:rsidR="00D76F71">
              <w:rPr>
                <w:rFonts w:asciiTheme="minorHAnsi" w:hAnsiTheme="minorHAnsi"/>
                <w:sz w:val="22"/>
                <w:szCs w:val="22"/>
                <w:lang w:val="es-PA"/>
              </w:rPr>
              <w:t xml:space="preserve"> </w:t>
            </w:r>
            <w:r w:rsidR="00D76F71" w:rsidRPr="00D81F68">
              <w:rPr>
                <w:rFonts w:asciiTheme="minorHAnsi" w:hAnsiTheme="minorHAnsi"/>
                <w:sz w:val="22"/>
                <w:szCs w:val="22"/>
                <w:lang w:val="es-PA"/>
              </w:rPr>
              <w:t xml:space="preserve">El Grupo de Referencia </w:t>
            </w:r>
            <w:r w:rsidR="00D76F71" w:rsidRPr="002843BD">
              <w:rPr>
                <w:rFonts w:asciiTheme="minorHAnsi" w:hAnsiTheme="minorHAnsi"/>
                <w:b/>
                <w:bCs/>
                <w:sz w:val="22"/>
                <w:szCs w:val="22"/>
                <w:lang w:val="es-PA"/>
              </w:rPr>
              <w:t xml:space="preserve">tendrá </w:t>
            </w:r>
            <w:r w:rsidR="005B53CC">
              <w:rPr>
                <w:rFonts w:asciiTheme="minorHAnsi" w:hAnsiTheme="minorHAnsi"/>
                <w:b/>
                <w:bCs/>
                <w:sz w:val="22"/>
                <w:szCs w:val="22"/>
                <w:lang w:val="es-PA"/>
              </w:rPr>
              <w:t>15</w:t>
            </w:r>
            <w:r w:rsidR="00D76F71" w:rsidRPr="002843BD">
              <w:rPr>
                <w:rFonts w:asciiTheme="minorHAnsi" w:hAnsiTheme="minorHAnsi"/>
                <w:b/>
                <w:bCs/>
                <w:sz w:val="22"/>
                <w:szCs w:val="22"/>
                <w:lang w:val="es-PA"/>
              </w:rPr>
              <w:t xml:space="preserve"> días calendario</w:t>
            </w:r>
            <w:r w:rsidR="00D76F71" w:rsidRPr="00D81F68">
              <w:rPr>
                <w:rFonts w:asciiTheme="minorHAnsi" w:hAnsiTheme="minorHAnsi"/>
                <w:sz w:val="22"/>
                <w:szCs w:val="22"/>
                <w:lang w:val="es-PA"/>
              </w:rPr>
              <w:t xml:space="preserve"> para presentar sus observaciones.</w:t>
            </w:r>
          </w:p>
          <w:p w14:paraId="30F23FA1" w14:textId="77777777" w:rsidR="001D61EE" w:rsidRPr="00D45C7E" w:rsidRDefault="001D61EE" w:rsidP="001D61EE">
            <w:pPr>
              <w:jc w:val="both"/>
              <w:rPr>
                <w:rFonts w:asciiTheme="minorHAnsi" w:hAnsiTheme="minorHAnsi"/>
                <w:sz w:val="22"/>
                <w:szCs w:val="22"/>
                <w:lang w:val="es-PA"/>
              </w:rPr>
            </w:pPr>
          </w:p>
          <w:p w14:paraId="14C7578F" w14:textId="77777777" w:rsidR="00B859B5" w:rsidRDefault="001D61EE" w:rsidP="001D61EE">
            <w:pPr>
              <w:jc w:val="both"/>
              <w:rPr>
                <w:rFonts w:asciiTheme="minorHAnsi" w:hAnsiTheme="minorHAnsi"/>
                <w:sz w:val="22"/>
                <w:szCs w:val="22"/>
              </w:rPr>
            </w:pPr>
            <w:r w:rsidRPr="00D45C7E">
              <w:rPr>
                <w:rFonts w:asciiTheme="minorHAnsi" w:hAnsiTheme="minorHAnsi"/>
                <w:b/>
                <w:sz w:val="22"/>
                <w:szCs w:val="22"/>
                <w:lang w:val="es-PA"/>
              </w:rPr>
              <w:t>Informe Final de Evaluación</w:t>
            </w:r>
            <w:r w:rsidRPr="00D45C7E">
              <w:rPr>
                <w:rFonts w:asciiTheme="minorHAnsi" w:hAnsiTheme="minorHAnsi"/>
                <w:sz w:val="22"/>
                <w:szCs w:val="22"/>
                <w:lang w:val="es-PA"/>
              </w:rPr>
              <w:t xml:space="preserve">: Este Informe se presentará en un </w:t>
            </w:r>
            <w:r w:rsidRPr="002843BD">
              <w:rPr>
                <w:rFonts w:asciiTheme="minorHAnsi" w:hAnsiTheme="minorHAnsi"/>
                <w:sz w:val="22"/>
                <w:szCs w:val="22"/>
                <w:lang w:val="es-PA"/>
              </w:rPr>
              <w:t xml:space="preserve">plazo de </w:t>
            </w:r>
            <w:r w:rsidR="00C726DB" w:rsidRPr="002843BD">
              <w:rPr>
                <w:rFonts w:asciiTheme="minorHAnsi" w:hAnsiTheme="minorHAnsi"/>
                <w:b/>
                <w:bCs/>
                <w:sz w:val="22"/>
                <w:szCs w:val="22"/>
                <w:lang w:val="es-PA"/>
              </w:rPr>
              <w:t>10</w:t>
            </w:r>
            <w:r w:rsidRPr="002843BD">
              <w:rPr>
                <w:rFonts w:asciiTheme="minorHAnsi" w:hAnsiTheme="minorHAnsi"/>
                <w:b/>
                <w:bCs/>
                <w:sz w:val="22"/>
                <w:szCs w:val="22"/>
                <w:lang w:val="es-PA"/>
              </w:rPr>
              <w:t xml:space="preserve"> días </w:t>
            </w:r>
            <w:r w:rsidR="00336117" w:rsidRPr="002843BD">
              <w:rPr>
                <w:rFonts w:asciiTheme="minorHAnsi" w:hAnsiTheme="minorHAnsi"/>
                <w:b/>
                <w:bCs/>
                <w:sz w:val="22"/>
                <w:szCs w:val="22"/>
                <w:lang w:val="es-PA"/>
              </w:rPr>
              <w:t>calendario</w:t>
            </w:r>
            <w:r w:rsidRPr="00D45C7E">
              <w:rPr>
                <w:rFonts w:asciiTheme="minorHAnsi" w:hAnsiTheme="minorHAnsi"/>
                <w:sz w:val="22"/>
                <w:szCs w:val="22"/>
                <w:lang w:val="es-PA"/>
              </w:rPr>
              <w:t xml:space="preserve"> después de la entrega de las observaciones al Borrador y deberá ser validado por el Grupo de Referencia como paso previo al último pago de la consultoría. </w:t>
            </w:r>
            <w:r w:rsidR="00C726DB" w:rsidRPr="00D81F68">
              <w:rPr>
                <w:rFonts w:asciiTheme="minorHAnsi" w:hAnsiTheme="minorHAnsi"/>
                <w:sz w:val="22"/>
                <w:szCs w:val="22"/>
                <w:lang w:val="es-PA"/>
              </w:rPr>
              <w:t xml:space="preserve">El Grupo de Referencia tendrá </w:t>
            </w:r>
            <w:r w:rsidR="00F00EE9" w:rsidRPr="00F00EE9">
              <w:rPr>
                <w:rFonts w:asciiTheme="minorHAnsi" w:hAnsiTheme="minorHAnsi"/>
                <w:b/>
                <w:bCs/>
                <w:sz w:val="22"/>
                <w:szCs w:val="22"/>
                <w:lang w:val="es-PA"/>
              </w:rPr>
              <w:t>1</w:t>
            </w:r>
            <w:r w:rsidR="00C726DB" w:rsidRPr="002843BD">
              <w:rPr>
                <w:rFonts w:asciiTheme="minorHAnsi" w:hAnsiTheme="minorHAnsi"/>
                <w:b/>
                <w:bCs/>
                <w:sz w:val="22"/>
                <w:szCs w:val="22"/>
                <w:lang w:val="es-PA"/>
              </w:rPr>
              <w:t>5 días calendario</w:t>
            </w:r>
            <w:r w:rsidR="00C726DB" w:rsidRPr="00D81F68">
              <w:rPr>
                <w:rFonts w:asciiTheme="minorHAnsi" w:hAnsiTheme="minorHAnsi"/>
                <w:sz w:val="22"/>
                <w:szCs w:val="22"/>
                <w:lang w:val="es-PA"/>
              </w:rPr>
              <w:t xml:space="preserve"> para presentar sus observaciones.</w:t>
            </w:r>
            <w:r w:rsidR="00C726DB">
              <w:rPr>
                <w:rFonts w:asciiTheme="minorHAnsi" w:hAnsiTheme="minorHAnsi"/>
                <w:sz w:val="22"/>
                <w:szCs w:val="22"/>
              </w:rPr>
              <w:t xml:space="preserve"> </w:t>
            </w:r>
            <w:r w:rsidR="00DF6FDD">
              <w:rPr>
                <w:rFonts w:asciiTheme="minorHAnsi" w:hAnsiTheme="minorHAnsi"/>
                <w:sz w:val="22"/>
                <w:szCs w:val="22"/>
              </w:rPr>
              <w:t xml:space="preserve">El evaluador tendrá </w:t>
            </w:r>
            <w:r w:rsidR="00DF6FDD" w:rsidRPr="00B859B5">
              <w:rPr>
                <w:rFonts w:asciiTheme="minorHAnsi" w:hAnsiTheme="minorHAnsi"/>
                <w:b/>
                <w:bCs/>
                <w:sz w:val="22"/>
                <w:szCs w:val="22"/>
              </w:rPr>
              <w:t>5 días calendario</w:t>
            </w:r>
            <w:r w:rsidR="00DF6FDD">
              <w:rPr>
                <w:rFonts w:asciiTheme="minorHAnsi" w:hAnsiTheme="minorHAnsi"/>
                <w:sz w:val="22"/>
                <w:szCs w:val="22"/>
              </w:rPr>
              <w:t xml:space="preserve"> para acoger las observaciones </w:t>
            </w:r>
            <w:r w:rsidR="00B859B5">
              <w:rPr>
                <w:rFonts w:asciiTheme="minorHAnsi" w:hAnsiTheme="minorHAnsi"/>
                <w:sz w:val="22"/>
                <w:szCs w:val="22"/>
              </w:rPr>
              <w:t>realizadas</w:t>
            </w:r>
            <w:r w:rsidR="00DF6FDD">
              <w:rPr>
                <w:rFonts w:asciiTheme="minorHAnsi" w:hAnsiTheme="minorHAnsi"/>
                <w:sz w:val="22"/>
                <w:szCs w:val="22"/>
              </w:rPr>
              <w:t xml:space="preserve"> por el </w:t>
            </w:r>
            <w:r w:rsidR="00B859B5">
              <w:rPr>
                <w:rFonts w:asciiTheme="minorHAnsi" w:hAnsiTheme="minorHAnsi"/>
                <w:sz w:val="22"/>
                <w:szCs w:val="22"/>
              </w:rPr>
              <w:t xml:space="preserve">Grupo de Referencia y entregar la versión final del documento. </w:t>
            </w:r>
          </w:p>
          <w:p w14:paraId="6D2D0780" w14:textId="77777777" w:rsidR="00B859B5" w:rsidRDefault="00B859B5" w:rsidP="001D61EE">
            <w:pPr>
              <w:jc w:val="both"/>
              <w:rPr>
                <w:rFonts w:asciiTheme="minorHAnsi" w:hAnsiTheme="minorHAnsi"/>
                <w:sz w:val="22"/>
                <w:szCs w:val="22"/>
              </w:rPr>
            </w:pPr>
          </w:p>
          <w:p w14:paraId="587FE352" w14:textId="3E76C33E" w:rsidR="001D61EE" w:rsidRPr="00C726DB" w:rsidRDefault="001D61EE" w:rsidP="001D61EE">
            <w:pPr>
              <w:jc w:val="both"/>
              <w:rPr>
                <w:rFonts w:asciiTheme="minorHAnsi" w:hAnsiTheme="minorHAnsi"/>
                <w:sz w:val="22"/>
                <w:szCs w:val="22"/>
              </w:rPr>
            </w:pPr>
            <w:r w:rsidRPr="00D45C7E">
              <w:rPr>
                <w:rFonts w:asciiTheme="minorHAnsi" w:hAnsiTheme="minorHAnsi"/>
                <w:sz w:val="22"/>
                <w:szCs w:val="22"/>
                <w:lang w:val="es-PA"/>
              </w:rPr>
              <w:t xml:space="preserve">En el Anexo </w:t>
            </w:r>
            <w:r w:rsidR="009C0895" w:rsidRPr="00D45C7E">
              <w:rPr>
                <w:rFonts w:asciiTheme="minorHAnsi" w:hAnsiTheme="minorHAnsi"/>
                <w:sz w:val="22"/>
                <w:szCs w:val="22"/>
                <w:lang w:val="es-PA"/>
              </w:rPr>
              <w:t>I</w:t>
            </w:r>
            <w:r w:rsidRPr="00D45C7E">
              <w:rPr>
                <w:rFonts w:asciiTheme="minorHAnsi" w:hAnsiTheme="minorHAnsi"/>
                <w:sz w:val="22"/>
                <w:szCs w:val="22"/>
                <w:lang w:val="es-PA"/>
              </w:rPr>
              <w:t>I de los Términos de Referencia se presenta un modelo de Reporte de Evaluación. La versión final del informe, que incluye los comentarios de las partes interesadas, no debe superar las 50 páginas (sin incluir anexos significativos). Este informe debe estar escrito en español al igual que el resumen ejecutivo, de un máximo de 4 páginas.</w:t>
            </w:r>
          </w:p>
          <w:p w14:paraId="3D40A6D8" w14:textId="77777777" w:rsidR="001D61EE" w:rsidRPr="00D45C7E" w:rsidRDefault="001D61EE" w:rsidP="001D61EE">
            <w:pPr>
              <w:jc w:val="both"/>
              <w:rPr>
                <w:rFonts w:asciiTheme="minorHAnsi" w:hAnsiTheme="minorHAnsi"/>
                <w:sz w:val="22"/>
                <w:szCs w:val="22"/>
                <w:lang w:val="es-PA"/>
              </w:rPr>
            </w:pPr>
          </w:p>
          <w:p w14:paraId="744D6F14" w14:textId="77777777" w:rsidR="001D61EE" w:rsidRPr="00D45C7E" w:rsidRDefault="001D61EE" w:rsidP="001D61EE">
            <w:pPr>
              <w:rPr>
                <w:rFonts w:asciiTheme="minorHAnsi" w:hAnsiTheme="minorHAnsi"/>
                <w:sz w:val="22"/>
                <w:szCs w:val="22"/>
                <w:lang w:val="es-PA"/>
              </w:rPr>
            </w:pPr>
            <w:r w:rsidRPr="00D45C7E">
              <w:rPr>
                <w:rFonts w:asciiTheme="minorHAnsi" w:hAnsiTheme="minorHAnsi"/>
                <w:sz w:val="22"/>
                <w:szCs w:val="22"/>
                <w:lang w:val="es-PA"/>
              </w:rPr>
              <w:t>El esquema de pagos de esta consultoría se realizará de acuerdo al siguiente esquema:</w:t>
            </w:r>
          </w:p>
          <w:p w14:paraId="59AB3E76" w14:textId="77777777" w:rsidR="001D61EE" w:rsidRPr="00D45C7E" w:rsidRDefault="001D61EE" w:rsidP="001D61EE">
            <w:pPr>
              <w:rPr>
                <w:rFonts w:asciiTheme="minorHAnsi" w:hAnsiTheme="minorHAnsi"/>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037"/>
              <w:gridCol w:w="2150"/>
            </w:tblGrid>
            <w:tr w:rsidR="001D61EE" w:rsidRPr="00D45C7E" w14:paraId="24A04B26" w14:textId="77777777" w:rsidTr="005C401C">
              <w:tc>
                <w:tcPr>
                  <w:tcW w:w="4106" w:type="dxa"/>
                </w:tcPr>
                <w:p w14:paraId="198819CC"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Producto</w:t>
                  </w:r>
                </w:p>
              </w:tc>
              <w:tc>
                <w:tcPr>
                  <w:tcW w:w="3119" w:type="dxa"/>
                </w:tcPr>
                <w:p w14:paraId="1552744A"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Plazo</w:t>
                  </w:r>
                </w:p>
              </w:tc>
              <w:tc>
                <w:tcPr>
                  <w:tcW w:w="2192" w:type="dxa"/>
                </w:tcPr>
                <w:p w14:paraId="1743F1CF"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 de pago total</w:t>
                  </w:r>
                </w:p>
              </w:tc>
            </w:tr>
            <w:tr w:rsidR="001D61EE" w:rsidRPr="00D45C7E" w14:paraId="2B3335E0" w14:textId="77777777" w:rsidTr="005C401C">
              <w:tc>
                <w:tcPr>
                  <w:tcW w:w="4106" w:type="dxa"/>
                </w:tcPr>
                <w:p w14:paraId="346FA614" w14:textId="77777777"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Informe Inicial de Evaluación</w:t>
                  </w:r>
                </w:p>
              </w:tc>
              <w:tc>
                <w:tcPr>
                  <w:tcW w:w="3119" w:type="dxa"/>
                </w:tcPr>
                <w:p w14:paraId="3A432CBA" w14:textId="70A81654" w:rsidR="001D61EE" w:rsidRPr="00D45C7E" w:rsidRDefault="001D61EE" w:rsidP="005C401C">
                  <w:pPr>
                    <w:jc w:val="both"/>
                    <w:rPr>
                      <w:rFonts w:asciiTheme="minorHAnsi" w:hAnsiTheme="minorHAnsi"/>
                      <w:sz w:val="22"/>
                      <w:szCs w:val="22"/>
                      <w:lang w:val="es-PA"/>
                    </w:rPr>
                  </w:pPr>
                  <w:r w:rsidRPr="00D45C7E">
                    <w:rPr>
                      <w:rFonts w:asciiTheme="minorHAnsi" w:hAnsiTheme="minorHAnsi"/>
                      <w:sz w:val="22"/>
                      <w:szCs w:val="22"/>
                      <w:lang w:val="es-PA"/>
                    </w:rPr>
                    <w:t xml:space="preserve">A ser entregado </w:t>
                  </w:r>
                  <w:r w:rsidR="006B1586" w:rsidRPr="00D45C7E">
                    <w:rPr>
                      <w:rFonts w:asciiTheme="minorHAnsi" w:hAnsiTheme="minorHAnsi"/>
                      <w:sz w:val="22"/>
                      <w:szCs w:val="22"/>
                      <w:lang w:val="es-PA"/>
                    </w:rPr>
                    <w:t xml:space="preserve">a los </w:t>
                  </w:r>
                  <w:r w:rsidR="00CE2CEA">
                    <w:rPr>
                      <w:rFonts w:asciiTheme="minorHAnsi" w:hAnsiTheme="minorHAnsi"/>
                      <w:sz w:val="22"/>
                      <w:szCs w:val="22"/>
                      <w:lang w:val="es-PA"/>
                    </w:rPr>
                    <w:t>5</w:t>
                  </w:r>
                  <w:r w:rsidR="006B1586" w:rsidRPr="00D45C7E">
                    <w:rPr>
                      <w:rFonts w:asciiTheme="minorHAnsi" w:hAnsiTheme="minorHAnsi"/>
                      <w:sz w:val="22"/>
                      <w:szCs w:val="22"/>
                      <w:lang w:val="es-PA"/>
                    </w:rPr>
                    <w:t xml:space="preserve"> días de inicio de la consultoría</w:t>
                  </w:r>
                </w:p>
              </w:tc>
              <w:tc>
                <w:tcPr>
                  <w:tcW w:w="2192" w:type="dxa"/>
                </w:tcPr>
                <w:p w14:paraId="3E179EC8"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20 % del monto total de la consultoría</w:t>
                  </w:r>
                </w:p>
              </w:tc>
            </w:tr>
            <w:tr w:rsidR="001D61EE" w:rsidRPr="00D45C7E" w14:paraId="50431577" w14:textId="77777777" w:rsidTr="005C401C">
              <w:tc>
                <w:tcPr>
                  <w:tcW w:w="4106" w:type="dxa"/>
                </w:tcPr>
                <w:p w14:paraId="66A69655" w14:textId="77777777"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Borrador de Informe Final</w:t>
                  </w:r>
                </w:p>
              </w:tc>
              <w:tc>
                <w:tcPr>
                  <w:tcW w:w="3119" w:type="dxa"/>
                </w:tcPr>
                <w:p w14:paraId="1FE2316B" w14:textId="7CEFB4E4" w:rsidR="001D61EE" w:rsidRPr="00D45C7E" w:rsidRDefault="007B03CA" w:rsidP="005C401C">
                  <w:pPr>
                    <w:jc w:val="both"/>
                    <w:rPr>
                      <w:rFonts w:asciiTheme="minorHAnsi" w:hAnsiTheme="minorHAnsi"/>
                      <w:sz w:val="22"/>
                      <w:szCs w:val="22"/>
                      <w:lang w:val="es-PA"/>
                    </w:rPr>
                  </w:pPr>
                  <w:r w:rsidRPr="00D45C7E">
                    <w:rPr>
                      <w:rFonts w:asciiTheme="minorHAnsi" w:hAnsiTheme="minorHAnsi"/>
                      <w:sz w:val="22"/>
                      <w:szCs w:val="22"/>
                      <w:lang w:val="es-PA"/>
                    </w:rPr>
                    <w:t>A l</w:t>
                  </w:r>
                  <w:r w:rsidR="00CE2CEA">
                    <w:rPr>
                      <w:rFonts w:asciiTheme="minorHAnsi" w:hAnsiTheme="minorHAnsi"/>
                      <w:sz w:val="22"/>
                      <w:szCs w:val="22"/>
                      <w:lang w:val="es-PA"/>
                    </w:rPr>
                    <w:t>os</w:t>
                  </w:r>
                  <w:r w:rsidR="00925C14">
                    <w:rPr>
                      <w:rFonts w:asciiTheme="minorHAnsi" w:hAnsiTheme="minorHAnsi"/>
                      <w:sz w:val="22"/>
                      <w:szCs w:val="22"/>
                      <w:lang w:val="es-PA"/>
                    </w:rPr>
                    <w:t xml:space="preserve"> </w:t>
                  </w:r>
                  <w:r w:rsidR="00897C61">
                    <w:rPr>
                      <w:rFonts w:asciiTheme="minorHAnsi" w:hAnsiTheme="minorHAnsi"/>
                      <w:sz w:val="22"/>
                      <w:szCs w:val="22"/>
                      <w:lang w:val="es-PA"/>
                    </w:rPr>
                    <w:t>5</w:t>
                  </w:r>
                  <w:r w:rsidR="00D81F68">
                    <w:rPr>
                      <w:rFonts w:asciiTheme="minorHAnsi" w:hAnsiTheme="minorHAnsi"/>
                      <w:sz w:val="22"/>
                      <w:szCs w:val="22"/>
                      <w:lang w:val="es-PA"/>
                    </w:rPr>
                    <w:t>5</w:t>
                  </w:r>
                  <w:r w:rsidR="00925C14">
                    <w:rPr>
                      <w:rFonts w:asciiTheme="minorHAnsi" w:hAnsiTheme="minorHAnsi"/>
                      <w:sz w:val="22"/>
                      <w:szCs w:val="22"/>
                      <w:lang w:val="es-PA"/>
                    </w:rPr>
                    <w:t xml:space="preserve"> días de iniciada la</w:t>
                  </w:r>
                  <w:r w:rsidR="001D61EE" w:rsidRPr="00D45C7E">
                    <w:rPr>
                      <w:rFonts w:asciiTheme="minorHAnsi" w:hAnsiTheme="minorHAnsi"/>
                      <w:sz w:val="22"/>
                      <w:szCs w:val="22"/>
                      <w:lang w:val="es-PA"/>
                    </w:rPr>
                    <w:t xml:space="preserve"> consultoría</w:t>
                  </w:r>
                </w:p>
              </w:tc>
              <w:tc>
                <w:tcPr>
                  <w:tcW w:w="2192" w:type="dxa"/>
                </w:tcPr>
                <w:p w14:paraId="438E96FC"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30% del monto total de la consultoría</w:t>
                  </w:r>
                </w:p>
              </w:tc>
            </w:tr>
            <w:tr w:rsidR="001D61EE" w:rsidRPr="00D45C7E" w14:paraId="01600960" w14:textId="77777777" w:rsidTr="005C401C">
              <w:tc>
                <w:tcPr>
                  <w:tcW w:w="4106" w:type="dxa"/>
                </w:tcPr>
                <w:p w14:paraId="389B60DB" w14:textId="77777777"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Informe Final</w:t>
                  </w:r>
                </w:p>
              </w:tc>
              <w:tc>
                <w:tcPr>
                  <w:tcW w:w="3119" w:type="dxa"/>
                </w:tcPr>
                <w:p w14:paraId="3BDF773E" w14:textId="2CC55724" w:rsidR="001D61EE" w:rsidRPr="00D45C7E" w:rsidRDefault="007B03CA" w:rsidP="005C401C">
                  <w:pPr>
                    <w:jc w:val="both"/>
                    <w:rPr>
                      <w:rFonts w:asciiTheme="minorHAnsi" w:hAnsiTheme="minorHAnsi"/>
                      <w:sz w:val="22"/>
                      <w:szCs w:val="22"/>
                      <w:lang w:val="es-PA"/>
                    </w:rPr>
                  </w:pPr>
                  <w:r w:rsidRPr="00D45C7E">
                    <w:rPr>
                      <w:rFonts w:asciiTheme="minorHAnsi" w:hAnsiTheme="minorHAnsi"/>
                      <w:sz w:val="22"/>
                      <w:szCs w:val="22"/>
                      <w:lang w:val="es-PA"/>
                    </w:rPr>
                    <w:t>A l</w:t>
                  </w:r>
                  <w:r w:rsidR="00925C14">
                    <w:rPr>
                      <w:rFonts w:asciiTheme="minorHAnsi" w:hAnsiTheme="minorHAnsi"/>
                      <w:sz w:val="22"/>
                      <w:szCs w:val="22"/>
                      <w:lang w:val="es-PA"/>
                    </w:rPr>
                    <w:t xml:space="preserve">os </w:t>
                  </w:r>
                  <w:r w:rsidR="00283DAB">
                    <w:rPr>
                      <w:rFonts w:asciiTheme="minorHAnsi" w:hAnsiTheme="minorHAnsi"/>
                      <w:sz w:val="22"/>
                      <w:szCs w:val="22"/>
                      <w:lang w:val="es-PA"/>
                    </w:rPr>
                    <w:t>85</w:t>
                  </w:r>
                  <w:r w:rsidR="00925C14">
                    <w:rPr>
                      <w:rFonts w:asciiTheme="minorHAnsi" w:hAnsiTheme="minorHAnsi"/>
                      <w:sz w:val="22"/>
                      <w:szCs w:val="22"/>
                      <w:lang w:val="es-PA"/>
                    </w:rPr>
                    <w:t xml:space="preserve"> días de iniciada</w:t>
                  </w:r>
                  <w:r w:rsidR="001D61EE" w:rsidRPr="00D45C7E">
                    <w:rPr>
                      <w:rFonts w:asciiTheme="minorHAnsi" w:hAnsiTheme="minorHAnsi"/>
                      <w:sz w:val="22"/>
                      <w:szCs w:val="22"/>
                      <w:lang w:val="es-PA"/>
                    </w:rPr>
                    <w:t xml:space="preserve"> la consultoría</w:t>
                  </w:r>
                </w:p>
              </w:tc>
              <w:tc>
                <w:tcPr>
                  <w:tcW w:w="2192" w:type="dxa"/>
                </w:tcPr>
                <w:p w14:paraId="06EE5C85"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50% del monto total de la consultoría</w:t>
                  </w:r>
                </w:p>
              </w:tc>
            </w:tr>
          </w:tbl>
          <w:p w14:paraId="5C545E0C" w14:textId="77777777" w:rsidR="001D61EE" w:rsidRPr="00D45C7E" w:rsidRDefault="001D61EE" w:rsidP="00B3204F">
            <w:pPr>
              <w:jc w:val="both"/>
              <w:rPr>
                <w:rFonts w:asciiTheme="minorHAnsi" w:hAnsiTheme="minorHAnsi"/>
                <w:sz w:val="22"/>
                <w:szCs w:val="22"/>
                <w:lang w:val="es-PA"/>
              </w:rPr>
            </w:pPr>
          </w:p>
        </w:tc>
      </w:tr>
    </w:tbl>
    <w:p w14:paraId="078EA812" w14:textId="77777777" w:rsidR="00F94388" w:rsidRPr="00D45C7E" w:rsidRDefault="00F94388" w:rsidP="00195A0C">
      <w:pPr>
        <w:jc w:val="both"/>
        <w:rPr>
          <w:rFonts w:asciiTheme="minorHAnsi" w:hAnsiTheme="minorHAnsi"/>
          <w:b/>
          <w:sz w:val="22"/>
          <w:szCs w:val="22"/>
          <w:highlight w:val="yellow"/>
          <w:lang w:val="es-ES"/>
        </w:rPr>
      </w:pPr>
    </w:p>
    <w:p w14:paraId="6AE4007B" w14:textId="026CD76A" w:rsidR="00C82296" w:rsidRPr="003D7E3E" w:rsidRDefault="00C82296" w:rsidP="00C82296">
      <w:pPr>
        <w:rPr>
          <w:rFonts w:asciiTheme="minorHAnsi" w:hAnsiTheme="minorHAnsi"/>
          <w:b/>
          <w:sz w:val="22"/>
          <w:szCs w:val="22"/>
          <w:lang w:val="es-PA"/>
        </w:rPr>
      </w:pPr>
      <w:r w:rsidRPr="003D7E3E">
        <w:rPr>
          <w:rFonts w:asciiTheme="minorHAnsi" w:hAnsiTheme="minorHAnsi"/>
          <w:b/>
          <w:sz w:val="22"/>
          <w:szCs w:val="22"/>
          <w:lang w:val="es-PA"/>
        </w:rPr>
        <w:t>Disposiciones de implementación</w:t>
      </w:r>
      <w:r>
        <w:rPr>
          <w:rFonts w:asciiTheme="minorHAnsi" w:hAnsiTheme="minorHAnsi"/>
          <w:b/>
          <w:sz w:val="22"/>
          <w:szCs w:val="22"/>
          <w:lang w:val="es-PA"/>
        </w:rPr>
        <w:t>:</w:t>
      </w:r>
    </w:p>
    <w:p w14:paraId="47F3673E" w14:textId="77777777" w:rsidR="00C82296" w:rsidRPr="003D7E3E" w:rsidRDefault="00C82296" w:rsidP="00C82296">
      <w:pPr>
        <w:rPr>
          <w:rFonts w:asciiTheme="minorHAnsi" w:hAnsiTheme="minorHAnsi"/>
          <w:sz w:val="22"/>
          <w:szCs w:val="22"/>
          <w:lang w:val="es-PA"/>
        </w:rPr>
      </w:pPr>
    </w:p>
    <w:p w14:paraId="5FCC9967" w14:textId="66BC6B66"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Con la finalidad de asegurar la independencia en el proceso de la evaluación, la consultoría reportará directamente al Representante Residente Adjunto del PNUD en Ecuador. El punto focal de Monitoreo y Evaluación de</w:t>
      </w:r>
      <w:r w:rsidR="003C4677">
        <w:rPr>
          <w:rFonts w:asciiTheme="minorHAnsi" w:hAnsiTheme="minorHAnsi"/>
          <w:sz w:val="22"/>
          <w:szCs w:val="22"/>
          <w:lang w:val="es-PA"/>
        </w:rPr>
        <w:t xml:space="preserve">l área de Ambiente y Energía del </w:t>
      </w:r>
      <w:r w:rsidRPr="003D7E3E">
        <w:rPr>
          <w:rFonts w:asciiTheme="minorHAnsi" w:hAnsiTheme="minorHAnsi"/>
          <w:sz w:val="22"/>
          <w:szCs w:val="22"/>
          <w:lang w:val="es-PA"/>
        </w:rPr>
        <w:t xml:space="preserve">PNUD será la contraparte de la consultoría y responsable del seguimiento a todo el proceso conforme el plan que se acuerde. El Grupo de Referencia de la evaluación proveerá asesoría al proceso de la evaluación a fin de asegurar la calidad de todo el proceso, la relevancia y propiedad de la metodología aplicada, y que los hallazgos y conclusiones se basan en la evidencia. </w:t>
      </w:r>
    </w:p>
    <w:p w14:paraId="4725E321" w14:textId="77777777" w:rsidR="00C82296" w:rsidRPr="003D7E3E" w:rsidRDefault="00C82296" w:rsidP="00C82296">
      <w:pPr>
        <w:jc w:val="both"/>
        <w:rPr>
          <w:rFonts w:asciiTheme="minorHAnsi" w:hAnsiTheme="minorHAnsi"/>
          <w:sz w:val="22"/>
          <w:szCs w:val="22"/>
          <w:lang w:val="es-PA"/>
        </w:rPr>
      </w:pPr>
    </w:p>
    <w:p w14:paraId="1387333F" w14:textId="65710710"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 xml:space="preserve">El equipo de programa del Área de </w:t>
      </w:r>
      <w:r w:rsidR="00EA542D">
        <w:rPr>
          <w:rFonts w:asciiTheme="minorHAnsi" w:hAnsiTheme="minorHAnsi"/>
          <w:sz w:val="22"/>
          <w:szCs w:val="22"/>
          <w:lang w:val="es-PA"/>
        </w:rPr>
        <w:t>Ambiente y Energía</w:t>
      </w:r>
      <w:r w:rsidRPr="003D7E3E">
        <w:rPr>
          <w:rFonts w:asciiTheme="minorHAnsi" w:hAnsiTheme="minorHAnsi"/>
          <w:sz w:val="22"/>
          <w:szCs w:val="22"/>
          <w:lang w:val="es-PA"/>
        </w:rPr>
        <w:t xml:space="preserve"> del PNUD facilitará la información de base y los arreglos para las reuniones introductorias y preparatorias a la evaluación y apoyará en la programación de reuniones, la concertación de entrevistas o</w:t>
      </w:r>
      <w:r w:rsidR="00321F30">
        <w:rPr>
          <w:rFonts w:asciiTheme="minorHAnsi" w:hAnsiTheme="minorHAnsi"/>
          <w:sz w:val="22"/>
          <w:szCs w:val="22"/>
          <w:lang w:val="es-PA"/>
        </w:rPr>
        <w:t>/</w:t>
      </w:r>
      <w:r w:rsidRPr="003D7E3E">
        <w:rPr>
          <w:rFonts w:asciiTheme="minorHAnsi" w:hAnsiTheme="minorHAnsi"/>
          <w:sz w:val="22"/>
          <w:szCs w:val="22"/>
          <w:lang w:val="es-PA"/>
        </w:rPr>
        <w:t>y los arreglos logísticos para la conducción de grupos focales, según la metodología propuesta por la consultoría y aprobada por PNUD. La persona evaluadora tendrá la responsabilidad sobre la conducción de la evaluación, así como de la calidad y presentación oportuna de los informes al PNUD.</w:t>
      </w:r>
    </w:p>
    <w:p w14:paraId="44C5AB96" w14:textId="77777777" w:rsidR="00C82296" w:rsidRPr="003D7E3E" w:rsidRDefault="00C82296" w:rsidP="00C82296">
      <w:pPr>
        <w:jc w:val="both"/>
        <w:rPr>
          <w:rFonts w:asciiTheme="minorHAnsi" w:hAnsiTheme="minorHAnsi"/>
          <w:sz w:val="22"/>
          <w:szCs w:val="22"/>
          <w:lang w:val="es-PA"/>
        </w:rPr>
      </w:pPr>
    </w:p>
    <w:p w14:paraId="70F94DD4" w14:textId="3C28D6F1" w:rsidR="003C4677" w:rsidRDefault="00C82296" w:rsidP="00C82296">
      <w:pPr>
        <w:jc w:val="both"/>
        <w:rPr>
          <w:rFonts w:asciiTheme="minorHAnsi" w:hAnsiTheme="minorHAnsi"/>
          <w:b/>
          <w:bCs/>
          <w:sz w:val="22"/>
          <w:szCs w:val="22"/>
          <w:lang w:val="es-PA"/>
        </w:rPr>
      </w:pPr>
      <w:r w:rsidRPr="003D7E3E">
        <w:rPr>
          <w:rFonts w:asciiTheme="minorHAnsi" w:hAnsiTheme="minorHAnsi"/>
          <w:sz w:val="22"/>
          <w:szCs w:val="22"/>
          <w:lang w:val="es-PA"/>
        </w:rPr>
        <w:t xml:space="preserve">La persona evaluadora deberá proveerse por sí mismo los recursos de oficina y equipo para completar el trabajo en tiempo y forma. </w:t>
      </w:r>
      <w:r w:rsidR="0001135D">
        <w:rPr>
          <w:rFonts w:asciiTheme="minorHAnsi" w:hAnsiTheme="minorHAnsi"/>
          <w:sz w:val="22"/>
          <w:szCs w:val="22"/>
          <w:lang w:val="es-PA"/>
        </w:rPr>
        <w:t xml:space="preserve">Es importante mencionar </w:t>
      </w:r>
      <w:r w:rsidR="003C4677" w:rsidRPr="00977379">
        <w:rPr>
          <w:rFonts w:asciiTheme="minorHAnsi" w:hAnsiTheme="minorHAnsi"/>
          <w:sz w:val="22"/>
          <w:szCs w:val="22"/>
          <w:lang w:val="es-PA"/>
        </w:rPr>
        <w:t xml:space="preserve">que </w:t>
      </w:r>
      <w:r w:rsidR="003535FD" w:rsidRPr="00977379">
        <w:rPr>
          <w:rFonts w:asciiTheme="minorHAnsi" w:hAnsiTheme="minorHAnsi"/>
          <w:b/>
          <w:bCs/>
          <w:sz w:val="22"/>
          <w:szCs w:val="22"/>
          <w:lang w:val="es-PA"/>
        </w:rPr>
        <w:t>las</w:t>
      </w:r>
      <w:r w:rsidR="0001135D" w:rsidRPr="00977379">
        <w:rPr>
          <w:rFonts w:asciiTheme="minorHAnsi" w:hAnsiTheme="minorHAnsi"/>
          <w:b/>
          <w:bCs/>
          <w:sz w:val="22"/>
          <w:szCs w:val="22"/>
          <w:lang w:val="es-PA"/>
        </w:rPr>
        <w:t xml:space="preserve"> visitas a campo </w:t>
      </w:r>
      <w:r w:rsidR="003535FD" w:rsidRPr="00977379">
        <w:rPr>
          <w:rFonts w:asciiTheme="minorHAnsi" w:hAnsiTheme="minorHAnsi"/>
          <w:b/>
          <w:bCs/>
          <w:sz w:val="22"/>
          <w:szCs w:val="22"/>
          <w:lang w:val="es-PA"/>
        </w:rPr>
        <w:t xml:space="preserve">estarán sujetas a las </w:t>
      </w:r>
      <w:r w:rsidR="003535FD" w:rsidRPr="00977379">
        <w:rPr>
          <w:rFonts w:asciiTheme="minorHAnsi" w:hAnsiTheme="minorHAnsi"/>
          <w:b/>
          <w:bCs/>
          <w:sz w:val="22"/>
          <w:szCs w:val="22"/>
          <w:lang w:val="es-PA"/>
        </w:rPr>
        <w:lastRenderedPageBreak/>
        <w:t xml:space="preserve">restricciones </w:t>
      </w:r>
      <w:r w:rsidR="0001135D" w:rsidRPr="00977379">
        <w:rPr>
          <w:rFonts w:asciiTheme="minorHAnsi" w:hAnsiTheme="minorHAnsi"/>
          <w:b/>
          <w:bCs/>
          <w:sz w:val="22"/>
          <w:szCs w:val="22"/>
          <w:lang w:val="es-PA"/>
        </w:rPr>
        <w:t>debido al contexto de la pandemia</w:t>
      </w:r>
      <w:r w:rsidR="003535FD" w:rsidRPr="00977379">
        <w:rPr>
          <w:rFonts w:asciiTheme="minorHAnsi" w:hAnsiTheme="minorHAnsi"/>
          <w:b/>
          <w:bCs/>
          <w:sz w:val="22"/>
          <w:szCs w:val="22"/>
          <w:lang w:val="es-PA"/>
        </w:rPr>
        <w:t xml:space="preserve">. </w:t>
      </w:r>
      <w:r w:rsidR="003C4677" w:rsidRPr="00977379">
        <w:rPr>
          <w:rFonts w:asciiTheme="minorHAnsi" w:hAnsiTheme="minorHAnsi"/>
          <w:b/>
          <w:bCs/>
          <w:sz w:val="22"/>
          <w:szCs w:val="22"/>
          <w:lang w:val="es-PA"/>
        </w:rPr>
        <w:t>De ser factible</w:t>
      </w:r>
      <w:r w:rsidR="003C4677">
        <w:rPr>
          <w:rFonts w:asciiTheme="minorHAnsi" w:hAnsiTheme="minorHAnsi"/>
          <w:b/>
          <w:bCs/>
          <w:sz w:val="22"/>
          <w:szCs w:val="22"/>
          <w:lang w:val="es-PA"/>
        </w:rPr>
        <w:t xml:space="preserve"> realizar misiones a territorio, estas deberán ser autorizadas por la Representante Residente del PNUD. </w:t>
      </w:r>
    </w:p>
    <w:p w14:paraId="531668B6" w14:textId="77777777" w:rsidR="003C4677" w:rsidRDefault="003C4677" w:rsidP="00C82296">
      <w:pPr>
        <w:jc w:val="both"/>
        <w:rPr>
          <w:rFonts w:asciiTheme="minorHAnsi" w:hAnsiTheme="minorHAnsi"/>
          <w:b/>
          <w:bCs/>
          <w:sz w:val="22"/>
          <w:szCs w:val="22"/>
          <w:lang w:val="es-PA"/>
        </w:rPr>
      </w:pPr>
    </w:p>
    <w:p w14:paraId="3AC1FF91" w14:textId="464EDA9C" w:rsidR="00C82296" w:rsidRDefault="003C4677" w:rsidP="00C82296">
      <w:pPr>
        <w:jc w:val="both"/>
        <w:rPr>
          <w:rFonts w:asciiTheme="minorHAnsi" w:hAnsiTheme="minorHAnsi"/>
          <w:sz w:val="22"/>
          <w:szCs w:val="22"/>
          <w:lang w:val="es-PA"/>
        </w:rPr>
      </w:pPr>
      <w:r>
        <w:rPr>
          <w:rFonts w:asciiTheme="minorHAnsi" w:hAnsiTheme="minorHAnsi"/>
          <w:sz w:val="22"/>
          <w:szCs w:val="22"/>
          <w:lang w:val="es-PA"/>
        </w:rPr>
        <w:t>El/la consultor/a</w:t>
      </w:r>
      <w:r w:rsidR="0001135D">
        <w:rPr>
          <w:rFonts w:asciiTheme="minorHAnsi" w:hAnsiTheme="minorHAnsi"/>
          <w:sz w:val="22"/>
          <w:szCs w:val="22"/>
          <w:lang w:val="es-PA"/>
        </w:rPr>
        <w:t xml:space="preserve"> deberá revisar evaluaciones de medio término y finales de los proyectos seleccionados para la evaluación</w:t>
      </w:r>
      <w:r w:rsidR="00EA542D">
        <w:rPr>
          <w:rFonts w:asciiTheme="minorHAnsi" w:hAnsiTheme="minorHAnsi"/>
          <w:sz w:val="22"/>
          <w:szCs w:val="22"/>
          <w:lang w:val="es-PA"/>
        </w:rPr>
        <w:t>;</w:t>
      </w:r>
      <w:r w:rsidR="00C82296" w:rsidRPr="003D7E3E">
        <w:rPr>
          <w:rFonts w:asciiTheme="minorHAnsi" w:hAnsiTheme="minorHAnsi"/>
          <w:sz w:val="22"/>
          <w:szCs w:val="22"/>
          <w:lang w:val="es-PA"/>
        </w:rPr>
        <w:t xml:space="preserve"> atender reuniones y presentaciones; asegurar que cuenta con todos los recursos para cumplir la tarea a su propio costo. Un desglose de dichos costos deberá ser proporcionado en la oferta económica. </w:t>
      </w:r>
    </w:p>
    <w:p w14:paraId="42A6FCAF" w14:textId="77777777" w:rsidR="003535FD" w:rsidRPr="003D7E3E" w:rsidRDefault="003535FD" w:rsidP="00C82296">
      <w:pPr>
        <w:jc w:val="both"/>
        <w:rPr>
          <w:rFonts w:asciiTheme="minorHAnsi" w:hAnsiTheme="minorHAnsi"/>
          <w:sz w:val="22"/>
          <w:szCs w:val="22"/>
          <w:lang w:val="es-PA"/>
        </w:rPr>
      </w:pPr>
    </w:p>
    <w:p w14:paraId="3F762D06" w14:textId="5A61D4D7"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 xml:space="preserve">Los entregables serán aprobados por el Grupo de Referencia de la Evaluación, dicho grupo tendrá un espacio de </w:t>
      </w:r>
      <w:r w:rsidR="002D59C6">
        <w:rPr>
          <w:rFonts w:asciiTheme="minorHAnsi" w:hAnsiTheme="minorHAnsi"/>
          <w:sz w:val="22"/>
          <w:szCs w:val="22"/>
          <w:lang w:val="es-PA"/>
        </w:rPr>
        <w:t xml:space="preserve">máximo </w:t>
      </w:r>
      <w:r w:rsidR="003B36C4" w:rsidRPr="003B36C4">
        <w:rPr>
          <w:rFonts w:asciiTheme="minorHAnsi" w:hAnsiTheme="minorHAnsi"/>
          <w:b/>
          <w:bCs/>
          <w:sz w:val="22"/>
          <w:szCs w:val="22"/>
          <w:lang w:val="es-PA"/>
        </w:rPr>
        <w:t>1</w:t>
      </w:r>
      <w:r w:rsidR="00925D5E" w:rsidRPr="001F4C74">
        <w:rPr>
          <w:rFonts w:asciiTheme="minorHAnsi" w:hAnsiTheme="minorHAnsi"/>
          <w:b/>
          <w:bCs/>
          <w:sz w:val="22"/>
          <w:szCs w:val="22"/>
          <w:lang w:val="es-PA"/>
        </w:rPr>
        <w:t>5</w:t>
      </w:r>
      <w:r w:rsidRPr="001F4C74">
        <w:rPr>
          <w:rFonts w:asciiTheme="minorHAnsi" w:hAnsiTheme="minorHAnsi"/>
          <w:b/>
          <w:bCs/>
          <w:sz w:val="22"/>
          <w:szCs w:val="22"/>
          <w:lang w:val="es-PA"/>
        </w:rPr>
        <w:t xml:space="preserve"> días </w:t>
      </w:r>
      <w:r w:rsidR="00925D5E" w:rsidRPr="001F4C74">
        <w:rPr>
          <w:rFonts w:asciiTheme="minorHAnsi" w:hAnsiTheme="minorHAnsi"/>
          <w:b/>
          <w:bCs/>
          <w:sz w:val="22"/>
          <w:szCs w:val="22"/>
          <w:lang w:val="es-PA"/>
        </w:rPr>
        <w:t>calendario</w:t>
      </w:r>
      <w:r w:rsidRPr="003D7E3E">
        <w:rPr>
          <w:rFonts w:asciiTheme="minorHAnsi" w:hAnsiTheme="minorHAnsi"/>
          <w:sz w:val="22"/>
          <w:szCs w:val="22"/>
          <w:lang w:val="es-PA"/>
        </w:rPr>
        <w:t xml:space="preserve"> para que realicen sus comentarios y observaciones a los productos. Una vez aprobados se procederá al pago conforme lo indica la sección VI.</w:t>
      </w:r>
    </w:p>
    <w:p w14:paraId="06D267E0" w14:textId="77777777" w:rsidR="00F94388" w:rsidRPr="00D45C7E" w:rsidRDefault="00F94388">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131034" w:rsidRPr="00D45C7E" w14:paraId="62B3F6FA" w14:textId="77777777" w:rsidTr="00131034">
        <w:tc>
          <w:tcPr>
            <w:tcW w:w="9648" w:type="dxa"/>
            <w:gridSpan w:val="2"/>
            <w:shd w:val="clear" w:color="auto" w:fill="C0C0C0"/>
          </w:tcPr>
          <w:p w14:paraId="50E7ABBB" w14:textId="77777777" w:rsidR="00131034" w:rsidRPr="00D45C7E" w:rsidRDefault="00F94388" w:rsidP="006D1AA9">
            <w:pPr>
              <w:pStyle w:val="Ttulo5"/>
              <w:jc w:val="both"/>
              <w:rPr>
                <w:rFonts w:asciiTheme="minorHAnsi" w:hAnsiTheme="minorHAnsi" w:cs="Tahoma"/>
                <w:sz w:val="22"/>
                <w:szCs w:val="22"/>
              </w:rPr>
            </w:pPr>
            <w:r w:rsidRPr="00D45C7E">
              <w:rPr>
                <w:rFonts w:asciiTheme="minorHAnsi" w:hAnsiTheme="minorHAnsi"/>
                <w:b w:val="0"/>
                <w:sz w:val="22"/>
                <w:szCs w:val="22"/>
                <w:highlight w:val="yellow"/>
                <w:lang w:val="es-ES"/>
              </w:rPr>
              <w:br w:type="page"/>
            </w:r>
            <w:r w:rsidR="000E2152" w:rsidRPr="00D45C7E">
              <w:rPr>
                <w:rFonts w:asciiTheme="minorHAnsi" w:hAnsiTheme="minorHAnsi" w:cs="Tahoma"/>
                <w:sz w:val="22"/>
                <w:szCs w:val="22"/>
              </w:rPr>
              <w:t>VII</w:t>
            </w:r>
            <w:r w:rsidR="00131034" w:rsidRPr="00D45C7E">
              <w:rPr>
                <w:rFonts w:asciiTheme="minorHAnsi" w:hAnsiTheme="minorHAnsi" w:cs="Tahoma"/>
                <w:sz w:val="22"/>
                <w:szCs w:val="22"/>
              </w:rPr>
              <w:t xml:space="preserve">.   Habilidades y experiencias requeridas </w:t>
            </w:r>
          </w:p>
        </w:tc>
      </w:tr>
      <w:tr w:rsidR="00685393" w:rsidRPr="00D45C7E" w14:paraId="075093D9" w14:textId="77777777" w:rsidTr="001A0894">
        <w:trPr>
          <w:trHeight w:val="705"/>
        </w:trPr>
        <w:tc>
          <w:tcPr>
            <w:tcW w:w="3168" w:type="dxa"/>
          </w:tcPr>
          <w:p w14:paraId="2D16D10E" w14:textId="77777777" w:rsidR="00685393" w:rsidRPr="00D45C7E" w:rsidRDefault="00685393" w:rsidP="006D1AA9">
            <w:pPr>
              <w:jc w:val="both"/>
              <w:rPr>
                <w:rFonts w:asciiTheme="minorHAnsi" w:hAnsiTheme="minorHAnsi" w:cs="Tahoma"/>
                <w:sz w:val="22"/>
                <w:szCs w:val="22"/>
              </w:rPr>
            </w:pPr>
          </w:p>
          <w:p w14:paraId="5F5EBFB4" w14:textId="77777777" w:rsidR="00685393" w:rsidRPr="00D45C7E" w:rsidRDefault="00EB26DD" w:rsidP="006D1AA9">
            <w:pPr>
              <w:jc w:val="both"/>
              <w:rPr>
                <w:rFonts w:asciiTheme="minorHAnsi" w:hAnsiTheme="minorHAnsi"/>
                <w:noProof/>
                <w:sz w:val="22"/>
                <w:szCs w:val="22"/>
                <w:lang w:val="es-EC"/>
              </w:rPr>
            </w:pPr>
            <w:r w:rsidRPr="00D45C7E">
              <w:rPr>
                <w:rFonts w:asciiTheme="minorHAnsi" w:hAnsiTheme="minorHAnsi"/>
                <w:noProof/>
                <w:sz w:val="22"/>
                <w:szCs w:val="22"/>
                <w:lang w:val="es-EC"/>
              </w:rPr>
              <w:t>Formación</w:t>
            </w:r>
          </w:p>
          <w:p w14:paraId="50ED5061" w14:textId="77777777" w:rsidR="00685393" w:rsidRPr="00D45C7E" w:rsidRDefault="00685393" w:rsidP="006D1AA9">
            <w:pPr>
              <w:jc w:val="both"/>
              <w:rPr>
                <w:rFonts w:asciiTheme="minorHAnsi" w:hAnsiTheme="minorHAnsi" w:cs="Tahoma"/>
                <w:sz w:val="22"/>
                <w:szCs w:val="22"/>
                <w:lang w:val="es-EC"/>
              </w:rPr>
            </w:pPr>
          </w:p>
        </w:tc>
        <w:tc>
          <w:tcPr>
            <w:tcW w:w="6480" w:type="dxa"/>
          </w:tcPr>
          <w:p w14:paraId="3B3179F9" w14:textId="77777777" w:rsidR="00685393" w:rsidRPr="00D45C7E" w:rsidRDefault="00685393" w:rsidP="006D1AA9">
            <w:pPr>
              <w:jc w:val="both"/>
              <w:rPr>
                <w:rFonts w:asciiTheme="minorHAnsi" w:hAnsiTheme="minorHAnsi"/>
                <w:noProof/>
                <w:sz w:val="22"/>
                <w:szCs w:val="22"/>
                <w:lang w:val="es-EC"/>
              </w:rPr>
            </w:pPr>
          </w:p>
          <w:p w14:paraId="5772ABC2" w14:textId="65209F48" w:rsidR="00164DC6" w:rsidRPr="000F1B2D" w:rsidRDefault="00164DC6" w:rsidP="000F1B2D">
            <w:pPr>
              <w:pStyle w:val="Prrafodelista"/>
              <w:numPr>
                <w:ilvl w:val="0"/>
                <w:numId w:val="37"/>
              </w:numPr>
              <w:jc w:val="both"/>
              <w:rPr>
                <w:rFonts w:asciiTheme="minorHAnsi" w:hAnsiTheme="minorHAnsi"/>
                <w:noProof/>
                <w:lang w:val="es-EC"/>
              </w:rPr>
            </w:pPr>
            <w:r w:rsidRPr="000F1B2D">
              <w:rPr>
                <w:rFonts w:asciiTheme="minorHAnsi" w:hAnsiTheme="minorHAnsi"/>
                <w:noProof/>
                <w:lang w:val="es-EC"/>
              </w:rPr>
              <w:t>Profesional universitario en ciencias ambientales, desarrollo sostenible, cambio climático o afines.</w:t>
            </w:r>
          </w:p>
          <w:p w14:paraId="653428E9" w14:textId="77777777" w:rsidR="00164DC6" w:rsidRPr="000F1B2D" w:rsidRDefault="00164DC6" w:rsidP="000F1B2D">
            <w:pPr>
              <w:pStyle w:val="Prrafodelista"/>
              <w:numPr>
                <w:ilvl w:val="0"/>
                <w:numId w:val="37"/>
              </w:numPr>
              <w:jc w:val="both"/>
              <w:rPr>
                <w:rFonts w:asciiTheme="minorHAnsi" w:hAnsiTheme="minorHAnsi"/>
                <w:noProof/>
                <w:lang w:val="es-EC"/>
              </w:rPr>
            </w:pPr>
            <w:r w:rsidRPr="000F1B2D">
              <w:rPr>
                <w:rFonts w:asciiTheme="minorHAnsi" w:hAnsiTheme="minorHAnsi"/>
                <w:noProof/>
                <w:lang w:val="es-EC"/>
              </w:rPr>
              <w:t>Estudios de postgrado (Maestría) en el área de las ciencias ambientales, cambio climático, desarrollo sostenible, cooperación internacional, políticas públicas, campos vinculados a estas temáticas.</w:t>
            </w:r>
          </w:p>
          <w:p w14:paraId="18F4EDB9" w14:textId="3196D5E5" w:rsidR="00685393" w:rsidRPr="000F1B2D" w:rsidRDefault="00164DC6" w:rsidP="00685393">
            <w:pPr>
              <w:pStyle w:val="Prrafodelista"/>
              <w:numPr>
                <w:ilvl w:val="0"/>
                <w:numId w:val="37"/>
              </w:numPr>
              <w:jc w:val="both"/>
              <w:rPr>
                <w:rFonts w:asciiTheme="minorHAnsi" w:hAnsiTheme="minorHAnsi"/>
                <w:noProof/>
                <w:lang w:val="es-EC"/>
              </w:rPr>
            </w:pPr>
            <w:r w:rsidRPr="000F1B2D">
              <w:rPr>
                <w:rFonts w:asciiTheme="minorHAnsi" w:hAnsiTheme="minorHAnsi"/>
                <w:noProof/>
                <w:lang w:val="es-EC"/>
              </w:rPr>
              <w:t>Excelente dominio del idioma español e inglés.</w:t>
            </w:r>
          </w:p>
        </w:tc>
      </w:tr>
      <w:tr w:rsidR="00685393" w:rsidRPr="00D45C7E" w14:paraId="05CE5A58" w14:textId="77777777" w:rsidTr="000F1B2D">
        <w:trPr>
          <w:trHeight w:val="5660"/>
        </w:trPr>
        <w:tc>
          <w:tcPr>
            <w:tcW w:w="3168" w:type="dxa"/>
          </w:tcPr>
          <w:p w14:paraId="3944A3CE" w14:textId="77777777" w:rsidR="001A0894" w:rsidRPr="00D45C7E" w:rsidRDefault="001A0894" w:rsidP="006D1AA9">
            <w:pPr>
              <w:jc w:val="both"/>
              <w:rPr>
                <w:rFonts w:asciiTheme="minorHAnsi" w:hAnsiTheme="minorHAnsi"/>
                <w:noProof/>
                <w:sz w:val="22"/>
                <w:szCs w:val="22"/>
                <w:lang w:val="es-EC"/>
              </w:rPr>
            </w:pPr>
          </w:p>
          <w:p w14:paraId="194CE39D" w14:textId="77777777" w:rsidR="00685393" w:rsidRPr="00D45C7E" w:rsidRDefault="00685393" w:rsidP="006D1AA9">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Experiencia y habilidades </w:t>
            </w:r>
          </w:p>
          <w:p w14:paraId="35C4C658" w14:textId="77777777" w:rsidR="00685393" w:rsidRPr="00D45C7E" w:rsidRDefault="00685393" w:rsidP="006D1AA9">
            <w:pPr>
              <w:jc w:val="both"/>
              <w:rPr>
                <w:rFonts w:asciiTheme="minorHAnsi" w:hAnsiTheme="minorHAnsi" w:cs="Tahoma"/>
                <w:sz w:val="22"/>
                <w:szCs w:val="22"/>
              </w:rPr>
            </w:pPr>
          </w:p>
          <w:p w14:paraId="58F9DC4F" w14:textId="77777777" w:rsidR="00685393" w:rsidRPr="00D45C7E" w:rsidRDefault="00685393" w:rsidP="006D1AA9">
            <w:pPr>
              <w:jc w:val="both"/>
              <w:rPr>
                <w:rFonts w:asciiTheme="minorHAnsi" w:hAnsiTheme="minorHAnsi" w:cs="Tahoma"/>
                <w:sz w:val="22"/>
                <w:szCs w:val="22"/>
              </w:rPr>
            </w:pPr>
          </w:p>
          <w:p w14:paraId="0485A156" w14:textId="77777777" w:rsidR="00685393" w:rsidRPr="00D45C7E" w:rsidRDefault="00685393" w:rsidP="006D1AA9">
            <w:pPr>
              <w:jc w:val="both"/>
              <w:rPr>
                <w:rFonts w:asciiTheme="minorHAnsi" w:hAnsiTheme="minorHAnsi" w:cs="Tahoma"/>
                <w:sz w:val="22"/>
                <w:szCs w:val="22"/>
              </w:rPr>
            </w:pPr>
          </w:p>
          <w:p w14:paraId="158B2388" w14:textId="77777777" w:rsidR="00685393" w:rsidRPr="00D45C7E" w:rsidRDefault="00685393" w:rsidP="006D1AA9">
            <w:pPr>
              <w:jc w:val="both"/>
              <w:rPr>
                <w:rFonts w:asciiTheme="minorHAnsi" w:hAnsiTheme="minorHAnsi" w:cs="Tahoma"/>
                <w:sz w:val="22"/>
                <w:szCs w:val="22"/>
              </w:rPr>
            </w:pPr>
          </w:p>
          <w:p w14:paraId="15DED03B" w14:textId="77777777" w:rsidR="00685393" w:rsidRPr="00D45C7E" w:rsidRDefault="00685393" w:rsidP="006D1AA9">
            <w:pPr>
              <w:jc w:val="both"/>
              <w:rPr>
                <w:rFonts w:asciiTheme="minorHAnsi" w:hAnsiTheme="minorHAnsi" w:cs="Tahoma"/>
                <w:sz w:val="22"/>
                <w:szCs w:val="22"/>
              </w:rPr>
            </w:pPr>
          </w:p>
          <w:p w14:paraId="1FE72746" w14:textId="77777777" w:rsidR="00685393" w:rsidRPr="00D45C7E" w:rsidRDefault="00685393" w:rsidP="006D1AA9">
            <w:pPr>
              <w:jc w:val="both"/>
              <w:rPr>
                <w:rFonts w:asciiTheme="minorHAnsi" w:hAnsiTheme="minorHAnsi" w:cs="Tahoma"/>
                <w:sz w:val="22"/>
                <w:szCs w:val="22"/>
              </w:rPr>
            </w:pPr>
          </w:p>
          <w:p w14:paraId="01DA78FB" w14:textId="77777777" w:rsidR="00685393" w:rsidRPr="00D45C7E" w:rsidRDefault="00685393" w:rsidP="006D1AA9">
            <w:pPr>
              <w:jc w:val="both"/>
              <w:rPr>
                <w:rFonts w:asciiTheme="minorHAnsi" w:hAnsiTheme="minorHAnsi" w:cs="Tahoma"/>
                <w:sz w:val="22"/>
                <w:szCs w:val="22"/>
              </w:rPr>
            </w:pPr>
          </w:p>
          <w:p w14:paraId="355FF2C7" w14:textId="77777777" w:rsidR="00685393" w:rsidRPr="00D45C7E" w:rsidRDefault="00685393" w:rsidP="006D1AA9">
            <w:pPr>
              <w:jc w:val="both"/>
              <w:rPr>
                <w:rFonts w:asciiTheme="minorHAnsi" w:hAnsiTheme="minorHAnsi" w:cs="Tahoma"/>
                <w:sz w:val="22"/>
                <w:szCs w:val="22"/>
              </w:rPr>
            </w:pPr>
          </w:p>
          <w:p w14:paraId="3CF17B9C" w14:textId="77777777" w:rsidR="00685393" w:rsidRPr="00D45C7E" w:rsidRDefault="00685393" w:rsidP="006D1AA9">
            <w:pPr>
              <w:jc w:val="both"/>
              <w:rPr>
                <w:rFonts w:asciiTheme="minorHAnsi" w:hAnsiTheme="minorHAnsi" w:cs="Tahoma"/>
                <w:sz w:val="22"/>
                <w:szCs w:val="22"/>
              </w:rPr>
            </w:pPr>
          </w:p>
          <w:p w14:paraId="171FECD0" w14:textId="77777777" w:rsidR="00685393" w:rsidRPr="00D45C7E" w:rsidRDefault="00685393" w:rsidP="006D1AA9">
            <w:pPr>
              <w:jc w:val="both"/>
              <w:rPr>
                <w:rFonts w:asciiTheme="minorHAnsi" w:hAnsiTheme="minorHAnsi" w:cs="Tahoma"/>
                <w:sz w:val="22"/>
                <w:szCs w:val="22"/>
              </w:rPr>
            </w:pPr>
          </w:p>
          <w:p w14:paraId="3ECC9292" w14:textId="77777777" w:rsidR="00685393" w:rsidRPr="00D45C7E" w:rsidRDefault="00685393" w:rsidP="006D1AA9">
            <w:pPr>
              <w:jc w:val="both"/>
              <w:rPr>
                <w:rFonts w:asciiTheme="minorHAnsi" w:hAnsiTheme="minorHAnsi" w:cs="Tahoma"/>
                <w:sz w:val="22"/>
                <w:szCs w:val="22"/>
              </w:rPr>
            </w:pPr>
          </w:p>
          <w:p w14:paraId="491FCEEB" w14:textId="77777777" w:rsidR="00685393" w:rsidRPr="00D45C7E" w:rsidRDefault="00685393" w:rsidP="006D1AA9">
            <w:pPr>
              <w:jc w:val="both"/>
              <w:rPr>
                <w:rFonts w:asciiTheme="minorHAnsi" w:hAnsiTheme="minorHAnsi" w:cs="Tahoma"/>
                <w:sz w:val="22"/>
                <w:szCs w:val="22"/>
              </w:rPr>
            </w:pPr>
          </w:p>
          <w:p w14:paraId="6451EC14" w14:textId="77777777" w:rsidR="00685393" w:rsidRPr="00D45C7E" w:rsidRDefault="00685393" w:rsidP="006D1AA9">
            <w:pPr>
              <w:jc w:val="both"/>
              <w:rPr>
                <w:rFonts w:asciiTheme="minorHAnsi" w:hAnsiTheme="minorHAnsi" w:cs="Tahoma"/>
                <w:sz w:val="22"/>
                <w:szCs w:val="22"/>
              </w:rPr>
            </w:pPr>
          </w:p>
          <w:p w14:paraId="35DAABE2" w14:textId="77777777" w:rsidR="00685393" w:rsidRPr="00D45C7E" w:rsidRDefault="00685393" w:rsidP="006D1AA9">
            <w:pPr>
              <w:jc w:val="both"/>
              <w:rPr>
                <w:rFonts w:asciiTheme="minorHAnsi" w:hAnsiTheme="minorHAnsi" w:cs="Tahoma"/>
                <w:sz w:val="22"/>
                <w:szCs w:val="22"/>
                <w:highlight w:val="yellow"/>
              </w:rPr>
            </w:pPr>
          </w:p>
        </w:tc>
        <w:tc>
          <w:tcPr>
            <w:tcW w:w="6480" w:type="dxa"/>
          </w:tcPr>
          <w:p w14:paraId="45546F93" w14:textId="77777777" w:rsidR="00164DC6" w:rsidRPr="00164DC6" w:rsidRDefault="00164DC6" w:rsidP="000F1B2D">
            <w:pPr>
              <w:pStyle w:val="Prrafodelista"/>
              <w:numPr>
                <w:ilvl w:val="0"/>
                <w:numId w:val="37"/>
              </w:numPr>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3 experiencias comprobables de evaluación de proyectos o programas con enfoque ambiental y/o desarrollo sostenible.</w:t>
            </w:r>
          </w:p>
          <w:p w14:paraId="534939EF" w14:textId="77777777" w:rsidR="00164DC6" w:rsidRPr="00164DC6" w:rsidRDefault="00164DC6" w:rsidP="000F1B2D">
            <w:pPr>
              <w:pStyle w:val="Prrafodelista"/>
              <w:numPr>
                <w:ilvl w:val="0"/>
                <w:numId w:val="37"/>
              </w:numPr>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4 años de experiencia en coordinación, planificación estratégica, gestión por resultados y teoría de cambio de proyectos ambientales.</w:t>
            </w:r>
          </w:p>
          <w:p w14:paraId="3309C73F" w14:textId="77777777" w:rsidR="00164DC6" w:rsidRPr="00164DC6" w:rsidRDefault="00164DC6" w:rsidP="000F1B2D">
            <w:pPr>
              <w:pStyle w:val="Prrafodelista"/>
              <w:numPr>
                <w:ilvl w:val="0"/>
                <w:numId w:val="37"/>
              </w:numPr>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Experiencia de al menos 7 años en el sector público y/o privado en el desarrollo de proyectos relacionados con conservación, cambio climático, pesca sostenible, generación de medios de vida sostenibles, biodiversidad y/o bienes y servicios ecosistémicos.</w:t>
            </w:r>
          </w:p>
          <w:p w14:paraId="019CD75D" w14:textId="77777777" w:rsidR="00164DC6" w:rsidRPr="00164DC6" w:rsidRDefault="00164DC6" w:rsidP="000F1B2D">
            <w:pPr>
              <w:pStyle w:val="Prrafodelista"/>
              <w:numPr>
                <w:ilvl w:val="0"/>
                <w:numId w:val="37"/>
              </w:numPr>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Experiencia en al menos 1 proceso aplicando indicadores SMART y reconstruyendo y validando escenarios de línea de base en los últimos 5 años. </w:t>
            </w:r>
          </w:p>
          <w:p w14:paraId="1670F0B0" w14:textId="6FFEC664" w:rsidR="006B1586" w:rsidRPr="000F1B2D" w:rsidRDefault="00164DC6" w:rsidP="000F1B2D">
            <w:pPr>
              <w:pStyle w:val="Prrafodelista"/>
              <w:numPr>
                <w:ilvl w:val="0"/>
                <w:numId w:val="37"/>
              </w:numPr>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Se valorará positivamente la experiencia de evaluación de proyectos en el marco del Sistema de Naciones Unidas. </w:t>
            </w:r>
          </w:p>
        </w:tc>
      </w:tr>
    </w:tbl>
    <w:p w14:paraId="5ACD4FA4" w14:textId="2546B6B6" w:rsidR="00153184" w:rsidRDefault="00153184" w:rsidP="000861DF">
      <w:pPr>
        <w:jc w:val="both"/>
        <w:rPr>
          <w:rFonts w:asciiTheme="minorHAnsi" w:hAnsiTheme="minorHAnsi" w:cs="Tahoma"/>
          <w:b/>
          <w:sz w:val="22"/>
          <w:szCs w:val="22"/>
          <w:highlight w:val="yellow"/>
          <w:lang w:val="es-ES"/>
        </w:rPr>
      </w:pPr>
    </w:p>
    <w:p w14:paraId="24DC2801" w14:textId="58A46FBA" w:rsidR="00417376" w:rsidRPr="00BD5A59" w:rsidRDefault="00417376" w:rsidP="000861DF">
      <w:pPr>
        <w:jc w:val="both"/>
        <w:rPr>
          <w:rFonts w:asciiTheme="minorHAnsi" w:hAnsiTheme="minorHAnsi" w:cs="Tahoma"/>
          <w:b/>
          <w:sz w:val="22"/>
          <w:szCs w:val="22"/>
          <w:lang w:val="es-ES"/>
        </w:rPr>
      </w:pPr>
      <w:r w:rsidRPr="00BD5A59">
        <w:rPr>
          <w:rFonts w:asciiTheme="minorHAnsi" w:hAnsiTheme="minorHAnsi" w:cs="Tahoma"/>
          <w:b/>
          <w:sz w:val="22"/>
          <w:szCs w:val="22"/>
          <w:lang w:val="es-ES"/>
        </w:rPr>
        <w:t xml:space="preserve">CRITERIOS PARA LA SELECCIÓN </w:t>
      </w:r>
    </w:p>
    <w:p w14:paraId="375F2536" w14:textId="58235F02" w:rsidR="00B85A40" w:rsidRPr="00BD5A59" w:rsidRDefault="00B85A40" w:rsidP="000861DF">
      <w:pPr>
        <w:jc w:val="both"/>
        <w:rPr>
          <w:rFonts w:asciiTheme="minorHAnsi" w:hAnsiTheme="minorHAnsi" w:cs="Tahoma"/>
          <w:b/>
          <w:sz w:val="22"/>
          <w:szCs w:val="22"/>
          <w:lang w:val="es-ES"/>
        </w:rPr>
      </w:pPr>
    </w:p>
    <w:p w14:paraId="16F134C5" w14:textId="77777777" w:rsidR="00B85A40" w:rsidRPr="00BD5A59" w:rsidRDefault="00B85A40" w:rsidP="00B85A40">
      <w:p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La metodología de calificación de las propuestas será de 70% para la oferta técnica y 30% para la oferta económica</w:t>
      </w:r>
      <w:r w:rsidRPr="00BD5A59">
        <w:rPr>
          <w:rFonts w:asciiTheme="minorHAnsi" w:hAnsiTheme="minorHAnsi" w:cs="Tahoma"/>
          <w:bCs/>
          <w:iCs/>
          <w:sz w:val="22"/>
          <w:szCs w:val="22"/>
          <w:vertAlign w:val="superscript"/>
          <w:lang w:val="es-ES"/>
        </w:rPr>
        <w:footnoteReference w:id="9"/>
      </w:r>
      <w:r w:rsidRPr="00BD5A59">
        <w:rPr>
          <w:rFonts w:asciiTheme="minorHAnsi" w:hAnsiTheme="minorHAnsi" w:cs="Tahoma"/>
          <w:bCs/>
          <w:iCs/>
          <w:sz w:val="22"/>
          <w:szCs w:val="22"/>
          <w:lang w:val="es-ES"/>
        </w:rPr>
        <w:t>.La mejor oferta técnica, será aquella que obtenga un mejor puntaje con respecto a los siguientes criterios de evaluación:</w:t>
      </w:r>
    </w:p>
    <w:p w14:paraId="3E82268F" w14:textId="77777777" w:rsidR="00B85A40" w:rsidRPr="00BD5A59" w:rsidRDefault="00B85A40" w:rsidP="00B85A40">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Hoja de vida – 30%</w:t>
      </w:r>
    </w:p>
    <w:p w14:paraId="220E103F" w14:textId="77777777" w:rsidR="00B85A40" w:rsidRPr="00BD5A59" w:rsidRDefault="00B85A40" w:rsidP="00B85A40">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Oferta técnica– 40%</w:t>
      </w:r>
    </w:p>
    <w:p w14:paraId="109201A1" w14:textId="77777777" w:rsidR="00B85A40" w:rsidRPr="00BD5A59" w:rsidRDefault="00B85A40" w:rsidP="00B85A40">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Oferta económica – 30%</w:t>
      </w:r>
    </w:p>
    <w:p w14:paraId="4C552E91" w14:textId="77777777" w:rsidR="00B85A40" w:rsidRPr="00B85A40" w:rsidRDefault="00B85A40" w:rsidP="00B85A40">
      <w:pPr>
        <w:jc w:val="both"/>
        <w:rPr>
          <w:rFonts w:asciiTheme="minorHAnsi" w:hAnsiTheme="minorHAnsi" w:cs="Tahoma"/>
          <w:b/>
          <w:iCs/>
          <w:sz w:val="22"/>
          <w:szCs w:val="22"/>
          <w:highlight w:val="yellow"/>
          <w:lang w:val="es-ES"/>
        </w:rPr>
      </w:pPr>
    </w:p>
    <w:p w14:paraId="67B771CC" w14:textId="19B243EA" w:rsidR="00417376" w:rsidRDefault="00417376" w:rsidP="000861DF">
      <w:pPr>
        <w:jc w:val="both"/>
        <w:rPr>
          <w:rFonts w:asciiTheme="minorHAnsi" w:hAnsiTheme="minorHAnsi" w:cs="Tahoma"/>
          <w:b/>
          <w:sz w:val="22"/>
          <w:szCs w:val="22"/>
          <w:highlight w:val="yellow"/>
          <w:lang w:val="es-ES"/>
        </w:rPr>
      </w:pPr>
    </w:p>
    <w:tbl>
      <w:tblPr>
        <w:tblW w:w="8364" w:type="dxa"/>
        <w:tblInd w:w="-5" w:type="dxa"/>
        <w:tblLayout w:type="fixed"/>
        <w:tblCellMar>
          <w:left w:w="70" w:type="dxa"/>
          <w:right w:w="70" w:type="dxa"/>
        </w:tblCellMar>
        <w:tblLook w:val="04A0" w:firstRow="1" w:lastRow="0" w:firstColumn="1" w:lastColumn="0" w:noHBand="0" w:noVBand="1"/>
      </w:tblPr>
      <w:tblGrid>
        <w:gridCol w:w="160"/>
        <w:gridCol w:w="6786"/>
        <w:gridCol w:w="1418"/>
      </w:tblGrid>
      <w:tr w:rsidR="00417376" w:rsidRPr="00417376" w14:paraId="6D41CA5E" w14:textId="77777777" w:rsidTr="001B5972">
        <w:trPr>
          <w:trHeight w:val="481"/>
        </w:trPr>
        <w:tc>
          <w:tcPr>
            <w:tcW w:w="6946" w:type="dxa"/>
            <w:gridSpan w:val="2"/>
            <w:tcBorders>
              <w:top w:val="single" w:sz="4" w:space="0" w:color="auto"/>
              <w:left w:val="single" w:sz="4" w:space="0" w:color="auto"/>
              <w:bottom w:val="single" w:sz="4" w:space="0" w:color="000000"/>
              <w:right w:val="nil"/>
            </w:tcBorders>
            <w:hideMark/>
          </w:tcPr>
          <w:p w14:paraId="5BD6497D" w14:textId="77777777" w:rsidR="00417376" w:rsidRPr="000F1B2D" w:rsidRDefault="00417376" w:rsidP="001B5972">
            <w:pPr>
              <w:tabs>
                <w:tab w:val="left" w:pos="708"/>
              </w:tabs>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Perfil Profesional - 30%</w:t>
            </w:r>
          </w:p>
        </w:tc>
        <w:tc>
          <w:tcPr>
            <w:tcW w:w="1418" w:type="dxa"/>
            <w:tcBorders>
              <w:top w:val="single" w:sz="4" w:space="0" w:color="auto"/>
              <w:left w:val="single" w:sz="4" w:space="0" w:color="000000"/>
              <w:bottom w:val="single" w:sz="4" w:space="0" w:color="auto"/>
              <w:right w:val="single" w:sz="4" w:space="0" w:color="auto"/>
            </w:tcBorders>
            <w:vAlign w:val="center"/>
            <w:hideMark/>
          </w:tcPr>
          <w:p w14:paraId="46CE23D7" w14:textId="4EF38604" w:rsidR="00417376" w:rsidRPr="001B5972" w:rsidRDefault="00417376" w:rsidP="001B5972">
            <w:pPr>
              <w:tabs>
                <w:tab w:val="left" w:pos="708"/>
              </w:tabs>
              <w:jc w:val="center"/>
              <w:rPr>
                <w:rFonts w:asciiTheme="minorHAnsi" w:hAnsiTheme="minorHAnsi"/>
                <w:noProof/>
                <w:sz w:val="22"/>
                <w:szCs w:val="22"/>
                <w:lang w:val="es-EC"/>
              </w:rPr>
            </w:pPr>
          </w:p>
        </w:tc>
      </w:tr>
      <w:tr w:rsidR="00573499" w:rsidRPr="00417376" w14:paraId="2C3F741A" w14:textId="77777777" w:rsidTr="001B5972">
        <w:trPr>
          <w:trHeight w:val="481"/>
        </w:trPr>
        <w:tc>
          <w:tcPr>
            <w:tcW w:w="6946" w:type="dxa"/>
            <w:gridSpan w:val="2"/>
            <w:tcBorders>
              <w:top w:val="single" w:sz="4" w:space="0" w:color="auto"/>
              <w:left w:val="single" w:sz="4" w:space="0" w:color="auto"/>
              <w:bottom w:val="single" w:sz="4" w:space="0" w:color="000000"/>
              <w:right w:val="nil"/>
            </w:tcBorders>
          </w:tcPr>
          <w:p w14:paraId="1D699EDA" w14:textId="11A8E487" w:rsidR="00573499" w:rsidRPr="000F1B2D" w:rsidRDefault="00573499" w:rsidP="001B5972">
            <w:pPr>
              <w:tabs>
                <w:tab w:val="left" w:pos="708"/>
              </w:tabs>
              <w:jc w:val="center"/>
              <w:rPr>
                <w:rFonts w:asciiTheme="minorHAnsi" w:hAnsiTheme="minorHAnsi"/>
                <w:b/>
                <w:bCs/>
                <w:i/>
                <w:iCs/>
                <w:noProof/>
                <w:sz w:val="22"/>
                <w:szCs w:val="22"/>
                <w:lang w:val="es-EC"/>
              </w:rPr>
            </w:pPr>
            <w:r w:rsidRPr="000F1B2D">
              <w:rPr>
                <w:rFonts w:asciiTheme="minorHAnsi" w:hAnsiTheme="minorHAnsi"/>
                <w:b/>
                <w:bCs/>
                <w:i/>
                <w:iCs/>
                <w:noProof/>
                <w:sz w:val="22"/>
                <w:szCs w:val="22"/>
                <w:lang w:val="es-EC"/>
              </w:rPr>
              <w:t>Educación</w:t>
            </w:r>
          </w:p>
        </w:tc>
        <w:tc>
          <w:tcPr>
            <w:tcW w:w="1418" w:type="dxa"/>
            <w:tcBorders>
              <w:top w:val="single" w:sz="4" w:space="0" w:color="auto"/>
              <w:left w:val="single" w:sz="4" w:space="0" w:color="000000"/>
              <w:bottom w:val="single" w:sz="4" w:space="0" w:color="auto"/>
              <w:right w:val="single" w:sz="4" w:space="0" w:color="auto"/>
            </w:tcBorders>
            <w:vAlign w:val="center"/>
          </w:tcPr>
          <w:p w14:paraId="77FFD29B" w14:textId="34CA4631" w:rsidR="00573499" w:rsidRPr="001B5972" w:rsidRDefault="00573499"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Puntaje</w:t>
            </w:r>
          </w:p>
        </w:tc>
      </w:tr>
      <w:tr w:rsidR="00417376" w:rsidRPr="00417376" w14:paraId="3C33FC78" w14:textId="77777777" w:rsidTr="00BD5A59">
        <w:trPr>
          <w:trHeight w:val="549"/>
        </w:trPr>
        <w:tc>
          <w:tcPr>
            <w:tcW w:w="160" w:type="dxa"/>
            <w:tcBorders>
              <w:top w:val="single" w:sz="4" w:space="0" w:color="auto"/>
              <w:left w:val="single" w:sz="4" w:space="0" w:color="auto"/>
              <w:bottom w:val="single" w:sz="4" w:space="0" w:color="auto"/>
              <w:right w:val="nil"/>
            </w:tcBorders>
          </w:tcPr>
          <w:p w14:paraId="0FFD5B22" w14:textId="77777777" w:rsidR="00417376" w:rsidRPr="001B5972" w:rsidRDefault="00417376"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13960C0E" w14:textId="514468EA" w:rsidR="00417376" w:rsidRPr="001B5972" w:rsidRDefault="001B5972" w:rsidP="001B5972">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Profesional universitario en </w:t>
            </w:r>
            <w:r>
              <w:rPr>
                <w:rFonts w:asciiTheme="minorHAnsi" w:hAnsiTheme="minorHAnsi"/>
                <w:noProof/>
                <w:sz w:val="22"/>
                <w:szCs w:val="22"/>
                <w:lang w:val="es-EC"/>
              </w:rPr>
              <w:t>ciencias ambientales, desarrollo sostenible, cambio climático o afines</w:t>
            </w:r>
            <w:r w:rsidR="00573499">
              <w:rPr>
                <w:rFonts w:asciiTheme="minorHAnsi" w:hAnsiTheme="minorHAnsi"/>
                <w:noProof/>
                <w:sz w:val="22"/>
                <w:szCs w:val="22"/>
                <w:lang w:val="es-EC"/>
              </w:rPr>
              <w:t>.</w:t>
            </w:r>
          </w:p>
        </w:tc>
        <w:tc>
          <w:tcPr>
            <w:tcW w:w="1418" w:type="dxa"/>
            <w:tcBorders>
              <w:top w:val="single" w:sz="4" w:space="0" w:color="auto"/>
              <w:left w:val="single" w:sz="4" w:space="0" w:color="auto"/>
              <w:bottom w:val="single" w:sz="4" w:space="0" w:color="auto"/>
              <w:right w:val="single" w:sz="4" w:space="0" w:color="auto"/>
            </w:tcBorders>
            <w:vAlign w:val="center"/>
          </w:tcPr>
          <w:p w14:paraId="7E59202B" w14:textId="77777777" w:rsidR="00417376" w:rsidRPr="001B5972" w:rsidRDefault="00417376" w:rsidP="001B5972">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 xml:space="preserve">Cumple/no cumple </w:t>
            </w:r>
          </w:p>
        </w:tc>
      </w:tr>
      <w:tr w:rsidR="001B5972" w:rsidRPr="00417376" w14:paraId="4F1B7725" w14:textId="77777777" w:rsidTr="00BD5A59">
        <w:trPr>
          <w:trHeight w:val="549"/>
        </w:trPr>
        <w:tc>
          <w:tcPr>
            <w:tcW w:w="160" w:type="dxa"/>
            <w:tcBorders>
              <w:top w:val="single" w:sz="4" w:space="0" w:color="auto"/>
              <w:left w:val="single" w:sz="4" w:space="0" w:color="auto"/>
              <w:bottom w:val="single" w:sz="4" w:space="0" w:color="auto"/>
              <w:right w:val="nil"/>
            </w:tcBorders>
          </w:tcPr>
          <w:p w14:paraId="145EA9E8" w14:textId="77777777" w:rsidR="001B5972" w:rsidRPr="001B5972" w:rsidRDefault="001B5972"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0EA8D5F1" w14:textId="602491E8" w:rsidR="001B5972" w:rsidRPr="00D45C7E" w:rsidRDefault="001B5972" w:rsidP="001B5972">
            <w:pPr>
              <w:jc w:val="both"/>
              <w:rPr>
                <w:rFonts w:asciiTheme="minorHAnsi" w:hAnsiTheme="minorHAnsi"/>
                <w:noProof/>
                <w:sz w:val="22"/>
                <w:szCs w:val="22"/>
                <w:lang w:val="es-EC"/>
              </w:rPr>
            </w:pPr>
            <w:r w:rsidRPr="00D45C7E">
              <w:rPr>
                <w:rFonts w:asciiTheme="minorHAnsi" w:hAnsiTheme="minorHAnsi"/>
                <w:noProof/>
                <w:sz w:val="22"/>
                <w:szCs w:val="22"/>
                <w:lang w:val="es-EC"/>
              </w:rPr>
              <w:t>Estudios de postgrado</w:t>
            </w:r>
            <w:r w:rsidR="00573499">
              <w:rPr>
                <w:rFonts w:asciiTheme="minorHAnsi" w:hAnsiTheme="minorHAnsi"/>
                <w:noProof/>
                <w:sz w:val="22"/>
                <w:szCs w:val="22"/>
                <w:lang w:val="es-EC"/>
              </w:rPr>
              <w:t xml:space="preserve"> (Maestría)</w:t>
            </w:r>
            <w:r w:rsidRPr="00D45C7E">
              <w:rPr>
                <w:rFonts w:asciiTheme="minorHAnsi" w:hAnsiTheme="minorHAnsi"/>
                <w:noProof/>
                <w:sz w:val="22"/>
                <w:szCs w:val="22"/>
                <w:lang w:val="es-EC"/>
              </w:rPr>
              <w:t xml:space="preserve"> en el área de las ciencias </w:t>
            </w:r>
            <w:r>
              <w:rPr>
                <w:rFonts w:asciiTheme="minorHAnsi" w:hAnsiTheme="minorHAnsi"/>
                <w:noProof/>
                <w:sz w:val="22"/>
                <w:szCs w:val="22"/>
                <w:lang w:val="es-EC"/>
              </w:rPr>
              <w:t>ambientales</w:t>
            </w:r>
            <w:r w:rsidRPr="00D45C7E">
              <w:rPr>
                <w:rFonts w:asciiTheme="minorHAnsi" w:hAnsiTheme="minorHAnsi"/>
                <w:noProof/>
                <w:sz w:val="22"/>
                <w:szCs w:val="22"/>
                <w:lang w:val="es-EC"/>
              </w:rPr>
              <w:t xml:space="preserve">, </w:t>
            </w:r>
            <w:r>
              <w:rPr>
                <w:rFonts w:asciiTheme="minorHAnsi" w:hAnsiTheme="minorHAnsi"/>
                <w:noProof/>
                <w:sz w:val="22"/>
                <w:szCs w:val="22"/>
                <w:lang w:val="es-EC"/>
              </w:rPr>
              <w:t xml:space="preserve">cambio climático, desarrollo sostenible, </w:t>
            </w:r>
            <w:r w:rsidRPr="00D45C7E">
              <w:rPr>
                <w:rFonts w:asciiTheme="minorHAnsi" w:hAnsiTheme="minorHAnsi"/>
                <w:noProof/>
                <w:sz w:val="22"/>
                <w:szCs w:val="22"/>
                <w:lang w:val="es-EC"/>
              </w:rPr>
              <w:t>cooperación internacional, políticas públicas, campos vinculados a estas temáticas.</w:t>
            </w:r>
          </w:p>
        </w:tc>
        <w:tc>
          <w:tcPr>
            <w:tcW w:w="1418" w:type="dxa"/>
            <w:tcBorders>
              <w:top w:val="single" w:sz="4" w:space="0" w:color="auto"/>
              <w:left w:val="single" w:sz="4" w:space="0" w:color="auto"/>
              <w:bottom w:val="single" w:sz="4" w:space="0" w:color="auto"/>
              <w:right w:val="single" w:sz="4" w:space="0" w:color="auto"/>
            </w:tcBorders>
            <w:vAlign w:val="center"/>
          </w:tcPr>
          <w:p w14:paraId="7E243BEA" w14:textId="4A65E368" w:rsidR="001B5972" w:rsidRPr="001B5972" w:rsidRDefault="001B5972" w:rsidP="001B5972">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Cumple/no cumple</w:t>
            </w:r>
          </w:p>
        </w:tc>
      </w:tr>
      <w:tr w:rsidR="00573499" w:rsidRPr="00417376" w14:paraId="57DFB587" w14:textId="77777777" w:rsidTr="00BD5A59">
        <w:trPr>
          <w:trHeight w:val="549"/>
        </w:trPr>
        <w:tc>
          <w:tcPr>
            <w:tcW w:w="160" w:type="dxa"/>
            <w:tcBorders>
              <w:top w:val="single" w:sz="4" w:space="0" w:color="auto"/>
              <w:left w:val="single" w:sz="4" w:space="0" w:color="auto"/>
              <w:bottom w:val="single" w:sz="4" w:space="0" w:color="auto"/>
              <w:right w:val="nil"/>
            </w:tcBorders>
          </w:tcPr>
          <w:p w14:paraId="6617C743" w14:textId="77777777" w:rsidR="00573499" w:rsidRPr="001B5972" w:rsidRDefault="00573499"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394437B9" w14:textId="79123F7C" w:rsidR="00573499" w:rsidRPr="00D45C7E" w:rsidRDefault="00573499" w:rsidP="001B5972">
            <w:pPr>
              <w:jc w:val="both"/>
              <w:rPr>
                <w:rFonts w:asciiTheme="minorHAnsi" w:hAnsiTheme="minorHAnsi"/>
                <w:noProof/>
                <w:sz w:val="22"/>
                <w:szCs w:val="22"/>
                <w:lang w:val="es-EC"/>
              </w:rPr>
            </w:pPr>
            <w:r w:rsidRPr="00573499">
              <w:rPr>
                <w:rFonts w:asciiTheme="minorHAnsi" w:hAnsiTheme="minorHAnsi"/>
                <w:noProof/>
                <w:sz w:val="22"/>
                <w:szCs w:val="22"/>
                <w:lang w:val="es-EC"/>
              </w:rPr>
              <w:t>Excelente dominio del idioma español e inglés.</w:t>
            </w:r>
          </w:p>
        </w:tc>
        <w:tc>
          <w:tcPr>
            <w:tcW w:w="1418" w:type="dxa"/>
            <w:tcBorders>
              <w:top w:val="single" w:sz="4" w:space="0" w:color="auto"/>
              <w:left w:val="single" w:sz="4" w:space="0" w:color="auto"/>
              <w:bottom w:val="single" w:sz="4" w:space="0" w:color="auto"/>
              <w:right w:val="single" w:sz="4" w:space="0" w:color="auto"/>
            </w:tcBorders>
            <w:vAlign w:val="center"/>
          </w:tcPr>
          <w:p w14:paraId="091A7AA5" w14:textId="6FE30158" w:rsidR="00573499" w:rsidRPr="001B5972" w:rsidRDefault="00573499" w:rsidP="001B5972">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Cumple/no cumple</w:t>
            </w:r>
          </w:p>
        </w:tc>
      </w:tr>
      <w:tr w:rsidR="00417376" w:rsidRPr="00417376" w14:paraId="4B6B9D33" w14:textId="77777777" w:rsidTr="00BD5A59">
        <w:trPr>
          <w:trHeight w:val="332"/>
        </w:trPr>
        <w:tc>
          <w:tcPr>
            <w:tcW w:w="160" w:type="dxa"/>
            <w:tcBorders>
              <w:top w:val="single" w:sz="4" w:space="0" w:color="auto"/>
              <w:left w:val="single" w:sz="4" w:space="0" w:color="auto"/>
              <w:bottom w:val="single" w:sz="4" w:space="0" w:color="auto"/>
              <w:right w:val="nil"/>
            </w:tcBorders>
          </w:tcPr>
          <w:p w14:paraId="31696255" w14:textId="77777777" w:rsidR="00417376" w:rsidRPr="001B5972" w:rsidRDefault="00417376"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32EE2F72" w14:textId="72AABB84" w:rsidR="00417376" w:rsidRPr="000F1B2D" w:rsidRDefault="00417376" w:rsidP="001B5972">
            <w:pPr>
              <w:widowControl w:val="0"/>
              <w:tabs>
                <w:tab w:val="left" w:pos="-1440"/>
              </w:tabs>
              <w:jc w:val="center"/>
              <w:rPr>
                <w:rFonts w:asciiTheme="minorHAnsi" w:hAnsiTheme="minorHAnsi"/>
                <w:b/>
                <w:bCs/>
                <w:i/>
                <w:iCs/>
                <w:noProof/>
                <w:sz w:val="22"/>
                <w:szCs w:val="22"/>
                <w:lang w:val="es-EC"/>
              </w:rPr>
            </w:pPr>
            <w:r w:rsidRPr="000F1B2D">
              <w:rPr>
                <w:rFonts w:asciiTheme="minorHAnsi" w:hAnsiTheme="minorHAnsi"/>
                <w:b/>
                <w:bCs/>
                <w:i/>
                <w:iCs/>
                <w:noProof/>
                <w:sz w:val="22"/>
                <w:szCs w:val="22"/>
                <w:lang w:val="es-EC"/>
              </w:rPr>
              <w:t>Experiencia</w:t>
            </w:r>
            <w:r w:rsidR="00573499" w:rsidRPr="000F1B2D">
              <w:rPr>
                <w:rFonts w:asciiTheme="minorHAnsi" w:hAnsiTheme="minorHAnsi"/>
                <w:b/>
                <w:bCs/>
                <w:i/>
                <w:iCs/>
                <w:noProof/>
                <w:sz w:val="22"/>
                <w:szCs w:val="22"/>
                <w:lang w:val="es-EC"/>
              </w:rPr>
              <w:t xml:space="preserve"> profesional</w:t>
            </w:r>
          </w:p>
        </w:tc>
        <w:tc>
          <w:tcPr>
            <w:tcW w:w="1418" w:type="dxa"/>
            <w:tcBorders>
              <w:top w:val="single" w:sz="4" w:space="0" w:color="auto"/>
              <w:left w:val="single" w:sz="4" w:space="0" w:color="auto"/>
              <w:bottom w:val="single" w:sz="4" w:space="0" w:color="auto"/>
              <w:right w:val="single" w:sz="4" w:space="0" w:color="auto"/>
            </w:tcBorders>
            <w:vAlign w:val="center"/>
          </w:tcPr>
          <w:p w14:paraId="769EF6B6" w14:textId="77777777" w:rsidR="00417376" w:rsidRPr="00164DC6" w:rsidRDefault="00417376" w:rsidP="001B5972">
            <w:pPr>
              <w:tabs>
                <w:tab w:val="left" w:pos="708"/>
              </w:tabs>
              <w:jc w:val="center"/>
              <w:rPr>
                <w:rFonts w:asciiTheme="minorHAnsi" w:hAnsiTheme="minorHAnsi"/>
                <w:noProof/>
                <w:sz w:val="22"/>
                <w:szCs w:val="22"/>
                <w:lang w:val="es-EC"/>
              </w:rPr>
            </w:pPr>
            <w:r w:rsidRPr="00164DC6">
              <w:rPr>
                <w:rFonts w:asciiTheme="minorHAnsi" w:hAnsiTheme="minorHAnsi"/>
                <w:noProof/>
                <w:sz w:val="22"/>
                <w:szCs w:val="22"/>
                <w:lang w:val="es-EC"/>
              </w:rPr>
              <w:t>Puntaje</w:t>
            </w:r>
          </w:p>
        </w:tc>
      </w:tr>
      <w:tr w:rsidR="00417376" w:rsidRPr="00417376" w14:paraId="0F5DC5CE" w14:textId="77777777" w:rsidTr="00BD5A59">
        <w:trPr>
          <w:trHeight w:val="254"/>
        </w:trPr>
        <w:tc>
          <w:tcPr>
            <w:tcW w:w="160" w:type="dxa"/>
            <w:tcBorders>
              <w:top w:val="single" w:sz="4" w:space="0" w:color="auto"/>
              <w:left w:val="single" w:sz="4" w:space="0" w:color="auto"/>
              <w:bottom w:val="single" w:sz="4" w:space="0" w:color="auto"/>
              <w:right w:val="nil"/>
            </w:tcBorders>
          </w:tcPr>
          <w:p w14:paraId="7A7A9BBE" w14:textId="77777777" w:rsidR="00417376" w:rsidRPr="00164DC6" w:rsidRDefault="00417376"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6FE84754" w14:textId="707AF50B" w:rsidR="00417376" w:rsidRPr="00164DC6" w:rsidRDefault="00BD5A59" w:rsidP="00BD5A59">
            <w:pPr>
              <w:pStyle w:val="Prrafodelista"/>
              <w:spacing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3 e</w:t>
            </w:r>
            <w:r w:rsidRPr="00D45C7E">
              <w:rPr>
                <w:rFonts w:asciiTheme="minorHAnsi" w:eastAsia="Times New Roman" w:hAnsiTheme="minorHAnsi"/>
                <w:noProof/>
                <w:lang w:val="es-EC" w:eastAsia="ja-JP"/>
              </w:rPr>
              <w:t>xperiencia</w:t>
            </w:r>
            <w:r>
              <w:rPr>
                <w:rFonts w:asciiTheme="minorHAnsi" w:eastAsia="Times New Roman" w:hAnsiTheme="minorHAnsi"/>
                <w:noProof/>
                <w:lang w:val="es-EC" w:eastAsia="ja-JP"/>
              </w:rPr>
              <w:t>s</w:t>
            </w:r>
            <w:r w:rsidRPr="00D45C7E">
              <w:rPr>
                <w:rFonts w:asciiTheme="minorHAnsi" w:eastAsia="Times New Roman" w:hAnsiTheme="minorHAnsi"/>
                <w:noProof/>
                <w:lang w:val="es-EC" w:eastAsia="ja-JP"/>
              </w:rPr>
              <w:t xml:space="preserve"> </w:t>
            </w:r>
            <w:r w:rsidR="00573499">
              <w:rPr>
                <w:rFonts w:asciiTheme="minorHAnsi" w:eastAsia="Times New Roman" w:hAnsiTheme="minorHAnsi"/>
                <w:noProof/>
                <w:lang w:val="es-EC" w:eastAsia="ja-JP"/>
              </w:rPr>
              <w:t xml:space="preserve">comprobables </w:t>
            </w:r>
            <w:r>
              <w:rPr>
                <w:rFonts w:asciiTheme="minorHAnsi" w:eastAsia="Times New Roman" w:hAnsiTheme="minorHAnsi"/>
                <w:noProof/>
                <w:lang w:val="es-EC" w:eastAsia="ja-JP"/>
              </w:rPr>
              <w:t>de</w:t>
            </w:r>
            <w:r w:rsidRPr="00D45C7E">
              <w:rPr>
                <w:rFonts w:asciiTheme="minorHAnsi" w:eastAsia="Times New Roman" w:hAnsiTheme="minorHAnsi"/>
                <w:noProof/>
                <w:lang w:val="es-EC" w:eastAsia="ja-JP"/>
              </w:rPr>
              <w:t xml:space="preserve"> evaluación de proyectos</w:t>
            </w:r>
            <w:r>
              <w:rPr>
                <w:rFonts w:asciiTheme="minorHAnsi" w:eastAsia="Times New Roman" w:hAnsiTheme="minorHAnsi"/>
                <w:noProof/>
                <w:lang w:val="es-EC" w:eastAsia="ja-JP"/>
              </w:rPr>
              <w:t xml:space="preserve"> </w:t>
            </w:r>
            <w:r w:rsidR="00573499">
              <w:rPr>
                <w:rFonts w:asciiTheme="minorHAnsi" w:eastAsia="Times New Roman" w:hAnsiTheme="minorHAnsi"/>
                <w:noProof/>
                <w:lang w:val="es-EC" w:eastAsia="ja-JP"/>
              </w:rPr>
              <w:t xml:space="preserve">o programas </w:t>
            </w:r>
            <w:r>
              <w:rPr>
                <w:rFonts w:asciiTheme="minorHAnsi" w:eastAsia="Times New Roman" w:hAnsiTheme="minorHAnsi"/>
                <w:noProof/>
                <w:lang w:val="es-EC" w:eastAsia="ja-JP"/>
              </w:rPr>
              <w:t>con enfoque ambiental y/o desarrollo sostenible.</w:t>
            </w:r>
          </w:p>
        </w:tc>
        <w:tc>
          <w:tcPr>
            <w:tcW w:w="1418" w:type="dxa"/>
            <w:tcBorders>
              <w:top w:val="single" w:sz="4" w:space="0" w:color="auto"/>
              <w:left w:val="single" w:sz="4" w:space="0" w:color="auto"/>
              <w:bottom w:val="single" w:sz="4" w:space="0" w:color="auto"/>
              <w:right w:val="single" w:sz="4" w:space="0" w:color="auto"/>
            </w:tcBorders>
            <w:vAlign w:val="center"/>
          </w:tcPr>
          <w:p w14:paraId="0E9BD31B" w14:textId="77777777" w:rsidR="00417376" w:rsidRDefault="00164DC6"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30</w:t>
            </w:r>
          </w:p>
          <w:p w14:paraId="3D054CBD" w14:textId="422B34F8" w:rsidR="00164DC6" w:rsidRPr="00164DC6" w:rsidRDefault="00164DC6" w:rsidP="001B5972">
            <w:pPr>
              <w:tabs>
                <w:tab w:val="left" w:pos="708"/>
              </w:tabs>
              <w:jc w:val="center"/>
              <w:rPr>
                <w:rFonts w:asciiTheme="minorHAnsi" w:hAnsiTheme="minorHAnsi"/>
                <w:noProof/>
                <w:sz w:val="22"/>
                <w:szCs w:val="22"/>
                <w:lang w:val="es-EC"/>
              </w:rPr>
            </w:pPr>
          </w:p>
        </w:tc>
      </w:tr>
      <w:tr w:rsidR="00BD5A59" w:rsidRPr="00417376" w14:paraId="3B043073" w14:textId="77777777" w:rsidTr="00BD5A59">
        <w:trPr>
          <w:trHeight w:val="254"/>
        </w:trPr>
        <w:tc>
          <w:tcPr>
            <w:tcW w:w="160" w:type="dxa"/>
            <w:tcBorders>
              <w:top w:val="single" w:sz="4" w:space="0" w:color="auto"/>
              <w:left w:val="single" w:sz="4" w:space="0" w:color="auto"/>
              <w:bottom w:val="single" w:sz="4" w:space="0" w:color="auto"/>
              <w:right w:val="nil"/>
            </w:tcBorders>
          </w:tcPr>
          <w:p w14:paraId="1FF2E5DA" w14:textId="77777777" w:rsidR="00BD5A59" w:rsidRPr="00BD5A59" w:rsidRDefault="00BD5A59"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29C3BA3C" w14:textId="77777777" w:rsidR="00BD5A59" w:rsidRPr="00D45C7E" w:rsidRDefault="00BD5A59" w:rsidP="00BD5A59">
            <w:pPr>
              <w:pStyle w:val="Prrafodelista"/>
              <w:spacing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4 años de e</w:t>
            </w:r>
            <w:r w:rsidRPr="00D45C7E">
              <w:rPr>
                <w:rFonts w:asciiTheme="minorHAnsi" w:eastAsia="Times New Roman" w:hAnsiTheme="minorHAnsi"/>
                <w:noProof/>
                <w:lang w:val="es-EC" w:eastAsia="ja-JP"/>
              </w:rPr>
              <w:t xml:space="preserve">xperiencia en </w:t>
            </w:r>
            <w:r>
              <w:rPr>
                <w:rFonts w:asciiTheme="minorHAnsi" w:eastAsia="Times New Roman" w:hAnsiTheme="minorHAnsi"/>
                <w:noProof/>
                <w:lang w:val="es-EC" w:eastAsia="ja-JP"/>
              </w:rPr>
              <w:t xml:space="preserve">coordinación, </w:t>
            </w:r>
            <w:r w:rsidRPr="00D45C7E">
              <w:rPr>
                <w:rFonts w:asciiTheme="minorHAnsi" w:eastAsia="Times New Roman" w:hAnsiTheme="minorHAnsi"/>
                <w:noProof/>
                <w:lang w:val="es-EC" w:eastAsia="ja-JP"/>
              </w:rPr>
              <w:t>planificación estratégica, gestión por resultados y teoría de cambio</w:t>
            </w:r>
            <w:r>
              <w:rPr>
                <w:rFonts w:asciiTheme="minorHAnsi" w:eastAsia="Times New Roman" w:hAnsiTheme="minorHAnsi"/>
                <w:noProof/>
                <w:lang w:val="es-EC" w:eastAsia="ja-JP"/>
              </w:rPr>
              <w:t xml:space="preserve"> de proyectos ambientales</w:t>
            </w:r>
            <w:r w:rsidRPr="00D45C7E">
              <w:rPr>
                <w:rFonts w:asciiTheme="minorHAnsi" w:eastAsia="Times New Roman" w:hAnsiTheme="minorHAnsi"/>
                <w:noProof/>
                <w:lang w:val="es-EC" w:eastAsia="ja-JP"/>
              </w:rPr>
              <w:t>.</w:t>
            </w:r>
          </w:p>
          <w:p w14:paraId="4468A5ED" w14:textId="77777777" w:rsidR="00BD5A59" w:rsidRDefault="00BD5A59" w:rsidP="00BD5A59">
            <w:pPr>
              <w:pStyle w:val="Prrafodelista"/>
              <w:spacing w:line="240" w:lineRule="auto"/>
              <w:ind w:left="0"/>
              <w:jc w:val="both"/>
              <w:rPr>
                <w:rFonts w:asciiTheme="minorHAnsi" w:eastAsia="Times New Roman" w:hAnsiTheme="minorHAnsi"/>
                <w:noProof/>
                <w:lang w:val="es-EC" w:eastAsia="ja-JP"/>
              </w:rPr>
            </w:pPr>
          </w:p>
        </w:tc>
        <w:tc>
          <w:tcPr>
            <w:tcW w:w="1418" w:type="dxa"/>
            <w:tcBorders>
              <w:top w:val="single" w:sz="4" w:space="0" w:color="auto"/>
              <w:left w:val="single" w:sz="4" w:space="0" w:color="auto"/>
              <w:bottom w:val="single" w:sz="4" w:space="0" w:color="auto"/>
              <w:right w:val="single" w:sz="4" w:space="0" w:color="auto"/>
            </w:tcBorders>
            <w:vAlign w:val="center"/>
          </w:tcPr>
          <w:p w14:paraId="7DB244BE" w14:textId="5E531CEC" w:rsidR="00BD5A59" w:rsidRPr="00BD5A59" w:rsidRDefault="00164DC6"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25</w:t>
            </w:r>
          </w:p>
        </w:tc>
      </w:tr>
      <w:tr w:rsidR="00417376" w:rsidRPr="00417376" w14:paraId="49D67757" w14:textId="77777777" w:rsidTr="00BD5A59">
        <w:trPr>
          <w:trHeight w:val="1522"/>
        </w:trPr>
        <w:tc>
          <w:tcPr>
            <w:tcW w:w="160" w:type="dxa"/>
            <w:tcBorders>
              <w:top w:val="single" w:sz="4" w:space="0" w:color="auto"/>
              <w:left w:val="single" w:sz="4" w:space="0" w:color="auto"/>
              <w:bottom w:val="single" w:sz="4" w:space="0" w:color="auto"/>
              <w:right w:val="nil"/>
            </w:tcBorders>
          </w:tcPr>
          <w:p w14:paraId="01DF0DCD" w14:textId="77777777" w:rsidR="00417376" w:rsidRPr="00164DC6" w:rsidRDefault="00417376"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54A9D73F" w14:textId="7477A42B" w:rsidR="00BD5A59" w:rsidRPr="00D45C7E" w:rsidRDefault="00573499" w:rsidP="00BD5A59">
            <w:pPr>
              <w:pStyle w:val="Prrafodelista"/>
              <w:spacing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 xml:space="preserve">Experiencia de al menos 7 años </w:t>
            </w:r>
            <w:r w:rsidR="00BD5A59" w:rsidRPr="00D45C7E">
              <w:rPr>
                <w:rFonts w:asciiTheme="minorHAnsi" w:eastAsia="Times New Roman" w:hAnsiTheme="minorHAnsi"/>
                <w:noProof/>
                <w:lang w:val="es-EC" w:eastAsia="ja-JP"/>
              </w:rPr>
              <w:t xml:space="preserve">en el sector público y/o privado en el desarrollo de proyectos relacionados con conservación, </w:t>
            </w:r>
            <w:r w:rsidR="00BD5A59">
              <w:rPr>
                <w:rFonts w:asciiTheme="minorHAnsi" w:eastAsia="Times New Roman" w:hAnsiTheme="minorHAnsi"/>
                <w:noProof/>
                <w:lang w:val="es-EC" w:eastAsia="ja-JP"/>
              </w:rPr>
              <w:t xml:space="preserve">cambio climático, pesca sostenible, </w:t>
            </w:r>
            <w:r w:rsidR="00BD5A59" w:rsidRPr="00D45C7E">
              <w:rPr>
                <w:rFonts w:asciiTheme="minorHAnsi" w:eastAsia="Times New Roman" w:hAnsiTheme="minorHAnsi"/>
                <w:noProof/>
                <w:lang w:val="es-EC" w:eastAsia="ja-JP"/>
              </w:rPr>
              <w:t>generación de medios de vida sostenibles, biodiversidad y</w:t>
            </w:r>
            <w:r>
              <w:rPr>
                <w:rFonts w:asciiTheme="minorHAnsi" w:eastAsia="Times New Roman" w:hAnsiTheme="minorHAnsi"/>
                <w:noProof/>
                <w:lang w:val="es-EC" w:eastAsia="ja-JP"/>
              </w:rPr>
              <w:t>/o</w:t>
            </w:r>
            <w:r w:rsidR="00BD5A59" w:rsidRPr="00D45C7E">
              <w:rPr>
                <w:rFonts w:asciiTheme="minorHAnsi" w:eastAsia="Times New Roman" w:hAnsiTheme="minorHAnsi"/>
                <w:noProof/>
                <w:lang w:val="es-EC" w:eastAsia="ja-JP"/>
              </w:rPr>
              <w:t xml:space="preserve"> bienes y servicios ecosist</w:t>
            </w:r>
            <w:r>
              <w:rPr>
                <w:rFonts w:asciiTheme="minorHAnsi" w:eastAsia="Times New Roman" w:hAnsiTheme="minorHAnsi"/>
                <w:noProof/>
                <w:lang w:val="es-EC" w:eastAsia="ja-JP"/>
              </w:rPr>
              <w:t>é</w:t>
            </w:r>
            <w:r w:rsidR="00BD5A59" w:rsidRPr="00D45C7E">
              <w:rPr>
                <w:rFonts w:asciiTheme="minorHAnsi" w:eastAsia="Times New Roman" w:hAnsiTheme="minorHAnsi"/>
                <w:noProof/>
                <w:lang w:val="es-EC" w:eastAsia="ja-JP"/>
              </w:rPr>
              <w:t>micos.</w:t>
            </w:r>
          </w:p>
          <w:p w14:paraId="4E5B6747" w14:textId="0192F561" w:rsidR="00417376" w:rsidRPr="00164DC6" w:rsidRDefault="00417376" w:rsidP="001B5972">
            <w:pPr>
              <w:widowControl w:val="0"/>
              <w:tabs>
                <w:tab w:val="left" w:pos="-1440"/>
              </w:tabs>
              <w:spacing w:before="240" w:after="240"/>
              <w:jc w:val="both"/>
              <w:rPr>
                <w:rFonts w:asciiTheme="minorHAnsi" w:hAnsiTheme="minorHAnsi"/>
                <w:noProof/>
                <w:sz w:val="22"/>
                <w:szCs w:val="22"/>
                <w:lang w:val="es-EC"/>
              </w:rPr>
            </w:pPr>
          </w:p>
        </w:tc>
        <w:tc>
          <w:tcPr>
            <w:tcW w:w="1418" w:type="dxa"/>
            <w:tcBorders>
              <w:top w:val="single" w:sz="4" w:space="0" w:color="auto"/>
              <w:left w:val="single" w:sz="4" w:space="0" w:color="auto"/>
              <w:bottom w:val="single" w:sz="4" w:space="0" w:color="auto"/>
              <w:right w:val="single" w:sz="4" w:space="0" w:color="auto"/>
            </w:tcBorders>
            <w:vAlign w:val="center"/>
          </w:tcPr>
          <w:p w14:paraId="2395EDF4" w14:textId="72A3F13C" w:rsidR="00417376" w:rsidRPr="00164DC6" w:rsidRDefault="00164DC6"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25</w:t>
            </w:r>
          </w:p>
        </w:tc>
      </w:tr>
      <w:tr w:rsidR="00BD5A59" w:rsidRPr="00417376" w14:paraId="368BA867" w14:textId="77777777" w:rsidTr="00BD5A59">
        <w:trPr>
          <w:trHeight w:val="1522"/>
        </w:trPr>
        <w:tc>
          <w:tcPr>
            <w:tcW w:w="160" w:type="dxa"/>
            <w:tcBorders>
              <w:top w:val="single" w:sz="4" w:space="0" w:color="auto"/>
              <w:left w:val="single" w:sz="4" w:space="0" w:color="auto"/>
              <w:bottom w:val="single" w:sz="4" w:space="0" w:color="auto"/>
              <w:right w:val="nil"/>
            </w:tcBorders>
          </w:tcPr>
          <w:p w14:paraId="563FFE89" w14:textId="77777777" w:rsidR="00BD5A59" w:rsidRPr="00BD5A59" w:rsidRDefault="00BD5A59"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6A476C29" w14:textId="60AA7D01" w:rsidR="00BD5A59" w:rsidRPr="00D45C7E" w:rsidRDefault="00573499" w:rsidP="00BD5A59">
            <w:pPr>
              <w:pStyle w:val="Prrafodelista"/>
              <w:spacing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 xml:space="preserve">Experiencia en al menos 1 proceso aplicando indicadores SMART y reconstruyendo y validando escenarios de línea de base en los últimos 5 años. </w:t>
            </w:r>
          </w:p>
          <w:p w14:paraId="7014BC23" w14:textId="77777777" w:rsidR="00BD5A59" w:rsidRPr="00D45C7E" w:rsidRDefault="00BD5A59" w:rsidP="00BD5A59">
            <w:pPr>
              <w:pStyle w:val="Prrafodelista"/>
              <w:spacing w:line="240" w:lineRule="auto"/>
              <w:ind w:left="0"/>
              <w:jc w:val="both"/>
              <w:rPr>
                <w:rFonts w:asciiTheme="minorHAnsi" w:eastAsia="Times New Roman" w:hAnsiTheme="minorHAnsi"/>
                <w:noProof/>
                <w:lang w:val="es-EC" w:eastAsia="ja-JP"/>
              </w:rPr>
            </w:pPr>
          </w:p>
        </w:tc>
        <w:tc>
          <w:tcPr>
            <w:tcW w:w="1418" w:type="dxa"/>
            <w:tcBorders>
              <w:top w:val="single" w:sz="4" w:space="0" w:color="auto"/>
              <w:left w:val="single" w:sz="4" w:space="0" w:color="auto"/>
              <w:bottom w:val="single" w:sz="4" w:space="0" w:color="auto"/>
              <w:right w:val="single" w:sz="4" w:space="0" w:color="auto"/>
            </w:tcBorders>
            <w:vAlign w:val="center"/>
          </w:tcPr>
          <w:p w14:paraId="668279E8" w14:textId="4F5A5664" w:rsidR="00BD5A59" w:rsidRPr="00BD5A59" w:rsidRDefault="00164DC6"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1</w:t>
            </w:r>
            <w:r w:rsidR="00BD5A59">
              <w:rPr>
                <w:rFonts w:asciiTheme="minorHAnsi" w:hAnsiTheme="minorHAnsi"/>
                <w:noProof/>
                <w:sz w:val="22"/>
                <w:szCs w:val="22"/>
                <w:lang w:val="es-EC"/>
              </w:rPr>
              <w:t>5</w:t>
            </w:r>
          </w:p>
        </w:tc>
      </w:tr>
      <w:tr w:rsidR="00BD5A59" w:rsidRPr="00417376" w14:paraId="080B69D5" w14:textId="77777777" w:rsidTr="00BD5A59">
        <w:trPr>
          <w:trHeight w:val="1522"/>
        </w:trPr>
        <w:tc>
          <w:tcPr>
            <w:tcW w:w="160" w:type="dxa"/>
            <w:tcBorders>
              <w:top w:val="single" w:sz="4" w:space="0" w:color="auto"/>
              <w:left w:val="single" w:sz="4" w:space="0" w:color="auto"/>
              <w:bottom w:val="single" w:sz="4" w:space="0" w:color="auto"/>
              <w:right w:val="nil"/>
            </w:tcBorders>
          </w:tcPr>
          <w:p w14:paraId="151DC224" w14:textId="77777777" w:rsidR="00BD5A59" w:rsidRPr="00BD5A59" w:rsidRDefault="00BD5A59"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2FC169AE" w14:textId="77777777" w:rsidR="00BD5A59" w:rsidRPr="00D45C7E" w:rsidRDefault="00BD5A59" w:rsidP="00BD5A59">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Se valorará positivamente la experiencia de evaluación de proyectos en el marco del Sistema de Naciones Unidas</w:t>
            </w:r>
            <w:r>
              <w:rPr>
                <w:rFonts w:asciiTheme="minorHAnsi" w:eastAsia="Times New Roman" w:hAnsiTheme="minorHAnsi"/>
                <w:noProof/>
                <w:lang w:val="es-EC" w:eastAsia="ja-JP"/>
              </w:rPr>
              <w:t>.</w:t>
            </w:r>
            <w:r w:rsidRPr="00D45C7E">
              <w:rPr>
                <w:rFonts w:asciiTheme="minorHAnsi" w:eastAsia="Times New Roman" w:hAnsiTheme="minorHAnsi"/>
                <w:noProof/>
                <w:lang w:val="es-EC" w:eastAsia="ja-JP"/>
              </w:rPr>
              <w:t xml:space="preserve"> </w:t>
            </w:r>
          </w:p>
          <w:p w14:paraId="31ADA61D" w14:textId="77777777" w:rsidR="00BD5A59" w:rsidRPr="00D45C7E" w:rsidRDefault="00BD5A59" w:rsidP="00BD5A59">
            <w:pPr>
              <w:pStyle w:val="Prrafodelista"/>
              <w:spacing w:line="240" w:lineRule="auto"/>
              <w:ind w:left="0"/>
              <w:jc w:val="both"/>
              <w:rPr>
                <w:rFonts w:asciiTheme="minorHAnsi" w:eastAsia="Times New Roman" w:hAnsiTheme="minorHAnsi"/>
                <w:noProof/>
                <w:lang w:val="es-EC" w:eastAsia="ja-JP"/>
              </w:rPr>
            </w:pPr>
          </w:p>
        </w:tc>
        <w:tc>
          <w:tcPr>
            <w:tcW w:w="1418" w:type="dxa"/>
            <w:tcBorders>
              <w:top w:val="single" w:sz="4" w:space="0" w:color="auto"/>
              <w:left w:val="single" w:sz="4" w:space="0" w:color="auto"/>
              <w:bottom w:val="single" w:sz="4" w:space="0" w:color="auto"/>
              <w:right w:val="single" w:sz="4" w:space="0" w:color="auto"/>
            </w:tcBorders>
            <w:vAlign w:val="center"/>
          </w:tcPr>
          <w:p w14:paraId="6DCA6180" w14:textId="59CEA21F" w:rsidR="00BD5A59" w:rsidRPr="00BD5A59" w:rsidRDefault="00164DC6" w:rsidP="001B597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5</w:t>
            </w:r>
          </w:p>
        </w:tc>
      </w:tr>
      <w:tr w:rsidR="00417376" w:rsidRPr="00417376" w14:paraId="3A73D957" w14:textId="77777777" w:rsidTr="00BD5A59">
        <w:trPr>
          <w:trHeight w:val="234"/>
        </w:trPr>
        <w:tc>
          <w:tcPr>
            <w:tcW w:w="160" w:type="dxa"/>
            <w:tcBorders>
              <w:top w:val="single" w:sz="4" w:space="0" w:color="auto"/>
              <w:left w:val="single" w:sz="4" w:space="0" w:color="auto"/>
              <w:bottom w:val="single" w:sz="4" w:space="0" w:color="auto"/>
              <w:right w:val="nil"/>
            </w:tcBorders>
          </w:tcPr>
          <w:p w14:paraId="43AD2C4E" w14:textId="77777777" w:rsidR="00417376" w:rsidRPr="00164DC6" w:rsidRDefault="00417376" w:rsidP="001B597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hideMark/>
          </w:tcPr>
          <w:p w14:paraId="65899529" w14:textId="77777777" w:rsidR="00417376" w:rsidRPr="000F1B2D" w:rsidRDefault="00417376" w:rsidP="001B5972">
            <w:pPr>
              <w:tabs>
                <w:tab w:val="left" w:pos="708"/>
              </w:tabs>
              <w:jc w:val="both"/>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2C2427" w14:textId="30842EF4" w:rsidR="00417376" w:rsidRPr="000F1B2D" w:rsidRDefault="00164DC6" w:rsidP="001B5972">
            <w:pPr>
              <w:tabs>
                <w:tab w:val="left" w:pos="708"/>
              </w:tabs>
              <w:jc w:val="center"/>
              <w:rPr>
                <w:rFonts w:asciiTheme="minorHAnsi" w:hAnsiTheme="minorHAnsi"/>
                <w:b/>
                <w:bCs/>
                <w:noProof/>
                <w:sz w:val="22"/>
                <w:szCs w:val="22"/>
                <w:lang w:val="es-EC"/>
              </w:rPr>
            </w:pPr>
            <w:r w:rsidRPr="000F1B2D">
              <w:rPr>
                <w:rFonts w:asciiTheme="minorHAnsi" w:hAnsiTheme="minorHAnsi"/>
                <w:b/>
                <w:bCs/>
                <w:noProof/>
                <w:sz w:val="22"/>
                <w:szCs w:val="22"/>
                <w:lang w:val="es-EC"/>
              </w:rPr>
              <w:t>100 puntos (30%)</w:t>
            </w:r>
          </w:p>
        </w:tc>
      </w:tr>
      <w:tr w:rsidR="00417376" w:rsidRPr="00417376" w14:paraId="0BB07DF5" w14:textId="77777777" w:rsidTr="001B5972">
        <w:tblPrEx>
          <w:tblCellMar>
            <w:left w:w="108" w:type="dxa"/>
            <w:right w:w="108" w:type="dxa"/>
          </w:tblCellMar>
        </w:tblPrEx>
        <w:trPr>
          <w:trHeight w:val="513"/>
        </w:trPr>
        <w:tc>
          <w:tcPr>
            <w:tcW w:w="6946" w:type="dxa"/>
            <w:gridSpan w:val="2"/>
            <w:tcBorders>
              <w:top w:val="single" w:sz="4" w:space="0" w:color="000000"/>
              <w:left w:val="single" w:sz="4" w:space="0" w:color="000000"/>
              <w:bottom w:val="single" w:sz="4" w:space="0" w:color="000000"/>
              <w:right w:val="nil"/>
            </w:tcBorders>
            <w:hideMark/>
          </w:tcPr>
          <w:p w14:paraId="0965AB09" w14:textId="77777777" w:rsidR="00417376" w:rsidRPr="000F1B2D" w:rsidRDefault="00417376" w:rsidP="001B597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Ofertas Técnicas - 40%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C5F363D" w14:textId="428875CE" w:rsidR="00417376" w:rsidRPr="00164DC6" w:rsidRDefault="00164DC6" w:rsidP="001B5972">
            <w:pPr>
              <w:jc w:val="center"/>
              <w:rPr>
                <w:rFonts w:asciiTheme="minorHAnsi" w:hAnsiTheme="minorHAnsi"/>
                <w:noProof/>
                <w:sz w:val="22"/>
                <w:szCs w:val="22"/>
                <w:lang w:val="es-EC"/>
              </w:rPr>
            </w:pPr>
            <w:r>
              <w:rPr>
                <w:rFonts w:asciiTheme="minorHAnsi" w:hAnsiTheme="minorHAnsi"/>
                <w:noProof/>
                <w:sz w:val="22"/>
                <w:szCs w:val="22"/>
                <w:lang w:val="es-EC"/>
              </w:rPr>
              <w:t>Puntaje</w:t>
            </w:r>
          </w:p>
        </w:tc>
      </w:tr>
      <w:tr w:rsidR="00417376" w:rsidRPr="00417376" w14:paraId="73F6A64A" w14:textId="77777777" w:rsidTr="00164DC6">
        <w:trPr>
          <w:trHeight w:val="876"/>
        </w:trPr>
        <w:tc>
          <w:tcPr>
            <w:tcW w:w="6946" w:type="dxa"/>
            <w:gridSpan w:val="2"/>
            <w:tcBorders>
              <w:top w:val="single" w:sz="4" w:space="0" w:color="000000"/>
              <w:left w:val="single" w:sz="4" w:space="0" w:color="000000"/>
              <w:bottom w:val="single" w:sz="4" w:space="0" w:color="000000"/>
              <w:right w:val="nil"/>
            </w:tcBorders>
            <w:hideMark/>
          </w:tcPr>
          <w:p w14:paraId="0CDCD189" w14:textId="77777777" w:rsidR="00417376" w:rsidRPr="00164DC6" w:rsidRDefault="00417376" w:rsidP="001B5972">
            <w:pPr>
              <w:jc w:val="both"/>
              <w:rPr>
                <w:rFonts w:asciiTheme="minorHAnsi" w:hAnsiTheme="minorHAnsi"/>
                <w:noProof/>
                <w:sz w:val="22"/>
                <w:szCs w:val="22"/>
                <w:lang w:val="es-EC"/>
              </w:rPr>
            </w:pPr>
            <w:r w:rsidRPr="00164DC6">
              <w:rPr>
                <w:rFonts w:asciiTheme="minorHAnsi" w:hAnsiTheme="minorHAnsi"/>
                <w:noProof/>
                <w:sz w:val="22"/>
                <w:szCs w:val="22"/>
                <w:lang w:val="es-EC"/>
              </w:rPr>
              <w:t>¿Hasta qué punto el Oferente comprende la naturaleza del trabajo? ¿Se ha definido bien el alcance del trabajo y se ajusta a los TdR?</w:t>
            </w:r>
          </w:p>
        </w:tc>
        <w:tc>
          <w:tcPr>
            <w:tcW w:w="1418" w:type="dxa"/>
            <w:tcBorders>
              <w:top w:val="single" w:sz="4" w:space="0" w:color="000000"/>
              <w:left w:val="single" w:sz="4" w:space="0" w:color="000000"/>
              <w:bottom w:val="single" w:sz="4" w:space="0" w:color="000000"/>
              <w:right w:val="single" w:sz="4" w:space="0" w:color="000000"/>
            </w:tcBorders>
            <w:vAlign w:val="center"/>
          </w:tcPr>
          <w:p w14:paraId="0E5F2AB9" w14:textId="3E47CEBC" w:rsidR="00417376" w:rsidRPr="00164DC6" w:rsidRDefault="00164DC6" w:rsidP="001B597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417376" w:rsidRPr="00417376" w14:paraId="0F57060E" w14:textId="77777777" w:rsidTr="00164DC6">
        <w:trPr>
          <w:trHeight w:val="855"/>
        </w:trPr>
        <w:tc>
          <w:tcPr>
            <w:tcW w:w="6946" w:type="dxa"/>
            <w:gridSpan w:val="2"/>
            <w:tcBorders>
              <w:top w:val="single" w:sz="4" w:space="0" w:color="000000"/>
              <w:left w:val="single" w:sz="4" w:space="0" w:color="000000"/>
              <w:bottom w:val="single" w:sz="4" w:space="0" w:color="000000"/>
              <w:right w:val="nil"/>
            </w:tcBorders>
            <w:hideMark/>
          </w:tcPr>
          <w:p w14:paraId="58564FBB" w14:textId="77777777" w:rsidR="00417376" w:rsidRPr="00164DC6" w:rsidRDefault="00417376" w:rsidP="001B5972">
            <w:pPr>
              <w:jc w:val="both"/>
              <w:rPr>
                <w:rFonts w:asciiTheme="minorHAnsi" w:hAnsiTheme="minorHAnsi"/>
                <w:noProof/>
                <w:sz w:val="22"/>
                <w:szCs w:val="22"/>
                <w:lang w:val="es-EC"/>
              </w:rPr>
            </w:pPr>
            <w:r w:rsidRPr="00164DC6">
              <w:rPr>
                <w:rFonts w:asciiTheme="minorHAnsi" w:hAnsiTheme="minorHAnsi"/>
                <w:noProof/>
                <w:sz w:val="22"/>
                <w:szCs w:val="22"/>
                <w:lang w:val="es-EC"/>
              </w:rPr>
              <w:t xml:space="preserve">¿Se han desarrollado los aspectos relevantes del trabajo con un nivel suficiente de detalle?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3D93AD" w14:textId="2B681B7C" w:rsidR="00417376" w:rsidRPr="00164DC6" w:rsidRDefault="00164DC6" w:rsidP="001B597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417376" w:rsidRPr="00417376" w14:paraId="59635D12" w14:textId="77777777" w:rsidTr="00164DC6">
        <w:trPr>
          <w:trHeight w:val="770"/>
        </w:trPr>
        <w:tc>
          <w:tcPr>
            <w:tcW w:w="6946" w:type="dxa"/>
            <w:gridSpan w:val="2"/>
            <w:tcBorders>
              <w:top w:val="single" w:sz="4" w:space="0" w:color="000000"/>
              <w:left w:val="single" w:sz="4" w:space="0" w:color="000000"/>
              <w:bottom w:val="single" w:sz="4" w:space="0" w:color="000000"/>
              <w:right w:val="nil"/>
            </w:tcBorders>
            <w:hideMark/>
          </w:tcPr>
          <w:p w14:paraId="188FEF07" w14:textId="77777777" w:rsidR="00417376" w:rsidRPr="00164DC6" w:rsidRDefault="00417376" w:rsidP="001B5972">
            <w:pPr>
              <w:widowControl w:val="0"/>
              <w:autoSpaceDE w:val="0"/>
              <w:autoSpaceDN w:val="0"/>
              <w:adjustRightInd w:val="0"/>
              <w:spacing w:before="93"/>
              <w:rPr>
                <w:rFonts w:asciiTheme="minorHAnsi" w:hAnsiTheme="minorHAnsi"/>
                <w:noProof/>
                <w:sz w:val="22"/>
                <w:szCs w:val="22"/>
                <w:lang w:val="es-EC"/>
              </w:rPr>
            </w:pPr>
            <w:r w:rsidRPr="00164DC6">
              <w:rPr>
                <w:rFonts w:asciiTheme="minorHAnsi" w:hAnsiTheme="minorHAnsi"/>
                <w:noProof/>
                <w:sz w:val="22"/>
                <w:szCs w:val="22"/>
                <w:lang w:val="es-EC"/>
              </w:rPr>
              <w:t xml:space="preserve">¿Se describe a profundidad la metodología establecida para lograr los productos definidos en la consultoría?                                    </w:t>
            </w:r>
          </w:p>
        </w:tc>
        <w:tc>
          <w:tcPr>
            <w:tcW w:w="1418" w:type="dxa"/>
            <w:tcBorders>
              <w:top w:val="single" w:sz="4" w:space="0" w:color="000000"/>
              <w:left w:val="single" w:sz="4" w:space="0" w:color="000000"/>
              <w:bottom w:val="single" w:sz="4" w:space="0" w:color="000000"/>
              <w:right w:val="single" w:sz="4" w:space="0" w:color="000000"/>
            </w:tcBorders>
            <w:vAlign w:val="center"/>
          </w:tcPr>
          <w:p w14:paraId="64D1A2E7" w14:textId="313611B4" w:rsidR="00417376" w:rsidRPr="00164DC6" w:rsidRDefault="00164DC6" w:rsidP="001B597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417376" w:rsidRPr="00417376" w14:paraId="19E6B302" w14:textId="77777777" w:rsidTr="00164DC6">
        <w:trPr>
          <w:trHeight w:val="1175"/>
        </w:trPr>
        <w:tc>
          <w:tcPr>
            <w:tcW w:w="6946" w:type="dxa"/>
            <w:gridSpan w:val="2"/>
            <w:tcBorders>
              <w:top w:val="single" w:sz="4" w:space="0" w:color="000000"/>
              <w:left w:val="single" w:sz="4" w:space="0" w:color="000000"/>
              <w:bottom w:val="single" w:sz="4" w:space="0" w:color="000000"/>
              <w:right w:val="nil"/>
            </w:tcBorders>
            <w:hideMark/>
          </w:tcPr>
          <w:p w14:paraId="53F65D9F" w14:textId="77777777" w:rsidR="00417376" w:rsidRPr="00164DC6" w:rsidRDefault="00417376" w:rsidP="001B5972">
            <w:pPr>
              <w:jc w:val="both"/>
              <w:rPr>
                <w:rFonts w:asciiTheme="minorHAnsi" w:hAnsiTheme="minorHAnsi"/>
                <w:noProof/>
                <w:sz w:val="22"/>
                <w:szCs w:val="22"/>
                <w:lang w:val="es-EC"/>
              </w:rPr>
            </w:pPr>
            <w:r w:rsidRPr="00164DC6">
              <w:rPr>
                <w:rFonts w:asciiTheme="minorHAnsi" w:hAnsiTheme="minorHAnsi"/>
                <w:noProof/>
                <w:sz w:val="22"/>
                <w:szCs w:val="22"/>
                <w:lang w:val="es-EC"/>
              </w:rPr>
              <w:t xml:space="preserve">¿Se ha realizado una propuesta clara? ¿Es lógica y realista la secuencia de actividades y su planificación? </w:t>
            </w:r>
          </w:p>
        </w:tc>
        <w:tc>
          <w:tcPr>
            <w:tcW w:w="1418" w:type="dxa"/>
            <w:tcBorders>
              <w:top w:val="single" w:sz="4" w:space="0" w:color="000000"/>
              <w:left w:val="single" w:sz="4" w:space="0" w:color="000000"/>
              <w:bottom w:val="single" w:sz="4" w:space="0" w:color="000000"/>
              <w:right w:val="single" w:sz="4" w:space="0" w:color="000000"/>
            </w:tcBorders>
            <w:vAlign w:val="center"/>
          </w:tcPr>
          <w:p w14:paraId="2D726DB0" w14:textId="1ED149C1" w:rsidR="00417376" w:rsidRPr="00164DC6" w:rsidRDefault="00164DC6" w:rsidP="001B597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417376" w:rsidRPr="00417376" w14:paraId="43FAFB84" w14:textId="77777777" w:rsidTr="00164DC6">
        <w:trPr>
          <w:trHeight w:val="237"/>
        </w:trPr>
        <w:tc>
          <w:tcPr>
            <w:tcW w:w="6946" w:type="dxa"/>
            <w:gridSpan w:val="2"/>
            <w:tcBorders>
              <w:top w:val="single" w:sz="4" w:space="0" w:color="000000"/>
              <w:left w:val="single" w:sz="4" w:space="0" w:color="000000"/>
              <w:bottom w:val="single" w:sz="4" w:space="0" w:color="000000"/>
              <w:right w:val="nil"/>
            </w:tcBorders>
            <w:hideMark/>
          </w:tcPr>
          <w:p w14:paraId="426E24CD" w14:textId="77777777" w:rsidR="00417376" w:rsidRPr="000F1B2D" w:rsidRDefault="00417376" w:rsidP="001B5972">
            <w:pPr>
              <w:jc w:val="both"/>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1418" w:type="dxa"/>
            <w:tcBorders>
              <w:top w:val="single" w:sz="4" w:space="0" w:color="000000"/>
              <w:left w:val="single" w:sz="4" w:space="0" w:color="000000"/>
              <w:bottom w:val="single" w:sz="4" w:space="0" w:color="000000"/>
              <w:right w:val="single" w:sz="4" w:space="0" w:color="000000"/>
            </w:tcBorders>
            <w:vAlign w:val="center"/>
          </w:tcPr>
          <w:p w14:paraId="5E545167" w14:textId="77777777" w:rsidR="00417376" w:rsidRPr="000F1B2D" w:rsidRDefault="00164DC6" w:rsidP="001B597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100 puntos</w:t>
            </w:r>
          </w:p>
          <w:p w14:paraId="1686947B" w14:textId="4B22B0DC" w:rsidR="00164DC6" w:rsidRPr="000F1B2D" w:rsidRDefault="00164DC6" w:rsidP="001B597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(40%)</w:t>
            </w:r>
          </w:p>
        </w:tc>
      </w:tr>
    </w:tbl>
    <w:p w14:paraId="0E8FBFB6" w14:textId="77777777" w:rsidR="00417376" w:rsidRPr="00164DC6" w:rsidRDefault="00417376" w:rsidP="00417376">
      <w:pPr>
        <w:rPr>
          <w:rFonts w:asciiTheme="minorHAnsi" w:hAnsiTheme="minorHAnsi"/>
          <w:noProof/>
          <w:sz w:val="22"/>
          <w:szCs w:val="22"/>
          <w:lang w:val="es-EC"/>
        </w:rPr>
      </w:pPr>
    </w:p>
    <w:tbl>
      <w:tblPr>
        <w:tblW w:w="4449" w:type="pct"/>
        <w:tblCellMar>
          <w:left w:w="70" w:type="dxa"/>
          <w:right w:w="70" w:type="dxa"/>
        </w:tblCellMar>
        <w:tblLook w:val="04A0" w:firstRow="1" w:lastRow="0" w:firstColumn="1" w:lastColumn="0" w:noHBand="0" w:noVBand="1"/>
      </w:tblPr>
      <w:tblGrid>
        <w:gridCol w:w="6940"/>
        <w:gridCol w:w="1419"/>
      </w:tblGrid>
      <w:tr w:rsidR="00417376" w:rsidRPr="00417376" w14:paraId="005FA14D" w14:textId="77777777" w:rsidTr="00164DC6">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3BBA6AE8" w14:textId="77777777" w:rsidR="00417376" w:rsidRPr="000F1B2D" w:rsidRDefault="00417376" w:rsidP="001B597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Ofertas Económicas - 30%</w:t>
            </w:r>
          </w:p>
          <w:p w14:paraId="79A40C30" w14:textId="77777777" w:rsidR="00417376" w:rsidRPr="00164DC6" w:rsidRDefault="00417376" w:rsidP="001B5972">
            <w:pPr>
              <w:jc w:val="center"/>
              <w:rPr>
                <w:rFonts w:asciiTheme="minorHAnsi" w:hAnsiTheme="minorHAnsi"/>
                <w:noProof/>
                <w:sz w:val="22"/>
                <w:szCs w:val="22"/>
                <w:lang w:val="es-EC"/>
              </w:rPr>
            </w:pPr>
          </w:p>
        </w:tc>
        <w:tc>
          <w:tcPr>
            <w:tcW w:w="849" w:type="pct"/>
            <w:tcBorders>
              <w:top w:val="single" w:sz="4" w:space="0" w:color="auto"/>
              <w:left w:val="nil"/>
              <w:bottom w:val="single" w:sz="4" w:space="0" w:color="auto"/>
              <w:right w:val="single" w:sz="4" w:space="0" w:color="auto"/>
            </w:tcBorders>
            <w:vAlign w:val="center"/>
            <w:hideMark/>
          </w:tcPr>
          <w:p w14:paraId="25747956" w14:textId="77777777" w:rsidR="00417376" w:rsidRPr="00164DC6" w:rsidRDefault="00417376" w:rsidP="001B5972">
            <w:pPr>
              <w:jc w:val="center"/>
              <w:rPr>
                <w:rFonts w:asciiTheme="minorHAnsi" w:hAnsiTheme="minorHAnsi"/>
                <w:noProof/>
                <w:sz w:val="22"/>
                <w:szCs w:val="22"/>
                <w:lang w:val="es-EC"/>
              </w:rPr>
            </w:pPr>
            <w:r w:rsidRPr="00164DC6">
              <w:rPr>
                <w:rFonts w:asciiTheme="minorHAnsi" w:hAnsiTheme="minorHAnsi"/>
                <w:noProof/>
                <w:sz w:val="22"/>
                <w:szCs w:val="22"/>
                <w:lang w:val="es-EC"/>
              </w:rPr>
              <w:t>Ponderación</w:t>
            </w:r>
          </w:p>
        </w:tc>
      </w:tr>
      <w:tr w:rsidR="00417376" w:rsidRPr="00417376" w14:paraId="7BB4FF0C" w14:textId="77777777" w:rsidTr="00164DC6">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6FBBBE44" w14:textId="77777777" w:rsidR="00417376" w:rsidRPr="00164DC6" w:rsidRDefault="00417376" w:rsidP="001B5972">
            <w:pPr>
              <w:ind w:left="296"/>
              <w:rPr>
                <w:rFonts w:asciiTheme="minorHAnsi" w:hAnsiTheme="minorHAnsi"/>
                <w:noProof/>
                <w:sz w:val="22"/>
                <w:szCs w:val="22"/>
                <w:lang w:val="es-EC"/>
              </w:rPr>
            </w:pPr>
            <w:r w:rsidRPr="00164DC6">
              <w:rPr>
                <w:rFonts w:asciiTheme="minorHAnsi" w:hAnsiTheme="minorHAnsi"/>
                <w:noProof/>
                <w:sz w:val="22"/>
                <w:szCs w:val="22"/>
                <w:lang w:val="es-EC"/>
              </w:rPr>
              <w:t>Valor Oferta Económica</w:t>
            </w:r>
          </w:p>
        </w:tc>
        <w:tc>
          <w:tcPr>
            <w:tcW w:w="849" w:type="pct"/>
            <w:tcBorders>
              <w:top w:val="single" w:sz="4" w:space="0" w:color="auto"/>
              <w:left w:val="nil"/>
              <w:bottom w:val="single" w:sz="4" w:space="0" w:color="auto"/>
              <w:right w:val="single" w:sz="4" w:space="0" w:color="auto"/>
            </w:tcBorders>
            <w:vAlign w:val="center"/>
            <w:hideMark/>
          </w:tcPr>
          <w:p w14:paraId="107F38DC" w14:textId="0CE7C091" w:rsidR="00417376" w:rsidRPr="00164DC6" w:rsidRDefault="00417376" w:rsidP="001B5972">
            <w:pPr>
              <w:jc w:val="center"/>
              <w:rPr>
                <w:rFonts w:asciiTheme="minorHAnsi" w:hAnsiTheme="minorHAnsi"/>
                <w:noProof/>
                <w:sz w:val="22"/>
                <w:szCs w:val="22"/>
                <w:lang w:val="es-EC"/>
              </w:rPr>
            </w:pPr>
            <w:r w:rsidRPr="00164DC6">
              <w:rPr>
                <w:rFonts w:asciiTheme="minorHAnsi" w:hAnsiTheme="minorHAnsi"/>
                <w:noProof/>
                <w:sz w:val="22"/>
                <w:szCs w:val="22"/>
                <w:lang w:val="es-EC"/>
              </w:rPr>
              <w:t>30</w:t>
            </w:r>
            <w:r w:rsidR="00164DC6">
              <w:rPr>
                <w:rFonts w:asciiTheme="minorHAnsi" w:hAnsiTheme="minorHAnsi"/>
                <w:noProof/>
                <w:sz w:val="22"/>
                <w:szCs w:val="22"/>
                <w:lang w:val="es-EC"/>
              </w:rPr>
              <w:t>%</w:t>
            </w:r>
          </w:p>
        </w:tc>
      </w:tr>
      <w:tr w:rsidR="00417376" w:rsidRPr="000F1B2D" w14:paraId="0125D0D6" w14:textId="77777777" w:rsidTr="00164DC6">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69A9793A" w14:textId="77777777" w:rsidR="00417376" w:rsidRPr="000F1B2D" w:rsidRDefault="00417376" w:rsidP="001B5972">
            <w:pPr>
              <w:ind w:left="296"/>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849" w:type="pct"/>
            <w:tcBorders>
              <w:top w:val="single" w:sz="4" w:space="0" w:color="auto"/>
              <w:left w:val="nil"/>
              <w:bottom w:val="single" w:sz="4" w:space="0" w:color="auto"/>
              <w:right w:val="single" w:sz="4" w:space="0" w:color="auto"/>
            </w:tcBorders>
            <w:vAlign w:val="center"/>
            <w:hideMark/>
          </w:tcPr>
          <w:p w14:paraId="259C884E" w14:textId="31D32995" w:rsidR="00417376" w:rsidRPr="000F1B2D" w:rsidRDefault="00417376" w:rsidP="001B597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30</w:t>
            </w:r>
            <w:r w:rsidR="00164DC6" w:rsidRPr="000F1B2D">
              <w:rPr>
                <w:rFonts w:asciiTheme="minorHAnsi" w:hAnsiTheme="minorHAnsi"/>
                <w:b/>
                <w:bCs/>
                <w:noProof/>
                <w:sz w:val="22"/>
                <w:szCs w:val="22"/>
                <w:lang w:val="es-EC"/>
              </w:rPr>
              <w:t>%</w:t>
            </w:r>
          </w:p>
        </w:tc>
      </w:tr>
    </w:tbl>
    <w:p w14:paraId="66E4351B" w14:textId="77777777" w:rsidR="00417376" w:rsidRPr="000F1B2D" w:rsidRDefault="00417376" w:rsidP="000861DF">
      <w:pPr>
        <w:jc w:val="both"/>
        <w:rPr>
          <w:rFonts w:asciiTheme="minorHAnsi" w:hAnsiTheme="minorHAnsi"/>
          <w:b/>
          <w:bCs/>
          <w:noProof/>
          <w:sz w:val="22"/>
          <w:szCs w:val="22"/>
          <w:lang w:val="es-EC"/>
        </w:rPr>
      </w:pPr>
    </w:p>
    <w:tbl>
      <w:tblPr>
        <w:tblpPr w:leftFromText="141" w:rightFromText="141" w:horzAnchor="margin" w:tblpY="-4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06B0" w:rsidRPr="00D45C7E" w14:paraId="595A6D26" w14:textId="77777777" w:rsidTr="000207D7">
        <w:tc>
          <w:tcPr>
            <w:tcW w:w="9468" w:type="dxa"/>
            <w:shd w:val="clear" w:color="auto" w:fill="C0C0C0"/>
          </w:tcPr>
          <w:p w14:paraId="11753AB8" w14:textId="77777777" w:rsidR="009606B0" w:rsidRPr="00D45C7E" w:rsidRDefault="00244CBF" w:rsidP="000207D7">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VIII</w:t>
            </w:r>
            <w:r w:rsidR="009606B0" w:rsidRPr="00D45C7E">
              <w:rPr>
                <w:rFonts w:asciiTheme="minorHAnsi" w:hAnsiTheme="minorHAnsi" w:cs="Tahoma"/>
                <w:sz w:val="22"/>
                <w:szCs w:val="22"/>
              </w:rPr>
              <w:t xml:space="preserve">.  </w:t>
            </w:r>
            <w:r w:rsidR="003D3FDD" w:rsidRPr="00D45C7E">
              <w:rPr>
                <w:rFonts w:asciiTheme="minorHAnsi" w:hAnsiTheme="minorHAnsi" w:cs="Tahoma"/>
                <w:sz w:val="22"/>
                <w:szCs w:val="22"/>
              </w:rPr>
              <w:t>Fases de trabajo</w:t>
            </w:r>
            <w:r w:rsidR="00146C2E" w:rsidRPr="00D45C7E">
              <w:rPr>
                <w:rFonts w:asciiTheme="minorHAnsi" w:hAnsiTheme="minorHAnsi" w:cs="Tahoma"/>
                <w:sz w:val="22"/>
                <w:szCs w:val="22"/>
              </w:rPr>
              <w:t xml:space="preserve"> </w:t>
            </w:r>
          </w:p>
        </w:tc>
      </w:tr>
      <w:tr w:rsidR="009606B0" w:rsidRPr="00D45C7E" w14:paraId="71B62ACF" w14:textId="77777777" w:rsidTr="000207D7">
        <w:tc>
          <w:tcPr>
            <w:tcW w:w="9468" w:type="dxa"/>
          </w:tcPr>
          <w:p w14:paraId="7D1A2F81" w14:textId="77777777" w:rsidR="009606B0" w:rsidRPr="00D45C7E" w:rsidRDefault="009606B0" w:rsidP="000207D7">
            <w:pPr>
              <w:tabs>
                <w:tab w:val="num" w:pos="-900"/>
              </w:tabs>
              <w:ind w:left="180" w:hanging="180"/>
              <w:jc w:val="both"/>
              <w:rPr>
                <w:rFonts w:asciiTheme="minorHAnsi" w:hAnsiTheme="minorHAnsi"/>
                <w:sz w:val="22"/>
                <w:szCs w:val="22"/>
              </w:rPr>
            </w:pPr>
          </w:p>
          <w:p w14:paraId="709D6CDC" w14:textId="3874C734" w:rsidR="009606B0" w:rsidRPr="00D45C7E" w:rsidRDefault="009606B0" w:rsidP="000207D7">
            <w:pPr>
              <w:jc w:val="both"/>
              <w:rPr>
                <w:rFonts w:asciiTheme="minorHAnsi" w:hAnsiTheme="minorHAnsi"/>
                <w:sz w:val="22"/>
                <w:szCs w:val="22"/>
              </w:rPr>
            </w:pPr>
            <w:r w:rsidRPr="00D45C7E">
              <w:rPr>
                <w:rFonts w:asciiTheme="minorHAnsi" w:hAnsiTheme="minorHAnsi"/>
                <w:sz w:val="22"/>
                <w:szCs w:val="22"/>
              </w:rPr>
              <w:t>Las funciones específicas del cargo no requieren de una jornada laboral completa</w:t>
            </w:r>
            <w:r w:rsidR="00E472C0">
              <w:rPr>
                <w:rFonts w:asciiTheme="minorHAnsi" w:hAnsiTheme="minorHAnsi"/>
                <w:sz w:val="22"/>
                <w:szCs w:val="22"/>
              </w:rPr>
              <w:t xml:space="preserve">. </w:t>
            </w:r>
            <w:r w:rsidR="00560D96">
              <w:rPr>
                <w:rFonts w:asciiTheme="minorHAnsi" w:hAnsiTheme="minorHAnsi"/>
                <w:sz w:val="22"/>
                <w:szCs w:val="22"/>
              </w:rPr>
              <w:t xml:space="preserve">Las reuniones </w:t>
            </w:r>
            <w:r w:rsidR="002D59C6">
              <w:rPr>
                <w:rFonts w:asciiTheme="minorHAnsi" w:hAnsiTheme="minorHAnsi"/>
                <w:sz w:val="22"/>
                <w:szCs w:val="22"/>
              </w:rPr>
              <w:t xml:space="preserve">y/o </w:t>
            </w:r>
            <w:r w:rsidR="002D59C6" w:rsidRPr="00091008">
              <w:rPr>
                <w:rFonts w:asciiTheme="minorHAnsi" w:hAnsiTheme="minorHAnsi"/>
                <w:sz w:val="22"/>
                <w:szCs w:val="22"/>
              </w:rPr>
              <w:t xml:space="preserve">entrevistas </w:t>
            </w:r>
            <w:r w:rsidR="00560D96" w:rsidRPr="00091008">
              <w:rPr>
                <w:rFonts w:asciiTheme="minorHAnsi" w:hAnsiTheme="minorHAnsi"/>
                <w:sz w:val="22"/>
                <w:szCs w:val="22"/>
              </w:rPr>
              <w:t>se realizarán de manera virtual dado el contexto de la pandemia por COVID-19</w:t>
            </w:r>
            <w:r w:rsidR="00B13FBA" w:rsidRPr="00091008">
              <w:rPr>
                <w:rFonts w:asciiTheme="minorHAnsi" w:hAnsiTheme="minorHAnsi"/>
                <w:sz w:val="22"/>
                <w:szCs w:val="22"/>
              </w:rPr>
              <w:t>, y se realizarán misiones</w:t>
            </w:r>
            <w:r w:rsidR="002D59C6" w:rsidRPr="00091008">
              <w:rPr>
                <w:rFonts w:asciiTheme="minorHAnsi" w:hAnsiTheme="minorHAnsi"/>
                <w:sz w:val="22"/>
                <w:szCs w:val="22"/>
              </w:rPr>
              <w:t xml:space="preserve"> debidamente aprobadas por la Representante Reside</w:t>
            </w:r>
            <w:r w:rsidR="00091008" w:rsidRPr="00091008">
              <w:rPr>
                <w:rFonts w:asciiTheme="minorHAnsi" w:hAnsiTheme="minorHAnsi"/>
                <w:sz w:val="22"/>
                <w:szCs w:val="22"/>
              </w:rPr>
              <w:t>n</w:t>
            </w:r>
            <w:r w:rsidR="002D59C6" w:rsidRPr="00091008">
              <w:rPr>
                <w:rFonts w:asciiTheme="minorHAnsi" w:hAnsiTheme="minorHAnsi"/>
                <w:sz w:val="22"/>
                <w:szCs w:val="22"/>
              </w:rPr>
              <w:t>te del PNUD,</w:t>
            </w:r>
            <w:r w:rsidR="00B13FBA" w:rsidRPr="00091008">
              <w:rPr>
                <w:rFonts w:asciiTheme="minorHAnsi" w:hAnsiTheme="minorHAnsi"/>
                <w:sz w:val="22"/>
                <w:szCs w:val="22"/>
              </w:rPr>
              <w:t xml:space="preserve"> según sea posible dadas las restricciones</w:t>
            </w:r>
            <w:r w:rsidR="00560D96" w:rsidRPr="00091008">
              <w:rPr>
                <w:rFonts w:asciiTheme="minorHAnsi" w:hAnsiTheme="minorHAnsi"/>
                <w:sz w:val="22"/>
                <w:szCs w:val="22"/>
              </w:rPr>
              <w:t>.</w:t>
            </w:r>
            <w:r w:rsidRPr="00091008">
              <w:rPr>
                <w:rFonts w:asciiTheme="minorHAnsi" w:hAnsiTheme="minorHAnsi"/>
                <w:sz w:val="22"/>
                <w:szCs w:val="22"/>
              </w:rPr>
              <w:t xml:space="preserve"> En</w:t>
            </w:r>
            <w:r w:rsidRPr="00D45C7E">
              <w:rPr>
                <w:rFonts w:asciiTheme="minorHAnsi" w:hAnsiTheme="minorHAnsi"/>
                <w:sz w:val="22"/>
                <w:szCs w:val="22"/>
              </w:rPr>
              <w:t xml:space="preserve"> función de los contenidos específicos propios de cada etapa de trabajo, se </w:t>
            </w:r>
            <w:r w:rsidR="00160756" w:rsidRPr="00D45C7E">
              <w:rPr>
                <w:rFonts w:asciiTheme="minorHAnsi" w:hAnsiTheme="minorHAnsi"/>
                <w:sz w:val="22"/>
                <w:szCs w:val="22"/>
              </w:rPr>
              <w:t>es</w:t>
            </w:r>
            <w:r w:rsidRPr="00D45C7E">
              <w:rPr>
                <w:rFonts w:asciiTheme="minorHAnsi" w:hAnsiTheme="minorHAnsi"/>
                <w:sz w:val="22"/>
                <w:szCs w:val="22"/>
              </w:rPr>
              <w:t>tablec</w:t>
            </w:r>
            <w:r w:rsidR="00160756" w:rsidRPr="00D45C7E">
              <w:rPr>
                <w:rFonts w:asciiTheme="minorHAnsi" w:hAnsiTheme="minorHAnsi"/>
                <w:sz w:val="22"/>
                <w:szCs w:val="22"/>
              </w:rPr>
              <w:t>erá</w:t>
            </w:r>
            <w:r w:rsidRPr="00D45C7E">
              <w:rPr>
                <w:rFonts w:asciiTheme="minorHAnsi" w:hAnsiTheme="minorHAnsi"/>
                <w:sz w:val="22"/>
                <w:szCs w:val="22"/>
              </w:rPr>
              <w:t xml:space="preserve"> un mínimo de reuniones con </w:t>
            </w:r>
            <w:r w:rsidR="00C77119" w:rsidRPr="00D45C7E">
              <w:rPr>
                <w:rFonts w:asciiTheme="minorHAnsi" w:hAnsiTheme="minorHAnsi"/>
                <w:sz w:val="22"/>
                <w:szCs w:val="22"/>
              </w:rPr>
              <w:t>el Grupo de Referencia</w:t>
            </w:r>
            <w:r w:rsidR="00794745" w:rsidRPr="00D45C7E">
              <w:rPr>
                <w:rFonts w:asciiTheme="minorHAnsi" w:hAnsiTheme="minorHAnsi"/>
                <w:sz w:val="22"/>
                <w:szCs w:val="22"/>
              </w:rPr>
              <w:t xml:space="preserve">.  </w:t>
            </w:r>
          </w:p>
          <w:p w14:paraId="3D4B9772" w14:textId="5A2AD0DF" w:rsidR="00C77119" w:rsidRDefault="00164DC6" w:rsidP="000207D7">
            <w:pPr>
              <w:jc w:val="both"/>
              <w:rPr>
                <w:rFonts w:asciiTheme="minorHAnsi" w:hAnsiTheme="minorHAnsi" w:cs="Tahoma"/>
                <w:sz w:val="22"/>
                <w:szCs w:val="22"/>
                <w:lang w:val="es-ES"/>
              </w:rPr>
            </w:pPr>
            <w:r w:rsidRPr="00164DC6">
              <w:rPr>
                <w:rFonts w:asciiTheme="minorHAnsi" w:hAnsiTheme="minorHAnsi" w:cs="Tahoma"/>
                <w:noProof/>
                <w:sz w:val="22"/>
                <w:szCs w:val="22"/>
                <w:lang w:val="es-ES"/>
              </w:rPr>
              <w:drawing>
                <wp:inline distT="0" distB="0" distL="0" distR="0" wp14:anchorId="31FC0876" wp14:editId="36CFBA4C">
                  <wp:extent cx="5602605" cy="50368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5036820"/>
                          </a:xfrm>
                          <a:prstGeom prst="rect">
                            <a:avLst/>
                          </a:prstGeom>
                          <a:noFill/>
                          <a:ln>
                            <a:noFill/>
                          </a:ln>
                        </pic:spPr>
                      </pic:pic>
                    </a:graphicData>
                  </a:graphic>
                </wp:inline>
              </w:drawing>
            </w:r>
          </w:p>
          <w:p w14:paraId="581D28E1" w14:textId="0CEF07BB" w:rsidR="005C2981" w:rsidRPr="00D45C7E" w:rsidRDefault="005C2981" w:rsidP="00CA0CEF">
            <w:pPr>
              <w:jc w:val="center"/>
              <w:rPr>
                <w:rFonts w:asciiTheme="minorHAnsi" w:hAnsiTheme="minorHAnsi" w:cs="Tahoma"/>
                <w:sz w:val="22"/>
                <w:szCs w:val="22"/>
                <w:lang w:val="es-ES"/>
              </w:rPr>
            </w:pPr>
          </w:p>
        </w:tc>
      </w:tr>
    </w:tbl>
    <w:p w14:paraId="749536B1" w14:textId="1C0DE12B" w:rsidR="009606B0" w:rsidRDefault="009606B0" w:rsidP="000861DF">
      <w:pPr>
        <w:jc w:val="both"/>
        <w:rPr>
          <w:rFonts w:asciiTheme="minorHAnsi" w:hAnsiTheme="minorHAnsi" w:cs="Tahoma"/>
          <w:b/>
          <w:sz w:val="22"/>
          <w:szCs w:val="22"/>
          <w:highlight w:val="yellow"/>
          <w:lang w:val="es-ES"/>
        </w:rPr>
      </w:pPr>
    </w:p>
    <w:p w14:paraId="5B83E564" w14:textId="6E042510" w:rsidR="000F1B2D" w:rsidRDefault="000F1B2D" w:rsidP="000861DF">
      <w:pPr>
        <w:jc w:val="both"/>
        <w:rPr>
          <w:rFonts w:asciiTheme="minorHAnsi" w:hAnsiTheme="minorHAnsi" w:cs="Tahoma"/>
          <w:b/>
          <w:sz w:val="22"/>
          <w:szCs w:val="22"/>
          <w:highlight w:val="yellow"/>
          <w:lang w:val="es-ES"/>
        </w:rPr>
      </w:pPr>
    </w:p>
    <w:p w14:paraId="300EBAB1" w14:textId="401CF716" w:rsidR="000F1B2D" w:rsidRDefault="000F1B2D" w:rsidP="000861DF">
      <w:pPr>
        <w:jc w:val="both"/>
        <w:rPr>
          <w:rFonts w:asciiTheme="minorHAnsi" w:hAnsiTheme="minorHAnsi" w:cs="Tahoma"/>
          <w:b/>
          <w:sz w:val="22"/>
          <w:szCs w:val="22"/>
          <w:highlight w:val="yellow"/>
          <w:lang w:val="es-ES"/>
        </w:rPr>
      </w:pPr>
    </w:p>
    <w:p w14:paraId="323FD837" w14:textId="77777777" w:rsidR="000F1B2D" w:rsidRPr="00D45C7E" w:rsidRDefault="000F1B2D" w:rsidP="000861DF">
      <w:pPr>
        <w:jc w:val="both"/>
        <w:rPr>
          <w:rFonts w:asciiTheme="minorHAnsi" w:hAnsiTheme="minorHAnsi" w:cs="Tahoma"/>
          <w:b/>
          <w:sz w:val="22"/>
          <w:szCs w:val="22"/>
          <w:highlight w:val="yellow"/>
          <w:lang w:val="es-ES"/>
        </w:rPr>
      </w:pPr>
    </w:p>
    <w:p w14:paraId="4FE3BA48" w14:textId="77777777" w:rsidR="000207D7" w:rsidRPr="00D45C7E" w:rsidRDefault="000207D7">
      <w:pPr>
        <w:rPr>
          <w:rFonts w:asciiTheme="minorHAnsi" w:hAnsiTheme="minorHAns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2291" w:rsidRPr="00D45C7E" w14:paraId="18CEDEA2" w14:textId="77777777" w:rsidTr="00130C1F">
        <w:tc>
          <w:tcPr>
            <w:tcW w:w="9468" w:type="dxa"/>
            <w:shd w:val="clear" w:color="auto" w:fill="C0C0C0"/>
          </w:tcPr>
          <w:p w14:paraId="6E6E4EB8" w14:textId="77777777" w:rsidR="00A72291" w:rsidRPr="00D45C7E" w:rsidRDefault="00244CBF" w:rsidP="00724CE0">
            <w:pPr>
              <w:pStyle w:val="Ttulo5"/>
              <w:jc w:val="both"/>
              <w:rPr>
                <w:rFonts w:asciiTheme="minorHAnsi" w:hAnsiTheme="minorHAnsi"/>
                <w:sz w:val="22"/>
                <w:szCs w:val="22"/>
                <w:lang w:eastAsia="es-CL"/>
              </w:rPr>
            </w:pPr>
            <w:r w:rsidRPr="00D45C7E">
              <w:rPr>
                <w:rFonts w:asciiTheme="minorHAnsi" w:hAnsiTheme="minorHAnsi"/>
                <w:sz w:val="22"/>
                <w:szCs w:val="22"/>
                <w:lang w:eastAsia="es-CL"/>
              </w:rPr>
              <w:lastRenderedPageBreak/>
              <w:t>I</w:t>
            </w:r>
            <w:r w:rsidR="00377DEA" w:rsidRPr="00D45C7E">
              <w:rPr>
                <w:rFonts w:asciiTheme="minorHAnsi" w:hAnsiTheme="minorHAnsi"/>
                <w:sz w:val="22"/>
                <w:szCs w:val="22"/>
                <w:lang w:eastAsia="es-CL"/>
              </w:rPr>
              <w:t>X</w:t>
            </w:r>
            <w:r w:rsidR="00A72291" w:rsidRPr="00D45C7E">
              <w:rPr>
                <w:rFonts w:asciiTheme="minorHAnsi" w:hAnsiTheme="minorHAnsi"/>
                <w:sz w:val="22"/>
                <w:szCs w:val="22"/>
                <w:lang w:eastAsia="es-CL"/>
              </w:rPr>
              <w:t xml:space="preserve">.  </w:t>
            </w:r>
            <w:r w:rsidR="00724CE0" w:rsidRPr="00D45C7E">
              <w:rPr>
                <w:rFonts w:asciiTheme="minorHAnsi" w:hAnsiTheme="minorHAnsi"/>
                <w:sz w:val="22"/>
                <w:szCs w:val="22"/>
                <w:lang w:eastAsia="es-CL"/>
              </w:rPr>
              <w:t>Condiciones y duración del contrato</w:t>
            </w:r>
          </w:p>
        </w:tc>
      </w:tr>
      <w:tr w:rsidR="00A72291" w:rsidRPr="00D45C7E" w14:paraId="6D511B14" w14:textId="77777777" w:rsidTr="00130C1F">
        <w:tc>
          <w:tcPr>
            <w:tcW w:w="9468" w:type="dxa"/>
          </w:tcPr>
          <w:p w14:paraId="533FB502" w14:textId="2385ECF9" w:rsidR="00724CE0" w:rsidRPr="00D45C7E" w:rsidRDefault="00724CE0" w:rsidP="009A597A">
            <w:pPr>
              <w:numPr>
                <w:ilvl w:val="0"/>
                <w:numId w:val="16"/>
              </w:numPr>
              <w:jc w:val="both"/>
              <w:rPr>
                <w:rFonts w:asciiTheme="minorHAnsi" w:hAnsiTheme="minorHAnsi"/>
                <w:sz w:val="22"/>
                <w:szCs w:val="22"/>
                <w:lang w:val="es-ES"/>
              </w:rPr>
            </w:pPr>
            <w:r w:rsidRPr="00D45C7E">
              <w:rPr>
                <w:rFonts w:asciiTheme="minorHAnsi" w:hAnsiTheme="minorHAnsi"/>
                <w:sz w:val="22"/>
                <w:szCs w:val="22"/>
                <w:lang w:eastAsia="es-CL"/>
              </w:rPr>
              <w:t xml:space="preserve">El </w:t>
            </w:r>
            <w:r w:rsidR="00D360F3" w:rsidRPr="00D45C7E">
              <w:rPr>
                <w:rFonts w:asciiTheme="minorHAnsi" w:hAnsiTheme="minorHAnsi"/>
                <w:sz w:val="22"/>
                <w:szCs w:val="22"/>
                <w:lang w:eastAsia="es-CL"/>
              </w:rPr>
              <w:t>contrato tendrá</w:t>
            </w:r>
            <w:r w:rsidR="002B31FA" w:rsidRPr="00D45C7E">
              <w:rPr>
                <w:rFonts w:asciiTheme="minorHAnsi" w:hAnsiTheme="minorHAnsi"/>
                <w:sz w:val="22"/>
                <w:szCs w:val="22"/>
                <w:lang w:eastAsia="es-CL"/>
              </w:rPr>
              <w:t xml:space="preserve"> una duración de </w:t>
            </w:r>
            <w:r w:rsidR="00272071">
              <w:rPr>
                <w:rFonts w:asciiTheme="minorHAnsi" w:hAnsiTheme="minorHAnsi"/>
                <w:sz w:val="22"/>
                <w:szCs w:val="22"/>
                <w:lang w:eastAsia="es-CL"/>
              </w:rPr>
              <w:t>85</w:t>
            </w:r>
            <w:r w:rsidR="00836421">
              <w:rPr>
                <w:rFonts w:asciiTheme="minorHAnsi" w:hAnsiTheme="minorHAnsi"/>
                <w:sz w:val="22"/>
                <w:szCs w:val="22"/>
                <w:lang w:eastAsia="es-CL"/>
              </w:rPr>
              <w:t xml:space="preserve"> días calendario</w:t>
            </w:r>
            <w:r w:rsidR="00244CBF" w:rsidRPr="00D45C7E">
              <w:rPr>
                <w:rFonts w:asciiTheme="minorHAnsi" w:hAnsiTheme="minorHAnsi"/>
                <w:sz w:val="22"/>
                <w:szCs w:val="22"/>
                <w:lang w:eastAsia="es-CL"/>
              </w:rPr>
              <w:t xml:space="preserve"> y</w:t>
            </w:r>
            <w:r w:rsidR="00244CBF" w:rsidRPr="00D45C7E">
              <w:rPr>
                <w:rFonts w:asciiTheme="minorHAnsi" w:hAnsiTheme="minorHAnsi"/>
                <w:sz w:val="22"/>
                <w:szCs w:val="22"/>
                <w:lang w:val="es-ES"/>
              </w:rPr>
              <w:t xml:space="preserve"> </w:t>
            </w:r>
            <w:r w:rsidR="00906F66" w:rsidRPr="00D45C7E">
              <w:rPr>
                <w:rFonts w:asciiTheme="minorHAnsi" w:hAnsiTheme="minorHAnsi"/>
                <w:sz w:val="22"/>
                <w:szCs w:val="22"/>
                <w:lang w:val="es-ES"/>
              </w:rPr>
              <w:t xml:space="preserve">se estima que comience </w:t>
            </w:r>
            <w:r w:rsidR="00244CBF" w:rsidRPr="00D45C7E">
              <w:rPr>
                <w:rFonts w:asciiTheme="minorHAnsi" w:hAnsiTheme="minorHAnsi"/>
                <w:sz w:val="22"/>
                <w:szCs w:val="22"/>
                <w:lang w:val="es-ES"/>
              </w:rPr>
              <w:t xml:space="preserve">el </w:t>
            </w:r>
            <w:r w:rsidR="00272071">
              <w:rPr>
                <w:rFonts w:asciiTheme="minorHAnsi" w:hAnsiTheme="minorHAnsi"/>
                <w:sz w:val="22"/>
                <w:szCs w:val="22"/>
                <w:lang w:val="es-ES"/>
              </w:rPr>
              <w:t xml:space="preserve">1 de diciembre </w:t>
            </w:r>
            <w:r w:rsidR="002B31FA" w:rsidRPr="00D45C7E">
              <w:rPr>
                <w:rFonts w:asciiTheme="minorHAnsi" w:hAnsiTheme="minorHAnsi"/>
                <w:sz w:val="22"/>
                <w:szCs w:val="22"/>
                <w:lang w:val="es-ES"/>
              </w:rPr>
              <w:t>de 20</w:t>
            </w:r>
            <w:r w:rsidR="00FB3717">
              <w:rPr>
                <w:rFonts w:asciiTheme="minorHAnsi" w:hAnsiTheme="minorHAnsi"/>
                <w:sz w:val="22"/>
                <w:szCs w:val="22"/>
                <w:lang w:val="es-ES"/>
              </w:rPr>
              <w:t>20</w:t>
            </w:r>
            <w:r w:rsidR="00244CBF" w:rsidRPr="00D45C7E">
              <w:rPr>
                <w:rFonts w:asciiTheme="minorHAnsi" w:hAnsiTheme="minorHAnsi"/>
                <w:sz w:val="22"/>
                <w:szCs w:val="22"/>
                <w:lang w:val="es-ES"/>
              </w:rPr>
              <w:t>.</w:t>
            </w:r>
            <w:r w:rsidRPr="00D45C7E">
              <w:rPr>
                <w:rFonts w:asciiTheme="minorHAnsi" w:hAnsiTheme="minorHAnsi"/>
                <w:sz w:val="22"/>
                <w:szCs w:val="22"/>
                <w:lang w:val="es-ES"/>
              </w:rPr>
              <w:t xml:space="preserve"> </w:t>
            </w:r>
            <w:r w:rsidR="0083050B">
              <w:rPr>
                <w:rFonts w:asciiTheme="minorHAnsi" w:hAnsiTheme="minorHAnsi"/>
                <w:sz w:val="22"/>
                <w:szCs w:val="22"/>
                <w:lang w:val="es-ES"/>
              </w:rPr>
              <w:t>Los 85 días calendario prevé los tiempos de revisión de productos por parte del Grupo Evaluador. Los días efectivos de trabajo por parte del Evaluador/a serán 55.</w:t>
            </w:r>
          </w:p>
          <w:p w14:paraId="4E0FE47E" w14:textId="77777777" w:rsidR="00724CE0" w:rsidRPr="00D45C7E" w:rsidRDefault="00E9384C"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El/la profesional</w:t>
            </w:r>
            <w:r w:rsidR="00724CE0" w:rsidRPr="00D45C7E">
              <w:rPr>
                <w:rFonts w:asciiTheme="minorHAnsi" w:hAnsiTheme="minorHAnsi"/>
                <w:sz w:val="22"/>
                <w:szCs w:val="22"/>
                <w:lang w:eastAsia="es-CL"/>
              </w:rPr>
              <w:t xml:space="preserve"> será seleccionado por los mecanismos que establece PNUD para la contratación de consultores</w:t>
            </w:r>
            <w:r w:rsidR="001A0894" w:rsidRPr="00D45C7E">
              <w:rPr>
                <w:rFonts w:asciiTheme="minorHAnsi" w:hAnsiTheme="minorHAnsi"/>
                <w:sz w:val="22"/>
                <w:szCs w:val="22"/>
                <w:lang w:eastAsia="es-CL"/>
              </w:rPr>
              <w:t xml:space="preserve"> por producto</w:t>
            </w:r>
            <w:r w:rsidR="00724CE0" w:rsidRPr="00D45C7E">
              <w:rPr>
                <w:rFonts w:asciiTheme="minorHAnsi" w:hAnsiTheme="minorHAnsi"/>
                <w:sz w:val="22"/>
                <w:szCs w:val="22"/>
                <w:lang w:eastAsia="es-CL"/>
              </w:rPr>
              <w:t xml:space="preserve">. </w:t>
            </w:r>
          </w:p>
          <w:p w14:paraId="52BD9CA6" w14:textId="7D15FA5A" w:rsidR="003D2812" w:rsidRPr="00836421" w:rsidRDefault="00724CE0" w:rsidP="009A597A">
            <w:pPr>
              <w:numPr>
                <w:ilvl w:val="0"/>
                <w:numId w:val="16"/>
              </w:numPr>
              <w:jc w:val="both"/>
              <w:rPr>
                <w:rFonts w:asciiTheme="minorHAnsi" w:hAnsiTheme="minorHAnsi"/>
                <w:sz w:val="22"/>
                <w:szCs w:val="22"/>
                <w:lang w:eastAsia="es-CL"/>
              </w:rPr>
            </w:pPr>
            <w:r w:rsidRPr="00836421">
              <w:rPr>
                <w:rFonts w:asciiTheme="minorHAnsi" w:hAnsiTheme="minorHAnsi"/>
                <w:sz w:val="22"/>
                <w:szCs w:val="22"/>
                <w:lang w:eastAsia="es-CL"/>
              </w:rPr>
              <w:t>Los honorari</w:t>
            </w:r>
            <w:r w:rsidR="00A716B4" w:rsidRPr="00836421">
              <w:rPr>
                <w:rFonts w:asciiTheme="minorHAnsi" w:hAnsiTheme="minorHAnsi"/>
                <w:sz w:val="22"/>
                <w:szCs w:val="22"/>
                <w:lang w:eastAsia="es-CL"/>
              </w:rPr>
              <w:t>os serán con cargo al proyecto</w:t>
            </w:r>
            <w:r w:rsidR="00E9384C" w:rsidRPr="00836421">
              <w:rPr>
                <w:rFonts w:asciiTheme="minorHAnsi" w:hAnsiTheme="minorHAnsi"/>
                <w:sz w:val="22"/>
                <w:szCs w:val="22"/>
                <w:lang w:eastAsia="es-CL"/>
              </w:rPr>
              <w:t xml:space="preserve"> </w:t>
            </w:r>
            <w:r w:rsidR="00A76D60" w:rsidRPr="00836421">
              <w:rPr>
                <w:rFonts w:asciiTheme="minorHAnsi" w:hAnsiTheme="minorHAnsi"/>
                <w:sz w:val="22"/>
                <w:szCs w:val="22"/>
                <w:lang w:eastAsia="es-CL"/>
              </w:rPr>
              <w:t>de acuerdo con</w:t>
            </w:r>
            <w:r w:rsidR="00E9384C" w:rsidRPr="00836421">
              <w:rPr>
                <w:rFonts w:asciiTheme="minorHAnsi" w:hAnsiTheme="minorHAnsi"/>
                <w:sz w:val="22"/>
                <w:szCs w:val="22"/>
                <w:lang w:eastAsia="es-CL"/>
              </w:rPr>
              <w:t xml:space="preserve"> la oferta indicada por el/la profesional</w:t>
            </w:r>
            <w:r w:rsidR="00DE3153" w:rsidRPr="00836421">
              <w:rPr>
                <w:rFonts w:asciiTheme="minorHAnsi" w:hAnsiTheme="minorHAnsi"/>
                <w:sz w:val="22"/>
                <w:szCs w:val="22"/>
                <w:lang w:eastAsia="es-CL"/>
              </w:rPr>
              <w:t>.</w:t>
            </w:r>
            <w:r w:rsidR="004216CE" w:rsidRPr="00836421">
              <w:rPr>
                <w:rFonts w:asciiTheme="minorHAnsi" w:hAnsiTheme="minorHAnsi"/>
                <w:sz w:val="22"/>
                <w:szCs w:val="22"/>
                <w:lang w:eastAsia="es-CL"/>
              </w:rPr>
              <w:t xml:space="preserve"> </w:t>
            </w:r>
          </w:p>
          <w:p w14:paraId="4F2F7534" w14:textId="5B57D5A9" w:rsidR="00724CE0" w:rsidRPr="00D45C7E" w:rsidRDefault="00724CE0"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 xml:space="preserve">El/la consultor/a debe tratar toda la información relacionada con </w:t>
            </w:r>
            <w:r w:rsidR="00B35350">
              <w:rPr>
                <w:rFonts w:asciiTheme="minorHAnsi" w:hAnsiTheme="minorHAnsi"/>
                <w:sz w:val="22"/>
                <w:szCs w:val="22"/>
                <w:lang w:eastAsia="es-CL"/>
              </w:rPr>
              <w:t xml:space="preserve">la </w:t>
            </w:r>
            <w:r w:rsidR="00A76D60">
              <w:rPr>
                <w:rFonts w:asciiTheme="minorHAnsi" w:hAnsiTheme="minorHAnsi"/>
                <w:sz w:val="22"/>
                <w:szCs w:val="22"/>
                <w:lang w:eastAsia="es-CL"/>
              </w:rPr>
              <w:t>evaluación</w:t>
            </w:r>
            <w:r w:rsidRPr="00D45C7E">
              <w:rPr>
                <w:rFonts w:asciiTheme="minorHAnsi" w:hAnsiTheme="minorHAnsi"/>
                <w:sz w:val="22"/>
                <w:szCs w:val="22"/>
                <w:lang w:eastAsia="es-CL"/>
              </w:rPr>
              <w:t xml:space="preserve"> en forma confidencial, no pudiendo comunicarla a otros, sin la autorización del </w:t>
            </w:r>
            <w:r w:rsidR="00F70F05" w:rsidRPr="00D45C7E">
              <w:rPr>
                <w:rFonts w:asciiTheme="minorHAnsi" w:hAnsiTheme="minorHAnsi"/>
                <w:sz w:val="22"/>
                <w:szCs w:val="22"/>
                <w:lang w:eastAsia="es-CL"/>
              </w:rPr>
              <w:t>Representante Residente del PNUD.</w:t>
            </w:r>
          </w:p>
          <w:p w14:paraId="6AB0311E" w14:textId="63E0E432" w:rsidR="00F94388" w:rsidRPr="00D45C7E" w:rsidRDefault="00724CE0" w:rsidP="00F94388">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 xml:space="preserve">El Consultor(a) </w:t>
            </w:r>
            <w:r w:rsidRPr="00B35350">
              <w:rPr>
                <w:rFonts w:asciiTheme="minorHAnsi" w:hAnsiTheme="minorHAnsi"/>
                <w:sz w:val="22"/>
                <w:szCs w:val="22"/>
                <w:lang w:eastAsia="es-CL"/>
              </w:rPr>
              <w:t>estará bajo la supervisión de</w:t>
            </w:r>
            <w:r w:rsidR="00FB3717" w:rsidRPr="00B35350">
              <w:rPr>
                <w:rFonts w:asciiTheme="minorHAnsi" w:hAnsiTheme="minorHAnsi"/>
                <w:sz w:val="22"/>
                <w:szCs w:val="22"/>
                <w:lang w:eastAsia="es-CL"/>
              </w:rPr>
              <w:t>l</w:t>
            </w:r>
            <w:r w:rsidRPr="00B35350">
              <w:rPr>
                <w:rFonts w:asciiTheme="minorHAnsi" w:hAnsiTheme="minorHAnsi"/>
                <w:sz w:val="22"/>
                <w:szCs w:val="22"/>
                <w:lang w:eastAsia="es-CL"/>
              </w:rPr>
              <w:t xml:space="preserve"> </w:t>
            </w:r>
            <w:r w:rsidR="00FB3717" w:rsidRPr="00B35350">
              <w:rPr>
                <w:rFonts w:asciiTheme="minorHAnsi" w:hAnsiTheme="minorHAnsi"/>
                <w:sz w:val="22"/>
                <w:szCs w:val="22"/>
                <w:lang w:eastAsia="es-CL"/>
              </w:rPr>
              <w:t>Técnico especialista de proyectos del Área de Ambiente y Energía</w:t>
            </w:r>
            <w:r w:rsidR="002B31FA" w:rsidRPr="00D45C7E">
              <w:rPr>
                <w:rFonts w:asciiTheme="minorHAnsi" w:hAnsiTheme="minorHAnsi"/>
                <w:sz w:val="22"/>
                <w:szCs w:val="22"/>
                <w:lang w:eastAsia="es-CL"/>
              </w:rPr>
              <w:t xml:space="preserve"> y </w:t>
            </w:r>
            <w:r w:rsidRPr="00D45C7E">
              <w:rPr>
                <w:rFonts w:asciiTheme="minorHAnsi" w:hAnsiTheme="minorHAnsi"/>
                <w:sz w:val="22"/>
                <w:szCs w:val="22"/>
                <w:lang w:eastAsia="es-CL"/>
              </w:rPr>
              <w:t xml:space="preserve">del Grupo de Referencia de la Evaluación. El contrato es modalidad Individual </w:t>
            </w:r>
            <w:proofErr w:type="spellStart"/>
            <w:r w:rsidRPr="00D45C7E">
              <w:rPr>
                <w:rFonts w:asciiTheme="minorHAnsi" w:hAnsiTheme="minorHAnsi"/>
                <w:sz w:val="22"/>
                <w:szCs w:val="22"/>
                <w:lang w:eastAsia="es-CL"/>
              </w:rPr>
              <w:t>Contractor</w:t>
            </w:r>
            <w:proofErr w:type="spellEnd"/>
            <w:r w:rsidRPr="00D45C7E">
              <w:rPr>
                <w:rFonts w:asciiTheme="minorHAnsi" w:hAnsiTheme="minorHAnsi"/>
                <w:sz w:val="22"/>
                <w:szCs w:val="22"/>
                <w:lang w:eastAsia="es-CL"/>
              </w:rPr>
              <w:t xml:space="preserve"> (IC). </w:t>
            </w:r>
          </w:p>
          <w:p w14:paraId="045934F4" w14:textId="77777777" w:rsidR="00F94388" w:rsidRPr="00D45C7E" w:rsidRDefault="00F94388" w:rsidP="00F94388">
            <w:pPr>
              <w:ind w:left="720"/>
              <w:jc w:val="both"/>
              <w:rPr>
                <w:rFonts w:asciiTheme="minorHAnsi" w:hAnsiTheme="minorHAnsi"/>
                <w:sz w:val="22"/>
                <w:szCs w:val="22"/>
                <w:lang w:eastAsia="es-CL"/>
              </w:rPr>
            </w:pPr>
          </w:p>
        </w:tc>
      </w:tr>
    </w:tbl>
    <w:p w14:paraId="6827BEFC" w14:textId="77777777" w:rsidR="00EB695E" w:rsidRPr="00D45C7E" w:rsidRDefault="003D2812" w:rsidP="001A0894">
      <w:pPr>
        <w:autoSpaceDE w:val="0"/>
        <w:autoSpaceDN w:val="0"/>
        <w:adjustRightInd w:val="0"/>
        <w:ind w:left="3540" w:firstLine="708"/>
        <w:rPr>
          <w:rFonts w:asciiTheme="minorHAnsi" w:hAnsiTheme="minorHAnsi" w:cs="Tahoma"/>
          <w:b/>
          <w:sz w:val="22"/>
          <w:szCs w:val="22"/>
          <w:lang w:val="es-AR" w:eastAsia="es-ES"/>
        </w:rPr>
      </w:pPr>
      <w:r w:rsidRPr="00D45C7E">
        <w:rPr>
          <w:rFonts w:asciiTheme="minorHAnsi" w:hAnsiTheme="minorHAnsi" w:cs="Tahoma"/>
          <w:sz w:val="22"/>
          <w:szCs w:val="22"/>
          <w:lang w:val="es-AR" w:eastAsia="es-ES"/>
        </w:rPr>
        <w:br w:type="page"/>
      </w:r>
      <w:r w:rsidR="008339A3" w:rsidRPr="00D45C7E">
        <w:rPr>
          <w:rFonts w:asciiTheme="minorHAnsi" w:hAnsiTheme="minorHAnsi" w:cs="Tahoma"/>
          <w:b/>
          <w:sz w:val="22"/>
          <w:szCs w:val="22"/>
          <w:lang w:val="es-AR" w:eastAsia="es-ES"/>
        </w:rPr>
        <w:lastRenderedPageBreak/>
        <w:t>Anexo I</w:t>
      </w:r>
    </w:p>
    <w:p w14:paraId="57D6A70E" w14:textId="77777777" w:rsidR="00EB695E" w:rsidRPr="00D45C7E" w:rsidRDefault="009E5C59" w:rsidP="009E5C5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 xml:space="preserve">Formato de Informe </w:t>
      </w:r>
      <w:r w:rsidR="00511D49" w:rsidRPr="00D45C7E">
        <w:rPr>
          <w:rFonts w:asciiTheme="minorHAnsi" w:hAnsiTheme="minorHAnsi" w:cs="Tahoma"/>
          <w:b/>
          <w:sz w:val="22"/>
          <w:szCs w:val="22"/>
          <w:lang w:val="es-AR" w:eastAsia="es-ES"/>
        </w:rPr>
        <w:t xml:space="preserve">Inicial </w:t>
      </w:r>
      <w:r w:rsidR="00EB695E" w:rsidRPr="00D45C7E">
        <w:rPr>
          <w:rFonts w:asciiTheme="minorHAnsi" w:hAnsiTheme="minorHAnsi" w:cs="Tahoma"/>
          <w:b/>
          <w:sz w:val="22"/>
          <w:szCs w:val="22"/>
          <w:lang w:val="es-AR" w:eastAsia="es-ES"/>
        </w:rPr>
        <w:t>de Evaluación</w:t>
      </w:r>
      <w:r w:rsidR="000207D7" w:rsidRPr="00D45C7E">
        <w:rPr>
          <w:rFonts w:asciiTheme="minorHAnsi" w:hAnsiTheme="minorHAnsi" w:cs="Tahoma"/>
          <w:b/>
          <w:sz w:val="22"/>
          <w:szCs w:val="22"/>
          <w:lang w:val="es-AR" w:eastAsia="es-ES"/>
        </w:rPr>
        <w:t xml:space="preserve"> </w:t>
      </w:r>
      <w:r w:rsidR="00511D49" w:rsidRPr="00D45C7E">
        <w:rPr>
          <w:rFonts w:asciiTheme="minorHAnsi" w:hAnsiTheme="minorHAnsi" w:cs="Tahoma"/>
          <w:b/>
          <w:sz w:val="22"/>
          <w:szCs w:val="22"/>
          <w:lang w:val="es-AR" w:eastAsia="es-ES"/>
        </w:rPr>
        <w:t>(producto 1)</w:t>
      </w:r>
      <w:r w:rsidR="000207D7" w:rsidRPr="00D45C7E">
        <w:rPr>
          <w:rFonts w:asciiTheme="minorHAnsi" w:hAnsiTheme="minorHAnsi" w:cs="Tahoma"/>
          <w:b/>
          <w:sz w:val="22"/>
          <w:szCs w:val="22"/>
          <w:lang w:val="es-AR" w:eastAsia="es-ES"/>
        </w:rPr>
        <w:t xml:space="preserve"> </w:t>
      </w:r>
      <w:r w:rsidR="00C70A56" w:rsidRPr="00D45C7E">
        <w:rPr>
          <w:rStyle w:val="Refdenotaalpie"/>
          <w:rFonts w:asciiTheme="minorHAnsi" w:hAnsiTheme="minorHAnsi" w:cs="Tahoma"/>
          <w:b/>
          <w:sz w:val="22"/>
          <w:szCs w:val="22"/>
          <w:lang w:val="es-AR" w:eastAsia="es-ES"/>
        </w:rPr>
        <w:footnoteReference w:id="10"/>
      </w:r>
    </w:p>
    <w:p w14:paraId="60D3B84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Contenido</w:t>
      </w:r>
    </w:p>
    <w:p w14:paraId="3552313F" w14:textId="77777777" w:rsidR="00AD56FA" w:rsidRPr="00D45C7E" w:rsidRDefault="00AD56FA" w:rsidP="00AD56FA">
      <w:pPr>
        <w:jc w:val="both"/>
        <w:rPr>
          <w:rFonts w:asciiTheme="minorHAnsi" w:hAnsiTheme="minorHAnsi"/>
          <w:sz w:val="22"/>
          <w:szCs w:val="22"/>
          <w:lang w:val="es-EC" w:eastAsia="es-CL"/>
        </w:rPr>
      </w:pPr>
    </w:p>
    <w:p w14:paraId="2D381E79"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I</w:t>
      </w:r>
      <w:r w:rsidRPr="00D45C7E">
        <w:rPr>
          <w:rFonts w:asciiTheme="minorHAnsi" w:hAnsiTheme="minorHAnsi"/>
          <w:sz w:val="22"/>
          <w:szCs w:val="22"/>
          <w:lang w:val="es-EC" w:eastAsia="es-CL"/>
        </w:rPr>
        <w:t>ntroducción *</w:t>
      </w:r>
    </w:p>
    <w:p w14:paraId="5CF5C09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1.1</w:t>
      </w:r>
      <w:r w:rsidR="000D3E30" w:rsidRPr="00D45C7E">
        <w:rPr>
          <w:rFonts w:asciiTheme="minorHAnsi" w:hAnsiTheme="minorHAnsi"/>
          <w:sz w:val="22"/>
          <w:szCs w:val="22"/>
          <w:lang w:val="es-EC" w:eastAsia="es-CL"/>
        </w:rPr>
        <w:t>. Objetivo</w:t>
      </w:r>
      <w:r w:rsidRPr="00D45C7E">
        <w:rPr>
          <w:rFonts w:asciiTheme="minorHAnsi" w:hAnsiTheme="minorHAnsi"/>
          <w:sz w:val="22"/>
          <w:szCs w:val="22"/>
          <w:lang w:val="es-EC" w:eastAsia="es-CL"/>
        </w:rPr>
        <w:t xml:space="preserve"> de la evaluación</w:t>
      </w:r>
    </w:p>
    <w:p w14:paraId="5AEABA1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1.2.</w:t>
      </w:r>
      <w:r w:rsidR="000D3E30" w:rsidRPr="00D45C7E">
        <w:rPr>
          <w:rFonts w:asciiTheme="minorHAnsi" w:hAnsiTheme="minorHAnsi"/>
          <w:sz w:val="22"/>
          <w:szCs w:val="22"/>
          <w:lang w:val="es-EC" w:eastAsia="es-CL"/>
        </w:rPr>
        <w:t xml:space="preserve"> A</w:t>
      </w:r>
      <w:r w:rsidRPr="00D45C7E">
        <w:rPr>
          <w:rFonts w:asciiTheme="minorHAnsi" w:hAnsiTheme="minorHAnsi"/>
          <w:sz w:val="22"/>
          <w:szCs w:val="22"/>
          <w:lang w:val="es-EC" w:eastAsia="es-CL"/>
        </w:rPr>
        <w:t>ntecedentes y contexto</w:t>
      </w:r>
    </w:p>
    <w:p w14:paraId="79F1347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1.3.</w:t>
      </w:r>
      <w:r w:rsidR="000D3E30" w:rsidRPr="00D45C7E">
        <w:rPr>
          <w:rFonts w:asciiTheme="minorHAnsi" w:hAnsiTheme="minorHAnsi"/>
          <w:sz w:val="22"/>
          <w:szCs w:val="22"/>
          <w:lang w:val="es-EC" w:eastAsia="es-CL"/>
        </w:rPr>
        <w:t xml:space="preserve"> E</w:t>
      </w:r>
      <w:r w:rsidRPr="00D45C7E">
        <w:rPr>
          <w:rFonts w:asciiTheme="minorHAnsi" w:hAnsiTheme="minorHAnsi"/>
          <w:sz w:val="22"/>
          <w:szCs w:val="22"/>
          <w:lang w:val="es-EC" w:eastAsia="es-CL"/>
        </w:rPr>
        <w:t>nfoque de la evaluación</w:t>
      </w:r>
    </w:p>
    <w:p w14:paraId="35773AC3" w14:textId="77777777" w:rsidR="00AD56FA" w:rsidRPr="00D45C7E" w:rsidRDefault="00AD56FA" w:rsidP="00AD56FA">
      <w:pPr>
        <w:jc w:val="both"/>
        <w:rPr>
          <w:rFonts w:asciiTheme="minorHAnsi" w:hAnsiTheme="minorHAnsi"/>
          <w:sz w:val="22"/>
          <w:szCs w:val="22"/>
          <w:lang w:val="es-EC" w:eastAsia="es-CL"/>
        </w:rPr>
      </w:pPr>
    </w:p>
    <w:p w14:paraId="3A1609D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etodología</w:t>
      </w:r>
    </w:p>
    <w:p w14:paraId="7A84E72E"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2.1. Criterios de</w:t>
      </w:r>
      <w:r w:rsidR="00AD56FA"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evaluación</w:t>
      </w:r>
      <w:r w:rsidR="00AD56FA" w:rsidRPr="00D45C7E">
        <w:rPr>
          <w:rFonts w:asciiTheme="minorHAnsi" w:hAnsiTheme="minorHAnsi"/>
          <w:sz w:val="22"/>
          <w:szCs w:val="22"/>
          <w:lang w:val="es-EC" w:eastAsia="es-CL"/>
        </w:rPr>
        <w:t xml:space="preserve"> y preguntas *</w:t>
      </w:r>
    </w:p>
    <w:p w14:paraId="57A5BAA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2.2.</w:t>
      </w:r>
      <w:r w:rsidR="000D3E30" w:rsidRPr="00D45C7E">
        <w:rPr>
          <w:rFonts w:asciiTheme="minorHAnsi" w:hAnsiTheme="minorHAnsi"/>
          <w:sz w:val="22"/>
          <w:szCs w:val="22"/>
          <w:lang w:val="es-EC" w:eastAsia="es-CL"/>
        </w:rPr>
        <w:t xml:space="preserve"> Marco </w:t>
      </w:r>
      <w:r w:rsidRPr="00D45C7E">
        <w:rPr>
          <w:rFonts w:asciiTheme="minorHAnsi" w:hAnsiTheme="minorHAnsi"/>
          <w:sz w:val="22"/>
          <w:szCs w:val="22"/>
          <w:lang w:val="es-EC" w:eastAsia="es-CL"/>
        </w:rPr>
        <w:t>conceptual</w:t>
      </w:r>
    </w:p>
    <w:p w14:paraId="0BF5BA7D"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2.3</w:t>
      </w:r>
      <w:r w:rsidR="000D3E30" w:rsidRPr="00D45C7E">
        <w:rPr>
          <w:rFonts w:asciiTheme="minorHAnsi" w:hAnsiTheme="minorHAnsi"/>
          <w:sz w:val="22"/>
          <w:szCs w:val="22"/>
          <w:lang w:val="es-EC" w:eastAsia="es-CL"/>
        </w:rPr>
        <w:t>. Posibilidad de evaluar</w:t>
      </w:r>
    </w:p>
    <w:p w14:paraId="6CFFF485"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2.4. </w:t>
      </w:r>
      <w:r w:rsidR="00AD56FA" w:rsidRPr="00D45C7E">
        <w:rPr>
          <w:rFonts w:asciiTheme="minorHAnsi" w:hAnsiTheme="minorHAnsi"/>
          <w:sz w:val="22"/>
          <w:szCs w:val="22"/>
          <w:lang w:val="es-EC" w:eastAsia="es-CL"/>
        </w:rPr>
        <w:t>Métodos de recolección dat</w:t>
      </w:r>
      <w:r w:rsidRPr="00D45C7E">
        <w:rPr>
          <w:rFonts w:asciiTheme="minorHAnsi" w:hAnsiTheme="minorHAnsi"/>
          <w:sz w:val="22"/>
          <w:szCs w:val="22"/>
          <w:lang w:val="es-EC" w:eastAsia="es-CL"/>
        </w:rPr>
        <w:t>os</w:t>
      </w:r>
      <w:r w:rsidR="00AD56FA" w:rsidRPr="00D45C7E">
        <w:rPr>
          <w:rFonts w:asciiTheme="minorHAnsi" w:hAnsiTheme="minorHAnsi"/>
          <w:sz w:val="22"/>
          <w:szCs w:val="22"/>
          <w:lang w:val="es-EC" w:eastAsia="es-CL"/>
        </w:rPr>
        <w:t xml:space="preserve"> *</w:t>
      </w:r>
    </w:p>
    <w:p w14:paraId="32548B7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2.5.</w:t>
      </w:r>
      <w:r w:rsidR="000D3E30" w:rsidRPr="00D45C7E">
        <w:rPr>
          <w:rFonts w:asciiTheme="minorHAnsi" w:hAnsiTheme="minorHAnsi"/>
          <w:sz w:val="22"/>
          <w:szCs w:val="22"/>
          <w:lang w:val="es-EC" w:eastAsia="es-CL"/>
        </w:rPr>
        <w:t xml:space="preserve"> Enfoques analíticos</w:t>
      </w:r>
    </w:p>
    <w:p w14:paraId="7077963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2.6.</w:t>
      </w:r>
      <w:r w:rsidR="000D3E30" w:rsidRPr="00D45C7E">
        <w:rPr>
          <w:rFonts w:asciiTheme="minorHAnsi" w:hAnsiTheme="minorHAnsi"/>
          <w:sz w:val="22"/>
          <w:szCs w:val="22"/>
          <w:lang w:val="es-EC" w:eastAsia="es-CL"/>
        </w:rPr>
        <w:t xml:space="preserve"> Riesgos </w:t>
      </w:r>
      <w:r w:rsidRPr="00D45C7E">
        <w:rPr>
          <w:rFonts w:asciiTheme="minorHAnsi" w:hAnsiTheme="minorHAnsi"/>
          <w:sz w:val="22"/>
          <w:szCs w:val="22"/>
          <w:lang w:val="es-EC" w:eastAsia="es-CL"/>
        </w:rPr>
        <w:t>y posibles deficiencias *</w:t>
      </w:r>
    </w:p>
    <w:p w14:paraId="36CAC673" w14:textId="77777777" w:rsidR="00AD56FA" w:rsidRPr="00D45C7E" w:rsidRDefault="00AD56FA" w:rsidP="00AD56FA">
      <w:pPr>
        <w:jc w:val="both"/>
        <w:rPr>
          <w:rFonts w:asciiTheme="minorHAnsi" w:hAnsiTheme="minorHAnsi"/>
          <w:sz w:val="22"/>
          <w:szCs w:val="22"/>
          <w:lang w:val="es-EC" w:eastAsia="es-CL"/>
        </w:rPr>
      </w:pPr>
    </w:p>
    <w:p w14:paraId="1C2BF70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rograma de trabajo *</w:t>
      </w:r>
    </w:p>
    <w:p w14:paraId="5DB0ABC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3.1.</w:t>
      </w:r>
      <w:r w:rsidR="000D3E30" w:rsidRPr="00D45C7E">
        <w:rPr>
          <w:rFonts w:asciiTheme="minorHAnsi" w:hAnsiTheme="minorHAnsi"/>
          <w:sz w:val="22"/>
          <w:szCs w:val="22"/>
          <w:lang w:val="es-EC" w:eastAsia="es-CL"/>
        </w:rPr>
        <w:t xml:space="preserve"> Fases</w:t>
      </w:r>
      <w:r w:rsidRPr="00D45C7E">
        <w:rPr>
          <w:rFonts w:asciiTheme="minorHAnsi" w:hAnsiTheme="minorHAnsi"/>
          <w:sz w:val="22"/>
          <w:szCs w:val="22"/>
          <w:lang w:val="es-EC" w:eastAsia="es-CL"/>
        </w:rPr>
        <w:t xml:space="preserve"> de trabajo</w:t>
      </w:r>
    </w:p>
    <w:p w14:paraId="5DBB8C4C" w14:textId="77777777" w:rsidR="000D3E30"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3.2 </w:t>
      </w:r>
      <w:r w:rsidR="00AD56FA" w:rsidRPr="00D45C7E">
        <w:rPr>
          <w:rFonts w:asciiTheme="minorHAnsi" w:hAnsiTheme="minorHAnsi"/>
          <w:sz w:val="22"/>
          <w:szCs w:val="22"/>
          <w:lang w:val="es-EC" w:eastAsia="es-CL"/>
        </w:rPr>
        <w:t>Composición</w:t>
      </w:r>
      <w:r w:rsidRPr="00D45C7E">
        <w:rPr>
          <w:rFonts w:asciiTheme="minorHAnsi" w:hAnsiTheme="minorHAnsi"/>
          <w:sz w:val="22"/>
          <w:szCs w:val="22"/>
          <w:lang w:val="es-EC" w:eastAsia="es-CL"/>
        </w:rPr>
        <w:t xml:space="preserve"> del equipo</w:t>
      </w:r>
      <w:r w:rsidR="00AD56FA" w:rsidRPr="00D45C7E">
        <w:rPr>
          <w:rFonts w:asciiTheme="minorHAnsi" w:hAnsiTheme="minorHAnsi"/>
          <w:sz w:val="22"/>
          <w:szCs w:val="22"/>
          <w:lang w:val="es-EC" w:eastAsia="es-CL"/>
        </w:rPr>
        <w:t xml:space="preserve"> y responsabilidades </w:t>
      </w:r>
    </w:p>
    <w:p w14:paraId="7F021B9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3.3.</w:t>
      </w:r>
      <w:r w:rsidR="000D3E30" w:rsidRPr="00D45C7E">
        <w:rPr>
          <w:rFonts w:asciiTheme="minorHAnsi" w:hAnsiTheme="minorHAnsi"/>
          <w:sz w:val="22"/>
          <w:szCs w:val="22"/>
          <w:lang w:val="es-EC" w:eastAsia="es-CL"/>
        </w:rPr>
        <w:t xml:space="preserve"> Gestión</w:t>
      </w:r>
      <w:r w:rsidRPr="00D45C7E">
        <w:rPr>
          <w:rFonts w:asciiTheme="minorHAnsi" w:hAnsiTheme="minorHAnsi"/>
          <w:sz w:val="22"/>
          <w:szCs w:val="22"/>
          <w:lang w:val="es-EC" w:eastAsia="es-CL"/>
        </w:rPr>
        <w:t xml:space="preserve"> y apoyo logístico</w:t>
      </w:r>
    </w:p>
    <w:p w14:paraId="0EEA7E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3.4.</w:t>
      </w:r>
      <w:r w:rsidR="000D3E30" w:rsidRPr="00D45C7E">
        <w:rPr>
          <w:rFonts w:asciiTheme="minorHAnsi" w:hAnsiTheme="minorHAnsi"/>
          <w:sz w:val="22"/>
          <w:szCs w:val="22"/>
          <w:lang w:val="es-EC" w:eastAsia="es-CL"/>
        </w:rPr>
        <w:t xml:space="preserve"> Cronograma</w:t>
      </w:r>
      <w:r w:rsidRPr="00D45C7E">
        <w:rPr>
          <w:rFonts w:asciiTheme="minorHAnsi" w:hAnsiTheme="minorHAnsi"/>
          <w:sz w:val="22"/>
          <w:szCs w:val="22"/>
          <w:lang w:val="es-EC" w:eastAsia="es-CL"/>
        </w:rPr>
        <w:t xml:space="preserve"> de trabajo</w:t>
      </w:r>
    </w:p>
    <w:p w14:paraId="550B6E12" w14:textId="77777777" w:rsidR="00AD56FA" w:rsidRPr="00D45C7E" w:rsidRDefault="00AD56FA" w:rsidP="00AD56FA">
      <w:pPr>
        <w:jc w:val="both"/>
        <w:rPr>
          <w:rFonts w:asciiTheme="minorHAnsi" w:hAnsiTheme="minorHAnsi"/>
          <w:sz w:val="22"/>
          <w:szCs w:val="22"/>
          <w:lang w:val="es-EC" w:eastAsia="es-CL"/>
        </w:rPr>
      </w:pPr>
    </w:p>
    <w:p w14:paraId="328A8899"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A</w:t>
      </w:r>
      <w:r w:rsidR="00AD56FA" w:rsidRPr="00D45C7E">
        <w:rPr>
          <w:rFonts w:asciiTheme="minorHAnsi" w:hAnsiTheme="minorHAnsi"/>
          <w:sz w:val="22"/>
          <w:szCs w:val="22"/>
          <w:lang w:val="es-EC" w:eastAsia="es-CL"/>
        </w:rPr>
        <w:t>nexos</w:t>
      </w:r>
    </w:p>
    <w:p w14:paraId="07A72A2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T</w:t>
      </w:r>
      <w:r w:rsidRPr="00D45C7E">
        <w:rPr>
          <w:rFonts w:asciiTheme="minorHAnsi" w:hAnsiTheme="minorHAnsi"/>
          <w:sz w:val="22"/>
          <w:szCs w:val="22"/>
          <w:lang w:val="es-EC" w:eastAsia="es-CL"/>
        </w:rPr>
        <w:t>érminos de referencia de la evaluación *</w:t>
      </w:r>
    </w:p>
    <w:p w14:paraId="3309DCF6"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Matriz de e</w:t>
      </w:r>
      <w:r w:rsidRPr="00D45C7E">
        <w:rPr>
          <w:rFonts w:asciiTheme="minorHAnsi" w:hAnsiTheme="minorHAnsi"/>
          <w:sz w:val="22"/>
          <w:szCs w:val="22"/>
          <w:lang w:val="es-EC" w:eastAsia="es-CL"/>
        </w:rPr>
        <w:t>valuación*</w:t>
      </w:r>
    </w:p>
    <w:p w14:paraId="1C6E905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 actores *</w:t>
      </w:r>
    </w:p>
    <w:p w14:paraId="58A39A8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4.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squema provisional del informe principal *</w:t>
      </w:r>
    </w:p>
    <w:p w14:paraId="176B960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5.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ntrevista</w:t>
      </w:r>
      <w:r w:rsidR="000D3E30" w:rsidRPr="00D45C7E">
        <w:rPr>
          <w:rFonts w:asciiTheme="minorHAnsi" w:hAnsiTheme="minorHAnsi"/>
          <w:sz w:val="22"/>
          <w:szCs w:val="22"/>
          <w:lang w:val="es-EC" w:eastAsia="es-CL"/>
        </w:rPr>
        <w:t>s,</w:t>
      </w:r>
      <w:r w:rsidRPr="00D45C7E">
        <w:rPr>
          <w:rFonts w:asciiTheme="minorHAnsi" w:hAnsiTheme="minorHAnsi"/>
          <w:sz w:val="22"/>
          <w:szCs w:val="22"/>
          <w:lang w:val="es-EC" w:eastAsia="es-CL"/>
        </w:rPr>
        <w:t xml:space="preserve"> listas de verificación / protocolos *</w:t>
      </w:r>
    </w:p>
    <w:p w14:paraId="1567E08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6.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 xml:space="preserve">odelo de </w:t>
      </w:r>
      <w:r w:rsidR="000D3E30" w:rsidRPr="00D45C7E">
        <w:rPr>
          <w:rFonts w:asciiTheme="minorHAnsi" w:hAnsiTheme="minorHAnsi"/>
          <w:sz w:val="22"/>
          <w:szCs w:val="22"/>
          <w:lang w:val="es-EC" w:eastAsia="es-CL"/>
        </w:rPr>
        <w:t>efecto</w:t>
      </w:r>
    </w:p>
    <w:p w14:paraId="4D1DDEF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7. </w:t>
      </w:r>
      <w:r w:rsidR="000D3E30" w:rsidRPr="00D45C7E">
        <w:rPr>
          <w:rFonts w:asciiTheme="minorHAnsi" w:hAnsiTheme="minorHAnsi"/>
          <w:sz w:val="22"/>
          <w:szCs w:val="22"/>
          <w:lang w:val="es-EC" w:eastAsia="es-CL"/>
        </w:rPr>
        <w:t>R</w:t>
      </w:r>
      <w:r w:rsidRPr="00D45C7E">
        <w:rPr>
          <w:rFonts w:asciiTheme="minorHAnsi" w:hAnsiTheme="minorHAnsi"/>
          <w:sz w:val="22"/>
          <w:szCs w:val="22"/>
          <w:lang w:val="es-EC" w:eastAsia="es-CL"/>
        </w:rPr>
        <w:t>esponsabilidades detalladas de los miembros del equipo de evaluación</w:t>
      </w:r>
    </w:p>
    <w:p w14:paraId="0E001CA7"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8. </w:t>
      </w:r>
      <w:r w:rsidR="000D3E30" w:rsidRPr="00D45C7E">
        <w:rPr>
          <w:rFonts w:asciiTheme="minorHAnsi" w:hAnsiTheme="minorHAnsi"/>
          <w:sz w:val="22"/>
          <w:szCs w:val="22"/>
          <w:lang w:val="es-EC" w:eastAsia="es-CL"/>
        </w:rPr>
        <w:t>D</w:t>
      </w:r>
      <w:r w:rsidRPr="00D45C7E">
        <w:rPr>
          <w:rFonts w:asciiTheme="minorHAnsi" w:hAnsiTheme="minorHAnsi"/>
          <w:sz w:val="22"/>
          <w:szCs w:val="22"/>
          <w:lang w:val="es-EC" w:eastAsia="es-CL"/>
        </w:rPr>
        <w:t>ocumentos de referencia</w:t>
      </w:r>
    </w:p>
    <w:p w14:paraId="3557E180"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9.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del documento</w:t>
      </w:r>
    </w:p>
    <w:p w14:paraId="0772B323"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10. </w:t>
      </w:r>
      <w:r w:rsidR="000D3E30" w:rsidRPr="00D45C7E">
        <w:rPr>
          <w:rFonts w:asciiTheme="minorHAnsi" w:hAnsiTheme="minorHAnsi"/>
          <w:sz w:val="22"/>
          <w:szCs w:val="22"/>
          <w:lang w:val="es-EC" w:eastAsia="es-CL"/>
        </w:rPr>
        <w:t>L</w:t>
      </w:r>
      <w:r w:rsidRPr="00D45C7E">
        <w:rPr>
          <w:rFonts w:asciiTheme="minorHAnsi" w:hAnsiTheme="minorHAnsi"/>
          <w:sz w:val="22"/>
          <w:szCs w:val="22"/>
          <w:lang w:val="es-EC" w:eastAsia="es-CL"/>
        </w:rPr>
        <w:t>ista de proyectos</w:t>
      </w:r>
    </w:p>
    <w:p w14:paraId="564EEB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11. </w:t>
      </w:r>
      <w:r w:rsidR="000D3E30" w:rsidRPr="00D45C7E">
        <w:rPr>
          <w:rFonts w:asciiTheme="minorHAnsi" w:hAnsiTheme="minorHAnsi"/>
          <w:sz w:val="22"/>
          <w:szCs w:val="22"/>
          <w:lang w:val="es-EC" w:eastAsia="es-CL"/>
        </w:rPr>
        <w:t>Mapeo</w:t>
      </w:r>
      <w:r w:rsidRPr="00D45C7E">
        <w:rPr>
          <w:rFonts w:asciiTheme="minorHAnsi" w:hAnsiTheme="minorHAnsi"/>
          <w:sz w:val="22"/>
          <w:szCs w:val="22"/>
          <w:lang w:val="es-EC" w:eastAsia="es-CL"/>
        </w:rPr>
        <w:t xml:space="preserve"> de proyecto</w:t>
      </w:r>
      <w:r w:rsidR="000D3E30" w:rsidRPr="00D45C7E">
        <w:rPr>
          <w:rFonts w:asciiTheme="minorHAnsi" w:hAnsiTheme="minorHAnsi"/>
          <w:sz w:val="22"/>
          <w:szCs w:val="22"/>
          <w:lang w:val="es-EC" w:eastAsia="es-CL"/>
        </w:rPr>
        <w:t>s</w:t>
      </w:r>
    </w:p>
    <w:p w14:paraId="2CB535C1"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12.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lan de trabajo detallado</w:t>
      </w:r>
    </w:p>
    <w:p w14:paraId="3EDBED07" w14:textId="77777777" w:rsidR="00AD56FA" w:rsidRPr="00D45C7E" w:rsidRDefault="00AD56FA" w:rsidP="00AD56FA">
      <w:pPr>
        <w:jc w:val="both"/>
        <w:rPr>
          <w:rFonts w:asciiTheme="minorHAnsi" w:hAnsiTheme="minorHAnsi"/>
          <w:sz w:val="22"/>
          <w:szCs w:val="22"/>
          <w:lang w:val="es-EC" w:eastAsia="es-CL"/>
        </w:rPr>
      </w:pPr>
    </w:p>
    <w:p w14:paraId="1620FD10" w14:textId="182867E4" w:rsidR="007A4208" w:rsidRPr="00D45C7E" w:rsidRDefault="00AD56FA" w:rsidP="007A4208">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w:t>
      </w:r>
      <w:r w:rsidR="003A4788">
        <w:rPr>
          <w:rFonts w:asciiTheme="minorHAnsi" w:hAnsiTheme="minorHAnsi"/>
          <w:sz w:val="22"/>
          <w:szCs w:val="22"/>
          <w:lang w:val="es-EC" w:eastAsia="es-CL"/>
        </w:rPr>
        <w:t>L</w:t>
      </w:r>
      <w:r w:rsidRPr="00D45C7E">
        <w:rPr>
          <w:rFonts w:asciiTheme="minorHAnsi" w:hAnsiTheme="minorHAnsi"/>
          <w:sz w:val="22"/>
          <w:szCs w:val="22"/>
          <w:lang w:val="es-EC" w:eastAsia="es-CL"/>
        </w:rPr>
        <w:t>a estructura de informes iniciales se puede ajustar dependiendo del ámbito de aplicación de la</w:t>
      </w:r>
      <w:r w:rsidR="000D3E30"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w:t>
      </w:r>
      <w:r w:rsidR="000D3E30" w:rsidRPr="00D45C7E">
        <w:rPr>
          <w:rFonts w:asciiTheme="minorHAnsi" w:hAnsiTheme="minorHAnsi"/>
          <w:sz w:val="22"/>
          <w:szCs w:val="22"/>
          <w:lang w:val="es-EC" w:eastAsia="es-CL"/>
        </w:rPr>
        <w:t>c</w:t>
      </w:r>
      <w:r w:rsidRPr="00D45C7E">
        <w:rPr>
          <w:rFonts w:asciiTheme="minorHAnsi" w:hAnsiTheme="minorHAnsi"/>
          <w:sz w:val="22"/>
          <w:szCs w:val="22"/>
          <w:lang w:val="es-EC" w:eastAsia="es-CL"/>
        </w:rPr>
        <w:t>i</w:t>
      </w:r>
      <w:r w:rsidR="000D3E30" w:rsidRPr="00D45C7E">
        <w:rPr>
          <w:rFonts w:asciiTheme="minorHAnsi" w:hAnsiTheme="minorHAnsi"/>
          <w:sz w:val="22"/>
          <w:szCs w:val="22"/>
          <w:lang w:val="es-EC" w:eastAsia="es-CL"/>
        </w:rPr>
        <w:t>ó</w:t>
      </w:r>
      <w:r w:rsidRPr="00D45C7E">
        <w:rPr>
          <w:rFonts w:asciiTheme="minorHAnsi" w:hAnsiTheme="minorHAnsi"/>
          <w:sz w:val="22"/>
          <w:szCs w:val="22"/>
          <w:lang w:val="es-EC" w:eastAsia="es-CL"/>
        </w:rPr>
        <w:t xml:space="preserve">n. </w:t>
      </w:r>
      <w:r w:rsidR="007A4208" w:rsidRPr="00D45C7E">
        <w:rPr>
          <w:rFonts w:asciiTheme="minorHAnsi" w:hAnsiTheme="minorHAnsi"/>
          <w:sz w:val="22"/>
          <w:szCs w:val="22"/>
          <w:lang w:val="es-EC" w:eastAsia="es-CL"/>
        </w:rPr>
        <w:t>Como mínimo, los elementos marcados con un asterisco deben ser incluidos en los informes.</w:t>
      </w:r>
    </w:p>
    <w:p w14:paraId="0A990849" w14:textId="6126628E" w:rsidR="000207D7" w:rsidRDefault="000207D7" w:rsidP="007A4208">
      <w:pPr>
        <w:jc w:val="both"/>
        <w:rPr>
          <w:rFonts w:asciiTheme="minorHAnsi" w:hAnsiTheme="minorHAnsi"/>
          <w:sz w:val="22"/>
          <w:szCs w:val="22"/>
          <w:lang w:val="es-EC" w:eastAsia="es-CL"/>
        </w:rPr>
      </w:pPr>
    </w:p>
    <w:p w14:paraId="288E31C5" w14:textId="77777777" w:rsidR="00823A5F" w:rsidRDefault="00823A5F" w:rsidP="00823A5F">
      <w:pPr>
        <w:autoSpaceDE w:val="0"/>
        <w:autoSpaceDN w:val="0"/>
        <w:adjustRightInd w:val="0"/>
        <w:rPr>
          <w:rFonts w:asciiTheme="minorHAnsi" w:hAnsiTheme="minorHAnsi"/>
          <w:sz w:val="22"/>
          <w:szCs w:val="22"/>
          <w:lang w:val="es-EC" w:eastAsia="es-CL"/>
        </w:rPr>
      </w:pPr>
    </w:p>
    <w:p w14:paraId="2BDF9836" w14:textId="3EBE60A3" w:rsidR="000207D7" w:rsidRPr="00D45C7E" w:rsidRDefault="000207D7" w:rsidP="00823A5F">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lastRenderedPageBreak/>
        <w:t>Anexo</w:t>
      </w:r>
      <w:r w:rsidR="00511D49" w:rsidRPr="00D45C7E">
        <w:rPr>
          <w:rFonts w:asciiTheme="minorHAnsi" w:hAnsiTheme="minorHAnsi" w:cs="Tahoma"/>
          <w:b/>
          <w:sz w:val="22"/>
          <w:szCs w:val="22"/>
          <w:lang w:val="es-AR" w:eastAsia="es-ES"/>
        </w:rPr>
        <w:t xml:space="preserve"> </w:t>
      </w:r>
      <w:r w:rsidRPr="00D45C7E">
        <w:rPr>
          <w:rFonts w:asciiTheme="minorHAnsi" w:hAnsiTheme="minorHAnsi" w:cs="Tahoma"/>
          <w:b/>
          <w:sz w:val="22"/>
          <w:szCs w:val="22"/>
          <w:lang w:val="es-AR" w:eastAsia="es-ES"/>
        </w:rPr>
        <w:t>II</w:t>
      </w:r>
    </w:p>
    <w:p w14:paraId="3BDF123B" w14:textId="77777777" w:rsidR="000207D7" w:rsidRPr="00D45C7E" w:rsidRDefault="00511D49" w:rsidP="00511D4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Formato</w:t>
      </w:r>
      <w:r w:rsidR="000207D7" w:rsidRPr="00D45C7E">
        <w:rPr>
          <w:rFonts w:asciiTheme="minorHAnsi" w:hAnsiTheme="minorHAnsi" w:cs="Tahoma"/>
          <w:b/>
          <w:sz w:val="22"/>
          <w:szCs w:val="22"/>
          <w:lang w:val="es-AR" w:eastAsia="es-ES"/>
        </w:rPr>
        <w:t xml:space="preserve"> de un </w:t>
      </w:r>
      <w:r w:rsidRPr="00D45C7E">
        <w:rPr>
          <w:rFonts w:asciiTheme="minorHAnsi" w:hAnsiTheme="minorHAnsi" w:cs="Tahoma"/>
          <w:b/>
          <w:sz w:val="22"/>
          <w:szCs w:val="22"/>
          <w:lang w:val="es-AR" w:eastAsia="es-ES"/>
        </w:rPr>
        <w:t>I</w:t>
      </w:r>
      <w:r w:rsidR="000207D7" w:rsidRPr="00D45C7E">
        <w:rPr>
          <w:rFonts w:asciiTheme="minorHAnsi" w:hAnsiTheme="minorHAnsi" w:cs="Tahoma"/>
          <w:b/>
          <w:sz w:val="22"/>
          <w:szCs w:val="22"/>
          <w:lang w:val="es-AR" w:eastAsia="es-ES"/>
        </w:rPr>
        <w:t xml:space="preserve">nforme </w:t>
      </w:r>
      <w:r w:rsidRPr="00D45C7E">
        <w:rPr>
          <w:rFonts w:asciiTheme="minorHAnsi" w:hAnsiTheme="minorHAnsi" w:cs="Tahoma"/>
          <w:b/>
          <w:sz w:val="22"/>
          <w:szCs w:val="22"/>
          <w:lang w:val="es-AR" w:eastAsia="es-ES"/>
        </w:rPr>
        <w:t xml:space="preserve">Final </w:t>
      </w:r>
      <w:r w:rsidR="000207D7" w:rsidRPr="00D45C7E">
        <w:rPr>
          <w:rFonts w:asciiTheme="minorHAnsi" w:hAnsiTheme="minorHAnsi" w:cs="Tahoma"/>
          <w:b/>
          <w:sz w:val="22"/>
          <w:szCs w:val="22"/>
          <w:lang w:val="es-AR" w:eastAsia="es-ES"/>
        </w:rPr>
        <w:t xml:space="preserve">de </w:t>
      </w:r>
      <w:r w:rsidRPr="00D45C7E">
        <w:rPr>
          <w:rFonts w:asciiTheme="minorHAnsi" w:hAnsiTheme="minorHAnsi" w:cs="Tahoma"/>
          <w:b/>
          <w:sz w:val="22"/>
          <w:szCs w:val="22"/>
          <w:lang w:val="es-AR" w:eastAsia="es-ES"/>
        </w:rPr>
        <w:t>E</w:t>
      </w:r>
      <w:r w:rsidR="000207D7" w:rsidRPr="00D45C7E">
        <w:rPr>
          <w:rFonts w:asciiTheme="minorHAnsi" w:hAnsiTheme="minorHAnsi" w:cs="Tahoma"/>
          <w:b/>
          <w:sz w:val="22"/>
          <w:szCs w:val="22"/>
          <w:lang w:val="es-AR" w:eastAsia="es-ES"/>
        </w:rPr>
        <w:t xml:space="preserve">valuación </w:t>
      </w:r>
      <w:r w:rsidRPr="00D45C7E">
        <w:rPr>
          <w:rFonts w:asciiTheme="minorHAnsi" w:hAnsiTheme="minorHAnsi" w:cs="Tahoma"/>
          <w:b/>
          <w:sz w:val="22"/>
          <w:szCs w:val="22"/>
          <w:lang w:val="es-AR" w:eastAsia="es-ES"/>
        </w:rPr>
        <w:t>(productos 2 y 3)</w:t>
      </w:r>
      <w:r w:rsidRPr="00D45C7E">
        <w:rPr>
          <w:rStyle w:val="Refdenotaalpie"/>
          <w:rFonts w:asciiTheme="minorHAnsi" w:hAnsiTheme="minorHAnsi" w:cs="Tahoma"/>
          <w:b/>
          <w:sz w:val="22"/>
          <w:szCs w:val="22"/>
          <w:lang w:val="es-AR" w:eastAsia="es-ES"/>
        </w:rPr>
        <w:footnoteReference w:id="11"/>
      </w:r>
    </w:p>
    <w:p w14:paraId="77CB2744" w14:textId="77777777" w:rsidR="00511D49" w:rsidRPr="00D45C7E" w:rsidRDefault="00511D49" w:rsidP="000207D7">
      <w:pPr>
        <w:jc w:val="both"/>
        <w:rPr>
          <w:rFonts w:asciiTheme="minorHAnsi" w:hAnsiTheme="minorHAnsi"/>
          <w:sz w:val="22"/>
          <w:szCs w:val="22"/>
          <w:lang w:val="es-EC" w:eastAsia="es-CL"/>
        </w:rPr>
      </w:pPr>
    </w:p>
    <w:p w14:paraId="47AE40A2"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La siguiente es una muestra de una estructura de un informe de evaluación de resultados. </w:t>
      </w:r>
    </w:p>
    <w:p w14:paraId="02F2541B"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No se ciñe a un formato preestablecido, limitándose a prese</w:t>
      </w:r>
      <w:r w:rsidR="00511D49" w:rsidRPr="00D45C7E">
        <w:rPr>
          <w:rFonts w:asciiTheme="minorHAnsi" w:hAnsiTheme="minorHAnsi"/>
          <w:sz w:val="22"/>
          <w:szCs w:val="22"/>
          <w:lang w:val="es-EC" w:eastAsia="es-CL"/>
        </w:rPr>
        <w:t xml:space="preserve">ntar una forma de organizar la  </w:t>
      </w:r>
      <w:r w:rsidRPr="00D45C7E">
        <w:rPr>
          <w:rFonts w:asciiTheme="minorHAnsi" w:hAnsiTheme="minorHAnsi"/>
          <w:sz w:val="22"/>
          <w:szCs w:val="22"/>
          <w:lang w:val="es-EC" w:eastAsia="es-CL"/>
        </w:rPr>
        <w:t xml:space="preserve">información. Las evaluaciones de proyectos deben emplear una estructura similar y enfatizar los resultados, aunque pueden diferir en cierta medida en términos del alcance y la sustancia. </w:t>
      </w:r>
    </w:p>
    <w:p w14:paraId="25914DB4" w14:textId="77777777" w:rsidR="00511D49" w:rsidRPr="00D45C7E" w:rsidRDefault="00511D49" w:rsidP="000207D7">
      <w:pPr>
        <w:jc w:val="both"/>
        <w:rPr>
          <w:rFonts w:asciiTheme="minorHAnsi" w:hAnsiTheme="minorHAnsi"/>
          <w:sz w:val="22"/>
          <w:szCs w:val="22"/>
          <w:lang w:val="es-EC" w:eastAsia="es-CL"/>
        </w:rPr>
      </w:pPr>
    </w:p>
    <w:p w14:paraId="525EA7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RESUMEN EJECUTIVO </w:t>
      </w:r>
    </w:p>
    <w:p w14:paraId="1441DC0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el contexto y el propósito de la evaluación de resultados? </w:t>
      </w:r>
    </w:p>
    <w:p w14:paraId="3DA19882" w14:textId="77777777" w:rsidR="00511D49" w:rsidRPr="00D45C7E" w:rsidRDefault="00511D49"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Metodología utilizada</w:t>
      </w:r>
    </w:p>
    <w:p w14:paraId="7B648904" w14:textId="77777777" w:rsidR="00511D49" w:rsidRPr="00D45C7E" w:rsidRDefault="000207D7" w:rsidP="00511D49">
      <w:pPr>
        <w:pStyle w:val="Textocomentario"/>
        <w:rPr>
          <w:rFonts w:asciiTheme="minorHAnsi" w:hAnsiTheme="minorHAnsi"/>
          <w:sz w:val="22"/>
          <w:szCs w:val="22"/>
        </w:rPr>
      </w:pPr>
      <w:r w:rsidRPr="00D45C7E">
        <w:rPr>
          <w:rFonts w:asciiTheme="minorHAnsi" w:hAnsiTheme="minorHAnsi"/>
          <w:sz w:val="22"/>
          <w:szCs w:val="22"/>
          <w:lang w:val="es-EC" w:eastAsia="es-CL"/>
        </w:rPr>
        <w:t>• ¿Cuáles son los principales hallazgos y conclusiones, recomendaciones y lecciones aprendidas?</w:t>
      </w:r>
      <w:r w:rsidR="00511D49" w:rsidRPr="00D45C7E">
        <w:rPr>
          <w:rFonts w:asciiTheme="minorHAnsi" w:hAnsiTheme="minorHAnsi"/>
          <w:sz w:val="22"/>
          <w:szCs w:val="22"/>
          <w:lang w:val="es-EC" w:eastAsia="es-CL"/>
        </w:rPr>
        <w:t xml:space="preserve"> </w:t>
      </w:r>
      <w:r w:rsidR="00511D49" w:rsidRPr="00D45C7E">
        <w:rPr>
          <w:rFonts w:asciiTheme="minorHAnsi" w:hAnsiTheme="minorHAnsi"/>
          <w:sz w:val="22"/>
          <w:szCs w:val="22"/>
        </w:rPr>
        <w:t xml:space="preserve">Para el informe final de evaluación es importante incluir un resumen ejecutivo en el que se indique: </w:t>
      </w:r>
    </w:p>
    <w:p w14:paraId="5AE95DD4" w14:textId="77777777" w:rsidR="00511D49" w:rsidRPr="00D45C7E" w:rsidRDefault="00511D49" w:rsidP="00511D49">
      <w:pPr>
        <w:pStyle w:val="Textocomentario"/>
        <w:rPr>
          <w:rFonts w:asciiTheme="minorHAnsi" w:hAnsiTheme="minorHAnsi"/>
          <w:sz w:val="22"/>
          <w:szCs w:val="22"/>
        </w:rPr>
      </w:pPr>
    </w:p>
    <w:p w14:paraId="45C1862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INTRODUCCIÓN </w:t>
      </w:r>
    </w:p>
    <w:p w14:paraId="2C4359F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¿Por qué se seleccionó este resultado para la evaluación? (ver la fundamentación de la inclusión de este resultado en el plan de evaluación al inicio del Programa Nacional) </w:t>
      </w:r>
    </w:p>
    <w:p w14:paraId="2EDFE2A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el propósito de la evaluación de resultados? ¿Hay alguna razón en especial por la cual la evaluación se está realizando en este momento? (¿se trata de una evaluación temprana, a medio término o avanzada en el ciclo del Programa Nacional?) </w:t>
      </w:r>
    </w:p>
    <w:p w14:paraId="5E06ECCB"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productos se espera obtener de la evaluación? (deberían estar especificados en los TOR) </w:t>
      </w:r>
    </w:p>
    <w:p w14:paraId="4AB716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¿Cómo se utilizarán los resultados de la evaluación? (debería estar especificado en los</w:t>
      </w:r>
      <w:r w:rsidR="00511D49"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 xml:space="preserve">TOR) </w:t>
      </w:r>
    </w:p>
    <w:p w14:paraId="6CE984F3"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los temas clave que aborda la evaluación? (deberían estar especificados en los TOR) </w:t>
      </w:r>
    </w:p>
    <w:p w14:paraId="559E5B08"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fue la metodología empleada para la evaluación? (debería estar especificada en los TOR) </w:t>
      </w:r>
    </w:p>
    <w:p w14:paraId="37172C6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la estructura del informe de evaluación? (¿de qué forma se organizará el contenido del informe?) </w:t>
      </w:r>
    </w:p>
    <w:p w14:paraId="0F0E635A" w14:textId="77777777" w:rsidR="00511D49" w:rsidRPr="00D45C7E" w:rsidRDefault="00511D49" w:rsidP="000207D7">
      <w:pPr>
        <w:jc w:val="both"/>
        <w:rPr>
          <w:rFonts w:asciiTheme="minorHAnsi" w:hAnsiTheme="minorHAnsi"/>
          <w:sz w:val="22"/>
          <w:szCs w:val="22"/>
          <w:lang w:val="es-EC" w:eastAsia="es-CL"/>
        </w:rPr>
      </w:pPr>
    </w:p>
    <w:p w14:paraId="36062C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EL CONTEXTO DE DESARROLLO </w:t>
      </w:r>
    </w:p>
    <w:p w14:paraId="25E88B5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¿Cuándo y por qué empezó a trabajar el PNUD hacia </w:t>
      </w:r>
      <w:r w:rsidR="00511D49" w:rsidRPr="00D45C7E">
        <w:rPr>
          <w:rFonts w:asciiTheme="minorHAnsi" w:hAnsiTheme="minorHAnsi"/>
          <w:sz w:val="22"/>
          <w:szCs w:val="22"/>
          <w:lang w:val="es-EC" w:eastAsia="es-CL"/>
        </w:rPr>
        <w:t xml:space="preserve">este resultado y cuánto tiempo </w:t>
      </w:r>
      <w:r w:rsidRPr="00D45C7E">
        <w:rPr>
          <w:rFonts w:asciiTheme="minorHAnsi" w:hAnsiTheme="minorHAnsi"/>
          <w:sz w:val="22"/>
          <w:szCs w:val="22"/>
          <w:lang w:val="es-EC" w:eastAsia="es-CL"/>
        </w:rPr>
        <w:t xml:space="preserve">lleva haciéndolo? ¿Cuáles son los problemas que el resultado espera abordar? </w:t>
      </w:r>
    </w:p>
    <w:p w14:paraId="6536928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¿Quiénes son los socios clave para el logro del resultado? ¿Las partes interesadas clave? ¿Los beneficiarios previstos? </w:t>
      </w:r>
    </w:p>
    <w:p w14:paraId="79A0EE0E" w14:textId="77777777" w:rsidR="00511D49" w:rsidRPr="00D45C7E" w:rsidRDefault="00511D49" w:rsidP="000207D7">
      <w:pPr>
        <w:jc w:val="both"/>
        <w:rPr>
          <w:rFonts w:asciiTheme="minorHAnsi" w:hAnsiTheme="minorHAnsi"/>
          <w:sz w:val="22"/>
          <w:szCs w:val="22"/>
          <w:lang w:val="es-EC" w:eastAsia="es-CL"/>
        </w:rPr>
      </w:pPr>
    </w:p>
    <w:p w14:paraId="2DD9903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HALLAZGOS Y CONCLUSIONES </w:t>
      </w:r>
    </w:p>
    <w:p w14:paraId="0E7D5A15"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Los hallazgos y conclusiones del informe de evaluación</w:t>
      </w:r>
      <w:r w:rsidR="00511D49" w:rsidRPr="00D45C7E">
        <w:rPr>
          <w:rFonts w:asciiTheme="minorHAnsi" w:hAnsiTheme="minorHAnsi"/>
          <w:sz w:val="22"/>
          <w:szCs w:val="22"/>
          <w:lang w:val="es-EC" w:eastAsia="es-CL"/>
        </w:rPr>
        <w:t xml:space="preserve"> deben reflejar el alcance que </w:t>
      </w:r>
      <w:r w:rsidRPr="00D45C7E">
        <w:rPr>
          <w:rFonts w:asciiTheme="minorHAnsi" w:hAnsiTheme="minorHAnsi"/>
          <w:sz w:val="22"/>
          <w:szCs w:val="22"/>
          <w:lang w:val="es-EC" w:eastAsia="es-CL"/>
        </w:rPr>
        <w:t xml:space="preserve">aparece consignado en los TOR. El equipo de evaluación debe disponer de cierta flexibilidad para incluir aspectos nuevos que pudieran surgir en el transcurso de la evaluación. Los hallazgos y conclusiones del informe dependerán de la naturaleza del ejercicio. Si el propósito de la evaluación de resultados era indagar sobre la estrategia de “partenariado”, los hallazgos y recomendaciones pueden incidir sobre aspectos relacionados con el “partenariado” más que en los otros elementos indicados abajo. Si el propósito era propiciar ajustes de medio término en los productos generados por el PNUD, los hallazgos y conclusiones del informe podrían </w:t>
      </w:r>
      <w:r w:rsidRPr="00D45C7E">
        <w:rPr>
          <w:rFonts w:asciiTheme="minorHAnsi" w:hAnsiTheme="minorHAnsi"/>
          <w:sz w:val="22"/>
          <w:szCs w:val="22"/>
          <w:lang w:val="es-EC" w:eastAsia="es-CL"/>
        </w:rPr>
        <w:lastRenderedPageBreak/>
        <w:t xml:space="preserve">colocar un poco más de énfasis en aspectos relacionados con la contribución del PNUD al resultado por medio de los productos. La sección de hallazgos y conclusiones debe incluir la clasificación asignada por el evaluador/a de resultados al resultado, los productos y, de ser relevante, a la sostenibilidad y relevancia del resultado. </w:t>
      </w:r>
    </w:p>
    <w:p w14:paraId="79F58688" w14:textId="77777777" w:rsidR="00511D49" w:rsidRPr="00D45C7E" w:rsidRDefault="00511D49" w:rsidP="000207D7">
      <w:pPr>
        <w:jc w:val="both"/>
        <w:rPr>
          <w:rFonts w:asciiTheme="minorHAnsi" w:hAnsiTheme="minorHAnsi"/>
          <w:sz w:val="22"/>
          <w:szCs w:val="22"/>
          <w:lang w:val="es-EC" w:eastAsia="es-CL"/>
        </w:rPr>
      </w:pPr>
    </w:p>
    <w:p w14:paraId="5B37045E"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RECOMENDACIONES </w:t>
      </w:r>
    </w:p>
    <w:p w14:paraId="68AF78D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Del análisis precedente fluye que la sección de recomend</w:t>
      </w:r>
      <w:r w:rsidR="00511D49" w:rsidRPr="00D45C7E">
        <w:rPr>
          <w:rFonts w:asciiTheme="minorHAnsi" w:hAnsiTheme="minorHAnsi"/>
          <w:sz w:val="22"/>
          <w:szCs w:val="22"/>
          <w:lang w:val="es-EC" w:eastAsia="es-CL"/>
        </w:rPr>
        <w:t xml:space="preserve">aciones debería responder a la </w:t>
      </w:r>
      <w:r w:rsidRPr="00D45C7E">
        <w:rPr>
          <w:rFonts w:asciiTheme="minorHAnsi" w:hAnsiTheme="minorHAnsi"/>
          <w:sz w:val="22"/>
          <w:szCs w:val="22"/>
          <w:lang w:val="es-EC" w:eastAsia="es-CL"/>
        </w:rPr>
        <w:t xml:space="preserve">siguiente pregunta: </w:t>
      </w:r>
    </w:p>
    <w:p w14:paraId="2EBACEA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medidas correctivas se recomiendan para el trabajo nuevo, actual o futuro del PNUD en este resultado? </w:t>
      </w:r>
    </w:p>
    <w:p w14:paraId="4F95D51F" w14:textId="77777777" w:rsidR="00511D49" w:rsidRPr="00D45C7E" w:rsidRDefault="00511D49" w:rsidP="000207D7">
      <w:pPr>
        <w:jc w:val="both"/>
        <w:rPr>
          <w:rFonts w:asciiTheme="minorHAnsi" w:hAnsiTheme="minorHAnsi"/>
          <w:sz w:val="22"/>
          <w:szCs w:val="22"/>
          <w:lang w:val="es-EC" w:eastAsia="es-CL"/>
        </w:rPr>
      </w:pPr>
    </w:p>
    <w:p w14:paraId="421DEFE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LECCIONES APRENDIDAS </w:t>
      </w:r>
    </w:p>
    <w:p w14:paraId="11899BD5"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¿Cuáles son las principales lecciones que pueden ser extr</w:t>
      </w:r>
      <w:r w:rsidR="00511D49" w:rsidRPr="00D45C7E">
        <w:rPr>
          <w:rFonts w:asciiTheme="minorHAnsi" w:hAnsiTheme="minorHAnsi"/>
          <w:sz w:val="22"/>
          <w:szCs w:val="22"/>
          <w:lang w:val="es-EC" w:eastAsia="es-CL"/>
        </w:rPr>
        <w:t xml:space="preserve">aídas de la experiencia con el </w:t>
      </w:r>
      <w:r w:rsidRPr="00D45C7E">
        <w:rPr>
          <w:rFonts w:asciiTheme="minorHAnsi" w:hAnsiTheme="minorHAnsi"/>
          <w:sz w:val="22"/>
          <w:szCs w:val="22"/>
          <w:lang w:val="es-EC" w:eastAsia="es-CL"/>
        </w:rPr>
        <w:t>resultado y que pudieran tener</w:t>
      </w:r>
      <w:r w:rsidR="00511D49" w:rsidRPr="00D45C7E">
        <w:rPr>
          <w:rFonts w:asciiTheme="minorHAnsi" w:hAnsiTheme="minorHAnsi"/>
          <w:sz w:val="22"/>
          <w:szCs w:val="22"/>
          <w:lang w:val="es-EC" w:eastAsia="es-CL"/>
        </w:rPr>
        <w:t xml:space="preserve"> una aplicación generalizada? </w:t>
      </w:r>
    </w:p>
    <w:p w14:paraId="672BFA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las mejores y peores prácticas en relación con el diseño, la ejecución, el seguimiento y la evaluación de los productos, actividades y partenariados en torno al resultado? </w:t>
      </w:r>
    </w:p>
    <w:p w14:paraId="1D2B06E5" w14:textId="77777777" w:rsidR="00511D49" w:rsidRPr="00D45C7E" w:rsidRDefault="00511D49" w:rsidP="000207D7">
      <w:pPr>
        <w:jc w:val="both"/>
        <w:rPr>
          <w:rFonts w:asciiTheme="minorHAnsi" w:hAnsiTheme="minorHAnsi"/>
          <w:sz w:val="22"/>
          <w:szCs w:val="22"/>
          <w:lang w:val="es-EC" w:eastAsia="es-CL"/>
        </w:rPr>
      </w:pPr>
    </w:p>
    <w:p w14:paraId="16B43CC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ANEXOS </w:t>
      </w:r>
    </w:p>
    <w:p w14:paraId="1B8CAA56" w14:textId="21AE38E5" w:rsidR="000207D7" w:rsidRPr="00D45C7E" w:rsidRDefault="000207D7" w:rsidP="00907F48">
      <w:pPr>
        <w:jc w:val="both"/>
        <w:rPr>
          <w:rFonts w:asciiTheme="minorHAnsi" w:hAnsiTheme="minorHAnsi" w:cs="Tahoma"/>
          <w:b/>
          <w:sz w:val="22"/>
          <w:szCs w:val="22"/>
        </w:rPr>
      </w:pPr>
      <w:r w:rsidRPr="00D45C7E">
        <w:rPr>
          <w:rFonts w:asciiTheme="minorHAnsi" w:hAnsiTheme="minorHAnsi"/>
          <w:sz w:val="22"/>
          <w:szCs w:val="22"/>
          <w:lang w:val="es-EC" w:eastAsia="es-CL"/>
        </w:rPr>
        <w:t>Los anexos deben incluir lo siguiente: TOR, itinerario y li</w:t>
      </w:r>
      <w:r w:rsidR="00511D49" w:rsidRPr="00D45C7E">
        <w:rPr>
          <w:rFonts w:asciiTheme="minorHAnsi" w:hAnsiTheme="minorHAnsi"/>
          <w:sz w:val="22"/>
          <w:szCs w:val="22"/>
          <w:lang w:val="es-EC" w:eastAsia="es-CL"/>
        </w:rPr>
        <w:t xml:space="preserve">sta de personas entrevistadas, </w:t>
      </w:r>
      <w:r w:rsidRPr="00D45C7E">
        <w:rPr>
          <w:rFonts w:asciiTheme="minorHAnsi" w:hAnsiTheme="minorHAnsi"/>
          <w:sz w:val="22"/>
          <w:szCs w:val="22"/>
          <w:lang w:val="es-EC" w:eastAsia="es-CL"/>
        </w:rPr>
        <w:t xml:space="preserve">resumen de </w:t>
      </w:r>
      <w:r w:rsidR="0001135D">
        <w:rPr>
          <w:rFonts w:asciiTheme="minorHAnsi" w:hAnsiTheme="minorHAnsi"/>
          <w:sz w:val="22"/>
          <w:szCs w:val="22"/>
          <w:lang w:val="es-EC" w:eastAsia="es-CL"/>
        </w:rPr>
        <w:t>evaluaciones finales y de medio término de los proyectos seleccionados</w:t>
      </w:r>
      <w:r w:rsidRPr="00D45C7E">
        <w:rPr>
          <w:rFonts w:asciiTheme="minorHAnsi" w:hAnsiTheme="minorHAnsi"/>
          <w:sz w:val="22"/>
          <w:szCs w:val="22"/>
          <w:lang w:val="es-EC" w:eastAsia="es-CL"/>
        </w:rPr>
        <w:t xml:space="preserve">, cuestionario utilizado y resumen de los resultados, lista de documentos revisados y cualquier otro material relevante. </w:t>
      </w:r>
      <w:r w:rsidRPr="00D45C7E">
        <w:rPr>
          <w:rFonts w:asciiTheme="minorHAnsi" w:hAnsiTheme="minorHAnsi" w:cs="Tahoma"/>
          <w:b/>
          <w:sz w:val="22"/>
          <w:szCs w:val="22"/>
        </w:rPr>
        <w:br w:type="page"/>
      </w:r>
    </w:p>
    <w:p w14:paraId="7E6F6B5F" w14:textId="77777777" w:rsidR="008339A3" w:rsidRPr="00D45C7E" w:rsidRDefault="008339A3" w:rsidP="007A4208">
      <w:pPr>
        <w:jc w:val="center"/>
        <w:rPr>
          <w:rFonts w:asciiTheme="minorHAnsi" w:hAnsiTheme="minorHAnsi" w:cs="Tahoma"/>
          <w:sz w:val="22"/>
          <w:szCs w:val="22"/>
        </w:rPr>
      </w:pPr>
      <w:r w:rsidRPr="00D45C7E">
        <w:rPr>
          <w:rFonts w:asciiTheme="minorHAnsi" w:hAnsiTheme="minorHAnsi" w:cs="Tahoma"/>
          <w:b/>
          <w:sz w:val="22"/>
          <w:szCs w:val="22"/>
        </w:rPr>
        <w:lastRenderedPageBreak/>
        <w:t xml:space="preserve">Anexo </w:t>
      </w:r>
      <w:r w:rsidR="00907F48" w:rsidRPr="00D45C7E">
        <w:rPr>
          <w:rFonts w:asciiTheme="minorHAnsi" w:hAnsiTheme="minorHAnsi" w:cs="Tahoma"/>
          <w:b/>
          <w:sz w:val="22"/>
          <w:szCs w:val="22"/>
        </w:rPr>
        <w:t>I</w:t>
      </w:r>
      <w:r w:rsidR="00724CE0" w:rsidRPr="00D45C7E">
        <w:rPr>
          <w:rFonts w:asciiTheme="minorHAnsi" w:hAnsiTheme="minorHAnsi" w:cs="Tahoma"/>
          <w:b/>
          <w:sz w:val="22"/>
          <w:szCs w:val="22"/>
        </w:rPr>
        <w:t>I</w:t>
      </w:r>
      <w:r w:rsidR="00A716B4" w:rsidRPr="00D45C7E">
        <w:rPr>
          <w:rFonts w:asciiTheme="minorHAnsi" w:hAnsiTheme="minorHAnsi" w:cs="Tahoma"/>
          <w:b/>
          <w:sz w:val="22"/>
          <w:szCs w:val="22"/>
        </w:rPr>
        <w:t>I</w:t>
      </w:r>
    </w:p>
    <w:p w14:paraId="13771C51" w14:textId="77777777" w:rsidR="008339A3" w:rsidRPr="00D45C7E" w:rsidRDefault="008339A3" w:rsidP="008339A3">
      <w:pPr>
        <w:jc w:val="center"/>
        <w:rPr>
          <w:rFonts w:asciiTheme="minorHAnsi" w:hAnsiTheme="minorHAnsi" w:cs="Tahoma"/>
          <w:b/>
          <w:sz w:val="22"/>
          <w:szCs w:val="22"/>
        </w:rPr>
      </w:pPr>
      <w:r w:rsidRPr="00D45C7E">
        <w:rPr>
          <w:rFonts w:asciiTheme="minorHAnsi" w:hAnsiTheme="minorHAnsi" w:cs="Tahoma"/>
          <w:b/>
          <w:sz w:val="22"/>
          <w:szCs w:val="22"/>
        </w:rPr>
        <w:t>Preguntas orientativas para los criterios de evaluación</w:t>
      </w:r>
      <w:r w:rsidR="00907F48" w:rsidRPr="00D45C7E">
        <w:rPr>
          <w:rStyle w:val="Refdenotaalpie"/>
          <w:rFonts w:asciiTheme="minorHAnsi" w:hAnsiTheme="minorHAnsi" w:cs="Tahoma"/>
          <w:b/>
          <w:sz w:val="22"/>
          <w:szCs w:val="22"/>
        </w:rPr>
        <w:footnoteReference w:id="12"/>
      </w:r>
    </w:p>
    <w:p w14:paraId="5B860C31" w14:textId="77777777" w:rsidR="008339A3" w:rsidRPr="00D45C7E" w:rsidRDefault="008339A3" w:rsidP="008339A3">
      <w:pPr>
        <w:widowControl w:val="0"/>
        <w:jc w:val="both"/>
        <w:rPr>
          <w:rFonts w:asciiTheme="minorHAnsi" w:hAnsiTheme="minorHAnsi"/>
          <w:sz w:val="22"/>
          <w:szCs w:val="22"/>
          <w:lang w:val="es-EC"/>
        </w:rPr>
      </w:pPr>
    </w:p>
    <w:p w14:paraId="408E998E" w14:textId="77777777" w:rsidR="008339A3" w:rsidRPr="00D45C7E" w:rsidRDefault="00B33A75"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Pertinencia</w:t>
      </w:r>
      <w:r w:rsidR="008339A3" w:rsidRPr="00D45C7E">
        <w:rPr>
          <w:rFonts w:asciiTheme="minorHAnsi" w:hAnsiTheme="minorHAnsi"/>
          <w:sz w:val="22"/>
          <w:szCs w:val="22"/>
          <w:lang w:val="es-EC"/>
        </w:rPr>
        <w:t>:</w:t>
      </w:r>
    </w:p>
    <w:p w14:paraId="39A5A9B0" w14:textId="77777777"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¿En qué medida el apoyo a política pública está en línea con el mandato de PNUD, las prioridades nacionales y/o las necesidades de los beneficiarios?</w:t>
      </w:r>
      <w:r w:rsidRPr="00D45C7E">
        <w:rPr>
          <w:rFonts w:asciiTheme="minorHAnsi" w:hAnsiTheme="minorHAnsi"/>
          <w:sz w:val="22"/>
          <w:szCs w:val="22"/>
          <w:lang w:val="es-EC" w:eastAsia="es-CL"/>
        </w:rPr>
        <w:t xml:space="preserve"> </w:t>
      </w:r>
    </w:p>
    <w:p w14:paraId="236B9B42" w14:textId="7C4A1395"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¿El enfoque y las estrategias utilizadas fueron adecuadas para atender los problemas identificados de la población beneficiaria? ¿En qué medida han contribuido a una mayor eficiencia de la intervención? ¿Las distintas metodologías de intervención fueron adecuadas respecto de las necesidades?</w:t>
      </w:r>
    </w:p>
    <w:p w14:paraId="722FF00A" w14:textId="40DE2318" w:rsidR="008339A3" w:rsidRPr="00D45C7E" w:rsidRDefault="00B77725"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eastAsia="es-CL"/>
        </w:rPr>
        <w:t xml:space="preserve">¿El efecto seleccionado era relevante a la luz del contexto y las necesidades del país, y del nicho del PNUD? </w:t>
      </w:r>
    </w:p>
    <w:p w14:paraId="3418B143" w14:textId="7777777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¿Cómo ha contribuido la iniciativa a promover los principios de igualdad de género, derechos humanos</w:t>
      </w:r>
      <w:r w:rsidR="00907F48" w:rsidRPr="00D45C7E">
        <w:rPr>
          <w:rFonts w:asciiTheme="minorHAnsi" w:hAnsiTheme="minorHAnsi"/>
          <w:sz w:val="22"/>
          <w:szCs w:val="22"/>
          <w:lang w:val="es-EC"/>
        </w:rPr>
        <w:t>,</w:t>
      </w:r>
      <w:r w:rsidR="00C20B27" w:rsidRPr="00D45C7E">
        <w:rPr>
          <w:rFonts w:asciiTheme="minorHAnsi" w:hAnsiTheme="minorHAnsi"/>
          <w:sz w:val="22"/>
          <w:szCs w:val="22"/>
          <w:lang w:val="es-EC"/>
        </w:rPr>
        <w:t xml:space="preserve"> </w:t>
      </w:r>
      <w:r w:rsidRPr="00D45C7E">
        <w:rPr>
          <w:rFonts w:asciiTheme="minorHAnsi" w:hAnsiTheme="minorHAnsi"/>
          <w:sz w:val="22"/>
          <w:szCs w:val="22"/>
          <w:lang w:val="es-EC"/>
        </w:rPr>
        <w:t>y desarrollo humano?</w:t>
      </w:r>
    </w:p>
    <w:p w14:paraId="3255141C" w14:textId="77777777" w:rsidR="002B31FA" w:rsidRPr="00D45C7E" w:rsidRDefault="002B31FA" w:rsidP="002B31FA">
      <w:pPr>
        <w:pStyle w:val="Prrafodelista"/>
        <w:numPr>
          <w:ilvl w:val="1"/>
          <w:numId w:val="25"/>
        </w:numPr>
        <w:spacing w:after="0" w:line="240" w:lineRule="auto"/>
        <w:ind w:left="1434" w:hanging="357"/>
        <w:rPr>
          <w:rFonts w:asciiTheme="minorHAnsi" w:eastAsia="Times New Roman" w:hAnsiTheme="minorHAnsi"/>
          <w:lang w:val="es-EC" w:eastAsia="ja-JP"/>
        </w:rPr>
      </w:pPr>
      <w:r w:rsidRPr="00D45C7E">
        <w:rPr>
          <w:rFonts w:asciiTheme="minorHAnsi" w:eastAsia="Times New Roman" w:hAnsiTheme="minorHAnsi"/>
          <w:lang w:val="es-EC" w:eastAsia="ja-JP"/>
        </w:rPr>
        <w:t>¿El apoyo técnico y/o el financiamiento otorgado fueron suficientes?</w:t>
      </w:r>
    </w:p>
    <w:p w14:paraId="04F13591" w14:textId="77777777" w:rsidR="008A06F2" w:rsidRPr="00D45C7E" w:rsidRDefault="008A06F2"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 xml:space="preserve">¿Cuál ha sido la contribución de PNUD para el alcance del </w:t>
      </w:r>
      <w:r w:rsidR="000D3E30" w:rsidRPr="00D45C7E">
        <w:rPr>
          <w:rFonts w:asciiTheme="minorHAnsi" w:hAnsiTheme="minorHAnsi"/>
          <w:sz w:val="22"/>
          <w:szCs w:val="22"/>
          <w:lang w:val="es-EC"/>
        </w:rPr>
        <w:t>efecto evaluado</w:t>
      </w:r>
      <w:r w:rsidRPr="00D45C7E">
        <w:rPr>
          <w:rFonts w:asciiTheme="minorHAnsi" w:hAnsiTheme="minorHAnsi"/>
          <w:sz w:val="22"/>
          <w:szCs w:val="22"/>
          <w:lang w:val="es-EC"/>
        </w:rPr>
        <w:t>?</w:t>
      </w:r>
    </w:p>
    <w:p w14:paraId="34A0A26A" w14:textId="7777777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¿En qué medida el compromiso de PNUD refleja consideraciones estratégicas, incluyendo el rol del PNUD en un determinado contexto de desarrollo y su ventaja comparativa?</w:t>
      </w:r>
    </w:p>
    <w:p w14:paraId="118392D4" w14:textId="77777777"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¿En qué medida el modelo seleccionado por PNUD es adecuado al contexto de desarrollo?</w:t>
      </w:r>
    </w:p>
    <w:p w14:paraId="7FA48C14" w14:textId="77777777"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el marco </w:t>
      </w:r>
      <w:r w:rsidR="00406868" w:rsidRPr="00D45C7E">
        <w:rPr>
          <w:rFonts w:asciiTheme="minorHAnsi" w:hAnsiTheme="minorHAnsi"/>
          <w:sz w:val="22"/>
          <w:szCs w:val="22"/>
          <w:lang w:val="es-EC"/>
        </w:rPr>
        <w:t xml:space="preserve">de </w:t>
      </w:r>
      <w:r w:rsidR="000D3E30" w:rsidRPr="00D45C7E">
        <w:rPr>
          <w:rFonts w:asciiTheme="minorHAnsi" w:hAnsiTheme="minorHAnsi"/>
          <w:sz w:val="22"/>
          <w:szCs w:val="22"/>
          <w:lang w:val="es-EC"/>
        </w:rPr>
        <w:t>resultados definido</w:t>
      </w:r>
      <w:r w:rsidRPr="00D45C7E">
        <w:rPr>
          <w:rFonts w:asciiTheme="minorHAnsi" w:hAnsiTheme="minorHAnsi"/>
          <w:sz w:val="22"/>
          <w:szCs w:val="22"/>
          <w:lang w:val="es-EC"/>
        </w:rPr>
        <w:t xml:space="preserve">, a nivel </w:t>
      </w:r>
      <w:r w:rsidR="00406868" w:rsidRPr="00D45C7E">
        <w:rPr>
          <w:rFonts w:asciiTheme="minorHAnsi" w:hAnsiTheme="minorHAnsi"/>
          <w:sz w:val="22"/>
          <w:szCs w:val="22"/>
          <w:lang w:val="es-EC"/>
        </w:rPr>
        <w:t xml:space="preserve">de efecto </w:t>
      </w:r>
      <w:r w:rsidRPr="00D45C7E">
        <w:rPr>
          <w:rFonts w:asciiTheme="minorHAnsi" w:hAnsiTheme="minorHAnsi"/>
          <w:sz w:val="22"/>
          <w:szCs w:val="22"/>
          <w:lang w:val="es-EC"/>
        </w:rPr>
        <w:t xml:space="preserve"> y productos, es relevante y presenta una visión adecuada sobre la que basar las iniciativas y proyectos? ¿Todavía son</w:t>
      </w:r>
      <w:r w:rsidR="001D4CDD" w:rsidRPr="00D45C7E">
        <w:rPr>
          <w:rFonts w:asciiTheme="minorHAnsi" w:hAnsiTheme="minorHAnsi"/>
          <w:sz w:val="22"/>
          <w:szCs w:val="22"/>
          <w:lang w:val="es-EC"/>
        </w:rPr>
        <w:t xml:space="preserve"> pertinentes</w:t>
      </w:r>
      <w:r w:rsidRPr="00D45C7E">
        <w:rPr>
          <w:rFonts w:asciiTheme="minorHAnsi" w:hAnsiTheme="minorHAnsi"/>
          <w:sz w:val="22"/>
          <w:szCs w:val="22"/>
          <w:lang w:val="es-EC"/>
        </w:rPr>
        <w:t xml:space="preserve"> los proyectos para alcanzar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 ¿Los proyectos in situ tienen mecanismos de generación de sinergias</w:t>
      </w:r>
      <w:r w:rsidR="00C20B27" w:rsidRPr="00D45C7E">
        <w:rPr>
          <w:rFonts w:asciiTheme="minorHAnsi" w:hAnsiTheme="minorHAnsi"/>
          <w:sz w:val="22"/>
          <w:szCs w:val="22"/>
          <w:lang w:val="es-EC"/>
        </w:rPr>
        <w:t xml:space="preserve"> y/o replicabilidad y/o escalabilidad</w:t>
      </w:r>
      <w:r w:rsidRPr="00D45C7E">
        <w:rPr>
          <w:rFonts w:asciiTheme="minorHAnsi" w:hAnsiTheme="minorHAnsi"/>
          <w:sz w:val="22"/>
          <w:szCs w:val="22"/>
          <w:lang w:val="es-EC"/>
        </w:rPr>
        <w:t>?</w:t>
      </w:r>
    </w:p>
    <w:p w14:paraId="669EDCE4" w14:textId="77777777" w:rsidR="00500727" w:rsidRPr="00D45C7E" w:rsidRDefault="00500727" w:rsidP="00500727">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¿Se establece claramente en las matrices de resultados (resultados, productos, actividades)?</w:t>
      </w:r>
    </w:p>
    <w:p w14:paraId="54DAE488" w14:textId="77777777" w:rsidR="00E95B25" w:rsidRDefault="002B31FA" w:rsidP="00E95B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¿Cuentan los proyectos con indicadores cuantitativos y cualitativos y líneas de base para medir los avances en la igualdad de género?</w:t>
      </w:r>
    </w:p>
    <w:p w14:paraId="5467BF65" w14:textId="3FDC53F1" w:rsidR="00E95B25" w:rsidRPr="00E95B25" w:rsidRDefault="00802F4E" w:rsidP="00E95B25">
      <w:pPr>
        <w:widowControl w:val="0"/>
        <w:numPr>
          <w:ilvl w:val="1"/>
          <w:numId w:val="25"/>
        </w:numPr>
        <w:jc w:val="both"/>
        <w:rPr>
          <w:rFonts w:asciiTheme="minorHAnsi" w:hAnsiTheme="minorHAnsi"/>
          <w:sz w:val="22"/>
          <w:szCs w:val="22"/>
          <w:lang w:val="es-EC"/>
        </w:rPr>
      </w:pPr>
      <w:r>
        <w:rPr>
          <w:rFonts w:asciiTheme="minorHAnsi" w:hAnsiTheme="minorHAnsi"/>
          <w:sz w:val="22"/>
          <w:szCs w:val="22"/>
          <w:lang w:val="es-EC"/>
        </w:rPr>
        <w:t>¿</w:t>
      </w:r>
      <w:r w:rsidR="00E95B25" w:rsidRPr="00E95B25">
        <w:rPr>
          <w:rFonts w:asciiTheme="minorHAnsi" w:hAnsiTheme="minorHAnsi"/>
          <w:sz w:val="22"/>
          <w:szCs w:val="22"/>
          <w:lang w:val="es-EC"/>
        </w:rPr>
        <w:t xml:space="preserve">En qué medida ha sido afectada </w:t>
      </w:r>
      <w:r w:rsidR="00E95B25">
        <w:rPr>
          <w:rFonts w:asciiTheme="minorHAnsi" w:hAnsiTheme="minorHAnsi"/>
          <w:sz w:val="22"/>
          <w:szCs w:val="22"/>
          <w:lang w:val="es-EC"/>
        </w:rPr>
        <w:t xml:space="preserve">o no </w:t>
      </w:r>
      <w:r w:rsidR="00E95B25" w:rsidRPr="00E95B25">
        <w:rPr>
          <w:rFonts w:asciiTheme="minorHAnsi" w:hAnsiTheme="minorHAnsi"/>
          <w:sz w:val="22"/>
          <w:szCs w:val="22"/>
          <w:lang w:val="es-EC"/>
        </w:rPr>
        <w:t xml:space="preserve">la realización del Efecto </w:t>
      </w:r>
      <w:r w:rsidR="00E95B25">
        <w:rPr>
          <w:rFonts w:asciiTheme="minorHAnsi" w:hAnsiTheme="minorHAnsi"/>
          <w:sz w:val="22"/>
          <w:szCs w:val="22"/>
          <w:lang w:val="es-EC"/>
        </w:rPr>
        <w:t xml:space="preserve">2 </w:t>
      </w:r>
      <w:r w:rsidR="00E95B25" w:rsidRPr="00E95B25">
        <w:rPr>
          <w:rFonts w:asciiTheme="minorHAnsi" w:hAnsiTheme="minorHAnsi"/>
          <w:sz w:val="22"/>
          <w:szCs w:val="22"/>
          <w:lang w:val="es-EC"/>
        </w:rPr>
        <w:t>po</w:t>
      </w:r>
      <w:r w:rsidR="00E95B25">
        <w:rPr>
          <w:rFonts w:asciiTheme="minorHAnsi" w:hAnsiTheme="minorHAnsi"/>
          <w:sz w:val="22"/>
          <w:szCs w:val="22"/>
          <w:lang w:val="es-EC"/>
        </w:rPr>
        <w:t>r la pandemia causada por el</w:t>
      </w:r>
      <w:r w:rsidR="00E95B25" w:rsidRPr="00E95B25">
        <w:rPr>
          <w:rFonts w:asciiTheme="minorHAnsi" w:hAnsiTheme="minorHAnsi"/>
          <w:sz w:val="22"/>
          <w:szCs w:val="22"/>
          <w:lang w:val="es-EC"/>
        </w:rPr>
        <w:t xml:space="preserve"> COVID-19</w:t>
      </w:r>
      <w:r w:rsidR="00E95B25">
        <w:rPr>
          <w:rFonts w:asciiTheme="minorHAnsi" w:hAnsiTheme="minorHAnsi"/>
          <w:sz w:val="22"/>
          <w:szCs w:val="22"/>
          <w:lang w:val="es-EC"/>
        </w:rPr>
        <w:t>, ilustrar con ejemplos</w:t>
      </w:r>
      <w:r>
        <w:rPr>
          <w:rFonts w:asciiTheme="minorHAnsi" w:hAnsiTheme="minorHAnsi"/>
          <w:sz w:val="22"/>
          <w:szCs w:val="22"/>
          <w:lang w:val="es-EC"/>
        </w:rPr>
        <w:t>?</w:t>
      </w:r>
      <w:r w:rsidR="00E95B25" w:rsidRPr="00E95B25">
        <w:rPr>
          <w:rFonts w:asciiTheme="minorHAnsi" w:hAnsiTheme="minorHAnsi"/>
          <w:sz w:val="22"/>
          <w:szCs w:val="22"/>
          <w:lang w:val="es-EC"/>
        </w:rPr>
        <w:t xml:space="preserve"> </w:t>
      </w:r>
    </w:p>
    <w:p w14:paraId="7EBDDA2C" w14:textId="77777777" w:rsidR="00E95B25" w:rsidRPr="00D45C7E" w:rsidRDefault="00E95B25" w:rsidP="00802F4E">
      <w:pPr>
        <w:widowControl w:val="0"/>
        <w:ind w:left="1080"/>
        <w:jc w:val="both"/>
        <w:rPr>
          <w:rFonts w:asciiTheme="minorHAnsi" w:hAnsiTheme="minorHAnsi"/>
          <w:sz w:val="22"/>
          <w:szCs w:val="22"/>
          <w:lang w:val="es-EC"/>
        </w:rPr>
      </w:pPr>
    </w:p>
    <w:p w14:paraId="765E11C1" w14:textId="77777777" w:rsidR="002B31FA" w:rsidRPr="00D45C7E" w:rsidRDefault="002B31FA" w:rsidP="002B31FA">
      <w:pPr>
        <w:widowControl w:val="0"/>
        <w:ind w:left="1440"/>
        <w:jc w:val="both"/>
        <w:rPr>
          <w:rFonts w:asciiTheme="minorHAnsi" w:hAnsiTheme="minorHAnsi"/>
          <w:sz w:val="22"/>
          <w:szCs w:val="22"/>
          <w:lang w:val="es-EC"/>
        </w:rPr>
      </w:pPr>
    </w:p>
    <w:p w14:paraId="11DC0CBB" w14:textId="77777777" w:rsidR="00B77725" w:rsidRPr="00D45C7E" w:rsidRDefault="00500727" w:rsidP="00B77725">
      <w:pPr>
        <w:pStyle w:val="Prrafodelista"/>
        <w:widowControl w:val="0"/>
        <w:numPr>
          <w:ilvl w:val="0"/>
          <w:numId w:val="4"/>
        </w:numPr>
        <w:jc w:val="both"/>
        <w:rPr>
          <w:rFonts w:asciiTheme="minorHAnsi" w:hAnsiTheme="minorHAnsi"/>
          <w:lang w:val="es-EC"/>
        </w:rPr>
      </w:pPr>
      <w:r w:rsidRPr="00D45C7E">
        <w:rPr>
          <w:rFonts w:asciiTheme="minorHAnsi" w:hAnsiTheme="minorHAnsi"/>
          <w:lang w:val="es-EC"/>
        </w:rPr>
        <w:t>Eficacia</w:t>
      </w:r>
      <w:r w:rsidR="00B33A75" w:rsidRPr="00D45C7E">
        <w:rPr>
          <w:rFonts w:asciiTheme="minorHAnsi" w:hAnsiTheme="minorHAnsi"/>
          <w:lang w:val="es-EC"/>
        </w:rPr>
        <w:t xml:space="preserve"> </w:t>
      </w:r>
    </w:p>
    <w:p w14:paraId="41E11FE6" w14:textId="05DB97CB" w:rsidR="00B77725" w:rsidRPr="00D45C7E" w:rsidRDefault="00500727" w:rsidP="00FD7E0F">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¿Se han logrado los resultados esperados? </w:t>
      </w:r>
      <w:r w:rsidR="00D360F3" w:rsidRPr="00D45C7E">
        <w:rPr>
          <w:rFonts w:asciiTheme="minorHAnsi" w:hAnsiTheme="minorHAnsi"/>
          <w:lang w:val="es-EC" w:eastAsia="es-CL"/>
        </w:rPr>
        <w:t xml:space="preserve">¿Qué factores han contribuido al logro de los resultados en considerando, dependiendo la naturaleza de cada intervención, cómo evolucionaron las variables </w:t>
      </w:r>
      <w:r w:rsidR="00D360F3" w:rsidRPr="00737AB4">
        <w:rPr>
          <w:rFonts w:asciiTheme="minorHAnsi" w:hAnsiTheme="minorHAnsi"/>
          <w:lang w:val="es-EC" w:eastAsia="es-CL"/>
        </w:rPr>
        <w:t>eco</w:t>
      </w:r>
      <w:r w:rsidR="00737AB4">
        <w:rPr>
          <w:rFonts w:asciiTheme="minorHAnsi" w:hAnsiTheme="minorHAnsi"/>
          <w:lang w:val="es-EC" w:eastAsia="es-CL"/>
        </w:rPr>
        <w:t>nómicas (</w:t>
      </w:r>
      <w:r w:rsidR="00D360F3" w:rsidRPr="00737AB4">
        <w:rPr>
          <w:rFonts w:asciiTheme="minorHAnsi" w:hAnsiTheme="minorHAnsi"/>
          <w:lang w:val="es-EC" w:eastAsia="es-CL"/>
        </w:rPr>
        <w:t>i</w:t>
      </w:r>
      <w:r w:rsidR="00737AB4" w:rsidRPr="00737AB4">
        <w:rPr>
          <w:rFonts w:asciiTheme="minorHAnsi" w:hAnsiTheme="minorHAnsi"/>
          <w:lang w:val="es-EC" w:eastAsia="es-CL"/>
        </w:rPr>
        <w:t>.</w:t>
      </w:r>
      <w:r w:rsidR="00D360F3" w:rsidRPr="00737AB4">
        <w:rPr>
          <w:rFonts w:asciiTheme="minorHAnsi" w:hAnsiTheme="minorHAnsi"/>
          <w:lang w:val="es-EC" w:eastAsia="es-CL"/>
        </w:rPr>
        <w:t>e</w:t>
      </w:r>
      <w:r w:rsidR="00737AB4" w:rsidRPr="00737AB4">
        <w:rPr>
          <w:rFonts w:asciiTheme="minorHAnsi" w:hAnsiTheme="minorHAnsi"/>
          <w:lang w:val="es-EC" w:eastAsia="es-CL"/>
        </w:rPr>
        <w:t>.</w:t>
      </w:r>
      <w:r w:rsidR="00D360F3" w:rsidRPr="00D45C7E">
        <w:rPr>
          <w:rFonts w:asciiTheme="minorHAnsi" w:hAnsiTheme="minorHAnsi"/>
          <w:lang w:val="es-EC" w:eastAsia="es-CL"/>
        </w:rPr>
        <w:t xml:space="preserve"> </w:t>
      </w:r>
      <w:r w:rsidRPr="00D45C7E">
        <w:rPr>
          <w:rFonts w:asciiTheme="minorHAnsi" w:hAnsiTheme="minorHAnsi"/>
          <w:lang w:val="es-EC" w:eastAsia="es-CL"/>
        </w:rPr>
        <w:t>ventas, producción)?</w:t>
      </w:r>
    </w:p>
    <w:p w14:paraId="74919CB5" w14:textId="77777777" w:rsidR="00B77725" w:rsidRPr="00D45C7E" w:rsidRDefault="00B77725" w:rsidP="00B77725">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¿Qué factores (políticos, sociológicos, económicos, etc.) han afectado los resultados del </w:t>
      </w:r>
      <w:r w:rsidR="00500727" w:rsidRPr="00D45C7E">
        <w:rPr>
          <w:rFonts w:asciiTheme="minorHAnsi" w:hAnsiTheme="minorHAnsi"/>
          <w:lang w:val="es-EC" w:eastAsia="es-CL"/>
        </w:rPr>
        <w:t>efecto</w:t>
      </w:r>
      <w:r w:rsidRPr="00D45C7E">
        <w:rPr>
          <w:rFonts w:asciiTheme="minorHAnsi" w:hAnsiTheme="minorHAnsi"/>
          <w:lang w:val="es-EC" w:eastAsia="es-CL"/>
        </w:rPr>
        <w:t xml:space="preserve">, ya sea positiva o negativamente? </w:t>
      </w:r>
    </w:p>
    <w:p w14:paraId="1135CA03"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 xml:space="preserve"> ¿De qué manera estos factores han limitado o facilitado los avances hacia el resultado?</w:t>
      </w:r>
    </w:p>
    <w:p w14:paraId="57938B1D"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 xml:space="preserve">¿Cuáles fueron los productos clave producidos por el PNUD que han contribuido al resultado (incluyendo los productos elaborados como resultado de la asistencia tanto </w:t>
      </w:r>
      <w:r w:rsidRPr="00D45C7E">
        <w:rPr>
          <w:rFonts w:asciiTheme="minorHAnsi" w:hAnsiTheme="minorHAnsi"/>
          <w:lang w:val="es-EC" w:eastAsia="es-CL"/>
        </w:rPr>
        <w:lastRenderedPageBreak/>
        <w:t>“intangible” como tangible proporcionada)?</w:t>
      </w:r>
    </w:p>
    <w:p w14:paraId="524CAFF3" w14:textId="77777777" w:rsidR="00500727" w:rsidRPr="00D45C7E" w:rsidRDefault="00500727" w:rsidP="00500727">
      <w:pPr>
        <w:pStyle w:val="Prrafodelista"/>
        <w:numPr>
          <w:ilvl w:val="0"/>
          <w:numId w:val="23"/>
        </w:numPr>
        <w:rPr>
          <w:rFonts w:asciiTheme="minorHAnsi" w:hAnsiTheme="minorHAnsi"/>
          <w:lang w:val="es-EC"/>
        </w:rPr>
      </w:pPr>
      <w:r w:rsidRPr="00D45C7E">
        <w:rPr>
          <w:rFonts w:asciiTheme="minorHAnsi" w:hAnsiTheme="minorHAnsi"/>
          <w:lang w:val="es-EC"/>
        </w:rPr>
        <w:t>¿Se pueden identificar resultados no esperados en las diferentes intervenciones?</w:t>
      </w:r>
    </w:p>
    <w:p w14:paraId="6306E401"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¿Cuáles fueron la cantidad, calidad y oportunidad de los productos? ¿Qué factores impidieron o facilitaron la producción de dichos productos?</w:t>
      </w:r>
    </w:p>
    <w:p w14:paraId="1A65D554" w14:textId="77777777" w:rsidR="00F77DAB" w:rsidRPr="00D45C7E" w:rsidRDefault="008339A3"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 xml:space="preserve">¿Cómo </w:t>
      </w:r>
      <w:r w:rsidR="00B33A75" w:rsidRPr="00D45C7E">
        <w:rPr>
          <w:rFonts w:asciiTheme="minorHAnsi" w:hAnsiTheme="minorHAnsi"/>
          <w:lang w:val="es-EC"/>
        </w:rPr>
        <w:t xml:space="preserve">los productos </w:t>
      </w:r>
      <w:r w:rsidRPr="00D45C7E">
        <w:rPr>
          <w:rFonts w:asciiTheme="minorHAnsi" w:hAnsiTheme="minorHAnsi"/>
          <w:lang w:val="es-EC"/>
        </w:rPr>
        <w:t>han contribuido a</w:t>
      </w:r>
      <w:r w:rsidR="000D3E30" w:rsidRPr="00D45C7E">
        <w:rPr>
          <w:rFonts w:asciiTheme="minorHAnsi" w:hAnsiTheme="minorHAnsi"/>
          <w:lang w:val="es-EC"/>
        </w:rPr>
        <w:t>l</w:t>
      </w:r>
      <w:r w:rsidRPr="00D45C7E">
        <w:rPr>
          <w:rFonts w:asciiTheme="minorHAnsi" w:hAnsiTheme="minorHAnsi"/>
          <w:lang w:val="es-EC"/>
        </w:rPr>
        <w:t xml:space="preserve"> </w:t>
      </w:r>
      <w:r w:rsidR="000D3E30" w:rsidRPr="00D45C7E">
        <w:rPr>
          <w:rFonts w:asciiTheme="minorHAnsi" w:hAnsiTheme="minorHAnsi"/>
          <w:lang w:val="es-EC"/>
        </w:rPr>
        <w:t>efecto evaluado</w:t>
      </w:r>
      <w:r w:rsidR="001D4CDD" w:rsidRPr="00D45C7E">
        <w:rPr>
          <w:rFonts w:asciiTheme="minorHAnsi" w:hAnsiTheme="minorHAnsi"/>
          <w:lang w:val="es-EC"/>
        </w:rPr>
        <w:t>, es decir, a cambios de comportamiento a nivel de las instituciones o grupos</w:t>
      </w:r>
      <w:r w:rsidR="00F77DAB" w:rsidRPr="00D45C7E">
        <w:rPr>
          <w:rFonts w:asciiTheme="minorHAnsi" w:hAnsiTheme="minorHAnsi"/>
          <w:lang w:val="es-EC"/>
        </w:rPr>
        <w:t>?</w:t>
      </w:r>
    </w:p>
    <w:p w14:paraId="4FB5BE9F" w14:textId="7500D73F" w:rsidR="00B77725"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¿Qué tan bien utilizó sus recursos el PNUD para confeccionar los productos deseados?</w:t>
      </w:r>
    </w:p>
    <w:p w14:paraId="3C4E8D4A" w14:textId="183E6FAF" w:rsidR="00BF2808" w:rsidRPr="00D45C7E" w:rsidRDefault="00BF2808" w:rsidP="00B77725">
      <w:pPr>
        <w:pStyle w:val="Prrafodelista"/>
        <w:widowControl w:val="0"/>
        <w:numPr>
          <w:ilvl w:val="0"/>
          <w:numId w:val="23"/>
        </w:numPr>
        <w:jc w:val="both"/>
        <w:rPr>
          <w:rFonts w:asciiTheme="minorHAnsi" w:hAnsiTheme="minorHAnsi"/>
          <w:lang w:val="es-EC" w:eastAsia="es-CL"/>
        </w:rPr>
      </w:pPr>
      <w:r>
        <w:rPr>
          <w:rFonts w:asciiTheme="minorHAnsi" w:hAnsiTheme="minorHAnsi"/>
          <w:lang w:val="es-EC" w:eastAsia="es-CL"/>
        </w:rPr>
        <w:t>¿Cómo se adaptó y respondió el PNUD a la pandemia causada por el COVID 19?</w:t>
      </w:r>
    </w:p>
    <w:p w14:paraId="0A5EC211" w14:textId="77777777"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¿Tuvo el PNUD un efecto sobre el resultado gracias a la asistencia “intangible” impartida (por ejemplo, asesoría sobre políticas públicas, diálogo, incidencia e intermediación), pero éste no se tradujo en productos claramente identificables o se produjo antes de la participación plena del PNUD en el resultado? (Por ejemplo, ¿impartieron asesores/as del PNUD asesoría a lo largo de varios años respecto de la conveniencia de reformar el sistema de prestación de servicios públicos y las diversas opciones disponibles? ¿Es posible que esto haya sentado las bases para la reforma que tuvo lugar después?)  </w:t>
      </w:r>
    </w:p>
    <w:p w14:paraId="7047B3A8" w14:textId="77777777"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¿Los indicadores de S&amp;E fueron apropiados para vincular los productos al resultado o existe la necesidad de establecer o mejorar dichos indicadores?</w:t>
      </w:r>
    </w:p>
    <w:p w14:paraId="09C417B1" w14:textId="77777777"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 ha sido la contribución de los asociados y otras organizaciones a</w:t>
      </w:r>
      <w:r w:rsidR="00B33A75" w:rsidRPr="00D45C7E">
        <w:rPr>
          <w:rFonts w:asciiTheme="minorHAnsi" w:hAnsiTheme="minorHAnsi"/>
          <w:lang w:val="es-EC"/>
        </w:rPr>
        <w:t xml:space="preserve"> los cambios a nivel de efecto (cambios institucionales)</w:t>
      </w:r>
      <w:r w:rsidRPr="00D45C7E">
        <w:rPr>
          <w:rFonts w:asciiTheme="minorHAnsi" w:hAnsiTheme="minorHAnsi"/>
          <w:lang w:val="es-EC"/>
        </w:rPr>
        <w:t>?</w:t>
      </w:r>
    </w:p>
    <w:p w14:paraId="42CD84E4" w14:textId="77777777" w:rsidR="00B77725" w:rsidRPr="00D45C7E" w:rsidRDefault="00F77DAB"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¿Han sido eficaces las alianzas generadas para contribuir al logro de este efecto?</w:t>
      </w:r>
    </w:p>
    <w:p w14:paraId="61700361" w14:textId="77777777"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¿Cuáles han sido los cambios, positivos o negativos, generados por el trabajo de PNUD?</w:t>
      </w:r>
      <w:r w:rsidR="00F77DAB" w:rsidRPr="00D45C7E">
        <w:rPr>
          <w:rFonts w:asciiTheme="minorHAnsi" w:hAnsiTheme="minorHAnsi"/>
          <w:lang w:val="es-EC"/>
        </w:rPr>
        <w:t xml:space="preserve"> ¿En qué medida se diseñó y aplicó la Teoría del Cambio? ¿El diseño de la Teoría del Cambió fue representativa al momento de orientas los supuestos y elegir los caminos?</w:t>
      </w:r>
    </w:p>
    <w:p w14:paraId="213E974D"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¿Los mecanismos de seguimiento y evaluación implementados ayudan a brindar información sobre la contribución de los proyectos al efecto?</w:t>
      </w:r>
    </w:p>
    <w:p w14:paraId="793F307F"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w:t>
      </w:r>
      <w:r w:rsidR="008339A3" w:rsidRPr="00D45C7E">
        <w:rPr>
          <w:rFonts w:asciiTheme="minorHAnsi" w:hAnsiTheme="minorHAnsi"/>
          <w:lang w:val="es-EC"/>
        </w:rPr>
        <w:t>En qué medida el resultado ha beneficiado a hombres y mujeres equitativamente?</w:t>
      </w:r>
    </w:p>
    <w:p w14:paraId="08347BF0" w14:textId="77777777" w:rsidR="00500727" w:rsidRPr="00D45C7E" w:rsidRDefault="00500727" w:rsidP="00500727">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¿Se desarrollaron acciones para la promoción de la autonomía económica de las mujeres? ¿Cuáles? ¿Se tuvieron en cuenta las desigualdades de género en el ámbito productivo y en el mercado laboral? ¿Qué medidas/acciones se implementaron en este sentido?</w:t>
      </w:r>
    </w:p>
    <w:p w14:paraId="60836D25" w14:textId="43065D5B" w:rsidR="00500727" w:rsidRDefault="00500727"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¿El lenguaje utilizado durante el desarrollo de contenidos (capacitaciones, rendición de cuentas) fue inclusivo y tuvo en cuenta no reproducir estereotipos de género?</w:t>
      </w:r>
    </w:p>
    <w:p w14:paraId="66384214" w14:textId="57DE3843" w:rsidR="00892864" w:rsidRPr="00D45C7E" w:rsidRDefault="00892864" w:rsidP="00F77DAB">
      <w:pPr>
        <w:pStyle w:val="Prrafodelista"/>
        <w:widowControl w:val="0"/>
        <w:numPr>
          <w:ilvl w:val="0"/>
          <w:numId w:val="23"/>
        </w:numPr>
        <w:jc w:val="both"/>
        <w:rPr>
          <w:rFonts w:asciiTheme="minorHAnsi" w:hAnsiTheme="minorHAnsi"/>
          <w:lang w:val="es-EC" w:eastAsia="es-CL"/>
        </w:rPr>
      </w:pPr>
      <w:r>
        <w:rPr>
          <w:rFonts w:asciiTheme="minorHAnsi" w:hAnsiTheme="minorHAnsi"/>
          <w:lang w:val="es-EC" w:eastAsia="es-CL"/>
        </w:rPr>
        <w:t>¿En qué medida ha afectado (o no) la pandemia al logro de los resultados esperados?</w:t>
      </w:r>
    </w:p>
    <w:p w14:paraId="460E08F3" w14:textId="77777777" w:rsidR="00C82296" w:rsidRDefault="00C82296" w:rsidP="00C82296">
      <w:pPr>
        <w:widowControl w:val="0"/>
        <w:jc w:val="both"/>
        <w:rPr>
          <w:rFonts w:asciiTheme="minorHAnsi" w:hAnsiTheme="minorHAnsi"/>
          <w:lang w:val="es-EC" w:eastAsia="es-CL"/>
        </w:rPr>
      </w:pPr>
      <w:r>
        <w:rPr>
          <w:rFonts w:asciiTheme="minorHAnsi" w:hAnsiTheme="minorHAnsi"/>
          <w:lang w:val="es-EC" w:eastAsia="es-CL"/>
        </w:rPr>
        <w:t>Eficiencia:</w:t>
      </w:r>
    </w:p>
    <w:p w14:paraId="237A21DA"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F51EE">
        <w:rPr>
          <w:rFonts w:asciiTheme="minorHAnsi" w:hAnsiTheme="minorHAnsi"/>
          <w:lang w:val="es-EC" w:eastAsia="es-CL"/>
        </w:rPr>
        <w:t>¿Los proyectos</w:t>
      </w:r>
      <w:r w:rsidRPr="003D7E3E">
        <w:rPr>
          <w:rFonts w:asciiTheme="minorHAnsi" w:hAnsiTheme="minorHAnsi"/>
          <w:lang w:val="es-EC" w:eastAsia="es-CL"/>
        </w:rPr>
        <w:t xml:space="preserve"> ha</w:t>
      </w:r>
      <w:r>
        <w:rPr>
          <w:rFonts w:asciiTheme="minorHAnsi" w:hAnsiTheme="minorHAnsi"/>
          <w:lang w:val="es-EC" w:eastAsia="es-CL"/>
        </w:rPr>
        <w:t>n</w:t>
      </w:r>
      <w:r w:rsidRPr="003D7E3E">
        <w:rPr>
          <w:rFonts w:asciiTheme="minorHAnsi" w:hAnsiTheme="minorHAnsi"/>
          <w:lang w:val="es-EC" w:eastAsia="es-CL"/>
        </w:rPr>
        <w:t xml:space="preserve"> ejecutado el presupuesto previsto? </w:t>
      </w:r>
    </w:p>
    <w:p w14:paraId="1F717E4A" w14:textId="03215309" w:rsidR="00C82296" w:rsidRDefault="00C82296" w:rsidP="00C82296">
      <w:pPr>
        <w:pStyle w:val="Prrafodelista"/>
        <w:widowControl w:val="0"/>
        <w:numPr>
          <w:ilvl w:val="0"/>
          <w:numId w:val="32"/>
        </w:numPr>
        <w:jc w:val="both"/>
        <w:rPr>
          <w:rFonts w:asciiTheme="minorHAnsi" w:hAnsiTheme="minorHAnsi"/>
          <w:lang w:val="es-EC" w:eastAsia="es-CL"/>
        </w:rPr>
      </w:pPr>
      <w:r w:rsidRPr="003D7E3E">
        <w:rPr>
          <w:rFonts w:asciiTheme="minorHAnsi" w:hAnsiTheme="minorHAnsi"/>
          <w:lang w:val="es-EC" w:eastAsia="es-CL"/>
        </w:rPr>
        <w:t>¿Se ha completado el cronograma originalmente previsto?</w:t>
      </w:r>
    </w:p>
    <w:p w14:paraId="307B3AF1" w14:textId="6D17ACE4" w:rsidR="00892864" w:rsidRPr="003D7E3E" w:rsidRDefault="00892864" w:rsidP="00C82296">
      <w:pPr>
        <w:pStyle w:val="Prrafodelista"/>
        <w:widowControl w:val="0"/>
        <w:numPr>
          <w:ilvl w:val="0"/>
          <w:numId w:val="32"/>
        </w:numPr>
        <w:jc w:val="both"/>
        <w:rPr>
          <w:rFonts w:asciiTheme="minorHAnsi" w:hAnsiTheme="minorHAnsi"/>
          <w:lang w:val="es-EC" w:eastAsia="es-CL"/>
        </w:rPr>
      </w:pPr>
      <w:r>
        <w:rPr>
          <w:rFonts w:asciiTheme="minorHAnsi" w:hAnsiTheme="minorHAnsi"/>
          <w:lang w:val="es-EC" w:eastAsia="es-CL"/>
        </w:rPr>
        <w:t>¿En qué medida ha afectado la pandemia al cumplimiento de las planificaciones establecidas?</w:t>
      </w:r>
    </w:p>
    <w:p w14:paraId="6006AB68" w14:textId="77777777" w:rsidR="00C82296" w:rsidRDefault="00C82296" w:rsidP="00C82296">
      <w:pPr>
        <w:pStyle w:val="Prrafodelista"/>
        <w:widowControl w:val="0"/>
        <w:numPr>
          <w:ilvl w:val="0"/>
          <w:numId w:val="32"/>
        </w:numPr>
        <w:jc w:val="both"/>
        <w:rPr>
          <w:rFonts w:asciiTheme="minorHAnsi" w:hAnsiTheme="minorHAnsi"/>
          <w:lang w:val="es-EC" w:eastAsia="es-CL"/>
        </w:rPr>
      </w:pPr>
      <w:r w:rsidRPr="003D7E3E">
        <w:rPr>
          <w:rFonts w:asciiTheme="minorHAnsi" w:hAnsiTheme="minorHAnsi"/>
          <w:lang w:val="es-EC" w:eastAsia="es-CL"/>
        </w:rPr>
        <w:lastRenderedPageBreak/>
        <w:t>¿Cuál es la relación entre los costos operativos del Proyecto y los resultados obtenidos (i.e. costo promedio por emprendimiento productivo asistido</w:t>
      </w:r>
      <w:proofErr w:type="gramStart"/>
      <w:r w:rsidRPr="003D7E3E">
        <w:rPr>
          <w:rFonts w:asciiTheme="minorHAnsi" w:hAnsiTheme="minorHAnsi"/>
          <w:lang w:val="es-EC" w:eastAsia="es-CL"/>
        </w:rPr>
        <w:t>)?.</w:t>
      </w:r>
      <w:proofErr w:type="gramEnd"/>
    </w:p>
    <w:p w14:paraId="7AEA9C67"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¿Están los recursos del PNUD concentrados en las actividades que se espera produzcan resultados significativos?</w:t>
      </w:r>
    </w:p>
    <w:p w14:paraId="157F23A4"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¿Se han identificado sinergias</w:t>
      </w:r>
      <w:r>
        <w:rPr>
          <w:lang w:val="es-EC"/>
        </w:rPr>
        <w:t xml:space="preserve"> en el empoderamiento de las mujeres</w:t>
      </w:r>
      <w:r w:rsidRPr="003D7E3E">
        <w:rPr>
          <w:lang w:val="es-EC"/>
        </w:rPr>
        <w:t xml:space="preserve"> entre las iniciativas del PNUD y sus socios que contribuyen a la reducción de costos y</w:t>
      </w:r>
      <w:r>
        <w:rPr>
          <w:lang w:val="es-EC"/>
        </w:rPr>
        <w:t xml:space="preserve"> a</w:t>
      </w:r>
      <w:r w:rsidRPr="003D7E3E">
        <w:rPr>
          <w:lang w:val="es-EC"/>
        </w:rPr>
        <w:t xml:space="preserve"> alcanzar a la vez los resultados? </w:t>
      </w:r>
    </w:p>
    <w:p w14:paraId="498706BF"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¿Hasta qué punto el PNUD ha facilitado la ejecución de estrategias de desarrollo nacionales y jugado un papel complementario al del Gobierno y otros socios en este sentido? </w:t>
      </w:r>
    </w:p>
    <w:p w14:paraId="5C1AA1C1"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¿En qué medida las modalidades de implementación seleccionadas han permitido una eficiente ejecución? </w:t>
      </w:r>
    </w:p>
    <w:p w14:paraId="04BC5730"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¿Existe algún factor externo al PNUD que haya impactado la ejecución eficiente y oportuna? ¿Qué medidas se han tomado? ¿Fueron estas medidas tomadas oportunamente?</w:t>
      </w:r>
    </w:p>
    <w:p w14:paraId="2CFEFECE" w14:textId="77777777" w:rsidR="00F77DAB" w:rsidRPr="00D45C7E" w:rsidRDefault="00F77DAB" w:rsidP="00F77DAB">
      <w:pPr>
        <w:widowControl w:val="0"/>
        <w:jc w:val="both"/>
        <w:rPr>
          <w:rFonts w:asciiTheme="minorHAnsi" w:hAnsiTheme="minorHAnsi"/>
          <w:sz w:val="22"/>
          <w:szCs w:val="22"/>
          <w:lang w:val="es-EC" w:eastAsia="es-CL"/>
        </w:rPr>
      </w:pPr>
    </w:p>
    <w:p w14:paraId="4D8200EC" w14:textId="77777777" w:rsidR="008339A3" w:rsidRPr="00D45C7E" w:rsidRDefault="008339A3" w:rsidP="008339A3">
      <w:pPr>
        <w:widowControl w:val="0"/>
        <w:ind w:left="1440"/>
        <w:jc w:val="both"/>
        <w:rPr>
          <w:rFonts w:asciiTheme="minorHAnsi" w:hAnsiTheme="minorHAnsi"/>
          <w:sz w:val="22"/>
          <w:szCs w:val="22"/>
          <w:lang w:val="es-EC"/>
        </w:rPr>
      </w:pPr>
    </w:p>
    <w:p w14:paraId="0F6A40A5" w14:textId="77777777" w:rsidR="008339A3" w:rsidRPr="00D45C7E" w:rsidRDefault="008339A3"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Sostenibilidad:</w:t>
      </w:r>
    </w:p>
    <w:p w14:paraId="7A3EA46C"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¿Cuáles son </w:t>
      </w:r>
      <w:r w:rsidR="00406868" w:rsidRPr="00D45C7E">
        <w:rPr>
          <w:rFonts w:asciiTheme="minorHAnsi" w:hAnsiTheme="minorHAnsi"/>
          <w:sz w:val="22"/>
          <w:szCs w:val="22"/>
          <w:lang w:val="es-EC"/>
        </w:rPr>
        <w:t>las evidencias</w:t>
      </w:r>
      <w:r w:rsidRPr="00D45C7E">
        <w:rPr>
          <w:rFonts w:asciiTheme="minorHAnsi" w:hAnsiTheme="minorHAnsi"/>
          <w:sz w:val="22"/>
          <w:szCs w:val="22"/>
          <w:lang w:val="es-EC"/>
        </w:rPr>
        <w:t xml:space="preserve"> de que los logros alcanzados se mantendrán en el tiempo?</w:t>
      </w:r>
    </w:p>
    <w:p w14:paraId="5036C310" w14:textId="77777777" w:rsidR="00B77725"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¿En qué medida se ha desarrollado una estrategia de sostenibilidad, que incluya desarrollo de capacidades en los asociados clave?</w:t>
      </w:r>
    </w:p>
    <w:p w14:paraId="5FE61227"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 fue la estrategia de “partenariado” que utilizó el PNUD para intentar lograr el resultado? ¿Fue una estrategia eficaz? </w:t>
      </w:r>
    </w:p>
    <w:p w14:paraId="18535E1A"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¿Los socios, partes interesadas y/o beneficiarios de la asistencia del PNUD participaron en el diseño de las intervenciones del PNUD? En caso positivo, ¿cuáles fueron la naturaleza y la extensión de su participación? En caso negativo, ¿por qué no participaron? </w:t>
      </w:r>
    </w:p>
    <w:p w14:paraId="514DCF8E"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¿En qué medida las políticas y marcos regulatorios contribuirán a apoyar en el mantenimiento de los beneficios?</w:t>
      </w:r>
    </w:p>
    <w:p w14:paraId="312058B2" w14:textId="77777777"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¿Qué nivel de apropiación, apoyo y contribución en los ámbitos técnicos, gerenciales y políticos realizó la instancia implementadora (entidad de gobierno) para el alcance de los resultados?</w:t>
      </w:r>
    </w:p>
    <w:p w14:paraId="40F783E6" w14:textId="699083EA"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¿Cómo ha previsto la instancia implementadora (entidad de gobierno) dar sostenibilidad a los resultados del </w:t>
      </w:r>
      <w:r w:rsidR="00F77DAB" w:rsidRPr="00D45C7E">
        <w:rPr>
          <w:rFonts w:asciiTheme="minorHAnsi" w:hAnsiTheme="minorHAnsi"/>
          <w:sz w:val="22"/>
          <w:szCs w:val="22"/>
          <w:lang w:val="es-EC"/>
        </w:rPr>
        <w:t xml:space="preserve">Efecto </w:t>
      </w:r>
      <w:r w:rsidR="00754006">
        <w:rPr>
          <w:rFonts w:asciiTheme="minorHAnsi" w:hAnsiTheme="minorHAnsi"/>
          <w:sz w:val="22"/>
          <w:szCs w:val="22"/>
          <w:lang w:val="es-EC"/>
        </w:rPr>
        <w:t>2</w:t>
      </w:r>
      <w:r w:rsidRPr="00D45C7E">
        <w:rPr>
          <w:rFonts w:asciiTheme="minorHAnsi" w:hAnsiTheme="minorHAnsi"/>
          <w:sz w:val="22"/>
          <w:szCs w:val="22"/>
          <w:lang w:val="es-EC"/>
        </w:rPr>
        <w:t>?</w:t>
      </w:r>
    </w:p>
    <w:p w14:paraId="728BE339"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¿Cómo se responderá a las preocupaciones sobre igualdad de género, derechos humanos y desarrollo humano por los principales asociados?</w:t>
      </w:r>
    </w:p>
    <w:p w14:paraId="7B98E549" w14:textId="77777777" w:rsidR="008339A3" w:rsidRPr="00D45C7E" w:rsidRDefault="008339A3" w:rsidP="00F77DAB">
      <w:pPr>
        <w:widowControl w:val="0"/>
        <w:jc w:val="both"/>
        <w:rPr>
          <w:rFonts w:asciiTheme="minorHAnsi" w:hAnsiTheme="minorHAnsi"/>
          <w:sz w:val="22"/>
          <w:szCs w:val="22"/>
          <w:lang w:val="es-EC"/>
        </w:rPr>
      </w:pPr>
    </w:p>
    <w:p w14:paraId="33A10ACB" w14:textId="77777777" w:rsidR="008339A3" w:rsidRPr="00D45C7E" w:rsidRDefault="008339A3" w:rsidP="00F77DAB">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Lecciones aprendidas</w:t>
      </w:r>
    </w:p>
    <w:p w14:paraId="4427EF87" w14:textId="0009AA19"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¿Cuáles serían las principales lecciones aprendidas que se han identificado</w:t>
      </w:r>
      <w:r w:rsidR="003361E5">
        <w:rPr>
          <w:rFonts w:asciiTheme="minorHAnsi" w:hAnsiTheme="minorHAnsi"/>
          <w:sz w:val="22"/>
          <w:szCs w:val="22"/>
          <w:lang w:val="es-EC"/>
        </w:rPr>
        <w:t xml:space="preserve"> antes y después de la pandemia causada por el COVID 19</w:t>
      </w:r>
      <w:r w:rsidRPr="00D45C7E">
        <w:rPr>
          <w:rFonts w:asciiTheme="minorHAnsi" w:hAnsiTheme="minorHAnsi"/>
          <w:sz w:val="22"/>
          <w:szCs w:val="22"/>
          <w:lang w:val="es-EC"/>
        </w:rPr>
        <w:t>?</w:t>
      </w:r>
    </w:p>
    <w:p w14:paraId="4B1CE975" w14:textId="77777777"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¿Qué proyectos, iniciativas y/o alianzas han funcionado particularmente bien y pueden ser consideradas como buenas prácticas? </w:t>
      </w:r>
    </w:p>
    <w:p w14:paraId="2F34F80F" w14:textId="77777777" w:rsidR="008339A3" w:rsidRPr="00D45C7E" w:rsidRDefault="008339A3"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lastRenderedPageBreak/>
        <w:t xml:space="preserve">¿Cómo se podría contribuir a alcanzar más eficientemente y efectivamente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w:t>
      </w:r>
    </w:p>
    <w:p w14:paraId="1E1D2707" w14:textId="7777777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¿Qué no se debería haber hecho porque tuvo un impacto pequeño o negativo sobre el objetivo general?</w:t>
      </w:r>
    </w:p>
    <w:p w14:paraId="5F6EE745" w14:textId="7777777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¿Qué elementos de contexto y supuestos han facilitado y/o dificultado alcanzar los resultados esperados?</w:t>
      </w:r>
    </w:p>
    <w:p w14:paraId="3CAB36F4" w14:textId="22E7A62D" w:rsidR="008339A3"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¿Qué procesos, de entre los más significativos, deberían documentarse a objeto de respaldar las lecciones aprendidas al final del Programa?</w:t>
      </w:r>
    </w:p>
    <w:p w14:paraId="2BDED734" w14:textId="255E7AC8" w:rsidR="00C82296" w:rsidRDefault="00C82296" w:rsidP="00F77DAB">
      <w:pPr>
        <w:widowControl w:val="0"/>
        <w:numPr>
          <w:ilvl w:val="1"/>
          <w:numId w:val="30"/>
        </w:numPr>
        <w:jc w:val="both"/>
        <w:rPr>
          <w:rFonts w:asciiTheme="minorHAnsi" w:hAnsiTheme="minorHAnsi"/>
          <w:sz w:val="22"/>
          <w:szCs w:val="22"/>
          <w:lang w:val="es-EC"/>
        </w:rPr>
      </w:pPr>
      <w:bookmarkStart w:id="2" w:name="_Hlk508971701"/>
      <w:r>
        <w:rPr>
          <w:rFonts w:asciiTheme="minorHAnsi" w:hAnsiTheme="minorHAnsi"/>
          <w:sz w:val="22"/>
          <w:szCs w:val="22"/>
          <w:lang w:val="es-EC"/>
        </w:rPr>
        <w:t xml:space="preserve">¿Qué funcionó particularmente bien y qué no funcionó en cuando a igualdad de género y empoderamiento de las mujeres para el logro del efecto en evaluación? ¿Qué elementos no se consideraron en el diseño, la implementación y el monitoreo del </w:t>
      </w:r>
      <w:proofErr w:type="spellStart"/>
      <w:r>
        <w:rPr>
          <w:rFonts w:asciiTheme="minorHAnsi" w:hAnsiTheme="minorHAnsi"/>
          <w:sz w:val="22"/>
          <w:szCs w:val="22"/>
          <w:lang w:val="es-EC"/>
        </w:rPr>
        <w:t>Outcome</w:t>
      </w:r>
      <w:proofErr w:type="spellEnd"/>
      <w:r>
        <w:rPr>
          <w:rFonts w:asciiTheme="minorHAnsi" w:hAnsiTheme="minorHAnsi"/>
          <w:sz w:val="22"/>
          <w:szCs w:val="22"/>
          <w:lang w:val="es-EC"/>
        </w:rPr>
        <w:t xml:space="preserve"> para el fin? ¿Qué se debería incluir en el próximo ejercicio de evaluación para garantizar una inclusión de género en las acciones del PNUD?</w:t>
      </w:r>
    </w:p>
    <w:p w14:paraId="3499192F" w14:textId="788BA36E" w:rsidR="007629FE" w:rsidRDefault="007629FE" w:rsidP="00F77DAB">
      <w:pPr>
        <w:widowControl w:val="0"/>
        <w:numPr>
          <w:ilvl w:val="1"/>
          <w:numId w:val="30"/>
        </w:numPr>
        <w:jc w:val="both"/>
        <w:rPr>
          <w:rFonts w:asciiTheme="minorHAnsi" w:hAnsiTheme="minorHAnsi"/>
          <w:sz w:val="22"/>
          <w:szCs w:val="22"/>
          <w:lang w:val="es-EC"/>
        </w:rPr>
      </w:pPr>
      <w:r>
        <w:rPr>
          <w:rFonts w:asciiTheme="minorHAnsi" w:hAnsiTheme="minorHAnsi"/>
          <w:sz w:val="22"/>
          <w:szCs w:val="22"/>
          <w:lang w:val="es-EC"/>
        </w:rPr>
        <w:t>¿Qué lecciones se resaltan considerando el contexto de la pandemia?</w:t>
      </w:r>
    </w:p>
    <w:bookmarkEnd w:id="2"/>
    <w:p w14:paraId="0F681645" w14:textId="77777777" w:rsidR="008339A3" w:rsidRPr="00D45C7E" w:rsidRDefault="008339A3" w:rsidP="00F77DAB">
      <w:pPr>
        <w:ind w:left="708" w:hanging="708"/>
        <w:jc w:val="both"/>
        <w:rPr>
          <w:rFonts w:asciiTheme="minorHAnsi" w:hAnsiTheme="minorHAnsi" w:cs="Tahoma"/>
          <w:sz w:val="22"/>
          <w:szCs w:val="22"/>
        </w:rPr>
      </w:pPr>
    </w:p>
    <w:p w14:paraId="272B1090" w14:textId="77777777" w:rsidR="00EB695E" w:rsidRPr="00D45C7E" w:rsidRDefault="00EB695E" w:rsidP="00106C80">
      <w:pPr>
        <w:autoSpaceDE w:val="0"/>
        <w:autoSpaceDN w:val="0"/>
        <w:adjustRightInd w:val="0"/>
        <w:rPr>
          <w:rFonts w:asciiTheme="minorHAnsi" w:hAnsiTheme="minorHAnsi" w:cs="Tahoma"/>
          <w:b/>
          <w:sz w:val="22"/>
          <w:szCs w:val="22"/>
          <w:lang w:val="es-AR" w:eastAsia="es-ES"/>
        </w:rPr>
      </w:pPr>
    </w:p>
    <w:p w14:paraId="3A272055"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A102351"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28278403"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F0039AA"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16B0E8AE" w14:textId="77777777" w:rsidR="00E805E3" w:rsidRPr="00D45C7E" w:rsidRDefault="00E805E3" w:rsidP="00D45C7E">
      <w:pPr>
        <w:autoSpaceDE w:val="0"/>
        <w:autoSpaceDN w:val="0"/>
        <w:adjustRightInd w:val="0"/>
        <w:jc w:val="center"/>
        <w:rPr>
          <w:rFonts w:asciiTheme="minorHAnsi" w:hAnsiTheme="minorHAnsi" w:cs="Tahoma"/>
          <w:b/>
          <w:sz w:val="22"/>
          <w:szCs w:val="22"/>
          <w:lang w:val="es-AR" w:eastAsia="es-ES"/>
        </w:rPr>
        <w:sectPr w:rsidR="00E805E3" w:rsidRPr="00D45C7E" w:rsidSect="006441F9">
          <w:pgSz w:w="12240" w:h="15840"/>
          <w:pgMar w:top="2552" w:right="1418" w:bottom="1418" w:left="1418" w:header="709" w:footer="709" w:gutter="0"/>
          <w:cols w:space="708"/>
          <w:titlePg/>
          <w:docGrid w:linePitch="360"/>
        </w:sectPr>
      </w:pPr>
    </w:p>
    <w:p w14:paraId="1BDB1E59"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40280C95" w14:textId="77777777" w:rsidR="00882E3B" w:rsidRPr="00D45C7E" w:rsidRDefault="00907F48" w:rsidP="00882E3B">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 xml:space="preserve">Anexo </w:t>
      </w:r>
      <w:r w:rsidR="00A716B4" w:rsidRPr="00D45C7E">
        <w:rPr>
          <w:rFonts w:asciiTheme="minorHAnsi" w:hAnsiTheme="minorHAnsi" w:cs="Tahoma"/>
          <w:b/>
          <w:sz w:val="22"/>
          <w:szCs w:val="22"/>
          <w:lang w:val="es-AR" w:eastAsia="es-ES"/>
        </w:rPr>
        <w:t>I</w:t>
      </w:r>
      <w:r w:rsidRPr="00D45C7E">
        <w:rPr>
          <w:rFonts w:asciiTheme="minorHAnsi" w:hAnsiTheme="minorHAnsi" w:cs="Tahoma"/>
          <w:b/>
          <w:sz w:val="22"/>
          <w:szCs w:val="22"/>
          <w:lang w:val="es-AR" w:eastAsia="es-ES"/>
        </w:rPr>
        <w:t>V</w:t>
      </w:r>
    </w:p>
    <w:p w14:paraId="5B777835" w14:textId="6E27F252" w:rsidR="00882E3B" w:rsidRPr="00D45C7E" w:rsidRDefault="001A0894" w:rsidP="00882E3B">
      <w:pPr>
        <w:autoSpaceDE w:val="0"/>
        <w:autoSpaceDN w:val="0"/>
        <w:adjustRightInd w:val="0"/>
        <w:jc w:val="center"/>
        <w:rPr>
          <w:rFonts w:asciiTheme="minorHAnsi" w:hAnsiTheme="minorHAnsi" w:cs="Tahoma"/>
          <w:b/>
          <w:sz w:val="22"/>
          <w:szCs w:val="22"/>
          <w:lang w:val="es-AR" w:eastAsia="es-ES"/>
        </w:rPr>
      </w:pPr>
      <w:r w:rsidRPr="00F256E6">
        <w:rPr>
          <w:rFonts w:asciiTheme="minorHAnsi" w:hAnsiTheme="minorHAnsi" w:cs="Tahoma"/>
          <w:b/>
          <w:sz w:val="22"/>
          <w:szCs w:val="22"/>
          <w:lang w:val="es-AR" w:eastAsia="es-ES"/>
        </w:rPr>
        <w:t xml:space="preserve">Proyectos vinculados al </w:t>
      </w:r>
      <w:r w:rsidR="00F77DAB" w:rsidRPr="00F256E6">
        <w:rPr>
          <w:rFonts w:asciiTheme="minorHAnsi" w:hAnsiTheme="minorHAnsi" w:cs="Tahoma"/>
          <w:b/>
          <w:sz w:val="22"/>
          <w:szCs w:val="22"/>
          <w:lang w:val="es-AR" w:eastAsia="es-ES"/>
        </w:rPr>
        <w:t xml:space="preserve">Efecto </w:t>
      </w:r>
      <w:r w:rsidR="00754006" w:rsidRPr="00F256E6">
        <w:rPr>
          <w:rFonts w:asciiTheme="minorHAnsi" w:hAnsiTheme="minorHAnsi" w:cs="Tahoma"/>
          <w:b/>
          <w:sz w:val="22"/>
          <w:szCs w:val="22"/>
          <w:lang w:val="es-AR" w:eastAsia="es-ES"/>
        </w:rPr>
        <w:t>2</w:t>
      </w:r>
    </w:p>
    <w:p w14:paraId="114B7F6B" w14:textId="77777777" w:rsidR="006159DD" w:rsidRPr="00D45C7E" w:rsidRDefault="006159DD" w:rsidP="006159DD">
      <w:pPr>
        <w:rPr>
          <w:rFonts w:asciiTheme="minorHAnsi" w:hAnsiTheme="minorHAnsi"/>
          <w:sz w:val="22"/>
          <w:szCs w:val="22"/>
          <w:lang w:val="es-AR" w:eastAsia="es-ES"/>
        </w:rPr>
      </w:pPr>
    </w:p>
    <w:p w14:paraId="568519C7" w14:textId="77777777" w:rsidR="008D4DFE" w:rsidRDefault="008D4DFE" w:rsidP="008D4DFE">
      <w:pPr>
        <w:jc w:val="both"/>
        <w:rPr>
          <w:rFonts w:ascii="Calibri" w:hAnsi="Calibri" w:cs="Calibri"/>
          <w:color w:val="000000"/>
          <w:sz w:val="22"/>
          <w:szCs w:val="22"/>
          <w:lang w:val="es-EC" w:eastAsia="es-EC"/>
        </w:rPr>
      </w:pPr>
    </w:p>
    <w:p w14:paraId="4B3ABA50" w14:textId="77777777" w:rsidR="008D4DFE" w:rsidRPr="00D45C7E" w:rsidRDefault="008D4DFE" w:rsidP="008D4DFE">
      <w:pPr>
        <w:jc w:val="both"/>
        <w:rPr>
          <w:rFonts w:asciiTheme="minorHAnsi" w:hAnsiTheme="minorHAnsi" w:cs="Arial"/>
          <w:sz w:val="22"/>
          <w:szCs w:val="22"/>
          <w:lang w:val="es-EC"/>
        </w:rPr>
      </w:pPr>
    </w:p>
    <w:tbl>
      <w:tblPr>
        <w:tblW w:w="9120" w:type="dxa"/>
        <w:tblCellMar>
          <w:left w:w="70" w:type="dxa"/>
          <w:right w:w="70" w:type="dxa"/>
        </w:tblCellMar>
        <w:tblLook w:val="04A0" w:firstRow="1" w:lastRow="0" w:firstColumn="1" w:lastColumn="0" w:noHBand="0" w:noVBand="1"/>
      </w:tblPr>
      <w:tblGrid>
        <w:gridCol w:w="364"/>
        <w:gridCol w:w="2607"/>
        <w:gridCol w:w="1618"/>
        <w:gridCol w:w="1200"/>
        <w:gridCol w:w="1080"/>
        <w:gridCol w:w="1031"/>
        <w:gridCol w:w="1220"/>
      </w:tblGrid>
      <w:tr w:rsidR="008D4DFE" w:rsidRPr="00A36434" w14:paraId="6ABF3B47" w14:textId="77777777" w:rsidTr="008D58B7">
        <w:trPr>
          <w:trHeight w:val="1095"/>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72CB" w14:textId="77777777" w:rsidR="008D4DFE" w:rsidRPr="00A36434" w:rsidRDefault="008D4DFE" w:rsidP="00955466">
            <w:pPr>
              <w:rPr>
                <w:rFonts w:ascii="Calibri" w:hAnsi="Calibri" w:cs="Calibri"/>
                <w:b/>
                <w:bCs/>
                <w:color w:val="000000"/>
                <w:sz w:val="22"/>
                <w:szCs w:val="22"/>
                <w:lang w:val="es-EC" w:eastAsia="es-EC"/>
              </w:rPr>
            </w:pPr>
            <w:r w:rsidRPr="00A36434">
              <w:rPr>
                <w:rFonts w:ascii="Calibri" w:hAnsi="Calibri" w:cs="Calibri"/>
                <w:b/>
                <w:bCs/>
                <w:color w:val="000000"/>
                <w:sz w:val="22"/>
                <w:szCs w:val="22"/>
                <w:lang w:val="es-EC" w:eastAsia="es-EC"/>
              </w:rPr>
              <w:t>#</w:t>
            </w:r>
          </w:p>
        </w:tc>
        <w:tc>
          <w:tcPr>
            <w:tcW w:w="2607"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56E2A685" w14:textId="77777777" w:rsidR="008D4DFE" w:rsidRPr="00A36434" w:rsidRDefault="008D4DFE" w:rsidP="00955466">
            <w:pPr>
              <w:jc w:val="center"/>
              <w:rPr>
                <w:rFonts w:ascii="Calibri" w:hAnsi="Calibri" w:cs="Calibri"/>
                <w:b/>
                <w:bCs/>
                <w:sz w:val="22"/>
                <w:szCs w:val="22"/>
                <w:lang w:val="es-EC" w:eastAsia="es-EC"/>
              </w:rPr>
            </w:pPr>
            <w:r w:rsidRPr="00A36434">
              <w:rPr>
                <w:rFonts w:ascii="Calibri" w:hAnsi="Calibri" w:cs="Calibri"/>
                <w:b/>
                <w:bCs/>
                <w:sz w:val="22"/>
                <w:szCs w:val="22"/>
                <w:lang w:val="es-EC" w:eastAsia="es-EC"/>
              </w:rPr>
              <w:t>Nombre proyecto</w:t>
            </w:r>
          </w:p>
        </w:tc>
        <w:tc>
          <w:tcPr>
            <w:tcW w:w="1618"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501B0ED0" w14:textId="77777777" w:rsidR="008D4DFE" w:rsidRPr="00A36434" w:rsidRDefault="008D4DFE" w:rsidP="00955466">
            <w:pPr>
              <w:jc w:val="center"/>
              <w:rPr>
                <w:rFonts w:ascii="Calibri" w:hAnsi="Calibri" w:cs="Calibri"/>
                <w:b/>
                <w:bCs/>
                <w:sz w:val="22"/>
                <w:szCs w:val="22"/>
                <w:lang w:val="es-EC" w:eastAsia="es-EC"/>
              </w:rPr>
            </w:pPr>
            <w:r w:rsidRPr="00A36434">
              <w:rPr>
                <w:rFonts w:ascii="Calibri" w:hAnsi="Calibri" w:cs="Calibri"/>
                <w:b/>
                <w:bCs/>
                <w:sz w:val="22"/>
                <w:szCs w:val="22"/>
                <w:lang w:val="es-EC" w:eastAsia="es-EC"/>
              </w:rPr>
              <w:t>Socio Implementador</w:t>
            </w:r>
          </w:p>
        </w:tc>
        <w:tc>
          <w:tcPr>
            <w:tcW w:w="120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39141AE1" w14:textId="77777777" w:rsidR="008D4DFE" w:rsidRPr="00A36434" w:rsidRDefault="008D4DFE" w:rsidP="00955466">
            <w:pPr>
              <w:jc w:val="center"/>
              <w:rPr>
                <w:rFonts w:ascii="Calibri" w:hAnsi="Calibri" w:cs="Calibri"/>
                <w:b/>
                <w:bCs/>
                <w:sz w:val="22"/>
                <w:szCs w:val="22"/>
                <w:lang w:val="es-EC" w:eastAsia="es-EC"/>
              </w:rPr>
            </w:pPr>
            <w:proofErr w:type="spellStart"/>
            <w:r w:rsidRPr="00A36434">
              <w:rPr>
                <w:rFonts w:ascii="Calibri" w:hAnsi="Calibri" w:cs="Calibri"/>
                <w:b/>
                <w:bCs/>
                <w:sz w:val="22"/>
                <w:szCs w:val="22"/>
                <w:lang w:val="es-EC" w:eastAsia="es-EC"/>
              </w:rPr>
              <w:t>Award</w:t>
            </w:r>
            <w:proofErr w:type="spellEnd"/>
          </w:p>
        </w:tc>
        <w:tc>
          <w:tcPr>
            <w:tcW w:w="108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5357F0FF" w14:textId="77777777" w:rsidR="008D4DFE" w:rsidRPr="00A36434" w:rsidRDefault="008D4DFE" w:rsidP="00955466">
            <w:pPr>
              <w:jc w:val="center"/>
              <w:rPr>
                <w:rFonts w:ascii="Calibri" w:hAnsi="Calibri" w:cs="Calibri"/>
                <w:b/>
                <w:bCs/>
                <w:sz w:val="22"/>
                <w:szCs w:val="22"/>
                <w:lang w:val="es-EC" w:eastAsia="es-EC"/>
              </w:rPr>
            </w:pPr>
            <w:r w:rsidRPr="00A36434">
              <w:rPr>
                <w:rFonts w:ascii="Calibri" w:hAnsi="Calibri" w:cs="Calibri"/>
                <w:b/>
                <w:bCs/>
                <w:sz w:val="22"/>
                <w:szCs w:val="22"/>
                <w:lang w:val="es-EC" w:eastAsia="es-EC"/>
              </w:rPr>
              <w:t>Output</w:t>
            </w:r>
          </w:p>
        </w:tc>
        <w:tc>
          <w:tcPr>
            <w:tcW w:w="1031"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6FC53682" w14:textId="77777777" w:rsidR="008D4DFE" w:rsidRPr="00A36434" w:rsidRDefault="008D4DFE" w:rsidP="00955466">
            <w:pPr>
              <w:jc w:val="center"/>
              <w:rPr>
                <w:rFonts w:ascii="Calibri" w:hAnsi="Calibri" w:cs="Calibri"/>
                <w:b/>
                <w:bCs/>
                <w:sz w:val="22"/>
                <w:szCs w:val="22"/>
                <w:lang w:val="es-EC" w:eastAsia="es-EC"/>
              </w:rPr>
            </w:pPr>
            <w:r w:rsidRPr="00A36434">
              <w:rPr>
                <w:rFonts w:ascii="Calibri" w:hAnsi="Calibri" w:cs="Calibri"/>
                <w:b/>
                <w:bCs/>
                <w:sz w:val="22"/>
                <w:szCs w:val="22"/>
                <w:lang w:val="es-EC" w:eastAsia="es-EC"/>
              </w:rPr>
              <w:t>Categoría</w:t>
            </w:r>
          </w:p>
        </w:tc>
        <w:tc>
          <w:tcPr>
            <w:tcW w:w="122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7BC90B30" w14:textId="77777777" w:rsidR="008D4DFE" w:rsidRPr="00A36434" w:rsidRDefault="008D4DFE" w:rsidP="00955466">
            <w:pPr>
              <w:jc w:val="center"/>
              <w:rPr>
                <w:rFonts w:ascii="Calibri" w:hAnsi="Calibri" w:cs="Calibri"/>
                <w:b/>
                <w:bCs/>
                <w:sz w:val="22"/>
                <w:szCs w:val="22"/>
                <w:lang w:val="es-EC" w:eastAsia="es-EC"/>
              </w:rPr>
            </w:pPr>
            <w:r w:rsidRPr="00A36434">
              <w:rPr>
                <w:rFonts w:ascii="Calibri" w:hAnsi="Calibri" w:cs="Calibri"/>
                <w:b/>
                <w:bCs/>
                <w:sz w:val="22"/>
                <w:szCs w:val="22"/>
                <w:lang w:val="es-EC" w:eastAsia="es-EC"/>
              </w:rPr>
              <w:t xml:space="preserve">Monto </w:t>
            </w:r>
          </w:p>
        </w:tc>
      </w:tr>
      <w:tr w:rsidR="008D4DFE" w:rsidRPr="00A36434" w14:paraId="7B919704"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55202F6"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486DF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Programa de Capacidad Global de ABS Protocolo de Nagoya</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B0357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UNDP</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00C744"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00095244</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E940C9"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00099240</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674AF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DIM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B4C25F"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400.000</w:t>
            </w:r>
          </w:p>
        </w:tc>
      </w:tr>
      <w:tr w:rsidR="008D4DFE" w:rsidRPr="00A36434" w14:paraId="7F0D212F" w14:textId="77777777" w:rsidTr="008D58B7">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B5B72DC"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2</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25E2"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Conservación de anfibios ecuatorianos y uso sostenible de recursos genéticos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1F4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A7E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00086955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433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00094106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E62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2BDA"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2.726.908</w:t>
            </w:r>
          </w:p>
        </w:tc>
      </w:tr>
      <w:tr w:rsidR="008D4DFE" w:rsidRPr="00A36434" w14:paraId="794E9880"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BF03DB"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3</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03C51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Finanzas para la Biodiversidad, BIOFIN II Ecuador</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AD1012"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UNDP</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4E612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00106358</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F2BEA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00108636</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882B09"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DIM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E7DE79"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250.000</w:t>
            </w:r>
          </w:p>
        </w:tc>
      </w:tr>
      <w:tr w:rsidR="008D4DFE" w:rsidRPr="00A36434" w14:paraId="3EA6D60A" w14:textId="77777777" w:rsidTr="008D58B7">
        <w:trPr>
          <w:trHeight w:val="15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73D70D1"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4</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DE7C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Iniciativa de Pesquerías Costeras - Pacífico Sudeste</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AB2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 Producción, Comercio Exterior, Inversiones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FC6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00104643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86B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00106131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E46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ONG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34C9"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1.770.400</w:t>
            </w:r>
          </w:p>
        </w:tc>
      </w:tr>
      <w:tr w:rsidR="008D4DFE" w:rsidRPr="00A36434" w14:paraId="62CB9B2E" w14:textId="77777777" w:rsidTr="008D58B7">
        <w:trPr>
          <w:trHeight w:val="14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16E215D"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5</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02BD9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Cuarta Comunicación Nacional (4NC) y Segundo Informe Bienal de Actualización (2BUR)</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2EE97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BE93B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00112463</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363431"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00111009</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7D0BA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35B772"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852.000</w:t>
            </w:r>
          </w:p>
        </w:tc>
      </w:tr>
      <w:tr w:rsidR="008D4DFE" w:rsidRPr="00A36434" w14:paraId="262E994A" w14:textId="77777777" w:rsidTr="008D58B7">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80D1CD6"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6</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118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Eficiencia energética y calidad ambiental</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AB4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UNDP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90B9"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00117181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B91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00114063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85D7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DIM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0A86"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11.473.059</w:t>
            </w:r>
          </w:p>
        </w:tc>
      </w:tr>
      <w:tr w:rsidR="008D4DFE" w:rsidRPr="00A36434" w14:paraId="36FBA628" w14:textId="77777777" w:rsidTr="008D58B7">
        <w:trPr>
          <w:trHeight w:val="15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4BB60DB"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7</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7F9B8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Cadenas Globales de Suministros Sostenibles, Componente Ecuador</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7D9DE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 Producción, Comercio Exterior, Inversiones</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203C7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00083706</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BC002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00092045</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60074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051B78"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431.870</w:t>
            </w:r>
          </w:p>
        </w:tc>
      </w:tr>
      <w:tr w:rsidR="008D4DFE" w:rsidRPr="00A36434" w14:paraId="20FA7BA9" w14:textId="77777777" w:rsidTr="008D58B7">
        <w:trPr>
          <w:trHeight w:val="12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F222505"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lastRenderedPageBreak/>
              <w:t>8</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1E84"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Cadenas Globales de Suministros Sostenibles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5E6F" w14:textId="77777777" w:rsidR="008D4DFE" w:rsidRPr="00A36434" w:rsidRDefault="008D4DFE" w:rsidP="00955466">
            <w:pPr>
              <w:rPr>
                <w:rFonts w:ascii="Calibri" w:hAnsi="Calibri" w:cs="Calibri"/>
                <w:sz w:val="22"/>
                <w:szCs w:val="22"/>
                <w:lang w:val="es-EC" w:eastAsia="es-EC"/>
              </w:rPr>
            </w:pPr>
            <w:proofErr w:type="spellStart"/>
            <w:r w:rsidRPr="00A36434">
              <w:rPr>
                <w:rFonts w:ascii="Calibri" w:hAnsi="Calibri" w:cs="Calibri"/>
                <w:sz w:val="22"/>
                <w:szCs w:val="22"/>
                <w:lang w:val="es-EC" w:eastAsia="es-EC"/>
              </w:rPr>
              <w:t>Sustainable</w:t>
            </w:r>
            <w:proofErr w:type="spellEnd"/>
            <w:r w:rsidRPr="00A36434">
              <w:rPr>
                <w:rFonts w:ascii="Calibri" w:hAnsi="Calibri" w:cs="Calibri"/>
                <w:sz w:val="22"/>
                <w:szCs w:val="22"/>
                <w:lang w:val="es-EC" w:eastAsia="es-EC"/>
              </w:rPr>
              <w:t xml:space="preserve"> </w:t>
            </w:r>
            <w:proofErr w:type="spellStart"/>
            <w:r w:rsidRPr="00A36434">
              <w:rPr>
                <w:rFonts w:ascii="Calibri" w:hAnsi="Calibri" w:cs="Calibri"/>
                <w:sz w:val="22"/>
                <w:szCs w:val="22"/>
                <w:lang w:val="es-EC" w:eastAsia="es-EC"/>
              </w:rPr>
              <w:t>Fisheries</w:t>
            </w:r>
            <w:proofErr w:type="spellEnd"/>
            <w:r w:rsidRPr="00A36434">
              <w:rPr>
                <w:rFonts w:ascii="Calibri" w:hAnsi="Calibri" w:cs="Calibri"/>
                <w:sz w:val="22"/>
                <w:szCs w:val="22"/>
                <w:lang w:val="es-EC" w:eastAsia="es-EC"/>
              </w:rPr>
              <w:t xml:space="preserve"> </w:t>
            </w:r>
            <w:proofErr w:type="spellStart"/>
            <w:r w:rsidRPr="00A36434">
              <w:rPr>
                <w:rFonts w:ascii="Calibri" w:hAnsi="Calibri" w:cs="Calibri"/>
                <w:sz w:val="22"/>
                <w:szCs w:val="22"/>
                <w:lang w:val="es-EC" w:eastAsia="es-EC"/>
              </w:rPr>
              <w:t>Partnership</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8FC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00090199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B69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00096079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88AA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DIM/ONG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4BE"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5.500.000</w:t>
            </w:r>
          </w:p>
        </w:tc>
      </w:tr>
      <w:tr w:rsidR="008D4DFE" w:rsidRPr="00A36434" w14:paraId="09754442" w14:textId="77777777" w:rsidTr="008D58B7">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466C5AE"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9</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BA826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Programa Nacional de Creación de Capacidad para el Cambio Climático BMZ</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2942E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F81BB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00061982</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4D059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00118982</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DD3DD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9B1B5A"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756.000</w:t>
            </w:r>
          </w:p>
        </w:tc>
      </w:tr>
      <w:tr w:rsidR="008D4DFE" w:rsidRPr="00A36434" w14:paraId="2BDBAD9E"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2C8557D"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4A17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Plan Nacional de Adaptación al Cambio Climático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DC4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UNDP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75009"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00101840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4FD8"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00104102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204D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DIM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13B46"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2.727.272</w:t>
            </w:r>
          </w:p>
        </w:tc>
      </w:tr>
      <w:tr w:rsidR="008D4DFE" w:rsidRPr="00A36434" w14:paraId="6C265A55"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A0614A"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11</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C1140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Programa de Pequeñas Donaciones Séptima Fase del GEF</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29F03D"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UNOPS</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F227A2"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00112385</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E732A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00110942</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8F822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UNOPS</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81805D"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1.826.484</w:t>
            </w:r>
          </w:p>
        </w:tc>
      </w:tr>
      <w:tr w:rsidR="008D4DFE" w:rsidRPr="00A36434" w14:paraId="02FE58F8" w14:textId="77777777" w:rsidTr="008D58B7">
        <w:trPr>
          <w:trHeight w:val="21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664541C"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12</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78E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Promoción de Instrumentos Financieros y de Planificación del Uso del Suelo para la reducción de Emisiones de Deforestación</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3C98"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6FE8"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00100778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E534"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00103568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F87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FC9A"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41.172.739</w:t>
            </w:r>
          </w:p>
        </w:tc>
      </w:tr>
      <w:tr w:rsidR="008D4DFE" w:rsidRPr="00A36434" w14:paraId="586904A9" w14:textId="77777777" w:rsidTr="008D58B7">
        <w:trPr>
          <w:trHeight w:val="27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2A7DE55"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13</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9649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Manejo integrado de paisajes de uso múltiple y de alto valor de conservación para el desarrollo sostenible de la región amazónica ecuatoriana</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6482B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 Agricultura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F7977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00100780</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7AD38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00103570</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10A77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59BDB"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12.462.550</w:t>
            </w:r>
          </w:p>
        </w:tc>
      </w:tr>
      <w:tr w:rsidR="008D4DFE" w:rsidRPr="00A36434" w14:paraId="4AF4454F" w14:textId="77777777" w:rsidTr="008D58B7">
        <w:trPr>
          <w:trHeight w:val="18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FE4BB02"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14</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1FF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Programa Nacional para la Gestión Ambientalmente Racional y la Gestión en el Ciclo de Vida de Sustancias Químicas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BB6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0787"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00100779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7B9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00103569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485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3489"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8.490.000</w:t>
            </w:r>
          </w:p>
        </w:tc>
      </w:tr>
      <w:tr w:rsidR="008D4DFE" w:rsidRPr="00A36434" w14:paraId="62317436" w14:textId="77777777" w:rsidTr="008D58B7">
        <w:trPr>
          <w:trHeight w:val="18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13C3DD"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lastRenderedPageBreak/>
              <w:t>15</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4DB8C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Gestión Integrada de Recursos Hídricos de las Cuencas Transfronterizas y Acuíferos de Puyango-Tumbes, Catamayo-Chira y Zarumilla</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B736D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BF899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00083398</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DEAC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00091894</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F593D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365395"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2.625.000</w:t>
            </w:r>
          </w:p>
        </w:tc>
      </w:tr>
      <w:tr w:rsidR="008D4DFE" w:rsidRPr="00A36434" w14:paraId="104CC617" w14:textId="77777777" w:rsidTr="008D58B7">
        <w:trPr>
          <w:trHeight w:val="199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E4429D7"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16</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D800" w14:textId="54EC15FF"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Integrando el enfoque de paisajes en la conservación de la vida silvestre, con énfasis en jaguares</w:t>
            </w:r>
            <w:r>
              <w:rPr>
                <w:rFonts w:ascii="Calibri" w:hAnsi="Calibri" w:cs="Calibri"/>
                <w:sz w:val="22"/>
                <w:szCs w:val="22"/>
                <w:lang w:val="es-EC" w:eastAsia="es-EC"/>
              </w:rPr>
              <w:t xml:space="preserve"> (pipeline)</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48F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460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00125367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BA9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00119761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D4E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ONG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D5AB0"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1.788.991</w:t>
            </w:r>
          </w:p>
        </w:tc>
      </w:tr>
      <w:tr w:rsidR="008D4DFE" w:rsidRPr="00A36434" w14:paraId="5F67967C"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C582403"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17</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6A881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Gestión integral de cuencas Mira Mataje  Colombia Ecuador</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F4B8A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5C724C"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00085035</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99BE3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00092805</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23912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83ABEE"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3.850.000</w:t>
            </w:r>
          </w:p>
        </w:tc>
      </w:tr>
      <w:tr w:rsidR="008D4DFE" w:rsidRPr="00A36434" w14:paraId="395CA7A9"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40508C3"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18</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DE206" w14:textId="77777777" w:rsidR="008D4DFE" w:rsidRPr="00A36434" w:rsidRDefault="008D4DFE" w:rsidP="00955466">
            <w:pPr>
              <w:rPr>
                <w:rFonts w:ascii="Calibri" w:hAnsi="Calibri" w:cs="Calibri"/>
                <w:sz w:val="22"/>
                <w:szCs w:val="22"/>
                <w:lang w:val="en-US" w:eastAsia="es-EC"/>
              </w:rPr>
            </w:pPr>
            <w:r w:rsidRPr="00A36434">
              <w:rPr>
                <w:rFonts w:ascii="Calibri" w:hAnsi="Calibri" w:cs="Calibri"/>
                <w:sz w:val="22"/>
                <w:szCs w:val="22"/>
                <w:lang w:val="en-US" w:eastAsia="es-EC"/>
              </w:rPr>
              <w:t>Pacific Central American Coastal Large Marine Ecosystem (PACA)</w:t>
            </w:r>
            <w:r>
              <w:rPr>
                <w:rFonts w:ascii="Calibri" w:hAnsi="Calibri" w:cs="Calibri"/>
                <w:sz w:val="22"/>
                <w:szCs w:val="22"/>
                <w:lang w:val="en-US" w:eastAsia="es-EC"/>
              </w:rPr>
              <w:t xml:space="preserve"> (pipeline)</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5016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BF8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4DE28"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B9A3F"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ONG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2427"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225.000</w:t>
            </w:r>
          </w:p>
        </w:tc>
      </w:tr>
      <w:tr w:rsidR="008D4DFE" w:rsidRPr="00A36434" w14:paraId="522F6F90" w14:textId="77777777" w:rsidTr="008D58B7">
        <w:trPr>
          <w:trHeight w:val="9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298E0C7"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19</w:t>
            </w:r>
          </w:p>
        </w:tc>
        <w:tc>
          <w:tcPr>
            <w:tcW w:w="260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3F8BA"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Pago por Resultados REDD+, Ecuador</w:t>
            </w:r>
          </w:p>
        </w:tc>
        <w:tc>
          <w:tcPr>
            <w:tcW w:w="161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99C786"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Ministerio del Ambiente y Agua</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80BE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00101841</w:t>
            </w:r>
          </w:p>
        </w:tc>
        <w:tc>
          <w:tcPr>
            <w:tcW w:w="10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3CE3C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00104103</w:t>
            </w:r>
          </w:p>
        </w:tc>
        <w:tc>
          <w:tcPr>
            <w:tcW w:w="103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F9FFE2"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NIM</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DA77B7"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18.571.766</w:t>
            </w:r>
          </w:p>
        </w:tc>
      </w:tr>
      <w:tr w:rsidR="008D4DFE" w:rsidRPr="00A36434" w14:paraId="0F38414F" w14:textId="77777777" w:rsidTr="008D58B7">
        <w:trPr>
          <w:trHeight w:val="18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B71E" w14:textId="77777777" w:rsidR="008D4DFE" w:rsidRPr="00A36434" w:rsidRDefault="008D4DFE" w:rsidP="00955466">
            <w:pPr>
              <w:jc w:val="right"/>
              <w:rPr>
                <w:rFonts w:ascii="Calibri" w:hAnsi="Calibri" w:cs="Calibri"/>
                <w:color w:val="000000"/>
                <w:sz w:val="22"/>
                <w:szCs w:val="22"/>
                <w:lang w:val="es-EC" w:eastAsia="es-EC"/>
              </w:rPr>
            </w:pPr>
            <w:r w:rsidRPr="00A36434">
              <w:rPr>
                <w:rFonts w:ascii="Calibri" w:hAnsi="Calibri" w:cs="Calibri"/>
                <w:color w:val="000000"/>
                <w:sz w:val="22"/>
                <w:szCs w:val="22"/>
                <w:lang w:val="es-EC" w:eastAsia="es-EC"/>
              </w:rPr>
              <w:t>20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982B"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Fortalecimiento de las reservas de biosfera del Ecuador, como una estrategia de conservación y desarrollo sostenible</w:t>
            </w:r>
            <w:r>
              <w:rPr>
                <w:rFonts w:ascii="Calibri" w:hAnsi="Calibri" w:cs="Calibri"/>
                <w:sz w:val="22"/>
                <w:szCs w:val="22"/>
                <w:lang w:val="es-EC" w:eastAsia="es-EC"/>
              </w:rPr>
              <w:t xml:space="preserve"> (pipeline)</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9225"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CONDESAN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89CE"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00112465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8120"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00111011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6193" w14:textId="77777777" w:rsidR="008D4DFE" w:rsidRPr="00A36434" w:rsidRDefault="008D4DFE" w:rsidP="00955466">
            <w:pPr>
              <w:rPr>
                <w:rFonts w:ascii="Calibri" w:hAnsi="Calibri" w:cs="Calibri"/>
                <w:sz w:val="22"/>
                <w:szCs w:val="22"/>
                <w:lang w:val="es-EC" w:eastAsia="es-EC"/>
              </w:rPr>
            </w:pPr>
            <w:r w:rsidRPr="00A36434">
              <w:rPr>
                <w:rFonts w:ascii="Calibri" w:hAnsi="Calibri" w:cs="Calibri"/>
                <w:sz w:val="22"/>
                <w:szCs w:val="22"/>
                <w:lang w:val="es-EC" w:eastAsia="es-EC"/>
              </w:rPr>
              <w:t>ONG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5F9AC" w14:textId="77777777" w:rsidR="008D4DFE" w:rsidRPr="00A36434" w:rsidRDefault="008D4DFE" w:rsidP="00955466">
            <w:pPr>
              <w:jc w:val="right"/>
              <w:rPr>
                <w:rFonts w:ascii="Calibri" w:hAnsi="Calibri" w:cs="Calibri"/>
                <w:color w:val="000000"/>
                <w:sz w:val="20"/>
                <w:lang w:val="es-EC" w:eastAsia="es-EC"/>
              </w:rPr>
            </w:pPr>
            <w:r w:rsidRPr="00A36434">
              <w:rPr>
                <w:rFonts w:ascii="Calibri" w:hAnsi="Calibri" w:cs="Calibri"/>
                <w:color w:val="000000"/>
                <w:sz w:val="20"/>
                <w:lang w:val="es-EC" w:eastAsia="es-EC"/>
              </w:rPr>
              <w:t>1.826.484</w:t>
            </w:r>
          </w:p>
        </w:tc>
      </w:tr>
      <w:tr w:rsidR="008D58B7" w:rsidRPr="00A36434" w14:paraId="580B27D9" w14:textId="77777777" w:rsidTr="008D58B7">
        <w:trPr>
          <w:trHeight w:val="18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F1514" w14:textId="39B1F456" w:rsidR="008D58B7" w:rsidRPr="00A36434" w:rsidRDefault="008D58B7" w:rsidP="008D58B7">
            <w:pPr>
              <w:jc w:val="right"/>
              <w:rPr>
                <w:rFonts w:ascii="Calibri" w:hAnsi="Calibri" w:cs="Calibri"/>
                <w:color w:val="000000"/>
                <w:sz w:val="22"/>
                <w:szCs w:val="22"/>
                <w:lang w:val="es-EC" w:eastAsia="es-EC"/>
              </w:rPr>
            </w:pPr>
            <w:r>
              <w:rPr>
                <w:rFonts w:ascii="Calibri" w:hAnsi="Calibri" w:cs="Calibri"/>
                <w:color w:val="000000"/>
                <w:sz w:val="22"/>
                <w:szCs w:val="22"/>
                <w:lang w:val="es-EC" w:eastAsia="es-EC"/>
              </w:rPr>
              <w:t>21</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6DF86858" w14:textId="7AF74AAD" w:rsidR="008D58B7" w:rsidRPr="00A36434" w:rsidRDefault="008D58B7" w:rsidP="008D58B7">
            <w:pPr>
              <w:rPr>
                <w:rFonts w:ascii="Calibri" w:hAnsi="Calibri" w:cs="Calibri"/>
                <w:sz w:val="22"/>
                <w:szCs w:val="22"/>
                <w:lang w:val="es-EC" w:eastAsia="es-EC"/>
              </w:rPr>
            </w:pPr>
            <w:r w:rsidRPr="00312FDA">
              <w:rPr>
                <w:rFonts w:ascii="Calibri" w:hAnsi="Calibri" w:cs="Calibri"/>
                <w:sz w:val="22"/>
                <w:szCs w:val="22"/>
                <w:lang w:val="es-EC" w:eastAsia="es-EC"/>
              </w:rPr>
              <w:t>Reducción de la vulnerabilidad climática y el riesgo de inundación en zonas costeras urbanas y semiurbanas de ciudades de América Latina (CAF)</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DC7EE21" w14:textId="7BF8BAF7" w:rsidR="008D58B7" w:rsidRPr="00A36434" w:rsidRDefault="008D58B7" w:rsidP="008D58B7">
            <w:pPr>
              <w:rPr>
                <w:rFonts w:ascii="Calibri" w:hAnsi="Calibri" w:cs="Calibri"/>
                <w:sz w:val="22"/>
                <w:szCs w:val="22"/>
                <w:lang w:val="es-EC" w:eastAsia="es-EC"/>
              </w:rPr>
            </w:pPr>
            <w:r>
              <w:rPr>
                <w:rFonts w:ascii="Calibri" w:hAnsi="Calibri" w:cs="Calibri"/>
                <w:sz w:val="22"/>
                <w:szCs w:val="22"/>
                <w:lang w:val="es-EC" w:eastAsia="es-EC"/>
              </w:rPr>
              <w:t>UNDP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75310" w14:textId="10299A22" w:rsidR="008D58B7" w:rsidRPr="00A36434" w:rsidRDefault="008D58B7" w:rsidP="008D58B7">
            <w:pPr>
              <w:rPr>
                <w:rFonts w:ascii="Calibri" w:hAnsi="Calibri" w:cs="Calibri"/>
                <w:sz w:val="22"/>
                <w:szCs w:val="22"/>
                <w:lang w:val="es-EC" w:eastAsia="es-EC"/>
              </w:rPr>
            </w:pPr>
            <w:r w:rsidRPr="00FE2716">
              <w:rPr>
                <w:rFonts w:ascii="Calibri" w:hAnsi="Calibri" w:cs="Calibri"/>
                <w:sz w:val="22"/>
                <w:szCs w:val="22"/>
                <w:lang w:val="es-EC" w:eastAsia="es-EC"/>
              </w:rPr>
              <w:t>00121247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A5604" w14:textId="270ABC55" w:rsidR="008D58B7" w:rsidRPr="00A36434" w:rsidRDefault="008D58B7" w:rsidP="008D58B7">
            <w:pPr>
              <w:rPr>
                <w:rFonts w:ascii="Calibri" w:hAnsi="Calibri" w:cs="Calibri"/>
                <w:sz w:val="22"/>
                <w:szCs w:val="22"/>
                <w:lang w:val="es-EC" w:eastAsia="es-EC"/>
              </w:rPr>
            </w:pPr>
            <w:r>
              <w:rPr>
                <w:rFonts w:ascii="Calibri" w:hAnsi="Calibri" w:cs="Calibri"/>
                <w:sz w:val="22"/>
                <w:szCs w:val="22"/>
                <w:lang w:val="es-EC" w:eastAsia="es-EC"/>
              </w:rPr>
              <w:t>00117074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0592C30E" w14:textId="61E7C246" w:rsidR="008D58B7" w:rsidRPr="00A36434" w:rsidRDefault="008D58B7" w:rsidP="008D58B7">
            <w:pPr>
              <w:rPr>
                <w:rFonts w:ascii="Calibri" w:hAnsi="Calibri" w:cs="Calibri"/>
                <w:sz w:val="22"/>
                <w:szCs w:val="22"/>
                <w:lang w:val="es-EC" w:eastAsia="es-EC"/>
              </w:rPr>
            </w:pPr>
            <w:r>
              <w:rPr>
                <w:rFonts w:ascii="Calibri" w:hAnsi="Calibri" w:cs="Calibri"/>
                <w:sz w:val="22"/>
                <w:szCs w:val="22"/>
                <w:lang w:val="es-EC" w:eastAsia="es-EC"/>
              </w:rPr>
              <w:t>DIM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4D684" w14:textId="77777777" w:rsidR="008D58B7" w:rsidRPr="00BA2E60" w:rsidRDefault="008D58B7" w:rsidP="008D58B7">
            <w:pPr>
              <w:jc w:val="right"/>
              <w:rPr>
                <w:rFonts w:ascii="Calibri" w:hAnsi="Calibri" w:cs="Calibri"/>
                <w:color w:val="000000"/>
                <w:sz w:val="20"/>
                <w:lang w:val="es-EC" w:eastAsia="es-EC"/>
              </w:rPr>
            </w:pPr>
          </w:p>
          <w:p w14:paraId="6A519D44" w14:textId="21764CB0" w:rsidR="008D58B7" w:rsidRPr="00A36434" w:rsidRDefault="008D58B7" w:rsidP="008D58B7">
            <w:pPr>
              <w:jc w:val="right"/>
              <w:rPr>
                <w:rFonts w:ascii="Calibri" w:hAnsi="Calibri" w:cs="Calibri"/>
                <w:color w:val="000000"/>
                <w:sz w:val="20"/>
                <w:lang w:val="es-EC" w:eastAsia="es-EC"/>
              </w:rPr>
            </w:pPr>
            <w:r w:rsidRPr="00BA2E60">
              <w:rPr>
                <w:rFonts w:ascii="Calibri" w:hAnsi="Calibri" w:cs="Calibri"/>
                <w:color w:val="000000"/>
                <w:sz w:val="20"/>
                <w:lang w:val="es-EC" w:eastAsia="es-EC"/>
              </w:rPr>
              <w:t>5.224.000 Ecuador</w:t>
            </w:r>
          </w:p>
        </w:tc>
      </w:tr>
    </w:tbl>
    <w:p w14:paraId="7C2E370E" w14:textId="77777777" w:rsidR="008D4DFE" w:rsidRDefault="008D4DFE" w:rsidP="008D4DFE">
      <w:pPr>
        <w:jc w:val="both"/>
        <w:rPr>
          <w:rFonts w:asciiTheme="minorHAnsi" w:hAnsiTheme="minorHAnsi"/>
          <w:sz w:val="22"/>
          <w:szCs w:val="22"/>
        </w:rPr>
      </w:pPr>
      <w:r>
        <w:rPr>
          <w:rFonts w:asciiTheme="minorHAnsi" w:hAnsiTheme="minorHAnsi"/>
          <w:sz w:val="22"/>
          <w:szCs w:val="22"/>
        </w:rPr>
        <w:t xml:space="preserve"> </w:t>
      </w:r>
    </w:p>
    <w:p w14:paraId="070A1D07" w14:textId="0F8972CB" w:rsidR="00EF0D30" w:rsidRDefault="00EF0D30">
      <w:pPr>
        <w:rPr>
          <w:rFonts w:asciiTheme="minorHAnsi" w:hAnsiTheme="minorHAnsi"/>
          <w:sz w:val="22"/>
          <w:szCs w:val="22"/>
          <w:lang w:val="es-AR" w:eastAsia="es-ES"/>
        </w:rPr>
      </w:pPr>
      <w:r>
        <w:rPr>
          <w:rFonts w:asciiTheme="minorHAnsi" w:hAnsiTheme="minorHAnsi"/>
          <w:sz w:val="22"/>
          <w:szCs w:val="22"/>
          <w:lang w:val="es-AR" w:eastAsia="es-ES"/>
        </w:rPr>
        <w:br w:type="page"/>
      </w:r>
    </w:p>
    <w:p w14:paraId="591ED3D1" w14:textId="0EB0EABF" w:rsidR="008D4DFE" w:rsidRDefault="008D4DFE" w:rsidP="006159DD">
      <w:pPr>
        <w:rPr>
          <w:rFonts w:asciiTheme="minorHAnsi" w:hAnsiTheme="minorHAnsi"/>
          <w:sz w:val="22"/>
          <w:szCs w:val="22"/>
          <w:lang w:val="es-AR" w:eastAsia="es-ES"/>
        </w:rPr>
      </w:pPr>
    </w:p>
    <w:p w14:paraId="1CA67917" w14:textId="77777777" w:rsidR="00F562ED" w:rsidRPr="00D45C7E" w:rsidRDefault="00F562ED" w:rsidP="00754006">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t>Anexo 5</w:t>
      </w:r>
    </w:p>
    <w:p w14:paraId="39802B64" w14:textId="77777777" w:rsidR="00F562ED" w:rsidRPr="00D45C7E" w:rsidRDefault="00F562ED" w:rsidP="00F562ED">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t>Código de Conducta de Evaluación del UNEG en el Sistema de Naciones Unidas</w:t>
      </w:r>
    </w:p>
    <w:p w14:paraId="050D7279" w14:textId="77777777" w:rsidR="00F562ED" w:rsidRPr="00D45C7E" w:rsidRDefault="00F562ED" w:rsidP="00F562ED">
      <w:pPr>
        <w:tabs>
          <w:tab w:val="left" w:pos="9639"/>
        </w:tabs>
        <w:ind w:right="457"/>
        <w:jc w:val="both"/>
        <w:rPr>
          <w:rFonts w:asciiTheme="minorHAnsi" w:hAnsiTheme="minorHAnsi"/>
          <w:sz w:val="22"/>
          <w:szCs w:val="22"/>
        </w:rPr>
      </w:pPr>
      <w:r w:rsidRPr="00D45C7E">
        <w:rPr>
          <w:rFonts w:asciiTheme="minorHAnsi" w:hAnsiTheme="minorHAnsi"/>
          <w:sz w:val="22"/>
          <w:szCs w:val="22"/>
        </w:rPr>
        <w:t xml:space="preserve"> </w:t>
      </w:r>
    </w:p>
    <w:p w14:paraId="6FED48F2" w14:textId="77777777"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El Código de Conducta fue formalmente aprobado por los miembros UNEG en la Reunión Anual General del UNEG en 2008.</w:t>
      </w:r>
    </w:p>
    <w:p w14:paraId="7D146691" w14:textId="77777777" w:rsidR="00F562ED" w:rsidRPr="00D45C7E" w:rsidRDefault="00F562ED" w:rsidP="00F562ED">
      <w:pPr>
        <w:tabs>
          <w:tab w:val="left" w:pos="9639"/>
        </w:tabs>
        <w:ind w:right="457"/>
        <w:jc w:val="both"/>
        <w:rPr>
          <w:rFonts w:asciiTheme="minorHAnsi" w:hAnsiTheme="minorHAnsi" w:cs="Calibri"/>
          <w:sz w:val="22"/>
          <w:szCs w:val="22"/>
        </w:rPr>
      </w:pPr>
    </w:p>
    <w:p w14:paraId="12AFD638" w14:textId="77777777"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Más detalles sobre el enfoque ético hacia las evaluaciones en el Sistema de Naciones Unidas pueden ser encontrados en la Guía Ética de Evaluación en el Sistema de Naciones Unidas.</w:t>
      </w:r>
    </w:p>
    <w:p w14:paraId="7EB9DA76" w14:textId="77777777"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(UNEG/FN/ETH [2008]).</w:t>
      </w:r>
    </w:p>
    <w:p w14:paraId="3AFEE2F1" w14:textId="77777777" w:rsidR="00F562ED" w:rsidRPr="00D45C7E" w:rsidRDefault="00F562ED" w:rsidP="00F562ED">
      <w:pPr>
        <w:tabs>
          <w:tab w:val="left" w:pos="9639"/>
        </w:tabs>
        <w:ind w:right="457"/>
        <w:jc w:val="both"/>
        <w:rPr>
          <w:rFonts w:asciiTheme="minorHAnsi" w:hAnsiTheme="minorHAnsi" w:cs="Calibri"/>
          <w:sz w:val="22"/>
          <w:szCs w:val="22"/>
        </w:rPr>
      </w:pPr>
    </w:p>
    <w:p w14:paraId="5F551DFA" w14:textId="77777777" w:rsidR="00F562ED" w:rsidRPr="00D45C7E" w:rsidRDefault="00F562ED" w:rsidP="00F562ED">
      <w:pPr>
        <w:tabs>
          <w:tab w:val="left" w:pos="9639"/>
        </w:tabs>
        <w:ind w:right="457"/>
        <w:jc w:val="both"/>
        <w:rPr>
          <w:rFonts w:asciiTheme="minorHAnsi" w:hAnsiTheme="minorHAnsi"/>
          <w:b/>
          <w:caps/>
          <w:color w:val="365F91" w:themeColor="accent1" w:themeShade="BF"/>
          <w:sz w:val="22"/>
          <w:szCs w:val="22"/>
          <w:lang w:val="es-ES"/>
        </w:rPr>
      </w:pPr>
      <w:r w:rsidRPr="00D45C7E">
        <w:rPr>
          <w:rFonts w:asciiTheme="minorHAnsi" w:hAnsiTheme="minorHAnsi"/>
          <w:b/>
          <w:caps/>
          <w:color w:val="365F91" w:themeColor="accent1" w:themeShade="BF"/>
          <w:sz w:val="22"/>
          <w:szCs w:val="22"/>
          <w:lang w:val="es-ES"/>
        </w:rPr>
        <w:t>Código de Conducta DE EVALUACIÓN En el Sistema de Naciones Unidas</w:t>
      </w:r>
    </w:p>
    <w:p w14:paraId="5F6BE546" w14:textId="77777777" w:rsidR="00F562ED" w:rsidRPr="00D45C7E" w:rsidRDefault="00F562ED" w:rsidP="00F562ED">
      <w:pPr>
        <w:tabs>
          <w:tab w:val="left" w:pos="9639"/>
        </w:tabs>
        <w:ind w:right="457"/>
        <w:jc w:val="both"/>
        <w:rPr>
          <w:rFonts w:asciiTheme="minorHAnsi" w:hAnsiTheme="minorHAnsi"/>
          <w:b/>
          <w:caps/>
          <w:color w:val="365F91" w:themeColor="accent1" w:themeShade="BF"/>
          <w:sz w:val="22"/>
          <w:szCs w:val="22"/>
          <w:lang w:val="es-ES"/>
        </w:rPr>
      </w:pPr>
    </w:p>
    <w:p w14:paraId="4947860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 La conducta de los evaluadores en el sistema de Naciones Unidas debe ser intachable en todo momento. Cualquier deficiencia en su conducta profesional puede dañar la integridad de la evaluación, y más ampliamente las prácticas de evaluación en la Naciones Unidas o a las mismas Naciones Unidas, además de levantar dudas sobre la calidad y validez de su trabajo de evaluación.</w:t>
      </w:r>
    </w:p>
    <w:p w14:paraId="57ED549E"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2. El código de conducta UNEG</w:t>
      </w:r>
      <w:r w:rsidRPr="00D45C7E">
        <w:rPr>
          <w:rStyle w:val="Refdenotaalpie"/>
          <w:rFonts w:asciiTheme="minorHAnsi" w:hAnsiTheme="minorHAnsi"/>
          <w:sz w:val="22"/>
          <w:szCs w:val="22"/>
          <w:lang w:val="es-ES"/>
        </w:rPr>
        <w:footnoteReference w:id="13"/>
      </w:r>
      <w:r w:rsidRPr="00D45C7E">
        <w:rPr>
          <w:rFonts w:asciiTheme="minorHAnsi" w:hAnsiTheme="minorHAnsi"/>
          <w:sz w:val="22"/>
          <w:szCs w:val="22"/>
          <w:lang w:val="es-ES"/>
        </w:rPr>
        <w:t xml:space="preserve"> aplica a todo el personal y consultores de evaluación del sistema de las Naciones Unidas. Los principios detrás del código de conducta corresponden en su totalidad a los estándares de conducta para el servicio civil internacional al cual todo el personal de UN está atado. El personal de NU también está sujeto a reglas específicas de cualquier miembro de la UNEG y procedimientos para la procuración de servicios.</w:t>
      </w:r>
    </w:p>
    <w:p w14:paraId="46D41354"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3. Las provisiones del Código de Conducta UNEG aplican a todas las fases del proceso de evaluación desde la concepción hasta la conclusión de una evaluación hasta la diseminación y uso de los resultados de la evaluación.</w:t>
      </w:r>
    </w:p>
    <w:p w14:paraId="50F666D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4. Para promover la confianza en la evaluación en NU, se requiere que todo el personal de NU comprometido a la evaluación y consultores de evaluación se comprometan por escrito al Código de conducta para Evaluación</w:t>
      </w:r>
      <w:r w:rsidRPr="00D45C7E">
        <w:rPr>
          <w:rStyle w:val="Refdenotaalpie"/>
          <w:rFonts w:asciiTheme="minorHAnsi" w:hAnsiTheme="minorHAnsi"/>
          <w:sz w:val="22"/>
          <w:szCs w:val="22"/>
          <w:lang w:val="es-ES"/>
        </w:rPr>
        <w:footnoteReference w:id="14"/>
      </w:r>
      <w:r w:rsidRPr="00D45C7E">
        <w:rPr>
          <w:rFonts w:asciiTheme="minorHAnsi" w:hAnsiTheme="minorHAnsi"/>
          <w:sz w:val="22"/>
          <w:szCs w:val="22"/>
          <w:lang w:val="es-ES"/>
        </w:rPr>
        <w:t xml:space="preserve"> (ver Anexos 1 y 2), y más específicamente a las siguientes obligaciones:</w:t>
      </w:r>
    </w:p>
    <w:p w14:paraId="17D514F6" w14:textId="77777777" w:rsidR="00F562ED" w:rsidRPr="00D45C7E" w:rsidRDefault="00F562ED" w:rsidP="00F562ED">
      <w:pPr>
        <w:tabs>
          <w:tab w:val="left" w:pos="9639"/>
        </w:tabs>
        <w:ind w:right="457"/>
        <w:jc w:val="both"/>
        <w:rPr>
          <w:rFonts w:asciiTheme="minorHAnsi" w:hAnsiTheme="minorHAnsi"/>
          <w:sz w:val="22"/>
          <w:szCs w:val="22"/>
          <w:lang w:val="es-ES"/>
        </w:rPr>
      </w:pPr>
    </w:p>
    <w:p w14:paraId="6491F1B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INDEPENDENCIA</w:t>
      </w:r>
    </w:p>
    <w:p w14:paraId="4DF1E259"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5. Los evaluadores deberán asegurar que razonamiento independiente es mantenido y que los hallazgos y recomendaciones de la evaluación sean presentados independientemente.</w:t>
      </w:r>
    </w:p>
    <w:p w14:paraId="5385625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F1BC1E2"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IMPARCIALIDAD</w:t>
      </w:r>
    </w:p>
    <w:p w14:paraId="26E9E01B"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lastRenderedPageBreak/>
        <w:t>6. Los evaluadores deberán operar de una manera imparcial y objetiva además de presentar una presentación balanceada de las fortalezas y debilidades de las políticas, programa, proyecto o unidad organizacional que se evalúa.</w:t>
      </w:r>
    </w:p>
    <w:p w14:paraId="75473FF3"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96D4CCE"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CONFLICTO DE INTERESES</w:t>
      </w:r>
    </w:p>
    <w:p w14:paraId="01285AA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7. Se requiere que los evaluadores informen por escrito de cualquier experiencia pasada, ya sea de ellos mismos o de sus familias inmediatas, que podría dar lugar a un potencial conflicto de intereses y lidiar honestamente en la resolución de cualquier conflicto de interés que pudiere surgir. Antes de llevar a cabo el trabajo de evaluación con el Sistema de Naciones Unidas, cada evaluador deberá completar una forma de declaración de intereses (ver Anexo 3).</w:t>
      </w:r>
    </w:p>
    <w:p w14:paraId="042B382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916D8F7"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HONESTIDAD E INTEGRIDAD</w:t>
      </w:r>
    </w:p>
    <w:p w14:paraId="4C8E26B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8. Los evaluadores deberán mostrar honestidad e integridad en su comportamiento, negociar honestamente con los costos, tareas, limitaciones y alcance de posibles resultados de la evaluación mientras presentan fielmente sus procedimientos, información y hallazgos, en adición a resaltar cualquier tipo de limitaciones o dudas de interpretación dentro de la evaluación.</w:t>
      </w:r>
    </w:p>
    <w:p w14:paraId="046F669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0C0934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COMPETENCIA</w:t>
      </w:r>
    </w:p>
    <w:p w14:paraId="36DF5A3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9. Los evaluadores deberán representar fielmente su nivel de habilidades y conocimientos y trabajar solo dentro de los límites de su entrenamiento profesional y capacidades en evaluación, negando tareas para las cuales no tienen las habilidades y experiencia requeridas para completarlas satisfactoriamente.</w:t>
      </w:r>
    </w:p>
    <w:p w14:paraId="3194019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60EA88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RENDICION DE CUENTAS</w:t>
      </w:r>
    </w:p>
    <w:p w14:paraId="4B63D0E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10. Los evaluadores son responsables de completar los entregables de evaluación dentro del marco de tiempo y presupuesto previamente acordados, mientras opera de manera </w:t>
      </w:r>
      <w:proofErr w:type="spellStart"/>
      <w:r w:rsidRPr="00D45C7E">
        <w:rPr>
          <w:rFonts w:asciiTheme="minorHAnsi" w:hAnsiTheme="minorHAnsi"/>
          <w:sz w:val="22"/>
          <w:szCs w:val="22"/>
          <w:lang w:val="es-ES"/>
        </w:rPr>
        <w:t>cost-effective</w:t>
      </w:r>
      <w:proofErr w:type="spellEnd"/>
      <w:r w:rsidRPr="00D45C7E">
        <w:rPr>
          <w:rFonts w:asciiTheme="minorHAnsi" w:hAnsiTheme="minorHAnsi"/>
          <w:sz w:val="22"/>
          <w:szCs w:val="22"/>
          <w:lang w:val="es-ES"/>
        </w:rPr>
        <w:t>.</w:t>
      </w:r>
    </w:p>
    <w:p w14:paraId="4F521EE9"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C78A73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OBLIGACIONES HACIA LOS PARTICIPANTES</w:t>
      </w:r>
    </w:p>
    <w:p w14:paraId="5BB2AE6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11. El evaluador deberá respetar y proteger los derechos y bienestar de los individuos y sus comunidades, de acuerdo con la Declaración Universal de Derechos Humanos de las Naciones Unidas y otras convenciones de derechos humanos. Los evaluadores deberán respetar diferencias de cultura, costumbres locales, creencias y prácticas religiosas, interacción personal, roles de género, discapacidades, edad y etnia, mientras utiliza instrumentos de evaluación apropiados al contexto cultural. Los evaluadores deberán asegurar que los participantes prospectos son tratados como agentes independientes, libres de elegir si participan o no en la evaluación, mientras aseguran que los grupos relativamente débiles sean representados. El evaluador deberá estar consciente y acatar los códigos legales (ya sean internacionales o nacionales) gobernando, por ejemplo, las entrevistas a niños y jóvenes.</w:t>
      </w:r>
    </w:p>
    <w:p w14:paraId="70D9C10B"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CCFA719"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CONFIDENCIALIDAD</w:t>
      </w:r>
    </w:p>
    <w:p w14:paraId="754A5DB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12. Los evaluadores deberán respetar el derecho de las personas a proveer información confidencialmente y hacer que los participantes estén conscientes del alcance y límites de la confidencialidad, asegurando asimismo que la información sensible no pueda ser trazada a su fuente.</w:t>
      </w:r>
    </w:p>
    <w:p w14:paraId="40F959FE"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8FE4781"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lastRenderedPageBreak/>
        <w:t>PREVENCION DE DAÑOS</w:t>
      </w:r>
    </w:p>
    <w:p w14:paraId="0E09FEBA"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13. El evaluador deberá actuar minimizando riesgos y daños y evitando cargas a aquellos participando en la evaluación, sin comprometer la integridad de los hallazgos de la evaluación.</w:t>
      </w:r>
    </w:p>
    <w:p w14:paraId="307DD766"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6BD35E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FIDELIDAD, INTEGRIDAD Y CONFIANZA</w:t>
      </w:r>
    </w:p>
    <w:p w14:paraId="03C8B9B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14. Los evaluadores tienen la obligación de asegurar que los informes de evaluación y presentaciones sean fieles, íntegras y de confianza. Los evaluadores deberán justificar explícitamente juicios, hallazgos y conclusiones y demostrar el fundamento subyacente, para que las contrapartes estén en la posición de valorarlos.</w:t>
      </w:r>
    </w:p>
    <w:p w14:paraId="4688F460"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F13D361"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TRANSPARENCIA</w:t>
      </w:r>
    </w:p>
    <w:p w14:paraId="06A0F52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15. Los evaluadores deberán comunicar con claridad a las contrapartes el propósito de la evaluación, los criterios aplicados y el uso intencionado de los hallazgos. Los evaluadores deberán asegurar que las contrapartes puedan participar en la adaptación de la evaluación y deberán asegurar que toda la documentación esté disponible y sea comprensible para las contrapartes.</w:t>
      </w:r>
    </w:p>
    <w:p w14:paraId="67EA7704"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OMISIONES Y MALICIA</w:t>
      </w:r>
    </w:p>
    <w:p w14:paraId="28E4D31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16. Donde los evaluadores encuentren evidencia de cualquier malicia o conducta poco ética, son obligados a reportarla a la autoridad supervisora apropiada. </w:t>
      </w:r>
    </w:p>
    <w:p w14:paraId="4810DD13" w14:textId="77777777" w:rsidR="00F562ED" w:rsidRPr="00D45C7E" w:rsidRDefault="00F562ED" w:rsidP="00F562ED">
      <w:pPr>
        <w:tabs>
          <w:tab w:val="left" w:pos="9639"/>
        </w:tabs>
        <w:ind w:right="457"/>
        <w:jc w:val="both"/>
        <w:rPr>
          <w:rFonts w:asciiTheme="minorHAnsi" w:hAnsiTheme="minorHAnsi"/>
          <w:sz w:val="22"/>
          <w:szCs w:val="22"/>
          <w:lang w:val="es-ES"/>
        </w:rPr>
      </w:pPr>
    </w:p>
    <w:p w14:paraId="49FE0E9F"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miembro UNEG crea sus propias formas para firma)</w:t>
      </w:r>
    </w:p>
    <w:p w14:paraId="3283D91B"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r w:rsidRPr="00D45C7E">
        <w:rPr>
          <w:rFonts w:asciiTheme="minorHAnsi" w:hAnsiTheme="minorHAnsi"/>
          <w:color w:val="365F91" w:themeColor="accent1" w:themeShade="BF"/>
          <w:sz w:val="22"/>
          <w:szCs w:val="22"/>
          <w:lang w:val="es-ES"/>
        </w:rPr>
        <w:t>Anexo 1: Grupo de Evaluación de las Naciones Unidas – Código de Conducta de Evaluación en el Sistema de Naciones Unidas</w:t>
      </w:r>
    </w:p>
    <w:p w14:paraId="072CB781"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p>
    <w:p w14:paraId="59888968"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Forma de Acuerdo del Personal de Naciones Unidas</w:t>
      </w:r>
    </w:p>
    <w:p w14:paraId="660C47C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02B685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A ser firmado por todo personal comprometido por medio tiempo o tiempo completo en la evaluación al inicio de su contrato.</w:t>
      </w:r>
    </w:p>
    <w:p w14:paraId="1C4E24BA" w14:textId="77777777" w:rsidR="00F562ED" w:rsidRPr="00D45C7E" w:rsidRDefault="00F562ED" w:rsidP="00F562ED">
      <w:pPr>
        <w:tabs>
          <w:tab w:val="left" w:pos="9639"/>
        </w:tabs>
        <w:ind w:right="457"/>
        <w:jc w:val="both"/>
        <w:rPr>
          <w:rFonts w:asciiTheme="minorHAnsi" w:hAnsiTheme="minorHAnsi"/>
          <w:sz w:val="22"/>
          <w:szCs w:val="22"/>
          <w:lang w:val="es-ES"/>
        </w:rPr>
      </w:pPr>
    </w:p>
    <w:p w14:paraId="7CE3AE9D"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acuerdo deberá acatar el Código de Conducta del Sistema de Naciones Unidas</w:t>
      </w:r>
    </w:p>
    <w:p w14:paraId="45AEAA5B"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58CA3F7F" w14:textId="77777777" w:rsidR="00F562ED" w:rsidRPr="00D45C7E" w:rsidRDefault="00F562ED" w:rsidP="00F562ED">
      <w:pPr>
        <w:tabs>
          <w:tab w:val="left" w:pos="9639"/>
        </w:tabs>
        <w:ind w:right="457"/>
        <w:rPr>
          <w:rFonts w:asciiTheme="minorHAnsi" w:hAnsiTheme="minorHAnsi"/>
          <w:sz w:val="22"/>
          <w:szCs w:val="22"/>
          <w:lang w:val="es-ES"/>
        </w:rPr>
      </w:pPr>
      <w:r w:rsidRPr="00D45C7E">
        <w:rPr>
          <w:rFonts w:asciiTheme="minorHAnsi" w:hAnsiTheme="minorHAnsi"/>
          <w:sz w:val="22"/>
          <w:szCs w:val="22"/>
          <w:lang w:val="es-ES"/>
        </w:rPr>
        <w:t>Nombre del Miembro de Personal: ___________________________________________________</w:t>
      </w:r>
    </w:p>
    <w:p w14:paraId="61F2CE31" w14:textId="77777777" w:rsidR="00F562ED" w:rsidRPr="00D45C7E" w:rsidRDefault="00F562ED" w:rsidP="00F562ED">
      <w:pPr>
        <w:tabs>
          <w:tab w:val="left" w:pos="9639"/>
        </w:tabs>
        <w:ind w:right="457"/>
        <w:jc w:val="both"/>
        <w:rPr>
          <w:rFonts w:asciiTheme="minorHAnsi" w:hAnsiTheme="minorHAnsi"/>
          <w:sz w:val="22"/>
          <w:szCs w:val="22"/>
          <w:lang w:val="es-ES"/>
        </w:rPr>
      </w:pPr>
    </w:p>
    <w:p w14:paraId="3ADD0C9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Confirmo que he recibido y comprendido y acataré el Código de Conducta para Evaluaciones de Naciones Unidas.</w:t>
      </w:r>
    </w:p>
    <w:p w14:paraId="4D38A7B7" w14:textId="77777777" w:rsidR="00F562ED" w:rsidRPr="00D45C7E" w:rsidRDefault="00F562ED" w:rsidP="00F562ED">
      <w:pPr>
        <w:tabs>
          <w:tab w:val="left" w:pos="9639"/>
        </w:tabs>
        <w:ind w:right="457"/>
        <w:jc w:val="both"/>
        <w:rPr>
          <w:rFonts w:asciiTheme="minorHAnsi" w:hAnsiTheme="minorHAnsi"/>
          <w:sz w:val="22"/>
          <w:szCs w:val="22"/>
          <w:lang w:val="es-ES"/>
        </w:rPr>
      </w:pPr>
    </w:p>
    <w:p w14:paraId="1186ED6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Firmado en (lugar) y (fecha)</w:t>
      </w:r>
    </w:p>
    <w:p w14:paraId="004F2F31" w14:textId="77777777" w:rsidR="00F562ED" w:rsidRPr="00D45C7E" w:rsidRDefault="00F562ED" w:rsidP="00F562ED">
      <w:pPr>
        <w:tabs>
          <w:tab w:val="left" w:pos="9639"/>
        </w:tabs>
        <w:ind w:right="457"/>
        <w:jc w:val="both"/>
        <w:rPr>
          <w:rFonts w:asciiTheme="minorHAnsi" w:hAnsiTheme="minorHAnsi"/>
          <w:sz w:val="22"/>
          <w:szCs w:val="22"/>
          <w:lang w:val="es-ES"/>
        </w:rPr>
      </w:pPr>
    </w:p>
    <w:p w14:paraId="78D20DF0" w14:textId="77777777" w:rsidR="00F562ED" w:rsidRPr="00D45C7E" w:rsidRDefault="00F562ED" w:rsidP="00F562ED">
      <w:pPr>
        <w:tabs>
          <w:tab w:val="left" w:pos="9639"/>
        </w:tabs>
        <w:ind w:right="457"/>
        <w:jc w:val="both"/>
        <w:rPr>
          <w:rFonts w:asciiTheme="minorHAnsi" w:hAnsiTheme="minorHAnsi"/>
          <w:sz w:val="22"/>
          <w:szCs w:val="22"/>
          <w:lang w:val="es-ES"/>
        </w:rPr>
      </w:pPr>
    </w:p>
    <w:p w14:paraId="2D6DB7A9" w14:textId="77777777" w:rsidR="00F562ED" w:rsidRPr="00D45C7E" w:rsidRDefault="00F562ED" w:rsidP="00F562ED">
      <w:pPr>
        <w:tabs>
          <w:tab w:val="left" w:pos="9639"/>
        </w:tabs>
        <w:ind w:right="457"/>
        <w:jc w:val="both"/>
        <w:rPr>
          <w:rFonts w:asciiTheme="minorHAnsi" w:hAnsiTheme="minorHAnsi"/>
          <w:sz w:val="22"/>
          <w:szCs w:val="22"/>
          <w:lang w:val="es-ES"/>
        </w:rPr>
      </w:pPr>
    </w:p>
    <w:p w14:paraId="652B9FD7"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Firma: ___________________________ </w:t>
      </w:r>
    </w:p>
    <w:p w14:paraId="559FE5F4" w14:textId="77777777" w:rsidR="00F562ED" w:rsidRPr="00D45C7E" w:rsidRDefault="00F562ED" w:rsidP="00F562ED">
      <w:pPr>
        <w:tabs>
          <w:tab w:val="left" w:pos="9639"/>
        </w:tabs>
        <w:ind w:right="457"/>
        <w:jc w:val="both"/>
        <w:rPr>
          <w:rFonts w:asciiTheme="minorHAnsi" w:hAnsiTheme="minorHAnsi"/>
          <w:sz w:val="22"/>
          <w:szCs w:val="22"/>
          <w:lang w:val="es-ES"/>
        </w:rPr>
      </w:pPr>
    </w:p>
    <w:p w14:paraId="72459C3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miembro UNEG crea sus propias formas para firma)</w:t>
      </w:r>
    </w:p>
    <w:p w14:paraId="73874E0F"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r w:rsidRPr="00D45C7E">
        <w:rPr>
          <w:rFonts w:asciiTheme="minorHAnsi" w:hAnsiTheme="minorHAnsi"/>
          <w:color w:val="365F91" w:themeColor="accent1" w:themeShade="BF"/>
          <w:sz w:val="22"/>
          <w:szCs w:val="22"/>
          <w:lang w:val="es-ES"/>
        </w:rPr>
        <w:t xml:space="preserve">Anexo 2: Código de Conducta de Evaluación en el Sistema de Naciones Unidas del Grupo de Evaluación de las Naciones Unidas </w:t>
      </w:r>
    </w:p>
    <w:p w14:paraId="28CA925B" w14:textId="77777777" w:rsidR="00F562ED" w:rsidRPr="00D45C7E" w:rsidRDefault="00F562ED" w:rsidP="00F562ED">
      <w:pPr>
        <w:tabs>
          <w:tab w:val="left" w:pos="9639"/>
        </w:tabs>
        <w:ind w:right="457"/>
        <w:jc w:val="both"/>
        <w:rPr>
          <w:rFonts w:asciiTheme="minorHAnsi" w:hAnsiTheme="minorHAnsi"/>
          <w:sz w:val="22"/>
          <w:szCs w:val="22"/>
          <w:lang w:val="es-ES"/>
        </w:rPr>
      </w:pPr>
    </w:p>
    <w:p w14:paraId="7E5D7F1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Forma de Acuerdo de los Consultores de Evaluación</w:t>
      </w:r>
    </w:p>
    <w:p w14:paraId="63E204A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70DA40FA"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A ser firmado por todos los consultores como individuos (no de parte de o por una oficina de consultoría) antes de que el contrato sea emitido.</w:t>
      </w:r>
    </w:p>
    <w:p w14:paraId="7FFBB8BE" w14:textId="77777777" w:rsidR="00F562ED" w:rsidRPr="00D45C7E" w:rsidRDefault="00F562ED" w:rsidP="00F562ED">
      <w:pPr>
        <w:tabs>
          <w:tab w:val="left" w:pos="9639"/>
        </w:tabs>
        <w:ind w:right="457"/>
        <w:jc w:val="both"/>
        <w:rPr>
          <w:rFonts w:asciiTheme="minorHAnsi" w:hAnsiTheme="minorHAnsi"/>
          <w:sz w:val="22"/>
          <w:szCs w:val="22"/>
          <w:lang w:val="es-ES"/>
        </w:rPr>
      </w:pPr>
    </w:p>
    <w:p w14:paraId="76EB500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acuerdo acata el Código de Conducta para Evaluación en el Sistema de Naciones Unidas</w:t>
      </w:r>
    </w:p>
    <w:p w14:paraId="3C69F1E3"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771671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Nombre del Consultor: _______________</w:t>
      </w:r>
    </w:p>
    <w:p w14:paraId="648D6840"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Nombre de la Organización Consultora: </w:t>
      </w:r>
      <w:r w:rsidRPr="00D45C7E">
        <w:rPr>
          <w:rFonts w:asciiTheme="minorHAnsi" w:hAnsiTheme="minorHAnsi"/>
          <w:sz w:val="22"/>
          <w:szCs w:val="22"/>
          <w:lang w:val="es-ES"/>
        </w:rPr>
        <w:softHyphen/>
        <w:t>________________________</w:t>
      </w:r>
    </w:p>
    <w:p w14:paraId="1FE5393E" w14:textId="77777777" w:rsidR="00F562ED" w:rsidRPr="00D45C7E" w:rsidRDefault="00F562ED" w:rsidP="00F562ED">
      <w:pPr>
        <w:tabs>
          <w:tab w:val="left" w:pos="9639"/>
        </w:tabs>
        <w:ind w:right="457"/>
        <w:jc w:val="both"/>
        <w:rPr>
          <w:rFonts w:asciiTheme="minorHAnsi" w:hAnsiTheme="minorHAnsi"/>
          <w:sz w:val="22"/>
          <w:szCs w:val="22"/>
          <w:lang w:val="es-ES"/>
        </w:rPr>
      </w:pPr>
    </w:p>
    <w:p w14:paraId="37D1B8C5"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Confirmo que he recibido y comprendido y acataré el Código de Conducta para Evaluación de las Naciones Unidas.</w:t>
      </w:r>
    </w:p>
    <w:p w14:paraId="03AA2EB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Firmado en (lugar) y (fecha)</w:t>
      </w:r>
    </w:p>
    <w:p w14:paraId="32CEF175" w14:textId="77777777" w:rsidR="00F562ED" w:rsidRPr="00D45C7E" w:rsidRDefault="00F562ED" w:rsidP="00F562ED">
      <w:pPr>
        <w:tabs>
          <w:tab w:val="left" w:pos="9639"/>
        </w:tabs>
        <w:ind w:right="457"/>
        <w:jc w:val="both"/>
        <w:rPr>
          <w:rFonts w:asciiTheme="minorHAnsi" w:hAnsiTheme="minorHAnsi"/>
          <w:sz w:val="22"/>
          <w:szCs w:val="22"/>
          <w:lang w:val="es-ES"/>
        </w:rPr>
      </w:pPr>
    </w:p>
    <w:p w14:paraId="4811DA37" w14:textId="77777777" w:rsidR="00F562ED" w:rsidRPr="00D45C7E" w:rsidRDefault="00F562ED" w:rsidP="00F562ED">
      <w:pPr>
        <w:ind w:right="315"/>
        <w:jc w:val="both"/>
        <w:rPr>
          <w:rFonts w:asciiTheme="minorHAnsi" w:hAnsiTheme="minorHAnsi"/>
          <w:sz w:val="22"/>
          <w:szCs w:val="22"/>
          <w:lang w:val="es-ES"/>
        </w:rPr>
      </w:pPr>
    </w:p>
    <w:p w14:paraId="6FED391C" w14:textId="77777777" w:rsidR="00F562ED" w:rsidRPr="00D45C7E" w:rsidRDefault="00F562ED" w:rsidP="00F562ED">
      <w:pPr>
        <w:jc w:val="both"/>
        <w:rPr>
          <w:rFonts w:asciiTheme="minorHAnsi" w:hAnsiTheme="minorHAnsi"/>
          <w:sz w:val="22"/>
          <w:szCs w:val="22"/>
          <w:lang w:val="es-ES"/>
        </w:rPr>
      </w:pPr>
    </w:p>
    <w:p w14:paraId="7AB4CBCC" w14:textId="77777777" w:rsidR="00F562ED" w:rsidRPr="00D45C7E" w:rsidRDefault="00F562ED" w:rsidP="00F562ED">
      <w:pPr>
        <w:jc w:val="both"/>
        <w:rPr>
          <w:rFonts w:asciiTheme="minorHAnsi" w:hAnsiTheme="minorHAnsi" w:cs="Calibri"/>
          <w:sz w:val="22"/>
          <w:szCs w:val="22"/>
        </w:rPr>
      </w:pPr>
      <w:r w:rsidRPr="00D45C7E">
        <w:rPr>
          <w:rFonts w:asciiTheme="minorHAnsi" w:hAnsiTheme="minorHAnsi"/>
          <w:sz w:val="22"/>
          <w:szCs w:val="22"/>
          <w:lang w:val="es-ES"/>
        </w:rPr>
        <w:t>Firma: _________________________</w:t>
      </w:r>
    </w:p>
    <w:p w14:paraId="04FB4F3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81ABF6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752EBF9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D79F66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6AEDA2F4"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99161ED"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966A18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14FAF7B"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90BC9B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4455422"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2B9651B"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5D68A4F5"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28D3747"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E8E6453"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7ABB392"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2114C5B4"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4F13FD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2629FBF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3B3C75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2F3063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042028A"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F680F18" w14:textId="0AAFF3EC" w:rsidR="00F562ED" w:rsidRDefault="00F562ED" w:rsidP="006159DD">
      <w:pPr>
        <w:autoSpaceDE w:val="0"/>
        <w:autoSpaceDN w:val="0"/>
        <w:adjustRightInd w:val="0"/>
        <w:jc w:val="center"/>
        <w:rPr>
          <w:rFonts w:asciiTheme="minorHAnsi" w:hAnsiTheme="minorHAnsi" w:cs="Tahoma"/>
          <w:b/>
          <w:sz w:val="22"/>
          <w:szCs w:val="22"/>
          <w:lang w:val="es-AR" w:eastAsia="es-ES"/>
        </w:rPr>
      </w:pPr>
    </w:p>
    <w:p w14:paraId="1B2D6E17" w14:textId="38E53B87" w:rsidR="003F7DB6" w:rsidRDefault="003F7DB6" w:rsidP="006159DD">
      <w:pPr>
        <w:autoSpaceDE w:val="0"/>
        <w:autoSpaceDN w:val="0"/>
        <w:adjustRightInd w:val="0"/>
        <w:jc w:val="center"/>
        <w:rPr>
          <w:rFonts w:asciiTheme="minorHAnsi" w:hAnsiTheme="minorHAnsi" w:cs="Tahoma"/>
          <w:b/>
          <w:sz w:val="22"/>
          <w:szCs w:val="22"/>
          <w:lang w:val="es-AR" w:eastAsia="es-ES"/>
        </w:rPr>
      </w:pPr>
    </w:p>
    <w:p w14:paraId="4D297558" w14:textId="4A879FDD" w:rsidR="003F7DB6" w:rsidRDefault="003F7DB6" w:rsidP="006159DD">
      <w:pPr>
        <w:autoSpaceDE w:val="0"/>
        <w:autoSpaceDN w:val="0"/>
        <w:adjustRightInd w:val="0"/>
        <w:jc w:val="center"/>
        <w:rPr>
          <w:rFonts w:asciiTheme="minorHAnsi" w:hAnsiTheme="minorHAnsi" w:cs="Tahoma"/>
          <w:b/>
          <w:sz w:val="22"/>
          <w:szCs w:val="22"/>
          <w:lang w:val="es-AR" w:eastAsia="es-ES"/>
        </w:rPr>
      </w:pPr>
    </w:p>
    <w:p w14:paraId="500CB488" w14:textId="127697AE" w:rsidR="003F7DB6" w:rsidRDefault="003F7DB6" w:rsidP="006159DD">
      <w:pPr>
        <w:autoSpaceDE w:val="0"/>
        <w:autoSpaceDN w:val="0"/>
        <w:adjustRightInd w:val="0"/>
        <w:jc w:val="center"/>
        <w:rPr>
          <w:rFonts w:asciiTheme="minorHAnsi" w:hAnsiTheme="minorHAnsi" w:cs="Tahoma"/>
          <w:b/>
          <w:sz w:val="22"/>
          <w:szCs w:val="22"/>
          <w:lang w:val="es-AR" w:eastAsia="es-ES"/>
        </w:rPr>
      </w:pPr>
    </w:p>
    <w:p w14:paraId="6AA5B29E" w14:textId="71C25161" w:rsidR="003F7DB6" w:rsidRDefault="003F7DB6" w:rsidP="006159DD">
      <w:pPr>
        <w:autoSpaceDE w:val="0"/>
        <w:autoSpaceDN w:val="0"/>
        <w:adjustRightInd w:val="0"/>
        <w:jc w:val="center"/>
        <w:rPr>
          <w:rFonts w:asciiTheme="minorHAnsi" w:hAnsiTheme="minorHAnsi" w:cs="Tahoma"/>
          <w:b/>
          <w:sz w:val="22"/>
          <w:szCs w:val="22"/>
          <w:lang w:val="es-AR" w:eastAsia="es-ES"/>
        </w:rPr>
      </w:pPr>
    </w:p>
    <w:p w14:paraId="46B8EB5A" w14:textId="77777777" w:rsidR="003F7DB6" w:rsidRPr="00D45C7E" w:rsidRDefault="003F7DB6" w:rsidP="006159DD">
      <w:pPr>
        <w:autoSpaceDE w:val="0"/>
        <w:autoSpaceDN w:val="0"/>
        <w:adjustRightInd w:val="0"/>
        <w:jc w:val="center"/>
        <w:rPr>
          <w:rFonts w:asciiTheme="minorHAnsi" w:hAnsiTheme="minorHAnsi" w:cs="Tahoma"/>
          <w:b/>
          <w:sz w:val="22"/>
          <w:szCs w:val="22"/>
          <w:lang w:val="es-AR" w:eastAsia="es-ES"/>
        </w:rPr>
      </w:pPr>
    </w:p>
    <w:p w14:paraId="6617F6F0"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069529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239353C9" w14:textId="77777777" w:rsidR="006159DD" w:rsidRPr="00D45C7E" w:rsidRDefault="00907F48" w:rsidP="006159DD">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 xml:space="preserve">Anexo </w:t>
      </w:r>
      <w:r w:rsidR="006159DD" w:rsidRPr="00D45C7E">
        <w:rPr>
          <w:rFonts w:asciiTheme="minorHAnsi" w:hAnsiTheme="minorHAnsi" w:cs="Tahoma"/>
          <w:b/>
          <w:sz w:val="22"/>
          <w:szCs w:val="22"/>
          <w:lang w:val="es-AR" w:eastAsia="es-ES"/>
        </w:rPr>
        <w:t>V</w:t>
      </w:r>
      <w:r w:rsidR="00F562ED" w:rsidRPr="00D45C7E">
        <w:rPr>
          <w:rFonts w:asciiTheme="minorHAnsi" w:hAnsiTheme="minorHAnsi" w:cs="Tahoma"/>
          <w:b/>
          <w:sz w:val="22"/>
          <w:szCs w:val="22"/>
          <w:lang w:val="es-AR" w:eastAsia="es-ES"/>
        </w:rPr>
        <w:t>I</w:t>
      </w:r>
    </w:p>
    <w:p w14:paraId="66021E6F" w14:textId="77777777" w:rsidR="006159DD" w:rsidRPr="00D45C7E" w:rsidRDefault="006159DD" w:rsidP="006159DD">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Información relevante adicional (hipervínculos)</w:t>
      </w:r>
    </w:p>
    <w:p w14:paraId="7A566F0C" w14:textId="77777777" w:rsidR="006159DD" w:rsidRPr="00D45C7E" w:rsidRDefault="006159DD" w:rsidP="006159DD">
      <w:pPr>
        <w:jc w:val="both"/>
        <w:rPr>
          <w:rFonts w:asciiTheme="minorHAnsi" w:hAnsiTheme="minorHAnsi"/>
          <w:b/>
          <w:sz w:val="22"/>
          <w:szCs w:val="22"/>
          <w:lang w:val="es-AR"/>
        </w:rPr>
      </w:pPr>
    </w:p>
    <w:p w14:paraId="60EF20AF" w14:textId="77777777" w:rsidR="006159DD" w:rsidRPr="00D45C7E" w:rsidRDefault="006159DD" w:rsidP="006159DD">
      <w:pPr>
        <w:jc w:val="both"/>
        <w:rPr>
          <w:rFonts w:asciiTheme="minorHAnsi" w:hAnsiTheme="minorHAnsi"/>
          <w:b/>
          <w:sz w:val="22"/>
          <w:szCs w:val="22"/>
        </w:rPr>
      </w:pPr>
    </w:p>
    <w:p w14:paraId="50C5C732" w14:textId="3AC71AE2" w:rsidR="006159DD" w:rsidRPr="00D45C7E" w:rsidRDefault="00F0527C" w:rsidP="00F562ED">
      <w:pPr>
        <w:pStyle w:val="Prrafodelista"/>
        <w:numPr>
          <w:ilvl w:val="0"/>
          <w:numId w:val="20"/>
        </w:numPr>
        <w:rPr>
          <w:rFonts w:asciiTheme="minorHAnsi" w:hAnsiTheme="minorHAnsi"/>
          <w:lang w:val="es-PA"/>
        </w:rPr>
      </w:pPr>
      <w:hyperlink r:id="rId17" w:history="1">
        <w:r w:rsidR="006159DD" w:rsidRPr="003F7DB6">
          <w:rPr>
            <w:rStyle w:val="Hipervnculo"/>
            <w:rFonts w:asciiTheme="minorHAnsi" w:hAnsiTheme="minorHAnsi"/>
            <w:lang w:val="es-PA"/>
          </w:rPr>
          <w:t>Documento de programa de país</w:t>
        </w:r>
        <w:r w:rsidR="00F562ED" w:rsidRPr="003F7DB6">
          <w:rPr>
            <w:rStyle w:val="Hipervnculo"/>
            <w:rFonts w:asciiTheme="minorHAnsi" w:hAnsiTheme="minorHAnsi"/>
            <w:lang w:val="es-PA"/>
          </w:rPr>
          <w:t xml:space="preserve"> 2015-2018</w:t>
        </w:r>
      </w:hyperlink>
      <w:r w:rsidR="00F562ED" w:rsidRPr="00D45C7E">
        <w:rPr>
          <w:rFonts w:asciiTheme="minorHAnsi" w:hAnsiTheme="minorHAnsi"/>
          <w:lang w:val="es-PA"/>
        </w:rPr>
        <w:t xml:space="preserve"> </w:t>
      </w:r>
    </w:p>
    <w:p w14:paraId="5D36E03C" w14:textId="4E2FAF54" w:rsidR="001B7152" w:rsidRPr="00D45C7E" w:rsidRDefault="00F0527C" w:rsidP="00F562ED">
      <w:pPr>
        <w:pStyle w:val="Prrafodelista"/>
        <w:numPr>
          <w:ilvl w:val="0"/>
          <w:numId w:val="20"/>
        </w:numPr>
        <w:rPr>
          <w:rFonts w:asciiTheme="minorHAnsi" w:hAnsiTheme="minorHAnsi"/>
          <w:lang w:val="es-EC"/>
        </w:rPr>
      </w:pPr>
      <w:hyperlink r:id="rId18" w:history="1">
        <w:r w:rsidR="000C7888" w:rsidRPr="003F7DB6">
          <w:rPr>
            <w:rStyle w:val="Hipervnculo"/>
            <w:rFonts w:asciiTheme="minorHAnsi" w:hAnsiTheme="minorHAnsi"/>
            <w:lang w:val="es-EC"/>
          </w:rPr>
          <w:t xml:space="preserve">Marco de cooperación de Naciones Unidas para el Desarrollo </w:t>
        </w:r>
        <w:r w:rsidR="00F562ED" w:rsidRPr="003F7DB6">
          <w:rPr>
            <w:rStyle w:val="Hipervnculo"/>
            <w:rFonts w:asciiTheme="minorHAnsi" w:hAnsiTheme="minorHAnsi"/>
            <w:lang w:val="es-EC"/>
          </w:rPr>
          <w:t>201</w:t>
        </w:r>
        <w:r w:rsidR="003F7DB6" w:rsidRPr="003F7DB6">
          <w:rPr>
            <w:rStyle w:val="Hipervnculo"/>
            <w:rFonts w:asciiTheme="minorHAnsi" w:hAnsiTheme="minorHAnsi"/>
            <w:lang w:val="es-EC"/>
          </w:rPr>
          <w:t>9</w:t>
        </w:r>
        <w:r w:rsidR="00F562ED" w:rsidRPr="003F7DB6">
          <w:rPr>
            <w:rStyle w:val="Hipervnculo"/>
            <w:rFonts w:asciiTheme="minorHAnsi" w:hAnsiTheme="minorHAnsi"/>
            <w:lang w:val="es-EC"/>
          </w:rPr>
          <w:t xml:space="preserve"> – 20</w:t>
        </w:r>
        <w:r w:rsidR="003F7DB6" w:rsidRPr="003F7DB6">
          <w:rPr>
            <w:rStyle w:val="Hipervnculo"/>
            <w:rFonts w:asciiTheme="minorHAnsi" w:hAnsiTheme="minorHAnsi"/>
            <w:lang w:val="es-EC"/>
          </w:rPr>
          <w:t>22</w:t>
        </w:r>
      </w:hyperlink>
    </w:p>
    <w:p w14:paraId="1D454234" w14:textId="77777777" w:rsidR="006159DD" w:rsidRPr="00D45C7E" w:rsidRDefault="006159DD" w:rsidP="007A4208">
      <w:pPr>
        <w:rPr>
          <w:rFonts w:asciiTheme="minorHAnsi" w:hAnsiTheme="minorHAnsi"/>
          <w:b/>
          <w:sz w:val="22"/>
          <w:szCs w:val="22"/>
        </w:rPr>
      </w:pPr>
    </w:p>
    <w:p w14:paraId="050987A8" w14:textId="77777777" w:rsidR="006159DD" w:rsidRPr="00D45C7E" w:rsidRDefault="006159DD" w:rsidP="007A4208">
      <w:pPr>
        <w:rPr>
          <w:rFonts w:asciiTheme="minorHAnsi" w:eastAsia="Calibri" w:hAnsiTheme="minorHAnsi"/>
          <w:sz w:val="22"/>
          <w:szCs w:val="22"/>
          <w:lang w:val="es-PA" w:eastAsia="en-US"/>
        </w:rPr>
      </w:pPr>
      <w:r w:rsidRPr="00D45C7E">
        <w:rPr>
          <w:rFonts w:asciiTheme="minorHAnsi" w:eastAsia="Calibri" w:hAnsiTheme="minorHAnsi"/>
          <w:sz w:val="22"/>
          <w:szCs w:val="22"/>
          <w:lang w:val="es-PA" w:eastAsia="en-US"/>
        </w:rPr>
        <w:t>Otros documentos a ser entregados por el Grupo de Referencia al consultor(a) seleccionado(a):</w:t>
      </w:r>
    </w:p>
    <w:p w14:paraId="59A5E570" w14:textId="77777777" w:rsidR="00C95223" w:rsidRPr="00D45C7E" w:rsidRDefault="00C95223" w:rsidP="007A4208">
      <w:pPr>
        <w:rPr>
          <w:rFonts w:asciiTheme="minorHAnsi" w:eastAsia="Calibri" w:hAnsiTheme="minorHAnsi"/>
          <w:sz w:val="22"/>
          <w:szCs w:val="22"/>
          <w:lang w:val="es-PA" w:eastAsia="en-US"/>
        </w:rPr>
      </w:pPr>
    </w:p>
    <w:p w14:paraId="4C5FD660" w14:textId="77777777" w:rsidR="006159DD" w:rsidRPr="00D45C7E" w:rsidRDefault="006159DD" w:rsidP="007A4208">
      <w:pPr>
        <w:pStyle w:val="Prrafodelista"/>
        <w:numPr>
          <w:ilvl w:val="0"/>
          <w:numId w:val="21"/>
        </w:numPr>
        <w:jc w:val="both"/>
        <w:rPr>
          <w:rFonts w:asciiTheme="minorHAnsi" w:hAnsiTheme="minorHAnsi"/>
          <w:lang w:val="es-EC"/>
        </w:rPr>
      </w:pPr>
      <w:r w:rsidRPr="00D45C7E">
        <w:rPr>
          <w:rFonts w:asciiTheme="minorHAnsi" w:hAnsiTheme="minorHAnsi"/>
          <w:lang w:val="es-EC"/>
        </w:rPr>
        <w:t>Lista preliminar de actores a</w:t>
      </w:r>
      <w:r w:rsidR="000C7888" w:rsidRPr="00D45C7E">
        <w:rPr>
          <w:rFonts w:asciiTheme="minorHAnsi" w:hAnsiTheme="minorHAnsi"/>
          <w:lang w:val="es-EC"/>
        </w:rPr>
        <w:t xml:space="preserve"> ser</w:t>
      </w:r>
      <w:r w:rsidRPr="00D45C7E">
        <w:rPr>
          <w:rFonts w:asciiTheme="minorHAnsi" w:hAnsiTheme="minorHAnsi"/>
          <w:lang w:val="es-EC"/>
        </w:rPr>
        <w:t xml:space="preserve"> entrevista</w:t>
      </w:r>
      <w:r w:rsidR="000C7888" w:rsidRPr="00D45C7E">
        <w:rPr>
          <w:rFonts w:asciiTheme="minorHAnsi" w:hAnsiTheme="minorHAnsi"/>
          <w:lang w:val="es-EC"/>
        </w:rPr>
        <w:t>dos</w:t>
      </w:r>
    </w:p>
    <w:p w14:paraId="13AFEECE" w14:textId="77777777" w:rsidR="000C7888" w:rsidRPr="00D45C7E" w:rsidRDefault="000C7888" w:rsidP="007A4208">
      <w:pPr>
        <w:pStyle w:val="Prrafodelista"/>
        <w:numPr>
          <w:ilvl w:val="0"/>
          <w:numId w:val="21"/>
        </w:numPr>
        <w:jc w:val="both"/>
        <w:rPr>
          <w:rFonts w:asciiTheme="minorHAnsi" w:hAnsiTheme="minorHAnsi"/>
          <w:lang w:val="es-EC"/>
        </w:rPr>
      </w:pPr>
      <w:r w:rsidRPr="00D45C7E">
        <w:rPr>
          <w:rFonts w:asciiTheme="minorHAnsi" w:hAnsiTheme="minorHAnsi"/>
          <w:lang w:val="es-EC"/>
        </w:rPr>
        <w:t xml:space="preserve">Lista de documentos recomendados y sus respaldos digitales </w:t>
      </w:r>
    </w:p>
    <w:p w14:paraId="5F6904B7" w14:textId="77777777" w:rsidR="00B02DBD" w:rsidRPr="00D45C7E" w:rsidRDefault="00B02DBD" w:rsidP="00F94388">
      <w:pPr>
        <w:autoSpaceDE w:val="0"/>
        <w:autoSpaceDN w:val="0"/>
        <w:adjustRightInd w:val="0"/>
        <w:rPr>
          <w:rFonts w:asciiTheme="minorHAnsi" w:hAnsiTheme="minorHAnsi" w:cs="Tahoma"/>
          <w:b/>
          <w:sz w:val="22"/>
          <w:szCs w:val="22"/>
          <w:lang w:eastAsia="es-ES"/>
        </w:rPr>
      </w:pPr>
    </w:p>
    <w:sectPr w:rsidR="00B02DBD" w:rsidRPr="00D45C7E" w:rsidSect="002F7861">
      <w:pgSz w:w="12240" w:h="15840"/>
      <w:pgMar w:top="2552"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B2F" w16cex:dateUtc="2020-10-09T15:42:00Z"/>
  <w16cex:commentExtensible w16cex:durableId="232AC838" w16cex:dateUtc="2020-10-09T15:30:00Z"/>
  <w16cex:commentExtensible w16cex:durableId="232ACA2B" w16cex:dateUtc="2020-10-09T15:38:00Z"/>
  <w16cex:commentExtensible w16cex:durableId="232ACBD4" w16cex:dateUtc="2020-10-09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6984" w14:textId="77777777" w:rsidR="00713B13" w:rsidRDefault="00713B13">
      <w:r>
        <w:separator/>
      </w:r>
    </w:p>
  </w:endnote>
  <w:endnote w:type="continuationSeparator" w:id="0">
    <w:p w14:paraId="093B9666" w14:textId="77777777" w:rsidR="00713B13" w:rsidRDefault="0071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BCF6" w14:textId="77777777" w:rsidR="001B5972" w:rsidRDefault="001B5972"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5D19C" w14:textId="77777777" w:rsidR="001B5972" w:rsidRDefault="001B5972" w:rsidP="00C70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5EE0" w14:textId="495F3331" w:rsidR="001B5972" w:rsidRDefault="001B5972"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30D46468" w14:textId="77777777" w:rsidR="001B5972" w:rsidRDefault="001B5972" w:rsidP="00AD1772">
    <w:pPr>
      <w:pStyle w:val="Piedepgina"/>
      <w:rPr>
        <w:rFonts w:cs="Arial"/>
        <w:sz w:val="18"/>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ABB8" w14:textId="77777777" w:rsidR="00713B13" w:rsidRDefault="00713B13">
      <w:r>
        <w:separator/>
      </w:r>
    </w:p>
  </w:footnote>
  <w:footnote w:type="continuationSeparator" w:id="0">
    <w:p w14:paraId="3EF7BA02" w14:textId="77777777" w:rsidR="00713B13" w:rsidRDefault="00713B13">
      <w:r>
        <w:continuationSeparator/>
      </w:r>
    </w:p>
  </w:footnote>
  <w:footnote w:id="1">
    <w:p w14:paraId="74A5FC44" w14:textId="78F5EBB3" w:rsidR="001B5972" w:rsidRPr="00E21795" w:rsidRDefault="001B5972">
      <w:pPr>
        <w:pStyle w:val="Textonotapie"/>
        <w:rPr>
          <w:rFonts w:asciiTheme="minorHAnsi" w:hAnsiTheme="minorHAnsi" w:cstheme="minorHAnsi"/>
          <w:sz w:val="16"/>
          <w:szCs w:val="16"/>
        </w:rPr>
      </w:pPr>
      <w:r w:rsidRPr="00E21795">
        <w:rPr>
          <w:rStyle w:val="Refdenotaalpie"/>
          <w:rFonts w:asciiTheme="minorHAnsi" w:hAnsiTheme="minorHAnsi" w:cstheme="minorHAnsi"/>
          <w:sz w:val="16"/>
          <w:szCs w:val="16"/>
        </w:rPr>
        <w:footnoteRef/>
      </w:r>
      <w:r w:rsidRPr="00E21795">
        <w:rPr>
          <w:rFonts w:asciiTheme="minorHAnsi" w:hAnsiTheme="minorHAnsi" w:cstheme="minorHAnsi"/>
          <w:sz w:val="16"/>
          <w:szCs w:val="16"/>
        </w:rPr>
        <w:t xml:space="preserve"> SENPLADES (Secretaría Nacional de Planificación y Desarrollo). 2017. Plan Nacional de Desarrollo 2017-2021 Toda una Vida, (Quito: Secretaría Nacional de Planificación y Desarrollo), 64.</w:t>
      </w:r>
    </w:p>
  </w:footnote>
  <w:footnote w:id="2">
    <w:p w14:paraId="33CDD9A8" w14:textId="2D94F48D" w:rsidR="001B5972" w:rsidRPr="00790CB5" w:rsidRDefault="001B5972">
      <w:pPr>
        <w:pStyle w:val="Textonotapie"/>
      </w:pPr>
      <w:r w:rsidRPr="00732A2F">
        <w:rPr>
          <w:rStyle w:val="Refdenotaalpie"/>
          <w:rFonts w:asciiTheme="minorHAnsi" w:hAnsiTheme="minorHAnsi" w:cstheme="minorHAnsi"/>
          <w:sz w:val="16"/>
          <w:szCs w:val="16"/>
        </w:rPr>
        <w:footnoteRef/>
      </w:r>
      <w:r w:rsidRPr="004B4037">
        <w:rPr>
          <w:rFonts w:asciiTheme="minorHAnsi" w:hAnsiTheme="minorHAnsi" w:cstheme="minorHAnsi"/>
          <w:sz w:val="16"/>
          <w:szCs w:val="16"/>
        </w:rPr>
        <w:t xml:space="preserve"> Ibidem.</w:t>
      </w:r>
    </w:p>
  </w:footnote>
  <w:footnote w:id="3">
    <w:p w14:paraId="0078512B" w14:textId="77777777" w:rsidR="001B5972" w:rsidRPr="00D51FB5" w:rsidRDefault="001B5972" w:rsidP="00F54ECC">
      <w:pPr>
        <w:pStyle w:val="Textonotapie"/>
      </w:pPr>
      <w:r w:rsidRPr="00D51FB5">
        <w:rPr>
          <w:rStyle w:val="Refdenotaalpie"/>
        </w:rPr>
        <w:footnoteRef/>
      </w:r>
      <w:r w:rsidRPr="00D51FB5">
        <w:t xml:space="preserve"> </w:t>
      </w:r>
      <w:r w:rsidRPr="00745F8C">
        <w:rPr>
          <w:rFonts w:asciiTheme="minorHAnsi" w:hAnsiTheme="minorHAnsi" w:cstheme="minorHAnsi"/>
          <w:sz w:val="16"/>
          <w:szCs w:val="16"/>
        </w:rPr>
        <w:t>Centro de Monitoreo de la Conservación del Ambiente del PNUMA.</w:t>
      </w:r>
    </w:p>
  </w:footnote>
  <w:footnote w:id="4">
    <w:p w14:paraId="2F2C88C5" w14:textId="61BE35BC" w:rsidR="001B5972" w:rsidRPr="004847D2" w:rsidRDefault="001B5972">
      <w:pPr>
        <w:pStyle w:val="Textonotapie"/>
      </w:pPr>
      <w:r>
        <w:rPr>
          <w:rStyle w:val="Refdenotaalpie"/>
        </w:rPr>
        <w:footnoteRef/>
      </w:r>
      <w:r>
        <w:t xml:space="preserve"> Se podría integrar una persona adicional en representación de los donantes o de entidades socias.</w:t>
      </w:r>
    </w:p>
  </w:footnote>
  <w:footnote w:id="5">
    <w:p w14:paraId="6693A02D" w14:textId="2E41CC51" w:rsidR="001B5972" w:rsidRPr="00DD3BA4" w:rsidRDefault="001B5972" w:rsidP="001D61EE">
      <w:pPr>
        <w:pStyle w:val="Textonotapie"/>
      </w:pPr>
      <w:r>
        <w:rPr>
          <w:rStyle w:val="Refdenotaalpie"/>
        </w:rPr>
        <w:footnoteRef/>
      </w:r>
      <w:r>
        <w:t xml:space="preserve"> </w:t>
      </w:r>
      <w:r w:rsidRPr="00386ED6">
        <w:t>http://web.undp.org/evaluation/guideline/Spanish/index.shtml</w:t>
      </w:r>
    </w:p>
  </w:footnote>
  <w:footnote w:id="6">
    <w:p w14:paraId="4874C85F" w14:textId="77777777" w:rsidR="001B5972" w:rsidRPr="00DD3BA4" w:rsidRDefault="001B5972" w:rsidP="001D61EE">
      <w:pPr>
        <w:pStyle w:val="Textonotapie"/>
      </w:pPr>
      <w:r>
        <w:rPr>
          <w:rStyle w:val="Refdenotaalpie"/>
        </w:rPr>
        <w:footnoteRef/>
      </w:r>
      <w:r>
        <w:t xml:space="preserve"> </w:t>
      </w:r>
      <w:hyperlink r:id="rId1" w:history="1">
        <w:r w:rsidRPr="0053266D">
          <w:rPr>
            <w:rStyle w:val="Hipervnculo"/>
          </w:rPr>
          <w:t>http://web.undp.org/evaluation/documents/guidance/UNDP_Guidance_on_Outcome-Level%20_Evaluation_2011.pdf</w:t>
        </w:r>
      </w:hyperlink>
    </w:p>
  </w:footnote>
  <w:footnote w:id="7">
    <w:p w14:paraId="4337BF2D" w14:textId="77777777" w:rsidR="001B5972" w:rsidRPr="007B03CA" w:rsidRDefault="001B5972">
      <w:pPr>
        <w:pStyle w:val="Textonotapie"/>
      </w:pPr>
      <w:r>
        <w:rPr>
          <w:rStyle w:val="Refdenotaalpie"/>
        </w:rPr>
        <w:footnoteRef/>
      </w:r>
      <w:r>
        <w:t xml:space="preserve"> </w:t>
      </w:r>
      <w:hyperlink r:id="rId2" w:history="1">
        <w:r w:rsidRPr="00776732">
          <w:rPr>
            <w:rStyle w:val="Hipervnculo"/>
          </w:rPr>
          <w:t>http://www.uneval.org/document/detail/22</w:t>
        </w:r>
      </w:hyperlink>
    </w:p>
  </w:footnote>
  <w:footnote w:id="8">
    <w:p w14:paraId="4CADF2F2" w14:textId="77777777" w:rsidR="001B5972" w:rsidRPr="00F1681E" w:rsidRDefault="001B5972">
      <w:pPr>
        <w:pStyle w:val="Textonotapie"/>
      </w:pPr>
      <w:r>
        <w:rPr>
          <w:rStyle w:val="Refdenotaalpie"/>
        </w:rPr>
        <w:footnoteRef/>
      </w:r>
      <w:r>
        <w:t xml:space="preserve"> Para mayor referencia ver Anexo 7 del Manual de Planificación, Seguimiento y Evaluación de PNUD y la Tabla 3 de la </w:t>
      </w:r>
      <w:r w:rsidRPr="00F1681E">
        <w:t>Guía de Ev</w:t>
      </w:r>
      <w:r>
        <w:t xml:space="preserve">aluaciones de Efecto de PNUD. </w:t>
      </w:r>
      <w:r w:rsidRPr="00F1681E">
        <w:t xml:space="preserve"> </w:t>
      </w:r>
      <w:r>
        <w:t xml:space="preserve"> </w:t>
      </w:r>
    </w:p>
  </w:footnote>
  <w:footnote w:id="9">
    <w:p w14:paraId="7AE8498A" w14:textId="77777777" w:rsidR="001B5972" w:rsidRPr="00D321AA" w:rsidRDefault="001B5972" w:rsidP="00B85A40">
      <w:pPr>
        <w:pStyle w:val="Textonotapie"/>
        <w:rPr>
          <w:lang w:val="es-EC"/>
        </w:rPr>
      </w:pPr>
      <w:r>
        <w:rPr>
          <w:rStyle w:val="Refdenotaalpie"/>
        </w:rPr>
        <w:footnoteRef/>
      </w:r>
      <w:r>
        <w:t xml:space="preserve"> </w:t>
      </w:r>
      <w:r>
        <w:rPr>
          <w:lang w:val="es-EC"/>
        </w:rPr>
        <w:t>Solo las propuestas que cumplan con un porcentaje mayor del 70% de valoración de la oferta técnica pasarán para la valoración de la propuesta económica.</w:t>
      </w:r>
    </w:p>
  </w:footnote>
  <w:footnote w:id="10">
    <w:p w14:paraId="484E0056" w14:textId="77777777" w:rsidR="001B5972" w:rsidRPr="008339A3" w:rsidRDefault="001B5972" w:rsidP="00C70A56">
      <w:pPr>
        <w:pStyle w:val="Textonotapie"/>
        <w:rPr>
          <w:lang w:val="es-CL"/>
        </w:rPr>
      </w:pPr>
      <w:r>
        <w:rPr>
          <w:rStyle w:val="Refdenotaalpie"/>
        </w:rPr>
        <w:footnoteRef/>
      </w:r>
      <w:r>
        <w:t xml:space="preserve"> </w:t>
      </w:r>
      <w:hyperlink r:id="rId3" w:history="1">
        <w:r w:rsidRPr="00757A8E">
          <w:rPr>
            <w:rStyle w:val="Hipervnculo"/>
          </w:rPr>
          <w:t>http://web.undp.org/evaluation/documents/HandBook/OC-guidelines/SP-guidelines_OCE.pdf</w:t>
        </w:r>
      </w:hyperlink>
    </w:p>
    <w:p w14:paraId="736FB596" w14:textId="77777777" w:rsidR="001B5972" w:rsidRPr="00C70A56" w:rsidRDefault="001B5972">
      <w:pPr>
        <w:pStyle w:val="Textonotapie"/>
        <w:rPr>
          <w:lang w:val="es-CL"/>
        </w:rPr>
      </w:pPr>
    </w:p>
  </w:footnote>
  <w:footnote w:id="11">
    <w:p w14:paraId="1F962D3C" w14:textId="77777777" w:rsidR="001B5972" w:rsidRPr="00511D49" w:rsidRDefault="001B5972">
      <w:pPr>
        <w:pStyle w:val="Textonotapie"/>
        <w:rPr>
          <w:rFonts w:ascii="Calibri" w:hAnsi="Calibri"/>
          <w:sz w:val="22"/>
          <w:szCs w:val="22"/>
          <w:lang w:val="es-EC" w:eastAsia="es-CL"/>
        </w:rPr>
      </w:pPr>
      <w:r>
        <w:rPr>
          <w:rStyle w:val="Refdenotaalpie"/>
        </w:rPr>
        <w:footnoteRef/>
      </w:r>
      <w:r>
        <w:t xml:space="preserve"> </w:t>
      </w:r>
      <w:r w:rsidRPr="00511D49">
        <w:rPr>
          <w:rFonts w:ascii="Calibri" w:hAnsi="Calibri"/>
          <w:sz w:val="22"/>
          <w:szCs w:val="22"/>
          <w:lang w:val="es-EC" w:eastAsia="es-CL"/>
        </w:rPr>
        <w:t>Ver P. 29 de la Guía de Evaluaciones de Efecto de PNUD</w:t>
      </w:r>
      <w:r>
        <w:rPr>
          <w:rFonts w:ascii="Calibri" w:hAnsi="Calibri"/>
          <w:sz w:val="22"/>
          <w:szCs w:val="22"/>
          <w:lang w:val="es-EC" w:eastAsia="es-CL"/>
        </w:rPr>
        <w:t xml:space="preserve"> (</w:t>
      </w:r>
      <w:hyperlink r:id="rId4" w:history="1">
        <w:r>
          <w:rPr>
            <w:rStyle w:val="Hipervnculo"/>
          </w:rPr>
          <w:t>http://web.undp.org/evaluation/documents/HandBook/OC-guidelines/SP-guidelines_OCE.pdf</w:t>
        </w:r>
      </w:hyperlink>
      <w:r>
        <w:t xml:space="preserve">) </w:t>
      </w:r>
    </w:p>
  </w:footnote>
  <w:footnote w:id="12">
    <w:p w14:paraId="5F522672" w14:textId="77777777" w:rsidR="001B5972" w:rsidRPr="00907F48" w:rsidRDefault="001B5972">
      <w:pPr>
        <w:pStyle w:val="Textonotapie"/>
        <w:rPr>
          <w:lang w:val="es-EC"/>
        </w:rPr>
      </w:pPr>
      <w:r w:rsidRPr="00907F48">
        <w:rPr>
          <w:rFonts w:ascii="Calibri" w:hAnsi="Calibri"/>
          <w:sz w:val="22"/>
          <w:szCs w:val="22"/>
          <w:lang w:val="es-EC" w:eastAsia="ja-JP"/>
        </w:rPr>
        <w:footnoteRef/>
      </w:r>
      <w:r w:rsidRPr="00907F48">
        <w:rPr>
          <w:rFonts w:ascii="Calibri" w:hAnsi="Calibri"/>
          <w:sz w:val="22"/>
          <w:szCs w:val="22"/>
          <w:lang w:val="es-EC" w:eastAsia="ja-JP"/>
        </w:rPr>
        <w:t xml:space="preserve"> Estas preguntas pueden ser complementadas con otras que el/la evaluador/a considere pertinentes </w:t>
      </w:r>
    </w:p>
  </w:footnote>
  <w:footnote w:id="13">
    <w:p w14:paraId="6D99C079" w14:textId="77777777" w:rsidR="001B5972" w:rsidRPr="00CE0571" w:rsidRDefault="001B5972" w:rsidP="00F562ED">
      <w:pPr>
        <w:pStyle w:val="Textonotapie"/>
        <w:ind w:right="457"/>
        <w:jc w:val="both"/>
      </w:pPr>
      <w:r>
        <w:rPr>
          <w:rStyle w:val="Refdenotaalpie"/>
        </w:rPr>
        <w:footnoteRef/>
      </w:r>
      <w:r w:rsidRPr="003A5E4F">
        <w:rPr>
          <w:lang w:val="es-AR"/>
        </w:rPr>
        <w:t xml:space="preserve"> </w:t>
      </w:r>
      <w:r w:rsidRPr="00CE0571">
        <w:t xml:space="preserve">UNEG es el Grupo de Evaluación de las Naciones Unidas (NU), una red profesional </w:t>
      </w:r>
      <w:r>
        <w:t>que reúne</w:t>
      </w:r>
      <w:r w:rsidRPr="00CE0571">
        <w:t xml:space="preserve"> las unidades responsables de evaluación en el Sistema de las Naciones Unidas, incluyendo las agencias especializadas, fondos, programas y organizaciones afiliadas. UNEG cuenta hoy en día con 43 miembros.</w:t>
      </w:r>
    </w:p>
  </w:footnote>
  <w:footnote w:id="14">
    <w:p w14:paraId="3E79D2B9" w14:textId="77777777" w:rsidR="001B5972" w:rsidRPr="003A5E4F" w:rsidRDefault="001B5972" w:rsidP="00F562ED">
      <w:pPr>
        <w:pStyle w:val="Textonotapie"/>
        <w:ind w:right="457"/>
        <w:jc w:val="both"/>
        <w:rPr>
          <w:lang w:val="es-AR"/>
        </w:rPr>
      </w:pPr>
      <w:r w:rsidRPr="00CE0571">
        <w:rPr>
          <w:rStyle w:val="Refdenotaalpie"/>
        </w:rPr>
        <w:footnoteRef/>
      </w:r>
      <w:r w:rsidRPr="00CE0571">
        <w:t xml:space="preserve"> Mientras las provisiones del Código de Conducta aplican a todo el personal de NU involucrado en la evaluación, solo el personal de NU que pasa una parte substancial de su tiempo trabajando en evaluación se espera que firmen el Código de Conducta, incluyendo personal de evaluación, supervisión u otra unidad de gestión de desempeño directamente involucrada en la gestión o conducción de evaluaciones. Se requiere que todos los consultores de evaluación firmen el Código al ser contratados por un miembro de UNEG.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237A" w14:textId="77777777" w:rsidR="001B5972" w:rsidRDefault="001B5972">
    <w:pPr>
      <w:pStyle w:val="Encabezado"/>
    </w:pPr>
  </w:p>
  <w:p w14:paraId="4301D93C" w14:textId="77777777" w:rsidR="001B5972" w:rsidRDefault="001B59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D170" w14:textId="77777777" w:rsidR="001B5972" w:rsidRDefault="001B5972" w:rsidP="00AD1772">
    <w:pPr>
      <w:pStyle w:val="Encabezado"/>
      <w:tabs>
        <w:tab w:val="clear" w:pos="4252"/>
        <w:tab w:val="clear" w:pos="8504"/>
        <w:tab w:val="left" w:pos="8700"/>
      </w:tabs>
    </w:pPr>
  </w:p>
  <w:p w14:paraId="6BD8B06B" w14:textId="77777777" w:rsidR="001B5972" w:rsidRDefault="001B5972" w:rsidP="00AD1772">
    <w:pPr>
      <w:pStyle w:val="Encabezado"/>
      <w:tabs>
        <w:tab w:val="clear" w:pos="4252"/>
        <w:tab w:val="clear" w:pos="8504"/>
        <w:tab w:val="left" w:pos="8700"/>
      </w:tabs>
    </w:pPr>
  </w:p>
  <w:p w14:paraId="72F4E716" w14:textId="77777777" w:rsidR="001B5972" w:rsidRDefault="001B5972" w:rsidP="00AD1772">
    <w:pPr>
      <w:pStyle w:val="Encabezado"/>
      <w:tabs>
        <w:tab w:val="clear" w:pos="4252"/>
        <w:tab w:val="clear" w:pos="8504"/>
        <w:tab w:val="left" w:pos="8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5565F5D"/>
    <w:multiLevelType w:val="hybridMultilevel"/>
    <w:tmpl w:val="946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F110C"/>
    <w:multiLevelType w:val="hybridMultilevel"/>
    <w:tmpl w:val="CB6C8672"/>
    <w:lvl w:ilvl="0" w:tplc="AD809C0A">
      <w:start w:val="5"/>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7" w15:restartNumberingAfterBreak="0">
    <w:nsid w:val="078074DB"/>
    <w:multiLevelType w:val="hybridMultilevel"/>
    <w:tmpl w:val="8E62CD5E"/>
    <w:lvl w:ilvl="0" w:tplc="80162BC8">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22548A3"/>
    <w:multiLevelType w:val="hybridMultilevel"/>
    <w:tmpl w:val="C862EF7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7426C69"/>
    <w:multiLevelType w:val="hybridMultilevel"/>
    <w:tmpl w:val="7F8CA026"/>
    <w:lvl w:ilvl="0" w:tplc="340A000F">
      <w:start w:val="1"/>
      <w:numFmt w:val="decimal"/>
      <w:lvlText w:val="%1."/>
      <w:lvlJc w:val="left"/>
      <w:pPr>
        <w:ind w:left="720" w:hanging="360"/>
      </w:pPr>
      <w:rPr>
        <w:rFonts w:hint="default"/>
      </w:rPr>
    </w:lvl>
    <w:lvl w:ilvl="1" w:tplc="300A0019">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B77C07"/>
    <w:multiLevelType w:val="hybridMultilevel"/>
    <w:tmpl w:val="E9DAF70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1BC17319"/>
    <w:multiLevelType w:val="hybridMultilevel"/>
    <w:tmpl w:val="A506428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1CD97448"/>
    <w:multiLevelType w:val="hybridMultilevel"/>
    <w:tmpl w:val="E7925F8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F00691F"/>
    <w:multiLevelType w:val="multilevel"/>
    <w:tmpl w:val="266EB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C846C2"/>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13950D8"/>
    <w:multiLevelType w:val="hybridMultilevel"/>
    <w:tmpl w:val="146A6E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2710779"/>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6EC6D70"/>
    <w:multiLevelType w:val="hybridMultilevel"/>
    <w:tmpl w:val="802C8FFE"/>
    <w:lvl w:ilvl="0" w:tplc="340A000F">
      <w:start w:val="1"/>
      <w:numFmt w:val="decimal"/>
      <w:lvlText w:val="%1."/>
      <w:lvlJc w:val="left"/>
      <w:pPr>
        <w:ind w:left="720" w:hanging="360"/>
      </w:pPr>
      <w:rPr>
        <w:rFonts w:hint="default"/>
      </w:rPr>
    </w:lvl>
    <w:lvl w:ilvl="1" w:tplc="580C2E2A">
      <w:start w:val="2"/>
      <w:numFmt w:val="bullet"/>
      <w:lvlText w:val="-"/>
      <w:lvlJc w:val="left"/>
      <w:pPr>
        <w:ind w:left="1440" w:hanging="360"/>
      </w:pPr>
      <w:rPr>
        <w:rFonts w:ascii="Calibri" w:eastAsia="Times New Roman" w:hAnsi="Calibri"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540B7B"/>
    <w:multiLevelType w:val="hybridMultilevel"/>
    <w:tmpl w:val="61321008"/>
    <w:lvl w:ilvl="0" w:tplc="80162BC8">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B5D4DC5"/>
    <w:multiLevelType w:val="hybridMultilevel"/>
    <w:tmpl w:val="6B46ECD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07669D0"/>
    <w:multiLevelType w:val="hybridMultilevel"/>
    <w:tmpl w:val="153021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5803443"/>
    <w:multiLevelType w:val="hybridMultilevel"/>
    <w:tmpl w:val="7E588D20"/>
    <w:lvl w:ilvl="0" w:tplc="FFFFFFFF">
      <w:start w:val="1"/>
      <w:numFmt w:val="bullet"/>
      <w:lvlText w:val=""/>
      <w:lvlJc w:val="left"/>
      <w:pPr>
        <w:tabs>
          <w:tab w:val="num" w:pos="720"/>
        </w:tabs>
        <w:ind w:left="720" w:hanging="360"/>
      </w:pPr>
      <w:rPr>
        <w:rFonts w:ascii="Symbol" w:hAnsi="Symbol" w:hint="default"/>
      </w:rPr>
    </w:lvl>
    <w:lvl w:ilvl="1" w:tplc="300A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7719B"/>
    <w:multiLevelType w:val="hybridMultilevel"/>
    <w:tmpl w:val="5562F5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39942942"/>
    <w:multiLevelType w:val="hybridMultilevel"/>
    <w:tmpl w:val="F9246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B3F179C"/>
    <w:multiLevelType w:val="hybridMultilevel"/>
    <w:tmpl w:val="D1425D8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F97CA1"/>
    <w:multiLevelType w:val="hybridMultilevel"/>
    <w:tmpl w:val="DF1604A6"/>
    <w:lvl w:ilvl="0" w:tplc="A3DA8312">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1712A2"/>
    <w:multiLevelType w:val="hybridMultilevel"/>
    <w:tmpl w:val="2378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3F6A03C0"/>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5BC0467"/>
    <w:multiLevelType w:val="hybridMultilevel"/>
    <w:tmpl w:val="D2D61682"/>
    <w:lvl w:ilvl="0" w:tplc="3C76E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C0464"/>
    <w:multiLevelType w:val="hybridMultilevel"/>
    <w:tmpl w:val="5F6076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0FD4150"/>
    <w:multiLevelType w:val="hybridMultilevel"/>
    <w:tmpl w:val="414A0484"/>
    <w:lvl w:ilvl="0" w:tplc="9B2A082E">
      <w:start w:val="40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419107B"/>
    <w:multiLevelType w:val="hybridMultilevel"/>
    <w:tmpl w:val="EA8A5ADE"/>
    <w:lvl w:ilvl="0" w:tplc="1092024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3422ED"/>
    <w:multiLevelType w:val="hybridMultilevel"/>
    <w:tmpl w:val="720E0518"/>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74F7D"/>
    <w:multiLevelType w:val="multilevel"/>
    <w:tmpl w:val="DBEC998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DE72475"/>
    <w:multiLevelType w:val="hybridMultilevel"/>
    <w:tmpl w:val="7E68EFBE"/>
    <w:lvl w:ilvl="0" w:tplc="932EC950">
      <w:start w:val="1"/>
      <w:numFmt w:val="lowerLetter"/>
      <w:lvlText w:val="%1)"/>
      <w:lvlJc w:val="left"/>
      <w:pPr>
        <w:ind w:left="720" w:hanging="360"/>
      </w:pPr>
      <w:rPr>
        <w:rFonts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FBE4B82"/>
    <w:multiLevelType w:val="singleLevel"/>
    <w:tmpl w:val="723852EA"/>
    <w:lvl w:ilvl="0">
      <w:numFmt w:val="chosung"/>
      <w:pStyle w:val="Listaconvietas2"/>
      <w:lvlText w:val="-"/>
      <w:lvlJc w:val="left"/>
      <w:pPr>
        <w:tabs>
          <w:tab w:val="num" w:pos="360"/>
        </w:tabs>
        <w:ind w:left="360" w:hanging="360"/>
      </w:pPr>
      <w:rPr>
        <w:rFonts w:hint="default"/>
      </w:rPr>
    </w:lvl>
  </w:abstractNum>
  <w:abstractNum w:abstractNumId="36" w15:restartNumberingAfterBreak="0">
    <w:nsid w:val="6404462B"/>
    <w:multiLevelType w:val="hybridMultilevel"/>
    <w:tmpl w:val="27AE9468"/>
    <w:lvl w:ilvl="0" w:tplc="29EEEBEA">
      <w:start w:val="1"/>
      <w:numFmt w:val="upperRoman"/>
      <w:lvlText w:val="%1."/>
      <w:lvlJc w:val="left"/>
      <w:pPr>
        <w:ind w:left="1068" w:hanging="708"/>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B921D15"/>
    <w:multiLevelType w:val="hybridMultilevel"/>
    <w:tmpl w:val="D8EEBED6"/>
    <w:lvl w:ilvl="0" w:tplc="702234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6295B"/>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09255C1"/>
    <w:multiLevelType w:val="hybridMultilevel"/>
    <w:tmpl w:val="4BD8198A"/>
    <w:lvl w:ilvl="0" w:tplc="790657D8">
      <w:start w:val="5"/>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25453CF"/>
    <w:multiLevelType w:val="hybridMultilevel"/>
    <w:tmpl w:val="DD70B0E4"/>
    <w:lvl w:ilvl="0" w:tplc="D2ACBE74">
      <w:start w:val="303"/>
      <w:numFmt w:val="decimal"/>
      <w:lvlText w:val="%1"/>
      <w:lvlJc w:val="left"/>
      <w:pPr>
        <w:ind w:left="720" w:hanging="360"/>
      </w:pPr>
      <w:rPr>
        <w:rFonts w:cs="Arial"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2940A2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32"/>
  </w:num>
  <w:num w:numId="3">
    <w:abstractNumId w:val="35"/>
  </w:num>
  <w:num w:numId="4">
    <w:abstractNumId w:val="12"/>
  </w:num>
  <w:num w:numId="5">
    <w:abstractNumId w:val="28"/>
  </w:num>
  <w:num w:numId="6">
    <w:abstractNumId w:val="15"/>
  </w:num>
  <w:num w:numId="7">
    <w:abstractNumId w:val="34"/>
  </w:num>
  <w:num w:numId="8">
    <w:abstractNumId w:val="17"/>
  </w:num>
  <w:num w:numId="9">
    <w:abstractNumId w:val="25"/>
  </w:num>
  <w:num w:numId="10">
    <w:abstractNumId w:val="7"/>
  </w:num>
  <w:num w:numId="11">
    <w:abstractNumId w:val="14"/>
  </w:num>
  <w:num w:numId="12">
    <w:abstractNumId w:val="13"/>
  </w:num>
  <w:num w:numId="13">
    <w:abstractNumId w:val="18"/>
  </w:num>
  <w:num w:numId="14">
    <w:abstractNumId w:val="31"/>
  </w:num>
  <w:num w:numId="15">
    <w:abstractNumId w:val="6"/>
  </w:num>
  <w:num w:numId="16">
    <w:abstractNumId w:val="24"/>
  </w:num>
  <w:num w:numId="17">
    <w:abstractNumId w:val="41"/>
  </w:num>
  <w:num w:numId="18">
    <w:abstractNumId w:val="40"/>
  </w:num>
  <w:num w:numId="19">
    <w:abstractNumId w:val="39"/>
  </w:num>
  <w:num w:numId="20">
    <w:abstractNumId w:val="20"/>
  </w:num>
  <w:num w:numId="21">
    <w:abstractNumId w:val="29"/>
  </w:num>
  <w:num w:numId="22">
    <w:abstractNumId w:val="16"/>
  </w:num>
  <w:num w:numId="23">
    <w:abstractNumId w:val="27"/>
  </w:num>
  <w:num w:numId="24">
    <w:abstractNumId w:val="38"/>
  </w:num>
  <w:num w:numId="25">
    <w:abstractNumId w:val="21"/>
  </w:num>
  <w:num w:numId="26">
    <w:abstractNumId w:val="26"/>
  </w:num>
  <w:num w:numId="27">
    <w:abstractNumId w:val="19"/>
  </w:num>
  <w:num w:numId="28">
    <w:abstractNumId w:val="8"/>
  </w:num>
  <w:num w:numId="29">
    <w:abstractNumId w:val="36"/>
  </w:num>
  <w:num w:numId="30">
    <w:abstractNumId w:val="9"/>
  </w:num>
  <w:num w:numId="31">
    <w:abstractNumId w:val="22"/>
  </w:num>
  <w:num w:numId="32">
    <w:abstractNumId w:val="11"/>
  </w:num>
  <w:num w:numId="33">
    <w:abstractNumId w:val="30"/>
  </w:num>
  <w:num w:numId="34">
    <w:abstractNumId w:val="5"/>
  </w:num>
  <w:num w:numId="35">
    <w:abstractNumId w:val="37"/>
  </w:num>
  <w:num w:numId="36">
    <w:abstractNumId w:val="10"/>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rA0N7QwNDcwNTJR0lEKTi0uzszPAykwrAUAfKxHQiwAAAA="/>
  </w:docVars>
  <w:rsids>
    <w:rsidRoot w:val="00177C22"/>
    <w:rsid w:val="00000BA1"/>
    <w:rsid w:val="00005135"/>
    <w:rsid w:val="00005996"/>
    <w:rsid w:val="00005FAA"/>
    <w:rsid w:val="0000602F"/>
    <w:rsid w:val="0001135D"/>
    <w:rsid w:val="0001200E"/>
    <w:rsid w:val="000144D6"/>
    <w:rsid w:val="00015139"/>
    <w:rsid w:val="00016188"/>
    <w:rsid w:val="00017FDB"/>
    <w:rsid w:val="000200BD"/>
    <w:rsid w:val="0002038B"/>
    <w:rsid w:val="000207D7"/>
    <w:rsid w:val="00022F0C"/>
    <w:rsid w:val="0002413A"/>
    <w:rsid w:val="000267C4"/>
    <w:rsid w:val="00027AC1"/>
    <w:rsid w:val="00030151"/>
    <w:rsid w:val="000314D7"/>
    <w:rsid w:val="00032BC9"/>
    <w:rsid w:val="00032D59"/>
    <w:rsid w:val="0003308E"/>
    <w:rsid w:val="0004079F"/>
    <w:rsid w:val="000411B3"/>
    <w:rsid w:val="00042040"/>
    <w:rsid w:val="00045C3F"/>
    <w:rsid w:val="00046F50"/>
    <w:rsid w:val="00050190"/>
    <w:rsid w:val="000540B9"/>
    <w:rsid w:val="00056E20"/>
    <w:rsid w:val="00056F9C"/>
    <w:rsid w:val="000572CA"/>
    <w:rsid w:val="00061072"/>
    <w:rsid w:val="00064F8F"/>
    <w:rsid w:val="000660C6"/>
    <w:rsid w:val="000678A2"/>
    <w:rsid w:val="00070AF7"/>
    <w:rsid w:val="000768B0"/>
    <w:rsid w:val="00077B21"/>
    <w:rsid w:val="00081A7A"/>
    <w:rsid w:val="000861DF"/>
    <w:rsid w:val="000863B4"/>
    <w:rsid w:val="00090EAA"/>
    <w:rsid w:val="00091008"/>
    <w:rsid w:val="0009141E"/>
    <w:rsid w:val="000923DC"/>
    <w:rsid w:val="000938FC"/>
    <w:rsid w:val="000A01A4"/>
    <w:rsid w:val="000A0595"/>
    <w:rsid w:val="000A1F3E"/>
    <w:rsid w:val="000A2F42"/>
    <w:rsid w:val="000A3827"/>
    <w:rsid w:val="000A58AB"/>
    <w:rsid w:val="000A5B30"/>
    <w:rsid w:val="000A5D29"/>
    <w:rsid w:val="000B2079"/>
    <w:rsid w:val="000B329B"/>
    <w:rsid w:val="000B3809"/>
    <w:rsid w:val="000B3CDB"/>
    <w:rsid w:val="000C06D7"/>
    <w:rsid w:val="000C175A"/>
    <w:rsid w:val="000C4501"/>
    <w:rsid w:val="000C4F3C"/>
    <w:rsid w:val="000C5C6B"/>
    <w:rsid w:val="000C7888"/>
    <w:rsid w:val="000D3E30"/>
    <w:rsid w:val="000D6D1F"/>
    <w:rsid w:val="000D73DF"/>
    <w:rsid w:val="000E2152"/>
    <w:rsid w:val="000E47B3"/>
    <w:rsid w:val="000E5E0C"/>
    <w:rsid w:val="000F159A"/>
    <w:rsid w:val="000F15FD"/>
    <w:rsid w:val="000F1B2D"/>
    <w:rsid w:val="000F4A09"/>
    <w:rsid w:val="000F4AFC"/>
    <w:rsid w:val="000F65A3"/>
    <w:rsid w:val="000F6B00"/>
    <w:rsid w:val="000F7804"/>
    <w:rsid w:val="00100438"/>
    <w:rsid w:val="00103F25"/>
    <w:rsid w:val="00104A0D"/>
    <w:rsid w:val="00105D1D"/>
    <w:rsid w:val="001061D8"/>
    <w:rsid w:val="00106C80"/>
    <w:rsid w:val="00106CC7"/>
    <w:rsid w:val="001075C6"/>
    <w:rsid w:val="001075C7"/>
    <w:rsid w:val="0011229C"/>
    <w:rsid w:val="00112FA8"/>
    <w:rsid w:val="00113AC9"/>
    <w:rsid w:val="00115DCE"/>
    <w:rsid w:val="00116278"/>
    <w:rsid w:val="00116697"/>
    <w:rsid w:val="00122569"/>
    <w:rsid w:val="00124B80"/>
    <w:rsid w:val="00125EDC"/>
    <w:rsid w:val="00130C1F"/>
    <w:rsid w:val="00131034"/>
    <w:rsid w:val="00131E6B"/>
    <w:rsid w:val="001342EA"/>
    <w:rsid w:val="00134F55"/>
    <w:rsid w:val="00136186"/>
    <w:rsid w:val="0013795E"/>
    <w:rsid w:val="00141588"/>
    <w:rsid w:val="00141E3D"/>
    <w:rsid w:val="001427AE"/>
    <w:rsid w:val="00143533"/>
    <w:rsid w:val="00144323"/>
    <w:rsid w:val="00145FB8"/>
    <w:rsid w:val="00146C2E"/>
    <w:rsid w:val="001502BA"/>
    <w:rsid w:val="00151558"/>
    <w:rsid w:val="00152F76"/>
    <w:rsid w:val="00153184"/>
    <w:rsid w:val="00156367"/>
    <w:rsid w:val="0015767E"/>
    <w:rsid w:val="00160756"/>
    <w:rsid w:val="00162AFD"/>
    <w:rsid w:val="001636D6"/>
    <w:rsid w:val="00164DC6"/>
    <w:rsid w:val="00173AA2"/>
    <w:rsid w:val="001752E8"/>
    <w:rsid w:val="0017576D"/>
    <w:rsid w:val="00175E70"/>
    <w:rsid w:val="00177679"/>
    <w:rsid w:val="00177C22"/>
    <w:rsid w:val="001818CD"/>
    <w:rsid w:val="0018214A"/>
    <w:rsid w:val="00183D3E"/>
    <w:rsid w:val="001853C0"/>
    <w:rsid w:val="00187DA8"/>
    <w:rsid w:val="00190796"/>
    <w:rsid w:val="00193E9F"/>
    <w:rsid w:val="00195A0C"/>
    <w:rsid w:val="00195BDC"/>
    <w:rsid w:val="001A0631"/>
    <w:rsid w:val="001A0894"/>
    <w:rsid w:val="001A408A"/>
    <w:rsid w:val="001A4C82"/>
    <w:rsid w:val="001B13CC"/>
    <w:rsid w:val="001B2958"/>
    <w:rsid w:val="001B5972"/>
    <w:rsid w:val="001B6CF1"/>
    <w:rsid w:val="001B7152"/>
    <w:rsid w:val="001B7554"/>
    <w:rsid w:val="001C00AF"/>
    <w:rsid w:val="001C161C"/>
    <w:rsid w:val="001C4EBF"/>
    <w:rsid w:val="001C5B72"/>
    <w:rsid w:val="001D1E2D"/>
    <w:rsid w:val="001D34CD"/>
    <w:rsid w:val="001D45B1"/>
    <w:rsid w:val="001D4CDD"/>
    <w:rsid w:val="001D61EE"/>
    <w:rsid w:val="001D7F79"/>
    <w:rsid w:val="001E3693"/>
    <w:rsid w:val="001E3F96"/>
    <w:rsid w:val="001E6CCA"/>
    <w:rsid w:val="001E6D47"/>
    <w:rsid w:val="001F116B"/>
    <w:rsid w:val="001F2511"/>
    <w:rsid w:val="001F4C74"/>
    <w:rsid w:val="001F7429"/>
    <w:rsid w:val="00205324"/>
    <w:rsid w:val="00210DE3"/>
    <w:rsid w:val="0021123E"/>
    <w:rsid w:val="00212725"/>
    <w:rsid w:val="00214F7A"/>
    <w:rsid w:val="00217AFE"/>
    <w:rsid w:val="00220CAA"/>
    <w:rsid w:val="00221FDA"/>
    <w:rsid w:val="00223AC5"/>
    <w:rsid w:val="002255CA"/>
    <w:rsid w:val="00232FF0"/>
    <w:rsid w:val="002331B5"/>
    <w:rsid w:val="00233C29"/>
    <w:rsid w:val="00233F79"/>
    <w:rsid w:val="00234E0A"/>
    <w:rsid w:val="00237F4A"/>
    <w:rsid w:val="002430C4"/>
    <w:rsid w:val="00244CBF"/>
    <w:rsid w:val="00245C59"/>
    <w:rsid w:val="00245EF1"/>
    <w:rsid w:val="00246785"/>
    <w:rsid w:val="00251417"/>
    <w:rsid w:val="00253108"/>
    <w:rsid w:val="00253A33"/>
    <w:rsid w:val="00254EF1"/>
    <w:rsid w:val="002572C7"/>
    <w:rsid w:val="00261E0B"/>
    <w:rsid w:val="002631B1"/>
    <w:rsid w:val="00266356"/>
    <w:rsid w:val="00271A4E"/>
    <w:rsid w:val="00272071"/>
    <w:rsid w:val="002777C4"/>
    <w:rsid w:val="0028138E"/>
    <w:rsid w:val="00283DAB"/>
    <w:rsid w:val="002843BD"/>
    <w:rsid w:val="00284769"/>
    <w:rsid w:val="0028524F"/>
    <w:rsid w:val="002854C9"/>
    <w:rsid w:val="002860F1"/>
    <w:rsid w:val="002865DF"/>
    <w:rsid w:val="00286BC2"/>
    <w:rsid w:val="00287370"/>
    <w:rsid w:val="0029063F"/>
    <w:rsid w:val="00297429"/>
    <w:rsid w:val="002A078B"/>
    <w:rsid w:val="002A37E6"/>
    <w:rsid w:val="002A447F"/>
    <w:rsid w:val="002B1F2A"/>
    <w:rsid w:val="002B26B4"/>
    <w:rsid w:val="002B31FA"/>
    <w:rsid w:val="002B56B7"/>
    <w:rsid w:val="002C268A"/>
    <w:rsid w:val="002C5971"/>
    <w:rsid w:val="002C643B"/>
    <w:rsid w:val="002D19F6"/>
    <w:rsid w:val="002D59C6"/>
    <w:rsid w:val="002E32B0"/>
    <w:rsid w:val="002F0535"/>
    <w:rsid w:val="002F201A"/>
    <w:rsid w:val="002F22B2"/>
    <w:rsid w:val="002F2BD4"/>
    <w:rsid w:val="002F3DF4"/>
    <w:rsid w:val="002F48BF"/>
    <w:rsid w:val="002F57FE"/>
    <w:rsid w:val="002F59FB"/>
    <w:rsid w:val="002F6B3C"/>
    <w:rsid w:val="002F7314"/>
    <w:rsid w:val="002F7861"/>
    <w:rsid w:val="002F7A99"/>
    <w:rsid w:val="002F7B1F"/>
    <w:rsid w:val="00306453"/>
    <w:rsid w:val="0030663D"/>
    <w:rsid w:val="00307328"/>
    <w:rsid w:val="00307B6D"/>
    <w:rsid w:val="00307C90"/>
    <w:rsid w:val="00307DA7"/>
    <w:rsid w:val="003107E6"/>
    <w:rsid w:val="0031087E"/>
    <w:rsid w:val="00311EC1"/>
    <w:rsid w:val="00312313"/>
    <w:rsid w:val="0031417C"/>
    <w:rsid w:val="003150A5"/>
    <w:rsid w:val="00320381"/>
    <w:rsid w:val="003206EA"/>
    <w:rsid w:val="00321F30"/>
    <w:rsid w:val="00323EEC"/>
    <w:rsid w:val="0032458A"/>
    <w:rsid w:val="003252CA"/>
    <w:rsid w:val="003302A7"/>
    <w:rsid w:val="00330813"/>
    <w:rsid w:val="003323FD"/>
    <w:rsid w:val="003324D5"/>
    <w:rsid w:val="0033437D"/>
    <w:rsid w:val="0033569C"/>
    <w:rsid w:val="003359FD"/>
    <w:rsid w:val="00335CEB"/>
    <w:rsid w:val="00336117"/>
    <w:rsid w:val="003361E5"/>
    <w:rsid w:val="003362CE"/>
    <w:rsid w:val="0034089F"/>
    <w:rsid w:val="003417CD"/>
    <w:rsid w:val="00341944"/>
    <w:rsid w:val="003463FE"/>
    <w:rsid w:val="00347F4E"/>
    <w:rsid w:val="0035359D"/>
    <w:rsid w:val="003535FD"/>
    <w:rsid w:val="00355906"/>
    <w:rsid w:val="00356F95"/>
    <w:rsid w:val="003650AF"/>
    <w:rsid w:val="00367A6B"/>
    <w:rsid w:val="00372CF8"/>
    <w:rsid w:val="00373756"/>
    <w:rsid w:val="00374D83"/>
    <w:rsid w:val="003768D0"/>
    <w:rsid w:val="00377DEA"/>
    <w:rsid w:val="0038005B"/>
    <w:rsid w:val="003839A5"/>
    <w:rsid w:val="00385141"/>
    <w:rsid w:val="00386ED6"/>
    <w:rsid w:val="00387536"/>
    <w:rsid w:val="0039279E"/>
    <w:rsid w:val="00393DE8"/>
    <w:rsid w:val="00393FC2"/>
    <w:rsid w:val="00395BBA"/>
    <w:rsid w:val="00396E3D"/>
    <w:rsid w:val="003A06E5"/>
    <w:rsid w:val="003A4788"/>
    <w:rsid w:val="003A5878"/>
    <w:rsid w:val="003A7DD9"/>
    <w:rsid w:val="003B1F9A"/>
    <w:rsid w:val="003B36C4"/>
    <w:rsid w:val="003B3776"/>
    <w:rsid w:val="003B401C"/>
    <w:rsid w:val="003B558F"/>
    <w:rsid w:val="003B5E07"/>
    <w:rsid w:val="003B5EF0"/>
    <w:rsid w:val="003C1B0A"/>
    <w:rsid w:val="003C1EAA"/>
    <w:rsid w:val="003C4616"/>
    <w:rsid w:val="003C4677"/>
    <w:rsid w:val="003C5EB1"/>
    <w:rsid w:val="003C6AF8"/>
    <w:rsid w:val="003D037D"/>
    <w:rsid w:val="003D1CF4"/>
    <w:rsid w:val="003D2812"/>
    <w:rsid w:val="003D3962"/>
    <w:rsid w:val="003D3FDD"/>
    <w:rsid w:val="003D41EB"/>
    <w:rsid w:val="003E0C3A"/>
    <w:rsid w:val="003E2955"/>
    <w:rsid w:val="003E2B12"/>
    <w:rsid w:val="003E4ABB"/>
    <w:rsid w:val="003F0ACF"/>
    <w:rsid w:val="003F157B"/>
    <w:rsid w:val="003F164B"/>
    <w:rsid w:val="003F33AE"/>
    <w:rsid w:val="003F62D6"/>
    <w:rsid w:val="003F6BBA"/>
    <w:rsid w:val="003F6D84"/>
    <w:rsid w:val="003F7321"/>
    <w:rsid w:val="003F7DB6"/>
    <w:rsid w:val="00406868"/>
    <w:rsid w:val="0041398F"/>
    <w:rsid w:val="0041519D"/>
    <w:rsid w:val="00416E6E"/>
    <w:rsid w:val="00417376"/>
    <w:rsid w:val="00417C5B"/>
    <w:rsid w:val="004216CE"/>
    <w:rsid w:val="0042233F"/>
    <w:rsid w:val="00422611"/>
    <w:rsid w:val="00424C17"/>
    <w:rsid w:val="00425351"/>
    <w:rsid w:val="004262C8"/>
    <w:rsid w:val="00426FCA"/>
    <w:rsid w:val="00427294"/>
    <w:rsid w:val="004353F4"/>
    <w:rsid w:val="0043578F"/>
    <w:rsid w:val="00437154"/>
    <w:rsid w:val="00437590"/>
    <w:rsid w:val="00437AFF"/>
    <w:rsid w:val="004414AB"/>
    <w:rsid w:val="004418E3"/>
    <w:rsid w:val="00441CA6"/>
    <w:rsid w:val="00445A33"/>
    <w:rsid w:val="0044686B"/>
    <w:rsid w:val="00446FC9"/>
    <w:rsid w:val="00447852"/>
    <w:rsid w:val="00451AC9"/>
    <w:rsid w:val="00451CDA"/>
    <w:rsid w:val="00454E53"/>
    <w:rsid w:val="0045691C"/>
    <w:rsid w:val="00457B93"/>
    <w:rsid w:val="0046523E"/>
    <w:rsid w:val="00465742"/>
    <w:rsid w:val="004661A1"/>
    <w:rsid w:val="004708D3"/>
    <w:rsid w:val="00470FCD"/>
    <w:rsid w:val="00474F5C"/>
    <w:rsid w:val="0047777F"/>
    <w:rsid w:val="00477F1C"/>
    <w:rsid w:val="00482162"/>
    <w:rsid w:val="0048338D"/>
    <w:rsid w:val="0048440E"/>
    <w:rsid w:val="004847D2"/>
    <w:rsid w:val="004876C8"/>
    <w:rsid w:val="0049017B"/>
    <w:rsid w:val="004925AF"/>
    <w:rsid w:val="00492D49"/>
    <w:rsid w:val="00496952"/>
    <w:rsid w:val="004A3085"/>
    <w:rsid w:val="004A44F1"/>
    <w:rsid w:val="004A5D26"/>
    <w:rsid w:val="004A614D"/>
    <w:rsid w:val="004B4037"/>
    <w:rsid w:val="004B4D8D"/>
    <w:rsid w:val="004C36F4"/>
    <w:rsid w:val="004C3DC1"/>
    <w:rsid w:val="004C4BC6"/>
    <w:rsid w:val="004C5785"/>
    <w:rsid w:val="004C5A6D"/>
    <w:rsid w:val="004C6CB4"/>
    <w:rsid w:val="004C7042"/>
    <w:rsid w:val="004D06EE"/>
    <w:rsid w:val="004D19FC"/>
    <w:rsid w:val="004D2834"/>
    <w:rsid w:val="004D349A"/>
    <w:rsid w:val="004E0285"/>
    <w:rsid w:val="004E1DF4"/>
    <w:rsid w:val="004E2617"/>
    <w:rsid w:val="004E35FA"/>
    <w:rsid w:val="004E5582"/>
    <w:rsid w:val="004E58B4"/>
    <w:rsid w:val="004E6430"/>
    <w:rsid w:val="004E66A9"/>
    <w:rsid w:val="004F0338"/>
    <w:rsid w:val="004F1D15"/>
    <w:rsid w:val="004F213E"/>
    <w:rsid w:val="004F25E6"/>
    <w:rsid w:val="004F2F9C"/>
    <w:rsid w:val="004F6E6F"/>
    <w:rsid w:val="004F7BCE"/>
    <w:rsid w:val="004F7EB4"/>
    <w:rsid w:val="00500727"/>
    <w:rsid w:val="00500F8B"/>
    <w:rsid w:val="00507691"/>
    <w:rsid w:val="0051039F"/>
    <w:rsid w:val="00511D49"/>
    <w:rsid w:val="00513013"/>
    <w:rsid w:val="00514F3A"/>
    <w:rsid w:val="005167FB"/>
    <w:rsid w:val="00520701"/>
    <w:rsid w:val="0052348B"/>
    <w:rsid w:val="005276C4"/>
    <w:rsid w:val="00530C9D"/>
    <w:rsid w:val="005337DC"/>
    <w:rsid w:val="005354E0"/>
    <w:rsid w:val="0053564B"/>
    <w:rsid w:val="005365C9"/>
    <w:rsid w:val="005366D8"/>
    <w:rsid w:val="00544429"/>
    <w:rsid w:val="00547AB4"/>
    <w:rsid w:val="005504D6"/>
    <w:rsid w:val="00552783"/>
    <w:rsid w:val="00556C8F"/>
    <w:rsid w:val="005570C7"/>
    <w:rsid w:val="0056097F"/>
    <w:rsid w:val="00560D96"/>
    <w:rsid w:val="005632A2"/>
    <w:rsid w:val="0056555E"/>
    <w:rsid w:val="00567149"/>
    <w:rsid w:val="005674AC"/>
    <w:rsid w:val="00567975"/>
    <w:rsid w:val="00570C9D"/>
    <w:rsid w:val="005720ED"/>
    <w:rsid w:val="00573499"/>
    <w:rsid w:val="0057521C"/>
    <w:rsid w:val="0057794C"/>
    <w:rsid w:val="005830E2"/>
    <w:rsid w:val="005854E5"/>
    <w:rsid w:val="005936DE"/>
    <w:rsid w:val="00594199"/>
    <w:rsid w:val="005970CD"/>
    <w:rsid w:val="005A0532"/>
    <w:rsid w:val="005A6717"/>
    <w:rsid w:val="005A79D5"/>
    <w:rsid w:val="005B2A97"/>
    <w:rsid w:val="005B3267"/>
    <w:rsid w:val="005B35D5"/>
    <w:rsid w:val="005B53CC"/>
    <w:rsid w:val="005B636F"/>
    <w:rsid w:val="005B7FBE"/>
    <w:rsid w:val="005C0F36"/>
    <w:rsid w:val="005C1FC6"/>
    <w:rsid w:val="005C2099"/>
    <w:rsid w:val="005C2981"/>
    <w:rsid w:val="005C401C"/>
    <w:rsid w:val="005C43EC"/>
    <w:rsid w:val="005D1749"/>
    <w:rsid w:val="005D1C14"/>
    <w:rsid w:val="005D7017"/>
    <w:rsid w:val="005D7F83"/>
    <w:rsid w:val="005E27E5"/>
    <w:rsid w:val="005E2B18"/>
    <w:rsid w:val="005E4174"/>
    <w:rsid w:val="005E4BBF"/>
    <w:rsid w:val="005E52BA"/>
    <w:rsid w:val="005F2A5C"/>
    <w:rsid w:val="005F2A74"/>
    <w:rsid w:val="005F2D40"/>
    <w:rsid w:val="005F322E"/>
    <w:rsid w:val="005F34EF"/>
    <w:rsid w:val="005F6DC5"/>
    <w:rsid w:val="00600A3B"/>
    <w:rsid w:val="00600F4C"/>
    <w:rsid w:val="00601570"/>
    <w:rsid w:val="00602C74"/>
    <w:rsid w:val="00603899"/>
    <w:rsid w:val="00607539"/>
    <w:rsid w:val="006102AB"/>
    <w:rsid w:val="00610DED"/>
    <w:rsid w:val="00610F21"/>
    <w:rsid w:val="00611995"/>
    <w:rsid w:val="00614161"/>
    <w:rsid w:val="00614CF3"/>
    <w:rsid w:val="006159DD"/>
    <w:rsid w:val="00617069"/>
    <w:rsid w:val="00623136"/>
    <w:rsid w:val="006231E7"/>
    <w:rsid w:val="00631C43"/>
    <w:rsid w:val="00633687"/>
    <w:rsid w:val="00633BE9"/>
    <w:rsid w:val="00635F9E"/>
    <w:rsid w:val="0063751F"/>
    <w:rsid w:val="00637E18"/>
    <w:rsid w:val="00640D94"/>
    <w:rsid w:val="006441F9"/>
    <w:rsid w:val="00647F06"/>
    <w:rsid w:val="00650607"/>
    <w:rsid w:val="00652AB6"/>
    <w:rsid w:val="0065353A"/>
    <w:rsid w:val="006557C7"/>
    <w:rsid w:val="00663FB9"/>
    <w:rsid w:val="00664944"/>
    <w:rsid w:val="006668A1"/>
    <w:rsid w:val="0067034A"/>
    <w:rsid w:val="00672540"/>
    <w:rsid w:val="0067331C"/>
    <w:rsid w:val="006738E5"/>
    <w:rsid w:val="00673ADE"/>
    <w:rsid w:val="00675E16"/>
    <w:rsid w:val="006806FF"/>
    <w:rsid w:val="006842EC"/>
    <w:rsid w:val="00685393"/>
    <w:rsid w:val="00686E57"/>
    <w:rsid w:val="00687641"/>
    <w:rsid w:val="00687E05"/>
    <w:rsid w:val="006945F8"/>
    <w:rsid w:val="0069470A"/>
    <w:rsid w:val="006951AF"/>
    <w:rsid w:val="00695A10"/>
    <w:rsid w:val="006A00F1"/>
    <w:rsid w:val="006A0DAC"/>
    <w:rsid w:val="006A1CAB"/>
    <w:rsid w:val="006A26AF"/>
    <w:rsid w:val="006A2B64"/>
    <w:rsid w:val="006A3887"/>
    <w:rsid w:val="006A446E"/>
    <w:rsid w:val="006A5FDF"/>
    <w:rsid w:val="006A6DE7"/>
    <w:rsid w:val="006A75E2"/>
    <w:rsid w:val="006A79F8"/>
    <w:rsid w:val="006B0F29"/>
    <w:rsid w:val="006B139F"/>
    <w:rsid w:val="006B14DD"/>
    <w:rsid w:val="006B1586"/>
    <w:rsid w:val="006B272A"/>
    <w:rsid w:val="006C04F2"/>
    <w:rsid w:val="006C42FD"/>
    <w:rsid w:val="006C5A7B"/>
    <w:rsid w:val="006C6A59"/>
    <w:rsid w:val="006D0980"/>
    <w:rsid w:val="006D1AA9"/>
    <w:rsid w:val="006D3036"/>
    <w:rsid w:val="006D4AAA"/>
    <w:rsid w:val="006D681F"/>
    <w:rsid w:val="006D682F"/>
    <w:rsid w:val="006E2AB3"/>
    <w:rsid w:val="006E33C5"/>
    <w:rsid w:val="006E5990"/>
    <w:rsid w:val="006E6106"/>
    <w:rsid w:val="006E6666"/>
    <w:rsid w:val="006E692A"/>
    <w:rsid w:val="006F28A5"/>
    <w:rsid w:val="006F4438"/>
    <w:rsid w:val="006F4792"/>
    <w:rsid w:val="006F6003"/>
    <w:rsid w:val="00700128"/>
    <w:rsid w:val="0070132E"/>
    <w:rsid w:val="00702735"/>
    <w:rsid w:val="00704005"/>
    <w:rsid w:val="00704F00"/>
    <w:rsid w:val="00707081"/>
    <w:rsid w:val="007115B2"/>
    <w:rsid w:val="007137B6"/>
    <w:rsid w:val="00713B13"/>
    <w:rsid w:val="0071551F"/>
    <w:rsid w:val="007205AE"/>
    <w:rsid w:val="00721FAC"/>
    <w:rsid w:val="007229EE"/>
    <w:rsid w:val="00724CE0"/>
    <w:rsid w:val="00725252"/>
    <w:rsid w:val="007270E3"/>
    <w:rsid w:val="007274F3"/>
    <w:rsid w:val="007302FD"/>
    <w:rsid w:val="0073035E"/>
    <w:rsid w:val="00730C93"/>
    <w:rsid w:val="00732A2F"/>
    <w:rsid w:val="007336E4"/>
    <w:rsid w:val="007337A7"/>
    <w:rsid w:val="007338B0"/>
    <w:rsid w:val="00734E8E"/>
    <w:rsid w:val="00736273"/>
    <w:rsid w:val="00736B88"/>
    <w:rsid w:val="00737011"/>
    <w:rsid w:val="00737A86"/>
    <w:rsid w:val="00737AB4"/>
    <w:rsid w:val="00745F8C"/>
    <w:rsid w:val="00746265"/>
    <w:rsid w:val="00751116"/>
    <w:rsid w:val="00752E72"/>
    <w:rsid w:val="00754006"/>
    <w:rsid w:val="00757362"/>
    <w:rsid w:val="0076008A"/>
    <w:rsid w:val="00760A52"/>
    <w:rsid w:val="00761B73"/>
    <w:rsid w:val="007629FE"/>
    <w:rsid w:val="007632C7"/>
    <w:rsid w:val="0076626E"/>
    <w:rsid w:val="00772AB8"/>
    <w:rsid w:val="0077568A"/>
    <w:rsid w:val="0077595E"/>
    <w:rsid w:val="00775B50"/>
    <w:rsid w:val="00783C70"/>
    <w:rsid w:val="00787429"/>
    <w:rsid w:val="00790CB5"/>
    <w:rsid w:val="0079406B"/>
    <w:rsid w:val="00794745"/>
    <w:rsid w:val="0079509D"/>
    <w:rsid w:val="007958CF"/>
    <w:rsid w:val="00796572"/>
    <w:rsid w:val="00796C2E"/>
    <w:rsid w:val="007977DC"/>
    <w:rsid w:val="007A4208"/>
    <w:rsid w:val="007A5284"/>
    <w:rsid w:val="007A6090"/>
    <w:rsid w:val="007B03CA"/>
    <w:rsid w:val="007B1902"/>
    <w:rsid w:val="007B1C18"/>
    <w:rsid w:val="007B28A9"/>
    <w:rsid w:val="007B6507"/>
    <w:rsid w:val="007C641F"/>
    <w:rsid w:val="007D0CA9"/>
    <w:rsid w:val="007D26E9"/>
    <w:rsid w:val="007D3376"/>
    <w:rsid w:val="007D4E5A"/>
    <w:rsid w:val="007D523A"/>
    <w:rsid w:val="007D535A"/>
    <w:rsid w:val="007D5455"/>
    <w:rsid w:val="007E2CA0"/>
    <w:rsid w:val="007E3FE9"/>
    <w:rsid w:val="007E4B84"/>
    <w:rsid w:val="007E6082"/>
    <w:rsid w:val="007F04E9"/>
    <w:rsid w:val="007F18EE"/>
    <w:rsid w:val="007F235F"/>
    <w:rsid w:val="007F332A"/>
    <w:rsid w:val="00800661"/>
    <w:rsid w:val="00802F4E"/>
    <w:rsid w:val="008033A9"/>
    <w:rsid w:val="00805DD1"/>
    <w:rsid w:val="008122F8"/>
    <w:rsid w:val="00812B05"/>
    <w:rsid w:val="0081379D"/>
    <w:rsid w:val="008145C1"/>
    <w:rsid w:val="00815DA1"/>
    <w:rsid w:val="00817825"/>
    <w:rsid w:val="00821E77"/>
    <w:rsid w:val="00823A5A"/>
    <w:rsid w:val="00823A5F"/>
    <w:rsid w:val="008271FA"/>
    <w:rsid w:val="00827DFC"/>
    <w:rsid w:val="0083050B"/>
    <w:rsid w:val="008339A3"/>
    <w:rsid w:val="00835206"/>
    <w:rsid w:val="0083553F"/>
    <w:rsid w:val="00835BDA"/>
    <w:rsid w:val="00836421"/>
    <w:rsid w:val="00836BD2"/>
    <w:rsid w:val="00836FFA"/>
    <w:rsid w:val="00837053"/>
    <w:rsid w:val="00841AC7"/>
    <w:rsid w:val="008420AD"/>
    <w:rsid w:val="008437AB"/>
    <w:rsid w:val="008447C8"/>
    <w:rsid w:val="0084799D"/>
    <w:rsid w:val="00851874"/>
    <w:rsid w:val="00851E05"/>
    <w:rsid w:val="0085579C"/>
    <w:rsid w:val="00856FBB"/>
    <w:rsid w:val="00860BE1"/>
    <w:rsid w:val="00861CA8"/>
    <w:rsid w:val="00862E65"/>
    <w:rsid w:val="008646AF"/>
    <w:rsid w:val="00866E05"/>
    <w:rsid w:val="00867482"/>
    <w:rsid w:val="008677E5"/>
    <w:rsid w:val="0087033B"/>
    <w:rsid w:val="0087132D"/>
    <w:rsid w:val="00872E7D"/>
    <w:rsid w:val="008761D0"/>
    <w:rsid w:val="00882E3B"/>
    <w:rsid w:val="00883247"/>
    <w:rsid w:val="00886042"/>
    <w:rsid w:val="00886F17"/>
    <w:rsid w:val="0088710C"/>
    <w:rsid w:val="008900C7"/>
    <w:rsid w:val="0089043F"/>
    <w:rsid w:val="008906FB"/>
    <w:rsid w:val="00890D10"/>
    <w:rsid w:val="00891966"/>
    <w:rsid w:val="00892864"/>
    <w:rsid w:val="00893A65"/>
    <w:rsid w:val="00894800"/>
    <w:rsid w:val="00897C61"/>
    <w:rsid w:val="008A06F2"/>
    <w:rsid w:val="008A072C"/>
    <w:rsid w:val="008A4C63"/>
    <w:rsid w:val="008A6015"/>
    <w:rsid w:val="008A7015"/>
    <w:rsid w:val="008B09DA"/>
    <w:rsid w:val="008B22F4"/>
    <w:rsid w:val="008B3EFF"/>
    <w:rsid w:val="008B5B45"/>
    <w:rsid w:val="008B5BA3"/>
    <w:rsid w:val="008C1BED"/>
    <w:rsid w:val="008C5F49"/>
    <w:rsid w:val="008D4DFE"/>
    <w:rsid w:val="008D58B7"/>
    <w:rsid w:val="008D6C3E"/>
    <w:rsid w:val="008D7CF4"/>
    <w:rsid w:val="008D7FD8"/>
    <w:rsid w:val="008E3845"/>
    <w:rsid w:val="008E62AC"/>
    <w:rsid w:val="008F0825"/>
    <w:rsid w:val="008F0984"/>
    <w:rsid w:val="008F1E88"/>
    <w:rsid w:val="008F23F0"/>
    <w:rsid w:val="008F6B6C"/>
    <w:rsid w:val="008F7EFA"/>
    <w:rsid w:val="00900939"/>
    <w:rsid w:val="00903442"/>
    <w:rsid w:val="00906719"/>
    <w:rsid w:val="00906A80"/>
    <w:rsid w:val="00906F66"/>
    <w:rsid w:val="00907031"/>
    <w:rsid w:val="00907F48"/>
    <w:rsid w:val="009101B6"/>
    <w:rsid w:val="00912697"/>
    <w:rsid w:val="009165AD"/>
    <w:rsid w:val="0091740E"/>
    <w:rsid w:val="009258B8"/>
    <w:rsid w:val="00925C14"/>
    <w:rsid w:val="00925D5E"/>
    <w:rsid w:val="009279EB"/>
    <w:rsid w:val="009322E7"/>
    <w:rsid w:val="0093400C"/>
    <w:rsid w:val="00934148"/>
    <w:rsid w:val="009368BF"/>
    <w:rsid w:val="009419E0"/>
    <w:rsid w:val="00945A94"/>
    <w:rsid w:val="00946768"/>
    <w:rsid w:val="009504F3"/>
    <w:rsid w:val="0095088A"/>
    <w:rsid w:val="0095159E"/>
    <w:rsid w:val="009518FA"/>
    <w:rsid w:val="009522A0"/>
    <w:rsid w:val="009529E6"/>
    <w:rsid w:val="0095300B"/>
    <w:rsid w:val="009542A3"/>
    <w:rsid w:val="00955466"/>
    <w:rsid w:val="009564E0"/>
    <w:rsid w:val="00956546"/>
    <w:rsid w:val="0096062D"/>
    <w:rsid w:val="009606B0"/>
    <w:rsid w:val="009622AC"/>
    <w:rsid w:val="009631A4"/>
    <w:rsid w:val="00964995"/>
    <w:rsid w:val="00966185"/>
    <w:rsid w:val="009718F9"/>
    <w:rsid w:val="00973AE3"/>
    <w:rsid w:val="00975C61"/>
    <w:rsid w:val="00976CF3"/>
    <w:rsid w:val="00977379"/>
    <w:rsid w:val="00977C1E"/>
    <w:rsid w:val="00977E0D"/>
    <w:rsid w:val="00982262"/>
    <w:rsid w:val="009848AE"/>
    <w:rsid w:val="00987A19"/>
    <w:rsid w:val="009906CD"/>
    <w:rsid w:val="00992915"/>
    <w:rsid w:val="00992EF4"/>
    <w:rsid w:val="009935AB"/>
    <w:rsid w:val="00993716"/>
    <w:rsid w:val="00994EA0"/>
    <w:rsid w:val="00995E54"/>
    <w:rsid w:val="00997597"/>
    <w:rsid w:val="00997607"/>
    <w:rsid w:val="009A100C"/>
    <w:rsid w:val="009A17C2"/>
    <w:rsid w:val="009A27F9"/>
    <w:rsid w:val="009A2B8A"/>
    <w:rsid w:val="009A312F"/>
    <w:rsid w:val="009A484C"/>
    <w:rsid w:val="009A597A"/>
    <w:rsid w:val="009A6404"/>
    <w:rsid w:val="009B00D8"/>
    <w:rsid w:val="009B03DF"/>
    <w:rsid w:val="009B09EF"/>
    <w:rsid w:val="009B2966"/>
    <w:rsid w:val="009B467D"/>
    <w:rsid w:val="009B5540"/>
    <w:rsid w:val="009B6AAC"/>
    <w:rsid w:val="009C0895"/>
    <w:rsid w:val="009C79BC"/>
    <w:rsid w:val="009C7DBF"/>
    <w:rsid w:val="009D2B19"/>
    <w:rsid w:val="009D3AA6"/>
    <w:rsid w:val="009D3B04"/>
    <w:rsid w:val="009D54D6"/>
    <w:rsid w:val="009D78D3"/>
    <w:rsid w:val="009E1030"/>
    <w:rsid w:val="009E5576"/>
    <w:rsid w:val="009E5901"/>
    <w:rsid w:val="009E5C59"/>
    <w:rsid w:val="009E7650"/>
    <w:rsid w:val="009F240D"/>
    <w:rsid w:val="009F3A12"/>
    <w:rsid w:val="009F50A3"/>
    <w:rsid w:val="009F5BD7"/>
    <w:rsid w:val="009F5CFB"/>
    <w:rsid w:val="009F704D"/>
    <w:rsid w:val="00A01C50"/>
    <w:rsid w:val="00A16192"/>
    <w:rsid w:val="00A1766E"/>
    <w:rsid w:val="00A21F68"/>
    <w:rsid w:val="00A21F73"/>
    <w:rsid w:val="00A233B2"/>
    <w:rsid w:val="00A25628"/>
    <w:rsid w:val="00A27418"/>
    <w:rsid w:val="00A327EB"/>
    <w:rsid w:val="00A36434"/>
    <w:rsid w:val="00A409AA"/>
    <w:rsid w:val="00A415BE"/>
    <w:rsid w:val="00A41708"/>
    <w:rsid w:val="00A510AB"/>
    <w:rsid w:val="00A51305"/>
    <w:rsid w:val="00A55FE4"/>
    <w:rsid w:val="00A61ACE"/>
    <w:rsid w:val="00A61F9A"/>
    <w:rsid w:val="00A620BA"/>
    <w:rsid w:val="00A62CC8"/>
    <w:rsid w:val="00A640FD"/>
    <w:rsid w:val="00A66F58"/>
    <w:rsid w:val="00A716B4"/>
    <w:rsid w:val="00A72291"/>
    <w:rsid w:val="00A72509"/>
    <w:rsid w:val="00A769D4"/>
    <w:rsid w:val="00A76D60"/>
    <w:rsid w:val="00A847AD"/>
    <w:rsid w:val="00A90631"/>
    <w:rsid w:val="00A91611"/>
    <w:rsid w:val="00A9357B"/>
    <w:rsid w:val="00A94689"/>
    <w:rsid w:val="00AA0C8D"/>
    <w:rsid w:val="00AA1285"/>
    <w:rsid w:val="00AA314C"/>
    <w:rsid w:val="00AA6980"/>
    <w:rsid w:val="00AB2925"/>
    <w:rsid w:val="00AB4768"/>
    <w:rsid w:val="00AB50C3"/>
    <w:rsid w:val="00AB7C3A"/>
    <w:rsid w:val="00AC199C"/>
    <w:rsid w:val="00AC2076"/>
    <w:rsid w:val="00AC2ED1"/>
    <w:rsid w:val="00AC7AE2"/>
    <w:rsid w:val="00AC7B27"/>
    <w:rsid w:val="00AD1772"/>
    <w:rsid w:val="00AD1FF1"/>
    <w:rsid w:val="00AD3C8D"/>
    <w:rsid w:val="00AD3EF6"/>
    <w:rsid w:val="00AD48D8"/>
    <w:rsid w:val="00AD4EC5"/>
    <w:rsid w:val="00AD4FA5"/>
    <w:rsid w:val="00AD56FA"/>
    <w:rsid w:val="00AD6162"/>
    <w:rsid w:val="00AD7A03"/>
    <w:rsid w:val="00AE2E9B"/>
    <w:rsid w:val="00AE330E"/>
    <w:rsid w:val="00AE4C87"/>
    <w:rsid w:val="00AE4FE6"/>
    <w:rsid w:val="00AE67BD"/>
    <w:rsid w:val="00AF0235"/>
    <w:rsid w:val="00AF04F1"/>
    <w:rsid w:val="00AF1603"/>
    <w:rsid w:val="00AF2132"/>
    <w:rsid w:val="00AF29C3"/>
    <w:rsid w:val="00AF3AFE"/>
    <w:rsid w:val="00AF764C"/>
    <w:rsid w:val="00AF7C75"/>
    <w:rsid w:val="00AF7DC7"/>
    <w:rsid w:val="00B0204F"/>
    <w:rsid w:val="00B02DBD"/>
    <w:rsid w:val="00B13FBA"/>
    <w:rsid w:val="00B22F8C"/>
    <w:rsid w:val="00B2363C"/>
    <w:rsid w:val="00B23B57"/>
    <w:rsid w:val="00B24707"/>
    <w:rsid w:val="00B2535E"/>
    <w:rsid w:val="00B263A8"/>
    <w:rsid w:val="00B27376"/>
    <w:rsid w:val="00B31ACA"/>
    <w:rsid w:val="00B3204F"/>
    <w:rsid w:val="00B33A75"/>
    <w:rsid w:val="00B35350"/>
    <w:rsid w:val="00B36BC6"/>
    <w:rsid w:val="00B3769F"/>
    <w:rsid w:val="00B40AD8"/>
    <w:rsid w:val="00B443DA"/>
    <w:rsid w:val="00B44943"/>
    <w:rsid w:val="00B45862"/>
    <w:rsid w:val="00B467A7"/>
    <w:rsid w:val="00B471E3"/>
    <w:rsid w:val="00B51219"/>
    <w:rsid w:val="00B62B4F"/>
    <w:rsid w:val="00B65821"/>
    <w:rsid w:val="00B71A3F"/>
    <w:rsid w:val="00B72CBC"/>
    <w:rsid w:val="00B75F31"/>
    <w:rsid w:val="00B76848"/>
    <w:rsid w:val="00B77155"/>
    <w:rsid w:val="00B77725"/>
    <w:rsid w:val="00B80ED9"/>
    <w:rsid w:val="00B859B5"/>
    <w:rsid w:val="00B85A40"/>
    <w:rsid w:val="00B92937"/>
    <w:rsid w:val="00B9417E"/>
    <w:rsid w:val="00B96810"/>
    <w:rsid w:val="00B97676"/>
    <w:rsid w:val="00B977DD"/>
    <w:rsid w:val="00BA02D2"/>
    <w:rsid w:val="00BA064F"/>
    <w:rsid w:val="00BA0892"/>
    <w:rsid w:val="00BA2523"/>
    <w:rsid w:val="00BA2E95"/>
    <w:rsid w:val="00BA4CE9"/>
    <w:rsid w:val="00BA6304"/>
    <w:rsid w:val="00BA69D8"/>
    <w:rsid w:val="00BB0C73"/>
    <w:rsid w:val="00BB0DBA"/>
    <w:rsid w:val="00BB3B89"/>
    <w:rsid w:val="00BB4A32"/>
    <w:rsid w:val="00BD0079"/>
    <w:rsid w:val="00BD10F8"/>
    <w:rsid w:val="00BD1EBC"/>
    <w:rsid w:val="00BD2F40"/>
    <w:rsid w:val="00BD2F4D"/>
    <w:rsid w:val="00BD425F"/>
    <w:rsid w:val="00BD5A59"/>
    <w:rsid w:val="00BE07A0"/>
    <w:rsid w:val="00BE0809"/>
    <w:rsid w:val="00BE3BBB"/>
    <w:rsid w:val="00BE5216"/>
    <w:rsid w:val="00BF11B6"/>
    <w:rsid w:val="00BF2808"/>
    <w:rsid w:val="00BF2BBA"/>
    <w:rsid w:val="00C035DF"/>
    <w:rsid w:val="00C05FE4"/>
    <w:rsid w:val="00C073CD"/>
    <w:rsid w:val="00C12A35"/>
    <w:rsid w:val="00C13F54"/>
    <w:rsid w:val="00C17F4B"/>
    <w:rsid w:val="00C20B27"/>
    <w:rsid w:val="00C22CB7"/>
    <w:rsid w:val="00C233CB"/>
    <w:rsid w:val="00C24117"/>
    <w:rsid w:val="00C27DD1"/>
    <w:rsid w:val="00C316E7"/>
    <w:rsid w:val="00C33946"/>
    <w:rsid w:val="00C349E0"/>
    <w:rsid w:val="00C357A7"/>
    <w:rsid w:val="00C404D0"/>
    <w:rsid w:val="00C40A4B"/>
    <w:rsid w:val="00C4330F"/>
    <w:rsid w:val="00C453B3"/>
    <w:rsid w:val="00C46921"/>
    <w:rsid w:val="00C51BC9"/>
    <w:rsid w:val="00C53E9F"/>
    <w:rsid w:val="00C545FD"/>
    <w:rsid w:val="00C56631"/>
    <w:rsid w:val="00C57523"/>
    <w:rsid w:val="00C64929"/>
    <w:rsid w:val="00C67A7A"/>
    <w:rsid w:val="00C703B2"/>
    <w:rsid w:val="00C7082F"/>
    <w:rsid w:val="00C70A56"/>
    <w:rsid w:val="00C719A4"/>
    <w:rsid w:val="00C726DB"/>
    <w:rsid w:val="00C756AC"/>
    <w:rsid w:val="00C7575E"/>
    <w:rsid w:val="00C7595D"/>
    <w:rsid w:val="00C77119"/>
    <w:rsid w:val="00C82296"/>
    <w:rsid w:val="00C841F4"/>
    <w:rsid w:val="00C84634"/>
    <w:rsid w:val="00C86AAA"/>
    <w:rsid w:val="00C87426"/>
    <w:rsid w:val="00C87E82"/>
    <w:rsid w:val="00C900C3"/>
    <w:rsid w:val="00C902ED"/>
    <w:rsid w:val="00C90D29"/>
    <w:rsid w:val="00C924B6"/>
    <w:rsid w:val="00C92812"/>
    <w:rsid w:val="00C95223"/>
    <w:rsid w:val="00C953FA"/>
    <w:rsid w:val="00C95BEB"/>
    <w:rsid w:val="00C96301"/>
    <w:rsid w:val="00CA0CEF"/>
    <w:rsid w:val="00CA1F5A"/>
    <w:rsid w:val="00CA4717"/>
    <w:rsid w:val="00CB06AD"/>
    <w:rsid w:val="00CB13CA"/>
    <w:rsid w:val="00CB2F39"/>
    <w:rsid w:val="00CB4DFF"/>
    <w:rsid w:val="00CB593B"/>
    <w:rsid w:val="00CB5C29"/>
    <w:rsid w:val="00CB61A3"/>
    <w:rsid w:val="00CB6747"/>
    <w:rsid w:val="00CB7112"/>
    <w:rsid w:val="00CC1D7A"/>
    <w:rsid w:val="00CC4476"/>
    <w:rsid w:val="00CC4664"/>
    <w:rsid w:val="00CC5DA2"/>
    <w:rsid w:val="00CD1132"/>
    <w:rsid w:val="00CD276F"/>
    <w:rsid w:val="00CD6272"/>
    <w:rsid w:val="00CD6547"/>
    <w:rsid w:val="00CD6B42"/>
    <w:rsid w:val="00CE0E53"/>
    <w:rsid w:val="00CE20EB"/>
    <w:rsid w:val="00CE2CEA"/>
    <w:rsid w:val="00CE3188"/>
    <w:rsid w:val="00CE346C"/>
    <w:rsid w:val="00CE46AF"/>
    <w:rsid w:val="00CE4E26"/>
    <w:rsid w:val="00CE5D6E"/>
    <w:rsid w:val="00CE65BD"/>
    <w:rsid w:val="00CE6AEF"/>
    <w:rsid w:val="00CE79F2"/>
    <w:rsid w:val="00CF03E9"/>
    <w:rsid w:val="00CF0F72"/>
    <w:rsid w:val="00CF1CEF"/>
    <w:rsid w:val="00D0612E"/>
    <w:rsid w:val="00D062A0"/>
    <w:rsid w:val="00D06762"/>
    <w:rsid w:val="00D12851"/>
    <w:rsid w:val="00D1531F"/>
    <w:rsid w:val="00D15806"/>
    <w:rsid w:val="00D15F7E"/>
    <w:rsid w:val="00D17716"/>
    <w:rsid w:val="00D25577"/>
    <w:rsid w:val="00D277DF"/>
    <w:rsid w:val="00D27978"/>
    <w:rsid w:val="00D27C0E"/>
    <w:rsid w:val="00D319FF"/>
    <w:rsid w:val="00D3291D"/>
    <w:rsid w:val="00D334AD"/>
    <w:rsid w:val="00D35411"/>
    <w:rsid w:val="00D35F93"/>
    <w:rsid w:val="00D360C5"/>
    <w:rsid w:val="00D360F3"/>
    <w:rsid w:val="00D40A6F"/>
    <w:rsid w:val="00D41B64"/>
    <w:rsid w:val="00D42870"/>
    <w:rsid w:val="00D432EF"/>
    <w:rsid w:val="00D45401"/>
    <w:rsid w:val="00D458EF"/>
    <w:rsid w:val="00D45C7E"/>
    <w:rsid w:val="00D46FA4"/>
    <w:rsid w:val="00D4726E"/>
    <w:rsid w:val="00D5300A"/>
    <w:rsid w:val="00D557B6"/>
    <w:rsid w:val="00D56BA9"/>
    <w:rsid w:val="00D60E53"/>
    <w:rsid w:val="00D62A72"/>
    <w:rsid w:val="00D635CE"/>
    <w:rsid w:val="00D664D0"/>
    <w:rsid w:val="00D668CD"/>
    <w:rsid w:val="00D71B2A"/>
    <w:rsid w:val="00D731C1"/>
    <w:rsid w:val="00D74532"/>
    <w:rsid w:val="00D747AA"/>
    <w:rsid w:val="00D76F71"/>
    <w:rsid w:val="00D80173"/>
    <w:rsid w:val="00D81F30"/>
    <w:rsid w:val="00D81F68"/>
    <w:rsid w:val="00D82274"/>
    <w:rsid w:val="00D86435"/>
    <w:rsid w:val="00D866F5"/>
    <w:rsid w:val="00D867E6"/>
    <w:rsid w:val="00D91240"/>
    <w:rsid w:val="00D930CC"/>
    <w:rsid w:val="00D951C8"/>
    <w:rsid w:val="00D95BB4"/>
    <w:rsid w:val="00DA0399"/>
    <w:rsid w:val="00DA0BBE"/>
    <w:rsid w:val="00DA1927"/>
    <w:rsid w:val="00DA32DC"/>
    <w:rsid w:val="00DA374F"/>
    <w:rsid w:val="00DA43DB"/>
    <w:rsid w:val="00DA5EDF"/>
    <w:rsid w:val="00DB0098"/>
    <w:rsid w:val="00DB0E64"/>
    <w:rsid w:val="00DB1C65"/>
    <w:rsid w:val="00DC13FD"/>
    <w:rsid w:val="00DC1E22"/>
    <w:rsid w:val="00DC2C59"/>
    <w:rsid w:val="00DC406D"/>
    <w:rsid w:val="00DC7C6B"/>
    <w:rsid w:val="00DD2D9D"/>
    <w:rsid w:val="00DD3BA4"/>
    <w:rsid w:val="00DD3E85"/>
    <w:rsid w:val="00DD4C2E"/>
    <w:rsid w:val="00DD7DE9"/>
    <w:rsid w:val="00DE239C"/>
    <w:rsid w:val="00DE3153"/>
    <w:rsid w:val="00DE68E6"/>
    <w:rsid w:val="00DE7301"/>
    <w:rsid w:val="00DE7F10"/>
    <w:rsid w:val="00DF47FF"/>
    <w:rsid w:val="00DF4F74"/>
    <w:rsid w:val="00DF6FDD"/>
    <w:rsid w:val="00E004D4"/>
    <w:rsid w:val="00E011E0"/>
    <w:rsid w:val="00E03B25"/>
    <w:rsid w:val="00E061A1"/>
    <w:rsid w:val="00E15256"/>
    <w:rsid w:val="00E15960"/>
    <w:rsid w:val="00E16BBE"/>
    <w:rsid w:val="00E17388"/>
    <w:rsid w:val="00E204D9"/>
    <w:rsid w:val="00E21795"/>
    <w:rsid w:val="00E22541"/>
    <w:rsid w:val="00E24BC9"/>
    <w:rsid w:val="00E24BD2"/>
    <w:rsid w:val="00E279A6"/>
    <w:rsid w:val="00E27B0A"/>
    <w:rsid w:val="00E31187"/>
    <w:rsid w:val="00E327B1"/>
    <w:rsid w:val="00E34C8B"/>
    <w:rsid w:val="00E40597"/>
    <w:rsid w:val="00E4290B"/>
    <w:rsid w:val="00E451A1"/>
    <w:rsid w:val="00E45AB5"/>
    <w:rsid w:val="00E46AEB"/>
    <w:rsid w:val="00E472C0"/>
    <w:rsid w:val="00E475E7"/>
    <w:rsid w:val="00E47797"/>
    <w:rsid w:val="00E504EA"/>
    <w:rsid w:val="00E6514E"/>
    <w:rsid w:val="00E662E4"/>
    <w:rsid w:val="00E66A85"/>
    <w:rsid w:val="00E70B6C"/>
    <w:rsid w:val="00E71C19"/>
    <w:rsid w:val="00E74A44"/>
    <w:rsid w:val="00E75127"/>
    <w:rsid w:val="00E75FC3"/>
    <w:rsid w:val="00E805E3"/>
    <w:rsid w:val="00E807DD"/>
    <w:rsid w:val="00E81697"/>
    <w:rsid w:val="00E81753"/>
    <w:rsid w:val="00E8240D"/>
    <w:rsid w:val="00E83C25"/>
    <w:rsid w:val="00E90FC4"/>
    <w:rsid w:val="00E92F0D"/>
    <w:rsid w:val="00E9384C"/>
    <w:rsid w:val="00E938C4"/>
    <w:rsid w:val="00E95B25"/>
    <w:rsid w:val="00EA3D88"/>
    <w:rsid w:val="00EA4324"/>
    <w:rsid w:val="00EA5421"/>
    <w:rsid w:val="00EA542D"/>
    <w:rsid w:val="00EA5E11"/>
    <w:rsid w:val="00EA5ECD"/>
    <w:rsid w:val="00EA5F3E"/>
    <w:rsid w:val="00EB1495"/>
    <w:rsid w:val="00EB26DD"/>
    <w:rsid w:val="00EB5C7C"/>
    <w:rsid w:val="00EB695E"/>
    <w:rsid w:val="00EC0CF9"/>
    <w:rsid w:val="00EC26D4"/>
    <w:rsid w:val="00EC2FC4"/>
    <w:rsid w:val="00EC4043"/>
    <w:rsid w:val="00EC44C7"/>
    <w:rsid w:val="00EC4596"/>
    <w:rsid w:val="00ED0FBB"/>
    <w:rsid w:val="00ED2115"/>
    <w:rsid w:val="00ED57D7"/>
    <w:rsid w:val="00EE0A89"/>
    <w:rsid w:val="00EE32AF"/>
    <w:rsid w:val="00EE347C"/>
    <w:rsid w:val="00EE5329"/>
    <w:rsid w:val="00EE53EC"/>
    <w:rsid w:val="00EE6E68"/>
    <w:rsid w:val="00EE7C4F"/>
    <w:rsid w:val="00EF0109"/>
    <w:rsid w:val="00EF0D30"/>
    <w:rsid w:val="00EF1ABD"/>
    <w:rsid w:val="00EF5577"/>
    <w:rsid w:val="00EF6672"/>
    <w:rsid w:val="00F00EE9"/>
    <w:rsid w:val="00F0527C"/>
    <w:rsid w:val="00F14237"/>
    <w:rsid w:val="00F142ED"/>
    <w:rsid w:val="00F14634"/>
    <w:rsid w:val="00F151D4"/>
    <w:rsid w:val="00F1681E"/>
    <w:rsid w:val="00F20678"/>
    <w:rsid w:val="00F25032"/>
    <w:rsid w:val="00F256E6"/>
    <w:rsid w:val="00F3147A"/>
    <w:rsid w:val="00F32EF2"/>
    <w:rsid w:val="00F34124"/>
    <w:rsid w:val="00F3473C"/>
    <w:rsid w:val="00F35A6C"/>
    <w:rsid w:val="00F43D06"/>
    <w:rsid w:val="00F4411A"/>
    <w:rsid w:val="00F453A4"/>
    <w:rsid w:val="00F4660F"/>
    <w:rsid w:val="00F51D2C"/>
    <w:rsid w:val="00F54A6D"/>
    <w:rsid w:val="00F54ECC"/>
    <w:rsid w:val="00F55707"/>
    <w:rsid w:val="00F562ED"/>
    <w:rsid w:val="00F563D5"/>
    <w:rsid w:val="00F60394"/>
    <w:rsid w:val="00F604E7"/>
    <w:rsid w:val="00F63B21"/>
    <w:rsid w:val="00F6438A"/>
    <w:rsid w:val="00F70F05"/>
    <w:rsid w:val="00F72329"/>
    <w:rsid w:val="00F73310"/>
    <w:rsid w:val="00F73827"/>
    <w:rsid w:val="00F758E3"/>
    <w:rsid w:val="00F77DAB"/>
    <w:rsid w:val="00F80A77"/>
    <w:rsid w:val="00F82ABA"/>
    <w:rsid w:val="00F87E18"/>
    <w:rsid w:val="00F94388"/>
    <w:rsid w:val="00F9684C"/>
    <w:rsid w:val="00F97365"/>
    <w:rsid w:val="00FA01DF"/>
    <w:rsid w:val="00FA0CA0"/>
    <w:rsid w:val="00FA3329"/>
    <w:rsid w:val="00FA66BC"/>
    <w:rsid w:val="00FA6C56"/>
    <w:rsid w:val="00FB0179"/>
    <w:rsid w:val="00FB13F4"/>
    <w:rsid w:val="00FB2D13"/>
    <w:rsid w:val="00FB3717"/>
    <w:rsid w:val="00FB62FE"/>
    <w:rsid w:val="00FB6C4A"/>
    <w:rsid w:val="00FB7ED4"/>
    <w:rsid w:val="00FC3D45"/>
    <w:rsid w:val="00FC3F65"/>
    <w:rsid w:val="00FC486D"/>
    <w:rsid w:val="00FC5C2C"/>
    <w:rsid w:val="00FD234C"/>
    <w:rsid w:val="00FD398A"/>
    <w:rsid w:val="00FD50FA"/>
    <w:rsid w:val="00FD6948"/>
    <w:rsid w:val="00FD6A0A"/>
    <w:rsid w:val="00FD73C4"/>
    <w:rsid w:val="00FD7E0F"/>
    <w:rsid w:val="00FE0467"/>
    <w:rsid w:val="00FE3D9E"/>
    <w:rsid w:val="00FE6799"/>
    <w:rsid w:val="00FF4D93"/>
    <w:rsid w:val="00FF6761"/>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1E78E85"/>
  <w15:docId w15:val="{5CAF72E1-90A2-4238-A38D-634A31A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76"/>
    <w:rPr>
      <w:rFonts w:ascii="Arial" w:hAnsi="Arial"/>
      <w:sz w:val="24"/>
      <w:lang w:val="es-CL" w:eastAsia="ja-JP"/>
    </w:rPr>
  </w:style>
  <w:style w:type="paragraph" w:styleId="Ttulo1">
    <w:name w:val="heading 1"/>
    <w:basedOn w:val="Normal"/>
    <w:next w:val="Normal"/>
    <w:qFormat/>
    <w:rsid w:val="00177C22"/>
    <w:pPr>
      <w:keepNext/>
      <w:spacing w:before="240" w:after="60"/>
      <w:outlineLvl w:val="0"/>
    </w:pPr>
    <w:rPr>
      <w:rFonts w:cs="Arial"/>
      <w:b/>
      <w:bCs/>
      <w:kern w:val="32"/>
      <w:sz w:val="32"/>
      <w:szCs w:val="32"/>
    </w:rPr>
  </w:style>
  <w:style w:type="paragraph" w:styleId="Ttulo2">
    <w:name w:val="heading 2"/>
    <w:basedOn w:val="Normal"/>
    <w:next w:val="Normal"/>
    <w:qFormat/>
    <w:rsid w:val="00056E20"/>
    <w:pPr>
      <w:keepNext/>
      <w:spacing w:before="240" w:after="60"/>
      <w:outlineLvl w:val="1"/>
    </w:pPr>
    <w:rPr>
      <w:rFonts w:cs="Arial"/>
      <w:b/>
      <w:bCs/>
      <w:i/>
      <w:iCs/>
      <w:sz w:val="28"/>
      <w:szCs w:val="28"/>
    </w:rPr>
  </w:style>
  <w:style w:type="paragraph" w:styleId="Ttulo3">
    <w:name w:val="heading 3"/>
    <w:basedOn w:val="Normal"/>
    <w:next w:val="Normal"/>
    <w:qFormat/>
    <w:rsid w:val="00B467A7"/>
    <w:pPr>
      <w:keepNext/>
      <w:spacing w:before="240" w:after="60"/>
      <w:outlineLvl w:val="2"/>
    </w:pPr>
    <w:rPr>
      <w:rFonts w:cs="Arial"/>
      <w:b/>
      <w:bCs/>
      <w:sz w:val="26"/>
      <w:szCs w:val="26"/>
    </w:rPr>
  </w:style>
  <w:style w:type="paragraph" w:styleId="Ttulo4">
    <w:name w:val="heading 4"/>
    <w:basedOn w:val="Normal"/>
    <w:next w:val="Normal"/>
    <w:qFormat/>
    <w:rsid w:val="00B467A7"/>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177C22"/>
    <w:pPr>
      <w:keepNext/>
      <w:jc w:val="center"/>
      <w:outlineLvl w:val="4"/>
    </w:pPr>
    <w:rPr>
      <w:b/>
    </w:rPr>
  </w:style>
  <w:style w:type="paragraph" w:styleId="Ttulo6">
    <w:name w:val="heading 6"/>
    <w:basedOn w:val="Normal"/>
    <w:next w:val="Normal"/>
    <w:qFormat/>
    <w:rsid w:val="00B467A7"/>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B5C7C"/>
    <w:pPr>
      <w:spacing w:before="240" w:after="60"/>
      <w:outlineLvl w:val="6"/>
    </w:pPr>
    <w:rPr>
      <w:rFonts w:ascii="Times New Roman" w:hAnsi="Times New Roman"/>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77C22"/>
    <w:pPr>
      <w:jc w:val="both"/>
    </w:pPr>
  </w:style>
  <w:style w:type="paragraph" w:styleId="Sangradetextonormal">
    <w:name w:val="Body Text Indent"/>
    <w:basedOn w:val="Normal"/>
    <w:rsid w:val="00177C22"/>
    <w:pPr>
      <w:widowControl w:val="0"/>
      <w:tabs>
        <w:tab w:val="left" w:pos="360"/>
      </w:tabs>
      <w:ind w:left="360"/>
      <w:jc w:val="both"/>
    </w:pPr>
    <w:rPr>
      <w:rFonts w:ascii="Times New Roman" w:hAnsi="Times New Roman"/>
      <w:lang w:val="en-US"/>
    </w:rPr>
  </w:style>
  <w:style w:type="paragraph" w:styleId="Piedepgina">
    <w:name w:val="footer"/>
    <w:basedOn w:val="Normal"/>
    <w:rsid w:val="00177C22"/>
    <w:pPr>
      <w:tabs>
        <w:tab w:val="center" w:pos="4419"/>
        <w:tab w:val="right" w:pos="8838"/>
      </w:tabs>
    </w:pPr>
  </w:style>
  <w:style w:type="character" w:styleId="Nmerodepgina">
    <w:name w:val="page number"/>
    <w:basedOn w:val="Fuentedeprrafopredeter"/>
    <w:rsid w:val="00177C22"/>
  </w:style>
  <w:style w:type="paragraph" w:styleId="Lista2">
    <w:name w:val="List 2"/>
    <w:basedOn w:val="Normal"/>
    <w:rsid w:val="00FA66BC"/>
    <w:pPr>
      <w:ind w:left="566" w:hanging="283"/>
    </w:pPr>
    <w:rPr>
      <w:rFonts w:ascii="Times New Roman" w:hAnsi="Times New Roman"/>
      <w:szCs w:val="24"/>
      <w:lang w:val="es-ES" w:eastAsia="es-ES"/>
    </w:rPr>
  </w:style>
  <w:style w:type="table" w:styleId="Tablaconcuadrcula">
    <w:name w:val="Table Grid"/>
    <w:basedOn w:val="Tablanormal"/>
    <w:rsid w:val="000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B467A7"/>
    <w:pPr>
      <w:spacing w:after="120" w:line="480" w:lineRule="auto"/>
    </w:pPr>
  </w:style>
  <w:style w:type="character" w:styleId="Hipervnculo">
    <w:name w:val="Hyperlink"/>
    <w:rsid w:val="00B467A7"/>
    <w:rPr>
      <w:color w:val="000080"/>
      <w:u w:val="single"/>
    </w:rPr>
  </w:style>
  <w:style w:type="paragraph" w:styleId="NormalWeb">
    <w:name w:val="Normal (Web)"/>
    <w:basedOn w:val="Normal"/>
    <w:rsid w:val="00956546"/>
    <w:pPr>
      <w:spacing w:before="100" w:beforeAutospacing="1" w:after="100" w:afterAutospacing="1"/>
    </w:pPr>
    <w:rPr>
      <w:rFonts w:ascii="Times New Roman" w:hAnsi="Times New Roman"/>
      <w:szCs w:val="24"/>
      <w:lang w:val="en-GB" w:eastAsia="en-GB"/>
    </w:rPr>
  </w:style>
  <w:style w:type="paragraph" w:styleId="Textoindependiente3">
    <w:name w:val="Body Text 3"/>
    <w:basedOn w:val="Normal"/>
    <w:rsid w:val="0073035E"/>
    <w:pPr>
      <w:spacing w:after="120"/>
    </w:pPr>
    <w:rPr>
      <w:sz w:val="16"/>
      <w:szCs w:val="16"/>
    </w:rPr>
  </w:style>
  <w:style w:type="paragraph" w:customStyle="1" w:styleId="Default">
    <w:name w:val="Default"/>
    <w:rsid w:val="00DC7C6B"/>
    <w:pPr>
      <w:autoSpaceDE w:val="0"/>
      <w:autoSpaceDN w:val="0"/>
      <w:adjustRightInd w:val="0"/>
    </w:pPr>
    <w:rPr>
      <w:rFonts w:ascii="Tahoma" w:hAnsi="Tahoma" w:cs="Tahoma"/>
      <w:color w:val="000000"/>
      <w:sz w:val="24"/>
      <w:szCs w:val="24"/>
      <w:lang w:val="es-ES" w:eastAsia="es-ES"/>
    </w:rPr>
  </w:style>
  <w:style w:type="paragraph" w:styleId="Textonotapie">
    <w:name w:val="footnote text"/>
    <w:aliases w:val="Geneva 9,Font: Geneva 9,Boston 10,f,single space,Footnote Text Char Char Char Char,Footnote Text Char Char,footnote text,Footnote Text Char2,Footnote Text Char1 Char1,Footnote Text Char Char Char,Footnote Text Char2 Char Char Char,fn"/>
    <w:basedOn w:val="Normal"/>
    <w:link w:val="TextonotapieCar"/>
    <w:uiPriority w:val="99"/>
    <w:rsid w:val="00DC7C6B"/>
    <w:rPr>
      <w:rFonts w:ascii="Times New Roman" w:hAnsi="Times New Roman"/>
      <w:sz w:val="20"/>
      <w:lang w:val="es-ES" w:eastAsia="es-ES"/>
    </w:rPr>
  </w:style>
  <w:style w:type="character" w:customStyle="1" w:styleId="TextonotapieCar">
    <w:name w:val="Texto nota pie Car"/>
    <w:aliases w:val="Geneva 9 Car1,Font: Geneva 9 Car1,Boston 10 Car1,f Car,single space Car,Footnote Text Char Char Char Char Car,Footnote Text Char Char Car,footnote text Car,Footnote Text Char2 Car,Footnote Text Char1 Char1 Car,fn Car"/>
    <w:link w:val="Textonotapie"/>
    <w:uiPriority w:val="99"/>
    <w:rsid w:val="00DC7C6B"/>
    <w:rPr>
      <w:lang w:val="es-ES" w:eastAsia="es-ES" w:bidi="ar-SA"/>
    </w:rPr>
  </w:style>
  <w:style w:type="character" w:styleId="Refdenotaalpie">
    <w:name w:val="footnote reference"/>
    <w:aliases w:val="16 Point,Superscript 6 Point,ftref,Superscript 6 Point + 11 pt,Footnotes refss,Texto de nota al pie,Appel note de bas de page,Ref. de nota al pi,Footnote Reference Char Char Char,Carattere Carattere Char Char Char Carattere Char"/>
    <w:uiPriority w:val="99"/>
    <w:rsid w:val="00DC7C6B"/>
    <w:rPr>
      <w:vertAlign w:val="superscript"/>
    </w:rPr>
  </w:style>
  <w:style w:type="paragraph" w:customStyle="1" w:styleId="CarCar1CarCarCarCarCarCarCarCarCarCarCarCarCarCarCarCarCarCarCar">
    <w:name w:val="Car Car1 Car Car Car Car Car Car Car Car Car Car Car Car Car Car Car Car Car Car Car"/>
    <w:basedOn w:val="Normal"/>
    <w:rsid w:val="00C12A35"/>
    <w:pPr>
      <w:widowControl w:val="0"/>
      <w:adjustRightInd w:val="0"/>
      <w:spacing w:after="160" w:line="240" w:lineRule="exact"/>
      <w:jc w:val="both"/>
      <w:textAlignment w:val="baseline"/>
    </w:pPr>
    <w:rPr>
      <w:rFonts w:ascii="Tahoma" w:hAnsi="Tahoma"/>
      <w:sz w:val="20"/>
      <w:lang w:val="en-US" w:eastAsia="en-US"/>
    </w:rPr>
  </w:style>
  <w:style w:type="character" w:styleId="Refdecomentario">
    <w:name w:val="annotation reference"/>
    <w:rsid w:val="00124B80"/>
    <w:rPr>
      <w:sz w:val="16"/>
      <w:szCs w:val="16"/>
    </w:rPr>
  </w:style>
  <w:style w:type="paragraph" w:styleId="Textocomentario">
    <w:name w:val="annotation text"/>
    <w:basedOn w:val="Normal"/>
    <w:link w:val="TextocomentarioCar"/>
    <w:rsid w:val="00124B80"/>
    <w:rPr>
      <w:sz w:val="20"/>
    </w:rPr>
  </w:style>
  <w:style w:type="paragraph" w:styleId="Asuntodelcomentario">
    <w:name w:val="annotation subject"/>
    <w:basedOn w:val="Textocomentario"/>
    <w:next w:val="Textocomentario"/>
    <w:semiHidden/>
    <w:rsid w:val="00124B80"/>
    <w:rPr>
      <w:b/>
      <w:bCs/>
    </w:rPr>
  </w:style>
  <w:style w:type="paragraph" w:styleId="Textodeglobo">
    <w:name w:val="Balloon Text"/>
    <w:basedOn w:val="Normal"/>
    <w:semiHidden/>
    <w:rsid w:val="00124B80"/>
    <w:rPr>
      <w:rFonts w:ascii="Tahoma" w:hAnsi="Tahoma" w:cs="Tahoma"/>
      <w:sz w:val="16"/>
      <w:szCs w:val="16"/>
    </w:rPr>
  </w:style>
  <w:style w:type="paragraph" w:styleId="Encabezado">
    <w:name w:val="header"/>
    <w:basedOn w:val="Normal"/>
    <w:rsid w:val="00AD1772"/>
    <w:pPr>
      <w:tabs>
        <w:tab w:val="center" w:pos="4252"/>
        <w:tab w:val="right" w:pos="8504"/>
      </w:tabs>
    </w:pPr>
  </w:style>
  <w:style w:type="character" w:customStyle="1" w:styleId="Ttulo7Car">
    <w:name w:val="Título 7 Car"/>
    <w:link w:val="Ttulo7"/>
    <w:rsid w:val="00EB5C7C"/>
    <w:rPr>
      <w:sz w:val="24"/>
      <w:szCs w:val="24"/>
      <w:lang w:val="en-US" w:eastAsia="en-US" w:bidi="ar-SA"/>
    </w:rPr>
  </w:style>
  <w:style w:type="character" w:customStyle="1" w:styleId="Geneva9Car">
    <w:name w:val="Geneva 9 Car"/>
    <w:aliases w:val="Font: Geneva 9 Car,Boston 10 Car,f Car Car"/>
    <w:rsid w:val="00447852"/>
    <w:rPr>
      <w:lang w:val="en-US" w:eastAsia="en-US"/>
    </w:rPr>
  </w:style>
  <w:style w:type="paragraph" w:styleId="Sangra2detindependiente">
    <w:name w:val="Body Text Indent 2"/>
    <w:basedOn w:val="Normal"/>
    <w:rsid w:val="00B3204F"/>
    <w:pPr>
      <w:spacing w:after="120" w:line="480" w:lineRule="auto"/>
      <w:ind w:left="283"/>
    </w:pPr>
  </w:style>
  <w:style w:type="character" w:customStyle="1" w:styleId="TextocomentarioCar">
    <w:name w:val="Texto comentario Car"/>
    <w:link w:val="Textocomentario"/>
    <w:rsid w:val="00B3204F"/>
    <w:rPr>
      <w:rFonts w:ascii="Arial" w:hAnsi="Arial"/>
      <w:lang w:val="es-CL" w:eastAsia="ja-JP" w:bidi="ar-SA"/>
    </w:rPr>
  </w:style>
  <w:style w:type="paragraph" w:customStyle="1" w:styleId="xl23">
    <w:name w:val="xl23"/>
    <w:basedOn w:val="Normal"/>
    <w:rsid w:val="00D3291D"/>
    <w:pPr>
      <w:spacing w:before="100" w:after="100"/>
      <w:textAlignment w:val="top"/>
    </w:pPr>
    <w:rPr>
      <w:rFonts w:ascii="Times New Roman" w:eastAsia="Arial Unicode MS" w:hAnsi="Times New Roman"/>
      <w:sz w:val="22"/>
      <w:lang w:val="es-ES" w:eastAsia="es-ES"/>
    </w:rPr>
  </w:style>
  <w:style w:type="character" w:customStyle="1" w:styleId="shorttext">
    <w:name w:val="short_text"/>
    <w:basedOn w:val="Fuentedeprrafopredeter"/>
    <w:rsid w:val="00547AB4"/>
  </w:style>
  <w:style w:type="character" w:customStyle="1" w:styleId="hps">
    <w:name w:val="hps"/>
    <w:basedOn w:val="Fuentedeprrafopredeter"/>
    <w:rsid w:val="00547AB4"/>
  </w:style>
  <w:style w:type="paragraph" w:styleId="Subttulo">
    <w:name w:val="Subtitle"/>
    <w:basedOn w:val="Normal"/>
    <w:qFormat/>
    <w:rsid w:val="00EB695E"/>
    <w:pPr>
      <w:jc w:val="center"/>
    </w:pPr>
    <w:rPr>
      <w:rFonts w:ascii="Times New Roman" w:hAnsi="Times New Roman"/>
      <w:b/>
      <w:sz w:val="28"/>
      <w:u w:val="single"/>
      <w:lang w:val="en-GB" w:eastAsia="en-GB"/>
    </w:rPr>
  </w:style>
  <w:style w:type="paragraph" w:styleId="Listaconvietas2">
    <w:name w:val="List Bullet 2"/>
    <w:basedOn w:val="Normal"/>
    <w:autoRedefine/>
    <w:rsid w:val="00EB695E"/>
    <w:pPr>
      <w:numPr>
        <w:numId w:val="3"/>
      </w:numPr>
      <w:ind w:left="1080"/>
    </w:pPr>
    <w:rPr>
      <w:rFonts w:ascii="Times New Roman" w:hAnsi="Times New Roman"/>
      <w:bCs/>
      <w:sz w:val="22"/>
      <w:szCs w:val="24"/>
      <w:u w:val="single"/>
      <w:lang w:val="en-US" w:eastAsia="en-US"/>
    </w:rPr>
  </w:style>
  <w:style w:type="paragraph" w:styleId="Descripcin">
    <w:name w:val="caption"/>
    <w:basedOn w:val="Normal"/>
    <w:next w:val="Normal"/>
    <w:qFormat/>
    <w:rsid w:val="00EB695E"/>
    <w:rPr>
      <w:rFonts w:ascii="Times New Roman" w:hAnsi="Times New Roman"/>
      <w:b/>
      <w:bCs/>
      <w:sz w:val="28"/>
      <w:szCs w:val="24"/>
      <w:lang w:val="en-US" w:eastAsia="en-US"/>
    </w:rPr>
  </w:style>
  <w:style w:type="paragraph" w:customStyle="1" w:styleId="ListParagraph1">
    <w:name w:val="List Paragraph1"/>
    <w:basedOn w:val="Normal"/>
    <w:rsid w:val="009B09EF"/>
    <w:pPr>
      <w:ind w:left="708"/>
    </w:pPr>
    <w:rPr>
      <w:rFonts w:ascii="Times New Roman" w:hAnsi="Times New Roman"/>
      <w:szCs w:val="24"/>
      <w:lang w:val="en-US" w:eastAsia="en-US"/>
    </w:rPr>
  </w:style>
  <w:style w:type="paragraph" w:styleId="Prrafodelista">
    <w:name w:val="List Paragraph"/>
    <w:aliases w:val="Bullet1,List Paragraph (numbered (a)),123 List Paragraph,Main numbered paragraph,Bullets,Body,References,List_Paragraph,Multilevel para_II,Bullet,Normal 2 DC,Numbered List Paragraph,Liste 1,ReferencesCxSpLast,Dot pt"/>
    <w:basedOn w:val="Normal"/>
    <w:link w:val="PrrafodelistaCar"/>
    <w:uiPriority w:val="34"/>
    <w:qFormat/>
    <w:rsid w:val="00851E05"/>
    <w:pPr>
      <w:spacing w:after="200" w:line="276" w:lineRule="auto"/>
      <w:ind w:left="720"/>
      <w:contextualSpacing/>
    </w:pPr>
    <w:rPr>
      <w:rFonts w:ascii="Calibri" w:eastAsia="Calibri" w:hAnsi="Calibri"/>
      <w:sz w:val="22"/>
      <w:szCs w:val="22"/>
      <w:lang w:val="en-US" w:eastAsia="en-US"/>
    </w:rPr>
  </w:style>
  <w:style w:type="table" w:customStyle="1" w:styleId="Sombreadomedio2-nfasis11">
    <w:name w:val="Sombreado medio 2 - Énfasis 11"/>
    <w:basedOn w:val="Tablanormal"/>
    <w:uiPriority w:val="64"/>
    <w:rsid w:val="00CB6747"/>
    <w:rPr>
      <w:rFonts w:ascii="Calibri" w:eastAsia="Calibri" w:hAnsi="Calibri"/>
      <w:sz w:val="22"/>
      <w:szCs w:val="22"/>
      <w:lang w:val="es-SV"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itaHTML">
    <w:name w:val="HTML Cite"/>
    <w:uiPriority w:val="99"/>
    <w:unhideWhenUsed/>
    <w:rsid w:val="00311EC1"/>
    <w:rPr>
      <w:i w:val="0"/>
      <w:iCs w:val="0"/>
      <w:color w:val="388222"/>
    </w:rPr>
  </w:style>
  <w:style w:type="paragraph" w:styleId="Ttulo">
    <w:name w:val="Title"/>
    <w:basedOn w:val="Normal"/>
    <w:link w:val="TtuloCar"/>
    <w:qFormat/>
    <w:rsid w:val="00724CE0"/>
    <w:pPr>
      <w:jc w:val="center"/>
    </w:pPr>
    <w:rPr>
      <w:b/>
      <w:bCs/>
      <w:sz w:val="28"/>
      <w:szCs w:val="28"/>
      <w:lang w:val="en-US" w:eastAsia="en-US"/>
    </w:rPr>
  </w:style>
  <w:style w:type="character" w:customStyle="1" w:styleId="TtuloCar">
    <w:name w:val="Título Car"/>
    <w:link w:val="Ttulo"/>
    <w:rsid w:val="00724CE0"/>
    <w:rPr>
      <w:rFonts w:ascii="Arial" w:hAnsi="Arial" w:cs="Arial"/>
      <w:b/>
      <w:bCs/>
      <w:sz w:val="28"/>
      <w:szCs w:val="28"/>
      <w:lang w:val="en-US" w:eastAsia="en-US"/>
    </w:rPr>
  </w:style>
  <w:style w:type="paragraph" w:styleId="Revisin">
    <w:name w:val="Revision"/>
    <w:hidden/>
    <w:uiPriority w:val="99"/>
    <w:semiHidden/>
    <w:rsid w:val="00724CE0"/>
    <w:rPr>
      <w:rFonts w:ascii="Arial" w:hAnsi="Arial"/>
      <w:sz w:val="24"/>
      <w:lang w:val="es-CL" w:eastAsia="ja-JP"/>
    </w:rPr>
  </w:style>
  <w:style w:type="character" w:styleId="Hipervnculovisitado">
    <w:name w:val="FollowedHyperlink"/>
    <w:basedOn w:val="Fuentedeprrafopredeter"/>
    <w:rsid w:val="00886042"/>
    <w:rPr>
      <w:color w:val="800080" w:themeColor="followedHyperlink"/>
      <w:u w:val="single"/>
    </w:rPr>
  </w:style>
  <w:style w:type="character" w:styleId="Mencinsinresolver">
    <w:name w:val="Unresolved Mention"/>
    <w:basedOn w:val="Fuentedeprrafopredeter"/>
    <w:uiPriority w:val="99"/>
    <w:semiHidden/>
    <w:unhideWhenUsed/>
    <w:rsid w:val="008C1BED"/>
    <w:rPr>
      <w:color w:val="808080"/>
      <w:shd w:val="clear" w:color="auto" w:fill="E6E6E6"/>
    </w:rPr>
  </w:style>
  <w:style w:type="character" w:customStyle="1" w:styleId="PrrafodelistaCar">
    <w:name w:val="Párrafo de lista Car"/>
    <w:aliases w:val="Bullet1 Car,List Paragraph (numbered (a)) Car,123 List Paragraph Car,Main numbered paragraph Car,Bullets Car,Body Car,References Car,List_Paragraph Car,Multilevel para_II Car,Bullet Car,Normal 2 DC Car,Numbered List Paragraph Car"/>
    <w:link w:val="Prrafodelista"/>
    <w:uiPriority w:val="34"/>
    <w:qFormat/>
    <w:locked/>
    <w:rsid w:val="00417376"/>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675">
      <w:bodyDiv w:val="1"/>
      <w:marLeft w:val="0"/>
      <w:marRight w:val="0"/>
      <w:marTop w:val="0"/>
      <w:marBottom w:val="0"/>
      <w:divBdr>
        <w:top w:val="none" w:sz="0" w:space="0" w:color="auto"/>
        <w:left w:val="none" w:sz="0" w:space="0" w:color="auto"/>
        <w:bottom w:val="none" w:sz="0" w:space="0" w:color="auto"/>
        <w:right w:val="none" w:sz="0" w:space="0" w:color="auto"/>
      </w:divBdr>
    </w:div>
    <w:div w:id="389352074">
      <w:bodyDiv w:val="1"/>
      <w:marLeft w:val="0"/>
      <w:marRight w:val="0"/>
      <w:marTop w:val="0"/>
      <w:marBottom w:val="0"/>
      <w:divBdr>
        <w:top w:val="none" w:sz="0" w:space="0" w:color="auto"/>
        <w:left w:val="none" w:sz="0" w:space="0" w:color="auto"/>
        <w:bottom w:val="none" w:sz="0" w:space="0" w:color="auto"/>
        <w:right w:val="none" w:sz="0" w:space="0" w:color="auto"/>
      </w:divBdr>
      <w:divsChild>
        <w:div w:id="1220363443">
          <w:marLeft w:val="0"/>
          <w:marRight w:val="0"/>
          <w:marTop w:val="0"/>
          <w:marBottom w:val="0"/>
          <w:divBdr>
            <w:top w:val="none" w:sz="0" w:space="0" w:color="auto"/>
            <w:left w:val="none" w:sz="0" w:space="0" w:color="auto"/>
            <w:bottom w:val="none" w:sz="0" w:space="0" w:color="auto"/>
            <w:right w:val="none" w:sz="0" w:space="0" w:color="auto"/>
          </w:divBdr>
        </w:div>
      </w:divsChild>
    </w:div>
    <w:div w:id="541334447">
      <w:bodyDiv w:val="1"/>
      <w:marLeft w:val="0"/>
      <w:marRight w:val="0"/>
      <w:marTop w:val="0"/>
      <w:marBottom w:val="0"/>
      <w:divBdr>
        <w:top w:val="none" w:sz="0" w:space="0" w:color="auto"/>
        <w:left w:val="none" w:sz="0" w:space="0" w:color="auto"/>
        <w:bottom w:val="none" w:sz="0" w:space="0" w:color="auto"/>
        <w:right w:val="none" w:sz="0" w:space="0" w:color="auto"/>
      </w:divBdr>
      <w:divsChild>
        <w:div w:id="1850364684">
          <w:marLeft w:val="0"/>
          <w:marRight w:val="0"/>
          <w:marTop w:val="0"/>
          <w:marBottom w:val="0"/>
          <w:divBdr>
            <w:top w:val="none" w:sz="0" w:space="0" w:color="auto"/>
            <w:left w:val="none" w:sz="0" w:space="0" w:color="auto"/>
            <w:bottom w:val="none" w:sz="0" w:space="0" w:color="auto"/>
            <w:right w:val="none" w:sz="0" w:space="0" w:color="auto"/>
          </w:divBdr>
          <w:divsChild>
            <w:div w:id="543830529">
              <w:marLeft w:val="0"/>
              <w:marRight w:val="0"/>
              <w:marTop w:val="0"/>
              <w:marBottom w:val="0"/>
              <w:divBdr>
                <w:top w:val="none" w:sz="0" w:space="0" w:color="auto"/>
                <w:left w:val="none" w:sz="0" w:space="0" w:color="auto"/>
                <w:bottom w:val="none" w:sz="0" w:space="0" w:color="auto"/>
                <w:right w:val="none" w:sz="0" w:space="0" w:color="auto"/>
              </w:divBdr>
              <w:divsChild>
                <w:div w:id="1389263287">
                  <w:marLeft w:val="0"/>
                  <w:marRight w:val="0"/>
                  <w:marTop w:val="0"/>
                  <w:marBottom w:val="0"/>
                  <w:divBdr>
                    <w:top w:val="none" w:sz="0" w:space="0" w:color="auto"/>
                    <w:left w:val="none" w:sz="0" w:space="0" w:color="auto"/>
                    <w:bottom w:val="none" w:sz="0" w:space="0" w:color="auto"/>
                    <w:right w:val="none" w:sz="0" w:space="0" w:color="auto"/>
                  </w:divBdr>
                  <w:divsChild>
                    <w:div w:id="164976391">
                      <w:marLeft w:val="0"/>
                      <w:marRight w:val="0"/>
                      <w:marTop w:val="0"/>
                      <w:marBottom w:val="0"/>
                      <w:divBdr>
                        <w:top w:val="none" w:sz="0" w:space="0" w:color="auto"/>
                        <w:left w:val="none" w:sz="0" w:space="0" w:color="auto"/>
                        <w:bottom w:val="none" w:sz="0" w:space="0" w:color="auto"/>
                        <w:right w:val="none" w:sz="0" w:space="0" w:color="auto"/>
                      </w:divBdr>
                      <w:divsChild>
                        <w:div w:id="835875184">
                          <w:marLeft w:val="0"/>
                          <w:marRight w:val="0"/>
                          <w:marTop w:val="0"/>
                          <w:marBottom w:val="0"/>
                          <w:divBdr>
                            <w:top w:val="none" w:sz="0" w:space="0" w:color="auto"/>
                            <w:left w:val="none" w:sz="0" w:space="0" w:color="auto"/>
                            <w:bottom w:val="none" w:sz="0" w:space="0" w:color="auto"/>
                            <w:right w:val="none" w:sz="0" w:space="0" w:color="auto"/>
                          </w:divBdr>
                          <w:divsChild>
                            <w:div w:id="1788112348">
                              <w:marLeft w:val="0"/>
                              <w:marRight w:val="0"/>
                              <w:marTop w:val="0"/>
                              <w:marBottom w:val="0"/>
                              <w:divBdr>
                                <w:top w:val="none" w:sz="0" w:space="0" w:color="auto"/>
                                <w:left w:val="none" w:sz="0" w:space="0" w:color="auto"/>
                                <w:bottom w:val="none" w:sz="0" w:space="0" w:color="auto"/>
                                <w:right w:val="none" w:sz="0" w:space="0" w:color="auto"/>
                              </w:divBdr>
                              <w:divsChild>
                                <w:div w:id="1623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8219">
      <w:bodyDiv w:val="1"/>
      <w:marLeft w:val="0"/>
      <w:marRight w:val="0"/>
      <w:marTop w:val="0"/>
      <w:marBottom w:val="0"/>
      <w:divBdr>
        <w:top w:val="none" w:sz="0" w:space="0" w:color="auto"/>
        <w:left w:val="none" w:sz="0" w:space="0" w:color="auto"/>
        <w:bottom w:val="none" w:sz="0" w:space="0" w:color="auto"/>
        <w:right w:val="none" w:sz="0" w:space="0" w:color="auto"/>
      </w:divBdr>
    </w:div>
    <w:div w:id="580918092">
      <w:bodyDiv w:val="1"/>
      <w:marLeft w:val="0"/>
      <w:marRight w:val="0"/>
      <w:marTop w:val="0"/>
      <w:marBottom w:val="0"/>
      <w:divBdr>
        <w:top w:val="none" w:sz="0" w:space="0" w:color="auto"/>
        <w:left w:val="none" w:sz="0" w:space="0" w:color="auto"/>
        <w:bottom w:val="none" w:sz="0" w:space="0" w:color="auto"/>
        <w:right w:val="none" w:sz="0" w:space="0" w:color="auto"/>
      </w:divBdr>
      <w:divsChild>
        <w:div w:id="30153484">
          <w:marLeft w:val="0"/>
          <w:marRight w:val="0"/>
          <w:marTop w:val="0"/>
          <w:marBottom w:val="0"/>
          <w:divBdr>
            <w:top w:val="none" w:sz="0" w:space="0" w:color="auto"/>
            <w:left w:val="none" w:sz="0" w:space="0" w:color="auto"/>
            <w:bottom w:val="none" w:sz="0" w:space="0" w:color="auto"/>
            <w:right w:val="none" w:sz="0" w:space="0" w:color="auto"/>
          </w:divBdr>
          <w:divsChild>
            <w:div w:id="1407150117">
              <w:marLeft w:val="2232"/>
              <w:marRight w:val="0"/>
              <w:marTop w:val="0"/>
              <w:marBottom w:val="0"/>
              <w:divBdr>
                <w:top w:val="none" w:sz="0" w:space="0" w:color="auto"/>
                <w:left w:val="none" w:sz="0" w:space="0" w:color="auto"/>
                <w:bottom w:val="none" w:sz="0" w:space="0" w:color="auto"/>
                <w:right w:val="none" w:sz="0" w:space="0" w:color="auto"/>
              </w:divBdr>
              <w:divsChild>
                <w:div w:id="187566303">
                  <w:marLeft w:val="0"/>
                  <w:marRight w:val="0"/>
                  <w:marTop w:val="0"/>
                  <w:marBottom w:val="0"/>
                  <w:divBdr>
                    <w:top w:val="none" w:sz="0" w:space="0" w:color="auto"/>
                    <w:left w:val="single" w:sz="48" w:space="0" w:color="auto"/>
                    <w:bottom w:val="none" w:sz="0" w:space="0" w:color="auto"/>
                    <w:right w:val="none" w:sz="0" w:space="0" w:color="auto"/>
                  </w:divBdr>
                  <w:divsChild>
                    <w:div w:id="1940218961">
                      <w:marLeft w:val="0"/>
                      <w:marRight w:val="0"/>
                      <w:marTop w:val="0"/>
                      <w:marBottom w:val="0"/>
                      <w:divBdr>
                        <w:top w:val="none" w:sz="0" w:space="0" w:color="auto"/>
                        <w:left w:val="none" w:sz="0" w:space="0" w:color="auto"/>
                        <w:bottom w:val="none" w:sz="0" w:space="0" w:color="auto"/>
                        <w:right w:val="none" w:sz="0" w:space="0" w:color="auto"/>
                      </w:divBdr>
                      <w:divsChild>
                        <w:div w:id="47073335">
                          <w:marLeft w:val="0"/>
                          <w:marRight w:val="3420"/>
                          <w:marTop w:val="0"/>
                          <w:marBottom w:val="0"/>
                          <w:divBdr>
                            <w:top w:val="none" w:sz="0" w:space="0" w:color="auto"/>
                            <w:left w:val="none" w:sz="0" w:space="0" w:color="auto"/>
                            <w:bottom w:val="none" w:sz="0" w:space="0" w:color="auto"/>
                            <w:right w:val="none" w:sz="0" w:space="0" w:color="auto"/>
                          </w:divBdr>
                          <w:divsChild>
                            <w:div w:id="769004462">
                              <w:marLeft w:val="0"/>
                              <w:marRight w:val="3420"/>
                              <w:marTop w:val="0"/>
                              <w:marBottom w:val="0"/>
                              <w:divBdr>
                                <w:top w:val="none" w:sz="0" w:space="0" w:color="auto"/>
                                <w:left w:val="none" w:sz="0" w:space="0" w:color="auto"/>
                                <w:bottom w:val="none" w:sz="0" w:space="0" w:color="auto"/>
                                <w:right w:val="none" w:sz="0" w:space="0" w:color="auto"/>
                              </w:divBdr>
                              <w:divsChild>
                                <w:div w:id="1609464445">
                                  <w:marLeft w:val="0"/>
                                  <w:marRight w:val="3420"/>
                                  <w:marTop w:val="0"/>
                                  <w:marBottom w:val="0"/>
                                  <w:divBdr>
                                    <w:top w:val="none" w:sz="0" w:space="0" w:color="auto"/>
                                    <w:left w:val="single" w:sz="48" w:space="0" w:color="auto"/>
                                    <w:bottom w:val="none" w:sz="0" w:space="0" w:color="auto"/>
                                    <w:right w:val="none" w:sz="0" w:space="0" w:color="auto"/>
                                  </w:divBdr>
                                  <w:divsChild>
                                    <w:div w:id="1826236541">
                                      <w:marLeft w:val="0"/>
                                      <w:marRight w:val="0"/>
                                      <w:marTop w:val="0"/>
                                      <w:marBottom w:val="0"/>
                                      <w:divBdr>
                                        <w:top w:val="none" w:sz="0" w:space="0" w:color="auto"/>
                                        <w:left w:val="none" w:sz="0" w:space="0" w:color="auto"/>
                                        <w:bottom w:val="none" w:sz="0" w:space="0" w:color="auto"/>
                                        <w:right w:val="none" w:sz="0" w:space="0" w:color="auto"/>
                                      </w:divBdr>
                                      <w:divsChild>
                                        <w:div w:id="1326006736">
                                          <w:marLeft w:val="0"/>
                                          <w:marRight w:val="0"/>
                                          <w:marTop w:val="0"/>
                                          <w:marBottom w:val="0"/>
                                          <w:divBdr>
                                            <w:top w:val="none" w:sz="0" w:space="0" w:color="auto"/>
                                            <w:left w:val="none" w:sz="0" w:space="0" w:color="auto"/>
                                            <w:bottom w:val="none" w:sz="0" w:space="0" w:color="auto"/>
                                            <w:right w:val="none" w:sz="0" w:space="0" w:color="auto"/>
                                          </w:divBdr>
                                          <w:divsChild>
                                            <w:div w:id="677272971">
                                              <w:marLeft w:val="0"/>
                                              <w:marRight w:val="0"/>
                                              <w:marTop w:val="0"/>
                                              <w:marBottom w:val="0"/>
                                              <w:divBdr>
                                                <w:top w:val="none" w:sz="0" w:space="0" w:color="auto"/>
                                                <w:left w:val="single" w:sz="48" w:space="0" w:color="auto"/>
                                                <w:bottom w:val="none" w:sz="0" w:space="0" w:color="auto"/>
                                                <w:right w:val="none" w:sz="0" w:space="0" w:color="auto"/>
                                              </w:divBdr>
                                              <w:divsChild>
                                                <w:div w:id="45834174">
                                                  <w:marLeft w:val="0"/>
                                                  <w:marRight w:val="3420"/>
                                                  <w:marTop w:val="0"/>
                                                  <w:marBottom w:val="0"/>
                                                  <w:divBdr>
                                                    <w:top w:val="none" w:sz="0" w:space="0" w:color="auto"/>
                                                    <w:left w:val="none" w:sz="0" w:space="0" w:color="auto"/>
                                                    <w:bottom w:val="none" w:sz="0" w:space="0" w:color="auto"/>
                                                    <w:right w:val="none" w:sz="0" w:space="0" w:color="auto"/>
                                                  </w:divBdr>
                                                  <w:divsChild>
                                                    <w:div w:id="1058743672">
                                                      <w:marLeft w:val="0"/>
                                                      <w:marRight w:val="0"/>
                                                      <w:marTop w:val="0"/>
                                                      <w:marBottom w:val="0"/>
                                                      <w:divBdr>
                                                        <w:top w:val="none" w:sz="0" w:space="0" w:color="auto"/>
                                                        <w:left w:val="none" w:sz="0" w:space="0" w:color="auto"/>
                                                        <w:bottom w:val="none" w:sz="0" w:space="0" w:color="auto"/>
                                                        <w:right w:val="none" w:sz="0" w:space="0" w:color="auto"/>
                                                      </w:divBdr>
                                                      <w:divsChild>
                                                        <w:div w:id="220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598035">
      <w:bodyDiv w:val="1"/>
      <w:marLeft w:val="0"/>
      <w:marRight w:val="0"/>
      <w:marTop w:val="0"/>
      <w:marBottom w:val="0"/>
      <w:divBdr>
        <w:top w:val="none" w:sz="0" w:space="0" w:color="auto"/>
        <w:left w:val="none" w:sz="0" w:space="0" w:color="auto"/>
        <w:bottom w:val="none" w:sz="0" w:space="0" w:color="auto"/>
        <w:right w:val="none" w:sz="0" w:space="0" w:color="auto"/>
      </w:divBdr>
    </w:div>
    <w:div w:id="716470993">
      <w:bodyDiv w:val="1"/>
      <w:marLeft w:val="0"/>
      <w:marRight w:val="0"/>
      <w:marTop w:val="0"/>
      <w:marBottom w:val="0"/>
      <w:divBdr>
        <w:top w:val="none" w:sz="0" w:space="0" w:color="auto"/>
        <w:left w:val="none" w:sz="0" w:space="0" w:color="auto"/>
        <w:bottom w:val="none" w:sz="0" w:space="0" w:color="auto"/>
        <w:right w:val="none" w:sz="0" w:space="0" w:color="auto"/>
      </w:divBdr>
      <w:divsChild>
        <w:div w:id="368460459">
          <w:marLeft w:val="0"/>
          <w:marRight w:val="0"/>
          <w:marTop w:val="100"/>
          <w:marBottom w:val="100"/>
          <w:divBdr>
            <w:top w:val="none" w:sz="0" w:space="0" w:color="auto"/>
            <w:left w:val="none" w:sz="0" w:space="0" w:color="auto"/>
            <w:bottom w:val="none" w:sz="0" w:space="0" w:color="auto"/>
            <w:right w:val="none" w:sz="0" w:space="0" w:color="auto"/>
          </w:divBdr>
          <w:divsChild>
            <w:div w:id="1665277010">
              <w:marLeft w:val="0"/>
              <w:marRight w:val="0"/>
              <w:marTop w:val="0"/>
              <w:marBottom w:val="0"/>
              <w:divBdr>
                <w:top w:val="none" w:sz="0" w:space="0" w:color="auto"/>
                <w:left w:val="none" w:sz="0" w:space="0" w:color="auto"/>
                <w:bottom w:val="none" w:sz="0" w:space="0" w:color="auto"/>
                <w:right w:val="none" w:sz="0" w:space="0" w:color="auto"/>
              </w:divBdr>
              <w:divsChild>
                <w:div w:id="24406096">
                  <w:marLeft w:val="0"/>
                  <w:marRight w:val="0"/>
                  <w:marTop w:val="0"/>
                  <w:marBottom w:val="0"/>
                  <w:divBdr>
                    <w:top w:val="none" w:sz="0" w:space="0" w:color="auto"/>
                    <w:left w:val="none" w:sz="0" w:space="0" w:color="auto"/>
                    <w:bottom w:val="none" w:sz="0" w:space="0" w:color="auto"/>
                    <w:right w:val="none" w:sz="0" w:space="0" w:color="auto"/>
                  </w:divBdr>
                  <w:divsChild>
                    <w:div w:id="947736091">
                      <w:marLeft w:val="0"/>
                      <w:marRight w:val="0"/>
                      <w:marTop w:val="0"/>
                      <w:marBottom w:val="0"/>
                      <w:divBdr>
                        <w:top w:val="none" w:sz="0" w:space="0" w:color="auto"/>
                        <w:left w:val="none" w:sz="0" w:space="0" w:color="auto"/>
                        <w:bottom w:val="none" w:sz="0" w:space="0" w:color="auto"/>
                        <w:right w:val="none" w:sz="0" w:space="0" w:color="auto"/>
                      </w:divBdr>
                      <w:divsChild>
                        <w:div w:id="421729973">
                          <w:marLeft w:val="0"/>
                          <w:marRight w:val="0"/>
                          <w:marTop w:val="0"/>
                          <w:marBottom w:val="0"/>
                          <w:divBdr>
                            <w:top w:val="none" w:sz="0" w:space="0" w:color="auto"/>
                            <w:left w:val="none" w:sz="0" w:space="0" w:color="auto"/>
                            <w:bottom w:val="none" w:sz="0" w:space="0" w:color="auto"/>
                            <w:right w:val="none" w:sz="0" w:space="0" w:color="auto"/>
                          </w:divBdr>
                          <w:divsChild>
                            <w:div w:id="277181889">
                              <w:marLeft w:val="0"/>
                              <w:marRight w:val="0"/>
                              <w:marTop w:val="0"/>
                              <w:marBottom w:val="0"/>
                              <w:divBdr>
                                <w:top w:val="none" w:sz="0" w:space="0" w:color="auto"/>
                                <w:left w:val="none" w:sz="0" w:space="0" w:color="auto"/>
                                <w:bottom w:val="none" w:sz="0" w:space="0" w:color="auto"/>
                                <w:right w:val="none" w:sz="0" w:space="0" w:color="auto"/>
                              </w:divBdr>
                              <w:divsChild>
                                <w:div w:id="1030299924">
                                  <w:marLeft w:val="300"/>
                                  <w:marRight w:val="300"/>
                                  <w:marTop w:val="0"/>
                                  <w:marBottom w:val="0"/>
                                  <w:divBdr>
                                    <w:top w:val="none" w:sz="0" w:space="0" w:color="auto"/>
                                    <w:left w:val="none" w:sz="0" w:space="0" w:color="auto"/>
                                    <w:bottom w:val="none" w:sz="0" w:space="0" w:color="auto"/>
                                    <w:right w:val="none" w:sz="0" w:space="0" w:color="auto"/>
                                  </w:divBdr>
                                  <w:divsChild>
                                    <w:div w:id="747848527">
                                      <w:marLeft w:val="0"/>
                                      <w:marRight w:val="0"/>
                                      <w:marTop w:val="0"/>
                                      <w:marBottom w:val="0"/>
                                      <w:divBdr>
                                        <w:top w:val="none" w:sz="0" w:space="0" w:color="auto"/>
                                        <w:left w:val="none" w:sz="0" w:space="0" w:color="auto"/>
                                        <w:bottom w:val="none" w:sz="0" w:space="0" w:color="auto"/>
                                        <w:right w:val="none" w:sz="0" w:space="0" w:color="auto"/>
                                      </w:divBdr>
                                      <w:divsChild>
                                        <w:div w:id="456870531">
                                          <w:marLeft w:val="0"/>
                                          <w:marRight w:val="0"/>
                                          <w:marTop w:val="0"/>
                                          <w:marBottom w:val="0"/>
                                          <w:divBdr>
                                            <w:top w:val="none" w:sz="0" w:space="0" w:color="auto"/>
                                            <w:left w:val="none" w:sz="0" w:space="0" w:color="auto"/>
                                            <w:bottom w:val="none" w:sz="0" w:space="0" w:color="auto"/>
                                            <w:right w:val="none" w:sz="0" w:space="0" w:color="auto"/>
                                          </w:divBdr>
                                          <w:divsChild>
                                            <w:div w:id="1088699720">
                                              <w:marLeft w:val="0"/>
                                              <w:marRight w:val="0"/>
                                              <w:marTop w:val="0"/>
                                              <w:marBottom w:val="0"/>
                                              <w:divBdr>
                                                <w:top w:val="none" w:sz="0" w:space="0" w:color="auto"/>
                                                <w:left w:val="none" w:sz="0" w:space="0" w:color="auto"/>
                                                <w:bottom w:val="none" w:sz="0" w:space="0" w:color="auto"/>
                                                <w:right w:val="none" w:sz="0" w:space="0" w:color="auto"/>
                                              </w:divBdr>
                                              <w:divsChild>
                                                <w:div w:id="1673027582">
                                                  <w:marLeft w:val="0"/>
                                                  <w:marRight w:val="0"/>
                                                  <w:marTop w:val="0"/>
                                                  <w:marBottom w:val="0"/>
                                                  <w:divBdr>
                                                    <w:top w:val="none" w:sz="0" w:space="0" w:color="auto"/>
                                                    <w:left w:val="none" w:sz="0" w:space="0" w:color="auto"/>
                                                    <w:bottom w:val="none" w:sz="0" w:space="0" w:color="auto"/>
                                                    <w:right w:val="none" w:sz="0" w:space="0" w:color="auto"/>
                                                  </w:divBdr>
                                                  <w:divsChild>
                                                    <w:div w:id="1440563157">
                                                      <w:marLeft w:val="0"/>
                                                      <w:marRight w:val="0"/>
                                                      <w:marTop w:val="0"/>
                                                      <w:marBottom w:val="0"/>
                                                      <w:divBdr>
                                                        <w:top w:val="single" w:sz="2" w:space="0" w:color="auto"/>
                                                        <w:left w:val="single" w:sz="2" w:space="0" w:color="auto"/>
                                                        <w:bottom w:val="single" w:sz="2" w:space="0" w:color="auto"/>
                                                        <w:right w:val="single" w:sz="2" w:space="0" w:color="auto"/>
                                                      </w:divBdr>
                                                      <w:divsChild>
                                                        <w:div w:id="1378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51694">
      <w:bodyDiv w:val="1"/>
      <w:marLeft w:val="0"/>
      <w:marRight w:val="0"/>
      <w:marTop w:val="0"/>
      <w:marBottom w:val="0"/>
      <w:divBdr>
        <w:top w:val="none" w:sz="0" w:space="0" w:color="auto"/>
        <w:left w:val="none" w:sz="0" w:space="0" w:color="auto"/>
        <w:bottom w:val="none" w:sz="0" w:space="0" w:color="auto"/>
        <w:right w:val="none" w:sz="0" w:space="0" w:color="auto"/>
      </w:divBdr>
    </w:div>
    <w:div w:id="892892505">
      <w:bodyDiv w:val="1"/>
      <w:marLeft w:val="0"/>
      <w:marRight w:val="0"/>
      <w:marTop w:val="0"/>
      <w:marBottom w:val="0"/>
      <w:divBdr>
        <w:top w:val="none" w:sz="0" w:space="0" w:color="auto"/>
        <w:left w:val="none" w:sz="0" w:space="0" w:color="auto"/>
        <w:bottom w:val="none" w:sz="0" w:space="0" w:color="auto"/>
        <w:right w:val="none" w:sz="0" w:space="0" w:color="auto"/>
      </w:divBdr>
      <w:divsChild>
        <w:div w:id="1353921407">
          <w:marLeft w:val="0"/>
          <w:marRight w:val="0"/>
          <w:marTop w:val="0"/>
          <w:marBottom w:val="0"/>
          <w:divBdr>
            <w:top w:val="none" w:sz="0" w:space="0" w:color="auto"/>
            <w:left w:val="none" w:sz="0" w:space="0" w:color="auto"/>
            <w:bottom w:val="none" w:sz="0" w:space="0" w:color="auto"/>
            <w:right w:val="none" w:sz="0" w:space="0" w:color="auto"/>
          </w:divBdr>
          <w:divsChild>
            <w:div w:id="521628842">
              <w:marLeft w:val="0"/>
              <w:marRight w:val="0"/>
              <w:marTop w:val="0"/>
              <w:marBottom w:val="0"/>
              <w:divBdr>
                <w:top w:val="none" w:sz="0" w:space="0" w:color="auto"/>
                <w:left w:val="none" w:sz="0" w:space="0" w:color="auto"/>
                <w:bottom w:val="none" w:sz="0" w:space="0" w:color="auto"/>
                <w:right w:val="none" w:sz="0" w:space="0" w:color="auto"/>
              </w:divBdr>
              <w:divsChild>
                <w:div w:id="1808549073">
                  <w:marLeft w:val="0"/>
                  <w:marRight w:val="0"/>
                  <w:marTop w:val="0"/>
                  <w:marBottom w:val="0"/>
                  <w:divBdr>
                    <w:top w:val="none" w:sz="0" w:space="0" w:color="auto"/>
                    <w:left w:val="none" w:sz="0" w:space="0" w:color="auto"/>
                    <w:bottom w:val="none" w:sz="0" w:space="0" w:color="auto"/>
                    <w:right w:val="none" w:sz="0" w:space="0" w:color="auto"/>
                  </w:divBdr>
                  <w:divsChild>
                    <w:div w:id="1542592877">
                      <w:marLeft w:val="0"/>
                      <w:marRight w:val="0"/>
                      <w:marTop w:val="0"/>
                      <w:marBottom w:val="0"/>
                      <w:divBdr>
                        <w:top w:val="none" w:sz="0" w:space="0" w:color="auto"/>
                        <w:left w:val="none" w:sz="0" w:space="0" w:color="auto"/>
                        <w:bottom w:val="none" w:sz="0" w:space="0" w:color="auto"/>
                        <w:right w:val="none" w:sz="0" w:space="0" w:color="auto"/>
                      </w:divBdr>
                      <w:divsChild>
                        <w:div w:id="737358560">
                          <w:marLeft w:val="0"/>
                          <w:marRight w:val="0"/>
                          <w:marTop w:val="0"/>
                          <w:marBottom w:val="0"/>
                          <w:divBdr>
                            <w:top w:val="none" w:sz="0" w:space="0" w:color="auto"/>
                            <w:left w:val="none" w:sz="0" w:space="0" w:color="auto"/>
                            <w:bottom w:val="none" w:sz="0" w:space="0" w:color="auto"/>
                            <w:right w:val="none" w:sz="0" w:space="0" w:color="auto"/>
                          </w:divBdr>
                          <w:divsChild>
                            <w:div w:id="576477982">
                              <w:marLeft w:val="0"/>
                              <w:marRight w:val="0"/>
                              <w:marTop w:val="0"/>
                              <w:marBottom w:val="0"/>
                              <w:divBdr>
                                <w:top w:val="none" w:sz="0" w:space="0" w:color="auto"/>
                                <w:left w:val="none" w:sz="0" w:space="0" w:color="auto"/>
                                <w:bottom w:val="none" w:sz="0" w:space="0" w:color="auto"/>
                                <w:right w:val="none" w:sz="0" w:space="0" w:color="auto"/>
                              </w:divBdr>
                              <w:divsChild>
                                <w:div w:id="1794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9191">
      <w:bodyDiv w:val="1"/>
      <w:marLeft w:val="0"/>
      <w:marRight w:val="0"/>
      <w:marTop w:val="0"/>
      <w:marBottom w:val="0"/>
      <w:divBdr>
        <w:top w:val="none" w:sz="0" w:space="0" w:color="auto"/>
        <w:left w:val="none" w:sz="0" w:space="0" w:color="auto"/>
        <w:bottom w:val="none" w:sz="0" w:space="0" w:color="auto"/>
        <w:right w:val="none" w:sz="0" w:space="0" w:color="auto"/>
      </w:divBdr>
    </w:div>
    <w:div w:id="985545396">
      <w:bodyDiv w:val="1"/>
      <w:marLeft w:val="0"/>
      <w:marRight w:val="0"/>
      <w:marTop w:val="0"/>
      <w:marBottom w:val="0"/>
      <w:divBdr>
        <w:top w:val="none" w:sz="0" w:space="0" w:color="auto"/>
        <w:left w:val="none" w:sz="0" w:space="0" w:color="auto"/>
        <w:bottom w:val="none" w:sz="0" w:space="0" w:color="auto"/>
        <w:right w:val="none" w:sz="0" w:space="0" w:color="auto"/>
      </w:divBdr>
    </w:div>
    <w:div w:id="1079522376">
      <w:bodyDiv w:val="1"/>
      <w:marLeft w:val="0"/>
      <w:marRight w:val="0"/>
      <w:marTop w:val="0"/>
      <w:marBottom w:val="0"/>
      <w:divBdr>
        <w:top w:val="none" w:sz="0" w:space="0" w:color="auto"/>
        <w:left w:val="none" w:sz="0" w:space="0" w:color="auto"/>
        <w:bottom w:val="none" w:sz="0" w:space="0" w:color="auto"/>
        <w:right w:val="none" w:sz="0" w:space="0" w:color="auto"/>
      </w:divBdr>
    </w:div>
    <w:div w:id="1110586018">
      <w:bodyDiv w:val="1"/>
      <w:marLeft w:val="0"/>
      <w:marRight w:val="0"/>
      <w:marTop w:val="0"/>
      <w:marBottom w:val="0"/>
      <w:divBdr>
        <w:top w:val="none" w:sz="0" w:space="0" w:color="auto"/>
        <w:left w:val="none" w:sz="0" w:space="0" w:color="auto"/>
        <w:bottom w:val="none" w:sz="0" w:space="0" w:color="auto"/>
        <w:right w:val="none" w:sz="0" w:space="0" w:color="auto"/>
      </w:divBdr>
    </w:div>
    <w:div w:id="1278635777">
      <w:bodyDiv w:val="1"/>
      <w:marLeft w:val="0"/>
      <w:marRight w:val="0"/>
      <w:marTop w:val="0"/>
      <w:marBottom w:val="0"/>
      <w:divBdr>
        <w:top w:val="none" w:sz="0" w:space="0" w:color="auto"/>
        <w:left w:val="none" w:sz="0" w:space="0" w:color="auto"/>
        <w:bottom w:val="none" w:sz="0" w:space="0" w:color="auto"/>
        <w:right w:val="none" w:sz="0" w:space="0" w:color="auto"/>
      </w:divBdr>
    </w:div>
    <w:div w:id="1341204657">
      <w:bodyDiv w:val="1"/>
      <w:marLeft w:val="0"/>
      <w:marRight w:val="0"/>
      <w:marTop w:val="0"/>
      <w:marBottom w:val="0"/>
      <w:divBdr>
        <w:top w:val="none" w:sz="0" w:space="0" w:color="auto"/>
        <w:left w:val="none" w:sz="0" w:space="0" w:color="auto"/>
        <w:bottom w:val="none" w:sz="0" w:space="0" w:color="auto"/>
        <w:right w:val="none" w:sz="0" w:space="0" w:color="auto"/>
      </w:divBdr>
    </w:div>
    <w:div w:id="1375546250">
      <w:bodyDiv w:val="1"/>
      <w:marLeft w:val="0"/>
      <w:marRight w:val="0"/>
      <w:marTop w:val="0"/>
      <w:marBottom w:val="0"/>
      <w:divBdr>
        <w:top w:val="none" w:sz="0" w:space="0" w:color="auto"/>
        <w:left w:val="none" w:sz="0" w:space="0" w:color="auto"/>
        <w:bottom w:val="none" w:sz="0" w:space="0" w:color="auto"/>
        <w:right w:val="none" w:sz="0" w:space="0" w:color="auto"/>
      </w:divBdr>
    </w:div>
    <w:div w:id="1443841639">
      <w:bodyDiv w:val="1"/>
      <w:marLeft w:val="0"/>
      <w:marRight w:val="0"/>
      <w:marTop w:val="0"/>
      <w:marBottom w:val="0"/>
      <w:divBdr>
        <w:top w:val="none" w:sz="0" w:space="0" w:color="auto"/>
        <w:left w:val="none" w:sz="0" w:space="0" w:color="auto"/>
        <w:bottom w:val="none" w:sz="0" w:space="0" w:color="auto"/>
        <w:right w:val="none" w:sz="0" w:space="0" w:color="auto"/>
      </w:divBdr>
    </w:div>
    <w:div w:id="1479884461">
      <w:bodyDiv w:val="1"/>
      <w:marLeft w:val="0"/>
      <w:marRight w:val="0"/>
      <w:marTop w:val="0"/>
      <w:marBottom w:val="0"/>
      <w:divBdr>
        <w:top w:val="none" w:sz="0" w:space="0" w:color="auto"/>
        <w:left w:val="none" w:sz="0" w:space="0" w:color="auto"/>
        <w:bottom w:val="none" w:sz="0" w:space="0" w:color="auto"/>
        <w:right w:val="none" w:sz="0" w:space="0" w:color="auto"/>
      </w:divBdr>
    </w:div>
    <w:div w:id="1517184737">
      <w:bodyDiv w:val="1"/>
      <w:marLeft w:val="0"/>
      <w:marRight w:val="0"/>
      <w:marTop w:val="0"/>
      <w:marBottom w:val="0"/>
      <w:divBdr>
        <w:top w:val="none" w:sz="0" w:space="0" w:color="auto"/>
        <w:left w:val="none" w:sz="0" w:space="0" w:color="auto"/>
        <w:bottom w:val="none" w:sz="0" w:space="0" w:color="auto"/>
        <w:right w:val="none" w:sz="0" w:space="0" w:color="auto"/>
      </w:divBdr>
    </w:div>
    <w:div w:id="1710494627">
      <w:bodyDiv w:val="1"/>
      <w:marLeft w:val="0"/>
      <w:marRight w:val="0"/>
      <w:marTop w:val="0"/>
      <w:marBottom w:val="0"/>
      <w:divBdr>
        <w:top w:val="none" w:sz="0" w:space="0" w:color="auto"/>
        <w:left w:val="none" w:sz="0" w:space="0" w:color="auto"/>
        <w:bottom w:val="none" w:sz="0" w:space="0" w:color="auto"/>
        <w:right w:val="none" w:sz="0" w:space="0" w:color="auto"/>
      </w:divBdr>
    </w:div>
    <w:div w:id="1829511465">
      <w:bodyDiv w:val="1"/>
      <w:marLeft w:val="0"/>
      <w:marRight w:val="0"/>
      <w:marTop w:val="0"/>
      <w:marBottom w:val="0"/>
      <w:divBdr>
        <w:top w:val="none" w:sz="0" w:space="0" w:color="auto"/>
        <w:left w:val="none" w:sz="0" w:space="0" w:color="auto"/>
        <w:bottom w:val="none" w:sz="0" w:space="0" w:color="auto"/>
        <w:right w:val="none" w:sz="0" w:space="0" w:color="auto"/>
      </w:divBdr>
    </w:div>
    <w:div w:id="1843204629">
      <w:bodyDiv w:val="1"/>
      <w:marLeft w:val="0"/>
      <w:marRight w:val="0"/>
      <w:marTop w:val="0"/>
      <w:marBottom w:val="0"/>
      <w:divBdr>
        <w:top w:val="none" w:sz="0" w:space="0" w:color="auto"/>
        <w:left w:val="none" w:sz="0" w:space="0" w:color="auto"/>
        <w:bottom w:val="none" w:sz="0" w:space="0" w:color="auto"/>
        <w:right w:val="none" w:sz="0" w:space="0" w:color="auto"/>
      </w:divBdr>
    </w:div>
    <w:div w:id="1855414673">
      <w:bodyDiv w:val="1"/>
      <w:marLeft w:val="0"/>
      <w:marRight w:val="0"/>
      <w:marTop w:val="0"/>
      <w:marBottom w:val="0"/>
      <w:divBdr>
        <w:top w:val="none" w:sz="0" w:space="0" w:color="auto"/>
        <w:left w:val="none" w:sz="0" w:space="0" w:color="auto"/>
        <w:bottom w:val="none" w:sz="0" w:space="0" w:color="auto"/>
        <w:right w:val="none" w:sz="0" w:space="0" w:color="auto"/>
      </w:divBdr>
      <w:divsChild>
        <w:div w:id="528683242">
          <w:marLeft w:val="0"/>
          <w:marRight w:val="0"/>
          <w:marTop w:val="0"/>
          <w:marBottom w:val="0"/>
          <w:divBdr>
            <w:top w:val="none" w:sz="0" w:space="0" w:color="auto"/>
            <w:left w:val="none" w:sz="0" w:space="0" w:color="auto"/>
            <w:bottom w:val="none" w:sz="0" w:space="0" w:color="auto"/>
            <w:right w:val="none" w:sz="0" w:space="0" w:color="auto"/>
          </w:divBdr>
          <w:divsChild>
            <w:div w:id="1297369281">
              <w:marLeft w:val="0"/>
              <w:marRight w:val="0"/>
              <w:marTop w:val="0"/>
              <w:marBottom w:val="0"/>
              <w:divBdr>
                <w:top w:val="none" w:sz="0" w:space="0" w:color="auto"/>
                <w:left w:val="none" w:sz="0" w:space="0" w:color="auto"/>
                <w:bottom w:val="none" w:sz="0" w:space="0" w:color="auto"/>
                <w:right w:val="none" w:sz="0" w:space="0" w:color="auto"/>
              </w:divBdr>
              <w:divsChild>
                <w:div w:id="1132601375">
                  <w:marLeft w:val="0"/>
                  <w:marRight w:val="0"/>
                  <w:marTop w:val="0"/>
                  <w:marBottom w:val="0"/>
                  <w:divBdr>
                    <w:top w:val="none" w:sz="0" w:space="0" w:color="auto"/>
                    <w:left w:val="none" w:sz="0" w:space="0" w:color="auto"/>
                    <w:bottom w:val="none" w:sz="0" w:space="0" w:color="auto"/>
                    <w:right w:val="none" w:sz="0" w:space="0" w:color="auto"/>
                  </w:divBdr>
                  <w:divsChild>
                    <w:div w:id="1877693017">
                      <w:marLeft w:val="0"/>
                      <w:marRight w:val="0"/>
                      <w:marTop w:val="0"/>
                      <w:marBottom w:val="0"/>
                      <w:divBdr>
                        <w:top w:val="none" w:sz="0" w:space="0" w:color="auto"/>
                        <w:left w:val="none" w:sz="0" w:space="0" w:color="auto"/>
                        <w:bottom w:val="none" w:sz="0" w:space="0" w:color="auto"/>
                        <w:right w:val="none" w:sz="0" w:space="0" w:color="auto"/>
                      </w:divBdr>
                      <w:divsChild>
                        <w:div w:id="145709148">
                          <w:marLeft w:val="0"/>
                          <w:marRight w:val="0"/>
                          <w:marTop w:val="0"/>
                          <w:marBottom w:val="0"/>
                          <w:divBdr>
                            <w:top w:val="none" w:sz="0" w:space="0" w:color="auto"/>
                            <w:left w:val="none" w:sz="0" w:space="0" w:color="auto"/>
                            <w:bottom w:val="none" w:sz="0" w:space="0" w:color="auto"/>
                            <w:right w:val="none" w:sz="0" w:space="0" w:color="auto"/>
                          </w:divBdr>
                          <w:divsChild>
                            <w:div w:id="2107338203">
                              <w:marLeft w:val="0"/>
                              <w:marRight w:val="0"/>
                              <w:marTop w:val="0"/>
                              <w:marBottom w:val="0"/>
                              <w:divBdr>
                                <w:top w:val="none" w:sz="0" w:space="0" w:color="auto"/>
                                <w:left w:val="none" w:sz="0" w:space="0" w:color="auto"/>
                                <w:bottom w:val="none" w:sz="0" w:space="0" w:color="auto"/>
                                <w:right w:val="none" w:sz="0" w:space="0" w:color="auto"/>
                              </w:divBdr>
                              <w:divsChild>
                                <w:div w:id="1842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04286">
      <w:bodyDiv w:val="1"/>
      <w:marLeft w:val="0"/>
      <w:marRight w:val="0"/>
      <w:marTop w:val="0"/>
      <w:marBottom w:val="0"/>
      <w:divBdr>
        <w:top w:val="none" w:sz="0" w:space="0" w:color="auto"/>
        <w:left w:val="none" w:sz="0" w:space="0" w:color="auto"/>
        <w:bottom w:val="none" w:sz="0" w:space="0" w:color="auto"/>
        <w:right w:val="none" w:sz="0" w:space="0" w:color="auto"/>
      </w:divBdr>
    </w:div>
    <w:div w:id="2103449772">
      <w:bodyDiv w:val="1"/>
      <w:marLeft w:val="0"/>
      <w:marRight w:val="0"/>
      <w:marTop w:val="0"/>
      <w:marBottom w:val="0"/>
      <w:divBdr>
        <w:top w:val="none" w:sz="0" w:space="0" w:color="auto"/>
        <w:left w:val="none" w:sz="0" w:space="0" w:color="auto"/>
        <w:bottom w:val="none" w:sz="0" w:space="0" w:color="auto"/>
        <w:right w:val="none" w:sz="0" w:space="0" w:color="auto"/>
      </w:divBdr>
    </w:div>
    <w:div w:id="21359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cuador.unfpa.org/sites/default/files/pub-pdf/Marco-Cooperacion-ONU-Dic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igitallibrary.un.org/record/1656348?ln=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eb.undp.org/evaluation/documents/HandBook/OC-guidelines/SP-guidelines_O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HandBook/OC-guidelines/SP-guidelines_OCE.pdf" TargetMode="External"/><Relationship Id="rId2" Type="http://schemas.openxmlformats.org/officeDocument/2006/relationships/hyperlink" Target="http://www.uneval.org/document/detail/22" TargetMode="External"/><Relationship Id="rId1" Type="http://schemas.openxmlformats.org/officeDocument/2006/relationships/hyperlink" Target="http://web.undp.org/evaluation/documents/guidance/UNDP_Guidance_on_Outcome-Level%20_Evaluation_2011.pdf" TargetMode="External"/><Relationship Id="rId4" Type="http://schemas.openxmlformats.org/officeDocument/2006/relationships/hyperlink" Target="http://web.undp.org/evaluation/documents/HandBook/OC-guidelines/SP-guidelines_O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3822a3cbf5eaed01a8a2cd9b9bd59514">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ac6ded2f82da08ac617505566fae7bbe"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SNE13</b:Tag>
    <b:SourceType>Book</b:SourceType>
    <b:Guid>{829A06DD-8559-4626-948E-266326078606}</b:Guid>
    <b:Author>
      <b:Author>
        <b:NameList>
          <b:Person>
            <b:Last>SENPLADES</b:Last>
          </b:Person>
        </b:NameList>
      </b:Author>
    </b:Author>
    <b:Title>Plan Nacional del Buen Vivir 2013-2017</b:Title>
    <b:Year>2013</b:Year>
    <b:City>Quito</b:City>
    <b:RefOrder>2</b:RefOrder>
  </b:Source>
  <b:Source>
    <b:Tag>Cor15</b:Tag>
    <b:SourceType>Book</b:SourceType>
    <b:Guid>{D5E33882-8E7F-489E-8B7D-9D9335F1C79E}</b:Guid>
    <b:Title>Economía y Finanzas Populares y Solidarias para el Buen Vivir en Ecuador</b:Title>
    <b:Year>2015</b:Year>
    <b:City>Quito</b:City>
    <b:Author>
      <b:Author>
        <b:NameList>
          <b:Person>
            <b:Last>Corporación Nacional de Finanzas Populares y Solidarias</b:Last>
            <b:First>CONAFIPS</b:First>
          </b:Person>
        </b:NameList>
      </b:Author>
    </b:Author>
    <b:JournalName>FLAS</b:JournalName>
    <b:RefOrder>1</b:RefOrder>
  </b:Source>
</b:Sources>
</file>

<file path=customXml/itemProps1.xml><?xml version="1.0" encoding="utf-8"?>
<ds:datastoreItem xmlns:ds="http://schemas.openxmlformats.org/officeDocument/2006/customXml" ds:itemID="{0B4EC840-CF5A-4792-9AA5-92AC798B2607}">
  <ds:schemaRefs>
    <ds:schemaRef ds:uri="http://schemas.microsoft.com/office/2006/metadata/properties"/>
    <ds:schemaRef ds:uri="http://purl.org/dc/dcmitype/"/>
    <ds:schemaRef ds:uri="http://www.w3.org/XML/1998/namespace"/>
    <ds:schemaRef ds:uri="eeeb78c5-bc88-4add-ad32-76fa4a4f666f"/>
    <ds:schemaRef ds:uri="http://purl.org/dc/terms/"/>
    <ds:schemaRef ds:uri="http://purl.org/dc/elements/1.1/"/>
    <ds:schemaRef ds:uri="http://schemas.microsoft.com/office/2006/documentManagement/types"/>
    <ds:schemaRef ds:uri="0b3a3bc0-3152-477e-b763-ab5b39cf85a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02D7BD6-BD07-4D78-9A85-10B551FCB255}">
  <ds:schemaRefs>
    <ds:schemaRef ds:uri="http://schemas.microsoft.com/sharepoint/v3/contenttype/forms"/>
  </ds:schemaRefs>
</ds:datastoreItem>
</file>

<file path=customXml/itemProps3.xml><?xml version="1.0" encoding="utf-8"?>
<ds:datastoreItem xmlns:ds="http://schemas.openxmlformats.org/officeDocument/2006/customXml" ds:itemID="{4E45A48D-8871-400F-A808-D8CF75E7A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3CAE-FB63-4AB6-A76F-D8F52D8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10336</Words>
  <Characters>58140</Characters>
  <Application>Microsoft Office Word</Application>
  <DocSecurity>4</DocSecurity>
  <Lines>484</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INVITACION A PRESENTAR CURRICULUM VITAE xxx/ 2011</vt:lpstr>
      <vt:lpstr>INVITACION A PRESENTAR CURRICULUM VITAE xxx/ 2011</vt:lpstr>
    </vt:vector>
  </TitlesOfParts>
  <Company>SUbdere</Company>
  <LinksUpToDate>false</LinksUpToDate>
  <CharactersWithSpaces>68340</CharactersWithSpaces>
  <SharedDoc>false</SharedDoc>
  <HLinks>
    <vt:vector size="24" baseType="variant">
      <vt:variant>
        <vt:i4>3735634</vt:i4>
      </vt:variant>
      <vt:variant>
        <vt:i4>9</vt:i4>
      </vt:variant>
      <vt:variant>
        <vt:i4>0</vt:i4>
      </vt:variant>
      <vt:variant>
        <vt:i4>5</vt:i4>
      </vt:variant>
      <vt:variant>
        <vt:lpwstr>http://web.undp.org/evaluation/documents/HandBook/OC-guidelines/SP-guidelines_OCE.pdf</vt:lpwstr>
      </vt:variant>
      <vt:variant>
        <vt:lpwstr/>
      </vt:variant>
      <vt:variant>
        <vt:i4>3735634</vt:i4>
      </vt:variant>
      <vt:variant>
        <vt:i4>6</vt:i4>
      </vt:variant>
      <vt:variant>
        <vt:i4>0</vt:i4>
      </vt:variant>
      <vt:variant>
        <vt:i4>5</vt:i4>
      </vt:variant>
      <vt:variant>
        <vt:lpwstr>http://web.undp.org/evaluation/documents/HandBook/OC-guidelines/SP-guidelines_OCE.pdf</vt:lpwstr>
      </vt:variant>
      <vt:variant>
        <vt:lpwstr/>
      </vt:variant>
      <vt:variant>
        <vt:i4>3735634</vt:i4>
      </vt:variant>
      <vt:variant>
        <vt:i4>3</vt:i4>
      </vt:variant>
      <vt:variant>
        <vt:i4>0</vt:i4>
      </vt:variant>
      <vt:variant>
        <vt:i4>5</vt:i4>
      </vt:variant>
      <vt:variant>
        <vt:lpwstr>http://web.undp.org/evaluation/documents/HandBook/OC-guidelines/SP-guidelines_OCE.pdf</vt:lpwstr>
      </vt:variant>
      <vt:variant>
        <vt:lpwstr/>
      </vt:variant>
      <vt:variant>
        <vt:i4>4587523</vt:i4>
      </vt:variant>
      <vt:variant>
        <vt:i4>0</vt:i4>
      </vt:variant>
      <vt:variant>
        <vt:i4>0</vt:i4>
      </vt:variant>
      <vt:variant>
        <vt:i4>5</vt:i4>
      </vt:variant>
      <vt:variant>
        <vt:lpwstr>http://web.undp.org/evaluation/handbook/spanish/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A PRESENTAR CURRICULUM VITAE xxx/ 2011</dc:title>
  <dc:subject/>
  <dc:creator>aparra</dc:creator>
  <cp:keywords/>
  <dc:description/>
  <cp:lastModifiedBy>Enriqueta Baquero</cp:lastModifiedBy>
  <cp:revision>2</cp:revision>
  <cp:lastPrinted>2018-03-12T17:21:00Z</cp:lastPrinted>
  <dcterms:created xsi:type="dcterms:W3CDTF">2020-11-10T03:10:00Z</dcterms:created>
  <dcterms:modified xsi:type="dcterms:W3CDTF">2020-11-10T03:10:00Z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