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en-GB"/>
        </w:rPr>
        <w:id w:val="-253279667"/>
        <w:docPartObj>
          <w:docPartGallery w:val="Cover Pages"/>
          <w:docPartUnique/>
        </w:docPartObj>
      </w:sdtPr>
      <w:sdtEndPr>
        <w:rPr>
          <w:rFonts w:ascii="Calibri" w:hAnsi="Calibri" w:cs="Calibri"/>
          <w:b/>
        </w:rPr>
      </w:sdtEndPr>
      <w:sdtContent>
        <w:p w14:paraId="570A4346" w14:textId="77777777" w:rsidR="009D247F" w:rsidRPr="000E3FD8" w:rsidRDefault="009D247F">
          <w:pPr>
            <w:rPr>
              <w:lang w:val="en-GB"/>
            </w:rPr>
          </w:pPr>
        </w:p>
        <w:p w14:paraId="3FC3C98B" w14:textId="48E6B646" w:rsidR="009D247F" w:rsidRPr="000E3FD8" w:rsidRDefault="009D247F">
          <w:pPr>
            <w:rPr>
              <w:rFonts w:ascii="Calibri" w:hAnsi="Calibri" w:cs="Calibri"/>
              <w:b/>
              <w:lang w:val="en-GB"/>
            </w:rPr>
          </w:pPr>
          <w:r w:rsidRPr="000E3FD8">
            <w:rPr>
              <w:noProof/>
              <w:lang w:val="en-GB"/>
            </w:rPr>
            <mc:AlternateContent>
              <mc:Choice Requires="wps">
                <w:drawing>
                  <wp:anchor distT="0" distB="0" distL="114300" distR="114300" simplePos="0" relativeHeight="251660288" behindDoc="0" locked="0" layoutInCell="1" allowOverlap="1" wp14:anchorId="2F0D629F" wp14:editId="2F8D4701">
                    <wp:simplePos x="0" y="0"/>
                    <wp:positionH relativeFrom="page">
                      <wp:posOffset>1165860</wp:posOffset>
                    </wp:positionH>
                    <wp:positionV relativeFrom="page">
                      <wp:posOffset>1760220</wp:posOffset>
                    </wp:positionV>
                    <wp:extent cx="5753100" cy="6464300"/>
                    <wp:effectExtent l="0" t="0" r="10160" b="1270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6464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1BEFB6" w14:textId="4A02A24B" w:rsidR="009779F6" w:rsidRPr="009D247F" w:rsidRDefault="00B04E0B" w:rsidP="009D247F">
                                <w:pPr>
                                  <w:pStyle w:val="NoSpacing"/>
                                  <w:jc w:val="center"/>
                                  <w:rPr>
                                    <w:caps/>
                                    <w:color w:val="323E4F" w:themeColor="text2" w:themeShade="BF"/>
                                    <w:sz w:val="28"/>
                                    <w:szCs w:val="28"/>
                                  </w:rPr>
                                </w:pPr>
                                <w:sdt>
                                  <w:sdtPr>
                                    <w:rPr>
                                      <w:rFonts w:eastAsiaTheme="minorHAnsi"/>
                                      <w:b/>
                                      <w:sz w:val="40"/>
                                      <w:szCs w:val="40"/>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9779F6">
                                      <w:rPr>
                                        <w:rFonts w:eastAsiaTheme="minorHAnsi"/>
                                        <w:b/>
                                        <w:sz w:val="40"/>
                                        <w:szCs w:val="40"/>
                                      </w:rPr>
                                      <w:t>MID TERM EVALUATION</w:t>
                                    </w:r>
                                    <w:r w:rsidR="009779F6">
                                      <w:rPr>
                                        <w:rFonts w:eastAsiaTheme="minorHAnsi"/>
                                        <w:b/>
                                        <w:sz w:val="40"/>
                                        <w:szCs w:val="40"/>
                                      </w:rPr>
                                      <w:br/>
                                      <w:t>Reporting period: 15 October, 2018 – 31 March, 2020</w:t>
                                    </w:r>
                                    <w:r w:rsidR="009779F6">
                                      <w:rPr>
                                        <w:rFonts w:eastAsiaTheme="minorHAnsi"/>
                                        <w:b/>
                                        <w:sz w:val="40"/>
                                        <w:szCs w:val="40"/>
                                      </w:rPr>
                                      <w:br/>
                                    </w:r>
                                    <w:r w:rsidR="009779F6">
                                      <w:rPr>
                                        <w:rFonts w:eastAsiaTheme="minorHAnsi"/>
                                        <w:b/>
                                        <w:sz w:val="40"/>
                                        <w:szCs w:val="40"/>
                                      </w:rPr>
                                      <w:br/>
                                      <w:t xml:space="preserve">PROJECT </w:t>
                                    </w:r>
                                    <w:r w:rsidR="009779F6">
                                      <w:rPr>
                                        <w:rFonts w:eastAsiaTheme="minorHAnsi"/>
                                        <w:b/>
                                        <w:sz w:val="40"/>
                                        <w:szCs w:val="40"/>
                                      </w:rPr>
                                      <w:br/>
                                    </w:r>
                                    <w:r w:rsidR="009779F6">
                                      <w:rPr>
                                        <w:rFonts w:eastAsiaTheme="minorHAnsi"/>
                                        <w:b/>
                                        <w:sz w:val="40"/>
                                        <w:szCs w:val="40"/>
                                      </w:rPr>
                                      <w:tab/>
                                    </w:r>
                                    <w:r w:rsidR="009779F6">
                                      <w:rPr>
                                        <w:rFonts w:eastAsiaTheme="minorHAnsi"/>
                                        <w:b/>
                                        <w:sz w:val="40"/>
                                        <w:szCs w:val="40"/>
                                      </w:rPr>
                                      <w:br/>
                                      <w:t xml:space="preserve"> “Enhancing Human Security and Building Resilient Societies in Disadvantaged Communities of Armenia”</w:t>
                                    </w:r>
                                    <w:r w:rsidR="009779F6">
                                      <w:rPr>
                                        <w:rFonts w:eastAsiaTheme="minorHAnsi"/>
                                        <w:b/>
                                        <w:sz w:val="40"/>
                                        <w:szCs w:val="40"/>
                                      </w:rPr>
                                      <w:br/>
                                    </w:r>
                                    <w:r w:rsidR="009779F6">
                                      <w:rPr>
                                        <w:rFonts w:eastAsiaTheme="minorHAnsi"/>
                                        <w:b/>
                                        <w:sz w:val="40"/>
                                        <w:szCs w:val="40"/>
                                      </w:rPr>
                                      <w:br/>
                                      <w:t xml:space="preserve">Project Award ID 00112637  </w:t>
                                    </w:r>
                                    <w:r w:rsidR="009779F6">
                                      <w:rPr>
                                        <w:rFonts w:eastAsiaTheme="minorHAnsi"/>
                                        <w:b/>
                                        <w:sz w:val="40"/>
                                        <w:szCs w:val="40"/>
                                      </w:rPr>
                                      <w:br/>
                                      <w:t>Outcome ID 001110</w:t>
                                    </w:r>
                                  </w:sdtContent>
                                </w:sdt>
                              </w:p>
                              <w:sdt>
                                <w:sdtPr>
                                  <w:rPr>
                                    <w:rFonts w:eastAsiaTheme="minorHAnsi"/>
                                    <w:sz w:val="28"/>
                                    <w:szCs w:val="28"/>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00C7E626" w14:textId="77777777" w:rsidR="009779F6" w:rsidRPr="009D247F" w:rsidRDefault="009779F6" w:rsidP="009D247F">
                                    <w:pPr>
                                      <w:pStyle w:val="NoSpacing"/>
                                      <w:jc w:val="center"/>
                                      <w:rPr>
                                        <w:smallCaps/>
                                        <w:color w:val="44546A" w:themeColor="text2"/>
                                        <w:sz w:val="28"/>
                                        <w:szCs w:val="28"/>
                                      </w:rPr>
                                    </w:pPr>
                                    <w:r w:rsidRPr="009D247F">
                                      <w:rPr>
                                        <w:rFonts w:eastAsiaTheme="minorHAnsi"/>
                                        <w:sz w:val="28"/>
                                        <w:szCs w:val="28"/>
                                      </w:rPr>
                                      <w:t>Report of the Independent Project Evaluation Specialist Hasmik Altunyan</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w14:anchorId="2F0D629F" id="_x0000_t202" coordsize="21600,21600" o:spt="202" path="m,l,21600r21600,l21600,xe">
                    <v:stroke joinstyle="miter"/>
                    <v:path gradientshapeok="t" o:connecttype="rect"/>
                  </v:shapetype>
                  <v:shape id="Text Box 113" o:spid="_x0000_s1026" type="#_x0000_t202" style="position:absolute;margin-left:91.8pt;margin-top:138.6pt;width:453pt;height:509pt;z-index:251660288;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" filled="f" stroked="f" strokeweight=".5pt">
                    <v:textbox inset="0,0,0,0">
                      <w:txbxContent>
                        <w:p w14:paraId="2E1BEFB6" w14:textId="4A02A24B" w:rsidR="009779F6" w:rsidRPr="009D247F" w:rsidRDefault="00B04E0B" w:rsidP="009D247F">
                          <w:pPr>
                            <w:pStyle w:val="NoSpacing"/>
                            <w:jc w:val="center"/>
                            <w:rPr>
                              <w:caps/>
                              <w:color w:val="323E4F" w:themeColor="text2" w:themeShade="BF"/>
                              <w:sz w:val="28"/>
                              <w:szCs w:val="28"/>
                            </w:rPr>
                          </w:pPr>
                          <w:sdt>
                            <w:sdtPr>
                              <w:rPr>
                                <w:rFonts w:eastAsiaTheme="minorHAnsi"/>
                                <w:b/>
                                <w:sz w:val="40"/>
                                <w:szCs w:val="40"/>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9779F6">
                                <w:rPr>
                                  <w:rFonts w:eastAsiaTheme="minorHAnsi"/>
                                  <w:b/>
                                  <w:sz w:val="40"/>
                                  <w:szCs w:val="40"/>
                                </w:rPr>
                                <w:t>MID TERM EVALUATION</w:t>
                              </w:r>
                              <w:r w:rsidR="009779F6">
                                <w:rPr>
                                  <w:rFonts w:eastAsiaTheme="minorHAnsi"/>
                                  <w:b/>
                                  <w:sz w:val="40"/>
                                  <w:szCs w:val="40"/>
                                </w:rPr>
                                <w:br/>
                                <w:t>Reporting period: 15 October, 2018 – 31 March, 2020</w:t>
                              </w:r>
                              <w:r w:rsidR="009779F6">
                                <w:rPr>
                                  <w:rFonts w:eastAsiaTheme="minorHAnsi"/>
                                  <w:b/>
                                  <w:sz w:val="40"/>
                                  <w:szCs w:val="40"/>
                                </w:rPr>
                                <w:br/>
                              </w:r>
                              <w:r w:rsidR="009779F6">
                                <w:rPr>
                                  <w:rFonts w:eastAsiaTheme="minorHAnsi"/>
                                  <w:b/>
                                  <w:sz w:val="40"/>
                                  <w:szCs w:val="40"/>
                                </w:rPr>
                                <w:br/>
                                <w:t xml:space="preserve">PROJECT </w:t>
                              </w:r>
                              <w:r w:rsidR="009779F6">
                                <w:rPr>
                                  <w:rFonts w:eastAsiaTheme="minorHAnsi"/>
                                  <w:b/>
                                  <w:sz w:val="40"/>
                                  <w:szCs w:val="40"/>
                                </w:rPr>
                                <w:br/>
                              </w:r>
                              <w:r w:rsidR="009779F6">
                                <w:rPr>
                                  <w:rFonts w:eastAsiaTheme="minorHAnsi"/>
                                  <w:b/>
                                  <w:sz w:val="40"/>
                                  <w:szCs w:val="40"/>
                                </w:rPr>
                                <w:tab/>
                              </w:r>
                              <w:r w:rsidR="009779F6">
                                <w:rPr>
                                  <w:rFonts w:eastAsiaTheme="minorHAnsi"/>
                                  <w:b/>
                                  <w:sz w:val="40"/>
                                  <w:szCs w:val="40"/>
                                </w:rPr>
                                <w:br/>
                                <w:t xml:space="preserve"> “Enhancing Human Security and Building Resilient Societies in Disadvantaged Communities of Armenia”</w:t>
                              </w:r>
                              <w:r w:rsidR="009779F6">
                                <w:rPr>
                                  <w:rFonts w:eastAsiaTheme="minorHAnsi"/>
                                  <w:b/>
                                  <w:sz w:val="40"/>
                                  <w:szCs w:val="40"/>
                                </w:rPr>
                                <w:br/>
                              </w:r>
                              <w:r w:rsidR="009779F6">
                                <w:rPr>
                                  <w:rFonts w:eastAsiaTheme="minorHAnsi"/>
                                  <w:b/>
                                  <w:sz w:val="40"/>
                                  <w:szCs w:val="40"/>
                                </w:rPr>
                                <w:br/>
                                <w:t xml:space="preserve">Project Award ID 00112637  </w:t>
                              </w:r>
                              <w:r w:rsidR="009779F6">
                                <w:rPr>
                                  <w:rFonts w:eastAsiaTheme="minorHAnsi"/>
                                  <w:b/>
                                  <w:sz w:val="40"/>
                                  <w:szCs w:val="40"/>
                                </w:rPr>
                                <w:br/>
                                <w:t>Outcome ID 001110</w:t>
                              </w:r>
                            </w:sdtContent>
                          </w:sdt>
                        </w:p>
                        <w:sdt>
                          <w:sdtPr>
                            <w:rPr>
                              <w:rFonts w:eastAsiaTheme="minorHAnsi"/>
                              <w:sz w:val="28"/>
                              <w:szCs w:val="28"/>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00C7E626" w14:textId="77777777" w:rsidR="009779F6" w:rsidRPr="009D247F" w:rsidRDefault="009779F6" w:rsidP="009D247F">
                              <w:pPr>
                                <w:pStyle w:val="NoSpacing"/>
                                <w:jc w:val="center"/>
                                <w:rPr>
                                  <w:smallCaps/>
                                  <w:color w:val="44546A" w:themeColor="text2"/>
                                  <w:sz w:val="28"/>
                                  <w:szCs w:val="28"/>
                                </w:rPr>
                              </w:pPr>
                              <w:r w:rsidRPr="009D247F">
                                <w:rPr>
                                  <w:rFonts w:eastAsiaTheme="minorHAnsi"/>
                                  <w:sz w:val="28"/>
                                  <w:szCs w:val="28"/>
                                </w:rPr>
                                <w:t>Report of the Independent Project Evaluation Specialist Hasmik Altunyan</w:t>
                              </w:r>
                            </w:p>
                          </w:sdtContent>
                        </w:sdt>
                      </w:txbxContent>
                    </v:textbox>
                    <w10:wrap type="square" anchorx="page" anchory="page"/>
                  </v:shape>
                </w:pict>
              </mc:Fallback>
            </mc:AlternateContent>
          </w:r>
          <w:r w:rsidRPr="000E3FD8">
            <w:rPr>
              <w:noProof/>
              <w:lang w:val="en-GB"/>
            </w:rPr>
            <mc:AlternateContent>
              <mc:Choice Requires="wps">
                <w:drawing>
                  <wp:anchor distT="0" distB="0" distL="114300" distR="114300" simplePos="0" relativeHeight="251661312" behindDoc="0" locked="0" layoutInCell="1" allowOverlap="1" wp14:anchorId="456B6FFC" wp14:editId="55EB7964">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83700</wp14:pctPosVOffset>
                        </wp:positionV>
                      </mc:Choice>
                      <mc:Fallback>
                        <wp:positionV relativeFrom="page">
                          <wp:posOffset>8418830</wp:posOffset>
                        </wp:positionV>
                      </mc:Fallback>
                    </mc:AlternateContent>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BB9BE2" w14:textId="77777777" w:rsidR="009779F6" w:rsidRPr="009D247F" w:rsidRDefault="009779F6">
                                <w:pPr>
                                  <w:pStyle w:val="NoSpacing"/>
                                  <w:jc w:val="right"/>
                                  <w:rPr>
                                    <w:b/>
                                    <w:caps/>
                                    <w:color w:val="262626" w:themeColor="text1" w:themeTint="D9"/>
                                    <w:sz w:val="24"/>
                                    <w:szCs w:val="24"/>
                                  </w:rPr>
                                </w:pPr>
                              </w:p>
                              <w:p w14:paraId="0757EAD9" w14:textId="77777777" w:rsidR="009779F6" w:rsidRPr="009D247F" w:rsidRDefault="00B04E0B" w:rsidP="009D247F">
                                <w:pPr>
                                  <w:pStyle w:val="NoSpacing"/>
                                  <w:jc w:val="center"/>
                                  <w:rPr>
                                    <w:b/>
                                    <w:caps/>
                                    <w:color w:val="262626" w:themeColor="text1" w:themeTint="D9"/>
                                    <w:sz w:val="24"/>
                                    <w:szCs w:val="24"/>
                                  </w:rPr>
                                </w:pPr>
                                <w:sdt>
                                  <w:sdtPr>
                                    <w:rPr>
                                      <w:rFonts w:eastAsiaTheme="minorHAnsi"/>
                                      <w:b/>
                                      <w:sz w:val="40"/>
                                      <w:szCs w:val="40"/>
                                    </w:rPr>
                                    <w:alias w:val="Address"/>
                                    <w:tag w:val=""/>
                                    <w:id w:val="171227497"/>
                                    <w:dataBinding w:prefixMappings="xmlns:ns0='http://schemas.microsoft.com/office/2006/coverPageProps' " w:xpath="/ns0:CoverPageProperties[1]/ns0:CompanyAddress[1]" w:storeItemID="{55AF091B-3C7A-41E3-B477-F2FDAA23CFDA}"/>
                                    <w:text/>
                                  </w:sdtPr>
                                  <w:sdtEndPr/>
                                  <w:sdtContent>
                                    <w:r w:rsidR="009779F6" w:rsidRPr="009D247F">
                                      <w:rPr>
                                        <w:rFonts w:eastAsiaTheme="minorHAnsi"/>
                                        <w:b/>
                                        <w:sz w:val="40"/>
                                        <w:szCs w:val="40"/>
                                      </w:rPr>
                                      <w:t>IMPLEMENTING UN AGENCIES IN ARMENIA</w:t>
                                    </w:r>
                                    <w:r w:rsidR="009779F6">
                                      <w:rPr>
                                        <w:rFonts w:eastAsiaTheme="minorHAnsi"/>
                                        <w:b/>
                                        <w:sz w:val="40"/>
                                        <w:szCs w:val="40"/>
                                      </w:rPr>
                                      <w:t xml:space="preserve">          </w:t>
                                    </w:r>
                                    <w:r w:rsidR="009779F6" w:rsidRPr="009D247F">
                                      <w:rPr>
                                        <w:rFonts w:eastAsiaTheme="minorHAnsi"/>
                                        <w:b/>
                                        <w:sz w:val="40"/>
                                        <w:szCs w:val="40"/>
                                      </w:rPr>
                                      <w:t>UNDP, UNICEF, WFP, UNIDO, IOM, FAO</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456B6FFC" id="Text Box 112" o:spid="_x0000_s1027" type="#_x0000_t202" style="position:absolute;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" filled="f" stroked="f" strokeweight=".5pt">
                    <v:textbox inset="0,0,0,0">
                      <w:txbxContent>
                        <w:p w14:paraId="1BBB9BE2" w14:textId="77777777" w:rsidR="009779F6" w:rsidRPr="009D247F" w:rsidRDefault="009779F6">
                          <w:pPr>
                            <w:pStyle w:val="NoSpacing"/>
                            <w:jc w:val="right"/>
                            <w:rPr>
                              <w:b/>
                              <w:caps/>
                              <w:color w:val="262626" w:themeColor="text1" w:themeTint="D9"/>
                              <w:sz w:val="24"/>
                              <w:szCs w:val="24"/>
                            </w:rPr>
                          </w:pPr>
                        </w:p>
                        <w:p w14:paraId="0757EAD9" w14:textId="77777777" w:rsidR="009779F6" w:rsidRPr="009D247F" w:rsidRDefault="00B04E0B" w:rsidP="009D247F">
                          <w:pPr>
                            <w:pStyle w:val="NoSpacing"/>
                            <w:jc w:val="center"/>
                            <w:rPr>
                              <w:b/>
                              <w:caps/>
                              <w:color w:val="262626" w:themeColor="text1" w:themeTint="D9"/>
                              <w:sz w:val="24"/>
                              <w:szCs w:val="24"/>
                            </w:rPr>
                          </w:pPr>
                          <w:sdt>
                            <w:sdtPr>
                              <w:rPr>
                                <w:rFonts w:eastAsiaTheme="minorHAnsi"/>
                                <w:b/>
                                <w:sz w:val="40"/>
                                <w:szCs w:val="40"/>
                              </w:rPr>
                              <w:alias w:val="Address"/>
                              <w:tag w:val=""/>
                              <w:id w:val="171227497"/>
                              <w:dataBinding w:prefixMappings="xmlns:ns0='http://schemas.microsoft.com/office/2006/coverPageProps' " w:xpath="/ns0:CoverPageProperties[1]/ns0:CompanyAddress[1]" w:storeItemID="{55AF091B-3C7A-41E3-B477-F2FDAA23CFDA}"/>
                              <w:text/>
                            </w:sdtPr>
                            <w:sdtEndPr/>
                            <w:sdtContent>
                              <w:r w:rsidR="009779F6" w:rsidRPr="009D247F">
                                <w:rPr>
                                  <w:rFonts w:eastAsiaTheme="minorHAnsi"/>
                                  <w:b/>
                                  <w:sz w:val="40"/>
                                  <w:szCs w:val="40"/>
                                </w:rPr>
                                <w:t>IMPLEMENTING UN AGENCIES IN ARMENIA</w:t>
                              </w:r>
                              <w:r w:rsidR="009779F6">
                                <w:rPr>
                                  <w:rFonts w:eastAsiaTheme="minorHAnsi"/>
                                  <w:b/>
                                  <w:sz w:val="40"/>
                                  <w:szCs w:val="40"/>
                                </w:rPr>
                                <w:t xml:space="preserve">          </w:t>
                              </w:r>
                              <w:r w:rsidR="009779F6" w:rsidRPr="009D247F">
                                <w:rPr>
                                  <w:rFonts w:eastAsiaTheme="minorHAnsi"/>
                                  <w:b/>
                                  <w:sz w:val="40"/>
                                  <w:szCs w:val="40"/>
                                </w:rPr>
                                <w:t>UNDP, UNICEF, WFP, UNIDO, IOM, FAO</w:t>
                              </w:r>
                            </w:sdtContent>
                          </w:sdt>
                        </w:p>
                      </w:txbxContent>
                    </v:textbox>
                    <w10:wrap type="square" anchorx="page" anchory="page"/>
                  </v:shape>
                </w:pict>
              </mc:Fallback>
            </mc:AlternateContent>
          </w:r>
          <w:r w:rsidRPr="000E3FD8">
            <w:rPr>
              <w:noProof/>
              <w:lang w:val="en-GB"/>
            </w:rPr>
            <mc:AlternateContent>
              <mc:Choice Requires="wpg">
                <w:drawing>
                  <wp:anchor distT="0" distB="0" distL="114300" distR="114300" simplePos="0" relativeHeight="251659264" behindDoc="0" locked="0" layoutInCell="1" allowOverlap="1" wp14:anchorId="25363F53" wp14:editId="2D28250D">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12C7F198"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5b9bd5 [3204]" stroked="f" strokeweight="1pt">
                      <o:lock v:ext="edit" aspectratio="t"/>
                    </v:rect>
                    <w10:wrap anchorx="page" anchory="page"/>
                  </v:group>
                </w:pict>
              </mc:Fallback>
            </mc:AlternateContent>
          </w:r>
          <w:r w:rsidRPr="000E3FD8">
            <w:rPr>
              <w:rFonts w:ascii="Calibri" w:hAnsi="Calibri" w:cs="Calibri"/>
              <w:b/>
              <w:lang w:val="en-GB"/>
            </w:rPr>
            <w:br w:type="page"/>
          </w:r>
        </w:p>
      </w:sdtContent>
    </w:sdt>
    <w:p w14:paraId="5517AFAA" w14:textId="77777777" w:rsidR="00F3580C" w:rsidRPr="000E3FD8" w:rsidRDefault="00F3580C" w:rsidP="00E41173">
      <w:pPr>
        <w:spacing w:before="100" w:beforeAutospacing="1" w:after="100" w:afterAutospacing="1" w:line="240" w:lineRule="auto"/>
        <w:rPr>
          <w:rFonts w:ascii="Calibri" w:hAnsi="Calibri" w:cs="Calibri"/>
          <w:b/>
          <w:lang w:val="en-GB"/>
        </w:rPr>
      </w:pPr>
    </w:p>
    <w:sdt>
      <w:sdtPr>
        <w:rPr>
          <w:rFonts w:asciiTheme="minorHAnsi" w:eastAsiaTheme="minorHAnsi" w:hAnsiTheme="minorHAnsi" w:cstheme="minorBidi"/>
          <w:color w:val="auto"/>
          <w:sz w:val="22"/>
          <w:szCs w:val="22"/>
          <w:lang w:val="en-GB"/>
        </w:rPr>
        <w:id w:val="2001070278"/>
        <w:docPartObj>
          <w:docPartGallery w:val="Table of Contents"/>
          <w:docPartUnique/>
        </w:docPartObj>
      </w:sdtPr>
      <w:sdtEndPr>
        <w:rPr>
          <w:b/>
          <w:bCs/>
          <w:noProof/>
        </w:rPr>
      </w:sdtEndPr>
      <w:sdtContent>
        <w:p w14:paraId="08BAE241" w14:textId="77777777" w:rsidR="00BA2023" w:rsidRPr="000E3FD8" w:rsidRDefault="00BA2023">
          <w:pPr>
            <w:pStyle w:val="TOCHeading"/>
            <w:rPr>
              <w:lang w:val="en-GB"/>
            </w:rPr>
          </w:pPr>
          <w:r w:rsidRPr="000E3FD8">
            <w:rPr>
              <w:lang w:val="en-GB"/>
            </w:rPr>
            <w:t>Contents</w:t>
          </w:r>
        </w:p>
        <w:p w14:paraId="6D69E923" w14:textId="5D2CE19D" w:rsidR="00800484" w:rsidRPr="000E3FD8" w:rsidRDefault="00BA2023">
          <w:pPr>
            <w:pStyle w:val="TOC1"/>
            <w:tabs>
              <w:tab w:val="right" w:leader="dot" w:pos="9350"/>
            </w:tabs>
            <w:rPr>
              <w:rFonts w:eastAsiaTheme="minorEastAsia"/>
              <w:noProof/>
              <w:lang w:val="en-GB"/>
            </w:rPr>
          </w:pPr>
          <w:r w:rsidRPr="000E3FD8">
            <w:rPr>
              <w:lang w:val="en-GB"/>
            </w:rPr>
            <w:fldChar w:fldCharType="begin"/>
          </w:r>
          <w:r w:rsidRPr="000E3FD8">
            <w:rPr>
              <w:lang w:val="en-GB"/>
            </w:rPr>
            <w:instrText xml:space="preserve"> TOC \o "1-3" \h \z \u </w:instrText>
          </w:r>
          <w:r w:rsidRPr="000E3FD8">
            <w:rPr>
              <w:lang w:val="en-GB"/>
            </w:rPr>
            <w:fldChar w:fldCharType="separate"/>
          </w:r>
          <w:hyperlink w:anchor="_Toc47432261" w:history="1">
            <w:r w:rsidR="00800484" w:rsidRPr="000E3FD8">
              <w:rPr>
                <w:rStyle w:val="Hyperlink"/>
                <w:noProof/>
                <w:lang w:val="en-GB"/>
              </w:rPr>
              <w:t>Basic Data/Summary</w:t>
            </w:r>
            <w:r w:rsidR="00800484" w:rsidRPr="000E3FD8">
              <w:rPr>
                <w:noProof/>
                <w:webHidden/>
                <w:lang w:val="en-GB"/>
              </w:rPr>
              <w:tab/>
            </w:r>
            <w:r w:rsidR="00800484" w:rsidRPr="000E3FD8">
              <w:rPr>
                <w:noProof/>
                <w:webHidden/>
                <w:lang w:val="en-GB"/>
              </w:rPr>
              <w:fldChar w:fldCharType="begin"/>
            </w:r>
            <w:r w:rsidR="00800484" w:rsidRPr="000E3FD8">
              <w:rPr>
                <w:noProof/>
                <w:webHidden/>
                <w:lang w:val="en-GB"/>
              </w:rPr>
              <w:instrText xml:space="preserve"> PAGEREF _Toc47432261 \h </w:instrText>
            </w:r>
            <w:r w:rsidR="00800484" w:rsidRPr="000E3FD8">
              <w:rPr>
                <w:noProof/>
                <w:webHidden/>
                <w:lang w:val="en-GB"/>
              </w:rPr>
            </w:r>
            <w:r w:rsidR="00800484" w:rsidRPr="000E3FD8">
              <w:rPr>
                <w:noProof/>
                <w:webHidden/>
                <w:lang w:val="en-GB"/>
              </w:rPr>
              <w:fldChar w:fldCharType="separate"/>
            </w:r>
            <w:r w:rsidR="00800484" w:rsidRPr="000E3FD8">
              <w:rPr>
                <w:noProof/>
                <w:webHidden/>
                <w:lang w:val="en-GB"/>
              </w:rPr>
              <w:t>3</w:t>
            </w:r>
            <w:r w:rsidR="00800484" w:rsidRPr="000E3FD8">
              <w:rPr>
                <w:noProof/>
                <w:webHidden/>
                <w:lang w:val="en-GB"/>
              </w:rPr>
              <w:fldChar w:fldCharType="end"/>
            </w:r>
          </w:hyperlink>
        </w:p>
        <w:p w14:paraId="1321C2F4" w14:textId="5F549A8D" w:rsidR="00800484" w:rsidRPr="000E3FD8" w:rsidRDefault="00B04E0B">
          <w:pPr>
            <w:pStyle w:val="TOC1"/>
            <w:tabs>
              <w:tab w:val="right" w:leader="dot" w:pos="9350"/>
            </w:tabs>
            <w:rPr>
              <w:rFonts w:eastAsiaTheme="minorEastAsia"/>
              <w:noProof/>
              <w:lang w:val="en-GB"/>
            </w:rPr>
          </w:pPr>
          <w:hyperlink w:anchor="_Toc47432262" w:history="1">
            <w:r w:rsidR="00800484" w:rsidRPr="000E3FD8">
              <w:rPr>
                <w:rStyle w:val="Hyperlink"/>
                <w:noProof/>
                <w:lang w:val="en-GB"/>
              </w:rPr>
              <w:t>Executive Summary</w:t>
            </w:r>
            <w:r w:rsidR="00800484" w:rsidRPr="000E3FD8">
              <w:rPr>
                <w:noProof/>
                <w:webHidden/>
                <w:lang w:val="en-GB"/>
              </w:rPr>
              <w:tab/>
            </w:r>
            <w:r w:rsidR="00800484" w:rsidRPr="000E3FD8">
              <w:rPr>
                <w:noProof/>
                <w:webHidden/>
                <w:lang w:val="en-GB"/>
              </w:rPr>
              <w:fldChar w:fldCharType="begin"/>
            </w:r>
            <w:r w:rsidR="00800484" w:rsidRPr="000E3FD8">
              <w:rPr>
                <w:noProof/>
                <w:webHidden/>
                <w:lang w:val="en-GB"/>
              </w:rPr>
              <w:instrText xml:space="preserve"> PAGEREF _Toc47432262 \h </w:instrText>
            </w:r>
            <w:r w:rsidR="00800484" w:rsidRPr="000E3FD8">
              <w:rPr>
                <w:noProof/>
                <w:webHidden/>
                <w:lang w:val="en-GB"/>
              </w:rPr>
            </w:r>
            <w:r w:rsidR="00800484" w:rsidRPr="000E3FD8">
              <w:rPr>
                <w:noProof/>
                <w:webHidden/>
                <w:lang w:val="en-GB"/>
              </w:rPr>
              <w:fldChar w:fldCharType="separate"/>
            </w:r>
            <w:r w:rsidR="00800484" w:rsidRPr="000E3FD8">
              <w:rPr>
                <w:noProof/>
                <w:webHidden/>
                <w:lang w:val="en-GB"/>
              </w:rPr>
              <w:t>4</w:t>
            </w:r>
            <w:r w:rsidR="00800484" w:rsidRPr="000E3FD8">
              <w:rPr>
                <w:noProof/>
                <w:webHidden/>
                <w:lang w:val="en-GB"/>
              </w:rPr>
              <w:fldChar w:fldCharType="end"/>
            </w:r>
          </w:hyperlink>
        </w:p>
        <w:p w14:paraId="1140B906" w14:textId="615429D5" w:rsidR="00800484" w:rsidRPr="000E3FD8" w:rsidRDefault="00B04E0B">
          <w:pPr>
            <w:pStyle w:val="TOC2"/>
            <w:tabs>
              <w:tab w:val="left" w:pos="660"/>
              <w:tab w:val="right" w:leader="dot" w:pos="9350"/>
            </w:tabs>
            <w:rPr>
              <w:rFonts w:eastAsiaTheme="minorEastAsia"/>
              <w:noProof/>
              <w:lang w:val="en-GB"/>
            </w:rPr>
          </w:pPr>
          <w:hyperlink w:anchor="_Toc47432263" w:history="1">
            <w:r w:rsidR="00800484" w:rsidRPr="000E3FD8">
              <w:rPr>
                <w:rStyle w:val="Hyperlink"/>
                <w:noProof/>
                <w:lang w:val="en-GB"/>
              </w:rPr>
              <w:t>A.</w:t>
            </w:r>
            <w:r w:rsidR="00800484" w:rsidRPr="000E3FD8">
              <w:rPr>
                <w:rFonts w:eastAsiaTheme="minorEastAsia"/>
                <w:noProof/>
                <w:lang w:val="en-GB"/>
              </w:rPr>
              <w:tab/>
            </w:r>
            <w:r w:rsidR="00800484" w:rsidRPr="000E3FD8">
              <w:rPr>
                <w:rStyle w:val="Hyperlink"/>
                <w:noProof/>
                <w:lang w:val="en-GB"/>
              </w:rPr>
              <w:t>METHODOLOGY</w:t>
            </w:r>
            <w:r w:rsidR="00800484" w:rsidRPr="000E3FD8">
              <w:rPr>
                <w:noProof/>
                <w:webHidden/>
                <w:lang w:val="en-GB"/>
              </w:rPr>
              <w:tab/>
            </w:r>
            <w:r w:rsidR="00800484" w:rsidRPr="000E3FD8">
              <w:rPr>
                <w:noProof/>
                <w:webHidden/>
                <w:lang w:val="en-GB"/>
              </w:rPr>
              <w:fldChar w:fldCharType="begin"/>
            </w:r>
            <w:r w:rsidR="00800484" w:rsidRPr="000E3FD8">
              <w:rPr>
                <w:noProof/>
                <w:webHidden/>
                <w:lang w:val="en-GB"/>
              </w:rPr>
              <w:instrText xml:space="preserve"> PAGEREF _Toc47432263 \h </w:instrText>
            </w:r>
            <w:r w:rsidR="00800484" w:rsidRPr="000E3FD8">
              <w:rPr>
                <w:noProof/>
                <w:webHidden/>
                <w:lang w:val="en-GB"/>
              </w:rPr>
            </w:r>
            <w:r w:rsidR="00800484" w:rsidRPr="000E3FD8">
              <w:rPr>
                <w:noProof/>
                <w:webHidden/>
                <w:lang w:val="en-GB"/>
              </w:rPr>
              <w:fldChar w:fldCharType="separate"/>
            </w:r>
            <w:r w:rsidR="00800484" w:rsidRPr="000E3FD8">
              <w:rPr>
                <w:noProof/>
                <w:webHidden/>
                <w:lang w:val="en-GB"/>
              </w:rPr>
              <w:t>5</w:t>
            </w:r>
            <w:r w:rsidR="00800484" w:rsidRPr="000E3FD8">
              <w:rPr>
                <w:noProof/>
                <w:webHidden/>
                <w:lang w:val="en-GB"/>
              </w:rPr>
              <w:fldChar w:fldCharType="end"/>
            </w:r>
          </w:hyperlink>
        </w:p>
        <w:p w14:paraId="7B06DF5C" w14:textId="1D7DAF72" w:rsidR="00800484" w:rsidRPr="000E3FD8" w:rsidRDefault="00B04E0B">
          <w:pPr>
            <w:pStyle w:val="TOC2"/>
            <w:tabs>
              <w:tab w:val="left" w:pos="660"/>
              <w:tab w:val="right" w:leader="dot" w:pos="9350"/>
            </w:tabs>
            <w:rPr>
              <w:rFonts w:eastAsiaTheme="minorEastAsia"/>
              <w:noProof/>
              <w:lang w:val="en-GB"/>
            </w:rPr>
          </w:pPr>
          <w:hyperlink w:anchor="_Toc47432264" w:history="1">
            <w:r w:rsidR="00800484" w:rsidRPr="000E3FD8">
              <w:rPr>
                <w:rStyle w:val="Hyperlink"/>
                <w:noProof/>
                <w:lang w:val="en-GB"/>
              </w:rPr>
              <w:t>B.</w:t>
            </w:r>
            <w:r w:rsidR="00800484" w:rsidRPr="000E3FD8">
              <w:rPr>
                <w:rFonts w:eastAsiaTheme="minorEastAsia"/>
                <w:noProof/>
                <w:lang w:val="en-GB"/>
              </w:rPr>
              <w:tab/>
            </w:r>
            <w:r w:rsidR="00800484" w:rsidRPr="000E3FD8">
              <w:rPr>
                <w:rStyle w:val="Hyperlink"/>
                <w:noProof/>
                <w:lang w:val="en-GB"/>
              </w:rPr>
              <w:t>CONCLUSIONS AND KEY FINDINGS</w:t>
            </w:r>
            <w:r w:rsidR="00800484" w:rsidRPr="000E3FD8">
              <w:rPr>
                <w:noProof/>
                <w:webHidden/>
                <w:lang w:val="en-GB"/>
              </w:rPr>
              <w:tab/>
            </w:r>
            <w:r w:rsidR="00800484" w:rsidRPr="000E3FD8">
              <w:rPr>
                <w:noProof/>
                <w:webHidden/>
                <w:lang w:val="en-GB"/>
              </w:rPr>
              <w:fldChar w:fldCharType="begin"/>
            </w:r>
            <w:r w:rsidR="00800484" w:rsidRPr="000E3FD8">
              <w:rPr>
                <w:noProof/>
                <w:webHidden/>
                <w:lang w:val="en-GB"/>
              </w:rPr>
              <w:instrText xml:space="preserve"> PAGEREF _Toc47432264 \h </w:instrText>
            </w:r>
            <w:r w:rsidR="00800484" w:rsidRPr="000E3FD8">
              <w:rPr>
                <w:noProof/>
                <w:webHidden/>
                <w:lang w:val="en-GB"/>
              </w:rPr>
            </w:r>
            <w:r w:rsidR="00800484" w:rsidRPr="000E3FD8">
              <w:rPr>
                <w:noProof/>
                <w:webHidden/>
                <w:lang w:val="en-GB"/>
              </w:rPr>
              <w:fldChar w:fldCharType="separate"/>
            </w:r>
            <w:r w:rsidR="00800484" w:rsidRPr="000E3FD8">
              <w:rPr>
                <w:noProof/>
                <w:webHidden/>
                <w:lang w:val="en-GB"/>
              </w:rPr>
              <w:t>5</w:t>
            </w:r>
            <w:r w:rsidR="00800484" w:rsidRPr="000E3FD8">
              <w:rPr>
                <w:noProof/>
                <w:webHidden/>
                <w:lang w:val="en-GB"/>
              </w:rPr>
              <w:fldChar w:fldCharType="end"/>
            </w:r>
          </w:hyperlink>
        </w:p>
        <w:p w14:paraId="51B3D7DD" w14:textId="20732A32" w:rsidR="00800484" w:rsidRPr="000E3FD8" w:rsidRDefault="00B04E0B">
          <w:pPr>
            <w:pStyle w:val="TOC2"/>
            <w:tabs>
              <w:tab w:val="left" w:pos="660"/>
              <w:tab w:val="right" w:leader="dot" w:pos="9350"/>
            </w:tabs>
            <w:rPr>
              <w:rFonts w:eastAsiaTheme="minorEastAsia"/>
              <w:noProof/>
              <w:lang w:val="en-GB"/>
            </w:rPr>
          </w:pPr>
          <w:hyperlink w:anchor="_Toc47432265" w:history="1">
            <w:r w:rsidR="00800484" w:rsidRPr="000E3FD8">
              <w:rPr>
                <w:rStyle w:val="Hyperlink"/>
                <w:noProof/>
                <w:lang w:val="en-GB"/>
              </w:rPr>
              <w:t>A.</w:t>
            </w:r>
            <w:r w:rsidR="00800484" w:rsidRPr="000E3FD8">
              <w:rPr>
                <w:rFonts w:eastAsiaTheme="minorEastAsia"/>
                <w:noProof/>
                <w:lang w:val="en-GB"/>
              </w:rPr>
              <w:tab/>
            </w:r>
            <w:r w:rsidR="00800484" w:rsidRPr="000E3FD8">
              <w:rPr>
                <w:rStyle w:val="Hyperlink"/>
                <w:noProof/>
                <w:lang w:val="en-GB"/>
              </w:rPr>
              <w:t>RECOMMENDATIONS</w:t>
            </w:r>
            <w:r w:rsidR="00800484" w:rsidRPr="000E3FD8">
              <w:rPr>
                <w:noProof/>
                <w:webHidden/>
                <w:lang w:val="en-GB"/>
              </w:rPr>
              <w:tab/>
            </w:r>
            <w:r w:rsidR="00800484" w:rsidRPr="000E3FD8">
              <w:rPr>
                <w:noProof/>
                <w:webHidden/>
                <w:lang w:val="en-GB"/>
              </w:rPr>
              <w:fldChar w:fldCharType="begin"/>
            </w:r>
            <w:r w:rsidR="00800484" w:rsidRPr="000E3FD8">
              <w:rPr>
                <w:noProof/>
                <w:webHidden/>
                <w:lang w:val="en-GB"/>
              </w:rPr>
              <w:instrText xml:space="preserve"> PAGEREF _Toc47432265 \h </w:instrText>
            </w:r>
            <w:r w:rsidR="00800484" w:rsidRPr="000E3FD8">
              <w:rPr>
                <w:noProof/>
                <w:webHidden/>
                <w:lang w:val="en-GB"/>
              </w:rPr>
            </w:r>
            <w:r w:rsidR="00800484" w:rsidRPr="000E3FD8">
              <w:rPr>
                <w:noProof/>
                <w:webHidden/>
                <w:lang w:val="en-GB"/>
              </w:rPr>
              <w:fldChar w:fldCharType="separate"/>
            </w:r>
            <w:r w:rsidR="00800484" w:rsidRPr="000E3FD8">
              <w:rPr>
                <w:noProof/>
                <w:webHidden/>
                <w:lang w:val="en-GB"/>
              </w:rPr>
              <w:t>8</w:t>
            </w:r>
            <w:r w:rsidR="00800484" w:rsidRPr="000E3FD8">
              <w:rPr>
                <w:noProof/>
                <w:webHidden/>
                <w:lang w:val="en-GB"/>
              </w:rPr>
              <w:fldChar w:fldCharType="end"/>
            </w:r>
          </w:hyperlink>
        </w:p>
        <w:p w14:paraId="7B6D1478" w14:textId="4017806D" w:rsidR="00800484" w:rsidRPr="000E3FD8" w:rsidRDefault="00B04E0B">
          <w:pPr>
            <w:pStyle w:val="TOC1"/>
            <w:tabs>
              <w:tab w:val="right" w:leader="dot" w:pos="9350"/>
            </w:tabs>
            <w:rPr>
              <w:rFonts w:eastAsiaTheme="minorEastAsia"/>
              <w:noProof/>
              <w:lang w:val="en-GB"/>
            </w:rPr>
          </w:pPr>
          <w:hyperlink w:anchor="_Toc47432266" w:history="1">
            <w:r w:rsidR="00800484" w:rsidRPr="000E3FD8">
              <w:rPr>
                <w:rStyle w:val="Hyperlink"/>
                <w:noProof/>
                <w:lang w:val="en-GB"/>
              </w:rPr>
              <w:t>Chapter I Background, Object and Methodology</w:t>
            </w:r>
            <w:r w:rsidR="00800484" w:rsidRPr="000E3FD8">
              <w:rPr>
                <w:noProof/>
                <w:webHidden/>
                <w:lang w:val="en-GB"/>
              </w:rPr>
              <w:tab/>
            </w:r>
            <w:r w:rsidR="00800484" w:rsidRPr="000E3FD8">
              <w:rPr>
                <w:noProof/>
                <w:webHidden/>
                <w:lang w:val="en-GB"/>
              </w:rPr>
              <w:fldChar w:fldCharType="begin"/>
            </w:r>
            <w:r w:rsidR="00800484" w:rsidRPr="000E3FD8">
              <w:rPr>
                <w:noProof/>
                <w:webHidden/>
                <w:lang w:val="en-GB"/>
              </w:rPr>
              <w:instrText xml:space="preserve"> PAGEREF _Toc47432266 \h </w:instrText>
            </w:r>
            <w:r w:rsidR="00800484" w:rsidRPr="000E3FD8">
              <w:rPr>
                <w:noProof/>
                <w:webHidden/>
                <w:lang w:val="en-GB"/>
              </w:rPr>
            </w:r>
            <w:r w:rsidR="00800484" w:rsidRPr="000E3FD8">
              <w:rPr>
                <w:noProof/>
                <w:webHidden/>
                <w:lang w:val="en-GB"/>
              </w:rPr>
              <w:fldChar w:fldCharType="separate"/>
            </w:r>
            <w:r w:rsidR="00800484" w:rsidRPr="000E3FD8">
              <w:rPr>
                <w:noProof/>
                <w:webHidden/>
                <w:lang w:val="en-GB"/>
              </w:rPr>
              <w:t>9</w:t>
            </w:r>
            <w:r w:rsidR="00800484" w:rsidRPr="000E3FD8">
              <w:rPr>
                <w:noProof/>
                <w:webHidden/>
                <w:lang w:val="en-GB"/>
              </w:rPr>
              <w:fldChar w:fldCharType="end"/>
            </w:r>
          </w:hyperlink>
        </w:p>
        <w:p w14:paraId="22B741F9" w14:textId="7FF8807D" w:rsidR="00800484" w:rsidRPr="000E3FD8" w:rsidRDefault="00B04E0B">
          <w:pPr>
            <w:pStyle w:val="TOC2"/>
            <w:tabs>
              <w:tab w:val="left" w:pos="880"/>
              <w:tab w:val="right" w:leader="dot" w:pos="9350"/>
            </w:tabs>
            <w:rPr>
              <w:rFonts w:eastAsiaTheme="minorEastAsia"/>
              <w:noProof/>
              <w:lang w:val="en-GB"/>
            </w:rPr>
          </w:pPr>
          <w:hyperlink w:anchor="_Toc47432267" w:history="1">
            <w:r w:rsidR="00800484" w:rsidRPr="000E3FD8">
              <w:rPr>
                <w:rStyle w:val="Hyperlink"/>
                <w:noProof/>
                <w:lang w:val="en-GB"/>
              </w:rPr>
              <w:t>1.1.</w:t>
            </w:r>
            <w:r w:rsidR="00800484" w:rsidRPr="000E3FD8">
              <w:rPr>
                <w:rFonts w:eastAsiaTheme="minorEastAsia"/>
                <w:noProof/>
                <w:lang w:val="en-GB"/>
              </w:rPr>
              <w:tab/>
            </w:r>
            <w:r w:rsidR="00800484" w:rsidRPr="000E3FD8">
              <w:rPr>
                <w:rStyle w:val="Hyperlink"/>
                <w:noProof/>
                <w:lang w:val="en-GB"/>
              </w:rPr>
              <w:t>Introduction</w:t>
            </w:r>
            <w:r w:rsidR="00800484" w:rsidRPr="000E3FD8">
              <w:rPr>
                <w:noProof/>
                <w:webHidden/>
                <w:lang w:val="en-GB"/>
              </w:rPr>
              <w:tab/>
            </w:r>
            <w:r w:rsidR="00800484" w:rsidRPr="000E3FD8">
              <w:rPr>
                <w:noProof/>
                <w:webHidden/>
                <w:lang w:val="en-GB"/>
              </w:rPr>
              <w:fldChar w:fldCharType="begin"/>
            </w:r>
            <w:r w:rsidR="00800484" w:rsidRPr="000E3FD8">
              <w:rPr>
                <w:noProof/>
                <w:webHidden/>
                <w:lang w:val="en-GB"/>
              </w:rPr>
              <w:instrText xml:space="preserve"> PAGEREF _Toc47432267 \h </w:instrText>
            </w:r>
            <w:r w:rsidR="00800484" w:rsidRPr="000E3FD8">
              <w:rPr>
                <w:noProof/>
                <w:webHidden/>
                <w:lang w:val="en-GB"/>
              </w:rPr>
            </w:r>
            <w:r w:rsidR="00800484" w:rsidRPr="000E3FD8">
              <w:rPr>
                <w:noProof/>
                <w:webHidden/>
                <w:lang w:val="en-GB"/>
              </w:rPr>
              <w:fldChar w:fldCharType="separate"/>
            </w:r>
            <w:r w:rsidR="00800484" w:rsidRPr="000E3FD8">
              <w:rPr>
                <w:noProof/>
                <w:webHidden/>
                <w:lang w:val="en-GB"/>
              </w:rPr>
              <w:t>9</w:t>
            </w:r>
            <w:r w:rsidR="00800484" w:rsidRPr="000E3FD8">
              <w:rPr>
                <w:noProof/>
                <w:webHidden/>
                <w:lang w:val="en-GB"/>
              </w:rPr>
              <w:fldChar w:fldCharType="end"/>
            </w:r>
          </w:hyperlink>
        </w:p>
        <w:p w14:paraId="6B6AA307" w14:textId="5954FAA5" w:rsidR="00800484" w:rsidRPr="000E3FD8" w:rsidRDefault="00B04E0B">
          <w:pPr>
            <w:pStyle w:val="TOC2"/>
            <w:tabs>
              <w:tab w:val="left" w:pos="880"/>
              <w:tab w:val="right" w:leader="dot" w:pos="9350"/>
            </w:tabs>
            <w:rPr>
              <w:rFonts w:eastAsiaTheme="minorEastAsia"/>
              <w:noProof/>
              <w:lang w:val="en-GB"/>
            </w:rPr>
          </w:pPr>
          <w:hyperlink w:anchor="_Toc47432268" w:history="1">
            <w:r w:rsidR="00800484" w:rsidRPr="000E3FD8">
              <w:rPr>
                <w:rStyle w:val="Hyperlink"/>
                <w:noProof/>
                <w:lang w:val="en-GB"/>
              </w:rPr>
              <w:t>1.2.</w:t>
            </w:r>
            <w:r w:rsidR="00800484" w:rsidRPr="000E3FD8">
              <w:rPr>
                <w:rFonts w:eastAsiaTheme="minorEastAsia"/>
                <w:noProof/>
                <w:lang w:val="en-GB"/>
              </w:rPr>
              <w:tab/>
            </w:r>
            <w:r w:rsidR="00800484" w:rsidRPr="000E3FD8">
              <w:rPr>
                <w:rStyle w:val="Hyperlink"/>
                <w:noProof/>
                <w:lang w:val="en-GB"/>
              </w:rPr>
              <w:t>Background and context of the project</w:t>
            </w:r>
            <w:r w:rsidR="00800484" w:rsidRPr="000E3FD8">
              <w:rPr>
                <w:noProof/>
                <w:webHidden/>
                <w:lang w:val="en-GB"/>
              </w:rPr>
              <w:tab/>
            </w:r>
            <w:r w:rsidR="00800484" w:rsidRPr="000E3FD8">
              <w:rPr>
                <w:noProof/>
                <w:webHidden/>
                <w:lang w:val="en-GB"/>
              </w:rPr>
              <w:fldChar w:fldCharType="begin"/>
            </w:r>
            <w:r w:rsidR="00800484" w:rsidRPr="000E3FD8">
              <w:rPr>
                <w:noProof/>
                <w:webHidden/>
                <w:lang w:val="en-GB"/>
              </w:rPr>
              <w:instrText xml:space="preserve"> PAGEREF _Toc47432268 \h </w:instrText>
            </w:r>
            <w:r w:rsidR="00800484" w:rsidRPr="000E3FD8">
              <w:rPr>
                <w:noProof/>
                <w:webHidden/>
                <w:lang w:val="en-GB"/>
              </w:rPr>
            </w:r>
            <w:r w:rsidR="00800484" w:rsidRPr="000E3FD8">
              <w:rPr>
                <w:noProof/>
                <w:webHidden/>
                <w:lang w:val="en-GB"/>
              </w:rPr>
              <w:fldChar w:fldCharType="separate"/>
            </w:r>
            <w:r w:rsidR="00800484" w:rsidRPr="000E3FD8">
              <w:rPr>
                <w:noProof/>
                <w:webHidden/>
                <w:lang w:val="en-GB"/>
              </w:rPr>
              <w:t>10</w:t>
            </w:r>
            <w:r w:rsidR="00800484" w:rsidRPr="000E3FD8">
              <w:rPr>
                <w:noProof/>
                <w:webHidden/>
                <w:lang w:val="en-GB"/>
              </w:rPr>
              <w:fldChar w:fldCharType="end"/>
            </w:r>
          </w:hyperlink>
        </w:p>
        <w:p w14:paraId="74FD3EDF" w14:textId="4C176D9E" w:rsidR="00800484" w:rsidRPr="000E3FD8" w:rsidRDefault="00B04E0B">
          <w:pPr>
            <w:pStyle w:val="TOC2"/>
            <w:tabs>
              <w:tab w:val="left" w:pos="880"/>
              <w:tab w:val="right" w:leader="dot" w:pos="9350"/>
            </w:tabs>
            <w:rPr>
              <w:rFonts w:eastAsiaTheme="minorEastAsia"/>
              <w:noProof/>
              <w:lang w:val="en-GB"/>
            </w:rPr>
          </w:pPr>
          <w:hyperlink w:anchor="_Toc47432269" w:history="1">
            <w:r w:rsidR="00800484" w:rsidRPr="000E3FD8">
              <w:rPr>
                <w:rStyle w:val="Hyperlink"/>
                <w:noProof/>
                <w:lang w:val="en-GB"/>
              </w:rPr>
              <w:t>1.3.</w:t>
            </w:r>
            <w:r w:rsidR="00800484" w:rsidRPr="000E3FD8">
              <w:rPr>
                <w:rFonts w:eastAsiaTheme="minorEastAsia"/>
                <w:noProof/>
                <w:lang w:val="en-GB"/>
              </w:rPr>
              <w:tab/>
            </w:r>
            <w:r w:rsidR="00800484" w:rsidRPr="000E3FD8">
              <w:rPr>
                <w:rStyle w:val="Hyperlink"/>
                <w:noProof/>
                <w:lang w:val="en-GB"/>
              </w:rPr>
              <w:t>Object of the Evaluation</w:t>
            </w:r>
            <w:r w:rsidR="00800484" w:rsidRPr="000E3FD8">
              <w:rPr>
                <w:noProof/>
                <w:webHidden/>
                <w:lang w:val="en-GB"/>
              </w:rPr>
              <w:tab/>
            </w:r>
            <w:r w:rsidR="00800484" w:rsidRPr="000E3FD8">
              <w:rPr>
                <w:noProof/>
                <w:webHidden/>
                <w:lang w:val="en-GB"/>
              </w:rPr>
              <w:fldChar w:fldCharType="begin"/>
            </w:r>
            <w:r w:rsidR="00800484" w:rsidRPr="000E3FD8">
              <w:rPr>
                <w:noProof/>
                <w:webHidden/>
                <w:lang w:val="en-GB"/>
              </w:rPr>
              <w:instrText xml:space="preserve"> PAGEREF _Toc47432269 \h </w:instrText>
            </w:r>
            <w:r w:rsidR="00800484" w:rsidRPr="000E3FD8">
              <w:rPr>
                <w:noProof/>
                <w:webHidden/>
                <w:lang w:val="en-GB"/>
              </w:rPr>
            </w:r>
            <w:r w:rsidR="00800484" w:rsidRPr="000E3FD8">
              <w:rPr>
                <w:noProof/>
                <w:webHidden/>
                <w:lang w:val="en-GB"/>
              </w:rPr>
              <w:fldChar w:fldCharType="separate"/>
            </w:r>
            <w:r w:rsidR="00800484" w:rsidRPr="000E3FD8">
              <w:rPr>
                <w:noProof/>
                <w:webHidden/>
                <w:lang w:val="en-GB"/>
              </w:rPr>
              <w:t>11</w:t>
            </w:r>
            <w:r w:rsidR="00800484" w:rsidRPr="000E3FD8">
              <w:rPr>
                <w:noProof/>
                <w:webHidden/>
                <w:lang w:val="en-GB"/>
              </w:rPr>
              <w:fldChar w:fldCharType="end"/>
            </w:r>
          </w:hyperlink>
        </w:p>
        <w:p w14:paraId="3261F09E" w14:textId="7A6DCA6D" w:rsidR="00800484" w:rsidRPr="000E3FD8" w:rsidRDefault="00B04E0B">
          <w:pPr>
            <w:pStyle w:val="TOC2"/>
            <w:tabs>
              <w:tab w:val="left" w:pos="880"/>
              <w:tab w:val="right" w:leader="dot" w:pos="9350"/>
            </w:tabs>
            <w:rPr>
              <w:rFonts w:eastAsiaTheme="minorEastAsia"/>
              <w:noProof/>
              <w:lang w:val="en-GB"/>
            </w:rPr>
          </w:pPr>
          <w:hyperlink w:anchor="_Toc47432270" w:history="1">
            <w:r w:rsidR="00800484" w:rsidRPr="000E3FD8">
              <w:rPr>
                <w:rStyle w:val="Hyperlink"/>
                <w:noProof/>
                <w:lang w:val="en-GB"/>
              </w:rPr>
              <w:t>1.4.</w:t>
            </w:r>
            <w:r w:rsidR="00800484" w:rsidRPr="000E3FD8">
              <w:rPr>
                <w:rFonts w:eastAsiaTheme="minorEastAsia"/>
                <w:noProof/>
                <w:lang w:val="en-GB"/>
              </w:rPr>
              <w:tab/>
            </w:r>
            <w:r w:rsidR="00800484" w:rsidRPr="000E3FD8">
              <w:rPr>
                <w:rStyle w:val="Hyperlink"/>
                <w:noProof/>
                <w:lang w:val="en-GB"/>
              </w:rPr>
              <w:t>Purpose, Objectives and Scope of the Evaluation</w:t>
            </w:r>
            <w:r w:rsidR="00800484" w:rsidRPr="000E3FD8">
              <w:rPr>
                <w:noProof/>
                <w:webHidden/>
                <w:lang w:val="en-GB"/>
              </w:rPr>
              <w:tab/>
            </w:r>
            <w:r w:rsidR="00800484" w:rsidRPr="000E3FD8">
              <w:rPr>
                <w:noProof/>
                <w:webHidden/>
                <w:lang w:val="en-GB"/>
              </w:rPr>
              <w:fldChar w:fldCharType="begin"/>
            </w:r>
            <w:r w:rsidR="00800484" w:rsidRPr="000E3FD8">
              <w:rPr>
                <w:noProof/>
                <w:webHidden/>
                <w:lang w:val="en-GB"/>
              </w:rPr>
              <w:instrText xml:space="preserve"> PAGEREF _Toc47432270 \h </w:instrText>
            </w:r>
            <w:r w:rsidR="00800484" w:rsidRPr="000E3FD8">
              <w:rPr>
                <w:noProof/>
                <w:webHidden/>
                <w:lang w:val="en-GB"/>
              </w:rPr>
            </w:r>
            <w:r w:rsidR="00800484" w:rsidRPr="000E3FD8">
              <w:rPr>
                <w:noProof/>
                <w:webHidden/>
                <w:lang w:val="en-GB"/>
              </w:rPr>
              <w:fldChar w:fldCharType="separate"/>
            </w:r>
            <w:r w:rsidR="00800484" w:rsidRPr="000E3FD8">
              <w:rPr>
                <w:noProof/>
                <w:webHidden/>
                <w:lang w:val="en-GB"/>
              </w:rPr>
              <w:t>15</w:t>
            </w:r>
            <w:r w:rsidR="00800484" w:rsidRPr="000E3FD8">
              <w:rPr>
                <w:noProof/>
                <w:webHidden/>
                <w:lang w:val="en-GB"/>
              </w:rPr>
              <w:fldChar w:fldCharType="end"/>
            </w:r>
          </w:hyperlink>
        </w:p>
        <w:p w14:paraId="72589DC2" w14:textId="200FBDC3" w:rsidR="00800484" w:rsidRPr="000E3FD8" w:rsidRDefault="00B04E0B">
          <w:pPr>
            <w:pStyle w:val="TOC2"/>
            <w:tabs>
              <w:tab w:val="left" w:pos="880"/>
              <w:tab w:val="right" w:leader="dot" w:pos="9350"/>
            </w:tabs>
            <w:rPr>
              <w:rFonts w:eastAsiaTheme="minorEastAsia"/>
              <w:noProof/>
              <w:lang w:val="en-GB"/>
            </w:rPr>
          </w:pPr>
          <w:hyperlink w:anchor="_Toc47432271" w:history="1">
            <w:r w:rsidR="00800484" w:rsidRPr="000E3FD8">
              <w:rPr>
                <w:rStyle w:val="Hyperlink"/>
                <w:noProof/>
                <w:lang w:val="en-GB"/>
              </w:rPr>
              <w:t>1.5.</w:t>
            </w:r>
            <w:r w:rsidR="00800484" w:rsidRPr="000E3FD8">
              <w:rPr>
                <w:rFonts w:eastAsiaTheme="minorEastAsia"/>
                <w:noProof/>
                <w:lang w:val="en-GB"/>
              </w:rPr>
              <w:tab/>
            </w:r>
            <w:r w:rsidR="00800484" w:rsidRPr="000E3FD8">
              <w:rPr>
                <w:rStyle w:val="Hyperlink"/>
                <w:noProof/>
                <w:lang w:val="en-GB"/>
              </w:rPr>
              <w:t>Evaluation Methodology</w:t>
            </w:r>
            <w:r w:rsidR="00800484" w:rsidRPr="000E3FD8">
              <w:rPr>
                <w:noProof/>
                <w:webHidden/>
                <w:lang w:val="en-GB"/>
              </w:rPr>
              <w:tab/>
            </w:r>
            <w:r w:rsidR="00800484" w:rsidRPr="000E3FD8">
              <w:rPr>
                <w:noProof/>
                <w:webHidden/>
                <w:lang w:val="en-GB"/>
              </w:rPr>
              <w:fldChar w:fldCharType="begin"/>
            </w:r>
            <w:r w:rsidR="00800484" w:rsidRPr="000E3FD8">
              <w:rPr>
                <w:noProof/>
                <w:webHidden/>
                <w:lang w:val="en-GB"/>
              </w:rPr>
              <w:instrText xml:space="preserve"> PAGEREF _Toc47432271 \h </w:instrText>
            </w:r>
            <w:r w:rsidR="00800484" w:rsidRPr="000E3FD8">
              <w:rPr>
                <w:noProof/>
                <w:webHidden/>
                <w:lang w:val="en-GB"/>
              </w:rPr>
            </w:r>
            <w:r w:rsidR="00800484" w:rsidRPr="000E3FD8">
              <w:rPr>
                <w:noProof/>
                <w:webHidden/>
                <w:lang w:val="en-GB"/>
              </w:rPr>
              <w:fldChar w:fldCharType="separate"/>
            </w:r>
            <w:r w:rsidR="00800484" w:rsidRPr="000E3FD8">
              <w:rPr>
                <w:noProof/>
                <w:webHidden/>
                <w:lang w:val="en-GB"/>
              </w:rPr>
              <w:t>16</w:t>
            </w:r>
            <w:r w:rsidR="00800484" w:rsidRPr="000E3FD8">
              <w:rPr>
                <w:noProof/>
                <w:webHidden/>
                <w:lang w:val="en-GB"/>
              </w:rPr>
              <w:fldChar w:fldCharType="end"/>
            </w:r>
          </w:hyperlink>
        </w:p>
        <w:p w14:paraId="4CA91CCD" w14:textId="47AA8584" w:rsidR="00800484" w:rsidRPr="000E3FD8" w:rsidRDefault="00B04E0B">
          <w:pPr>
            <w:pStyle w:val="TOC2"/>
            <w:tabs>
              <w:tab w:val="left" w:pos="880"/>
              <w:tab w:val="right" w:leader="dot" w:pos="9350"/>
            </w:tabs>
            <w:rPr>
              <w:rFonts w:eastAsiaTheme="minorEastAsia"/>
              <w:noProof/>
              <w:lang w:val="en-GB"/>
            </w:rPr>
          </w:pPr>
          <w:hyperlink w:anchor="_Toc47432272" w:history="1">
            <w:r w:rsidR="00800484" w:rsidRPr="000E3FD8">
              <w:rPr>
                <w:rStyle w:val="Hyperlink"/>
                <w:noProof/>
                <w:lang w:val="en-GB"/>
              </w:rPr>
              <w:t>1.6.</w:t>
            </w:r>
            <w:r w:rsidR="00800484" w:rsidRPr="000E3FD8">
              <w:rPr>
                <w:rFonts w:eastAsiaTheme="minorEastAsia"/>
                <w:noProof/>
                <w:lang w:val="en-GB"/>
              </w:rPr>
              <w:tab/>
            </w:r>
            <w:r w:rsidR="00800484" w:rsidRPr="000E3FD8">
              <w:rPr>
                <w:rStyle w:val="Hyperlink"/>
                <w:noProof/>
                <w:lang w:val="en-GB"/>
              </w:rPr>
              <w:t>Major Limitations</w:t>
            </w:r>
            <w:r w:rsidR="00800484" w:rsidRPr="000E3FD8">
              <w:rPr>
                <w:noProof/>
                <w:webHidden/>
                <w:lang w:val="en-GB"/>
              </w:rPr>
              <w:tab/>
            </w:r>
            <w:r w:rsidR="00800484" w:rsidRPr="000E3FD8">
              <w:rPr>
                <w:noProof/>
                <w:webHidden/>
                <w:lang w:val="en-GB"/>
              </w:rPr>
              <w:fldChar w:fldCharType="begin"/>
            </w:r>
            <w:r w:rsidR="00800484" w:rsidRPr="000E3FD8">
              <w:rPr>
                <w:noProof/>
                <w:webHidden/>
                <w:lang w:val="en-GB"/>
              </w:rPr>
              <w:instrText xml:space="preserve"> PAGEREF _Toc47432272 \h </w:instrText>
            </w:r>
            <w:r w:rsidR="00800484" w:rsidRPr="000E3FD8">
              <w:rPr>
                <w:noProof/>
                <w:webHidden/>
                <w:lang w:val="en-GB"/>
              </w:rPr>
            </w:r>
            <w:r w:rsidR="00800484" w:rsidRPr="000E3FD8">
              <w:rPr>
                <w:noProof/>
                <w:webHidden/>
                <w:lang w:val="en-GB"/>
              </w:rPr>
              <w:fldChar w:fldCharType="separate"/>
            </w:r>
            <w:r w:rsidR="00800484" w:rsidRPr="000E3FD8">
              <w:rPr>
                <w:noProof/>
                <w:webHidden/>
                <w:lang w:val="en-GB"/>
              </w:rPr>
              <w:t>18</w:t>
            </w:r>
            <w:r w:rsidR="00800484" w:rsidRPr="000E3FD8">
              <w:rPr>
                <w:noProof/>
                <w:webHidden/>
                <w:lang w:val="en-GB"/>
              </w:rPr>
              <w:fldChar w:fldCharType="end"/>
            </w:r>
          </w:hyperlink>
        </w:p>
        <w:p w14:paraId="0EC2D219" w14:textId="0E158D9D" w:rsidR="00800484" w:rsidRPr="000E3FD8" w:rsidRDefault="00B04E0B">
          <w:pPr>
            <w:pStyle w:val="TOC2"/>
            <w:tabs>
              <w:tab w:val="left" w:pos="880"/>
              <w:tab w:val="right" w:leader="dot" w:pos="9350"/>
            </w:tabs>
            <w:rPr>
              <w:rFonts w:eastAsiaTheme="minorEastAsia"/>
              <w:noProof/>
              <w:lang w:val="en-GB"/>
            </w:rPr>
          </w:pPr>
          <w:hyperlink w:anchor="_Toc47432273" w:history="1">
            <w:r w:rsidR="00800484" w:rsidRPr="000E3FD8">
              <w:rPr>
                <w:rStyle w:val="Hyperlink"/>
                <w:noProof/>
                <w:lang w:val="en-GB"/>
              </w:rPr>
              <w:t>1.7.</w:t>
            </w:r>
            <w:r w:rsidR="00800484" w:rsidRPr="000E3FD8">
              <w:rPr>
                <w:rFonts w:eastAsiaTheme="minorEastAsia"/>
                <w:noProof/>
                <w:lang w:val="en-GB"/>
              </w:rPr>
              <w:tab/>
            </w:r>
            <w:r w:rsidR="00800484" w:rsidRPr="000E3FD8">
              <w:rPr>
                <w:rStyle w:val="Hyperlink"/>
                <w:noProof/>
                <w:lang w:val="en-GB"/>
              </w:rPr>
              <w:t>Ethical Considerations, Human Rights and Gender</w:t>
            </w:r>
            <w:r w:rsidR="00800484" w:rsidRPr="000E3FD8">
              <w:rPr>
                <w:noProof/>
                <w:webHidden/>
                <w:lang w:val="en-GB"/>
              </w:rPr>
              <w:tab/>
            </w:r>
            <w:r w:rsidR="00800484" w:rsidRPr="000E3FD8">
              <w:rPr>
                <w:noProof/>
                <w:webHidden/>
                <w:lang w:val="en-GB"/>
              </w:rPr>
              <w:fldChar w:fldCharType="begin"/>
            </w:r>
            <w:r w:rsidR="00800484" w:rsidRPr="000E3FD8">
              <w:rPr>
                <w:noProof/>
                <w:webHidden/>
                <w:lang w:val="en-GB"/>
              </w:rPr>
              <w:instrText xml:space="preserve"> PAGEREF _Toc47432273 \h </w:instrText>
            </w:r>
            <w:r w:rsidR="00800484" w:rsidRPr="000E3FD8">
              <w:rPr>
                <w:noProof/>
                <w:webHidden/>
                <w:lang w:val="en-GB"/>
              </w:rPr>
            </w:r>
            <w:r w:rsidR="00800484" w:rsidRPr="000E3FD8">
              <w:rPr>
                <w:noProof/>
                <w:webHidden/>
                <w:lang w:val="en-GB"/>
              </w:rPr>
              <w:fldChar w:fldCharType="separate"/>
            </w:r>
            <w:r w:rsidR="00800484" w:rsidRPr="000E3FD8">
              <w:rPr>
                <w:noProof/>
                <w:webHidden/>
                <w:lang w:val="en-GB"/>
              </w:rPr>
              <w:t>19</w:t>
            </w:r>
            <w:r w:rsidR="00800484" w:rsidRPr="000E3FD8">
              <w:rPr>
                <w:noProof/>
                <w:webHidden/>
                <w:lang w:val="en-GB"/>
              </w:rPr>
              <w:fldChar w:fldCharType="end"/>
            </w:r>
          </w:hyperlink>
        </w:p>
        <w:p w14:paraId="6302B297" w14:textId="36F49DB2" w:rsidR="00800484" w:rsidRPr="000E3FD8" w:rsidRDefault="00B04E0B">
          <w:pPr>
            <w:pStyle w:val="TOC1"/>
            <w:tabs>
              <w:tab w:val="right" w:leader="dot" w:pos="9350"/>
            </w:tabs>
            <w:rPr>
              <w:rFonts w:eastAsiaTheme="minorEastAsia"/>
              <w:noProof/>
              <w:lang w:val="en-GB"/>
            </w:rPr>
          </w:pPr>
          <w:hyperlink w:anchor="_Toc47432274" w:history="1">
            <w:r w:rsidR="00800484" w:rsidRPr="000E3FD8">
              <w:rPr>
                <w:rStyle w:val="Hyperlink"/>
                <w:noProof/>
                <w:lang w:val="en-GB"/>
              </w:rPr>
              <w:t>Chapter II Analysis and Findings</w:t>
            </w:r>
            <w:r w:rsidR="00800484" w:rsidRPr="000E3FD8">
              <w:rPr>
                <w:noProof/>
                <w:webHidden/>
                <w:lang w:val="en-GB"/>
              </w:rPr>
              <w:tab/>
            </w:r>
            <w:r w:rsidR="00800484" w:rsidRPr="000E3FD8">
              <w:rPr>
                <w:noProof/>
                <w:webHidden/>
                <w:lang w:val="en-GB"/>
              </w:rPr>
              <w:fldChar w:fldCharType="begin"/>
            </w:r>
            <w:r w:rsidR="00800484" w:rsidRPr="000E3FD8">
              <w:rPr>
                <w:noProof/>
                <w:webHidden/>
                <w:lang w:val="en-GB"/>
              </w:rPr>
              <w:instrText xml:space="preserve"> PAGEREF _Toc47432274 \h </w:instrText>
            </w:r>
            <w:r w:rsidR="00800484" w:rsidRPr="000E3FD8">
              <w:rPr>
                <w:noProof/>
                <w:webHidden/>
                <w:lang w:val="en-GB"/>
              </w:rPr>
            </w:r>
            <w:r w:rsidR="00800484" w:rsidRPr="000E3FD8">
              <w:rPr>
                <w:noProof/>
                <w:webHidden/>
                <w:lang w:val="en-GB"/>
              </w:rPr>
              <w:fldChar w:fldCharType="separate"/>
            </w:r>
            <w:r w:rsidR="00800484" w:rsidRPr="000E3FD8">
              <w:rPr>
                <w:noProof/>
                <w:webHidden/>
                <w:lang w:val="en-GB"/>
              </w:rPr>
              <w:t>20</w:t>
            </w:r>
            <w:r w:rsidR="00800484" w:rsidRPr="000E3FD8">
              <w:rPr>
                <w:noProof/>
                <w:webHidden/>
                <w:lang w:val="en-GB"/>
              </w:rPr>
              <w:fldChar w:fldCharType="end"/>
            </w:r>
          </w:hyperlink>
        </w:p>
        <w:p w14:paraId="798A3CD1" w14:textId="60826E76" w:rsidR="00800484" w:rsidRPr="000E3FD8" w:rsidRDefault="00B04E0B">
          <w:pPr>
            <w:pStyle w:val="TOC2"/>
            <w:tabs>
              <w:tab w:val="left" w:pos="880"/>
              <w:tab w:val="right" w:leader="dot" w:pos="9350"/>
            </w:tabs>
            <w:rPr>
              <w:rFonts w:eastAsiaTheme="minorEastAsia"/>
              <w:noProof/>
              <w:lang w:val="en-GB"/>
            </w:rPr>
          </w:pPr>
          <w:hyperlink w:anchor="_Toc47432275" w:history="1">
            <w:r w:rsidR="00800484" w:rsidRPr="000E3FD8">
              <w:rPr>
                <w:rStyle w:val="Hyperlink"/>
                <w:noProof/>
                <w:lang w:val="en-GB"/>
              </w:rPr>
              <w:t>1.1.</w:t>
            </w:r>
            <w:r w:rsidR="00800484" w:rsidRPr="000E3FD8">
              <w:rPr>
                <w:rFonts w:eastAsiaTheme="minorEastAsia"/>
                <w:noProof/>
                <w:lang w:val="en-GB"/>
              </w:rPr>
              <w:tab/>
            </w:r>
            <w:r w:rsidR="00800484" w:rsidRPr="000E3FD8">
              <w:rPr>
                <w:rStyle w:val="Hyperlink"/>
                <w:noProof/>
                <w:lang w:val="en-GB"/>
              </w:rPr>
              <w:t>Relevance</w:t>
            </w:r>
            <w:r w:rsidR="00800484" w:rsidRPr="000E3FD8">
              <w:rPr>
                <w:noProof/>
                <w:webHidden/>
                <w:lang w:val="en-GB"/>
              </w:rPr>
              <w:tab/>
            </w:r>
            <w:r w:rsidR="00800484" w:rsidRPr="000E3FD8">
              <w:rPr>
                <w:noProof/>
                <w:webHidden/>
                <w:lang w:val="en-GB"/>
              </w:rPr>
              <w:fldChar w:fldCharType="begin"/>
            </w:r>
            <w:r w:rsidR="00800484" w:rsidRPr="000E3FD8">
              <w:rPr>
                <w:noProof/>
                <w:webHidden/>
                <w:lang w:val="en-GB"/>
              </w:rPr>
              <w:instrText xml:space="preserve"> PAGEREF _Toc47432275 \h </w:instrText>
            </w:r>
            <w:r w:rsidR="00800484" w:rsidRPr="000E3FD8">
              <w:rPr>
                <w:noProof/>
                <w:webHidden/>
                <w:lang w:val="en-GB"/>
              </w:rPr>
            </w:r>
            <w:r w:rsidR="00800484" w:rsidRPr="000E3FD8">
              <w:rPr>
                <w:noProof/>
                <w:webHidden/>
                <w:lang w:val="en-GB"/>
              </w:rPr>
              <w:fldChar w:fldCharType="separate"/>
            </w:r>
            <w:r w:rsidR="00800484" w:rsidRPr="000E3FD8">
              <w:rPr>
                <w:noProof/>
                <w:webHidden/>
                <w:lang w:val="en-GB"/>
              </w:rPr>
              <w:t>20</w:t>
            </w:r>
            <w:r w:rsidR="00800484" w:rsidRPr="000E3FD8">
              <w:rPr>
                <w:noProof/>
                <w:webHidden/>
                <w:lang w:val="en-GB"/>
              </w:rPr>
              <w:fldChar w:fldCharType="end"/>
            </w:r>
          </w:hyperlink>
        </w:p>
        <w:p w14:paraId="474C28B1" w14:textId="3DDBEE6F" w:rsidR="00800484" w:rsidRPr="000E3FD8" w:rsidRDefault="00B04E0B">
          <w:pPr>
            <w:pStyle w:val="TOC2"/>
            <w:tabs>
              <w:tab w:val="left" w:pos="880"/>
              <w:tab w:val="right" w:leader="dot" w:pos="9350"/>
            </w:tabs>
            <w:rPr>
              <w:rFonts w:eastAsiaTheme="minorEastAsia"/>
              <w:noProof/>
              <w:lang w:val="en-GB"/>
            </w:rPr>
          </w:pPr>
          <w:hyperlink w:anchor="_Toc47432276" w:history="1">
            <w:r w:rsidR="00800484" w:rsidRPr="000E3FD8">
              <w:rPr>
                <w:rStyle w:val="Hyperlink"/>
                <w:noProof/>
                <w:lang w:val="en-GB"/>
              </w:rPr>
              <w:t>1.2.</w:t>
            </w:r>
            <w:r w:rsidR="00800484" w:rsidRPr="000E3FD8">
              <w:rPr>
                <w:rFonts w:eastAsiaTheme="minorEastAsia"/>
                <w:noProof/>
                <w:lang w:val="en-GB"/>
              </w:rPr>
              <w:tab/>
            </w:r>
            <w:r w:rsidR="00800484" w:rsidRPr="000E3FD8">
              <w:rPr>
                <w:rStyle w:val="Hyperlink"/>
                <w:noProof/>
                <w:lang w:val="en-GB"/>
              </w:rPr>
              <w:t>Effectiveness</w:t>
            </w:r>
            <w:r w:rsidR="00800484" w:rsidRPr="000E3FD8">
              <w:rPr>
                <w:noProof/>
                <w:webHidden/>
                <w:lang w:val="en-GB"/>
              </w:rPr>
              <w:tab/>
            </w:r>
            <w:r w:rsidR="00800484" w:rsidRPr="000E3FD8">
              <w:rPr>
                <w:noProof/>
                <w:webHidden/>
                <w:lang w:val="en-GB"/>
              </w:rPr>
              <w:fldChar w:fldCharType="begin"/>
            </w:r>
            <w:r w:rsidR="00800484" w:rsidRPr="000E3FD8">
              <w:rPr>
                <w:noProof/>
                <w:webHidden/>
                <w:lang w:val="en-GB"/>
              </w:rPr>
              <w:instrText xml:space="preserve"> PAGEREF _Toc47432276 \h </w:instrText>
            </w:r>
            <w:r w:rsidR="00800484" w:rsidRPr="000E3FD8">
              <w:rPr>
                <w:noProof/>
                <w:webHidden/>
                <w:lang w:val="en-GB"/>
              </w:rPr>
            </w:r>
            <w:r w:rsidR="00800484" w:rsidRPr="000E3FD8">
              <w:rPr>
                <w:noProof/>
                <w:webHidden/>
                <w:lang w:val="en-GB"/>
              </w:rPr>
              <w:fldChar w:fldCharType="separate"/>
            </w:r>
            <w:r w:rsidR="00800484" w:rsidRPr="000E3FD8">
              <w:rPr>
                <w:noProof/>
                <w:webHidden/>
                <w:lang w:val="en-GB"/>
              </w:rPr>
              <w:t>25</w:t>
            </w:r>
            <w:r w:rsidR="00800484" w:rsidRPr="000E3FD8">
              <w:rPr>
                <w:noProof/>
                <w:webHidden/>
                <w:lang w:val="en-GB"/>
              </w:rPr>
              <w:fldChar w:fldCharType="end"/>
            </w:r>
          </w:hyperlink>
        </w:p>
        <w:p w14:paraId="4FC1F76D" w14:textId="20EDF5B2" w:rsidR="00800484" w:rsidRPr="000E3FD8" w:rsidRDefault="00B04E0B">
          <w:pPr>
            <w:pStyle w:val="TOC2"/>
            <w:tabs>
              <w:tab w:val="left" w:pos="880"/>
              <w:tab w:val="right" w:leader="dot" w:pos="9350"/>
            </w:tabs>
            <w:rPr>
              <w:rFonts w:eastAsiaTheme="minorEastAsia"/>
              <w:noProof/>
              <w:lang w:val="en-GB"/>
            </w:rPr>
          </w:pPr>
          <w:hyperlink w:anchor="_Toc47432277" w:history="1">
            <w:r w:rsidR="00800484" w:rsidRPr="000E3FD8">
              <w:rPr>
                <w:rStyle w:val="Hyperlink"/>
                <w:noProof/>
                <w:lang w:val="en-GB"/>
              </w:rPr>
              <w:t>1.3.</w:t>
            </w:r>
            <w:r w:rsidR="00800484" w:rsidRPr="000E3FD8">
              <w:rPr>
                <w:rFonts w:eastAsiaTheme="minorEastAsia"/>
                <w:noProof/>
                <w:lang w:val="en-GB"/>
              </w:rPr>
              <w:tab/>
            </w:r>
            <w:r w:rsidR="00800484" w:rsidRPr="000E3FD8">
              <w:rPr>
                <w:rStyle w:val="Hyperlink"/>
                <w:noProof/>
                <w:lang w:val="en-GB"/>
              </w:rPr>
              <w:t>Efficiency</w:t>
            </w:r>
            <w:r w:rsidR="00800484" w:rsidRPr="000E3FD8">
              <w:rPr>
                <w:noProof/>
                <w:webHidden/>
                <w:lang w:val="en-GB"/>
              </w:rPr>
              <w:tab/>
            </w:r>
            <w:r w:rsidR="00800484" w:rsidRPr="000E3FD8">
              <w:rPr>
                <w:noProof/>
                <w:webHidden/>
                <w:lang w:val="en-GB"/>
              </w:rPr>
              <w:fldChar w:fldCharType="begin"/>
            </w:r>
            <w:r w:rsidR="00800484" w:rsidRPr="000E3FD8">
              <w:rPr>
                <w:noProof/>
                <w:webHidden/>
                <w:lang w:val="en-GB"/>
              </w:rPr>
              <w:instrText xml:space="preserve"> PAGEREF _Toc47432277 \h </w:instrText>
            </w:r>
            <w:r w:rsidR="00800484" w:rsidRPr="000E3FD8">
              <w:rPr>
                <w:noProof/>
                <w:webHidden/>
                <w:lang w:val="en-GB"/>
              </w:rPr>
            </w:r>
            <w:r w:rsidR="00800484" w:rsidRPr="000E3FD8">
              <w:rPr>
                <w:noProof/>
                <w:webHidden/>
                <w:lang w:val="en-GB"/>
              </w:rPr>
              <w:fldChar w:fldCharType="separate"/>
            </w:r>
            <w:r w:rsidR="00800484" w:rsidRPr="000E3FD8">
              <w:rPr>
                <w:noProof/>
                <w:webHidden/>
                <w:lang w:val="en-GB"/>
              </w:rPr>
              <w:t>28</w:t>
            </w:r>
            <w:r w:rsidR="00800484" w:rsidRPr="000E3FD8">
              <w:rPr>
                <w:noProof/>
                <w:webHidden/>
                <w:lang w:val="en-GB"/>
              </w:rPr>
              <w:fldChar w:fldCharType="end"/>
            </w:r>
          </w:hyperlink>
        </w:p>
        <w:p w14:paraId="5F3DE45E" w14:textId="2BFEF1F0" w:rsidR="00800484" w:rsidRPr="000E3FD8" w:rsidRDefault="00B04E0B">
          <w:pPr>
            <w:pStyle w:val="TOC2"/>
            <w:tabs>
              <w:tab w:val="left" w:pos="880"/>
              <w:tab w:val="right" w:leader="dot" w:pos="9350"/>
            </w:tabs>
            <w:rPr>
              <w:rFonts w:eastAsiaTheme="minorEastAsia"/>
              <w:noProof/>
              <w:lang w:val="en-GB"/>
            </w:rPr>
          </w:pPr>
          <w:hyperlink w:anchor="_Toc47432278" w:history="1">
            <w:r w:rsidR="00800484" w:rsidRPr="000E3FD8">
              <w:rPr>
                <w:rStyle w:val="Hyperlink"/>
                <w:noProof/>
                <w:lang w:val="en-GB"/>
              </w:rPr>
              <w:t>1.4.</w:t>
            </w:r>
            <w:r w:rsidR="00800484" w:rsidRPr="000E3FD8">
              <w:rPr>
                <w:rFonts w:eastAsiaTheme="minorEastAsia"/>
                <w:noProof/>
                <w:lang w:val="en-GB"/>
              </w:rPr>
              <w:tab/>
            </w:r>
            <w:r w:rsidR="00800484" w:rsidRPr="000E3FD8">
              <w:rPr>
                <w:rStyle w:val="Hyperlink"/>
                <w:noProof/>
                <w:lang w:val="en-GB"/>
              </w:rPr>
              <w:t>Sustainability</w:t>
            </w:r>
            <w:r w:rsidR="00800484" w:rsidRPr="000E3FD8">
              <w:rPr>
                <w:noProof/>
                <w:webHidden/>
                <w:lang w:val="en-GB"/>
              </w:rPr>
              <w:tab/>
            </w:r>
            <w:r w:rsidR="00800484" w:rsidRPr="000E3FD8">
              <w:rPr>
                <w:noProof/>
                <w:webHidden/>
                <w:lang w:val="en-GB"/>
              </w:rPr>
              <w:fldChar w:fldCharType="begin"/>
            </w:r>
            <w:r w:rsidR="00800484" w:rsidRPr="000E3FD8">
              <w:rPr>
                <w:noProof/>
                <w:webHidden/>
                <w:lang w:val="en-GB"/>
              </w:rPr>
              <w:instrText xml:space="preserve"> PAGEREF _Toc47432278 \h </w:instrText>
            </w:r>
            <w:r w:rsidR="00800484" w:rsidRPr="000E3FD8">
              <w:rPr>
                <w:noProof/>
                <w:webHidden/>
                <w:lang w:val="en-GB"/>
              </w:rPr>
            </w:r>
            <w:r w:rsidR="00800484" w:rsidRPr="000E3FD8">
              <w:rPr>
                <w:noProof/>
                <w:webHidden/>
                <w:lang w:val="en-GB"/>
              </w:rPr>
              <w:fldChar w:fldCharType="separate"/>
            </w:r>
            <w:r w:rsidR="00800484" w:rsidRPr="000E3FD8">
              <w:rPr>
                <w:noProof/>
                <w:webHidden/>
                <w:lang w:val="en-GB"/>
              </w:rPr>
              <w:t>32</w:t>
            </w:r>
            <w:r w:rsidR="00800484" w:rsidRPr="000E3FD8">
              <w:rPr>
                <w:noProof/>
                <w:webHidden/>
                <w:lang w:val="en-GB"/>
              </w:rPr>
              <w:fldChar w:fldCharType="end"/>
            </w:r>
          </w:hyperlink>
        </w:p>
        <w:p w14:paraId="646EC6D5" w14:textId="0189DB70" w:rsidR="00800484" w:rsidRPr="000E3FD8" w:rsidRDefault="00B04E0B">
          <w:pPr>
            <w:pStyle w:val="TOC2"/>
            <w:tabs>
              <w:tab w:val="left" w:pos="880"/>
              <w:tab w:val="right" w:leader="dot" w:pos="9350"/>
            </w:tabs>
            <w:rPr>
              <w:rFonts w:eastAsiaTheme="minorEastAsia"/>
              <w:noProof/>
              <w:lang w:val="en-GB"/>
            </w:rPr>
          </w:pPr>
          <w:hyperlink w:anchor="_Toc47432279" w:history="1">
            <w:r w:rsidR="00800484" w:rsidRPr="000E3FD8">
              <w:rPr>
                <w:rStyle w:val="Hyperlink"/>
                <w:noProof/>
                <w:lang w:val="en-GB"/>
              </w:rPr>
              <w:t>1.5.</w:t>
            </w:r>
            <w:r w:rsidR="00800484" w:rsidRPr="000E3FD8">
              <w:rPr>
                <w:rFonts w:eastAsiaTheme="minorEastAsia"/>
                <w:noProof/>
                <w:lang w:val="en-GB"/>
              </w:rPr>
              <w:tab/>
            </w:r>
            <w:r w:rsidR="00800484" w:rsidRPr="000E3FD8">
              <w:rPr>
                <w:rStyle w:val="Hyperlink"/>
                <w:noProof/>
                <w:lang w:val="en-GB"/>
              </w:rPr>
              <w:t>Impact</w:t>
            </w:r>
            <w:r w:rsidR="00800484" w:rsidRPr="000E3FD8">
              <w:rPr>
                <w:noProof/>
                <w:webHidden/>
                <w:lang w:val="en-GB"/>
              </w:rPr>
              <w:tab/>
            </w:r>
            <w:r w:rsidR="00800484" w:rsidRPr="000E3FD8">
              <w:rPr>
                <w:noProof/>
                <w:webHidden/>
                <w:lang w:val="en-GB"/>
              </w:rPr>
              <w:fldChar w:fldCharType="begin"/>
            </w:r>
            <w:r w:rsidR="00800484" w:rsidRPr="000E3FD8">
              <w:rPr>
                <w:noProof/>
                <w:webHidden/>
                <w:lang w:val="en-GB"/>
              </w:rPr>
              <w:instrText xml:space="preserve"> PAGEREF _Toc47432279 \h </w:instrText>
            </w:r>
            <w:r w:rsidR="00800484" w:rsidRPr="000E3FD8">
              <w:rPr>
                <w:noProof/>
                <w:webHidden/>
                <w:lang w:val="en-GB"/>
              </w:rPr>
            </w:r>
            <w:r w:rsidR="00800484" w:rsidRPr="000E3FD8">
              <w:rPr>
                <w:noProof/>
                <w:webHidden/>
                <w:lang w:val="en-GB"/>
              </w:rPr>
              <w:fldChar w:fldCharType="separate"/>
            </w:r>
            <w:r w:rsidR="00800484" w:rsidRPr="000E3FD8">
              <w:rPr>
                <w:noProof/>
                <w:webHidden/>
                <w:lang w:val="en-GB"/>
              </w:rPr>
              <w:t>34</w:t>
            </w:r>
            <w:r w:rsidR="00800484" w:rsidRPr="000E3FD8">
              <w:rPr>
                <w:noProof/>
                <w:webHidden/>
                <w:lang w:val="en-GB"/>
              </w:rPr>
              <w:fldChar w:fldCharType="end"/>
            </w:r>
          </w:hyperlink>
        </w:p>
        <w:p w14:paraId="08CECDAC" w14:textId="54C8CE71" w:rsidR="00800484" w:rsidRPr="000E3FD8" w:rsidRDefault="00B04E0B">
          <w:pPr>
            <w:pStyle w:val="TOC2"/>
            <w:tabs>
              <w:tab w:val="left" w:pos="880"/>
              <w:tab w:val="right" w:leader="dot" w:pos="9350"/>
            </w:tabs>
            <w:rPr>
              <w:rFonts w:eastAsiaTheme="minorEastAsia"/>
              <w:noProof/>
              <w:lang w:val="en-GB"/>
            </w:rPr>
          </w:pPr>
          <w:hyperlink w:anchor="_Toc47432280" w:history="1">
            <w:r w:rsidR="00800484" w:rsidRPr="000E3FD8">
              <w:rPr>
                <w:rStyle w:val="Hyperlink"/>
                <w:noProof/>
                <w:lang w:val="en-GB"/>
              </w:rPr>
              <w:t>1.6.</w:t>
            </w:r>
            <w:r w:rsidR="00800484" w:rsidRPr="000E3FD8">
              <w:rPr>
                <w:rFonts w:eastAsiaTheme="minorEastAsia"/>
                <w:noProof/>
                <w:lang w:val="en-GB"/>
              </w:rPr>
              <w:tab/>
            </w:r>
            <w:r w:rsidR="00800484" w:rsidRPr="000E3FD8">
              <w:rPr>
                <w:rStyle w:val="Hyperlink"/>
                <w:noProof/>
                <w:lang w:val="en-GB"/>
              </w:rPr>
              <w:t>Cross-cutting topics</w:t>
            </w:r>
            <w:r w:rsidR="00800484" w:rsidRPr="000E3FD8">
              <w:rPr>
                <w:noProof/>
                <w:webHidden/>
                <w:lang w:val="en-GB"/>
              </w:rPr>
              <w:tab/>
            </w:r>
            <w:r w:rsidR="00800484" w:rsidRPr="000E3FD8">
              <w:rPr>
                <w:noProof/>
                <w:webHidden/>
                <w:lang w:val="en-GB"/>
              </w:rPr>
              <w:fldChar w:fldCharType="begin"/>
            </w:r>
            <w:r w:rsidR="00800484" w:rsidRPr="000E3FD8">
              <w:rPr>
                <w:noProof/>
                <w:webHidden/>
                <w:lang w:val="en-GB"/>
              </w:rPr>
              <w:instrText xml:space="preserve"> PAGEREF _Toc47432280 \h </w:instrText>
            </w:r>
            <w:r w:rsidR="00800484" w:rsidRPr="000E3FD8">
              <w:rPr>
                <w:noProof/>
                <w:webHidden/>
                <w:lang w:val="en-GB"/>
              </w:rPr>
            </w:r>
            <w:r w:rsidR="00800484" w:rsidRPr="000E3FD8">
              <w:rPr>
                <w:noProof/>
                <w:webHidden/>
                <w:lang w:val="en-GB"/>
              </w:rPr>
              <w:fldChar w:fldCharType="separate"/>
            </w:r>
            <w:r w:rsidR="00800484" w:rsidRPr="000E3FD8">
              <w:rPr>
                <w:noProof/>
                <w:webHidden/>
                <w:lang w:val="en-GB"/>
              </w:rPr>
              <w:t>36</w:t>
            </w:r>
            <w:r w:rsidR="00800484" w:rsidRPr="000E3FD8">
              <w:rPr>
                <w:noProof/>
                <w:webHidden/>
                <w:lang w:val="en-GB"/>
              </w:rPr>
              <w:fldChar w:fldCharType="end"/>
            </w:r>
          </w:hyperlink>
        </w:p>
        <w:p w14:paraId="00B4EF5E" w14:textId="28C6FB6D" w:rsidR="00800484" w:rsidRPr="000E3FD8" w:rsidRDefault="00B04E0B">
          <w:pPr>
            <w:pStyle w:val="TOC1"/>
            <w:tabs>
              <w:tab w:val="right" w:leader="dot" w:pos="9350"/>
            </w:tabs>
            <w:rPr>
              <w:rFonts w:eastAsiaTheme="minorEastAsia"/>
              <w:noProof/>
              <w:lang w:val="en-GB"/>
            </w:rPr>
          </w:pPr>
          <w:hyperlink w:anchor="_Toc47432281" w:history="1">
            <w:r w:rsidR="00800484" w:rsidRPr="000E3FD8">
              <w:rPr>
                <w:rStyle w:val="Hyperlink"/>
                <w:noProof/>
                <w:lang w:val="en-GB"/>
              </w:rPr>
              <w:t>Chapter III Conclusions and Recommendations</w:t>
            </w:r>
            <w:r w:rsidR="00800484" w:rsidRPr="000E3FD8">
              <w:rPr>
                <w:noProof/>
                <w:webHidden/>
                <w:lang w:val="en-GB"/>
              </w:rPr>
              <w:tab/>
            </w:r>
            <w:r w:rsidR="00800484" w:rsidRPr="000E3FD8">
              <w:rPr>
                <w:noProof/>
                <w:webHidden/>
                <w:lang w:val="en-GB"/>
              </w:rPr>
              <w:fldChar w:fldCharType="begin"/>
            </w:r>
            <w:r w:rsidR="00800484" w:rsidRPr="000E3FD8">
              <w:rPr>
                <w:noProof/>
                <w:webHidden/>
                <w:lang w:val="en-GB"/>
              </w:rPr>
              <w:instrText xml:space="preserve"> PAGEREF _Toc47432281 \h </w:instrText>
            </w:r>
            <w:r w:rsidR="00800484" w:rsidRPr="000E3FD8">
              <w:rPr>
                <w:noProof/>
                <w:webHidden/>
                <w:lang w:val="en-GB"/>
              </w:rPr>
            </w:r>
            <w:r w:rsidR="00800484" w:rsidRPr="000E3FD8">
              <w:rPr>
                <w:noProof/>
                <w:webHidden/>
                <w:lang w:val="en-GB"/>
              </w:rPr>
              <w:fldChar w:fldCharType="separate"/>
            </w:r>
            <w:r w:rsidR="00800484" w:rsidRPr="000E3FD8">
              <w:rPr>
                <w:noProof/>
                <w:webHidden/>
                <w:lang w:val="en-GB"/>
              </w:rPr>
              <w:t>37</w:t>
            </w:r>
            <w:r w:rsidR="00800484" w:rsidRPr="000E3FD8">
              <w:rPr>
                <w:noProof/>
                <w:webHidden/>
                <w:lang w:val="en-GB"/>
              </w:rPr>
              <w:fldChar w:fldCharType="end"/>
            </w:r>
          </w:hyperlink>
        </w:p>
        <w:p w14:paraId="384F9F3F" w14:textId="1489A945" w:rsidR="00800484" w:rsidRPr="000E3FD8" w:rsidRDefault="00B04E0B">
          <w:pPr>
            <w:pStyle w:val="TOC2"/>
            <w:tabs>
              <w:tab w:val="right" w:leader="dot" w:pos="9350"/>
            </w:tabs>
            <w:rPr>
              <w:rFonts w:eastAsiaTheme="minorEastAsia"/>
              <w:noProof/>
              <w:lang w:val="en-GB"/>
            </w:rPr>
          </w:pPr>
          <w:hyperlink w:anchor="_Toc47432282" w:history="1">
            <w:r w:rsidR="00800484" w:rsidRPr="000E3FD8">
              <w:rPr>
                <w:rStyle w:val="Hyperlink"/>
                <w:noProof/>
                <w:lang w:val="en-GB"/>
              </w:rPr>
              <w:t>3.1 Conclusions and Lessons Learned</w:t>
            </w:r>
            <w:r w:rsidR="00800484" w:rsidRPr="000E3FD8">
              <w:rPr>
                <w:noProof/>
                <w:webHidden/>
                <w:lang w:val="en-GB"/>
              </w:rPr>
              <w:tab/>
            </w:r>
            <w:r w:rsidR="00800484" w:rsidRPr="000E3FD8">
              <w:rPr>
                <w:noProof/>
                <w:webHidden/>
                <w:lang w:val="en-GB"/>
              </w:rPr>
              <w:fldChar w:fldCharType="begin"/>
            </w:r>
            <w:r w:rsidR="00800484" w:rsidRPr="000E3FD8">
              <w:rPr>
                <w:noProof/>
                <w:webHidden/>
                <w:lang w:val="en-GB"/>
              </w:rPr>
              <w:instrText xml:space="preserve"> PAGEREF _Toc47432282 \h </w:instrText>
            </w:r>
            <w:r w:rsidR="00800484" w:rsidRPr="000E3FD8">
              <w:rPr>
                <w:noProof/>
                <w:webHidden/>
                <w:lang w:val="en-GB"/>
              </w:rPr>
            </w:r>
            <w:r w:rsidR="00800484" w:rsidRPr="000E3FD8">
              <w:rPr>
                <w:noProof/>
                <w:webHidden/>
                <w:lang w:val="en-GB"/>
              </w:rPr>
              <w:fldChar w:fldCharType="separate"/>
            </w:r>
            <w:r w:rsidR="00800484" w:rsidRPr="000E3FD8">
              <w:rPr>
                <w:noProof/>
                <w:webHidden/>
                <w:lang w:val="en-GB"/>
              </w:rPr>
              <w:t>37</w:t>
            </w:r>
            <w:r w:rsidR="00800484" w:rsidRPr="000E3FD8">
              <w:rPr>
                <w:noProof/>
                <w:webHidden/>
                <w:lang w:val="en-GB"/>
              </w:rPr>
              <w:fldChar w:fldCharType="end"/>
            </w:r>
          </w:hyperlink>
        </w:p>
        <w:p w14:paraId="619D1345" w14:textId="24BBFFE3" w:rsidR="00800484" w:rsidRPr="000E3FD8" w:rsidRDefault="00B04E0B">
          <w:pPr>
            <w:pStyle w:val="TOC2"/>
            <w:tabs>
              <w:tab w:val="right" w:leader="dot" w:pos="9350"/>
            </w:tabs>
            <w:rPr>
              <w:rFonts w:eastAsiaTheme="minorEastAsia"/>
              <w:noProof/>
              <w:lang w:val="en-GB"/>
            </w:rPr>
          </w:pPr>
          <w:hyperlink w:anchor="_Toc47432283" w:history="1">
            <w:r w:rsidR="00800484" w:rsidRPr="000E3FD8">
              <w:rPr>
                <w:rStyle w:val="Hyperlink"/>
                <w:noProof/>
                <w:lang w:val="en-GB"/>
              </w:rPr>
              <w:t>3.2. Recommendations</w:t>
            </w:r>
            <w:r w:rsidR="00800484" w:rsidRPr="000E3FD8">
              <w:rPr>
                <w:noProof/>
                <w:webHidden/>
                <w:lang w:val="en-GB"/>
              </w:rPr>
              <w:tab/>
            </w:r>
            <w:r w:rsidR="00800484" w:rsidRPr="000E3FD8">
              <w:rPr>
                <w:noProof/>
                <w:webHidden/>
                <w:lang w:val="en-GB"/>
              </w:rPr>
              <w:fldChar w:fldCharType="begin"/>
            </w:r>
            <w:r w:rsidR="00800484" w:rsidRPr="000E3FD8">
              <w:rPr>
                <w:noProof/>
                <w:webHidden/>
                <w:lang w:val="en-GB"/>
              </w:rPr>
              <w:instrText xml:space="preserve"> PAGEREF _Toc47432283 \h </w:instrText>
            </w:r>
            <w:r w:rsidR="00800484" w:rsidRPr="000E3FD8">
              <w:rPr>
                <w:noProof/>
                <w:webHidden/>
                <w:lang w:val="en-GB"/>
              </w:rPr>
            </w:r>
            <w:r w:rsidR="00800484" w:rsidRPr="000E3FD8">
              <w:rPr>
                <w:noProof/>
                <w:webHidden/>
                <w:lang w:val="en-GB"/>
              </w:rPr>
              <w:fldChar w:fldCharType="separate"/>
            </w:r>
            <w:r w:rsidR="00800484" w:rsidRPr="000E3FD8">
              <w:rPr>
                <w:noProof/>
                <w:webHidden/>
                <w:lang w:val="en-GB"/>
              </w:rPr>
              <w:t>39</w:t>
            </w:r>
            <w:r w:rsidR="00800484" w:rsidRPr="000E3FD8">
              <w:rPr>
                <w:noProof/>
                <w:webHidden/>
                <w:lang w:val="en-GB"/>
              </w:rPr>
              <w:fldChar w:fldCharType="end"/>
            </w:r>
          </w:hyperlink>
        </w:p>
        <w:p w14:paraId="61F92C22" w14:textId="22419278" w:rsidR="00800484" w:rsidRPr="000E3FD8" w:rsidRDefault="00B04E0B">
          <w:pPr>
            <w:pStyle w:val="TOC2"/>
            <w:tabs>
              <w:tab w:val="right" w:leader="dot" w:pos="9350"/>
            </w:tabs>
            <w:rPr>
              <w:rFonts w:eastAsiaTheme="minorEastAsia"/>
              <w:noProof/>
              <w:lang w:val="en-GB"/>
            </w:rPr>
          </w:pPr>
          <w:hyperlink w:anchor="_Toc47432284" w:history="1">
            <w:r w:rsidR="00800484" w:rsidRPr="000E3FD8">
              <w:rPr>
                <w:rStyle w:val="Hyperlink"/>
                <w:noProof/>
                <w:lang w:val="en-GB"/>
              </w:rPr>
              <w:t>Annex 1. Terms of Reference</w:t>
            </w:r>
            <w:r w:rsidR="00800484" w:rsidRPr="000E3FD8">
              <w:rPr>
                <w:noProof/>
                <w:webHidden/>
                <w:lang w:val="en-GB"/>
              </w:rPr>
              <w:tab/>
            </w:r>
            <w:r w:rsidR="00800484" w:rsidRPr="000E3FD8">
              <w:rPr>
                <w:noProof/>
                <w:webHidden/>
                <w:lang w:val="en-GB"/>
              </w:rPr>
              <w:fldChar w:fldCharType="begin"/>
            </w:r>
            <w:r w:rsidR="00800484" w:rsidRPr="000E3FD8">
              <w:rPr>
                <w:noProof/>
                <w:webHidden/>
                <w:lang w:val="en-GB"/>
              </w:rPr>
              <w:instrText xml:space="preserve"> PAGEREF _Toc47432284 \h </w:instrText>
            </w:r>
            <w:r w:rsidR="00800484" w:rsidRPr="000E3FD8">
              <w:rPr>
                <w:noProof/>
                <w:webHidden/>
                <w:lang w:val="en-GB"/>
              </w:rPr>
            </w:r>
            <w:r w:rsidR="00800484" w:rsidRPr="000E3FD8">
              <w:rPr>
                <w:noProof/>
                <w:webHidden/>
                <w:lang w:val="en-GB"/>
              </w:rPr>
              <w:fldChar w:fldCharType="separate"/>
            </w:r>
            <w:r w:rsidR="00800484" w:rsidRPr="000E3FD8">
              <w:rPr>
                <w:noProof/>
                <w:webHidden/>
                <w:lang w:val="en-GB"/>
              </w:rPr>
              <w:t>41</w:t>
            </w:r>
            <w:r w:rsidR="00800484" w:rsidRPr="000E3FD8">
              <w:rPr>
                <w:noProof/>
                <w:webHidden/>
                <w:lang w:val="en-GB"/>
              </w:rPr>
              <w:fldChar w:fldCharType="end"/>
            </w:r>
          </w:hyperlink>
        </w:p>
        <w:p w14:paraId="2F1F0E09" w14:textId="07991FC5" w:rsidR="00800484" w:rsidRPr="000E3FD8" w:rsidRDefault="00B04E0B">
          <w:pPr>
            <w:pStyle w:val="TOC2"/>
            <w:tabs>
              <w:tab w:val="right" w:leader="dot" w:pos="9350"/>
            </w:tabs>
            <w:rPr>
              <w:rFonts w:eastAsiaTheme="minorEastAsia"/>
              <w:noProof/>
              <w:lang w:val="en-GB"/>
            </w:rPr>
          </w:pPr>
          <w:hyperlink w:anchor="_Toc47432285" w:history="1">
            <w:r w:rsidR="00800484" w:rsidRPr="000E3FD8">
              <w:rPr>
                <w:rStyle w:val="Hyperlink"/>
                <w:noProof/>
                <w:lang w:val="en-GB"/>
              </w:rPr>
              <w:t>Annex 2. Desk Review and Background Documents</w:t>
            </w:r>
            <w:r w:rsidR="00800484" w:rsidRPr="000E3FD8">
              <w:rPr>
                <w:noProof/>
                <w:webHidden/>
                <w:lang w:val="en-GB"/>
              </w:rPr>
              <w:tab/>
            </w:r>
            <w:r w:rsidR="00800484" w:rsidRPr="000E3FD8">
              <w:rPr>
                <w:noProof/>
                <w:webHidden/>
                <w:lang w:val="en-GB"/>
              </w:rPr>
              <w:fldChar w:fldCharType="begin"/>
            </w:r>
            <w:r w:rsidR="00800484" w:rsidRPr="000E3FD8">
              <w:rPr>
                <w:noProof/>
                <w:webHidden/>
                <w:lang w:val="en-GB"/>
              </w:rPr>
              <w:instrText xml:space="preserve"> PAGEREF _Toc47432285 \h </w:instrText>
            </w:r>
            <w:r w:rsidR="00800484" w:rsidRPr="000E3FD8">
              <w:rPr>
                <w:noProof/>
                <w:webHidden/>
                <w:lang w:val="en-GB"/>
              </w:rPr>
            </w:r>
            <w:r w:rsidR="00800484" w:rsidRPr="000E3FD8">
              <w:rPr>
                <w:noProof/>
                <w:webHidden/>
                <w:lang w:val="en-GB"/>
              </w:rPr>
              <w:fldChar w:fldCharType="separate"/>
            </w:r>
            <w:r w:rsidR="00800484" w:rsidRPr="000E3FD8">
              <w:rPr>
                <w:noProof/>
                <w:webHidden/>
                <w:lang w:val="en-GB"/>
              </w:rPr>
              <w:t>51</w:t>
            </w:r>
            <w:r w:rsidR="00800484" w:rsidRPr="000E3FD8">
              <w:rPr>
                <w:noProof/>
                <w:webHidden/>
                <w:lang w:val="en-GB"/>
              </w:rPr>
              <w:fldChar w:fldCharType="end"/>
            </w:r>
          </w:hyperlink>
        </w:p>
        <w:p w14:paraId="556A4882" w14:textId="7AC5E8BE" w:rsidR="00800484" w:rsidRPr="000E3FD8" w:rsidRDefault="00B04E0B">
          <w:pPr>
            <w:pStyle w:val="TOC2"/>
            <w:tabs>
              <w:tab w:val="right" w:leader="dot" w:pos="9350"/>
            </w:tabs>
            <w:rPr>
              <w:rFonts w:eastAsiaTheme="minorEastAsia"/>
              <w:noProof/>
              <w:lang w:val="en-GB"/>
            </w:rPr>
          </w:pPr>
          <w:hyperlink w:anchor="_Toc47432286" w:history="1">
            <w:r w:rsidR="00800484" w:rsidRPr="000E3FD8">
              <w:rPr>
                <w:rStyle w:val="Hyperlink"/>
                <w:noProof/>
                <w:lang w:val="en-GB"/>
              </w:rPr>
              <w:t>Annex 3. List of Stakeholders Interviewed</w:t>
            </w:r>
            <w:r w:rsidR="00800484" w:rsidRPr="000E3FD8">
              <w:rPr>
                <w:noProof/>
                <w:webHidden/>
                <w:lang w:val="en-GB"/>
              </w:rPr>
              <w:tab/>
            </w:r>
            <w:r w:rsidR="00800484" w:rsidRPr="000E3FD8">
              <w:rPr>
                <w:noProof/>
                <w:webHidden/>
                <w:lang w:val="en-GB"/>
              </w:rPr>
              <w:fldChar w:fldCharType="begin"/>
            </w:r>
            <w:r w:rsidR="00800484" w:rsidRPr="000E3FD8">
              <w:rPr>
                <w:noProof/>
                <w:webHidden/>
                <w:lang w:val="en-GB"/>
              </w:rPr>
              <w:instrText xml:space="preserve"> PAGEREF _Toc47432286 \h </w:instrText>
            </w:r>
            <w:r w:rsidR="00800484" w:rsidRPr="000E3FD8">
              <w:rPr>
                <w:noProof/>
                <w:webHidden/>
                <w:lang w:val="en-GB"/>
              </w:rPr>
            </w:r>
            <w:r w:rsidR="00800484" w:rsidRPr="000E3FD8">
              <w:rPr>
                <w:noProof/>
                <w:webHidden/>
                <w:lang w:val="en-GB"/>
              </w:rPr>
              <w:fldChar w:fldCharType="separate"/>
            </w:r>
            <w:r w:rsidR="00800484" w:rsidRPr="000E3FD8">
              <w:rPr>
                <w:noProof/>
                <w:webHidden/>
                <w:lang w:val="en-GB"/>
              </w:rPr>
              <w:t>52</w:t>
            </w:r>
            <w:r w:rsidR="00800484" w:rsidRPr="000E3FD8">
              <w:rPr>
                <w:noProof/>
                <w:webHidden/>
                <w:lang w:val="en-GB"/>
              </w:rPr>
              <w:fldChar w:fldCharType="end"/>
            </w:r>
          </w:hyperlink>
        </w:p>
        <w:p w14:paraId="696C89E0" w14:textId="086F7C3F" w:rsidR="00800484" w:rsidRPr="000E3FD8" w:rsidRDefault="00B04E0B">
          <w:pPr>
            <w:pStyle w:val="TOC2"/>
            <w:tabs>
              <w:tab w:val="right" w:leader="dot" w:pos="9350"/>
            </w:tabs>
            <w:rPr>
              <w:rFonts w:eastAsiaTheme="minorEastAsia"/>
              <w:noProof/>
              <w:lang w:val="en-GB"/>
            </w:rPr>
          </w:pPr>
          <w:hyperlink w:anchor="_Toc47432287" w:history="1">
            <w:r w:rsidR="00800484" w:rsidRPr="000E3FD8">
              <w:rPr>
                <w:rStyle w:val="Hyperlink"/>
                <w:noProof/>
                <w:lang w:val="en-GB"/>
              </w:rPr>
              <w:t>Annex 4. Detailed Methodology</w:t>
            </w:r>
            <w:r w:rsidR="00800484" w:rsidRPr="000E3FD8">
              <w:rPr>
                <w:noProof/>
                <w:webHidden/>
                <w:lang w:val="en-GB"/>
              </w:rPr>
              <w:tab/>
            </w:r>
            <w:r w:rsidR="00800484" w:rsidRPr="000E3FD8">
              <w:rPr>
                <w:noProof/>
                <w:webHidden/>
                <w:lang w:val="en-GB"/>
              </w:rPr>
              <w:fldChar w:fldCharType="begin"/>
            </w:r>
            <w:r w:rsidR="00800484" w:rsidRPr="000E3FD8">
              <w:rPr>
                <w:noProof/>
                <w:webHidden/>
                <w:lang w:val="en-GB"/>
              </w:rPr>
              <w:instrText xml:space="preserve"> PAGEREF _Toc47432287 \h </w:instrText>
            </w:r>
            <w:r w:rsidR="00800484" w:rsidRPr="000E3FD8">
              <w:rPr>
                <w:noProof/>
                <w:webHidden/>
                <w:lang w:val="en-GB"/>
              </w:rPr>
            </w:r>
            <w:r w:rsidR="00800484" w:rsidRPr="000E3FD8">
              <w:rPr>
                <w:noProof/>
                <w:webHidden/>
                <w:lang w:val="en-GB"/>
              </w:rPr>
              <w:fldChar w:fldCharType="separate"/>
            </w:r>
            <w:r w:rsidR="00800484" w:rsidRPr="000E3FD8">
              <w:rPr>
                <w:noProof/>
                <w:webHidden/>
                <w:lang w:val="en-GB"/>
              </w:rPr>
              <w:t>54</w:t>
            </w:r>
            <w:r w:rsidR="00800484" w:rsidRPr="000E3FD8">
              <w:rPr>
                <w:noProof/>
                <w:webHidden/>
                <w:lang w:val="en-GB"/>
              </w:rPr>
              <w:fldChar w:fldCharType="end"/>
            </w:r>
          </w:hyperlink>
        </w:p>
        <w:p w14:paraId="03F250BD" w14:textId="219419F3" w:rsidR="00800484" w:rsidRPr="000E3FD8" w:rsidRDefault="00B04E0B">
          <w:pPr>
            <w:pStyle w:val="TOC2"/>
            <w:tabs>
              <w:tab w:val="right" w:leader="dot" w:pos="9350"/>
            </w:tabs>
            <w:rPr>
              <w:rFonts w:eastAsiaTheme="minorEastAsia"/>
              <w:noProof/>
              <w:lang w:val="en-GB"/>
            </w:rPr>
          </w:pPr>
          <w:hyperlink w:anchor="_Toc47432288" w:history="1">
            <w:r w:rsidR="00800484" w:rsidRPr="000E3FD8">
              <w:rPr>
                <w:rStyle w:val="Hyperlink"/>
                <w:noProof/>
                <w:lang w:val="en-GB"/>
              </w:rPr>
              <w:t>Annex 5. Interview Guides and Survey Instruments</w:t>
            </w:r>
            <w:r w:rsidR="00800484" w:rsidRPr="000E3FD8">
              <w:rPr>
                <w:noProof/>
                <w:webHidden/>
                <w:lang w:val="en-GB"/>
              </w:rPr>
              <w:tab/>
            </w:r>
            <w:r w:rsidR="00800484" w:rsidRPr="000E3FD8">
              <w:rPr>
                <w:noProof/>
                <w:webHidden/>
                <w:lang w:val="en-GB"/>
              </w:rPr>
              <w:fldChar w:fldCharType="begin"/>
            </w:r>
            <w:r w:rsidR="00800484" w:rsidRPr="000E3FD8">
              <w:rPr>
                <w:noProof/>
                <w:webHidden/>
                <w:lang w:val="en-GB"/>
              </w:rPr>
              <w:instrText xml:space="preserve"> PAGEREF _Toc47432288 \h </w:instrText>
            </w:r>
            <w:r w:rsidR="00800484" w:rsidRPr="000E3FD8">
              <w:rPr>
                <w:noProof/>
                <w:webHidden/>
                <w:lang w:val="en-GB"/>
              </w:rPr>
            </w:r>
            <w:r w:rsidR="00800484" w:rsidRPr="000E3FD8">
              <w:rPr>
                <w:noProof/>
                <w:webHidden/>
                <w:lang w:val="en-GB"/>
              </w:rPr>
              <w:fldChar w:fldCharType="separate"/>
            </w:r>
            <w:r w:rsidR="00800484" w:rsidRPr="000E3FD8">
              <w:rPr>
                <w:noProof/>
                <w:webHidden/>
                <w:lang w:val="en-GB"/>
              </w:rPr>
              <w:t>3</w:t>
            </w:r>
            <w:r w:rsidR="00800484" w:rsidRPr="000E3FD8">
              <w:rPr>
                <w:noProof/>
                <w:webHidden/>
                <w:lang w:val="en-GB"/>
              </w:rPr>
              <w:fldChar w:fldCharType="end"/>
            </w:r>
          </w:hyperlink>
        </w:p>
        <w:p w14:paraId="30B11C3A" w14:textId="788DA7C3" w:rsidR="00BA2023" w:rsidRPr="00126B78" w:rsidRDefault="00BA2023">
          <w:pPr>
            <w:rPr>
              <w:lang w:val="en-GB"/>
            </w:rPr>
          </w:pPr>
          <w:r w:rsidRPr="000E3FD8">
            <w:rPr>
              <w:b/>
              <w:bCs/>
              <w:noProof/>
              <w:lang w:val="en-GB"/>
            </w:rPr>
            <w:fldChar w:fldCharType="end"/>
          </w:r>
        </w:p>
      </w:sdtContent>
    </w:sdt>
    <w:p w14:paraId="1594BC88" w14:textId="77777777" w:rsidR="00BA2023" w:rsidRPr="00126B78" w:rsidRDefault="00BA2023" w:rsidP="00F3580C">
      <w:pPr>
        <w:spacing w:before="120" w:after="200" w:line="280" w:lineRule="exact"/>
        <w:contextualSpacing/>
        <w:jc w:val="both"/>
        <w:rPr>
          <w:rFonts w:ascii="Calibri" w:hAnsi="Calibri" w:cs="Calibri"/>
          <w:b/>
          <w:lang w:val="en-GB"/>
        </w:rPr>
      </w:pPr>
    </w:p>
    <w:p w14:paraId="661A349D" w14:textId="38886303" w:rsidR="00E41173" w:rsidRPr="00126B78" w:rsidRDefault="00E41173" w:rsidP="003A341C">
      <w:pPr>
        <w:rPr>
          <w:lang w:val="en-GB"/>
        </w:rPr>
      </w:pPr>
      <w:r w:rsidRPr="00126B78">
        <w:rPr>
          <w:lang w:val="en-GB"/>
        </w:rPr>
        <w:br w:type="page"/>
      </w:r>
      <w:bookmarkStart w:id="0" w:name="_Toc44161627"/>
      <w:r w:rsidRPr="00126B78">
        <w:rPr>
          <w:lang w:val="en-GB"/>
        </w:rPr>
        <w:lastRenderedPageBreak/>
        <w:t>Abbreviations and Acronyms</w:t>
      </w:r>
      <w:bookmarkEnd w:id="0"/>
      <w:r w:rsidRPr="00126B78">
        <w:rPr>
          <w:lang w:val="en-GB"/>
        </w:rPr>
        <w:t xml:space="preserve"> </w:t>
      </w:r>
      <w:r w:rsidR="00C261B4" w:rsidRPr="00126B78">
        <w:rPr>
          <w:lang w:val="en-GB"/>
        </w:rPr>
        <w:t xml:space="preserve"> </w:t>
      </w:r>
    </w:p>
    <w:p w14:paraId="1661555C" w14:textId="77777777" w:rsidR="00E41173" w:rsidRPr="00126B78" w:rsidRDefault="00E41173" w:rsidP="00E41173">
      <w:pPr>
        <w:rPr>
          <w:rFonts w:cstheme="minorHAnsi"/>
          <w:lang w:val="en-GB"/>
        </w:rPr>
      </w:pPr>
    </w:p>
    <w:p w14:paraId="2F147A99" w14:textId="77777777" w:rsidR="00E41173" w:rsidRPr="00126B78" w:rsidRDefault="00E41173" w:rsidP="00E41173">
      <w:pPr>
        <w:rPr>
          <w:rFonts w:cstheme="minorHAnsi"/>
          <w:lang w:val="en-GB"/>
        </w:rPr>
      </w:pPr>
      <w:r w:rsidRPr="00126B78">
        <w:rPr>
          <w:rFonts w:cstheme="minorHAnsi"/>
          <w:lang w:val="en-GB"/>
        </w:rPr>
        <w:t>DRR –Disaster Risk Reduction</w:t>
      </w:r>
    </w:p>
    <w:p w14:paraId="3FB000B2" w14:textId="77777777" w:rsidR="00E41173" w:rsidRPr="00126B78" w:rsidRDefault="00E41173" w:rsidP="00E41173">
      <w:pPr>
        <w:rPr>
          <w:rFonts w:cstheme="minorHAnsi"/>
          <w:lang w:val="en-GB"/>
        </w:rPr>
      </w:pPr>
      <w:r w:rsidRPr="00126B78">
        <w:rPr>
          <w:rFonts w:cstheme="minorHAnsi"/>
          <w:lang w:val="en-GB"/>
        </w:rPr>
        <w:t>DRRNP –Disaster Risk Reduction National Platform</w:t>
      </w:r>
    </w:p>
    <w:p w14:paraId="5E178095" w14:textId="77777777" w:rsidR="00E41173" w:rsidRPr="00126B78" w:rsidRDefault="00E41173" w:rsidP="00E41173">
      <w:pPr>
        <w:rPr>
          <w:rFonts w:cstheme="minorHAnsi"/>
          <w:lang w:val="en-GB"/>
        </w:rPr>
      </w:pPr>
      <w:r w:rsidRPr="00126B78">
        <w:rPr>
          <w:rFonts w:cstheme="minorHAnsi"/>
          <w:lang w:val="en-GB"/>
        </w:rPr>
        <w:t xml:space="preserve">FAO – Food and Agriculture Organization </w:t>
      </w:r>
    </w:p>
    <w:p w14:paraId="46ACBEC0" w14:textId="275F7A8E" w:rsidR="00E41173" w:rsidRPr="00126B78" w:rsidRDefault="00E41173" w:rsidP="00E41173">
      <w:pPr>
        <w:rPr>
          <w:rFonts w:cstheme="minorHAnsi"/>
          <w:lang w:val="en-GB"/>
        </w:rPr>
      </w:pPr>
      <w:r w:rsidRPr="00126B78">
        <w:rPr>
          <w:rFonts w:cstheme="minorHAnsi"/>
          <w:lang w:val="en-GB"/>
        </w:rPr>
        <w:t>GIS - Geographic Information System</w:t>
      </w:r>
    </w:p>
    <w:p w14:paraId="14ED65B7" w14:textId="24B5ACE3" w:rsidR="005731E9" w:rsidRPr="00126B78" w:rsidRDefault="005731E9" w:rsidP="00E41173">
      <w:pPr>
        <w:rPr>
          <w:rFonts w:cstheme="minorHAnsi"/>
          <w:lang w:val="en-GB"/>
        </w:rPr>
      </w:pPr>
      <w:r w:rsidRPr="00126B78">
        <w:rPr>
          <w:rFonts w:cstheme="minorHAnsi"/>
          <w:lang w:val="en-GB"/>
        </w:rPr>
        <w:t>GOA – Government of Armenia</w:t>
      </w:r>
    </w:p>
    <w:p w14:paraId="6C1EB7CB" w14:textId="77777777" w:rsidR="00E41173" w:rsidRPr="00126B78" w:rsidRDefault="00E41173" w:rsidP="00E41173">
      <w:pPr>
        <w:rPr>
          <w:rFonts w:cstheme="minorHAnsi"/>
          <w:lang w:val="en-GB"/>
        </w:rPr>
      </w:pPr>
      <w:r w:rsidRPr="00126B78">
        <w:rPr>
          <w:rFonts w:cstheme="minorHAnsi"/>
          <w:lang w:val="en-GB"/>
        </w:rPr>
        <w:t>HSA - Human Security Approach</w:t>
      </w:r>
    </w:p>
    <w:p w14:paraId="717DE419" w14:textId="77777777" w:rsidR="00E41173" w:rsidRPr="00126B78" w:rsidRDefault="00E41173" w:rsidP="00E41173">
      <w:pPr>
        <w:rPr>
          <w:rFonts w:cstheme="minorHAnsi"/>
          <w:lang w:val="en-GB"/>
        </w:rPr>
      </w:pPr>
      <w:r w:rsidRPr="00126B78">
        <w:rPr>
          <w:rFonts w:cstheme="minorHAnsi"/>
          <w:lang w:val="en-GB"/>
        </w:rPr>
        <w:t>IAs - Implementing Agencies</w:t>
      </w:r>
    </w:p>
    <w:p w14:paraId="05A48EF1" w14:textId="77777777" w:rsidR="00E41173" w:rsidRPr="00126B78" w:rsidRDefault="00E41173" w:rsidP="00E41173">
      <w:pPr>
        <w:rPr>
          <w:lang w:val="en-GB"/>
        </w:rPr>
      </w:pPr>
      <w:r w:rsidRPr="00126B78">
        <w:rPr>
          <w:lang w:val="en-GB"/>
        </w:rPr>
        <w:t>IOM – International Organization for Migration</w:t>
      </w:r>
      <w:r w:rsidRPr="00126B78">
        <w:rPr>
          <w:rFonts w:cstheme="minorHAnsi"/>
          <w:lang w:val="en-GB"/>
        </w:rPr>
        <w:t xml:space="preserve"> </w:t>
      </w:r>
    </w:p>
    <w:p w14:paraId="150C70C5" w14:textId="77777777" w:rsidR="00E41173" w:rsidRPr="00126B78" w:rsidRDefault="00E41173" w:rsidP="00E41173">
      <w:pPr>
        <w:tabs>
          <w:tab w:val="left" w:pos="7500"/>
        </w:tabs>
        <w:rPr>
          <w:rFonts w:cstheme="minorHAnsi"/>
          <w:lang w:val="en-GB"/>
        </w:rPr>
      </w:pPr>
      <w:r w:rsidRPr="00126B78">
        <w:rPr>
          <w:rFonts w:cstheme="minorHAnsi"/>
          <w:lang w:val="en-GB"/>
        </w:rPr>
        <w:t xml:space="preserve">LLRM- Local Level Risk Management </w:t>
      </w:r>
      <w:r w:rsidRPr="00126B78">
        <w:rPr>
          <w:rFonts w:cstheme="minorHAnsi"/>
          <w:lang w:val="en-GB"/>
        </w:rPr>
        <w:tab/>
      </w:r>
    </w:p>
    <w:p w14:paraId="194EF868" w14:textId="77777777" w:rsidR="00E41173" w:rsidRPr="00126B78" w:rsidRDefault="00E41173" w:rsidP="00E41173">
      <w:pPr>
        <w:rPr>
          <w:rFonts w:cstheme="minorHAnsi"/>
          <w:lang w:val="en-GB"/>
        </w:rPr>
      </w:pPr>
      <w:r w:rsidRPr="00126B78">
        <w:rPr>
          <w:rFonts w:cstheme="minorHAnsi"/>
          <w:lang w:val="en-GB"/>
        </w:rPr>
        <w:t>LG –Local Government</w:t>
      </w:r>
    </w:p>
    <w:p w14:paraId="059C6229" w14:textId="77777777" w:rsidR="00E41173" w:rsidRPr="00126B78" w:rsidRDefault="00E41173" w:rsidP="00E41173">
      <w:pPr>
        <w:rPr>
          <w:lang w:val="en-GB"/>
        </w:rPr>
      </w:pPr>
      <w:r w:rsidRPr="00126B78">
        <w:rPr>
          <w:lang w:val="en-GB"/>
        </w:rPr>
        <w:t xml:space="preserve">MTAI - Ministry of Territorial Administration and Infrastructure </w:t>
      </w:r>
    </w:p>
    <w:p w14:paraId="5B6E7118" w14:textId="77777777" w:rsidR="00E41173" w:rsidRPr="00126B78" w:rsidRDefault="00E41173" w:rsidP="00E41173">
      <w:pPr>
        <w:rPr>
          <w:lang w:val="en-GB"/>
        </w:rPr>
      </w:pPr>
      <w:r w:rsidRPr="00126B78">
        <w:rPr>
          <w:lang w:val="en-GB"/>
        </w:rPr>
        <w:t xml:space="preserve">MLSA - Ministry of Labour and Social Affairs </w:t>
      </w:r>
    </w:p>
    <w:p w14:paraId="36F59A62" w14:textId="77777777" w:rsidR="00E41173" w:rsidRPr="00126B78" w:rsidRDefault="00E41173" w:rsidP="00E41173">
      <w:pPr>
        <w:rPr>
          <w:lang w:val="en-GB"/>
        </w:rPr>
      </w:pPr>
      <w:r w:rsidRPr="00126B78">
        <w:rPr>
          <w:lang w:val="en-GB"/>
        </w:rPr>
        <w:t xml:space="preserve">MESCS - Ministry of Education, Science, Culture and Sport </w:t>
      </w:r>
    </w:p>
    <w:p w14:paraId="07307454" w14:textId="77777777" w:rsidR="00E41173" w:rsidRPr="00126B78" w:rsidRDefault="00E41173" w:rsidP="00E41173">
      <w:pPr>
        <w:rPr>
          <w:lang w:val="en-GB"/>
        </w:rPr>
      </w:pPr>
      <w:r w:rsidRPr="00126B78">
        <w:rPr>
          <w:lang w:val="en-GB"/>
        </w:rPr>
        <w:t xml:space="preserve">MOE - Ministry of Economy </w:t>
      </w:r>
    </w:p>
    <w:p w14:paraId="68EB5C02" w14:textId="77777777" w:rsidR="00E41173" w:rsidRPr="00126B78" w:rsidRDefault="00E41173" w:rsidP="00E41173">
      <w:pPr>
        <w:rPr>
          <w:lang w:val="en-GB"/>
        </w:rPr>
      </w:pPr>
      <w:r w:rsidRPr="00126B78">
        <w:rPr>
          <w:lang w:val="en-GB"/>
        </w:rPr>
        <w:t xml:space="preserve">MES - Ministry of Emergency Situations </w:t>
      </w:r>
    </w:p>
    <w:p w14:paraId="283599FC" w14:textId="77777777" w:rsidR="00E41173" w:rsidRPr="00126B78" w:rsidRDefault="00E41173" w:rsidP="00E41173">
      <w:pPr>
        <w:rPr>
          <w:lang w:val="en-GB"/>
        </w:rPr>
      </w:pPr>
      <w:r w:rsidRPr="00126B78">
        <w:rPr>
          <w:lang w:val="en-GB"/>
        </w:rPr>
        <w:t xml:space="preserve">NGO – Non-Governmental Organization </w:t>
      </w:r>
    </w:p>
    <w:p w14:paraId="2B61298C" w14:textId="77777777" w:rsidR="00E41173" w:rsidRPr="00126B78" w:rsidRDefault="00E41173" w:rsidP="00E41173">
      <w:pPr>
        <w:rPr>
          <w:lang w:val="en-GB"/>
        </w:rPr>
      </w:pPr>
      <w:r w:rsidRPr="00126B78">
        <w:rPr>
          <w:lang w:val="en-GB"/>
        </w:rPr>
        <w:t xml:space="preserve">PPP – Private Public Partnership </w:t>
      </w:r>
    </w:p>
    <w:p w14:paraId="4983A0E6" w14:textId="38B91586" w:rsidR="00E41173" w:rsidRPr="00126B78" w:rsidRDefault="00E41173" w:rsidP="00E41173">
      <w:pPr>
        <w:rPr>
          <w:lang w:val="en-GB"/>
        </w:rPr>
      </w:pPr>
      <w:r w:rsidRPr="00126B78">
        <w:rPr>
          <w:lang w:val="en-GB"/>
        </w:rPr>
        <w:t>SDG – Sustainable Development Goals</w:t>
      </w:r>
    </w:p>
    <w:p w14:paraId="2F7B7ED0" w14:textId="15745660" w:rsidR="00131A98" w:rsidRPr="000E3FD8" w:rsidRDefault="00131A98" w:rsidP="00E41173">
      <w:pPr>
        <w:rPr>
          <w:lang w:val="en-GB"/>
        </w:rPr>
      </w:pPr>
      <w:r w:rsidRPr="00126B78">
        <w:rPr>
          <w:lang w:val="en-GB"/>
        </w:rPr>
        <w:t xml:space="preserve">SEA - </w:t>
      </w:r>
      <w:r w:rsidR="00F335F6" w:rsidRPr="00F335F6">
        <w:rPr>
          <w:lang w:val="en-GB"/>
        </w:rPr>
        <w:t>State Employment Agency</w:t>
      </w:r>
    </w:p>
    <w:p w14:paraId="59C06481" w14:textId="77777777" w:rsidR="00E41173" w:rsidRPr="000E3FD8" w:rsidRDefault="00E41173" w:rsidP="00E41173">
      <w:pPr>
        <w:rPr>
          <w:rFonts w:cstheme="minorHAnsi"/>
          <w:lang w:val="en-GB"/>
        </w:rPr>
      </w:pPr>
      <w:r w:rsidRPr="000E3FD8">
        <w:rPr>
          <w:rFonts w:cstheme="minorHAnsi"/>
          <w:lang w:val="en-GB"/>
        </w:rPr>
        <w:t>UNDP- United Nations Development Programme</w:t>
      </w:r>
      <w:r w:rsidRPr="000E3FD8">
        <w:rPr>
          <w:rFonts w:cstheme="minorHAnsi"/>
          <w:lang w:val="en-GB"/>
        </w:rPr>
        <w:fldChar w:fldCharType="begin"/>
      </w:r>
      <w:r w:rsidRPr="000E3FD8">
        <w:rPr>
          <w:rFonts w:cstheme="minorHAnsi"/>
          <w:lang w:val="en-GB"/>
        </w:rPr>
        <w:instrText xml:space="preserve"> HYPERLINK "https://www.undp.org/" </w:instrText>
      </w:r>
      <w:r w:rsidRPr="000E3FD8">
        <w:rPr>
          <w:rFonts w:cstheme="minorHAnsi"/>
          <w:lang w:val="en-GB"/>
        </w:rPr>
        <w:fldChar w:fldCharType="separate"/>
      </w:r>
    </w:p>
    <w:p w14:paraId="44DC979B" w14:textId="77777777" w:rsidR="00E41173" w:rsidRPr="000E3FD8" w:rsidRDefault="00E41173" w:rsidP="00E41173">
      <w:pPr>
        <w:rPr>
          <w:rFonts w:cstheme="minorHAnsi"/>
          <w:lang w:val="en-GB"/>
        </w:rPr>
      </w:pPr>
      <w:r w:rsidRPr="000E3FD8">
        <w:rPr>
          <w:rFonts w:cstheme="minorHAnsi"/>
          <w:lang w:val="en-GB"/>
        </w:rPr>
        <w:fldChar w:fldCharType="end"/>
      </w:r>
      <w:r w:rsidRPr="000E3FD8">
        <w:rPr>
          <w:rFonts w:cstheme="minorHAnsi"/>
          <w:lang w:val="en-GB"/>
        </w:rPr>
        <w:t>UNICEF - United Nations Children's Fund</w:t>
      </w:r>
    </w:p>
    <w:p w14:paraId="5DB100FB" w14:textId="2CD0E6E1" w:rsidR="00E41173" w:rsidRPr="000E3FD8" w:rsidRDefault="00E41173" w:rsidP="00E41173">
      <w:pPr>
        <w:rPr>
          <w:rFonts w:cstheme="minorHAnsi"/>
          <w:lang w:val="en-GB"/>
        </w:rPr>
      </w:pPr>
      <w:r w:rsidRPr="000E3FD8">
        <w:rPr>
          <w:rFonts w:cstheme="minorHAnsi"/>
          <w:lang w:val="en-GB"/>
        </w:rPr>
        <w:t>UNIDO- United Nations Industrial Development Organization</w:t>
      </w:r>
    </w:p>
    <w:p w14:paraId="6A7F77B2" w14:textId="77777777" w:rsidR="00E41173" w:rsidRPr="000E3FD8" w:rsidRDefault="00E41173" w:rsidP="00E41173">
      <w:pPr>
        <w:rPr>
          <w:lang w:val="en-GB"/>
        </w:rPr>
      </w:pPr>
      <w:r w:rsidRPr="000E3FD8">
        <w:rPr>
          <w:rFonts w:ascii="Calibri" w:hAnsi="Calibri" w:cs="Calibri"/>
          <w:lang w:val="en-GB"/>
        </w:rPr>
        <w:t>UNTFHS -</w:t>
      </w:r>
      <w:r w:rsidRPr="000E3FD8">
        <w:rPr>
          <w:lang w:val="en-GB"/>
        </w:rPr>
        <w:t xml:space="preserve"> United Nations Trust Fund for Human Security</w:t>
      </w:r>
    </w:p>
    <w:p w14:paraId="371FD1B0" w14:textId="77777777" w:rsidR="00E41173" w:rsidRPr="000E3FD8" w:rsidRDefault="00E41173" w:rsidP="00E41173">
      <w:pPr>
        <w:rPr>
          <w:rFonts w:cstheme="minorHAnsi"/>
          <w:lang w:val="en-GB"/>
        </w:rPr>
      </w:pPr>
      <w:r w:rsidRPr="000E3FD8">
        <w:rPr>
          <w:rFonts w:cstheme="minorHAnsi"/>
          <w:lang w:val="en-GB"/>
        </w:rPr>
        <w:t xml:space="preserve">WFP - World Food Programme  </w:t>
      </w:r>
    </w:p>
    <w:p w14:paraId="5ABC2799" w14:textId="77777777" w:rsidR="00E41173" w:rsidRPr="000E3FD8" w:rsidRDefault="00E41173" w:rsidP="00E41173">
      <w:pPr>
        <w:rPr>
          <w:lang w:val="en-GB"/>
        </w:rPr>
      </w:pPr>
    </w:p>
    <w:p w14:paraId="7F48108A" w14:textId="77777777" w:rsidR="00E41173" w:rsidRPr="000E3FD8" w:rsidRDefault="00E41173" w:rsidP="00E41173">
      <w:pPr>
        <w:rPr>
          <w:lang w:val="en-GB"/>
        </w:rPr>
      </w:pPr>
    </w:p>
    <w:p w14:paraId="0AAF76EC" w14:textId="77777777" w:rsidR="00E41173" w:rsidRPr="000E3FD8" w:rsidRDefault="00E41173" w:rsidP="00E41173">
      <w:pPr>
        <w:rPr>
          <w:lang w:val="en-GB"/>
        </w:rPr>
      </w:pPr>
    </w:p>
    <w:p w14:paraId="0871E7B9" w14:textId="77777777" w:rsidR="00E41173" w:rsidRPr="000E3FD8" w:rsidRDefault="00E41173" w:rsidP="00E41173">
      <w:pPr>
        <w:pStyle w:val="Default"/>
        <w:rPr>
          <w:lang w:val="en-GB"/>
        </w:rPr>
      </w:pPr>
      <w:r w:rsidRPr="000E3FD8">
        <w:rPr>
          <w:lang w:val="en-GB"/>
        </w:rPr>
        <w:lastRenderedPageBreak/>
        <w:br w:type="page"/>
      </w:r>
    </w:p>
    <w:p w14:paraId="14D34939" w14:textId="77777777" w:rsidR="00E41173" w:rsidRPr="000E3FD8" w:rsidRDefault="00E41173" w:rsidP="00E41173">
      <w:pPr>
        <w:pStyle w:val="Default"/>
        <w:rPr>
          <w:lang w:val="en-GB"/>
        </w:rPr>
      </w:pPr>
    </w:p>
    <w:p w14:paraId="08ACDF36" w14:textId="77777777" w:rsidR="00E41173" w:rsidRPr="000E3FD8" w:rsidRDefault="00E41173" w:rsidP="00E41173">
      <w:pPr>
        <w:pStyle w:val="Heading1"/>
        <w:rPr>
          <w:lang w:val="en-GB"/>
        </w:rPr>
      </w:pPr>
      <w:bookmarkStart w:id="1" w:name="_Toc44161628"/>
      <w:bookmarkStart w:id="2" w:name="_Toc47432261"/>
      <w:r w:rsidRPr="000E3FD8">
        <w:rPr>
          <w:lang w:val="en-GB"/>
        </w:rPr>
        <w:t>Basic Data/Summary</w:t>
      </w:r>
      <w:bookmarkEnd w:id="1"/>
      <w:bookmarkEnd w:id="2"/>
    </w:p>
    <w:tbl>
      <w:tblPr>
        <w:tblW w:w="98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6"/>
        <w:gridCol w:w="5077"/>
      </w:tblGrid>
      <w:tr w:rsidR="00E41173" w:rsidRPr="005303FE" w14:paraId="5F43EF6D" w14:textId="77777777" w:rsidTr="00E149E5">
        <w:trPr>
          <w:trHeight w:val="103"/>
        </w:trPr>
        <w:tc>
          <w:tcPr>
            <w:tcW w:w="4746" w:type="dxa"/>
          </w:tcPr>
          <w:p w14:paraId="6AFBC360" w14:textId="77777777" w:rsidR="00E41173" w:rsidRPr="000E3FD8" w:rsidRDefault="00E41173" w:rsidP="00E149E5">
            <w:pPr>
              <w:pStyle w:val="Default"/>
              <w:rPr>
                <w:rFonts w:asciiTheme="minorHAnsi" w:hAnsiTheme="minorHAnsi"/>
                <w:sz w:val="20"/>
                <w:szCs w:val="20"/>
                <w:lang w:val="en-GB"/>
              </w:rPr>
            </w:pPr>
            <w:r w:rsidRPr="000E3FD8">
              <w:rPr>
                <w:rFonts w:asciiTheme="minorHAnsi" w:hAnsiTheme="minorHAnsi"/>
                <w:b/>
                <w:bCs/>
                <w:sz w:val="20"/>
                <w:szCs w:val="20"/>
                <w:lang w:val="en-GB"/>
              </w:rPr>
              <w:t xml:space="preserve">Date of submission </w:t>
            </w:r>
          </w:p>
        </w:tc>
        <w:tc>
          <w:tcPr>
            <w:tcW w:w="5077" w:type="dxa"/>
          </w:tcPr>
          <w:p w14:paraId="578332E2" w14:textId="4AC0D746" w:rsidR="00E41173" w:rsidRPr="000E3FD8" w:rsidRDefault="00501B0F" w:rsidP="00E149E5">
            <w:pPr>
              <w:pStyle w:val="Default"/>
              <w:rPr>
                <w:rFonts w:asciiTheme="minorHAnsi" w:hAnsiTheme="minorHAnsi"/>
                <w:sz w:val="20"/>
                <w:szCs w:val="20"/>
                <w:lang w:val="en-GB"/>
              </w:rPr>
            </w:pPr>
            <w:r>
              <w:rPr>
                <w:rFonts w:asciiTheme="minorHAnsi" w:hAnsiTheme="minorHAnsi" w:cs="ArTarumianAfrickian"/>
                <w:sz w:val="20"/>
                <w:szCs w:val="20"/>
                <w:lang w:val="en-GB"/>
              </w:rPr>
              <w:t>October</w:t>
            </w:r>
            <w:r w:rsidR="00E41173" w:rsidRPr="000E3FD8">
              <w:rPr>
                <w:rFonts w:asciiTheme="minorHAnsi" w:hAnsiTheme="minorHAnsi" w:cs="ArTarumianAfrickian"/>
                <w:sz w:val="20"/>
                <w:szCs w:val="20"/>
                <w:lang w:val="en-GB"/>
              </w:rPr>
              <w:t xml:space="preserve"> </w:t>
            </w:r>
            <w:r w:rsidR="00C6635B">
              <w:rPr>
                <w:rFonts w:asciiTheme="minorHAnsi" w:hAnsiTheme="minorHAnsi" w:cs="ArTarumianAfrickian"/>
                <w:sz w:val="20"/>
                <w:szCs w:val="20"/>
                <w:lang w:val="en-GB"/>
              </w:rPr>
              <w:t xml:space="preserve">9, </w:t>
            </w:r>
            <w:r w:rsidR="00E41173" w:rsidRPr="000E3FD8">
              <w:rPr>
                <w:rFonts w:asciiTheme="minorHAnsi" w:hAnsiTheme="minorHAnsi" w:cs="ArTarumianAfrickian"/>
                <w:sz w:val="20"/>
                <w:szCs w:val="20"/>
                <w:lang w:val="en-GB"/>
              </w:rPr>
              <w:t>2020</w:t>
            </w:r>
          </w:p>
        </w:tc>
      </w:tr>
      <w:tr w:rsidR="00E41173" w:rsidRPr="005303FE" w14:paraId="125051CF" w14:textId="77777777" w:rsidTr="00E149E5">
        <w:trPr>
          <w:trHeight w:val="227"/>
        </w:trPr>
        <w:tc>
          <w:tcPr>
            <w:tcW w:w="4746" w:type="dxa"/>
          </w:tcPr>
          <w:p w14:paraId="4C4514F2" w14:textId="77777777" w:rsidR="00E41173" w:rsidRPr="000E3FD8" w:rsidRDefault="00E41173" w:rsidP="00E149E5">
            <w:pPr>
              <w:pStyle w:val="Default"/>
              <w:rPr>
                <w:rFonts w:asciiTheme="minorHAnsi" w:hAnsiTheme="minorHAnsi"/>
                <w:sz w:val="20"/>
                <w:szCs w:val="20"/>
                <w:lang w:val="en-GB"/>
              </w:rPr>
            </w:pPr>
            <w:r w:rsidRPr="000E3FD8">
              <w:rPr>
                <w:rFonts w:asciiTheme="minorHAnsi" w:hAnsiTheme="minorHAnsi"/>
                <w:b/>
                <w:bCs/>
                <w:sz w:val="20"/>
                <w:szCs w:val="20"/>
                <w:lang w:val="en-GB"/>
              </w:rPr>
              <w:t xml:space="preserve">Benefiting country and communities </w:t>
            </w:r>
          </w:p>
        </w:tc>
        <w:tc>
          <w:tcPr>
            <w:tcW w:w="5077" w:type="dxa"/>
          </w:tcPr>
          <w:p w14:paraId="1141546B" w14:textId="77777777" w:rsidR="00E41173" w:rsidRPr="000E3FD8" w:rsidRDefault="00E41173" w:rsidP="00E149E5">
            <w:pPr>
              <w:pStyle w:val="Default"/>
              <w:rPr>
                <w:rFonts w:asciiTheme="minorHAnsi" w:hAnsiTheme="minorHAnsi"/>
                <w:sz w:val="20"/>
                <w:szCs w:val="20"/>
                <w:lang w:val="en-GB"/>
              </w:rPr>
            </w:pPr>
            <w:r w:rsidRPr="000E3FD8">
              <w:rPr>
                <w:rFonts w:asciiTheme="minorHAnsi" w:hAnsiTheme="minorHAnsi" w:cs="ArTarumianAfrickian"/>
                <w:sz w:val="20"/>
                <w:szCs w:val="20"/>
                <w:lang w:val="en-GB"/>
              </w:rPr>
              <w:t xml:space="preserve">Amasia, Alaverdi, Berd and Tumanyan consolidated communities of Armenia </w:t>
            </w:r>
          </w:p>
        </w:tc>
      </w:tr>
      <w:tr w:rsidR="00E41173" w:rsidRPr="005303FE" w14:paraId="19D40496" w14:textId="77777777" w:rsidTr="00E149E5">
        <w:trPr>
          <w:trHeight w:val="226"/>
        </w:trPr>
        <w:tc>
          <w:tcPr>
            <w:tcW w:w="4746" w:type="dxa"/>
          </w:tcPr>
          <w:p w14:paraId="2E5F29DF" w14:textId="77777777" w:rsidR="00E41173" w:rsidRPr="000E3FD8" w:rsidRDefault="00E41173" w:rsidP="00E149E5">
            <w:pPr>
              <w:pStyle w:val="Default"/>
              <w:rPr>
                <w:rFonts w:asciiTheme="minorHAnsi" w:hAnsiTheme="minorHAnsi"/>
                <w:sz w:val="20"/>
                <w:szCs w:val="20"/>
                <w:lang w:val="en-GB"/>
              </w:rPr>
            </w:pPr>
            <w:r w:rsidRPr="000E3FD8">
              <w:rPr>
                <w:rFonts w:asciiTheme="minorHAnsi" w:hAnsiTheme="minorHAnsi"/>
                <w:b/>
                <w:bCs/>
                <w:sz w:val="20"/>
                <w:szCs w:val="20"/>
                <w:lang w:val="en-GB"/>
              </w:rPr>
              <w:t xml:space="preserve">Title of the programme </w:t>
            </w:r>
          </w:p>
        </w:tc>
        <w:tc>
          <w:tcPr>
            <w:tcW w:w="5077" w:type="dxa"/>
          </w:tcPr>
          <w:p w14:paraId="13D62848" w14:textId="77777777" w:rsidR="00E41173" w:rsidRPr="000E3FD8" w:rsidRDefault="00E41173" w:rsidP="00E149E5">
            <w:pPr>
              <w:pStyle w:val="Default"/>
              <w:rPr>
                <w:rFonts w:asciiTheme="minorHAnsi" w:hAnsiTheme="minorHAnsi"/>
                <w:sz w:val="20"/>
                <w:szCs w:val="20"/>
                <w:lang w:val="en-GB"/>
              </w:rPr>
            </w:pPr>
            <w:r w:rsidRPr="000E3FD8">
              <w:rPr>
                <w:rFonts w:asciiTheme="minorHAnsi" w:hAnsiTheme="minorHAnsi" w:cs="ArTarumianAfrickian"/>
                <w:sz w:val="20"/>
                <w:szCs w:val="20"/>
                <w:lang w:val="en-GB"/>
              </w:rPr>
              <w:t xml:space="preserve">“Enhancing Human Security and Building Resilient societies in Disadvantaged Communities of Armenia” </w:t>
            </w:r>
          </w:p>
        </w:tc>
      </w:tr>
      <w:tr w:rsidR="00E41173" w:rsidRPr="005303FE" w14:paraId="0A118501" w14:textId="77777777" w:rsidTr="00E149E5">
        <w:trPr>
          <w:trHeight w:val="100"/>
        </w:trPr>
        <w:tc>
          <w:tcPr>
            <w:tcW w:w="4746" w:type="dxa"/>
          </w:tcPr>
          <w:p w14:paraId="75C0AB55" w14:textId="77777777" w:rsidR="00E41173" w:rsidRPr="000E3FD8" w:rsidRDefault="00E41173" w:rsidP="00E149E5">
            <w:pPr>
              <w:pStyle w:val="Default"/>
              <w:rPr>
                <w:rFonts w:asciiTheme="minorHAnsi" w:hAnsiTheme="minorHAnsi"/>
                <w:sz w:val="20"/>
                <w:szCs w:val="20"/>
                <w:lang w:val="en-GB"/>
              </w:rPr>
            </w:pPr>
            <w:r w:rsidRPr="000E3FD8">
              <w:rPr>
                <w:rFonts w:asciiTheme="minorHAnsi" w:hAnsiTheme="minorHAnsi"/>
                <w:b/>
                <w:bCs/>
                <w:sz w:val="20"/>
                <w:szCs w:val="20"/>
                <w:lang w:val="en-GB"/>
              </w:rPr>
              <w:t xml:space="preserve">Duration of programme </w:t>
            </w:r>
          </w:p>
        </w:tc>
        <w:tc>
          <w:tcPr>
            <w:tcW w:w="5077" w:type="dxa"/>
          </w:tcPr>
          <w:p w14:paraId="7B79C899" w14:textId="77777777" w:rsidR="00E41173" w:rsidRPr="000E3FD8" w:rsidRDefault="00E41173" w:rsidP="00E149E5">
            <w:pPr>
              <w:pStyle w:val="Default"/>
              <w:rPr>
                <w:rFonts w:asciiTheme="minorHAnsi" w:hAnsiTheme="minorHAnsi"/>
                <w:sz w:val="20"/>
                <w:szCs w:val="20"/>
                <w:lang w:val="en-GB"/>
              </w:rPr>
            </w:pPr>
            <w:r w:rsidRPr="000E3FD8">
              <w:rPr>
                <w:rFonts w:asciiTheme="minorHAnsi" w:hAnsiTheme="minorHAnsi" w:cs="ArTarumianAfrickian"/>
                <w:sz w:val="20"/>
                <w:szCs w:val="20"/>
                <w:lang w:val="en-GB"/>
              </w:rPr>
              <w:t xml:space="preserve">15 October 2018 – 14 October 2021 </w:t>
            </w:r>
          </w:p>
        </w:tc>
      </w:tr>
      <w:tr w:rsidR="00E41173" w:rsidRPr="005303FE" w14:paraId="1E67886A" w14:textId="77777777" w:rsidTr="00E149E5">
        <w:trPr>
          <w:trHeight w:val="373"/>
        </w:trPr>
        <w:tc>
          <w:tcPr>
            <w:tcW w:w="4746" w:type="dxa"/>
          </w:tcPr>
          <w:p w14:paraId="5D282EBC" w14:textId="77777777" w:rsidR="00E41173" w:rsidRPr="000E3FD8" w:rsidRDefault="00E41173" w:rsidP="00E149E5">
            <w:pPr>
              <w:pStyle w:val="Default"/>
              <w:rPr>
                <w:rFonts w:asciiTheme="minorHAnsi" w:hAnsiTheme="minorHAnsi"/>
                <w:sz w:val="20"/>
                <w:szCs w:val="20"/>
                <w:lang w:val="en-GB"/>
              </w:rPr>
            </w:pPr>
            <w:r w:rsidRPr="000E3FD8">
              <w:rPr>
                <w:rFonts w:asciiTheme="minorHAnsi" w:hAnsiTheme="minorHAnsi"/>
                <w:b/>
                <w:bCs/>
                <w:sz w:val="20"/>
                <w:szCs w:val="20"/>
                <w:lang w:val="en-GB"/>
              </w:rPr>
              <w:t xml:space="preserve">Lead UN organization </w:t>
            </w:r>
          </w:p>
        </w:tc>
        <w:tc>
          <w:tcPr>
            <w:tcW w:w="5077" w:type="dxa"/>
          </w:tcPr>
          <w:p w14:paraId="6995C50D" w14:textId="77777777" w:rsidR="00E41173" w:rsidRPr="000E3FD8" w:rsidRDefault="00E41173" w:rsidP="00E149E5">
            <w:pPr>
              <w:pStyle w:val="Default"/>
              <w:rPr>
                <w:rFonts w:asciiTheme="minorHAnsi" w:hAnsiTheme="minorHAnsi" w:cs="ArTarumianAfrickian"/>
                <w:sz w:val="20"/>
                <w:szCs w:val="20"/>
                <w:lang w:val="en-GB"/>
              </w:rPr>
            </w:pPr>
            <w:r w:rsidRPr="000E3FD8">
              <w:rPr>
                <w:rFonts w:asciiTheme="minorHAnsi" w:hAnsiTheme="minorHAnsi" w:cs="ArTarumianAfrickian"/>
                <w:sz w:val="20"/>
                <w:szCs w:val="20"/>
                <w:lang w:val="en-GB"/>
              </w:rPr>
              <w:t xml:space="preserve">UNDP Armenia </w:t>
            </w:r>
          </w:p>
          <w:p w14:paraId="31B56D00" w14:textId="77777777" w:rsidR="00E41173" w:rsidRPr="000E3FD8" w:rsidRDefault="00E41173" w:rsidP="00E149E5">
            <w:pPr>
              <w:pStyle w:val="Default"/>
              <w:rPr>
                <w:rFonts w:asciiTheme="minorHAnsi" w:hAnsiTheme="minorHAnsi"/>
                <w:sz w:val="20"/>
                <w:szCs w:val="20"/>
                <w:lang w:val="en-GB"/>
              </w:rPr>
            </w:pPr>
            <w:r w:rsidRPr="000E3FD8">
              <w:rPr>
                <w:rFonts w:asciiTheme="minorHAnsi" w:hAnsiTheme="minorHAnsi" w:cs="ArTarumianAfrickian"/>
                <w:sz w:val="20"/>
                <w:szCs w:val="20"/>
                <w:lang w:val="en-GB"/>
              </w:rPr>
              <w:t xml:space="preserve">Dmitry Mariyasin, Resident Representative </w:t>
            </w:r>
          </w:p>
          <w:p w14:paraId="18235459" w14:textId="77777777" w:rsidR="00E41173" w:rsidRPr="000E3FD8" w:rsidRDefault="00E41173" w:rsidP="00E149E5">
            <w:pPr>
              <w:pStyle w:val="Default"/>
              <w:rPr>
                <w:rFonts w:asciiTheme="minorHAnsi" w:hAnsiTheme="minorHAnsi"/>
                <w:sz w:val="20"/>
                <w:szCs w:val="20"/>
                <w:lang w:val="en-GB"/>
              </w:rPr>
            </w:pPr>
            <w:r w:rsidRPr="000E3FD8">
              <w:rPr>
                <w:rFonts w:asciiTheme="minorHAnsi" w:hAnsiTheme="minorHAnsi" w:cs="ArTarumianAfrickian"/>
                <w:sz w:val="20"/>
                <w:szCs w:val="20"/>
                <w:lang w:val="en-GB"/>
              </w:rPr>
              <w:t xml:space="preserve">e-mail: dmitri.mariassin@undp.org </w:t>
            </w:r>
          </w:p>
        </w:tc>
      </w:tr>
      <w:tr w:rsidR="00E41173" w:rsidRPr="005303FE" w14:paraId="06953272" w14:textId="77777777" w:rsidTr="00E149E5">
        <w:trPr>
          <w:trHeight w:val="2628"/>
        </w:trPr>
        <w:tc>
          <w:tcPr>
            <w:tcW w:w="4746" w:type="dxa"/>
          </w:tcPr>
          <w:p w14:paraId="04E91930" w14:textId="77777777" w:rsidR="00E41173" w:rsidRPr="00655D6E" w:rsidRDefault="00E41173" w:rsidP="00E149E5">
            <w:pPr>
              <w:pStyle w:val="Default"/>
              <w:rPr>
                <w:rFonts w:asciiTheme="minorHAnsi" w:hAnsiTheme="minorHAnsi"/>
                <w:sz w:val="20"/>
                <w:szCs w:val="20"/>
                <w:lang w:val="en-GB"/>
              </w:rPr>
            </w:pPr>
            <w:r w:rsidRPr="00655D6E">
              <w:rPr>
                <w:rFonts w:asciiTheme="minorHAnsi" w:hAnsiTheme="minorHAnsi"/>
                <w:b/>
                <w:bCs/>
                <w:sz w:val="20"/>
                <w:szCs w:val="20"/>
                <w:lang w:val="en-GB"/>
              </w:rPr>
              <w:t xml:space="preserve">Implementing UN organization(s) </w:t>
            </w:r>
          </w:p>
        </w:tc>
        <w:tc>
          <w:tcPr>
            <w:tcW w:w="5077" w:type="dxa"/>
          </w:tcPr>
          <w:p w14:paraId="7D77EF45" w14:textId="77777777" w:rsidR="00E41173" w:rsidRPr="00655D6E" w:rsidRDefault="00E41173" w:rsidP="00E149E5">
            <w:pPr>
              <w:pStyle w:val="Default"/>
              <w:rPr>
                <w:rFonts w:asciiTheme="minorHAnsi" w:hAnsiTheme="minorHAnsi"/>
                <w:sz w:val="20"/>
                <w:szCs w:val="20"/>
                <w:lang w:val="en-GB"/>
              </w:rPr>
            </w:pPr>
            <w:r w:rsidRPr="00655D6E">
              <w:rPr>
                <w:rFonts w:asciiTheme="minorHAnsi" w:hAnsiTheme="minorHAnsi"/>
                <w:b/>
                <w:bCs/>
                <w:sz w:val="20"/>
                <w:szCs w:val="20"/>
                <w:lang w:val="en-GB"/>
              </w:rPr>
              <w:t xml:space="preserve">UNDP Armenia </w:t>
            </w:r>
          </w:p>
          <w:p w14:paraId="7D232A0A" w14:textId="77777777" w:rsidR="00E41173" w:rsidRPr="00655D6E" w:rsidRDefault="00E41173" w:rsidP="00E149E5">
            <w:pPr>
              <w:pStyle w:val="Default"/>
              <w:rPr>
                <w:rFonts w:asciiTheme="minorHAnsi" w:hAnsiTheme="minorHAnsi" w:cs="ArTarumianAfrickian"/>
                <w:sz w:val="20"/>
                <w:szCs w:val="20"/>
                <w:lang w:val="en-GB"/>
              </w:rPr>
            </w:pPr>
            <w:r w:rsidRPr="00655D6E">
              <w:rPr>
                <w:rFonts w:asciiTheme="minorHAnsi" w:hAnsiTheme="minorHAnsi" w:cs="ArTarumianAfrickian"/>
                <w:sz w:val="20"/>
                <w:szCs w:val="20"/>
                <w:lang w:val="en-GB"/>
              </w:rPr>
              <w:t xml:space="preserve">Dmitry Mariyasin, Resident Representative </w:t>
            </w:r>
          </w:p>
          <w:p w14:paraId="4910CB20" w14:textId="77777777" w:rsidR="00E41173" w:rsidRPr="00655D6E" w:rsidRDefault="00E41173" w:rsidP="00E149E5">
            <w:pPr>
              <w:pStyle w:val="Default"/>
              <w:rPr>
                <w:rFonts w:asciiTheme="minorHAnsi" w:hAnsiTheme="minorHAnsi" w:cs="ArTarumianAfrickian"/>
                <w:sz w:val="20"/>
                <w:szCs w:val="20"/>
                <w:lang w:val="en-GB"/>
              </w:rPr>
            </w:pPr>
            <w:r w:rsidRPr="00655D6E">
              <w:rPr>
                <w:rFonts w:asciiTheme="minorHAnsi" w:hAnsiTheme="minorHAnsi" w:cs="ArTarumianAfrickian"/>
                <w:sz w:val="20"/>
                <w:szCs w:val="20"/>
                <w:lang w:val="en-GB"/>
              </w:rPr>
              <w:t xml:space="preserve">e-mail: dmitri.mariassin@undp.org </w:t>
            </w:r>
          </w:p>
          <w:p w14:paraId="244D7074" w14:textId="77777777" w:rsidR="00E41173" w:rsidRPr="00655D6E" w:rsidRDefault="00E41173" w:rsidP="00E149E5">
            <w:pPr>
              <w:pStyle w:val="Default"/>
              <w:rPr>
                <w:rFonts w:asciiTheme="minorHAnsi" w:hAnsiTheme="minorHAnsi"/>
                <w:sz w:val="20"/>
                <w:szCs w:val="20"/>
                <w:lang w:val="en-GB"/>
              </w:rPr>
            </w:pPr>
            <w:r w:rsidRPr="00655D6E">
              <w:rPr>
                <w:rFonts w:asciiTheme="minorHAnsi" w:hAnsiTheme="minorHAnsi"/>
                <w:b/>
                <w:bCs/>
                <w:sz w:val="20"/>
                <w:szCs w:val="20"/>
                <w:lang w:val="en-GB"/>
              </w:rPr>
              <w:t xml:space="preserve">UNICEF Armenia </w:t>
            </w:r>
          </w:p>
          <w:p w14:paraId="49DFE636" w14:textId="77777777" w:rsidR="00E41173" w:rsidRPr="00655D6E" w:rsidRDefault="00E41173" w:rsidP="00E149E5">
            <w:pPr>
              <w:pStyle w:val="Default"/>
              <w:rPr>
                <w:rFonts w:asciiTheme="minorHAnsi" w:hAnsiTheme="minorHAnsi" w:cs="ArTarumianAfrickian"/>
                <w:sz w:val="20"/>
                <w:szCs w:val="20"/>
                <w:lang w:val="en-GB"/>
              </w:rPr>
            </w:pPr>
            <w:r w:rsidRPr="00655D6E">
              <w:rPr>
                <w:rFonts w:asciiTheme="minorHAnsi" w:hAnsiTheme="minorHAnsi" w:cs="ArTarumianAfrickian"/>
                <w:sz w:val="20"/>
                <w:szCs w:val="20"/>
                <w:lang w:val="en-GB"/>
              </w:rPr>
              <w:t xml:space="preserve">Tanja Radocaj, Representative </w:t>
            </w:r>
          </w:p>
          <w:p w14:paraId="2D8F77D1" w14:textId="77777777" w:rsidR="00E41173" w:rsidRPr="00655D6E" w:rsidRDefault="00E41173" w:rsidP="00E149E5">
            <w:pPr>
              <w:pStyle w:val="Default"/>
              <w:rPr>
                <w:rFonts w:asciiTheme="minorHAnsi" w:hAnsiTheme="minorHAnsi" w:cs="ArTarumianAfrickian"/>
                <w:sz w:val="20"/>
                <w:szCs w:val="20"/>
                <w:lang w:val="en-GB"/>
              </w:rPr>
            </w:pPr>
            <w:r w:rsidRPr="00655D6E">
              <w:rPr>
                <w:rFonts w:asciiTheme="minorHAnsi" w:hAnsiTheme="minorHAnsi" w:cs="ArTarumianAfrickian"/>
                <w:sz w:val="20"/>
                <w:szCs w:val="20"/>
                <w:lang w:val="en-GB"/>
              </w:rPr>
              <w:t xml:space="preserve">Email: tradocaj@unicef.org </w:t>
            </w:r>
          </w:p>
          <w:p w14:paraId="73F44A5D" w14:textId="77777777" w:rsidR="00E41173" w:rsidRPr="00655D6E" w:rsidRDefault="00E41173" w:rsidP="00E149E5">
            <w:pPr>
              <w:pStyle w:val="Default"/>
              <w:rPr>
                <w:rFonts w:asciiTheme="minorHAnsi" w:hAnsiTheme="minorHAnsi"/>
                <w:sz w:val="20"/>
                <w:szCs w:val="20"/>
                <w:lang w:val="en-GB"/>
              </w:rPr>
            </w:pPr>
            <w:r w:rsidRPr="00655D6E">
              <w:rPr>
                <w:rFonts w:asciiTheme="minorHAnsi" w:hAnsiTheme="minorHAnsi"/>
                <w:b/>
                <w:bCs/>
                <w:sz w:val="20"/>
                <w:szCs w:val="20"/>
                <w:lang w:val="en-GB"/>
              </w:rPr>
              <w:t xml:space="preserve">WFP Armenia </w:t>
            </w:r>
          </w:p>
          <w:p w14:paraId="7DD5CFE3" w14:textId="77777777" w:rsidR="00E41173" w:rsidRPr="00655D6E" w:rsidRDefault="00E41173" w:rsidP="00E149E5">
            <w:pPr>
              <w:pStyle w:val="Default"/>
              <w:rPr>
                <w:rFonts w:asciiTheme="minorHAnsi" w:hAnsiTheme="minorHAnsi" w:cs="ArTarumianAfrickian"/>
                <w:sz w:val="20"/>
                <w:szCs w:val="20"/>
                <w:lang w:val="en-GB"/>
              </w:rPr>
            </w:pPr>
            <w:r w:rsidRPr="00655D6E">
              <w:rPr>
                <w:rFonts w:asciiTheme="minorHAnsi" w:hAnsiTheme="minorHAnsi" w:cs="ArTarumianAfrickian"/>
                <w:sz w:val="20"/>
                <w:szCs w:val="20"/>
                <w:lang w:val="en-GB"/>
              </w:rPr>
              <w:t xml:space="preserve">Jelena Milosevic </w:t>
            </w:r>
          </w:p>
          <w:p w14:paraId="0E952C48" w14:textId="77777777" w:rsidR="00E41173" w:rsidRPr="00655D6E" w:rsidRDefault="00E41173" w:rsidP="00E149E5">
            <w:pPr>
              <w:pStyle w:val="Default"/>
              <w:rPr>
                <w:rFonts w:asciiTheme="minorHAnsi" w:hAnsiTheme="minorHAnsi" w:cs="ArTarumianAfrickian"/>
                <w:sz w:val="20"/>
                <w:szCs w:val="20"/>
                <w:lang w:val="en-GB"/>
              </w:rPr>
            </w:pPr>
            <w:r w:rsidRPr="00655D6E">
              <w:rPr>
                <w:rFonts w:asciiTheme="minorHAnsi" w:hAnsiTheme="minorHAnsi" w:cs="ArTarumianAfrickian"/>
                <w:sz w:val="20"/>
                <w:szCs w:val="20"/>
                <w:lang w:val="en-GB"/>
              </w:rPr>
              <w:t xml:space="preserve">e-mail: jelena.milosevic@wfp.org </w:t>
            </w:r>
          </w:p>
          <w:p w14:paraId="0BD08087" w14:textId="77777777" w:rsidR="00E41173" w:rsidRPr="00655D6E" w:rsidRDefault="00E41173" w:rsidP="00E149E5">
            <w:pPr>
              <w:pStyle w:val="Default"/>
              <w:rPr>
                <w:rFonts w:asciiTheme="minorHAnsi" w:hAnsiTheme="minorHAnsi"/>
                <w:sz w:val="20"/>
                <w:szCs w:val="20"/>
                <w:lang w:val="en-GB"/>
              </w:rPr>
            </w:pPr>
            <w:r w:rsidRPr="00655D6E">
              <w:rPr>
                <w:rFonts w:asciiTheme="minorHAnsi" w:hAnsiTheme="minorHAnsi"/>
                <w:b/>
                <w:bCs/>
                <w:sz w:val="20"/>
                <w:szCs w:val="20"/>
                <w:lang w:val="en-GB"/>
              </w:rPr>
              <w:t xml:space="preserve">UNIDO Armenia </w:t>
            </w:r>
          </w:p>
          <w:p w14:paraId="58DF81A0" w14:textId="77777777" w:rsidR="00E41173" w:rsidRPr="00655D6E" w:rsidRDefault="00E41173" w:rsidP="00E149E5">
            <w:pPr>
              <w:pStyle w:val="Default"/>
              <w:rPr>
                <w:rFonts w:asciiTheme="minorHAnsi" w:hAnsiTheme="minorHAnsi" w:cs="ArTarumianAfrickian"/>
                <w:sz w:val="20"/>
                <w:szCs w:val="20"/>
                <w:lang w:val="en-GB"/>
              </w:rPr>
            </w:pPr>
            <w:r w:rsidRPr="00655D6E">
              <w:rPr>
                <w:rFonts w:asciiTheme="minorHAnsi" w:hAnsiTheme="minorHAnsi" w:cs="ArTarumianAfrickian"/>
                <w:sz w:val="20"/>
                <w:szCs w:val="20"/>
                <w:lang w:val="en-GB"/>
              </w:rPr>
              <w:t xml:space="preserve">Anahit Simonyan, Country Representative </w:t>
            </w:r>
          </w:p>
          <w:p w14:paraId="117CB503" w14:textId="77777777" w:rsidR="00E41173" w:rsidRPr="00655D6E" w:rsidRDefault="00E41173" w:rsidP="00E149E5">
            <w:pPr>
              <w:pStyle w:val="Default"/>
              <w:rPr>
                <w:rFonts w:asciiTheme="minorHAnsi" w:hAnsiTheme="minorHAnsi" w:cs="ArTarumianAfrickian"/>
                <w:sz w:val="20"/>
                <w:szCs w:val="20"/>
                <w:lang w:val="en-GB"/>
              </w:rPr>
            </w:pPr>
            <w:r w:rsidRPr="00655D6E">
              <w:rPr>
                <w:rFonts w:asciiTheme="minorHAnsi" w:hAnsiTheme="minorHAnsi" w:cs="ArTarumianAfrickian"/>
                <w:sz w:val="20"/>
                <w:szCs w:val="20"/>
                <w:lang w:val="en-GB"/>
              </w:rPr>
              <w:t xml:space="preserve">Email: a.simonyan@unido.org </w:t>
            </w:r>
          </w:p>
          <w:p w14:paraId="7838FE6A" w14:textId="77777777" w:rsidR="00E41173" w:rsidRPr="00655D6E" w:rsidRDefault="00E41173" w:rsidP="00E149E5">
            <w:pPr>
              <w:pStyle w:val="Default"/>
              <w:rPr>
                <w:rFonts w:asciiTheme="minorHAnsi" w:hAnsiTheme="minorHAnsi"/>
                <w:sz w:val="20"/>
                <w:szCs w:val="20"/>
                <w:lang w:val="en-GB"/>
              </w:rPr>
            </w:pPr>
            <w:r w:rsidRPr="00655D6E">
              <w:rPr>
                <w:rFonts w:asciiTheme="minorHAnsi" w:hAnsiTheme="minorHAnsi"/>
                <w:b/>
                <w:bCs/>
                <w:sz w:val="20"/>
                <w:szCs w:val="20"/>
                <w:lang w:val="en-GB"/>
              </w:rPr>
              <w:t xml:space="preserve">IOM Armenia </w:t>
            </w:r>
          </w:p>
          <w:p w14:paraId="3D852FE7" w14:textId="77777777" w:rsidR="00E41173" w:rsidRPr="00655D6E" w:rsidRDefault="00E41173" w:rsidP="00E149E5">
            <w:pPr>
              <w:pStyle w:val="Default"/>
              <w:rPr>
                <w:rFonts w:asciiTheme="minorHAnsi" w:hAnsiTheme="minorHAnsi"/>
                <w:sz w:val="20"/>
                <w:szCs w:val="20"/>
                <w:lang w:val="en-GB"/>
              </w:rPr>
            </w:pPr>
            <w:r w:rsidRPr="00655D6E">
              <w:rPr>
                <w:rFonts w:asciiTheme="minorHAnsi" w:hAnsiTheme="minorHAnsi" w:cs="ArTarumianAfrickian"/>
                <w:sz w:val="20"/>
                <w:szCs w:val="20"/>
                <w:lang w:val="en-GB"/>
              </w:rPr>
              <w:t xml:space="preserve">Ilona Ter-Minasyan, Head of Office </w:t>
            </w:r>
          </w:p>
          <w:p w14:paraId="398B9373" w14:textId="77777777" w:rsidR="00E41173" w:rsidRPr="00655D6E" w:rsidRDefault="00E41173" w:rsidP="00E149E5">
            <w:pPr>
              <w:pStyle w:val="Default"/>
              <w:rPr>
                <w:rFonts w:asciiTheme="minorHAnsi" w:hAnsiTheme="minorHAnsi" w:cs="ArTarumianAfrickian"/>
                <w:sz w:val="20"/>
                <w:szCs w:val="20"/>
                <w:lang w:val="en-GB"/>
              </w:rPr>
            </w:pPr>
            <w:r w:rsidRPr="00655D6E">
              <w:rPr>
                <w:rFonts w:asciiTheme="minorHAnsi" w:hAnsiTheme="minorHAnsi" w:cs="ArTarumianAfrickian"/>
                <w:sz w:val="20"/>
                <w:szCs w:val="20"/>
                <w:lang w:val="en-GB"/>
              </w:rPr>
              <w:t xml:space="preserve">Email: iterminasyan@iom.int </w:t>
            </w:r>
          </w:p>
          <w:p w14:paraId="3AA47726" w14:textId="77777777" w:rsidR="00E41173" w:rsidRPr="00655D6E" w:rsidRDefault="00E41173" w:rsidP="00E149E5">
            <w:pPr>
              <w:pStyle w:val="Default"/>
              <w:rPr>
                <w:rFonts w:asciiTheme="minorHAnsi" w:hAnsiTheme="minorHAnsi"/>
                <w:sz w:val="20"/>
                <w:szCs w:val="20"/>
                <w:lang w:val="en-GB"/>
              </w:rPr>
            </w:pPr>
            <w:r w:rsidRPr="00655D6E">
              <w:rPr>
                <w:rFonts w:asciiTheme="minorHAnsi" w:hAnsiTheme="minorHAnsi"/>
                <w:b/>
                <w:bCs/>
                <w:sz w:val="20"/>
                <w:szCs w:val="20"/>
                <w:lang w:val="en-GB"/>
              </w:rPr>
              <w:t xml:space="preserve">FAO Armenia </w:t>
            </w:r>
          </w:p>
          <w:p w14:paraId="527BB483" w14:textId="77777777" w:rsidR="00E41173" w:rsidRPr="00655D6E" w:rsidRDefault="00E41173" w:rsidP="00E149E5">
            <w:pPr>
              <w:pStyle w:val="Default"/>
              <w:rPr>
                <w:rFonts w:asciiTheme="minorHAnsi" w:hAnsiTheme="minorHAnsi" w:cs="ArTarumianAfrickian"/>
                <w:sz w:val="20"/>
                <w:szCs w:val="20"/>
                <w:lang w:val="en-GB"/>
              </w:rPr>
            </w:pPr>
            <w:r w:rsidRPr="00655D6E">
              <w:rPr>
                <w:rFonts w:asciiTheme="minorHAnsi" w:hAnsiTheme="minorHAnsi" w:cs="ArTarumianAfrickian"/>
                <w:sz w:val="20"/>
                <w:szCs w:val="20"/>
                <w:lang w:val="en-GB"/>
              </w:rPr>
              <w:t xml:space="preserve">Gayane Nasoyan, Assistant Representative </w:t>
            </w:r>
          </w:p>
          <w:p w14:paraId="6EC8D8E8" w14:textId="77777777" w:rsidR="00E41173" w:rsidRPr="00655D6E" w:rsidRDefault="00E41173" w:rsidP="00E149E5">
            <w:pPr>
              <w:pStyle w:val="Default"/>
              <w:rPr>
                <w:rFonts w:asciiTheme="minorHAnsi" w:hAnsiTheme="minorHAnsi" w:cs="ArTarumianAfrickian"/>
                <w:sz w:val="20"/>
                <w:szCs w:val="20"/>
                <w:lang w:val="en-GB"/>
              </w:rPr>
            </w:pPr>
            <w:r w:rsidRPr="00655D6E">
              <w:rPr>
                <w:rFonts w:asciiTheme="minorHAnsi" w:hAnsiTheme="minorHAnsi" w:cs="ArTarumianAfrickian"/>
                <w:sz w:val="20"/>
                <w:szCs w:val="20"/>
                <w:lang w:val="en-GB"/>
              </w:rPr>
              <w:t xml:space="preserve">Email: fao-am@fao.org </w:t>
            </w:r>
          </w:p>
          <w:p w14:paraId="2A363BE3" w14:textId="77777777" w:rsidR="00E41173" w:rsidRPr="00655D6E" w:rsidRDefault="00E41173" w:rsidP="00E149E5">
            <w:pPr>
              <w:pStyle w:val="Default"/>
              <w:rPr>
                <w:rFonts w:asciiTheme="minorHAnsi" w:hAnsiTheme="minorHAnsi"/>
                <w:sz w:val="20"/>
                <w:szCs w:val="20"/>
                <w:lang w:val="en-GB"/>
              </w:rPr>
            </w:pPr>
            <w:r w:rsidRPr="00655D6E">
              <w:rPr>
                <w:rFonts w:asciiTheme="minorHAnsi" w:hAnsiTheme="minorHAnsi"/>
                <w:b/>
                <w:bCs/>
                <w:sz w:val="20"/>
                <w:szCs w:val="20"/>
                <w:lang w:val="en-GB"/>
              </w:rPr>
              <w:t xml:space="preserve">Focal Point on Finance </w:t>
            </w:r>
          </w:p>
          <w:p w14:paraId="7DA433D3" w14:textId="77777777" w:rsidR="00E41173" w:rsidRPr="00655D6E" w:rsidRDefault="00E41173" w:rsidP="00E149E5">
            <w:pPr>
              <w:pStyle w:val="Default"/>
              <w:rPr>
                <w:rFonts w:asciiTheme="minorHAnsi" w:hAnsiTheme="minorHAnsi" w:cs="ArTarumianAfrickian"/>
                <w:sz w:val="20"/>
                <w:szCs w:val="20"/>
                <w:lang w:val="en-GB"/>
              </w:rPr>
            </w:pPr>
            <w:r w:rsidRPr="00655D6E">
              <w:rPr>
                <w:rFonts w:asciiTheme="minorHAnsi" w:hAnsiTheme="minorHAnsi" w:cs="ArTarumianAfrickian"/>
                <w:sz w:val="20"/>
                <w:szCs w:val="20"/>
                <w:lang w:val="en-GB"/>
              </w:rPr>
              <w:t xml:space="preserve">Finance Analyst/Head of Finance Unit, UNDP Armenia </w:t>
            </w:r>
          </w:p>
          <w:p w14:paraId="1F6526FB" w14:textId="77777777" w:rsidR="00E41173" w:rsidRPr="00655D6E" w:rsidRDefault="00E41173" w:rsidP="00E149E5">
            <w:pPr>
              <w:pStyle w:val="Default"/>
              <w:rPr>
                <w:rFonts w:asciiTheme="minorHAnsi" w:hAnsiTheme="minorHAnsi"/>
                <w:sz w:val="20"/>
                <w:szCs w:val="20"/>
                <w:lang w:val="en-GB"/>
              </w:rPr>
            </w:pPr>
            <w:r w:rsidRPr="00655D6E">
              <w:rPr>
                <w:rFonts w:asciiTheme="minorHAnsi" w:hAnsiTheme="minorHAnsi" w:cs="ArTarumianAfrickian"/>
                <w:sz w:val="20"/>
                <w:szCs w:val="20"/>
                <w:lang w:val="en-GB"/>
              </w:rPr>
              <w:t xml:space="preserve">Email: undp.am.finance@undp.org; davit.asatryan@undp.org </w:t>
            </w:r>
          </w:p>
        </w:tc>
      </w:tr>
      <w:tr w:rsidR="00E41173" w:rsidRPr="005303FE" w14:paraId="233F9F57" w14:textId="77777777" w:rsidTr="00E149E5">
        <w:trPr>
          <w:trHeight w:val="858"/>
        </w:trPr>
        <w:tc>
          <w:tcPr>
            <w:tcW w:w="4746" w:type="dxa"/>
          </w:tcPr>
          <w:p w14:paraId="24BCE8ED" w14:textId="77777777" w:rsidR="00E41173" w:rsidRPr="000E3FD8" w:rsidRDefault="00E41173" w:rsidP="00E149E5">
            <w:pPr>
              <w:pStyle w:val="Default"/>
              <w:rPr>
                <w:rFonts w:asciiTheme="minorHAnsi" w:hAnsiTheme="minorHAnsi"/>
                <w:sz w:val="20"/>
                <w:szCs w:val="20"/>
                <w:lang w:val="en-GB"/>
              </w:rPr>
            </w:pPr>
            <w:proofErr w:type="gramStart"/>
            <w:r w:rsidRPr="000E3FD8">
              <w:rPr>
                <w:rFonts w:asciiTheme="minorHAnsi" w:hAnsiTheme="minorHAnsi"/>
                <w:b/>
                <w:bCs/>
                <w:sz w:val="20"/>
                <w:szCs w:val="20"/>
                <w:lang w:val="en-GB"/>
              </w:rPr>
              <w:t>National  implementing</w:t>
            </w:r>
            <w:proofErr w:type="gramEnd"/>
            <w:r w:rsidRPr="000E3FD8">
              <w:rPr>
                <w:rFonts w:asciiTheme="minorHAnsi" w:hAnsiTheme="minorHAnsi"/>
                <w:b/>
                <w:bCs/>
                <w:sz w:val="20"/>
                <w:szCs w:val="20"/>
                <w:lang w:val="en-GB"/>
              </w:rPr>
              <w:t xml:space="preserve"> partners </w:t>
            </w:r>
          </w:p>
        </w:tc>
        <w:tc>
          <w:tcPr>
            <w:tcW w:w="5077" w:type="dxa"/>
          </w:tcPr>
          <w:p w14:paraId="7E4097B2" w14:textId="77777777" w:rsidR="00E41173" w:rsidRPr="000E3FD8" w:rsidRDefault="00E41173" w:rsidP="00E149E5">
            <w:pPr>
              <w:pStyle w:val="Default"/>
              <w:rPr>
                <w:rFonts w:asciiTheme="minorHAnsi" w:hAnsiTheme="minorHAnsi"/>
                <w:sz w:val="20"/>
                <w:szCs w:val="20"/>
                <w:lang w:val="en-GB"/>
              </w:rPr>
            </w:pPr>
            <w:r w:rsidRPr="000E3FD8">
              <w:rPr>
                <w:rFonts w:asciiTheme="minorHAnsi" w:hAnsiTheme="minorHAnsi" w:cs="ArTarumianAfrickian"/>
                <w:sz w:val="20"/>
                <w:szCs w:val="20"/>
                <w:lang w:val="en-GB"/>
              </w:rPr>
              <w:t xml:space="preserve">Ministry of Territorial Administration and Infrastructure, Ministry of Labour and Social Affairs, </w:t>
            </w:r>
          </w:p>
          <w:p w14:paraId="0F08926F" w14:textId="77777777" w:rsidR="00E41173" w:rsidRPr="000E3FD8" w:rsidRDefault="00E41173" w:rsidP="00E149E5">
            <w:pPr>
              <w:pStyle w:val="Default"/>
              <w:rPr>
                <w:rFonts w:asciiTheme="minorHAnsi" w:hAnsiTheme="minorHAnsi" w:cs="ArTarumianAfrickian"/>
                <w:sz w:val="20"/>
                <w:szCs w:val="20"/>
                <w:lang w:val="en-GB"/>
              </w:rPr>
            </w:pPr>
            <w:r w:rsidRPr="000E3FD8">
              <w:rPr>
                <w:rFonts w:asciiTheme="minorHAnsi" w:hAnsiTheme="minorHAnsi" w:cs="ArTarumianAfrickian"/>
                <w:sz w:val="20"/>
                <w:szCs w:val="20"/>
                <w:lang w:val="en-GB"/>
              </w:rPr>
              <w:t xml:space="preserve">Ministry of Education, Science, Culture and Sport, </w:t>
            </w:r>
          </w:p>
          <w:p w14:paraId="56E66F16" w14:textId="77777777" w:rsidR="00E41173" w:rsidRPr="000E3FD8" w:rsidRDefault="00E41173" w:rsidP="00E149E5">
            <w:pPr>
              <w:pStyle w:val="Default"/>
              <w:rPr>
                <w:rFonts w:asciiTheme="minorHAnsi" w:hAnsiTheme="minorHAnsi" w:cs="ArTarumianAfrickian"/>
                <w:sz w:val="20"/>
                <w:szCs w:val="20"/>
                <w:lang w:val="en-GB"/>
              </w:rPr>
            </w:pPr>
            <w:r w:rsidRPr="000E3FD8">
              <w:rPr>
                <w:rFonts w:asciiTheme="minorHAnsi" w:hAnsiTheme="minorHAnsi" w:cs="ArTarumianAfrickian"/>
                <w:sz w:val="20"/>
                <w:szCs w:val="20"/>
                <w:lang w:val="en-GB"/>
              </w:rPr>
              <w:t xml:space="preserve">Ministry of Economy, </w:t>
            </w:r>
          </w:p>
          <w:p w14:paraId="614072C3" w14:textId="77777777" w:rsidR="00E41173" w:rsidRPr="000E3FD8" w:rsidRDefault="00E41173" w:rsidP="00E149E5">
            <w:pPr>
              <w:pStyle w:val="Default"/>
              <w:rPr>
                <w:rFonts w:asciiTheme="minorHAnsi" w:hAnsiTheme="minorHAnsi" w:cs="ArTarumianAfrickian"/>
                <w:sz w:val="20"/>
                <w:szCs w:val="20"/>
                <w:lang w:val="en-GB"/>
              </w:rPr>
            </w:pPr>
            <w:r w:rsidRPr="000E3FD8">
              <w:rPr>
                <w:rFonts w:asciiTheme="minorHAnsi" w:hAnsiTheme="minorHAnsi" w:cs="ArTarumianAfrickian"/>
                <w:sz w:val="20"/>
                <w:szCs w:val="20"/>
                <w:lang w:val="en-GB"/>
              </w:rPr>
              <w:t xml:space="preserve">Ministry of Emergency Situations, </w:t>
            </w:r>
          </w:p>
          <w:p w14:paraId="007F7F88" w14:textId="77777777" w:rsidR="00E41173" w:rsidRPr="000E3FD8" w:rsidRDefault="00E41173" w:rsidP="00E149E5">
            <w:pPr>
              <w:pStyle w:val="Default"/>
              <w:rPr>
                <w:rFonts w:asciiTheme="minorHAnsi" w:hAnsiTheme="minorHAnsi"/>
                <w:sz w:val="20"/>
                <w:szCs w:val="20"/>
                <w:lang w:val="en-GB"/>
              </w:rPr>
            </w:pPr>
            <w:r w:rsidRPr="000E3FD8">
              <w:rPr>
                <w:rFonts w:asciiTheme="minorHAnsi" w:hAnsiTheme="minorHAnsi" w:cs="ArTarumianAfrickian"/>
                <w:sz w:val="20"/>
                <w:szCs w:val="20"/>
                <w:lang w:val="en-GB"/>
              </w:rPr>
              <w:t xml:space="preserve">Regional administrations of Tavush, Shirak and Lori regions, </w:t>
            </w:r>
          </w:p>
          <w:p w14:paraId="364C2BF8" w14:textId="77777777" w:rsidR="00E41173" w:rsidRPr="000E3FD8" w:rsidRDefault="00E41173" w:rsidP="00E149E5">
            <w:pPr>
              <w:pStyle w:val="Default"/>
              <w:rPr>
                <w:rFonts w:asciiTheme="minorHAnsi" w:hAnsiTheme="minorHAnsi" w:cs="ArTarumianAfrickian"/>
                <w:sz w:val="20"/>
                <w:szCs w:val="20"/>
                <w:lang w:val="en-GB"/>
              </w:rPr>
            </w:pPr>
            <w:r w:rsidRPr="000E3FD8">
              <w:rPr>
                <w:rFonts w:asciiTheme="minorHAnsi" w:hAnsiTheme="minorHAnsi" w:cs="ArTarumianAfrickian"/>
                <w:sz w:val="20"/>
                <w:szCs w:val="20"/>
                <w:lang w:val="en-GB"/>
              </w:rPr>
              <w:t xml:space="preserve">Community administrations of target communities. </w:t>
            </w:r>
          </w:p>
        </w:tc>
      </w:tr>
      <w:tr w:rsidR="00E41173" w:rsidRPr="005303FE" w14:paraId="79AA0A21" w14:textId="77777777" w:rsidTr="00E149E5">
        <w:trPr>
          <w:trHeight w:val="224"/>
        </w:trPr>
        <w:tc>
          <w:tcPr>
            <w:tcW w:w="4746" w:type="dxa"/>
          </w:tcPr>
          <w:p w14:paraId="5AD08E2B" w14:textId="71D143C4" w:rsidR="00E41173" w:rsidRPr="000E3FD8" w:rsidRDefault="00E41173" w:rsidP="00E149E5">
            <w:pPr>
              <w:pStyle w:val="Default"/>
              <w:rPr>
                <w:rFonts w:asciiTheme="minorHAnsi" w:hAnsiTheme="minorHAnsi"/>
                <w:sz w:val="20"/>
                <w:szCs w:val="20"/>
                <w:lang w:val="en-GB"/>
              </w:rPr>
            </w:pPr>
            <w:r w:rsidRPr="000E3FD8">
              <w:rPr>
                <w:rFonts w:asciiTheme="minorHAnsi" w:hAnsiTheme="minorHAnsi"/>
                <w:b/>
                <w:bCs/>
                <w:sz w:val="20"/>
                <w:szCs w:val="20"/>
                <w:lang w:val="en-GB"/>
              </w:rPr>
              <w:t xml:space="preserve">Total programme budget including indirect support costs in US </w:t>
            </w:r>
          </w:p>
        </w:tc>
        <w:tc>
          <w:tcPr>
            <w:tcW w:w="5077" w:type="dxa"/>
          </w:tcPr>
          <w:p w14:paraId="0DEADEFE" w14:textId="77777777" w:rsidR="00E41173" w:rsidRPr="000E3FD8" w:rsidRDefault="00E41173" w:rsidP="00E149E5">
            <w:pPr>
              <w:pStyle w:val="Default"/>
              <w:rPr>
                <w:rFonts w:asciiTheme="minorHAnsi" w:hAnsiTheme="minorHAnsi" w:cs="ArTarumianAfrickian"/>
                <w:sz w:val="20"/>
                <w:szCs w:val="20"/>
                <w:lang w:val="en-GB"/>
              </w:rPr>
            </w:pPr>
            <w:r w:rsidRPr="000E3FD8">
              <w:rPr>
                <w:rFonts w:asciiTheme="minorHAnsi" w:hAnsiTheme="minorHAnsi" w:cs="ArTarumianAfrickian"/>
                <w:sz w:val="20"/>
                <w:szCs w:val="20"/>
                <w:lang w:val="en-GB"/>
              </w:rPr>
              <w:t xml:space="preserve">USD 5,636,578.18 </w:t>
            </w:r>
          </w:p>
          <w:p w14:paraId="067961D0" w14:textId="77777777" w:rsidR="00E41173" w:rsidRPr="000E3FD8" w:rsidRDefault="00E41173" w:rsidP="00E149E5">
            <w:pPr>
              <w:pStyle w:val="Default"/>
              <w:rPr>
                <w:rFonts w:asciiTheme="minorHAnsi" w:hAnsiTheme="minorHAnsi" w:cs="ArTarumianAfrickian"/>
                <w:sz w:val="20"/>
                <w:szCs w:val="20"/>
                <w:lang w:val="en-GB"/>
              </w:rPr>
            </w:pPr>
          </w:p>
        </w:tc>
      </w:tr>
      <w:tr w:rsidR="00E41173" w:rsidRPr="005303FE" w14:paraId="1C699735" w14:textId="77777777" w:rsidTr="00E149E5">
        <w:trPr>
          <w:trHeight w:val="224"/>
        </w:trPr>
        <w:tc>
          <w:tcPr>
            <w:tcW w:w="4746" w:type="dxa"/>
          </w:tcPr>
          <w:p w14:paraId="0B537C38" w14:textId="04219D15" w:rsidR="00E41173" w:rsidRPr="000E3FD8" w:rsidRDefault="00E41173" w:rsidP="00E149E5">
            <w:pPr>
              <w:pStyle w:val="Default"/>
              <w:rPr>
                <w:rFonts w:asciiTheme="minorHAnsi" w:hAnsiTheme="minorHAnsi"/>
                <w:sz w:val="20"/>
                <w:szCs w:val="20"/>
                <w:lang w:val="en-GB"/>
              </w:rPr>
            </w:pPr>
            <w:r w:rsidRPr="000E3FD8">
              <w:rPr>
                <w:rFonts w:asciiTheme="minorHAnsi" w:hAnsiTheme="minorHAnsi"/>
                <w:b/>
                <w:bCs/>
                <w:sz w:val="20"/>
                <w:szCs w:val="20"/>
                <w:lang w:val="en-GB"/>
              </w:rPr>
              <w:t xml:space="preserve">Amount requested from the UNTFHS in US </w:t>
            </w:r>
          </w:p>
        </w:tc>
        <w:tc>
          <w:tcPr>
            <w:tcW w:w="5077" w:type="dxa"/>
          </w:tcPr>
          <w:p w14:paraId="1CD116EF" w14:textId="77777777" w:rsidR="00E41173" w:rsidRPr="000E3FD8" w:rsidRDefault="00E41173" w:rsidP="00E149E5">
            <w:pPr>
              <w:pStyle w:val="Default"/>
              <w:rPr>
                <w:rFonts w:asciiTheme="minorHAnsi" w:hAnsiTheme="minorHAnsi" w:cs="ArTarumianAfrickian"/>
                <w:sz w:val="20"/>
                <w:szCs w:val="20"/>
                <w:lang w:val="en-GB"/>
              </w:rPr>
            </w:pPr>
            <w:r w:rsidRPr="000E3FD8">
              <w:rPr>
                <w:rFonts w:asciiTheme="minorHAnsi" w:hAnsiTheme="minorHAnsi" w:cs="ArTarumianAfrickian"/>
                <w:sz w:val="20"/>
                <w:szCs w:val="20"/>
                <w:lang w:val="en-GB"/>
              </w:rPr>
              <w:t xml:space="preserve">USD 1,999,595.81 </w:t>
            </w:r>
          </w:p>
        </w:tc>
      </w:tr>
      <w:tr w:rsidR="00E41173" w:rsidRPr="005303FE" w14:paraId="4BE7069F" w14:textId="77777777" w:rsidTr="00E149E5">
        <w:trPr>
          <w:trHeight w:val="619"/>
        </w:trPr>
        <w:tc>
          <w:tcPr>
            <w:tcW w:w="4746" w:type="dxa"/>
          </w:tcPr>
          <w:p w14:paraId="19DA9191" w14:textId="1893F13E" w:rsidR="00E41173" w:rsidRPr="000E3FD8" w:rsidRDefault="00E41173" w:rsidP="00E149E5">
            <w:pPr>
              <w:pStyle w:val="Default"/>
              <w:rPr>
                <w:rFonts w:asciiTheme="minorHAnsi" w:hAnsiTheme="minorHAnsi"/>
                <w:sz w:val="20"/>
                <w:szCs w:val="20"/>
                <w:lang w:val="en-GB"/>
              </w:rPr>
            </w:pPr>
            <w:r w:rsidRPr="000E3FD8">
              <w:rPr>
                <w:rFonts w:asciiTheme="minorHAnsi" w:hAnsiTheme="minorHAnsi"/>
                <w:b/>
                <w:bCs/>
                <w:sz w:val="20"/>
                <w:szCs w:val="20"/>
                <w:lang w:val="en-GB"/>
              </w:rPr>
              <w:t xml:space="preserve">Amount to be sourced from other donors in US </w:t>
            </w:r>
          </w:p>
        </w:tc>
        <w:tc>
          <w:tcPr>
            <w:tcW w:w="5077" w:type="dxa"/>
          </w:tcPr>
          <w:p w14:paraId="710F1BD3" w14:textId="77777777" w:rsidR="00E41173" w:rsidRPr="000E3FD8" w:rsidRDefault="00E41173" w:rsidP="00E149E5">
            <w:pPr>
              <w:pStyle w:val="Default"/>
              <w:rPr>
                <w:rFonts w:asciiTheme="minorHAnsi" w:hAnsiTheme="minorHAnsi"/>
                <w:sz w:val="20"/>
                <w:szCs w:val="20"/>
                <w:lang w:val="en-GB"/>
              </w:rPr>
            </w:pPr>
            <w:r w:rsidRPr="000E3FD8">
              <w:rPr>
                <w:rFonts w:asciiTheme="minorHAnsi" w:hAnsiTheme="minorHAnsi" w:cs="ArTarumianAfrickian"/>
                <w:sz w:val="20"/>
                <w:szCs w:val="20"/>
                <w:lang w:val="en-GB"/>
              </w:rPr>
              <w:t xml:space="preserve">UNDP – USD 2,376,531.00 </w:t>
            </w:r>
          </w:p>
          <w:p w14:paraId="6BAB57AC" w14:textId="77777777" w:rsidR="00E41173" w:rsidRPr="000E3FD8" w:rsidRDefault="00E41173" w:rsidP="00E149E5">
            <w:pPr>
              <w:pStyle w:val="Default"/>
              <w:rPr>
                <w:rFonts w:asciiTheme="minorHAnsi" w:hAnsiTheme="minorHAnsi"/>
                <w:sz w:val="20"/>
                <w:szCs w:val="20"/>
                <w:lang w:val="en-GB"/>
              </w:rPr>
            </w:pPr>
            <w:r w:rsidRPr="000E3FD8">
              <w:rPr>
                <w:rFonts w:asciiTheme="minorHAnsi" w:hAnsiTheme="minorHAnsi" w:cs="ArTarumianAfrickian"/>
                <w:sz w:val="20"/>
                <w:szCs w:val="20"/>
                <w:lang w:val="en-GB"/>
              </w:rPr>
              <w:t xml:space="preserve">UNICEF – USD 494,951.37 </w:t>
            </w:r>
          </w:p>
          <w:p w14:paraId="274F6296" w14:textId="499C10C8" w:rsidR="00E41173" w:rsidRPr="000E3FD8" w:rsidRDefault="00E41173" w:rsidP="00E149E5">
            <w:pPr>
              <w:pStyle w:val="Default"/>
              <w:rPr>
                <w:rFonts w:asciiTheme="minorHAnsi" w:hAnsiTheme="minorHAnsi" w:cs="ArTarumianAfrickian"/>
                <w:sz w:val="20"/>
                <w:szCs w:val="20"/>
                <w:lang w:val="en-GB"/>
              </w:rPr>
            </w:pPr>
            <w:r w:rsidRPr="000E3FD8">
              <w:rPr>
                <w:rFonts w:asciiTheme="minorHAnsi" w:hAnsiTheme="minorHAnsi" w:cs="ArTarumianAfrickian"/>
                <w:sz w:val="20"/>
                <w:szCs w:val="20"/>
                <w:lang w:val="en-GB"/>
              </w:rPr>
              <w:t>WFP – USD 15</w:t>
            </w:r>
            <w:r w:rsidR="00E1258E" w:rsidRPr="000E3FD8">
              <w:rPr>
                <w:rFonts w:asciiTheme="minorHAnsi" w:hAnsiTheme="minorHAnsi" w:cs="ArTarumianAfrickian"/>
                <w:sz w:val="20"/>
                <w:szCs w:val="20"/>
                <w:lang w:val="en-GB"/>
              </w:rPr>
              <w:t>,</w:t>
            </w:r>
            <w:r w:rsidRPr="000E3FD8">
              <w:rPr>
                <w:rFonts w:asciiTheme="minorHAnsi" w:hAnsiTheme="minorHAnsi" w:cs="ArTarumianAfrickian"/>
                <w:sz w:val="20"/>
                <w:szCs w:val="20"/>
                <w:lang w:val="en-GB"/>
              </w:rPr>
              <w:t xml:space="preserve">500.00 </w:t>
            </w:r>
          </w:p>
          <w:p w14:paraId="2B85ED22" w14:textId="7E9A9D5A" w:rsidR="00E41173" w:rsidRPr="000E3FD8" w:rsidRDefault="00126B78" w:rsidP="00E149E5">
            <w:pPr>
              <w:pStyle w:val="Default"/>
              <w:rPr>
                <w:rFonts w:asciiTheme="minorHAnsi" w:hAnsiTheme="minorHAnsi"/>
                <w:sz w:val="20"/>
                <w:szCs w:val="20"/>
                <w:lang w:val="en-GB"/>
              </w:rPr>
            </w:pPr>
            <w:r>
              <w:rPr>
                <w:rFonts w:asciiTheme="minorHAnsi" w:hAnsiTheme="minorHAnsi" w:cs="ArTarumianAfrickian"/>
                <w:sz w:val="20"/>
                <w:szCs w:val="20"/>
                <w:lang w:val="en-GB"/>
              </w:rPr>
              <w:t>GOA</w:t>
            </w:r>
            <w:r w:rsidR="00E41173" w:rsidRPr="000E3FD8">
              <w:rPr>
                <w:rFonts w:asciiTheme="minorHAnsi" w:hAnsiTheme="minorHAnsi" w:cs="ArTarumianAfrickian"/>
                <w:sz w:val="20"/>
                <w:szCs w:val="20"/>
                <w:lang w:val="en-GB"/>
              </w:rPr>
              <w:t xml:space="preserve"> –USD 750,000. </w:t>
            </w:r>
          </w:p>
        </w:tc>
      </w:tr>
      <w:tr w:rsidR="00E41173" w:rsidRPr="005303FE" w14:paraId="0EA29F31" w14:textId="77777777" w:rsidTr="00E149E5">
        <w:trPr>
          <w:trHeight w:val="106"/>
        </w:trPr>
        <w:tc>
          <w:tcPr>
            <w:tcW w:w="4746" w:type="dxa"/>
          </w:tcPr>
          <w:p w14:paraId="78F5D05C" w14:textId="77777777" w:rsidR="00E41173" w:rsidRPr="000E3FD8" w:rsidRDefault="00E41173" w:rsidP="00E149E5">
            <w:pPr>
              <w:pStyle w:val="Default"/>
              <w:rPr>
                <w:rFonts w:asciiTheme="minorHAnsi" w:hAnsiTheme="minorHAnsi"/>
                <w:sz w:val="20"/>
                <w:szCs w:val="20"/>
                <w:lang w:val="en-GB"/>
              </w:rPr>
            </w:pPr>
            <w:r w:rsidRPr="000E3FD8">
              <w:rPr>
                <w:rFonts w:asciiTheme="minorHAnsi" w:hAnsiTheme="minorHAnsi"/>
                <w:b/>
                <w:bCs/>
                <w:sz w:val="20"/>
                <w:szCs w:val="20"/>
                <w:lang w:val="en-GB"/>
              </w:rPr>
              <w:t xml:space="preserve">Period under review </w:t>
            </w:r>
          </w:p>
        </w:tc>
        <w:tc>
          <w:tcPr>
            <w:tcW w:w="5077" w:type="dxa"/>
          </w:tcPr>
          <w:p w14:paraId="09474805" w14:textId="77777777" w:rsidR="00E41173" w:rsidRPr="000E3FD8" w:rsidRDefault="00E41173" w:rsidP="00E149E5">
            <w:pPr>
              <w:pStyle w:val="Default"/>
              <w:rPr>
                <w:rFonts w:asciiTheme="minorHAnsi" w:hAnsiTheme="minorHAnsi"/>
                <w:sz w:val="20"/>
                <w:szCs w:val="20"/>
                <w:lang w:val="en-GB"/>
              </w:rPr>
            </w:pPr>
            <w:r w:rsidRPr="000E3FD8">
              <w:rPr>
                <w:rFonts w:asciiTheme="minorHAnsi" w:hAnsiTheme="minorHAnsi" w:cs="ArTarumianAfrickian"/>
                <w:sz w:val="20"/>
                <w:szCs w:val="20"/>
                <w:lang w:val="en-GB"/>
              </w:rPr>
              <w:t xml:space="preserve">15 October 2018 – 31 March 2020 </w:t>
            </w:r>
          </w:p>
        </w:tc>
      </w:tr>
      <w:tr w:rsidR="00E41173" w:rsidRPr="005303FE" w14:paraId="56FE269C" w14:textId="77777777" w:rsidTr="00E149E5">
        <w:trPr>
          <w:trHeight w:val="58"/>
        </w:trPr>
        <w:tc>
          <w:tcPr>
            <w:tcW w:w="4746" w:type="dxa"/>
          </w:tcPr>
          <w:p w14:paraId="0FC1D732" w14:textId="77777777" w:rsidR="00E41173" w:rsidRPr="000E3FD8" w:rsidRDefault="00E41173" w:rsidP="00E149E5">
            <w:pPr>
              <w:pStyle w:val="Default"/>
              <w:rPr>
                <w:rFonts w:asciiTheme="minorHAnsi" w:hAnsiTheme="minorHAnsi"/>
                <w:sz w:val="20"/>
                <w:szCs w:val="20"/>
                <w:lang w:val="en-GB"/>
              </w:rPr>
            </w:pPr>
            <w:r w:rsidRPr="000E3FD8">
              <w:rPr>
                <w:rFonts w:asciiTheme="minorHAnsi" w:hAnsiTheme="minorHAnsi"/>
                <w:b/>
                <w:bCs/>
                <w:sz w:val="20"/>
                <w:szCs w:val="20"/>
                <w:lang w:val="en-GB"/>
              </w:rPr>
              <w:t xml:space="preserve">Type of report </w:t>
            </w:r>
          </w:p>
        </w:tc>
        <w:tc>
          <w:tcPr>
            <w:tcW w:w="5077" w:type="dxa"/>
          </w:tcPr>
          <w:p w14:paraId="1A695C14" w14:textId="77777777" w:rsidR="00E41173" w:rsidRPr="000E3FD8" w:rsidRDefault="00E41173" w:rsidP="00E149E5">
            <w:pPr>
              <w:pStyle w:val="Default"/>
              <w:rPr>
                <w:rFonts w:asciiTheme="minorHAnsi" w:hAnsiTheme="minorHAnsi"/>
                <w:sz w:val="20"/>
                <w:szCs w:val="20"/>
                <w:lang w:val="en-GB"/>
              </w:rPr>
            </w:pPr>
            <w:r w:rsidRPr="000E3FD8">
              <w:rPr>
                <w:rFonts w:asciiTheme="minorHAnsi" w:hAnsiTheme="minorHAnsi" w:cs="ArTarumianAfrickian"/>
                <w:sz w:val="20"/>
                <w:szCs w:val="20"/>
                <w:lang w:val="en-GB"/>
              </w:rPr>
              <w:t xml:space="preserve">Midterm Evaluation Report </w:t>
            </w:r>
          </w:p>
        </w:tc>
      </w:tr>
    </w:tbl>
    <w:p w14:paraId="6F1C031D" w14:textId="77777777" w:rsidR="00E41173" w:rsidRPr="00126B78" w:rsidRDefault="00E41173">
      <w:pPr>
        <w:rPr>
          <w:rFonts w:asciiTheme="majorHAnsi" w:eastAsiaTheme="majorEastAsia" w:hAnsiTheme="majorHAnsi" w:cstheme="majorBidi"/>
          <w:color w:val="2E74B5" w:themeColor="accent1" w:themeShade="BF"/>
          <w:sz w:val="32"/>
          <w:szCs w:val="32"/>
        </w:rPr>
      </w:pPr>
    </w:p>
    <w:p w14:paraId="20B06493" w14:textId="69559481" w:rsidR="00BA2023" w:rsidRPr="00126B78" w:rsidRDefault="00F3580C" w:rsidP="00BA2023">
      <w:pPr>
        <w:pStyle w:val="Heading1"/>
      </w:pPr>
      <w:bookmarkStart w:id="3" w:name="_Toc47432262"/>
      <w:r w:rsidRPr="00126B78">
        <w:lastRenderedPageBreak/>
        <w:t>Executive Summary</w:t>
      </w:r>
      <w:bookmarkEnd w:id="3"/>
      <w:r w:rsidRPr="00126B78">
        <w:t xml:space="preserve"> </w:t>
      </w:r>
    </w:p>
    <w:p w14:paraId="4F8C3037" w14:textId="502286B2" w:rsidR="00E3589E" w:rsidRPr="00126B78" w:rsidRDefault="00E3589E" w:rsidP="00E3589E"/>
    <w:p w14:paraId="008D0F3D" w14:textId="142E072A" w:rsidR="004F0133" w:rsidRPr="00126B78" w:rsidRDefault="0007041D" w:rsidP="00B6378A">
      <w:pPr>
        <w:pStyle w:val="Default"/>
        <w:jc w:val="both"/>
        <w:rPr>
          <w:rFonts w:asciiTheme="minorHAnsi" w:hAnsiTheme="minorHAnsi" w:cstheme="minorHAnsi"/>
          <w:color w:val="auto"/>
          <w:sz w:val="22"/>
          <w:szCs w:val="22"/>
        </w:rPr>
      </w:pPr>
      <w:r w:rsidRPr="00126B78">
        <w:rPr>
          <w:rFonts w:asciiTheme="minorHAnsi" w:hAnsiTheme="minorHAnsi" w:cstheme="minorHAnsi"/>
          <w:color w:val="auto"/>
          <w:sz w:val="22"/>
          <w:szCs w:val="22"/>
        </w:rPr>
        <w:t xml:space="preserve">Six </w:t>
      </w:r>
      <w:r w:rsidR="004F0133" w:rsidRPr="00126B78">
        <w:rPr>
          <w:rFonts w:asciiTheme="minorHAnsi" w:hAnsiTheme="minorHAnsi" w:cstheme="minorHAnsi"/>
          <w:color w:val="auto"/>
          <w:sz w:val="22"/>
          <w:szCs w:val="22"/>
        </w:rPr>
        <w:t>United Nations agencies</w:t>
      </w:r>
      <w:r w:rsidR="0082763A" w:rsidRPr="00126B78">
        <w:rPr>
          <w:rFonts w:asciiTheme="minorHAnsi" w:hAnsiTheme="minorHAnsi" w:cstheme="minorHAnsi"/>
          <w:color w:val="auto"/>
          <w:sz w:val="22"/>
          <w:szCs w:val="22"/>
        </w:rPr>
        <w:t>, namely</w:t>
      </w:r>
      <w:r w:rsidR="004F0133" w:rsidRPr="00126B78">
        <w:rPr>
          <w:rFonts w:asciiTheme="minorHAnsi" w:hAnsiTheme="minorHAnsi" w:cstheme="minorHAnsi"/>
          <w:color w:val="auto"/>
          <w:sz w:val="22"/>
          <w:szCs w:val="22"/>
        </w:rPr>
        <w:t xml:space="preserve"> UNDP (lead agency), UNICEF, UNIDO, IOM, FAO, and WFP</w:t>
      </w:r>
      <w:r w:rsidR="0082763A" w:rsidRPr="00126B78">
        <w:rPr>
          <w:rFonts w:asciiTheme="minorHAnsi" w:hAnsiTheme="minorHAnsi" w:cstheme="minorHAnsi"/>
          <w:color w:val="auto"/>
          <w:sz w:val="22"/>
          <w:szCs w:val="22"/>
        </w:rPr>
        <w:t>,</w:t>
      </w:r>
      <w:r w:rsidR="004F0133" w:rsidRPr="00126B78">
        <w:rPr>
          <w:rFonts w:asciiTheme="minorHAnsi" w:hAnsiTheme="minorHAnsi" w:cstheme="minorHAnsi"/>
          <w:color w:val="auto"/>
          <w:sz w:val="22"/>
          <w:szCs w:val="22"/>
        </w:rPr>
        <w:t xml:space="preserve"> in close cooperation with the Government of Armenia</w:t>
      </w:r>
      <w:r w:rsidR="0082763A" w:rsidRPr="00126B78">
        <w:rPr>
          <w:rFonts w:asciiTheme="minorHAnsi" w:hAnsiTheme="minorHAnsi" w:cstheme="minorHAnsi"/>
          <w:color w:val="auto"/>
          <w:sz w:val="22"/>
          <w:szCs w:val="22"/>
        </w:rPr>
        <w:t>,</w:t>
      </w:r>
      <w:r w:rsidR="004F0133" w:rsidRPr="00126B78">
        <w:rPr>
          <w:rFonts w:asciiTheme="minorHAnsi" w:hAnsiTheme="minorHAnsi" w:cstheme="minorHAnsi"/>
          <w:color w:val="auto"/>
          <w:sz w:val="22"/>
          <w:szCs w:val="22"/>
        </w:rPr>
        <w:t xml:space="preserve"> have united their efforts to design and implement </w:t>
      </w:r>
      <w:r w:rsidRPr="00126B78">
        <w:rPr>
          <w:rFonts w:asciiTheme="minorHAnsi" w:hAnsiTheme="minorHAnsi" w:cstheme="minorHAnsi"/>
          <w:color w:val="auto"/>
          <w:sz w:val="22"/>
          <w:szCs w:val="22"/>
        </w:rPr>
        <w:t xml:space="preserve">the </w:t>
      </w:r>
      <w:r w:rsidR="004F0133" w:rsidRPr="00126B78">
        <w:rPr>
          <w:rFonts w:asciiTheme="minorHAnsi" w:hAnsiTheme="minorHAnsi" w:cstheme="minorHAnsi"/>
          <w:color w:val="auto"/>
          <w:sz w:val="22"/>
          <w:szCs w:val="22"/>
        </w:rPr>
        <w:t xml:space="preserve">joint project </w:t>
      </w:r>
      <w:r w:rsidRPr="00126B78">
        <w:rPr>
          <w:rFonts w:asciiTheme="minorHAnsi" w:hAnsiTheme="minorHAnsi" w:cstheme="minorHAnsi"/>
          <w:color w:val="auto"/>
          <w:sz w:val="22"/>
          <w:szCs w:val="22"/>
        </w:rPr>
        <w:t xml:space="preserve">titled </w:t>
      </w:r>
      <w:r w:rsidR="004F0133" w:rsidRPr="00126B78">
        <w:rPr>
          <w:rFonts w:asciiTheme="minorHAnsi" w:hAnsiTheme="minorHAnsi" w:cstheme="minorHAnsi"/>
          <w:color w:val="auto"/>
          <w:sz w:val="22"/>
          <w:szCs w:val="22"/>
        </w:rPr>
        <w:t>“Enhancing Human Security and Building Resilient Societ</w:t>
      </w:r>
      <w:r w:rsidR="0082763A" w:rsidRPr="00126B78">
        <w:rPr>
          <w:rFonts w:asciiTheme="minorHAnsi" w:hAnsiTheme="minorHAnsi" w:cstheme="minorHAnsi"/>
          <w:color w:val="auto"/>
          <w:sz w:val="22"/>
          <w:szCs w:val="22"/>
        </w:rPr>
        <w:t>ies</w:t>
      </w:r>
      <w:r w:rsidR="004F0133" w:rsidRPr="00126B78">
        <w:rPr>
          <w:rFonts w:asciiTheme="minorHAnsi" w:hAnsiTheme="minorHAnsi" w:cstheme="minorHAnsi"/>
          <w:color w:val="auto"/>
          <w:sz w:val="22"/>
          <w:szCs w:val="22"/>
        </w:rPr>
        <w:t xml:space="preserve"> in Disadvantaged Communities of Armenia” (hereinafter referred to as “</w:t>
      </w:r>
      <w:r w:rsidRPr="00126B78">
        <w:rPr>
          <w:rFonts w:asciiTheme="minorHAnsi" w:hAnsiTheme="minorHAnsi" w:cstheme="minorHAnsi"/>
          <w:color w:val="auto"/>
          <w:sz w:val="22"/>
          <w:szCs w:val="22"/>
        </w:rPr>
        <w:t>t</w:t>
      </w:r>
      <w:r w:rsidR="004F0133" w:rsidRPr="00126B78">
        <w:rPr>
          <w:rFonts w:asciiTheme="minorHAnsi" w:hAnsiTheme="minorHAnsi" w:cstheme="minorHAnsi"/>
          <w:color w:val="auto"/>
          <w:sz w:val="22"/>
          <w:szCs w:val="22"/>
        </w:rPr>
        <w:t xml:space="preserve">he </w:t>
      </w:r>
      <w:r w:rsidRPr="00126B78">
        <w:rPr>
          <w:rFonts w:asciiTheme="minorHAnsi" w:hAnsiTheme="minorHAnsi" w:cstheme="minorHAnsi"/>
          <w:color w:val="auto"/>
          <w:sz w:val="22"/>
          <w:szCs w:val="22"/>
        </w:rPr>
        <w:t>“</w:t>
      </w:r>
      <w:r w:rsidR="004F0133" w:rsidRPr="00126B78">
        <w:rPr>
          <w:rFonts w:asciiTheme="minorHAnsi" w:hAnsiTheme="minorHAnsi" w:cstheme="minorHAnsi"/>
          <w:color w:val="auto"/>
          <w:sz w:val="22"/>
          <w:szCs w:val="22"/>
        </w:rPr>
        <w:t>Project”) funded by United Nations Trust Fund for Human Security. The UNTFHS funded the project with USD 1,999,595.81</w:t>
      </w:r>
      <w:r w:rsidR="0092596D" w:rsidRPr="00126B78">
        <w:rPr>
          <w:rFonts w:asciiTheme="minorHAnsi" w:hAnsiTheme="minorHAnsi" w:cstheme="minorHAnsi"/>
          <w:color w:val="auto"/>
          <w:sz w:val="22"/>
          <w:szCs w:val="22"/>
        </w:rPr>
        <w:t xml:space="preserve">. Other </w:t>
      </w:r>
      <w:r w:rsidR="004F0133" w:rsidRPr="00126B78">
        <w:rPr>
          <w:rFonts w:asciiTheme="minorHAnsi" w:hAnsiTheme="minorHAnsi" w:cstheme="minorHAnsi"/>
          <w:color w:val="auto"/>
          <w:sz w:val="22"/>
          <w:szCs w:val="22"/>
        </w:rPr>
        <w:t xml:space="preserve">funding </w:t>
      </w:r>
      <w:r w:rsidR="0092596D" w:rsidRPr="00126B78">
        <w:rPr>
          <w:rFonts w:asciiTheme="minorHAnsi" w:hAnsiTheme="minorHAnsi" w:cstheme="minorHAnsi"/>
          <w:color w:val="auto"/>
          <w:sz w:val="22"/>
          <w:szCs w:val="22"/>
        </w:rPr>
        <w:t xml:space="preserve">came </w:t>
      </w:r>
      <w:r w:rsidR="004F0133" w:rsidRPr="00126B78">
        <w:rPr>
          <w:rFonts w:asciiTheme="minorHAnsi" w:hAnsiTheme="minorHAnsi" w:cstheme="minorHAnsi"/>
          <w:color w:val="auto"/>
          <w:sz w:val="22"/>
          <w:szCs w:val="22"/>
        </w:rPr>
        <w:t xml:space="preserve">from other UN Agencies and the </w:t>
      </w:r>
      <w:r w:rsidR="00126B78">
        <w:rPr>
          <w:rFonts w:asciiTheme="minorHAnsi" w:hAnsiTheme="minorHAnsi" w:cstheme="minorHAnsi"/>
          <w:color w:val="auto"/>
          <w:sz w:val="22"/>
          <w:szCs w:val="22"/>
        </w:rPr>
        <w:t>GOA</w:t>
      </w:r>
      <w:r w:rsidR="0092596D" w:rsidRPr="00126B78">
        <w:rPr>
          <w:rFonts w:asciiTheme="minorHAnsi" w:hAnsiTheme="minorHAnsi" w:cstheme="minorHAnsi"/>
          <w:color w:val="auto"/>
          <w:sz w:val="22"/>
          <w:szCs w:val="22"/>
        </w:rPr>
        <w:t xml:space="preserve"> </w:t>
      </w:r>
      <w:r w:rsidR="004F0133" w:rsidRPr="00126B78">
        <w:rPr>
          <w:rFonts w:asciiTheme="minorHAnsi" w:hAnsiTheme="minorHAnsi" w:cstheme="minorHAnsi"/>
          <w:color w:val="auto"/>
          <w:sz w:val="22"/>
          <w:szCs w:val="22"/>
        </w:rPr>
        <w:t>making the overall budget of the project</w:t>
      </w:r>
      <w:r w:rsidR="0092596D" w:rsidRPr="00126B78">
        <w:rPr>
          <w:rFonts w:asciiTheme="minorHAnsi" w:hAnsiTheme="minorHAnsi" w:cstheme="minorHAnsi"/>
          <w:color w:val="auto"/>
          <w:sz w:val="22"/>
          <w:szCs w:val="22"/>
        </w:rPr>
        <w:t xml:space="preserve"> </w:t>
      </w:r>
      <w:r w:rsidR="004F0133" w:rsidRPr="00126B78">
        <w:rPr>
          <w:rFonts w:asciiTheme="minorHAnsi" w:hAnsiTheme="minorHAnsi" w:cstheme="minorHAnsi"/>
          <w:color w:val="auto"/>
          <w:sz w:val="22"/>
          <w:szCs w:val="22"/>
        </w:rPr>
        <w:t xml:space="preserve"> USD 5,636,578.18. </w:t>
      </w:r>
      <w:r w:rsidR="00422311" w:rsidRPr="00126B78">
        <w:rPr>
          <w:rFonts w:asciiTheme="minorHAnsi" w:hAnsiTheme="minorHAnsi" w:cstheme="minorHAnsi"/>
          <w:color w:val="auto"/>
          <w:sz w:val="22"/>
          <w:szCs w:val="22"/>
        </w:rPr>
        <w:t xml:space="preserve">According to the Project yearly report, during the first year of implementation the Project gained </w:t>
      </w:r>
      <w:r w:rsidR="0092596D" w:rsidRPr="00126B78">
        <w:rPr>
          <w:rFonts w:asciiTheme="minorHAnsi" w:hAnsiTheme="minorHAnsi" w:cstheme="minorHAnsi"/>
          <w:color w:val="auto"/>
          <w:sz w:val="22"/>
          <w:szCs w:val="22"/>
        </w:rPr>
        <w:t xml:space="preserve">an </w:t>
      </w:r>
      <w:r w:rsidR="00422311" w:rsidRPr="00126B78">
        <w:rPr>
          <w:rFonts w:asciiTheme="minorHAnsi" w:hAnsiTheme="minorHAnsi" w:cstheme="minorHAnsi"/>
          <w:color w:val="auto"/>
          <w:sz w:val="22"/>
          <w:szCs w:val="22"/>
        </w:rPr>
        <w:t xml:space="preserve">additional USD </w:t>
      </w:r>
      <w:r w:rsidR="0092596D" w:rsidRPr="00126B78">
        <w:rPr>
          <w:rFonts w:asciiTheme="minorHAnsi" w:hAnsiTheme="minorHAnsi" w:cstheme="minorHAnsi"/>
          <w:color w:val="auto"/>
          <w:sz w:val="22"/>
          <w:szCs w:val="22"/>
        </w:rPr>
        <w:t>380,</w:t>
      </w:r>
      <w:r w:rsidR="00422311" w:rsidRPr="00126B78">
        <w:rPr>
          <w:rFonts w:asciiTheme="minorHAnsi" w:hAnsiTheme="minorHAnsi" w:cstheme="minorHAnsi"/>
          <w:color w:val="auto"/>
          <w:sz w:val="22"/>
          <w:szCs w:val="22"/>
        </w:rPr>
        <w:t xml:space="preserve">000 under Output 3.3. </w:t>
      </w:r>
      <w:r w:rsidR="004F0133" w:rsidRPr="00126B78">
        <w:rPr>
          <w:rFonts w:asciiTheme="minorHAnsi" w:hAnsiTheme="minorHAnsi" w:cstheme="minorHAnsi"/>
          <w:color w:val="auto"/>
          <w:sz w:val="22"/>
          <w:szCs w:val="22"/>
        </w:rPr>
        <w:t>The Project duration is 15 October</w:t>
      </w:r>
      <w:r w:rsidR="0092596D" w:rsidRPr="00126B78">
        <w:rPr>
          <w:rFonts w:asciiTheme="minorHAnsi" w:hAnsiTheme="minorHAnsi" w:cstheme="minorHAnsi"/>
          <w:color w:val="auto"/>
          <w:sz w:val="22"/>
          <w:szCs w:val="22"/>
        </w:rPr>
        <w:t xml:space="preserve"> </w:t>
      </w:r>
      <w:r w:rsidR="004F0133" w:rsidRPr="00126B78">
        <w:rPr>
          <w:rFonts w:asciiTheme="minorHAnsi" w:hAnsiTheme="minorHAnsi" w:cstheme="minorHAnsi"/>
          <w:color w:val="auto"/>
          <w:sz w:val="22"/>
          <w:szCs w:val="22"/>
        </w:rPr>
        <w:t>2018</w:t>
      </w:r>
      <w:r w:rsidR="0092596D" w:rsidRPr="00126B78">
        <w:rPr>
          <w:rFonts w:asciiTheme="minorHAnsi" w:hAnsiTheme="minorHAnsi" w:cstheme="minorHAnsi"/>
          <w:color w:val="auto"/>
          <w:sz w:val="22"/>
          <w:szCs w:val="22"/>
        </w:rPr>
        <w:t xml:space="preserve"> to </w:t>
      </w:r>
      <w:r w:rsidR="004F0133" w:rsidRPr="00126B78">
        <w:rPr>
          <w:rFonts w:asciiTheme="minorHAnsi" w:hAnsiTheme="minorHAnsi" w:cstheme="minorHAnsi"/>
          <w:color w:val="auto"/>
          <w:sz w:val="22"/>
          <w:szCs w:val="22"/>
        </w:rPr>
        <w:t xml:space="preserve">14 October 2021.  </w:t>
      </w:r>
    </w:p>
    <w:p w14:paraId="3E8E4145" w14:textId="77777777" w:rsidR="004F0133" w:rsidRPr="00126B78" w:rsidRDefault="004F0133" w:rsidP="00B6378A">
      <w:pPr>
        <w:spacing w:after="0" w:line="240" w:lineRule="auto"/>
        <w:jc w:val="both"/>
        <w:rPr>
          <w:rFonts w:cstheme="minorHAnsi"/>
        </w:rPr>
      </w:pPr>
    </w:p>
    <w:p w14:paraId="726AD10D" w14:textId="792F7F4B" w:rsidR="004F0133" w:rsidRPr="00126B78" w:rsidRDefault="004F0133" w:rsidP="00B6378A">
      <w:pPr>
        <w:spacing w:line="240" w:lineRule="auto"/>
        <w:jc w:val="both"/>
        <w:rPr>
          <w:rFonts w:cstheme="minorHAnsi"/>
        </w:rPr>
      </w:pPr>
      <w:r w:rsidRPr="00126B78">
        <w:rPr>
          <w:rFonts w:cstheme="minorHAnsi"/>
          <w:b/>
        </w:rPr>
        <w:t>The Project</w:t>
      </w:r>
      <w:r w:rsidR="007A72D7" w:rsidRPr="00126B78">
        <w:rPr>
          <w:rFonts w:cstheme="minorHAnsi"/>
          <w:b/>
        </w:rPr>
        <w:t>’s</w:t>
      </w:r>
      <w:r w:rsidRPr="00126B78">
        <w:rPr>
          <w:rFonts w:cstheme="minorHAnsi"/>
          <w:b/>
        </w:rPr>
        <w:t xml:space="preserve"> goal is</w:t>
      </w:r>
      <w:r w:rsidRPr="00126B78">
        <w:rPr>
          <w:rFonts w:cstheme="minorHAnsi"/>
          <w:b/>
          <w:i/>
          <w:u w:val="single"/>
        </w:rPr>
        <w:t xml:space="preserve"> to support Armenia’s efforts in achieving the 2030 Agenda for Sustainable Development by addressing the root causes of human insecurity for </w:t>
      </w:r>
      <w:r w:rsidR="007A72D7" w:rsidRPr="00126B78">
        <w:rPr>
          <w:rFonts w:cstheme="minorHAnsi"/>
          <w:b/>
          <w:i/>
          <w:u w:val="single"/>
        </w:rPr>
        <w:t xml:space="preserve">the </w:t>
      </w:r>
      <w:r w:rsidRPr="00126B78">
        <w:rPr>
          <w:rFonts w:cstheme="minorHAnsi"/>
          <w:b/>
          <w:i/>
          <w:u w:val="single"/>
        </w:rPr>
        <w:t>vulnerable</w:t>
      </w:r>
      <w:r w:rsidR="00243588" w:rsidRPr="00243588">
        <w:rPr>
          <w:rFonts w:cstheme="minorHAnsi"/>
          <w:b/>
          <w:i/>
          <w:u w:val="single"/>
          <w:lang w:val="en-GB"/>
        </w:rPr>
        <w:t xml:space="preserve"> </w:t>
      </w:r>
      <w:r w:rsidR="00243588" w:rsidRPr="00E53EB4">
        <w:rPr>
          <w:rFonts w:cstheme="minorHAnsi"/>
          <w:b/>
          <w:i/>
          <w:u w:val="single"/>
          <w:lang w:val="en-GB"/>
        </w:rPr>
        <w:t>communities</w:t>
      </w:r>
      <w:r w:rsidRPr="00126B78">
        <w:rPr>
          <w:rFonts w:cstheme="minorHAnsi"/>
          <w:b/>
          <w:i/>
          <w:u w:val="single"/>
        </w:rPr>
        <w:t xml:space="preserve"> of Amasia, Alaverdi, Tumanyan and Berd in </w:t>
      </w:r>
      <w:r w:rsidR="007A72D7" w:rsidRPr="00126B78">
        <w:rPr>
          <w:rFonts w:cstheme="minorHAnsi"/>
          <w:b/>
          <w:i/>
          <w:u w:val="single"/>
        </w:rPr>
        <w:t xml:space="preserve">the </w:t>
      </w:r>
      <w:r w:rsidRPr="00126B78">
        <w:rPr>
          <w:rFonts w:cstheme="minorHAnsi"/>
          <w:b/>
          <w:i/>
          <w:u w:val="single"/>
        </w:rPr>
        <w:t>Shirak, Lori and Tavush regions of Armenia.</w:t>
      </w:r>
      <w:r w:rsidRPr="00126B78">
        <w:rPr>
          <w:rFonts w:cstheme="minorHAnsi"/>
        </w:rPr>
        <w:t xml:space="preserve"> To achieve this goal, the </w:t>
      </w:r>
      <w:r w:rsidR="007A72D7" w:rsidRPr="00126B78">
        <w:rPr>
          <w:rFonts w:cstheme="minorHAnsi"/>
        </w:rPr>
        <w:t xml:space="preserve">six </w:t>
      </w:r>
      <w:r w:rsidRPr="00126B78">
        <w:rPr>
          <w:rFonts w:cstheme="minorHAnsi"/>
        </w:rPr>
        <w:t>above</w:t>
      </w:r>
      <w:r w:rsidR="003A6D4F" w:rsidRPr="00126B78">
        <w:rPr>
          <w:rFonts w:cstheme="minorHAnsi"/>
        </w:rPr>
        <w:t>-</w:t>
      </w:r>
      <w:r w:rsidRPr="00126B78">
        <w:rPr>
          <w:rFonts w:cstheme="minorHAnsi"/>
        </w:rPr>
        <w:t xml:space="preserve">mentioned agencies have </w:t>
      </w:r>
      <w:r w:rsidR="007A72D7" w:rsidRPr="00126B78">
        <w:rPr>
          <w:rFonts w:cstheme="minorHAnsi"/>
        </w:rPr>
        <w:t xml:space="preserve">pooled </w:t>
      </w:r>
      <w:r w:rsidRPr="00126B78">
        <w:rPr>
          <w:rFonts w:cstheme="minorHAnsi"/>
        </w:rPr>
        <w:t xml:space="preserve">their efforts towards fulfilling </w:t>
      </w:r>
      <w:r w:rsidR="007A72D7" w:rsidRPr="00126B78">
        <w:rPr>
          <w:rFonts w:cstheme="minorHAnsi"/>
        </w:rPr>
        <w:t xml:space="preserve">three </w:t>
      </w:r>
      <w:r w:rsidRPr="00126B78">
        <w:rPr>
          <w:rFonts w:cstheme="minorHAnsi"/>
        </w:rPr>
        <w:t xml:space="preserve">main objectives: </w:t>
      </w:r>
    </w:p>
    <w:p w14:paraId="6EAE6B4E" w14:textId="13BD7F2A" w:rsidR="0007233F" w:rsidRPr="00126B78" w:rsidRDefault="0007233F" w:rsidP="0007233F">
      <w:pPr>
        <w:spacing w:after="0" w:line="274" w:lineRule="auto"/>
        <w:jc w:val="both"/>
        <w:rPr>
          <w:rFonts w:cstheme="minorHAnsi"/>
          <w:i/>
        </w:rPr>
      </w:pPr>
      <w:r w:rsidRPr="00126B78">
        <w:rPr>
          <w:rFonts w:cstheme="minorHAnsi"/>
          <w:b/>
          <w:i/>
        </w:rPr>
        <w:t>Objective 1:</w:t>
      </w:r>
      <w:r w:rsidRPr="00126B78">
        <w:rPr>
          <w:rFonts w:cstheme="minorHAnsi"/>
          <w:i/>
        </w:rPr>
        <w:t xml:space="preserve"> To ensure early prevention and sustainability of interventions through identification of root causes of threats to human security and enhancing community resilience</w:t>
      </w:r>
      <w:r w:rsidR="007A72D7" w:rsidRPr="00126B78">
        <w:rPr>
          <w:rFonts w:cstheme="minorHAnsi"/>
          <w:i/>
        </w:rPr>
        <w:t>;</w:t>
      </w:r>
    </w:p>
    <w:p w14:paraId="345773A1" w14:textId="6A6BB9AC" w:rsidR="0007233F" w:rsidRPr="00126B78" w:rsidRDefault="0007233F" w:rsidP="0007233F">
      <w:pPr>
        <w:spacing w:after="0" w:line="274" w:lineRule="auto"/>
        <w:jc w:val="both"/>
        <w:rPr>
          <w:rFonts w:cstheme="minorHAnsi"/>
          <w:i/>
        </w:rPr>
      </w:pPr>
      <w:r w:rsidRPr="00126B78">
        <w:rPr>
          <w:rFonts w:cstheme="minorHAnsi"/>
          <w:b/>
          <w:i/>
        </w:rPr>
        <w:t>Objective 2:</w:t>
      </w:r>
      <w:r w:rsidRPr="00126B78">
        <w:rPr>
          <w:rFonts w:cstheme="minorHAnsi"/>
          <w:i/>
        </w:rPr>
        <w:t xml:space="preserve"> To </w:t>
      </w:r>
      <w:r w:rsidR="007A72D7" w:rsidRPr="00126B78">
        <w:rPr>
          <w:rFonts w:cstheme="minorHAnsi"/>
          <w:i/>
        </w:rPr>
        <w:t xml:space="preserve">strengthen </w:t>
      </w:r>
      <w:r w:rsidRPr="00126B78">
        <w:rPr>
          <w:rFonts w:cstheme="minorHAnsi"/>
          <w:i/>
        </w:rPr>
        <w:t>social protection and inclusion to improve human security in targeted communities</w:t>
      </w:r>
      <w:r w:rsidR="007A72D7" w:rsidRPr="00126B78">
        <w:rPr>
          <w:rFonts w:cstheme="minorHAnsi"/>
          <w:i/>
        </w:rPr>
        <w:t xml:space="preserve">; </w:t>
      </w:r>
    </w:p>
    <w:p w14:paraId="40297003" w14:textId="0F085F37" w:rsidR="0007233F" w:rsidRPr="00126B78" w:rsidRDefault="0007233F" w:rsidP="0007233F">
      <w:pPr>
        <w:spacing w:after="0" w:line="274" w:lineRule="auto"/>
        <w:jc w:val="both"/>
        <w:rPr>
          <w:rFonts w:cstheme="minorHAnsi"/>
          <w:i/>
        </w:rPr>
      </w:pPr>
      <w:r w:rsidRPr="00126B78">
        <w:rPr>
          <w:rFonts w:cstheme="minorHAnsi"/>
          <w:b/>
          <w:i/>
        </w:rPr>
        <w:t>Objective 3:</w:t>
      </w:r>
      <w:r w:rsidRPr="00126B78">
        <w:rPr>
          <w:rFonts w:cstheme="minorHAnsi"/>
          <w:i/>
        </w:rPr>
        <w:t xml:space="preserve"> </w:t>
      </w:r>
      <w:bookmarkStart w:id="4" w:name="_Hlk39053644"/>
      <w:r w:rsidRPr="00126B78">
        <w:rPr>
          <w:rFonts w:cstheme="minorHAnsi"/>
          <w:i/>
        </w:rPr>
        <w:t xml:space="preserve">To address economic and food </w:t>
      </w:r>
      <w:r w:rsidR="007A72D7" w:rsidRPr="00126B78">
        <w:rPr>
          <w:rFonts w:cstheme="minorHAnsi"/>
          <w:i/>
        </w:rPr>
        <w:t xml:space="preserve">insecurities </w:t>
      </w:r>
      <w:r w:rsidRPr="00126B78">
        <w:rPr>
          <w:rFonts w:cstheme="minorHAnsi"/>
          <w:i/>
        </w:rPr>
        <w:t xml:space="preserve">in the target communities through strengthened livelihoods, creation of sustainable economic opportunities and capacity building. </w:t>
      </w:r>
      <w:bookmarkEnd w:id="4"/>
    </w:p>
    <w:p w14:paraId="149D9DE9" w14:textId="77777777" w:rsidR="0007233F" w:rsidRPr="00126B78" w:rsidRDefault="0007233F" w:rsidP="0007233F">
      <w:pPr>
        <w:spacing w:after="0" w:line="274" w:lineRule="auto"/>
        <w:jc w:val="both"/>
        <w:rPr>
          <w:rFonts w:cstheme="minorHAnsi"/>
          <w:i/>
        </w:rPr>
      </w:pPr>
    </w:p>
    <w:p w14:paraId="41025B14" w14:textId="3A7830A6" w:rsidR="004F0133" w:rsidRPr="00126B78" w:rsidRDefault="004F0133" w:rsidP="00B6378A">
      <w:pPr>
        <w:spacing w:line="240" w:lineRule="auto"/>
        <w:jc w:val="both"/>
        <w:rPr>
          <w:rFonts w:cstheme="minorHAnsi"/>
        </w:rPr>
      </w:pPr>
      <w:r w:rsidRPr="00126B78">
        <w:rPr>
          <w:rFonts w:cstheme="minorHAnsi"/>
          <w:b/>
        </w:rPr>
        <w:t xml:space="preserve">The project focuses on </w:t>
      </w:r>
      <w:r w:rsidR="003A6D4F" w:rsidRPr="00126B78">
        <w:rPr>
          <w:rFonts w:cstheme="minorHAnsi"/>
          <w:b/>
        </w:rPr>
        <w:t xml:space="preserve">the </w:t>
      </w:r>
      <w:r w:rsidRPr="00126B78">
        <w:rPr>
          <w:rFonts w:cstheme="minorHAnsi"/>
          <w:b/>
        </w:rPr>
        <w:t xml:space="preserve">most vulnerable and poorest areas of Tavush, Lori and Shirak. </w:t>
      </w:r>
      <w:r w:rsidRPr="00126B78">
        <w:rPr>
          <w:rFonts w:cstheme="minorHAnsi"/>
        </w:rPr>
        <w:t xml:space="preserve">Within these vulnerable regions, the Project focuses on </w:t>
      </w:r>
      <w:r w:rsidR="003A6D4F" w:rsidRPr="00126B78">
        <w:rPr>
          <w:rFonts w:cstheme="minorHAnsi"/>
        </w:rPr>
        <w:t xml:space="preserve">the </w:t>
      </w:r>
      <w:r w:rsidRPr="00126B78">
        <w:rPr>
          <w:rFonts w:cstheme="minorHAnsi"/>
        </w:rPr>
        <w:t>consolidated</w:t>
      </w:r>
      <w:r w:rsidR="003A6D4F" w:rsidRPr="00126B78">
        <w:rPr>
          <w:rFonts w:cstheme="minorHAnsi"/>
        </w:rPr>
        <w:t xml:space="preserve"> communities of</w:t>
      </w:r>
      <w:r w:rsidRPr="00126B78">
        <w:rPr>
          <w:rFonts w:cstheme="minorHAnsi"/>
        </w:rPr>
        <w:t xml:space="preserve"> </w:t>
      </w:r>
      <w:r w:rsidRPr="00126B78">
        <w:rPr>
          <w:rFonts w:cstheme="minorHAnsi"/>
          <w:b/>
          <w:i/>
        </w:rPr>
        <w:t xml:space="preserve">Amasia, Tumanyan, Alaverdi and Berd </w:t>
      </w:r>
      <w:r w:rsidR="0088023F" w:rsidRPr="00126B78">
        <w:rPr>
          <w:rFonts w:cstheme="minorHAnsi"/>
        </w:rPr>
        <w:t>to address</w:t>
      </w:r>
      <w:r w:rsidR="003A6D4F" w:rsidRPr="00126B78">
        <w:rPr>
          <w:rFonts w:cstheme="minorHAnsi"/>
        </w:rPr>
        <w:t xml:space="preserve"> the</w:t>
      </w:r>
      <w:r w:rsidR="0088023F" w:rsidRPr="00126B78">
        <w:rPr>
          <w:rFonts w:cstheme="minorHAnsi"/>
        </w:rPr>
        <w:t xml:space="preserve"> increase </w:t>
      </w:r>
      <w:r w:rsidR="003A6D4F" w:rsidRPr="00126B78">
        <w:rPr>
          <w:rFonts w:cstheme="minorHAnsi"/>
        </w:rPr>
        <w:t xml:space="preserve">in </w:t>
      </w:r>
      <w:r w:rsidR="0088023F" w:rsidRPr="00126B78">
        <w:rPr>
          <w:rFonts w:cstheme="minorHAnsi"/>
        </w:rPr>
        <w:t xml:space="preserve">vulnerabilities stemming from the consolidation process. </w:t>
      </w:r>
    </w:p>
    <w:p w14:paraId="04204F24" w14:textId="0350826A" w:rsidR="00972282" w:rsidRPr="000E3FD8" w:rsidRDefault="00972282" w:rsidP="00972282">
      <w:pPr>
        <w:spacing w:line="240" w:lineRule="auto"/>
        <w:jc w:val="both"/>
        <w:rPr>
          <w:rFonts w:cstheme="minorHAnsi"/>
          <w:lang w:val="en-GB"/>
        </w:rPr>
      </w:pPr>
      <w:r w:rsidRPr="00126B78">
        <w:rPr>
          <w:rFonts w:cstheme="minorHAnsi"/>
        </w:rPr>
        <w:t xml:space="preserve">The project theory of change was developed based on </w:t>
      </w:r>
      <w:r w:rsidR="003A6D4F" w:rsidRPr="00126B78">
        <w:rPr>
          <w:rFonts w:cstheme="minorHAnsi"/>
        </w:rPr>
        <w:t xml:space="preserve">the </w:t>
      </w:r>
      <w:r w:rsidR="00970C07">
        <w:rPr>
          <w:rFonts w:cstheme="minorHAnsi"/>
          <w:lang w:val="en-GB"/>
        </w:rPr>
        <w:t>H</w:t>
      </w:r>
      <w:r w:rsidR="00AB48D0" w:rsidRPr="000E3FD8">
        <w:rPr>
          <w:rFonts w:cstheme="minorHAnsi"/>
          <w:lang w:val="en-GB"/>
        </w:rPr>
        <w:t xml:space="preserve">uman </w:t>
      </w:r>
      <w:r w:rsidR="00970C07">
        <w:rPr>
          <w:rFonts w:cstheme="minorHAnsi"/>
          <w:lang w:val="en-GB"/>
        </w:rPr>
        <w:t>S</w:t>
      </w:r>
      <w:r w:rsidR="00AB48D0" w:rsidRPr="000E3FD8">
        <w:rPr>
          <w:rFonts w:cstheme="minorHAnsi"/>
          <w:lang w:val="en-GB"/>
        </w:rPr>
        <w:t xml:space="preserve">ecurity </w:t>
      </w:r>
      <w:r w:rsidR="00970C07">
        <w:rPr>
          <w:rFonts w:cstheme="minorHAnsi"/>
          <w:lang w:val="en-GB"/>
        </w:rPr>
        <w:t>A</w:t>
      </w:r>
      <w:r w:rsidR="00AB48D0" w:rsidRPr="000E3FD8">
        <w:rPr>
          <w:rFonts w:cstheme="minorHAnsi"/>
          <w:lang w:val="en-GB"/>
        </w:rPr>
        <w:t xml:space="preserve">pproach </w:t>
      </w:r>
      <w:r w:rsidRPr="000E3FD8">
        <w:rPr>
          <w:rFonts w:cstheme="minorHAnsi"/>
          <w:lang w:val="en-GB"/>
        </w:rPr>
        <w:t xml:space="preserve">which is rooted in the notion that threats to people’s survival, livelihood and dignity are seldom singular in nature. Most of the time </w:t>
      </w:r>
      <w:r w:rsidR="003A6D4F" w:rsidRPr="000E3FD8">
        <w:rPr>
          <w:rFonts w:cstheme="minorHAnsi"/>
          <w:lang w:val="en-GB"/>
        </w:rPr>
        <w:t xml:space="preserve">several </w:t>
      </w:r>
      <w:r w:rsidRPr="000E3FD8">
        <w:rPr>
          <w:rFonts w:cstheme="minorHAnsi"/>
          <w:lang w:val="en-GB"/>
        </w:rPr>
        <w:t>factors generate situations that are often complex and multidimensional. For example, economic insecurity related to unemployment and poverty may lead to labo</w:t>
      </w:r>
      <w:r w:rsidR="00970C07">
        <w:rPr>
          <w:rFonts w:cstheme="minorHAnsi"/>
          <w:lang w:val="en-GB"/>
        </w:rPr>
        <w:t>u</w:t>
      </w:r>
      <w:r w:rsidRPr="000E3FD8">
        <w:rPr>
          <w:rFonts w:cstheme="minorHAnsi"/>
          <w:lang w:val="en-GB"/>
        </w:rPr>
        <w:t>r emigration and decrease</w:t>
      </w:r>
      <w:r w:rsidR="003A6D4F" w:rsidRPr="000E3FD8">
        <w:rPr>
          <w:rFonts w:cstheme="minorHAnsi"/>
          <w:lang w:val="en-GB"/>
        </w:rPr>
        <w:t>d</w:t>
      </w:r>
      <w:r w:rsidRPr="000E3FD8">
        <w:rPr>
          <w:rFonts w:cstheme="minorHAnsi"/>
          <w:lang w:val="en-GB"/>
        </w:rPr>
        <w:t xml:space="preserve"> personal security due to</w:t>
      </w:r>
      <w:r w:rsidR="003A6D4F" w:rsidRPr="000E3FD8">
        <w:rPr>
          <w:rFonts w:cstheme="minorHAnsi"/>
          <w:lang w:val="en-GB"/>
        </w:rPr>
        <w:t xml:space="preserve"> a</w:t>
      </w:r>
      <w:r w:rsidRPr="000E3FD8">
        <w:rPr>
          <w:rFonts w:cstheme="minorHAnsi"/>
          <w:lang w:val="en-GB"/>
        </w:rPr>
        <w:t xml:space="preserve"> higher exposure to human trafficking and exploitation. Similarly, the reasons behind children’s frequent absence from school may be soci</w:t>
      </w:r>
      <w:r w:rsidR="003A6D4F" w:rsidRPr="000E3FD8">
        <w:rPr>
          <w:rFonts w:cstheme="minorHAnsi"/>
          <w:lang w:val="en-GB"/>
        </w:rPr>
        <w:t>o</w:t>
      </w:r>
      <w:r w:rsidRPr="000E3FD8">
        <w:rPr>
          <w:rFonts w:cstheme="minorHAnsi"/>
          <w:lang w:val="en-GB"/>
        </w:rPr>
        <w:t xml:space="preserve">-economic or health </w:t>
      </w:r>
      <w:r w:rsidR="003A6D4F" w:rsidRPr="000E3FD8">
        <w:rPr>
          <w:rFonts w:cstheme="minorHAnsi"/>
          <w:lang w:val="en-GB"/>
        </w:rPr>
        <w:t>related</w:t>
      </w:r>
      <w:r w:rsidRPr="000E3FD8">
        <w:rPr>
          <w:rFonts w:cstheme="minorHAnsi"/>
          <w:lang w:val="en-GB"/>
        </w:rPr>
        <w:t xml:space="preserve">, or the reasons behind women being less engaged in business than men </w:t>
      </w:r>
      <w:proofErr w:type="gramStart"/>
      <w:r w:rsidRPr="000E3FD8">
        <w:rPr>
          <w:rFonts w:cstheme="minorHAnsi"/>
          <w:lang w:val="en-GB"/>
        </w:rPr>
        <w:t>in a given</w:t>
      </w:r>
      <w:proofErr w:type="gramEnd"/>
      <w:r w:rsidRPr="000E3FD8">
        <w:rPr>
          <w:rFonts w:cstheme="minorHAnsi"/>
          <w:lang w:val="en-GB"/>
        </w:rPr>
        <w:t xml:space="preserve"> region could be economic, cultural or educational. Hence, to protect the vital core of human lives, fundamental freedoms and </w:t>
      </w:r>
      <w:r w:rsidR="00970C07" w:rsidRPr="005303FE">
        <w:rPr>
          <w:rFonts w:cstheme="minorHAnsi"/>
          <w:lang w:val="en-GB"/>
        </w:rPr>
        <w:t>fulfilment</w:t>
      </w:r>
      <w:r w:rsidRPr="000E3FD8">
        <w:rPr>
          <w:rFonts w:cstheme="minorHAnsi"/>
          <w:lang w:val="en-GB"/>
        </w:rPr>
        <w:t xml:space="preserve">, </w:t>
      </w:r>
      <w:r w:rsidR="003A6D4F" w:rsidRPr="000E3FD8">
        <w:rPr>
          <w:rFonts w:cstheme="minorHAnsi"/>
          <w:lang w:val="en-GB"/>
        </w:rPr>
        <w:t xml:space="preserve">the </w:t>
      </w:r>
      <w:r w:rsidR="00970C07">
        <w:rPr>
          <w:rFonts w:cstheme="minorHAnsi"/>
          <w:lang w:val="en-GB"/>
        </w:rPr>
        <w:t>HSA</w:t>
      </w:r>
      <w:r w:rsidRPr="000E3FD8">
        <w:rPr>
          <w:rFonts w:cstheme="minorHAnsi"/>
          <w:lang w:val="en-GB"/>
        </w:rPr>
        <w:t xml:space="preserve"> utilizes </w:t>
      </w:r>
      <w:r w:rsidR="003A6D4F" w:rsidRPr="000E3FD8">
        <w:rPr>
          <w:rFonts w:cstheme="minorHAnsi"/>
          <w:lang w:val="en-GB"/>
        </w:rPr>
        <w:t xml:space="preserve">a </w:t>
      </w:r>
      <w:r w:rsidRPr="000E3FD8">
        <w:rPr>
          <w:rFonts w:cstheme="minorHAnsi"/>
          <w:lang w:val="en-GB"/>
        </w:rPr>
        <w:t>wide range of new opportunities to tackle such threats in an integrated manner</w:t>
      </w:r>
      <w:r w:rsidR="003A6D4F" w:rsidRPr="000E3FD8">
        <w:rPr>
          <w:rFonts w:cstheme="minorHAnsi"/>
          <w:lang w:val="en-GB"/>
        </w:rPr>
        <w:t xml:space="preserve"> by examining</w:t>
      </w:r>
      <w:r w:rsidRPr="000E3FD8">
        <w:rPr>
          <w:rFonts w:cstheme="minorHAnsi"/>
          <w:lang w:val="en-GB"/>
        </w:rPr>
        <w:t xml:space="preserve"> the linkages and interdependencies between risk informed development, human rights and overall security.</w:t>
      </w:r>
    </w:p>
    <w:p w14:paraId="126CD9B9" w14:textId="3E036D1D" w:rsidR="004F0133" w:rsidRPr="000E3FD8" w:rsidRDefault="00AB48D0" w:rsidP="00B6378A">
      <w:pPr>
        <w:spacing w:line="240" w:lineRule="auto"/>
        <w:jc w:val="both"/>
        <w:rPr>
          <w:rFonts w:cstheme="minorHAnsi"/>
          <w:lang w:val="en-GB"/>
        </w:rPr>
      </w:pPr>
      <w:r w:rsidRPr="000E3FD8">
        <w:rPr>
          <w:rFonts w:cstheme="minorHAnsi"/>
          <w:lang w:val="en-GB"/>
        </w:rPr>
        <w:t>Another advantage of HS</w:t>
      </w:r>
      <w:r w:rsidR="00970C07">
        <w:rPr>
          <w:rFonts w:cstheme="minorHAnsi"/>
          <w:lang w:val="en-GB"/>
        </w:rPr>
        <w:t>A</w:t>
      </w:r>
      <w:r w:rsidR="004F0133" w:rsidRPr="000E3FD8">
        <w:rPr>
          <w:rFonts w:cstheme="minorHAnsi"/>
          <w:lang w:val="en-GB"/>
        </w:rPr>
        <w:t xml:space="preserve"> as an operational tool for analysis, implementation and impact </w:t>
      </w:r>
      <w:r w:rsidRPr="000E3FD8">
        <w:rPr>
          <w:rFonts w:cstheme="minorHAnsi"/>
          <w:lang w:val="en-GB"/>
        </w:rPr>
        <w:t>is that it is</w:t>
      </w:r>
      <w:r w:rsidR="004F0133" w:rsidRPr="000E3FD8">
        <w:rPr>
          <w:rFonts w:cstheme="minorHAnsi"/>
          <w:lang w:val="en-GB"/>
        </w:rPr>
        <w:t xml:space="preserve"> </w:t>
      </w:r>
      <w:r w:rsidR="004F0133" w:rsidRPr="000E3FD8">
        <w:rPr>
          <w:rFonts w:cstheme="minorHAnsi"/>
          <w:b/>
          <w:i/>
          <w:lang w:val="en-GB"/>
        </w:rPr>
        <w:t>people-</w:t>
      </w:r>
      <w:r w:rsidR="007D08E3" w:rsidRPr="005303FE">
        <w:rPr>
          <w:rFonts w:cstheme="minorHAnsi"/>
          <w:b/>
          <w:i/>
          <w:lang w:val="en-GB"/>
        </w:rPr>
        <w:t>centred</w:t>
      </w:r>
      <w:r w:rsidR="004F0133" w:rsidRPr="000E3FD8">
        <w:rPr>
          <w:rFonts w:cstheme="minorHAnsi"/>
          <w:lang w:val="en-GB"/>
        </w:rPr>
        <w:t xml:space="preserve"> and </w:t>
      </w:r>
      <w:r w:rsidR="004F0133" w:rsidRPr="000E3FD8">
        <w:rPr>
          <w:rFonts w:cstheme="minorHAnsi"/>
          <w:b/>
          <w:i/>
          <w:lang w:val="en-GB"/>
        </w:rPr>
        <w:t>comprehensive</w:t>
      </w:r>
      <w:r w:rsidR="004F0133" w:rsidRPr="000E3FD8">
        <w:rPr>
          <w:rFonts w:cstheme="minorHAnsi"/>
          <w:lang w:val="en-GB"/>
        </w:rPr>
        <w:t xml:space="preserve"> </w:t>
      </w:r>
      <w:r w:rsidRPr="000E3FD8">
        <w:rPr>
          <w:rFonts w:cstheme="minorHAnsi"/>
          <w:lang w:val="en-GB"/>
        </w:rPr>
        <w:t xml:space="preserve">when </w:t>
      </w:r>
      <w:r w:rsidR="007D08E3" w:rsidRPr="000E3FD8">
        <w:rPr>
          <w:rFonts w:cstheme="minorHAnsi"/>
          <w:lang w:val="en-GB"/>
        </w:rPr>
        <w:t>analy</w:t>
      </w:r>
      <w:r w:rsidR="007D08E3">
        <w:rPr>
          <w:rFonts w:cstheme="minorHAnsi"/>
          <w:lang w:val="en-GB"/>
        </w:rPr>
        <w:t>s</w:t>
      </w:r>
      <w:r w:rsidR="007D08E3" w:rsidRPr="000E3FD8">
        <w:rPr>
          <w:rFonts w:cstheme="minorHAnsi"/>
          <w:lang w:val="en-GB"/>
        </w:rPr>
        <w:t xml:space="preserve">ing </w:t>
      </w:r>
      <w:r w:rsidR="004F0133" w:rsidRPr="000E3FD8">
        <w:rPr>
          <w:rFonts w:cstheme="minorHAnsi"/>
          <w:lang w:val="en-GB"/>
        </w:rPr>
        <w:t>and addressing the root causes of the range of human insecurities</w:t>
      </w:r>
      <w:r w:rsidRPr="000E3FD8">
        <w:rPr>
          <w:rFonts w:cstheme="minorHAnsi"/>
          <w:lang w:val="en-GB"/>
        </w:rPr>
        <w:t xml:space="preserve">. It is also </w:t>
      </w:r>
      <w:r w:rsidR="004F0133" w:rsidRPr="000E3FD8">
        <w:rPr>
          <w:rFonts w:cstheme="minorHAnsi"/>
          <w:b/>
          <w:i/>
          <w:lang w:val="en-GB"/>
        </w:rPr>
        <w:t xml:space="preserve">coherent </w:t>
      </w:r>
      <w:r w:rsidR="004F0133" w:rsidRPr="000E3FD8">
        <w:rPr>
          <w:rFonts w:cstheme="minorHAnsi"/>
          <w:lang w:val="en-GB"/>
        </w:rPr>
        <w:t>in designing interventions to avoid negative outcomes while benefiting from the multiplying effects of positive interventions. Moreover, the HS</w:t>
      </w:r>
      <w:r w:rsidR="00970C07">
        <w:rPr>
          <w:rFonts w:cstheme="minorHAnsi"/>
          <w:lang w:val="en-GB"/>
        </w:rPr>
        <w:t>A</w:t>
      </w:r>
      <w:r w:rsidR="004F0133" w:rsidRPr="000E3FD8">
        <w:rPr>
          <w:rFonts w:cstheme="minorHAnsi"/>
          <w:lang w:val="en-GB"/>
        </w:rPr>
        <w:t xml:space="preserve"> can be flexibly </w:t>
      </w:r>
      <w:r w:rsidR="004F0133" w:rsidRPr="000E3FD8">
        <w:rPr>
          <w:rFonts w:cstheme="minorHAnsi"/>
          <w:b/>
          <w:i/>
          <w:lang w:val="en-GB"/>
        </w:rPr>
        <w:t>contextualized</w:t>
      </w:r>
      <w:r w:rsidR="004F0133" w:rsidRPr="000E3FD8">
        <w:rPr>
          <w:rFonts w:cstheme="minorHAnsi"/>
          <w:lang w:val="en-GB"/>
        </w:rPr>
        <w:t xml:space="preserve"> </w:t>
      </w:r>
      <w:r w:rsidRPr="000E3FD8">
        <w:rPr>
          <w:rFonts w:cstheme="minorHAnsi"/>
          <w:lang w:val="en-GB"/>
        </w:rPr>
        <w:t>to meet</w:t>
      </w:r>
      <w:r w:rsidR="004F0133" w:rsidRPr="000E3FD8">
        <w:rPr>
          <w:rFonts w:cstheme="minorHAnsi"/>
          <w:lang w:val="en-GB"/>
        </w:rPr>
        <w:t xml:space="preserve"> rapidly changing international, regional and domestic developments, putting </w:t>
      </w:r>
      <w:r w:rsidR="004F0133" w:rsidRPr="000E3FD8">
        <w:rPr>
          <w:rFonts w:cstheme="minorHAnsi"/>
          <w:b/>
          <w:i/>
          <w:lang w:val="en-GB"/>
        </w:rPr>
        <w:t>emphasis on prevention, building resilience and sustainability</w:t>
      </w:r>
      <w:r w:rsidR="004F0133" w:rsidRPr="000E3FD8">
        <w:rPr>
          <w:rFonts w:cstheme="minorHAnsi"/>
          <w:lang w:val="en-GB"/>
        </w:rPr>
        <w:t xml:space="preserve"> rather than response mechanisms. Usually, projects adopting</w:t>
      </w:r>
      <w:r w:rsidRPr="000E3FD8">
        <w:rPr>
          <w:rFonts w:cstheme="minorHAnsi"/>
          <w:lang w:val="en-GB"/>
        </w:rPr>
        <w:t xml:space="preserve"> the</w:t>
      </w:r>
      <w:r w:rsidR="004F0133" w:rsidRPr="000E3FD8">
        <w:rPr>
          <w:rFonts w:cstheme="minorHAnsi"/>
          <w:lang w:val="en-GB"/>
        </w:rPr>
        <w:t xml:space="preserve"> HS</w:t>
      </w:r>
      <w:r w:rsidR="00E53F7E">
        <w:rPr>
          <w:rFonts w:cstheme="minorHAnsi"/>
          <w:lang w:val="en-GB"/>
        </w:rPr>
        <w:t>A</w:t>
      </w:r>
      <w:r w:rsidR="004F0133" w:rsidRPr="000E3FD8">
        <w:rPr>
          <w:rFonts w:cstheme="minorHAnsi"/>
          <w:lang w:val="en-GB"/>
        </w:rPr>
        <w:t xml:space="preserve"> require diverse competencies, which generally can be attracted through intensive </w:t>
      </w:r>
      <w:r w:rsidR="004F0133" w:rsidRPr="000E3FD8">
        <w:rPr>
          <w:rFonts w:cstheme="minorHAnsi"/>
          <w:b/>
          <w:i/>
          <w:lang w:val="en-GB"/>
        </w:rPr>
        <w:t>collaboration and partnership</w:t>
      </w:r>
      <w:r w:rsidR="004F0133" w:rsidRPr="000E3FD8">
        <w:rPr>
          <w:rFonts w:cstheme="minorHAnsi"/>
          <w:lang w:val="en-GB"/>
        </w:rPr>
        <w:t xml:space="preserve"> among </w:t>
      </w:r>
      <w:r w:rsidRPr="000E3FD8">
        <w:rPr>
          <w:rFonts w:cstheme="minorHAnsi"/>
          <w:lang w:val="en-GB"/>
        </w:rPr>
        <w:t xml:space="preserve">a </w:t>
      </w:r>
      <w:r w:rsidR="004F0133" w:rsidRPr="000E3FD8">
        <w:rPr>
          <w:rFonts w:cstheme="minorHAnsi"/>
          <w:lang w:val="en-GB"/>
        </w:rPr>
        <w:t>wide range of UN agencies</w:t>
      </w:r>
      <w:r w:rsidRPr="000E3FD8">
        <w:rPr>
          <w:rFonts w:cstheme="minorHAnsi"/>
          <w:lang w:val="en-GB"/>
        </w:rPr>
        <w:t xml:space="preserve"> as well as </w:t>
      </w:r>
      <w:r w:rsidR="004F0133" w:rsidRPr="000E3FD8">
        <w:rPr>
          <w:rFonts w:cstheme="minorHAnsi"/>
          <w:lang w:val="en-GB"/>
        </w:rPr>
        <w:t xml:space="preserve">private and public sector </w:t>
      </w:r>
      <w:r w:rsidR="004F0133" w:rsidRPr="000E3FD8">
        <w:rPr>
          <w:rFonts w:cstheme="minorHAnsi"/>
          <w:lang w:val="en-GB"/>
        </w:rPr>
        <w:lastRenderedPageBreak/>
        <w:t xml:space="preserve">representatives at regional and international levels. </w:t>
      </w:r>
      <w:r w:rsidR="00E93254" w:rsidRPr="000E3FD8">
        <w:rPr>
          <w:rFonts w:cstheme="minorHAnsi"/>
          <w:lang w:val="en-GB"/>
        </w:rPr>
        <w:t xml:space="preserve">Thus, </w:t>
      </w:r>
      <w:r w:rsidR="009B43C5" w:rsidRPr="000E3FD8">
        <w:rPr>
          <w:rFonts w:cstheme="minorHAnsi"/>
          <w:lang w:val="en-GB"/>
        </w:rPr>
        <w:t>the Project</w:t>
      </w:r>
      <w:r w:rsidR="00E93254" w:rsidRPr="000E3FD8">
        <w:rPr>
          <w:rFonts w:cstheme="minorHAnsi"/>
          <w:lang w:val="en-GB"/>
        </w:rPr>
        <w:t xml:space="preserve"> </w:t>
      </w:r>
      <w:r w:rsidR="009B43C5" w:rsidRPr="000E3FD8">
        <w:rPr>
          <w:rFonts w:cstheme="minorHAnsi"/>
          <w:lang w:val="en-GB"/>
        </w:rPr>
        <w:t xml:space="preserve">adopted the </w:t>
      </w:r>
      <w:r w:rsidR="00E93254" w:rsidRPr="000E3FD8">
        <w:rPr>
          <w:rFonts w:cstheme="minorHAnsi"/>
          <w:lang w:val="en-GB"/>
        </w:rPr>
        <w:t>HS</w:t>
      </w:r>
      <w:r w:rsidR="00DD5A8E">
        <w:rPr>
          <w:rFonts w:cstheme="minorHAnsi"/>
          <w:lang w:val="en-GB"/>
        </w:rPr>
        <w:t>A</w:t>
      </w:r>
      <w:r w:rsidR="00E93254" w:rsidRPr="000E3FD8">
        <w:rPr>
          <w:rFonts w:cstheme="minorHAnsi"/>
          <w:lang w:val="en-GB"/>
        </w:rPr>
        <w:t xml:space="preserve"> </w:t>
      </w:r>
      <w:r w:rsidR="009B43C5" w:rsidRPr="000E3FD8">
        <w:rPr>
          <w:rFonts w:cstheme="minorHAnsi"/>
          <w:lang w:val="en-GB"/>
        </w:rPr>
        <w:t>to enhance</w:t>
      </w:r>
      <w:r w:rsidR="004F0133" w:rsidRPr="000E3FD8">
        <w:rPr>
          <w:rFonts w:cstheme="minorHAnsi"/>
          <w:lang w:val="en-GB"/>
        </w:rPr>
        <w:t xml:space="preserve"> the operational effectiveness of the “Delivering as One” initiative</w:t>
      </w:r>
      <w:r w:rsidR="009B43C5" w:rsidRPr="000E3FD8">
        <w:rPr>
          <w:rFonts w:cstheme="minorHAnsi"/>
          <w:lang w:val="en-GB"/>
        </w:rPr>
        <w:t xml:space="preserve"> using</w:t>
      </w:r>
      <w:r w:rsidR="004F0133" w:rsidRPr="000E3FD8">
        <w:rPr>
          <w:rFonts w:cstheme="minorHAnsi"/>
          <w:lang w:val="en-GB"/>
        </w:rPr>
        <w:t xml:space="preserve"> a multi-stakeholder partnership model to move beyond the single-agency style of programming. By collectively identifying the needs, vulnerabilities and capacities of people and communities, and by advancing solutions that are comprehensive and integrated, the Project </w:t>
      </w:r>
      <w:r w:rsidR="009B43C5" w:rsidRPr="000E3FD8">
        <w:rPr>
          <w:rFonts w:cstheme="minorHAnsi"/>
          <w:lang w:val="en-GB"/>
        </w:rPr>
        <w:t xml:space="preserve">places </w:t>
      </w:r>
      <w:r w:rsidR="004F0133" w:rsidRPr="000E3FD8">
        <w:rPr>
          <w:rFonts w:cstheme="minorHAnsi"/>
          <w:lang w:val="en-GB"/>
        </w:rPr>
        <w:t xml:space="preserve">critical significance </w:t>
      </w:r>
      <w:r w:rsidR="009B43C5" w:rsidRPr="000E3FD8">
        <w:rPr>
          <w:rFonts w:cstheme="minorHAnsi"/>
          <w:lang w:val="en-GB"/>
        </w:rPr>
        <w:t xml:space="preserve">on </w:t>
      </w:r>
      <w:r w:rsidR="004F0133" w:rsidRPr="000E3FD8">
        <w:rPr>
          <w:rFonts w:cstheme="minorHAnsi"/>
          <w:lang w:val="en-GB"/>
        </w:rPr>
        <w:t xml:space="preserve">assessing, planning and “Delivering as One.” </w:t>
      </w:r>
    </w:p>
    <w:p w14:paraId="50E62A1E" w14:textId="7EAC5685" w:rsidR="00972282" w:rsidRPr="00126B78" w:rsidRDefault="009B43C5" w:rsidP="00972282">
      <w:pPr>
        <w:spacing w:line="240" w:lineRule="auto"/>
        <w:jc w:val="both"/>
        <w:rPr>
          <w:rFonts w:ascii="Calibri" w:hAnsi="Calibri" w:cs="Calibri"/>
          <w:lang w:val="en-GB"/>
        </w:rPr>
      </w:pPr>
      <w:r w:rsidRPr="000E3FD8">
        <w:rPr>
          <w:rFonts w:ascii="Calibri" w:hAnsi="Calibri" w:cs="Calibri"/>
          <w:lang w:val="en-GB"/>
        </w:rPr>
        <w:t>H</w:t>
      </w:r>
      <w:r w:rsidR="004F0133" w:rsidRPr="000E3FD8">
        <w:rPr>
          <w:rFonts w:ascii="Calibri" w:hAnsi="Calibri" w:cs="Calibri"/>
          <w:lang w:val="en-GB"/>
        </w:rPr>
        <w:t xml:space="preserve">uman security </w:t>
      </w:r>
      <w:r w:rsidRPr="000E3FD8">
        <w:rPr>
          <w:rFonts w:ascii="Calibri" w:hAnsi="Calibri" w:cs="Calibri"/>
          <w:lang w:val="en-GB"/>
        </w:rPr>
        <w:t xml:space="preserve">identifies </w:t>
      </w:r>
      <w:r w:rsidR="004F0133" w:rsidRPr="000E3FD8">
        <w:rPr>
          <w:rFonts w:ascii="Calibri" w:hAnsi="Calibri" w:cs="Calibri"/>
          <w:lang w:val="en-GB"/>
        </w:rPr>
        <w:t>the complexity of the challenges and promotes integrated solutions that ensure greater coherence and stronger impact</w:t>
      </w:r>
      <w:r w:rsidRPr="000E3FD8">
        <w:rPr>
          <w:rFonts w:ascii="Calibri" w:hAnsi="Calibri" w:cs="Calibri"/>
          <w:lang w:val="en-GB"/>
        </w:rPr>
        <w:t xml:space="preserve"> by identifying the concrete needs of populations under stress</w:t>
      </w:r>
      <w:r w:rsidR="004F0133" w:rsidRPr="000E3FD8">
        <w:rPr>
          <w:rFonts w:ascii="Calibri" w:hAnsi="Calibri" w:cs="Calibri"/>
          <w:lang w:val="en-GB"/>
        </w:rPr>
        <w:t xml:space="preserve">. </w:t>
      </w:r>
      <w:r w:rsidRPr="000E3FD8">
        <w:rPr>
          <w:rFonts w:ascii="Calibri" w:hAnsi="Calibri" w:cs="Calibri"/>
          <w:lang w:val="en-GB"/>
        </w:rPr>
        <w:t xml:space="preserve">It is through </w:t>
      </w:r>
      <w:r w:rsidR="00972282" w:rsidRPr="000E3FD8">
        <w:rPr>
          <w:rFonts w:ascii="Calibri" w:hAnsi="Calibri" w:cs="Calibri"/>
          <w:lang w:val="en-GB"/>
        </w:rPr>
        <w:t xml:space="preserve">the </w:t>
      </w:r>
      <w:r w:rsidRPr="000E3FD8">
        <w:rPr>
          <w:rFonts w:ascii="Calibri" w:hAnsi="Calibri" w:cs="Calibri"/>
          <w:lang w:val="en-GB"/>
        </w:rPr>
        <w:t xml:space="preserve">Project’s </w:t>
      </w:r>
      <w:r w:rsidR="00972282" w:rsidRPr="000E3FD8">
        <w:rPr>
          <w:rFonts w:ascii="Calibri" w:hAnsi="Calibri" w:cs="Calibri"/>
          <w:lang w:val="en-GB"/>
        </w:rPr>
        <w:t>implementation</w:t>
      </w:r>
      <w:r w:rsidRPr="000E3FD8">
        <w:rPr>
          <w:rFonts w:ascii="Calibri" w:hAnsi="Calibri" w:cs="Calibri"/>
          <w:lang w:val="en-GB"/>
        </w:rPr>
        <w:t xml:space="preserve"> that </w:t>
      </w:r>
      <w:r w:rsidR="00972282" w:rsidRPr="000E3FD8">
        <w:rPr>
          <w:rFonts w:ascii="Calibri" w:hAnsi="Calibri" w:cs="Calibri"/>
          <w:lang w:val="en-GB"/>
        </w:rPr>
        <w:t xml:space="preserve">the participating UN </w:t>
      </w:r>
      <w:r w:rsidRPr="000E3FD8">
        <w:rPr>
          <w:rFonts w:ascii="Calibri" w:hAnsi="Calibri" w:cs="Calibri"/>
          <w:lang w:val="en-GB"/>
        </w:rPr>
        <w:t>agencies</w:t>
      </w:r>
      <w:r w:rsidRPr="00126B78">
        <w:rPr>
          <w:rFonts w:ascii="Calibri" w:hAnsi="Calibri" w:cs="Calibri"/>
        </w:rPr>
        <w:t xml:space="preserve"> as well as </w:t>
      </w:r>
      <w:r w:rsidR="00972282" w:rsidRPr="00126B78">
        <w:rPr>
          <w:rFonts w:ascii="Calibri" w:hAnsi="Calibri" w:cs="Calibri"/>
          <w:lang w:val="en-GB"/>
        </w:rPr>
        <w:t xml:space="preserve">national implementing partners address economic, food, health, personal and environmental insecurities in Berd, Tumanyan, Alaverdi and Amasia. </w:t>
      </w:r>
    </w:p>
    <w:p w14:paraId="33084E11" w14:textId="1A3F2A9A" w:rsidR="004F0133" w:rsidRPr="00126B78" w:rsidRDefault="004F0133" w:rsidP="00B6378A">
      <w:pPr>
        <w:spacing w:line="240" w:lineRule="auto"/>
        <w:jc w:val="both"/>
        <w:rPr>
          <w:rFonts w:ascii="Calibri" w:hAnsi="Calibri" w:cs="Calibri"/>
          <w:lang w:val="en-GB"/>
        </w:rPr>
      </w:pPr>
      <w:r w:rsidRPr="00126B78">
        <w:rPr>
          <w:rFonts w:ascii="Calibri" w:hAnsi="Calibri" w:cs="Calibri"/>
          <w:lang w:val="en-GB"/>
        </w:rPr>
        <w:t xml:space="preserve">The comprehensive community profiles formulated within the Project serve as a baseline for any further monitoring and evaluation activities within the project. Moreover, the indicators </w:t>
      </w:r>
      <w:r w:rsidR="00F61FB0" w:rsidRPr="00126B78">
        <w:rPr>
          <w:rFonts w:ascii="Calibri" w:hAnsi="Calibri" w:cs="Calibri"/>
          <w:lang w:val="en-GB"/>
        </w:rPr>
        <w:t>are</w:t>
      </w:r>
      <w:r w:rsidRPr="00126B78">
        <w:rPr>
          <w:rFonts w:ascii="Calibri" w:hAnsi="Calibri" w:cs="Calibri"/>
          <w:lang w:val="en-GB"/>
        </w:rPr>
        <w:t xml:space="preserve"> </w:t>
      </w:r>
      <w:r w:rsidR="009B43C5" w:rsidRPr="00126B78">
        <w:rPr>
          <w:rFonts w:ascii="Calibri" w:hAnsi="Calibri" w:cs="Calibri"/>
          <w:lang w:val="en-GB"/>
        </w:rPr>
        <w:t xml:space="preserve">closely </w:t>
      </w:r>
      <w:r w:rsidRPr="00126B78">
        <w:rPr>
          <w:rFonts w:ascii="Calibri" w:hAnsi="Calibri" w:cs="Calibri"/>
          <w:lang w:val="en-GB"/>
        </w:rPr>
        <w:t xml:space="preserve">aligned </w:t>
      </w:r>
      <w:r w:rsidR="009B43C5" w:rsidRPr="00126B78">
        <w:rPr>
          <w:rFonts w:ascii="Calibri" w:hAnsi="Calibri" w:cs="Calibri"/>
          <w:lang w:val="en-GB"/>
        </w:rPr>
        <w:t>with</w:t>
      </w:r>
      <w:r w:rsidRPr="00126B78">
        <w:rPr>
          <w:rFonts w:ascii="Calibri" w:hAnsi="Calibri" w:cs="Calibri"/>
          <w:lang w:val="en-GB"/>
        </w:rPr>
        <w:t xml:space="preserve"> SDG indicators </w:t>
      </w:r>
      <w:r w:rsidR="009B43C5" w:rsidRPr="00126B78">
        <w:rPr>
          <w:rFonts w:ascii="Calibri" w:hAnsi="Calibri" w:cs="Calibri"/>
          <w:lang w:val="en-GB"/>
        </w:rPr>
        <w:t xml:space="preserve">in order </w:t>
      </w:r>
      <w:r w:rsidRPr="00126B78">
        <w:rPr>
          <w:rFonts w:ascii="Calibri" w:hAnsi="Calibri" w:cs="Calibri"/>
          <w:lang w:val="en-GB"/>
        </w:rPr>
        <w:t>to measure and monitor progress</w:t>
      </w:r>
      <w:r w:rsidR="009B43C5" w:rsidRPr="00126B78">
        <w:rPr>
          <w:rFonts w:ascii="Calibri" w:hAnsi="Calibri" w:cs="Calibri"/>
          <w:lang w:val="en-GB"/>
        </w:rPr>
        <w:t xml:space="preserve"> in</w:t>
      </w:r>
      <w:r w:rsidRPr="00126B78">
        <w:rPr>
          <w:rFonts w:ascii="Calibri" w:hAnsi="Calibri" w:cs="Calibri"/>
          <w:lang w:val="en-GB"/>
        </w:rPr>
        <w:t xml:space="preserve"> </w:t>
      </w:r>
      <w:r w:rsidR="009B43C5" w:rsidRPr="00126B78">
        <w:rPr>
          <w:rFonts w:ascii="Calibri" w:hAnsi="Calibri" w:cs="Calibri"/>
          <w:lang w:val="en-GB"/>
        </w:rPr>
        <w:t xml:space="preserve">the </w:t>
      </w:r>
      <w:r w:rsidRPr="00126B78">
        <w:rPr>
          <w:rFonts w:ascii="Calibri" w:hAnsi="Calibri" w:cs="Calibri"/>
          <w:lang w:val="en-GB"/>
        </w:rPr>
        <w:t>three</w:t>
      </w:r>
      <w:r w:rsidR="009B43C5" w:rsidRPr="00126B78">
        <w:rPr>
          <w:rFonts w:ascii="Calibri" w:hAnsi="Calibri" w:cs="Calibri"/>
          <w:lang w:val="en-GB"/>
        </w:rPr>
        <w:t xml:space="preserve"> target</w:t>
      </w:r>
      <w:r w:rsidRPr="00126B78">
        <w:rPr>
          <w:rFonts w:ascii="Calibri" w:hAnsi="Calibri" w:cs="Calibri"/>
          <w:lang w:val="en-GB"/>
        </w:rPr>
        <w:t xml:space="preserve"> regions. </w:t>
      </w:r>
    </w:p>
    <w:p w14:paraId="60A7B545" w14:textId="59E29661" w:rsidR="004F0133" w:rsidRPr="00682442" w:rsidRDefault="004F0133" w:rsidP="00B6378A">
      <w:pPr>
        <w:spacing w:line="240" w:lineRule="auto"/>
        <w:jc w:val="both"/>
        <w:rPr>
          <w:lang w:val="en-GB"/>
        </w:rPr>
      </w:pPr>
      <w:r w:rsidRPr="00126B78">
        <w:rPr>
          <w:rFonts w:cstheme="minorHAnsi"/>
          <w:lang w:val="en-GB"/>
        </w:rPr>
        <w:t xml:space="preserve">The Project logic and interventions are well aligned with </w:t>
      </w:r>
      <w:r w:rsidR="009B43C5" w:rsidRPr="00126B78">
        <w:rPr>
          <w:rFonts w:cstheme="minorHAnsi"/>
          <w:lang w:val="en-GB"/>
        </w:rPr>
        <w:t xml:space="preserve">the </w:t>
      </w:r>
      <w:r w:rsidRPr="00126B78">
        <w:rPr>
          <w:rFonts w:cstheme="minorHAnsi"/>
          <w:lang w:val="en-GB"/>
        </w:rPr>
        <w:t xml:space="preserve">Sectoral Strategies of the </w:t>
      </w:r>
      <w:r w:rsidR="00126B78">
        <w:rPr>
          <w:rFonts w:cstheme="minorHAnsi"/>
          <w:lang w:val="en-GB"/>
        </w:rPr>
        <w:t>GOA</w:t>
      </w:r>
      <w:r w:rsidRPr="00126B78">
        <w:rPr>
          <w:rFonts w:cstheme="minorHAnsi"/>
          <w:lang w:val="en-GB"/>
        </w:rPr>
        <w:t>. The Project document was developed in line with the Government Programme 2017-2022, National Development Strategy (until 2025</w:t>
      </w:r>
      <w:r w:rsidR="009B43C5" w:rsidRPr="00126B78">
        <w:rPr>
          <w:rFonts w:cstheme="minorHAnsi"/>
          <w:lang w:val="en-GB"/>
        </w:rPr>
        <w:t xml:space="preserve">) and </w:t>
      </w:r>
      <w:r w:rsidRPr="00126B78">
        <w:rPr>
          <w:rFonts w:cstheme="minorHAnsi"/>
          <w:lang w:val="en-GB"/>
        </w:rPr>
        <w:t>Disaster Risk Management National Strategy to explicitly link it to the SDGs and Sendai Framework 2015-2030 for DRR with the horizon of 2030, Action plan for implementation of the Migration strategy (2017-2021), strategy on the Protection of the Rights of the Child 2017-2021</w:t>
      </w:r>
      <w:r w:rsidR="009B43C5" w:rsidRPr="00126B78">
        <w:rPr>
          <w:rFonts w:cstheme="minorHAnsi"/>
          <w:lang w:val="en-GB"/>
        </w:rPr>
        <w:t xml:space="preserve"> and </w:t>
      </w:r>
      <w:r w:rsidR="00310EF5" w:rsidRPr="00126B78">
        <w:rPr>
          <w:rFonts w:cstheme="minorHAnsi"/>
          <w:lang w:val="en-GB"/>
        </w:rPr>
        <w:t>Work Plan 2012-2017</w:t>
      </w:r>
      <w:r w:rsidR="009B43C5" w:rsidRPr="00126B78">
        <w:rPr>
          <w:rFonts w:cstheme="minorHAnsi"/>
          <w:lang w:val="en-GB"/>
        </w:rPr>
        <w:t>,</w:t>
      </w:r>
      <w:r w:rsidR="00310EF5" w:rsidRPr="00126B78">
        <w:rPr>
          <w:rFonts w:cstheme="minorHAnsi"/>
          <w:lang w:val="en-GB"/>
        </w:rPr>
        <w:t xml:space="preserve"> in which mitigation of disparities in development of </w:t>
      </w:r>
      <w:r w:rsidR="009B43C5" w:rsidRPr="00126B78">
        <w:rPr>
          <w:rFonts w:cstheme="minorHAnsi"/>
          <w:lang w:val="en-GB"/>
        </w:rPr>
        <w:t xml:space="preserve">Armenia’s </w:t>
      </w:r>
      <w:r w:rsidR="00310EF5" w:rsidRPr="00126B78">
        <w:rPr>
          <w:rFonts w:cstheme="minorHAnsi"/>
          <w:lang w:val="en-GB"/>
        </w:rPr>
        <w:t xml:space="preserve">regions was included as a priority. </w:t>
      </w:r>
      <w:r w:rsidRPr="00126B78">
        <w:rPr>
          <w:rFonts w:cstheme="minorHAnsi"/>
          <w:lang w:val="en-GB"/>
        </w:rPr>
        <w:t>A</w:t>
      </w:r>
      <w:r w:rsidRPr="00126B78">
        <w:rPr>
          <w:lang w:val="en-GB"/>
        </w:rPr>
        <w:t xml:space="preserve">fter the </w:t>
      </w:r>
      <w:r w:rsidR="00126B78">
        <w:rPr>
          <w:lang w:val="en-GB"/>
        </w:rPr>
        <w:t>GOA</w:t>
      </w:r>
      <w:r w:rsidRPr="00682442">
        <w:rPr>
          <w:lang w:val="en-GB"/>
        </w:rPr>
        <w:t xml:space="preserve"> changed in 2018, all project partners were reconfirmed, including at national and sub-national level</w:t>
      </w:r>
      <w:r w:rsidR="009B43C5" w:rsidRPr="00682442">
        <w:rPr>
          <w:lang w:val="en-GB"/>
        </w:rPr>
        <w:t>s,</w:t>
      </w:r>
      <w:r w:rsidRPr="00682442">
        <w:rPr>
          <w:lang w:val="en-GB"/>
        </w:rPr>
        <w:t xml:space="preserve"> through meetings. The newly selected Project board members were </w:t>
      </w:r>
      <w:r w:rsidR="007353B5" w:rsidRPr="00682442">
        <w:rPr>
          <w:lang w:val="en-GB"/>
        </w:rPr>
        <w:t>properly informed about</w:t>
      </w:r>
      <w:r w:rsidRPr="00682442">
        <w:rPr>
          <w:lang w:val="en-GB"/>
        </w:rPr>
        <w:t xml:space="preserve"> the Project</w:t>
      </w:r>
      <w:r w:rsidR="007353B5" w:rsidRPr="00682442">
        <w:rPr>
          <w:lang w:val="en-GB"/>
        </w:rPr>
        <w:t>’s</w:t>
      </w:r>
      <w:r w:rsidRPr="00682442">
        <w:rPr>
          <w:lang w:val="en-GB"/>
        </w:rPr>
        <w:t xml:space="preserve"> objectives and ongoing activities. </w:t>
      </w:r>
    </w:p>
    <w:p w14:paraId="16C92D0E" w14:textId="77777777" w:rsidR="00F70837" w:rsidRPr="00682442" w:rsidRDefault="00F70837" w:rsidP="00B6378A">
      <w:pPr>
        <w:spacing w:line="240" w:lineRule="auto"/>
        <w:jc w:val="both"/>
        <w:rPr>
          <w:lang w:val="en-GB"/>
        </w:rPr>
      </w:pPr>
    </w:p>
    <w:p w14:paraId="2531E545" w14:textId="40DFA82D" w:rsidR="00F70837" w:rsidRPr="00682442" w:rsidRDefault="0012491D" w:rsidP="008B6561">
      <w:pPr>
        <w:pStyle w:val="Heading2"/>
        <w:numPr>
          <w:ilvl w:val="0"/>
          <w:numId w:val="74"/>
        </w:numPr>
        <w:rPr>
          <w:lang w:val="en-GB"/>
        </w:rPr>
      </w:pPr>
      <w:bookmarkStart w:id="5" w:name="_Toc47432263"/>
      <w:r w:rsidRPr="00682442">
        <w:rPr>
          <w:lang w:val="en-GB"/>
        </w:rPr>
        <w:t>METHODOLOGY</w:t>
      </w:r>
      <w:bookmarkEnd w:id="5"/>
    </w:p>
    <w:p w14:paraId="5F43A13C" w14:textId="408D614D" w:rsidR="00F70837" w:rsidRPr="00682442" w:rsidRDefault="00F70837" w:rsidP="00F70837">
      <w:pPr>
        <w:rPr>
          <w:lang w:val="en-GB"/>
        </w:rPr>
      </w:pPr>
    </w:p>
    <w:p w14:paraId="0A1F0963" w14:textId="17CF64F1" w:rsidR="00F70837" w:rsidRPr="00682442" w:rsidRDefault="00F70837" w:rsidP="00F70837">
      <w:pPr>
        <w:spacing w:line="240" w:lineRule="auto"/>
        <w:jc w:val="both"/>
        <w:rPr>
          <w:rFonts w:ascii="Calibri" w:hAnsi="Calibri" w:cs="Calibri"/>
          <w:lang w:val="en-GB"/>
        </w:rPr>
      </w:pPr>
      <w:r w:rsidRPr="00682442">
        <w:rPr>
          <w:rFonts w:ascii="Calibri" w:hAnsi="Calibri" w:cs="Calibri"/>
          <w:lang w:val="en-GB"/>
        </w:rPr>
        <w:t>The evaluation follows the principles of the UN Evaluation Group’s norms and standards</w:t>
      </w:r>
      <w:r w:rsidR="00820776" w:rsidRPr="00682442">
        <w:rPr>
          <w:rFonts w:ascii="Calibri" w:hAnsi="Calibri" w:cs="Calibri"/>
          <w:lang w:val="en-GB"/>
        </w:rPr>
        <w:t>,</w:t>
      </w:r>
      <w:r w:rsidRPr="00682442">
        <w:rPr>
          <w:rFonts w:ascii="Calibri" w:hAnsi="Calibri" w:cs="Calibri"/>
          <w:lang w:val="en-GB"/>
        </w:rPr>
        <w:t xml:space="preserve"> particular</w:t>
      </w:r>
      <w:r w:rsidR="00820776" w:rsidRPr="00682442">
        <w:rPr>
          <w:rFonts w:ascii="Calibri" w:hAnsi="Calibri" w:cs="Calibri"/>
          <w:lang w:val="en-GB"/>
        </w:rPr>
        <w:t>ly</w:t>
      </w:r>
      <w:r w:rsidRPr="00682442">
        <w:rPr>
          <w:rFonts w:ascii="Calibri" w:hAnsi="Calibri" w:cs="Calibri"/>
          <w:lang w:val="en-GB"/>
        </w:rPr>
        <w:t xml:space="preserve"> </w:t>
      </w:r>
      <w:r w:rsidR="00820776" w:rsidRPr="00682442">
        <w:rPr>
          <w:rFonts w:ascii="Calibri" w:hAnsi="Calibri" w:cs="Calibri"/>
          <w:lang w:val="en-GB"/>
        </w:rPr>
        <w:t>regarding</w:t>
      </w:r>
      <w:r w:rsidRPr="00682442">
        <w:rPr>
          <w:rFonts w:ascii="Calibri" w:hAnsi="Calibri" w:cs="Calibri"/>
          <w:lang w:val="en-GB"/>
        </w:rPr>
        <w:t xml:space="preserve"> independence, objectiveness, impartiality and inclusiveness</w:t>
      </w:r>
      <w:r w:rsidR="00820776" w:rsidRPr="00682442">
        <w:rPr>
          <w:rFonts w:ascii="Calibri" w:hAnsi="Calibri" w:cs="Calibri"/>
          <w:lang w:val="en-GB"/>
        </w:rPr>
        <w:t>,</w:t>
      </w:r>
      <w:r w:rsidRPr="00682442">
        <w:rPr>
          <w:rFonts w:ascii="Calibri" w:hAnsi="Calibri" w:cs="Calibri"/>
          <w:lang w:val="en-GB"/>
        </w:rPr>
        <w:t xml:space="preserve"> and is guided by the UN ethics guidance to ensure quality of evaluation, especially apropos conflict of interest, confidentiality of individual informants, </w:t>
      </w:r>
      <w:r w:rsidR="00820776" w:rsidRPr="00682442">
        <w:rPr>
          <w:rFonts w:ascii="Calibri" w:hAnsi="Calibri" w:cs="Calibri"/>
          <w:lang w:val="en-GB"/>
        </w:rPr>
        <w:t xml:space="preserve">sensitivity </w:t>
      </w:r>
      <w:r w:rsidRPr="00682442">
        <w:rPr>
          <w:rFonts w:ascii="Calibri" w:hAnsi="Calibri" w:cs="Calibri"/>
          <w:lang w:val="en-GB"/>
        </w:rPr>
        <w:t>to beliefs, manners and customs</w:t>
      </w:r>
      <w:r w:rsidR="00820776" w:rsidRPr="00682442">
        <w:rPr>
          <w:rFonts w:ascii="Calibri" w:hAnsi="Calibri" w:cs="Calibri"/>
          <w:lang w:val="en-GB"/>
        </w:rPr>
        <w:t xml:space="preserve">, </w:t>
      </w:r>
      <w:r w:rsidRPr="00682442">
        <w:rPr>
          <w:rFonts w:ascii="Calibri" w:hAnsi="Calibri" w:cs="Calibri"/>
          <w:lang w:val="en-GB"/>
        </w:rPr>
        <w:t>discrimination and gender equality</w:t>
      </w:r>
      <w:r w:rsidR="00820776" w:rsidRPr="00682442">
        <w:rPr>
          <w:rFonts w:ascii="Calibri" w:hAnsi="Calibri" w:cs="Calibri"/>
          <w:lang w:val="en-GB"/>
        </w:rPr>
        <w:t xml:space="preserve"> </w:t>
      </w:r>
      <w:r w:rsidRPr="00682442">
        <w:rPr>
          <w:rFonts w:ascii="Calibri" w:hAnsi="Calibri" w:cs="Calibri"/>
          <w:lang w:val="en-GB"/>
        </w:rPr>
        <w:t xml:space="preserve">to address issues </w:t>
      </w:r>
      <w:r w:rsidR="00820776" w:rsidRPr="00682442">
        <w:rPr>
          <w:rFonts w:ascii="Calibri" w:hAnsi="Calibri" w:cs="Calibri"/>
          <w:lang w:val="en-GB"/>
        </w:rPr>
        <w:t xml:space="preserve">among the </w:t>
      </w:r>
      <w:r w:rsidRPr="00682442">
        <w:rPr>
          <w:rFonts w:ascii="Calibri" w:hAnsi="Calibri" w:cs="Calibri"/>
          <w:lang w:val="en-GB"/>
        </w:rPr>
        <w:t>vulnerable population.</w:t>
      </w:r>
    </w:p>
    <w:p w14:paraId="442357B1" w14:textId="42A23304" w:rsidR="00025F72" w:rsidRPr="00682442" w:rsidRDefault="00820776" w:rsidP="00F70837">
      <w:pPr>
        <w:spacing w:line="240" w:lineRule="auto"/>
        <w:jc w:val="both"/>
        <w:rPr>
          <w:rFonts w:ascii="Calibri" w:hAnsi="Calibri" w:cs="Calibri"/>
          <w:lang w:val="en-GB"/>
        </w:rPr>
      </w:pPr>
      <w:r w:rsidRPr="00682442">
        <w:rPr>
          <w:rFonts w:ascii="Calibri" w:hAnsi="Calibri" w:cs="Calibri"/>
          <w:lang w:val="en-GB"/>
        </w:rPr>
        <w:t>T</w:t>
      </w:r>
      <w:r w:rsidR="00F70837" w:rsidRPr="00682442">
        <w:rPr>
          <w:rFonts w:ascii="Calibri" w:hAnsi="Calibri" w:cs="Calibri"/>
          <w:lang w:val="en-GB"/>
        </w:rPr>
        <w:t>he five core OECD/DAC evaluation criteria</w:t>
      </w:r>
      <w:r w:rsidRPr="00682442">
        <w:rPr>
          <w:rFonts w:ascii="Calibri" w:hAnsi="Calibri" w:cs="Calibri"/>
          <w:lang w:val="en-GB"/>
        </w:rPr>
        <w:t xml:space="preserve"> were used</w:t>
      </w:r>
      <w:r w:rsidR="00F70837" w:rsidRPr="00682442">
        <w:rPr>
          <w:rFonts w:ascii="Calibri" w:hAnsi="Calibri" w:cs="Calibri"/>
          <w:lang w:val="en-GB"/>
        </w:rPr>
        <w:t xml:space="preserve">, namely </w:t>
      </w:r>
      <w:r w:rsidR="00F70837" w:rsidRPr="00682442">
        <w:rPr>
          <w:rFonts w:ascii="Calibri" w:hAnsi="Calibri" w:cs="Calibri"/>
          <w:b/>
          <w:i/>
          <w:lang w:val="en-GB"/>
        </w:rPr>
        <w:t>the relevance, effectiveness, efficiency, sustainability (to</w:t>
      </w:r>
      <w:r w:rsidRPr="00682442">
        <w:rPr>
          <w:rFonts w:ascii="Calibri" w:hAnsi="Calibri" w:cs="Calibri"/>
          <w:b/>
          <w:i/>
          <w:lang w:val="en-GB"/>
        </w:rPr>
        <w:t xml:space="preserve"> the</w:t>
      </w:r>
      <w:r w:rsidR="00F70837" w:rsidRPr="00682442">
        <w:rPr>
          <w:rFonts w:ascii="Calibri" w:hAnsi="Calibri" w:cs="Calibri"/>
          <w:b/>
          <w:i/>
          <w:lang w:val="en-GB"/>
        </w:rPr>
        <w:t xml:space="preserve"> extent possible) and impact (to the extent possible). </w:t>
      </w:r>
      <w:r w:rsidRPr="00682442">
        <w:rPr>
          <w:rFonts w:ascii="Calibri" w:hAnsi="Calibri" w:cs="Calibri"/>
          <w:lang w:val="en-GB"/>
        </w:rPr>
        <w:t>K</w:t>
      </w:r>
      <w:r w:rsidR="00F70837" w:rsidRPr="00682442">
        <w:rPr>
          <w:rFonts w:ascii="Calibri" w:hAnsi="Calibri" w:cs="Calibri"/>
          <w:lang w:val="en-GB"/>
        </w:rPr>
        <w:t xml:space="preserve">ey evaluation questions </w:t>
      </w:r>
      <w:r w:rsidR="00284EAD" w:rsidRPr="00682442">
        <w:rPr>
          <w:rFonts w:ascii="Calibri" w:hAnsi="Calibri" w:cs="Calibri"/>
          <w:lang w:val="en-GB"/>
        </w:rPr>
        <w:t>were</w:t>
      </w:r>
      <w:r w:rsidR="00F70837" w:rsidRPr="00682442">
        <w:rPr>
          <w:rFonts w:ascii="Calibri" w:hAnsi="Calibri" w:cs="Calibri"/>
          <w:lang w:val="en-GB"/>
        </w:rPr>
        <w:t xml:space="preserve"> defined per </w:t>
      </w:r>
      <w:r w:rsidRPr="00682442">
        <w:rPr>
          <w:rFonts w:ascii="Calibri" w:hAnsi="Calibri" w:cs="Calibri"/>
          <w:lang w:val="en-GB"/>
        </w:rPr>
        <w:t xml:space="preserve">the </w:t>
      </w:r>
      <w:r w:rsidR="00F70837" w:rsidRPr="00682442">
        <w:rPr>
          <w:rFonts w:ascii="Calibri" w:hAnsi="Calibri" w:cs="Calibri"/>
          <w:lang w:val="en-GB"/>
        </w:rPr>
        <w:t>evaluation criteria</w:t>
      </w:r>
      <w:r w:rsidRPr="00682442">
        <w:rPr>
          <w:rFonts w:ascii="Calibri" w:hAnsi="Calibri" w:cs="Calibri"/>
          <w:lang w:val="en-GB"/>
        </w:rPr>
        <w:t xml:space="preserve">, which are </w:t>
      </w:r>
      <w:r w:rsidR="00F70837" w:rsidRPr="00682442">
        <w:rPr>
          <w:rFonts w:ascii="Calibri" w:hAnsi="Calibri" w:cs="Calibri"/>
          <w:lang w:val="en-GB"/>
        </w:rPr>
        <w:t xml:space="preserve">presented in the Annex 4 of this document. </w:t>
      </w:r>
    </w:p>
    <w:p w14:paraId="22B4ACB8" w14:textId="0CEDC14C" w:rsidR="00F70837" w:rsidRPr="00682442" w:rsidRDefault="00820776" w:rsidP="00025F72">
      <w:pPr>
        <w:spacing w:line="240" w:lineRule="auto"/>
        <w:jc w:val="both"/>
        <w:rPr>
          <w:lang w:val="en-GB"/>
        </w:rPr>
      </w:pPr>
      <w:r w:rsidRPr="00682442">
        <w:rPr>
          <w:rFonts w:ascii="Calibri" w:hAnsi="Calibri" w:cs="Calibri"/>
          <w:lang w:val="en-GB"/>
        </w:rPr>
        <w:t>A</w:t>
      </w:r>
      <w:r w:rsidR="00F70837" w:rsidRPr="00682442">
        <w:rPr>
          <w:rFonts w:ascii="Calibri" w:hAnsi="Calibri" w:cs="Calibri"/>
          <w:lang w:val="en-GB"/>
        </w:rPr>
        <w:t xml:space="preserve"> mixed method of data collection</w:t>
      </w:r>
      <w:r w:rsidRPr="00682442">
        <w:rPr>
          <w:rFonts w:ascii="Calibri" w:hAnsi="Calibri" w:cs="Calibri"/>
          <w:lang w:val="en-GB"/>
        </w:rPr>
        <w:t xml:space="preserve"> was applied in the evaluation </w:t>
      </w:r>
      <w:r w:rsidR="00F70837" w:rsidRPr="00682442">
        <w:rPr>
          <w:rFonts w:ascii="Calibri" w:hAnsi="Calibri" w:cs="Calibri"/>
          <w:lang w:val="en-GB"/>
        </w:rPr>
        <w:t xml:space="preserve">by combining </w:t>
      </w:r>
      <w:r w:rsidR="00F70837" w:rsidRPr="00682442">
        <w:rPr>
          <w:lang w:val="en-GB"/>
        </w:rPr>
        <w:t>qualitative and quantitative components to ensure complementarity. The independent evaluator collected data from desk review</w:t>
      </w:r>
      <w:r w:rsidRPr="00682442">
        <w:rPr>
          <w:lang w:val="en-GB"/>
        </w:rPr>
        <w:t>s</w:t>
      </w:r>
      <w:r w:rsidR="00F70837" w:rsidRPr="00682442">
        <w:rPr>
          <w:lang w:val="en-GB"/>
        </w:rPr>
        <w:t xml:space="preserve"> and verified </w:t>
      </w:r>
      <w:r w:rsidRPr="00682442">
        <w:rPr>
          <w:lang w:val="en-GB"/>
        </w:rPr>
        <w:t xml:space="preserve">them using </w:t>
      </w:r>
      <w:r w:rsidR="00F70837" w:rsidRPr="00682442">
        <w:rPr>
          <w:lang w:val="en-GB"/>
        </w:rPr>
        <w:t>soft data from</w:t>
      </w:r>
      <w:r w:rsidRPr="00682442">
        <w:rPr>
          <w:lang w:val="en-GB"/>
        </w:rPr>
        <w:t xml:space="preserve"> the</w:t>
      </w:r>
      <w:r w:rsidR="00F70837" w:rsidRPr="00682442">
        <w:rPr>
          <w:lang w:val="en-GB"/>
        </w:rPr>
        <w:t xml:space="preserve"> field</w:t>
      </w:r>
      <w:r w:rsidRPr="00682442">
        <w:rPr>
          <w:lang w:val="en-GB"/>
        </w:rPr>
        <w:t xml:space="preserve"> and </w:t>
      </w:r>
      <w:r w:rsidR="00F70837" w:rsidRPr="00682442">
        <w:rPr>
          <w:lang w:val="en-GB"/>
        </w:rPr>
        <w:t>interviews with key stakeholders and beneficiaries. The analysis</w:t>
      </w:r>
      <w:r w:rsidR="00025F72" w:rsidRPr="00682442">
        <w:rPr>
          <w:lang w:val="en-GB"/>
        </w:rPr>
        <w:t xml:space="preserve"> was</w:t>
      </w:r>
      <w:r w:rsidR="00F70837" w:rsidRPr="00682442">
        <w:rPr>
          <w:lang w:val="en-GB"/>
        </w:rPr>
        <w:t xml:space="preserve"> built </w:t>
      </w:r>
      <w:r w:rsidR="003B1246" w:rsidRPr="00682442">
        <w:rPr>
          <w:lang w:val="en-GB"/>
        </w:rPr>
        <w:t xml:space="preserve">by </w:t>
      </w:r>
      <w:r w:rsidR="00F70837" w:rsidRPr="00682442">
        <w:rPr>
          <w:lang w:val="en-GB"/>
        </w:rPr>
        <w:t>triangulating information collected from different stakeholders (project staff, project partners, stakeholders and beneficiaries) through different methods</w:t>
      </w:r>
      <w:r w:rsidR="00025F72" w:rsidRPr="00682442">
        <w:rPr>
          <w:lang w:val="en-GB"/>
        </w:rPr>
        <w:t xml:space="preserve">. </w:t>
      </w:r>
      <w:r w:rsidR="00F70837" w:rsidRPr="00682442">
        <w:rPr>
          <w:lang w:val="en-GB"/>
        </w:rPr>
        <w:t xml:space="preserve"> </w:t>
      </w:r>
    </w:p>
    <w:p w14:paraId="0ADA8D09" w14:textId="77777777" w:rsidR="00F70837" w:rsidRPr="00682442" w:rsidRDefault="00F70837" w:rsidP="00F70837">
      <w:pPr>
        <w:rPr>
          <w:lang w:val="en-GB"/>
        </w:rPr>
      </w:pPr>
    </w:p>
    <w:p w14:paraId="36D437DD" w14:textId="0609F664" w:rsidR="002C1D07" w:rsidRPr="00682442" w:rsidRDefault="00F62F35" w:rsidP="008B6561">
      <w:pPr>
        <w:pStyle w:val="Heading2"/>
        <w:numPr>
          <w:ilvl w:val="0"/>
          <w:numId w:val="74"/>
        </w:numPr>
        <w:rPr>
          <w:lang w:val="en-GB"/>
        </w:rPr>
      </w:pPr>
      <w:bookmarkStart w:id="6" w:name="_Toc47432264"/>
      <w:r w:rsidRPr="00682442">
        <w:rPr>
          <w:lang w:val="en-GB"/>
        </w:rPr>
        <w:lastRenderedPageBreak/>
        <w:t xml:space="preserve">CONCLUSIONS AND </w:t>
      </w:r>
      <w:r w:rsidR="002C1D07" w:rsidRPr="00682442">
        <w:rPr>
          <w:lang w:val="en-GB"/>
        </w:rPr>
        <w:t>KEY FINDINGS</w:t>
      </w:r>
      <w:bookmarkEnd w:id="6"/>
    </w:p>
    <w:p w14:paraId="7BD060FA" w14:textId="6F8DBCE5" w:rsidR="0007233F" w:rsidRPr="00682442" w:rsidRDefault="0007233F" w:rsidP="0007233F">
      <w:pPr>
        <w:rPr>
          <w:lang w:val="en-GB"/>
        </w:rPr>
      </w:pPr>
    </w:p>
    <w:p w14:paraId="5C1CC36F" w14:textId="709BCF5D" w:rsidR="00801F1F" w:rsidRPr="00682442" w:rsidRDefault="00412C6C" w:rsidP="0007233F">
      <w:pPr>
        <w:rPr>
          <w:lang w:val="en-GB"/>
        </w:rPr>
      </w:pPr>
      <w:r w:rsidRPr="00682442">
        <w:rPr>
          <w:lang w:val="en-GB"/>
        </w:rPr>
        <w:t xml:space="preserve">The key findings per </w:t>
      </w:r>
      <w:r w:rsidR="00D35815" w:rsidRPr="00682442">
        <w:rPr>
          <w:lang w:val="en-GB"/>
        </w:rPr>
        <w:t xml:space="preserve">the </w:t>
      </w:r>
      <w:r w:rsidRPr="00682442">
        <w:rPr>
          <w:lang w:val="en-GB"/>
        </w:rPr>
        <w:t>evaluation criteria are presented below.</w:t>
      </w:r>
    </w:p>
    <w:p w14:paraId="24BC9335" w14:textId="0F4DD1E0" w:rsidR="0007233F" w:rsidRPr="00682442" w:rsidRDefault="00412C6C" w:rsidP="0007233F">
      <w:pPr>
        <w:rPr>
          <w:lang w:val="en-GB"/>
        </w:rPr>
      </w:pPr>
      <w:r w:rsidRPr="00682442">
        <w:rPr>
          <w:lang w:val="en-GB"/>
        </w:rPr>
        <w:t>Relevance</w:t>
      </w:r>
    </w:p>
    <w:p w14:paraId="396840E1" w14:textId="0E3F3A2C" w:rsidR="00412C6C" w:rsidRPr="00682442" w:rsidRDefault="00412C6C" w:rsidP="00C35F1C">
      <w:pPr>
        <w:pStyle w:val="ListParagraph"/>
        <w:numPr>
          <w:ilvl w:val="0"/>
          <w:numId w:val="68"/>
        </w:numPr>
        <w:autoSpaceDE w:val="0"/>
        <w:autoSpaceDN w:val="0"/>
        <w:adjustRightInd w:val="0"/>
        <w:spacing w:line="240" w:lineRule="auto"/>
        <w:jc w:val="both"/>
        <w:rPr>
          <w:rFonts w:cstheme="minorHAnsi"/>
          <w:lang w:val="en-GB"/>
        </w:rPr>
      </w:pPr>
      <w:r w:rsidRPr="00682442">
        <w:rPr>
          <w:rFonts w:cstheme="minorHAnsi"/>
          <w:lang w:val="en-GB"/>
        </w:rPr>
        <w:t>The Project</w:t>
      </w:r>
      <w:r w:rsidR="00D35815" w:rsidRPr="00682442">
        <w:rPr>
          <w:rFonts w:cstheme="minorHAnsi"/>
          <w:lang w:val="en-GB"/>
        </w:rPr>
        <w:t>’s</w:t>
      </w:r>
      <w:r w:rsidRPr="00682442">
        <w:rPr>
          <w:rFonts w:cstheme="minorHAnsi"/>
          <w:lang w:val="en-GB"/>
        </w:rPr>
        <w:t xml:space="preserve"> components were designed in line with the national development priorities and remained </w:t>
      </w:r>
      <w:r w:rsidR="00D35815" w:rsidRPr="00682442">
        <w:rPr>
          <w:rFonts w:cstheme="minorHAnsi"/>
          <w:lang w:val="en-GB"/>
        </w:rPr>
        <w:t xml:space="preserve">in place </w:t>
      </w:r>
      <w:r w:rsidRPr="00682442">
        <w:rPr>
          <w:rFonts w:cstheme="minorHAnsi"/>
          <w:lang w:val="en-GB"/>
        </w:rPr>
        <w:t xml:space="preserve">after the change in the </w:t>
      </w:r>
      <w:r w:rsidR="00682442">
        <w:rPr>
          <w:rFonts w:cstheme="minorHAnsi"/>
          <w:lang w:val="en-GB"/>
        </w:rPr>
        <w:t>GOA</w:t>
      </w:r>
      <w:r w:rsidRPr="00682442">
        <w:rPr>
          <w:rFonts w:cstheme="minorHAnsi"/>
          <w:lang w:val="en-GB"/>
        </w:rPr>
        <w:t xml:space="preserve"> </w:t>
      </w:r>
      <w:r w:rsidR="00D35815" w:rsidRPr="00682442">
        <w:rPr>
          <w:rFonts w:cstheme="minorHAnsi"/>
          <w:lang w:val="en-GB"/>
        </w:rPr>
        <w:t xml:space="preserve">in 2018 </w:t>
      </w:r>
      <w:r w:rsidRPr="00682442">
        <w:rPr>
          <w:rFonts w:cstheme="minorHAnsi"/>
          <w:lang w:val="en-GB"/>
        </w:rPr>
        <w:t>as a result of</w:t>
      </w:r>
      <w:r w:rsidR="00927273" w:rsidRPr="00682442">
        <w:rPr>
          <w:rFonts w:cstheme="minorHAnsi"/>
          <w:lang w:val="en-GB"/>
        </w:rPr>
        <w:t xml:space="preserve"> the</w:t>
      </w:r>
      <w:r w:rsidRPr="00682442">
        <w:rPr>
          <w:rFonts w:cstheme="minorHAnsi"/>
          <w:lang w:val="en-GB"/>
        </w:rPr>
        <w:t xml:space="preserve"> “velvet revolution”. </w:t>
      </w:r>
    </w:p>
    <w:p w14:paraId="336577A9" w14:textId="435BD209" w:rsidR="00801F1F" w:rsidRPr="00682442" w:rsidRDefault="00801F1F" w:rsidP="00C35F1C">
      <w:pPr>
        <w:pStyle w:val="ListParagraph"/>
        <w:numPr>
          <w:ilvl w:val="0"/>
          <w:numId w:val="68"/>
        </w:numPr>
        <w:autoSpaceDE w:val="0"/>
        <w:autoSpaceDN w:val="0"/>
        <w:adjustRightInd w:val="0"/>
        <w:spacing w:line="240" w:lineRule="auto"/>
        <w:jc w:val="both"/>
        <w:rPr>
          <w:rFonts w:cstheme="minorHAnsi"/>
          <w:lang w:val="en-GB"/>
        </w:rPr>
      </w:pPr>
      <w:r w:rsidRPr="00682442">
        <w:rPr>
          <w:rFonts w:cstheme="minorHAnsi"/>
          <w:lang w:val="en-GB"/>
        </w:rPr>
        <w:t>After the change</w:t>
      </w:r>
      <w:r w:rsidR="00D35815" w:rsidRPr="00682442">
        <w:rPr>
          <w:rFonts w:cstheme="minorHAnsi"/>
          <w:lang w:val="en-GB"/>
        </w:rPr>
        <w:t xml:space="preserve"> in g</w:t>
      </w:r>
      <w:r w:rsidRPr="00682442">
        <w:rPr>
          <w:rFonts w:cstheme="minorHAnsi"/>
          <w:lang w:val="en-GB"/>
        </w:rPr>
        <w:t>overnment, the project partners at national and sub-national level</w:t>
      </w:r>
      <w:r w:rsidR="00D35815" w:rsidRPr="00682442">
        <w:rPr>
          <w:rFonts w:cstheme="minorHAnsi"/>
          <w:lang w:val="en-GB"/>
        </w:rPr>
        <w:t>s</w:t>
      </w:r>
      <w:r w:rsidRPr="00682442">
        <w:rPr>
          <w:rFonts w:cstheme="minorHAnsi"/>
          <w:lang w:val="en-GB"/>
        </w:rPr>
        <w:t xml:space="preserve"> were reconfirmed</w:t>
      </w:r>
      <w:r w:rsidR="00D35815" w:rsidRPr="00682442">
        <w:rPr>
          <w:rFonts w:cstheme="minorHAnsi"/>
          <w:lang w:val="en-GB"/>
        </w:rPr>
        <w:t xml:space="preserve"> and </w:t>
      </w:r>
      <w:r w:rsidRPr="00682442">
        <w:rPr>
          <w:rFonts w:cstheme="minorHAnsi"/>
          <w:lang w:val="en-GB"/>
        </w:rPr>
        <w:t>recommitted themselves to the Project’s objectives</w:t>
      </w:r>
      <w:r w:rsidR="00927273" w:rsidRPr="00682442">
        <w:rPr>
          <w:rFonts w:cstheme="minorHAnsi"/>
          <w:lang w:val="en-GB"/>
        </w:rPr>
        <w:t>,</w:t>
      </w:r>
      <w:r w:rsidRPr="00682442">
        <w:rPr>
          <w:rFonts w:cstheme="minorHAnsi"/>
          <w:lang w:val="en-GB"/>
        </w:rPr>
        <w:t xml:space="preserve"> outcomes</w:t>
      </w:r>
      <w:r w:rsidR="00D35815" w:rsidRPr="00682442">
        <w:rPr>
          <w:rFonts w:cstheme="minorHAnsi"/>
          <w:lang w:val="en-GB"/>
        </w:rPr>
        <w:t xml:space="preserve"> as well as </w:t>
      </w:r>
      <w:r w:rsidRPr="00682442">
        <w:rPr>
          <w:rFonts w:cstheme="minorHAnsi"/>
          <w:lang w:val="en-GB"/>
        </w:rPr>
        <w:t>ongoing and planned interventions.</w:t>
      </w:r>
    </w:p>
    <w:p w14:paraId="648727DA" w14:textId="0F9AD6D8" w:rsidR="00412C6C" w:rsidRPr="00682442" w:rsidRDefault="00412C6C" w:rsidP="00C35F1C">
      <w:pPr>
        <w:pStyle w:val="ListParagraph"/>
        <w:numPr>
          <w:ilvl w:val="0"/>
          <w:numId w:val="68"/>
        </w:numPr>
        <w:spacing w:line="240" w:lineRule="auto"/>
        <w:jc w:val="both"/>
        <w:rPr>
          <w:lang w:val="en-GB"/>
        </w:rPr>
      </w:pPr>
      <w:r w:rsidRPr="00682442">
        <w:rPr>
          <w:rFonts w:cstheme="minorHAnsi"/>
          <w:lang w:val="en-GB"/>
        </w:rPr>
        <w:t>The Project components are relevant to the needs of beneficiaries and key stakeholders, although new needs might emerge</w:t>
      </w:r>
      <w:r w:rsidR="005303FE">
        <w:rPr>
          <w:rFonts w:cstheme="minorHAnsi"/>
          <w:lang w:val="en-GB"/>
        </w:rPr>
        <w:t xml:space="preserve"> due to the</w:t>
      </w:r>
      <w:r w:rsidR="00927273" w:rsidRPr="00682442">
        <w:rPr>
          <w:rFonts w:cstheme="minorHAnsi"/>
          <w:lang w:val="en-GB"/>
        </w:rPr>
        <w:t xml:space="preserve"> COVID</w:t>
      </w:r>
      <w:r w:rsidR="005303FE">
        <w:rPr>
          <w:rFonts w:cstheme="minorHAnsi"/>
          <w:lang w:val="en-GB"/>
        </w:rPr>
        <w:t>-</w:t>
      </w:r>
      <w:r w:rsidR="00927273" w:rsidRPr="00682442">
        <w:rPr>
          <w:rFonts w:cstheme="minorHAnsi"/>
          <w:lang w:val="en-GB"/>
        </w:rPr>
        <w:t>19</w:t>
      </w:r>
      <w:r w:rsidR="005303FE">
        <w:rPr>
          <w:rFonts w:cstheme="minorHAnsi"/>
          <w:lang w:val="en-GB"/>
        </w:rPr>
        <w:t xml:space="preserve"> pandemic</w:t>
      </w:r>
      <w:r w:rsidR="00927273" w:rsidRPr="00682442">
        <w:rPr>
          <w:rFonts w:cstheme="minorHAnsi"/>
          <w:lang w:val="en-GB"/>
        </w:rPr>
        <w:t xml:space="preserve">, </w:t>
      </w:r>
      <w:r w:rsidRPr="00682442">
        <w:rPr>
          <w:rFonts w:cstheme="minorHAnsi"/>
          <w:lang w:val="en-GB"/>
        </w:rPr>
        <w:t xml:space="preserve">and </w:t>
      </w:r>
      <w:r w:rsidR="005303FE" w:rsidRPr="00BC4736">
        <w:rPr>
          <w:rFonts w:cstheme="minorHAnsi"/>
          <w:lang w:val="en-GB"/>
        </w:rPr>
        <w:t>the approach of some project interventions</w:t>
      </w:r>
      <w:r w:rsidR="005303FE" w:rsidRPr="005303FE">
        <w:rPr>
          <w:rFonts w:cstheme="minorHAnsi"/>
          <w:lang w:val="en-GB"/>
        </w:rPr>
        <w:t xml:space="preserve"> </w:t>
      </w:r>
      <w:r w:rsidRPr="00682442">
        <w:rPr>
          <w:rFonts w:cstheme="minorHAnsi"/>
          <w:lang w:val="en-GB"/>
        </w:rPr>
        <w:t>might need to</w:t>
      </w:r>
      <w:r w:rsidR="005303FE">
        <w:rPr>
          <w:rFonts w:cstheme="minorHAnsi"/>
          <w:lang w:val="en-GB"/>
        </w:rPr>
        <w:t xml:space="preserve"> be</w:t>
      </w:r>
      <w:r w:rsidRPr="00682442">
        <w:rPr>
          <w:rFonts w:cstheme="minorHAnsi"/>
          <w:lang w:val="en-GB"/>
        </w:rPr>
        <w:t xml:space="preserve"> reconsider</w:t>
      </w:r>
      <w:r w:rsidR="005303FE">
        <w:rPr>
          <w:rFonts w:cstheme="minorHAnsi"/>
          <w:lang w:val="en-GB"/>
        </w:rPr>
        <w:t>ed</w:t>
      </w:r>
      <w:r w:rsidRPr="00682442">
        <w:rPr>
          <w:rFonts w:cstheme="minorHAnsi"/>
          <w:lang w:val="en-GB"/>
        </w:rPr>
        <w:t xml:space="preserve">. </w:t>
      </w:r>
    </w:p>
    <w:p w14:paraId="518B7843" w14:textId="68D0E41D" w:rsidR="00412C6C" w:rsidRPr="00682442" w:rsidRDefault="00412C6C" w:rsidP="00C35F1C">
      <w:pPr>
        <w:pStyle w:val="ListParagraph"/>
        <w:numPr>
          <w:ilvl w:val="0"/>
          <w:numId w:val="68"/>
        </w:numPr>
        <w:spacing w:line="240" w:lineRule="auto"/>
        <w:jc w:val="both"/>
        <w:rPr>
          <w:lang w:val="en-GB"/>
        </w:rPr>
      </w:pPr>
      <w:proofErr w:type="gramStart"/>
      <w:r w:rsidRPr="00682442">
        <w:rPr>
          <w:rFonts w:cstheme="minorHAnsi"/>
          <w:iCs/>
          <w:lang w:val="en-GB"/>
        </w:rPr>
        <w:t>All of</w:t>
      </w:r>
      <w:proofErr w:type="gramEnd"/>
      <w:r w:rsidRPr="00682442">
        <w:rPr>
          <w:rFonts w:cstheme="minorHAnsi"/>
          <w:iCs/>
          <w:lang w:val="en-GB"/>
        </w:rPr>
        <w:t xml:space="preserve"> the defined target values of indicators at </w:t>
      </w:r>
      <w:r w:rsidR="005303FE">
        <w:rPr>
          <w:rFonts w:cstheme="minorHAnsi"/>
          <w:iCs/>
          <w:lang w:val="en-GB"/>
        </w:rPr>
        <w:t xml:space="preserve">the </w:t>
      </w:r>
      <w:r w:rsidRPr="00682442">
        <w:rPr>
          <w:rFonts w:cstheme="minorHAnsi"/>
          <w:iCs/>
          <w:lang w:val="en-GB"/>
        </w:rPr>
        <w:t>activity level, as well as most of the defined output and objective level indicators</w:t>
      </w:r>
      <w:r w:rsidR="005303FE">
        <w:rPr>
          <w:rFonts w:cstheme="minorHAnsi"/>
          <w:iCs/>
          <w:lang w:val="en-GB"/>
        </w:rPr>
        <w:t>,</w:t>
      </w:r>
      <w:r w:rsidRPr="00682442">
        <w:rPr>
          <w:rFonts w:cstheme="minorHAnsi"/>
          <w:iCs/>
          <w:lang w:val="en-GB"/>
        </w:rPr>
        <w:t xml:space="preserve"> are quite </w:t>
      </w:r>
      <w:r w:rsidR="005303FE" w:rsidRPr="005303FE">
        <w:rPr>
          <w:rFonts w:cstheme="minorHAnsi"/>
          <w:lang w:val="en-GB"/>
        </w:rPr>
        <w:t>specific, measurable, achievable and realistic.</w:t>
      </w:r>
      <w:r w:rsidRPr="00682442">
        <w:rPr>
          <w:rFonts w:cstheme="minorHAnsi"/>
          <w:lang w:val="en-GB"/>
        </w:rPr>
        <w:t xml:space="preserve"> For each of the targets set for activity level indicators there are clearly defined timeframe</w:t>
      </w:r>
      <w:r w:rsidR="00844498" w:rsidRPr="00682442">
        <w:rPr>
          <w:rFonts w:cstheme="minorHAnsi"/>
          <w:lang w:val="en-GB"/>
        </w:rPr>
        <w:t>s</w:t>
      </w:r>
      <w:r w:rsidRPr="00682442">
        <w:rPr>
          <w:rFonts w:cstheme="minorHAnsi"/>
          <w:lang w:val="en-GB"/>
        </w:rPr>
        <w:t xml:space="preserve"> for achievement.  Some indicators</w:t>
      </w:r>
      <w:r w:rsidR="005303FE">
        <w:rPr>
          <w:rFonts w:cstheme="minorHAnsi"/>
          <w:lang w:val="en-GB"/>
        </w:rPr>
        <w:t>,</w:t>
      </w:r>
      <w:r w:rsidRPr="00682442">
        <w:rPr>
          <w:rFonts w:cstheme="minorHAnsi"/>
          <w:lang w:val="en-GB"/>
        </w:rPr>
        <w:t xml:space="preserve"> however</w:t>
      </w:r>
      <w:r w:rsidR="005303FE">
        <w:rPr>
          <w:rFonts w:cstheme="minorHAnsi"/>
          <w:lang w:val="en-GB"/>
        </w:rPr>
        <w:t>,</w:t>
      </w:r>
      <w:r w:rsidRPr="00682442">
        <w:rPr>
          <w:rFonts w:cstheme="minorHAnsi"/>
          <w:lang w:val="en-GB"/>
        </w:rPr>
        <w:t xml:space="preserve"> were formulated technically incorrectly, including their targets. </w:t>
      </w:r>
    </w:p>
    <w:p w14:paraId="33737B2C" w14:textId="42616693" w:rsidR="00F501E9" w:rsidRPr="00682442" w:rsidRDefault="00412C6C" w:rsidP="00C35F1C">
      <w:pPr>
        <w:pStyle w:val="ListParagraph"/>
        <w:numPr>
          <w:ilvl w:val="0"/>
          <w:numId w:val="68"/>
        </w:numPr>
        <w:spacing w:before="240" w:line="240" w:lineRule="auto"/>
        <w:jc w:val="both"/>
        <w:rPr>
          <w:rFonts w:cstheme="minorHAnsi"/>
          <w:lang w:val="en-GB"/>
        </w:rPr>
      </w:pPr>
      <w:r w:rsidRPr="00682442">
        <w:rPr>
          <w:rFonts w:cstheme="minorHAnsi"/>
          <w:iCs/>
          <w:lang w:val="en-GB"/>
        </w:rPr>
        <w:t>Gender and other relevant cross</w:t>
      </w:r>
      <w:r w:rsidR="005303FE">
        <w:rPr>
          <w:rFonts w:cstheme="minorHAnsi"/>
          <w:iCs/>
          <w:lang w:val="en-GB"/>
        </w:rPr>
        <w:t>-</w:t>
      </w:r>
      <w:r w:rsidRPr="00682442">
        <w:rPr>
          <w:rFonts w:cstheme="minorHAnsi"/>
          <w:iCs/>
          <w:lang w:val="en-GB"/>
        </w:rPr>
        <w:t xml:space="preserve">cutting issues were properly mainstreamed into </w:t>
      </w:r>
      <w:r w:rsidR="005303FE">
        <w:rPr>
          <w:rFonts w:cstheme="minorHAnsi"/>
          <w:iCs/>
          <w:lang w:val="en-GB"/>
        </w:rPr>
        <w:t>the P</w:t>
      </w:r>
      <w:r w:rsidRPr="00682442">
        <w:rPr>
          <w:rFonts w:cstheme="minorHAnsi"/>
          <w:iCs/>
          <w:lang w:val="en-GB"/>
        </w:rPr>
        <w:t>roject</w:t>
      </w:r>
      <w:r w:rsidR="005303FE">
        <w:rPr>
          <w:rFonts w:cstheme="minorHAnsi"/>
          <w:iCs/>
          <w:lang w:val="en-GB"/>
        </w:rPr>
        <w:t>’s</w:t>
      </w:r>
      <w:r w:rsidRPr="00682442">
        <w:rPr>
          <w:rFonts w:cstheme="minorHAnsi"/>
          <w:iCs/>
          <w:lang w:val="en-GB"/>
        </w:rPr>
        <w:t xml:space="preserve"> design. Project interventions </w:t>
      </w:r>
      <w:r w:rsidR="005303FE">
        <w:rPr>
          <w:rFonts w:cstheme="minorHAnsi"/>
          <w:iCs/>
          <w:lang w:val="en-GB"/>
        </w:rPr>
        <w:t>were</w:t>
      </w:r>
      <w:r w:rsidR="005303FE" w:rsidRPr="00682442">
        <w:rPr>
          <w:rFonts w:cstheme="minorHAnsi"/>
          <w:iCs/>
          <w:lang w:val="en-GB"/>
        </w:rPr>
        <w:t xml:space="preserve"> </w:t>
      </w:r>
      <w:r w:rsidRPr="00682442">
        <w:rPr>
          <w:rFonts w:cstheme="minorHAnsi"/>
          <w:iCs/>
          <w:lang w:val="en-GB"/>
        </w:rPr>
        <w:t xml:space="preserve">properly informed by comprehensive assessments and consultation processes conducted </w:t>
      </w:r>
      <w:r w:rsidR="00927273" w:rsidRPr="00682442">
        <w:rPr>
          <w:rFonts w:cstheme="minorHAnsi"/>
          <w:iCs/>
          <w:lang w:val="en-GB"/>
        </w:rPr>
        <w:t>during</w:t>
      </w:r>
      <w:r w:rsidRPr="00682442">
        <w:rPr>
          <w:rFonts w:cstheme="minorHAnsi"/>
          <w:iCs/>
          <w:lang w:val="en-GB"/>
        </w:rPr>
        <w:t xml:space="preserve"> </w:t>
      </w:r>
      <w:r w:rsidR="005303FE">
        <w:rPr>
          <w:rFonts w:cstheme="minorHAnsi"/>
          <w:iCs/>
          <w:lang w:val="en-GB"/>
        </w:rPr>
        <w:t xml:space="preserve">the </w:t>
      </w:r>
      <w:r w:rsidRPr="00682442">
        <w:rPr>
          <w:rFonts w:cstheme="minorHAnsi"/>
          <w:iCs/>
          <w:lang w:val="en-GB"/>
        </w:rPr>
        <w:t xml:space="preserve">project inception phase. </w:t>
      </w:r>
    </w:p>
    <w:p w14:paraId="764A4CF9" w14:textId="3B39F313" w:rsidR="00CA2040" w:rsidRPr="00682442" w:rsidRDefault="00CA2040" w:rsidP="00CA2040">
      <w:pPr>
        <w:spacing w:before="240" w:line="240" w:lineRule="auto"/>
        <w:jc w:val="both"/>
        <w:rPr>
          <w:rFonts w:cstheme="minorHAnsi"/>
          <w:lang w:val="en-GB"/>
        </w:rPr>
      </w:pPr>
      <w:r w:rsidRPr="00682442">
        <w:rPr>
          <w:rFonts w:cstheme="minorHAnsi"/>
          <w:lang w:val="en-GB"/>
        </w:rPr>
        <w:t>Effectiveness</w:t>
      </w:r>
    </w:p>
    <w:p w14:paraId="11FDDA7F" w14:textId="37BFF0EA" w:rsidR="001C6805" w:rsidRPr="00930665" w:rsidRDefault="005303FE" w:rsidP="008B6561">
      <w:pPr>
        <w:pStyle w:val="ListParagraph"/>
        <w:numPr>
          <w:ilvl w:val="0"/>
          <w:numId w:val="75"/>
        </w:numPr>
        <w:spacing w:before="240" w:line="240" w:lineRule="auto"/>
        <w:jc w:val="both"/>
        <w:rPr>
          <w:rFonts w:cstheme="minorHAnsi"/>
          <w:lang w:val="en-GB"/>
        </w:rPr>
      </w:pPr>
      <w:r>
        <w:rPr>
          <w:rFonts w:cstheme="minorHAnsi"/>
          <w:lang w:val="en-GB"/>
        </w:rPr>
        <w:t>The p</w:t>
      </w:r>
      <w:r w:rsidRPr="00682442">
        <w:rPr>
          <w:rFonts w:cstheme="minorHAnsi"/>
          <w:lang w:val="en-GB"/>
        </w:rPr>
        <w:t xml:space="preserve">articipation </w:t>
      </w:r>
      <w:r w:rsidR="001C6805" w:rsidRPr="00682442">
        <w:rPr>
          <w:rFonts w:cstheme="minorHAnsi"/>
          <w:lang w:val="en-GB"/>
        </w:rPr>
        <w:t xml:space="preserve">of key stakeholders and partners in </w:t>
      </w:r>
      <w:r>
        <w:rPr>
          <w:rFonts w:cstheme="minorHAnsi"/>
          <w:lang w:val="en-GB"/>
        </w:rPr>
        <w:t>the P</w:t>
      </w:r>
      <w:r w:rsidR="001C6805" w:rsidRPr="00682442">
        <w:rPr>
          <w:rFonts w:cstheme="minorHAnsi"/>
          <w:lang w:val="en-GB"/>
        </w:rPr>
        <w:t>roject</w:t>
      </w:r>
      <w:r>
        <w:rPr>
          <w:rFonts w:cstheme="minorHAnsi"/>
          <w:lang w:val="en-GB"/>
        </w:rPr>
        <w:t>’s</w:t>
      </w:r>
      <w:r w:rsidR="001C6805" w:rsidRPr="00682442">
        <w:rPr>
          <w:rFonts w:cstheme="minorHAnsi"/>
          <w:lang w:val="en-GB"/>
        </w:rPr>
        <w:t xml:space="preserve"> implementation is ensured through </w:t>
      </w:r>
      <w:r w:rsidR="004413B0" w:rsidRPr="00682442">
        <w:rPr>
          <w:rFonts w:cstheme="minorHAnsi"/>
          <w:lang w:val="en-GB"/>
        </w:rPr>
        <w:t>participatory</w:t>
      </w:r>
      <w:r w:rsidR="001C6805" w:rsidRPr="00682442">
        <w:rPr>
          <w:rFonts w:cstheme="minorHAnsi"/>
          <w:lang w:val="en-GB"/>
        </w:rPr>
        <w:t xml:space="preserve"> design and implementation approach</w:t>
      </w:r>
      <w:r w:rsidR="004413B0" w:rsidRPr="00682442">
        <w:rPr>
          <w:rFonts w:cstheme="minorHAnsi"/>
          <w:lang w:val="en-GB"/>
        </w:rPr>
        <w:t>es of</w:t>
      </w:r>
      <w:r w:rsidR="001C6805" w:rsidRPr="00682442">
        <w:rPr>
          <w:rFonts w:cstheme="minorHAnsi"/>
          <w:lang w:val="en-GB"/>
        </w:rPr>
        <w:t xml:space="preserve"> the Project</w:t>
      </w:r>
      <w:r>
        <w:rPr>
          <w:rFonts w:cstheme="minorHAnsi"/>
          <w:lang w:val="en-GB"/>
        </w:rPr>
        <w:t>’s</w:t>
      </w:r>
      <w:r w:rsidR="001C6805" w:rsidRPr="00930665">
        <w:rPr>
          <w:rFonts w:cstheme="minorHAnsi"/>
          <w:lang w:val="en-GB"/>
        </w:rPr>
        <w:t xml:space="preserve"> interventions.  </w:t>
      </w:r>
      <w:r w:rsidR="004413B0" w:rsidRPr="00930665">
        <w:rPr>
          <w:rFonts w:cstheme="minorHAnsi"/>
          <w:lang w:val="en-GB"/>
        </w:rPr>
        <w:t>The</w:t>
      </w:r>
      <w:r>
        <w:rPr>
          <w:rFonts w:cstheme="minorHAnsi"/>
          <w:lang w:val="en-GB"/>
        </w:rPr>
        <w:t>se</w:t>
      </w:r>
      <w:r w:rsidR="004413B0" w:rsidRPr="00930665">
        <w:rPr>
          <w:rFonts w:cstheme="minorHAnsi"/>
          <w:lang w:val="en-GB"/>
        </w:rPr>
        <w:t xml:space="preserve"> </w:t>
      </w:r>
      <w:r w:rsidR="00927273" w:rsidRPr="00930665">
        <w:rPr>
          <w:rFonts w:cstheme="minorHAnsi"/>
          <w:lang w:val="en-GB"/>
        </w:rPr>
        <w:t xml:space="preserve">interventions </w:t>
      </w:r>
      <w:r w:rsidR="004413B0" w:rsidRPr="00930665">
        <w:rPr>
          <w:rFonts w:cstheme="minorHAnsi"/>
          <w:lang w:val="en-GB"/>
        </w:rPr>
        <w:t xml:space="preserve">were based on long </w:t>
      </w:r>
      <w:r w:rsidR="0016086F" w:rsidRPr="00930665">
        <w:rPr>
          <w:rFonts w:cstheme="minorHAnsi"/>
          <w:lang w:val="en-GB"/>
        </w:rPr>
        <w:t>consult</w:t>
      </w:r>
      <w:r w:rsidR="0016086F">
        <w:rPr>
          <w:rFonts w:cstheme="minorHAnsi"/>
          <w:lang w:val="en-GB"/>
        </w:rPr>
        <w:t>ation</w:t>
      </w:r>
      <w:r w:rsidR="0016086F" w:rsidRPr="00930665">
        <w:rPr>
          <w:rFonts w:cstheme="minorHAnsi"/>
          <w:lang w:val="en-GB"/>
        </w:rPr>
        <w:t xml:space="preserve"> </w:t>
      </w:r>
      <w:r w:rsidR="004413B0" w:rsidRPr="00930665">
        <w:rPr>
          <w:rFonts w:cstheme="minorHAnsi"/>
          <w:lang w:val="en-GB"/>
        </w:rPr>
        <w:t>processes with ke</w:t>
      </w:r>
      <w:r w:rsidR="007737BE" w:rsidRPr="00930665">
        <w:rPr>
          <w:rFonts w:cstheme="minorHAnsi"/>
          <w:lang w:val="en-GB"/>
        </w:rPr>
        <w:t xml:space="preserve">y partners and stakeholders as well as HS Needs Assessment, Social Needs Assessment and </w:t>
      </w:r>
      <w:r w:rsidR="0016086F" w:rsidRPr="00930665">
        <w:rPr>
          <w:rFonts w:cstheme="minorHAnsi"/>
          <w:lang w:val="en-GB"/>
        </w:rPr>
        <w:t>DRR</w:t>
      </w:r>
      <w:r w:rsidR="0016086F">
        <w:rPr>
          <w:rFonts w:cstheme="minorHAnsi"/>
          <w:lang w:val="en-GB"/>
        </w:rPr>
        <w:t>-</w:t>
      </w:r>
      <w:r w:rsidR="007737BE" w:rsidRPr="00930665">
        <w:rPr>
          <w:rFonts w:cstheme="minorHAnsi"/>
          <w:lang w:val="en-GB"/>
        </w:rPr>
        <w:t xml:space="preserve">related assessments carried out based on participatory approaches. The involvement of key partners, stakeholders and their groups in these processes ensured </w:t>
      </w:r>
      <w:r w:rsidR="00D574D7" w:rsidRPr="00930665">
        <w:rPr>
          <w:rFonts w:cstheme="minorHAnsi"/>
          <w:lang w:val="en-GB"/>
        </w:rPr>
        <w:t xml:space="preserve">their ownership and dedication to the Project’s initiatives. </w:t>
      </w:r>
    </w:p>
    <w:p w14:paraId="108BDC64" w14:textId="4268F164" w:rsidR="00972282" w:rsidRPr="00930665" w:rsidRDefault="00972282" w:rsidP="008B6561">
      <w:pPr>
        <w:pStyle w:val="ListParagraph"/>
        <w:numPr>
          <w:ilvl w:val="0"/>
          <w:numId w:val="75"/>
        </w:numPr>
        <w:spacing w:before="240" w:line="240" w:lineRule="auto"/>
        <w:jc w:val="both"/>
        <w:rPr>
          <w:rFonts w:cstheme="minorHAnsi"/>
          <w:lang w:val="en-GB"/>
        </w:rPr>
      </w:pPr>
      <w:r w:rsidRPr="00930665">
        <w:rPr>
          <w:rFonts w:cstheme="minorHAnsi"/>
          <w:lang w:val="en-GB"/>
        </w:rPr>
        <w:t>The Project</w:t>
      </w:r>
      <w:r w:rsidR="0016086F">
        <w:rPr>
          <w:rFonts w:cstheme="minorHAnsi"/>
          <w:lang w:val="en-GB"/>
        </w:rPr>
        <w:t>’s</w:t>
      </w:r>
      <w:r w:rsidRPr="00930665">
        <w:rPr>
          <w:rFonts w:cstheme="minorHAnsi"/>
          <w:lang w:val="en-GB"/>
        </w:rPr>
        <w:t xml:space="preserve"> interventions address </w:t>
      </w:r>
      <w:r w:rsidR="0016086F">
        <w:rPr>
          <w:rFonts w:cstheme="minorHAnsi"/>
          <w:lang w:val="en-GB"/>
        </w:rPr>
        <w:t xml:space="preserve">the </w:t>
      </w:r>
      <w:r w:rsidRPr="00930665">
        <w:rPr>
          <w:rFonts w:cstheme="minorHAnsi"/>
          <w:lang w:val="en-GB"/>
        </w:rPr>
        <w:t xml:space="preserve">actual needs of the beneficiaries. Evidence of this fact is found when </w:t>
      </w:r>
      <w:r w:rsidR="0016086F" w:rsidRPr="00930665">
        <w:rPr>
          <w:rFonts w:cstheme="minorHAnsi"/>
          <w:lang w:val="en-GB"/>
        </w:rPr>
        <w:t>analy</w:t>
      </w:r>
      <w:r w:rsidR="0016086F">
        <w:rPr>
          <w:rFonts w:cstheme="minorHAnsi"/>
          <w:lang w:val="en-GB"/>
        </w:rPr>
        <w:t>s</w:t>
      </w:r>
      <w:r w:rsidR="0016086F" w:rsidRPr="00930665">
        <w:rPr>
          <w:rFonts w:cstheme="minorHAnsi"/>
          <w:lang w:val="en-GB"/>
        </w:rPr>
        <w:t xml:space="preserve">ing </w:t>
      </w:r>
      <w:r w:rsidRPr="00930665">
        <w:rPr>
          <w:rFonts w:cstheme="minorHAnsi"/>
          <w:lang w:val="en-GB"/>
        </w:rPr>
        <w:t xml:space="preserve">all project components. For example, </w:t>
      </w:r>
      <w:r w:rsidR="0016086F">
        <w:rPr>
          <w:rFonts w:cstheme="minorHAnsi"/>
          <w:lang w:val="en-GB"/>
        </w:rPr>
        <w:t xml:space="preserve">new </w:t>
      </w:r>
      <w:r w:rsidRPr="00930665">
        <w:rPr>
          <w:rFonts w:cstheme="minorHAnsi"/>
          <w:lang w:val="en-GB"/>
        </w:rPr>
        <w:t>employment opportunities in the communities/settlements with frequent labo</w:t>
      </w:r>
      <w:r w:rsidR="0016086F">
        <w:rPr>
          <w:rFonts w:cstheme="minorHAnsi"/>
          <w:lang w:val="en-GB"/>
        </w:rPr>
        <w:t>u</w:t>
      </w:r>
      <w:r w:rsidRPr="00930665">
        <w:rPr>
          <w:rFonts w:cstheme="minorHAnsi"/>
          <w:lang w:val="en-GB"/>
        </w:rPr>
        <w:t xml:space="preserve">r migration </w:t>
      </w:r>
      <w:r w:rsidR="0016086F">
        <w:rPr>
          <w:rFonts w:cstheme="minorHAnsi"/>
          <w:lang w:val="en-GB"/>
        </w:rPr>
        <w:t>have</w:t>
      </w:r>
      <w:r w:rsidR="0016086F" w:rsidRPr="00930665">
        <w:rPr>
          <w:rFonts w:cstheme="minorHAnsi"/>
          <w:lang w:val="en-GB"/>
        </w:rPr>
        <w:t xml:space="preserve"> </w:t>
      </w:r>
      <w:r w:rsidRPr="00930665">
        <w:rPr>
          <w:rFonts w:cstheme="minorHAnsi"/>
          <w:lang w:val="en-GB"/>
        </w:rPr>
        <w:t xml:space="preserve">reduced the number of out-migrating persons. The high demand </w:t>
      </w:r>
      <w:r w:rsidR="0016086F">
        <w:rPr>
          <w:rFonts w:cstheme="minorHAnsi"/>
          <w:lang w:val="en-GB"/>
        </w:rPr>
        <w:t xml:space="preserve">for </w:t>
      </w:r>
      <w:r w:rsidRPr="00930665">
        <w:rPr>
          <w:rFonts w:cstheme="minorHAnsi"/>
          <w:lang w:val="en-GB"/>
        </w:rPr>
        <w:t xml:space="preserve">preschool services established in remote communities also </w:t>
      </w:r>
      <w:r w:rsidR="0016086F">
        <w:rPr>
          <w:rFonts w:cstheme="minorHAnsi"/>
          <w:lang w:val="en-GB"/>
        </w:rPr>
        <w:t xml:space="preserve">demonstrate </w:t>
      </w:r>
      <w:r w:rsidRPr="00930665">
        <w:rPr>
          <w:rFonts w:cstheme="minorHAnsi"/>
          <w:lang w:val="en-GB"/>
        </w:rPr>
        <w:t xml:space="preserve">that the intervention </w:t>
      </w:r>
      <w:proofErr w:type="gramStart"/>
      <w:r w:rsidRPr="00930665">
        <w:rPr>
          <w:rFonts w:cstheme="minorHAnsi"/>
          <w:lang w:val="en-GB"/>
        </w:rPr>
        <w:t>actually addressed</w:t>
      </w:r>
      <w:proofErr w:type="gramEnd"/>
      <w:r w:rsidRPr="00930665">
        <w:rPr>
          <w:rFonts w:cstheme="minorHAnsi"/>
          <w:lang w:val="en-GB"/>
        </w:rPr>
        <w:t xml:space="preserve"> the needs of target beneficiaries. It should be noted</w:t>
      </w:r>
      <w:r w:rsidR="0016086F">
        <w:rPr>
          <w:rFonts w:cstheme="minorHAnsi"/>
          <w:lang w:val="en-GB"/>
        </w:rPr>
        <w:t>,</w:t>
      </w:r>
      <w:r w:rsidRPr="00930665">
        <w:rPr>
          <w:rFonts w:cstheme="minorHAnsi"/>
          <w:lang w:val="en-GB"/>
        </w:rPr>
        <w:t xml:space="preserve"> however, that the interviews with potential beneficiaries (larger processing businesses) showed that </w:t>
      </w:r>
      <w:r w:rsidR="0016086F">
        <w:rPr>
          <w:rFonts w:cstheme="minorHAnsi"/>
          <w:lang w:val="en-GB"/>
        </w:rPr>
        <w:t xml:space="preserve">due to the </w:t>
      </w:r>
      <w:r w:rsidRPr="00930665">
        <w:rPr>
          <w:rFonts w:cstheme="minorHAnsi"/>
          <w:lang w:val="en-GB"/>
        </w:rPr>
        <w:t>C</w:t>
      </w:r>
      <w:r w:rsidR="0016086F">
        <w:rPr>
          <w:rFonts w:cstheme="minorHAnsi"/>
          <w:lang w:val="en-GB"/>
        </w:rPr>
        <w:t>OVID</w:t>
      </w:r>
      <w:r w:rsidRPr="00930665">
        <w:rPr>
          <w:rFonts w:cstheme="minorHAnsi"/>
          <w:lang w:val="en-GB"/>
        </w:rPr>
        <w:t>-19</w:t>
      </w:r>
      <w:r w:rsidR="0016086F">
        <w:rPr>
          <w:rFonts w:cstheme="minorHAnsi"/>
          <w:lang w:val="en-GB"/>
        </w:rPr>
        <w:t xml:space="preserve"> pandemic</w:t>
      </w:r>
      <w:r w:rsidRPr="00930665">
        <w:rPr>
          <w:rFonts w:cstheme="minorHAnsi"/>
          <w:lang w:val="en-GB"/>
        </w:rPr>
        <w:t xml:space="preserve">, the uncertainty and expected economic crises </w:t>
      </w:r>
      <w:r w:rsidR="0016086F">
        <w:rPr>
          <w:rFonts w:cstheme="minorHAnsi"/>
          <w:lang w:val="en-GB"/>
        </w:rPr>
        <w:t xml:space="preserve">around the world </w:t>
      </w:r>
      <w:r w:rsidRPr="00930665">
        <w:rPr>
          <w:rFonts w:cstheme="minorHAnsi"/>
          <w:lang w:val="en-GB"/>
        </w:rPr>
        <w:t xml:space="preserve">may alter the needs of beneficiaries representing </w:t>
      </w:r>
      <w:r w:rsidR="0016086F">
        <w:rPr>
          <w:rFonts w:cstheme="minorHAnsi"/>
          <w:lang w:val="en-GB"/>
        </w:rPr>
        <w:t xml:space="preserve">the </w:t>
      </w:r>
      <w:r w:rsidRPr="00930665">
        <w:rPr>
          <w:rFonts w:cstheme="minorHAnsi"/>
          <w:lang w:val="en-GB"/>
        </w:rPr>
        <w:t>private sector.</w:t>
      </w:r>
    </w:p>
    <w:p w14:paraId="0B20F446" w14:textId="78F1E83A" w:rsidR="00B348EC" w:rsidRPr="00930665" w:rsidRDefault="0030679D" w:rsidP="008B6561">
      <w:pPr>
        <w:pStyle w:val="ListParagraph"/>
        <w:numPr>
          <w:ilvl w:val="0"/>
          <w:numId w:val="75"/>
        </w:numPr>
        <w:spacing w:before="240" w:line="240" w:lineRule="auto"/>
        <w:jc w:val="both"/>
        <w:rPr>
          <w:rFonts w:cstheme="minorHAnsi"/>
          <w:lang w:val="en-GB"/>
        </w:rPr>
      </w:pPr>
      <w:r w:rsidRPr="00930665">
        <w:rPr>
          <w:rFonts w:cstheme="minorHAnsi"/>
          <w:lang w:val="en-GB"/>
        </w:rPr>
        <w:t xml:space="preserve">Some </w:t>
      </w:r>
      <w:r w:rsidR="00F501E9" w:rsidRPr="00930665">
        <w:rPr>
          <w:rFonts w:cstheme="minorHAnsi"/>
          <w:lang w:val="en-GB"/>
        </w:rPr>
        <w:t xml:space="preserve">baseline and progress values of objective and output level indicators are not available in the project monitoring file. Therefore, </w:t>
      </w:r>
      <w:r w:rsidRPr="00930665">
        <w:rPr>
          <w:rFonts w:cstheme="minorHAnsi"/>
          <w:lang w:val="en-GB"/>
        </w:rPr>
        <w:t xml:space="preserve">in these cases, </w:t>
      </w:r>
      <w:r w:rsidR="00F501E9" w:rsidRPr="00930665">
        <w:rPr>
          <w:rFonts w:cstheme="minorHAnsi"/>
          <w:lang w:val="en-GB"/>
        </w:rPr>
        <w:t xml:space="preserve">the </w:t>
      </w:r>
      <w:r w:rsidR="0016086F" w:rsidRPr="002013C5">
        <w:rPr>
          <w:rFonts w:cstheme="minorHAnsi"/>
          <w:lang w:val="en-GB"/>
        </w:rPr>
        <w:t>Project</w:t>
      </w:r>
      <w:r w:rsidR="0016086F">
        <w:rPr>
          <w:rFonts w:cstheme="minorHAnsi"/>
          <w:lang w:val="en-GB"/>
        </w:rPr>
        <w:t>’s</w:t>
      </w:r>
      <w:r w:rsidR="0016086F" w:rsidRPr="002013C5">
        <w:rPr>
          <w:rFonts w:cstheme="minorHAnsi"/>
          <w:lang w:val="en-GB"/>
        </w:rPr>
        <w:t xml:space="preserve"> </w:t>
      </w:r>
      <w:r w:rsidR="00F501E9" w:rsidRPr="00930665">
        <w:rPr>
          <w:rFonts w:cstheme="minorHAnsi"/>
          <w:lang w:val="en-GB"/>
        </w:rPr>
        <w:t>progress</w:t>
      </w:r>
      <w:r w:rsidR="0016086F">
        <w:rPr>
          <w:rFonts w:cstheme="minorHAnsi"/>
          <w:lang w:val="en-GB"/>
        </w:rPr>
        <w:t xml:space="preserve"> </w:t>
      </w:r>
      <w:r w:rsidR="00F501E9" w:rsidRPr="00930665">
        <w:rPr>
          <w:rFonts w:cstheme="minorHAnsi"/>
          <w:lang w:val="en-GB"/>
        </w:rPr>
        <w:t>had to be assessed based on activity level indicators within the scope of</w:t>
      </w:r>
      <w:r w:rsidR="0016086F">
        <w:rPr>
          <w:rFonts w:cstheme="minorHAnsi"/>
          <w:lang w:val="en-GB"/>
        </w:rPr>
        <w:t xml:space="preserve"> the</w:t>
      </w:r>
      <w:r w:rsidR="00F501E9" w:rsidRPr="00930665">
        <w:rPr>
          <w:rFonts w:cstheme="minorHAnsi"/>
          <w:lang w:val="en-GB"/>
        </w:rPr>
        <w:t xml:space="preserve"> evaluation</w:t>
      </w:r>
      <w:r w:rsidR="0016086F">
        <w:rPr>
          <w:rFonts w:cstheme="minorHAnsi"/>
          <w:lang w:val="en-GB"/>
        </w:rPr>
        <w:t>,</w:t>
      </w:r>
      <w:r w:rsidR="00F501E9" w:rsidRPr="00930665">
        <w:rPr>
          <w:rFonts w:cstheme="minorHAnsi"/>
          <w:lang w:val="en-GB"/>
        </w:rPr>
        <w:t xml:space="preserve"> which could not allow revealing synergy effects of joint efforts of IAs. </w:t>
      </w:r>
    </w:p>
    <w:p w14:paraId="094D2DB6" w14:textId="710598C4" w:rsidR="005E4704" w:rsidRPr="00930665" w:rsidRDefault="005E4704" w:rsidP="008B6561">
      <w:pPr>
        <w:pStyle w:val="ListParagraph"/>
        <w:numPr>
          <w:ilvl w:val="0"/>
          <w:numId w:val="75"/>
        </w:numPr>
        <w:spacing w:before="240" w:line="240" w:lineRule="auto"/>
        <w:jc w:val="both"/>
        <w:rPr>
          <w:rFonts w:cstheme="minorHAnsi"/>
          <w:lang w:val="en-GB"/>
        </w:rPr>
      </w:pPr>
      <w:r w:rsidRPr="00930665">
        <w:rPr>
          <w:rFonts w:cstheme="minorHAnsi"/>
          <w:lang w:val="en-GB"/>
        </w:rPr>
        <w:t>According to the Project</w:t>
      </w:r>
      <w:r w:rsidR="0016086F">
        <w:rPr>
          <w:rFonts w:cstheme="minorHAnsi"/>
          <w:lang w:val="en-GB"/>
        </w:rPr>
        <w:t>’s</w:t>
      </w:r>
      <w:r w:rsidRPr="00930665">
        <w:rPr>
          <w:rFonts w:cstheme="minorHAnsi"/>
          <w:lang w:val="en-GB"/>
        </w:rPr>
        <w:t xml:space="preserve"> </w:t>
      </w:r>
      <w:r w:rsidR="0016086F">
        <w:rPr>
          <w:rFonts w:cstheme="minorHAnsi"/>
          <w:lang w:val="en-GB"/>
        </w:rPr>
        <w:t>set-up</w:t>
      </w:r>
      <w:r w:rsidRPr="00930665">
        <w:rPr>
          <w:rFonts w:cstheme="minorHAnsi"/>
          <w:lang w:val="en-GB"/>
        </w:rPr>
        <w:t>, each IA manag</w:t>
      </w:r>
      <w:r w:rsidR="0016086F">
        <w:rPr>
          <w:rFonts w:cstheme="minorHAnsi"/>
          <w:lang w:val="en-GB"/>
        </w:rPr>
        <w:t>es</w:t>
      </w:r>
      <w:r w:rsidRPr="00930665">
        <w:rPr>
          <w:rFonts w:cstheme="minorHAnsi"/>
          <w:lang w:val="en-GB"/>
        </w:rPr>
        <w:t xml:space="preserve"> its own activities with its </w:t>
      </w:r>
      <w:r w:rsidR="0016086F">
        <w:rPr>
          <w:rFonts w:cstheme="minorHAnsi"/>
          <w:lang w:val="en-GB"/>
        </w:rPr>
        <w:t>own</w:t>
      </w:r>
      <w:r w:rsidRPr="00930665">
        <w:rPr>
          <w:rFonts w:cstheme="minorHAnsi"/>
          <w:lang w:val="en-GB"/>
        </w:rPr>
        <w:t xml:space="preserve"> financial, monitoring and HR systems. The information on expenses related to project activities, progress values of activity level indicators and HR</w:t>
      </w:r>
      <w:r w:rsidR="0016086F">
        <w:rPr>
          <w:rFonts w:cstheme="minorHAnsi"/>
          <w:lang w:val="en-GB"/>
        </w:rPr>
        <w:t>-</w:t>
      </w:r>
      <w:r w:rsidRPr="00930665">
        <w:rPr>
          <w:rFonts w:cstheme="minorHAnsi"/>
          <w:lang w:val="en-GB"/>
        </w:rPr>
        <w:t xml:space="preserve">related issues are not readily available for project </w:t>
      </w:r>
      <w:r w:rsidRPr="00930665">
        <w:rPr>
          <w:rFonts w:cstheme="minorHAnsi"/>
          <w:lang w:val="en-GB"/>
        </w:rPr>
        <w:lastRenderedPageBreak/>
        <w:t xml:space="preserve">management at </w:t>
      </w:r>
      <w:r w:rsidR="0016086F">
        <w:rPr>
          <w:rFonts w:cstheme="minorHAnsi"/>
          <w:lang w:val="en-GB"/>
        </w:rPr>
        <w:t xml:space="preserve">every </w:t>
      </w:r>
      <w:r w:rsidRPr="00930665">
        <w:rPr>
          <w:rFonts w:cstheme="minorHAnsi"/>
          <w:lang w:val="en-GB"/>
        </w:rPr>
        <w:t xml:space="preserve">point </w:t>
      </w:r>
      <w:r w:rsidR="0016086F">
        <w:rPr>
          <w:rFonts w:cstheme="minorHAnsi"/>
          <w:lang w:val="en-GB"/>
        </w:rPr>
        <w:t>in</w:t>
      </w:r>
      <w:r w:rsidR="0016086F" w:rsidRPr="00930665">
        <w:rPr>
          <w:rFonts w:cstheme="minorHAnsi"/>
          <w:lang w:val="en-GB"/>
        </w:rPr>
        <w:t xml:space="preserve"> </w:t>
      </w:r>
      <w:r w:rsidRPr="00930665">
        <w:rPr>
          <w:rFonts w:cstheme="minorHAnsi"/>
          <w:lang w:val="en-GB"/>
        </w:rPr>
        <w:t xml:space="preserve">time. In this </w:t>
      </w:r>
      <w:r w:rsidR="0016086F" w:rsidRPr="00930665">
        <w:rPr>
          <w:rFonts w:cstheme="minorHAnsi"/>
          <w:lang w:val="en-GB"/>
        </w:rPr>
        <w:t>set</w:t>
      </w:r>
      <w:r w:rsidR="0016086F">
        <w:rPr>
          <w:rFonts w:cstheme="minorHAnsi"/>
          <w:lang w:val="en-GB"/>
        </w:rPr>
        <w:t>-</w:t>
      </w:r>
      <w:r w:rsidRPr="00930665">
        <w:rPr>
          <w:rFonts w:cstheme="minorHAnsi"/>
          <w:lang w:val="en-GB"/>
        </w:rPr>
        <w:t xml:space="preserve">up, the management of the </w:t>
      </w:r>
      <w:r w:rsidR="0016086F">
        <w:rPr>
          <w:rFonts w:cstheme="minorHAnsi"/>
          <w:lang w:val="en-GB"/>
        </w:rPr>
        <w:t>P</w:t>
      </w:r>
      <w:r w:rsidR="0016086F" w:rsidRPr="00930665">
        <w:rPr>
          <w:rFonts w:cstheme="minorHAnsi"/>
          <w:lang w:val="en-GB"/>
        </w:rPr>
        <w:t>roject</w:t>
      </w:r>
      <w:r w:rsidR="0016086F">
        <w:rPr>
          <w:rFonts w:cstheme="minorHAnsi"/>
          <w:lang w:val="en-GB"/>
        </w:rPr>
        <w:t>’s</w:t>
      </w:r>
      <w:r w:rsidR="0016086F" w:rsidRPr="00930665">
        <w:rPr>
          <w:rFonts w:cstheme="minorHAnsi"/>
          <w:lang w:val="en-GB"/>
        </w:rPr>
        <w:t xml:space="preserve"> </w:t>
      </w:r>
      <w:r w:rsidRPr="00930665">
        <w:rPr>
          <w:rFonts w:cstheme="minorHAnsi"/>
          <w:lang w:val="en-GB"/>
        </w:rPr>
        <w:t xml:space="preserve">implementation, as one unit, may not be effective. </w:t>
      </w:r>
    </w:p>
    <w:p w14:paraId="1CAFA062" w14:textId="7D2FECF5" w:rsidR="004C0025" w:rsidRPr="00930665" w:rsidRDefault="004C0025" w:rsidP="008B6561">
      <w:pPr>
        <w:pStyle w:val="ListParagraph"/>
        <w:numPr>
          <w:ilvl w:val="0"/>
          <w:numId w:val="75"/>
        </w:numPr>
        <w:spacing w:before="240" w:line="240" w:lineRule="auto"/>
        <w:jc w:val="both"/>
        <w:rPr>
          <w:rFonts w:cstheme="minorHAnsi"/>
          <w:lang w:val="en-GB"/>
        </w:rPr>
      </w:pPr>
      <w:r w:rsidRPr="00930665">
        <w:rPr>
          <w:rFonts w:cstheme="minorHAnsi"/>
          <w:lang w:val="en-GB"/>
        </w:rPr>
        <w:t xml:space="preserve">Within the evaluation period two major </w:t>
      </w:r>
      <w:r w:rsidR="00104AB5" w:rsidRPr="00930665">
        <w:rPr>
          <w:rFonts w:cstheme="minorHAnsi"/>
          <w:lang w:val="en-GB"/>
        </w:rPr>
        <w:t>risks</w:t>
      </w:r>
      <w:r w:rsidR="00AB5254" w:rsidRPr="00930665">
        <w:rPr>
          <w:rFonts w:cstheme="minorHAnsi"/>
          <w:lang w:val="en-GB"/>
        </w:rPr>
        <w:t xml:space="preserve"> occurred</w:t>
      </w:r>
      <w:r w:rsidR="0016086F">
        <w:rPr>
          <w:rFonts w:cstheme="minorHAnsi"/>
          <w:lang w:val="en-GB"/>
        </w:rPr>
        <w:t xml:space="preserve"> that impacted the P</w:t>
      </w:r>
      <w:r w:rsidR="0016086F" w:rsidRPr="00930665">
        <w:rPr>
          <w:rFonts w:cstheme="minorHAnsi"/>
          <w:lang w:val="en-GB"/>
        </w:rPr>
        <w:t>roject</w:t>
      </w:r>
      <w:r w:rsidR="0016086F">
        <w:rPr>
          <w:rFonts w:cstheme="minorHAnsi"/>
          <w:lang w:val="en-GB"/>
        </w:rPr>
        <w:t>’s</w:t>
      </w:r>
      <w:r w:rsidR="0016086F" w:rsidRPr="00930665">
        <w:rPr>
          <w:rFonts w:cstheme="minorHAnsi"/>
          <w:lang w:val="en-GB"/>
        </w:rPr>
        <w:t xml:space="preserve"> </w:t>
      </w:r>
      <w:r w:rsidR="00AB5254" w:rsidRPr="00930665">
        <w:rPr>
          <w:rFonts w:cstheme="minorHAnsi"/>
          <w:lang w:val="en-GB"/>
        </w:rPr>
        <w:t>implementation</w:t>
      </w:r>
      <w:r w:rsidRPr="00930665">
        <w:rPr>
          <w:rFonts w:cstheme="minorHAnsi"/>
          <w:lang w:val="en-GB"/>
        </w:rPr>
        <w:t>:</w:t>
      </w:r>
      <w:r w:rsidR="0016086F">
        <w:rPr>
          <w:rFonts w:cstheme="minorHAnsi"/>
          <w:lang w:val="en-GB"/>
        </w:rPr>
        <w:t xml:space="preserve"> the</w:t>
      </w:r>
      <w:r w:rsidRPr="00930665">
        <w:rPr>
          <w:rFonts w:cstheme="minorHAnsi"/>
          <w:lang w:val="en-GB"/>
        </w:rPr>
        <w:t xml:space="preserve"> change in government and </w:t>
      </w:r>
      <w:r w:rsidR="0016086F">
        <w:rPr>
          <w:rFonts w:cstheme="minorHAnsi"/>
          <w:lang w:val="en-GB"/>
        </w:rPr>
        <w:t xml:space="preserve">the </w:t>
      </w:r>
      <w:r w:rsidR="0016086F" w:rsidRPr="00930665">
        <w:rPr>
          <w:rFonts w:cstheme="minorHAnsi"/>
          <w:lang w:val="en-GB"/>
        </w:rPr>
        <w:t>C</w:t>
      </w:r>
      <w:r w:rsidR="0016086F">
        <w:rPr>
          <w:rFonts w:cstheme="minorHAnsi"/>
          <w:lang w:val="en-GB"/>
        </w:rPr>
        <w:t>OVID</w:t>
      </w:r>
      <w:r w:rsidRPr="00930665">
        <w:rPr>
          <w:rFonts w:cstheme="minorHAnsi"/>
          <w:lang w:val="en-GB"/>
        </w:rPr>
        <w:t xml:space="preserve">-19 </w:t>
      </w:r>
      <w:r w:rsidR="0051761E" w:rsidRPr="00930665">
        <w:rPr>
          <w:rFonts w:cstheme="minorHAnsi"/>
          <w:lang w:val="en-GB"/>
        </w:rPr>
        <w:t>pandemic</w:t>
      </w:r>
      <w:r w:rsidRPr="00930665">
        <w:rPr>
          <w:rFonts w:cstheme="minorHAnsi"/>
          <w:lang w:val="en-GB"/>
        </w:rPr>
        <w:t>. While the</w:t>
      </w:r>
      <w:r w:rsidR="00C42217">
        <w:rPr>
          <w:rFonts w:cstheme="minorHAnsi"/>
          <w:lang w:val="en-GB"/>
        </w:rPr>
        <w:t xml:space="preserve"> transition</w:t>
      </w:r>
      <w:r w:rsidRPr="00930665">
        <w:rPr>
          <w:rFonts w:cstheme="minorHAnsi"/>
          <w:lang w:val="en-GB"/>
        </w:rPr>
        <w:t xml:space="preserve"> </w:t>
      </w:r>
      <w:r w:rsidR="00244658" w:rsidRPr="00930665">
        <w:rPr>
          <w:rFonts w:cstheme="minorHAnsi"/>
          <w:lang w:val="en-GB"/>
        </w:rPr>
        <w:t>was</w:t>
      </w:r>
      <w:r w:rsidRPr="00930665">
        <w:rPr>
          <w:rFonts w:cstheme="minorHAnsi"/>
          <w:lang w:val="en-GB"/>
        </w:rPr>
        <w:t xml:space="preserve"> managed properly</w:t>
      </w:r>
      <w:r w:rsidR="00AC2AA9" w:rsidRPr="00930665">
        <w:rPr>
          <w:rFonts w:cstheme="minorHAnsi"/>
          <w:lang w:val="en-GB"/>
        </w:rPr>
        <w:t xml:space="preserve"> and </w:t>
      </w:r>
      <w:r w:rsidR="0016086F">
        <w:rPr>
          <w:rFonts w:cstheme="minorHAnsi"/>
          <w:lang w:val="en-GB"/>
        </w:rPr>
        <w:t xml:space="preserve">the </w:t>
      </w:r>
      <w:r w:rsidR="00AC2AA9" w:rsidRPr="00930665">
        <w:rPr>
          <w:rFonts w:cstheme="minorHAnsi"/>
          <w:lang w:val="en-GB"/>
        </w:rPr>
        <w:t xml:space="preserve">new </w:t>
      </w:r>
      <w:r w:rsidR="0016086F">
        <w:rPr>
          <w:rFonts w:cstheme="minorHAnsi"/>
          <w:lang w:val="en-GB"/>
        </w:rPr>
        <w:t>g</w:t>
      </w:r>
      <w:r w:rsidR="0016086F" w:rsidRPr="00930665">
        <w:rPr>
          <w:rFonts w:cstheme="minorHAnsi"/>
          <w:lang w:val="en-GB"/>
        </w:rPr>
        <w:t xml:space="preserve">overnment’s </w:t>
      </w:r>
      <w:r w:rsidR="00AC2AA9" w:rsidRPr="00930665">
        <w:rPr>
          <w:rFonts w:cstheme="minorHAnsi"/>
          <w:lang w:val="en-GB"/>
        </w:rPr>
        <w:t>commitment to the project was confirmed</w:t>
      </w:r>
      <w:r w:rsidRPr="00930665">
        <w:rPr>
          <w:rFonts w:cstheme="minorHAnsi"/>
          <w:lang w:val="en-GB"/>
        </w:rPr>
        <w:t xml:space="preserve">, </w:t>
      </w:r>
      <w:r w:rsidR="00927273" w:rsidRPr="00930665">
        <w:rPr>
          <w:rFonts w:cstheme="minorHAnsi"/>
          <w:lang w:val="en-GB"/>
        </w:rPr>
        <w:t>the</w:t>
      </w:r>
      <w:r w:rsidR="0016086F">
        <w:rPr>
          <w:rFonts w:cstheme="minorHAnsi"/>
          <w:lang w:val="en-GB"/>
        </w:rPr>
        <w:t xml:space="preserve"> pandemic </w:t>
      </w:r>
      <w:r w:rsidRPr="00930665">
        <w:rPr>
          <w:rFonts w:cstheme="minorHAnsi"/>
          <w:lang w:val="en-GB"/>
        </w:rPr>
        <w:t xml:space="preserve">may further delay the </w:t>
      </w:r>
      <w:r w:rsidR="0016086F">
        <w:rPr>
          <w:rFonts w:cstheme="minorHAnsi"/>
          <w:lang w:val="en-GB"/>
        </w:rPr>
        <w:t>P</w:t>
      </w:r>
      <w:r w:rsidRPr="00930665">
        <w:rPr>
          <w:rFonts w:cstheme="minorHAnsi"/>
          <w:lang w:val="en-GB"/>
        </w:rPr>
        <w:t>roject</w:t>
      </w:r>
      <w:r w:rsidR="0016086F">
        <w:rPr>
          <w:rFonts w:cstheme="minorHAnsi"/>
          <w:lang w:val="en-GB"/>
        </w:rPr>
        <w:t>’s</w:t>
      </w:r>
      <w:r w:rsidRPr="00930665">
        <w:rPr>
          <w:rFonts w:cstheme="minorHAnsi"/>
          <w:lang w:val="en-GB"/>
        </w:rPr>
        <w:t xml:space="preserve"> impact and </w:t>
      </w:r>
      <w:r w:rsidR="0016086F">
        <w:rPr>
          <w:rFonts w:cstheme="minorHAnsi"/>
          <w:lang w:val="en-GB"/>
        </w:rPr>
        <w:t xml:space="preserve">there may be a need for an </w:t>
      </w:r>
      <w:r w:rsidRPr="00930665">
        <w:rPr>
          <w:rFonts w:cstheme="minorHAnsi"/>
          <w:lang w:val="en-GB"/>
        </w:rPr>
        <w:t xml:space="preserve">extension and revision of terms and approaches for certain interventions. </w:t>
      </w:r>
    </w:p>
    <w:p w14:paraId="4615D364" w14:textId="1E05F310" w:rsidR="002F5CBE" w:rsidRPr="00930665" w:rsidRDefault="002F5CBE" w:rsidP="002F5CBE">
      <w:pPr>
        <w:spacing w:before="240" w:line="240" w:lineRule="auto"/>
        <w:jc w:val="both"/>
        <w:rPr>
          <w:rFonts w:cstheme="minorHAnsi"/>
          <w:lang w:val="en-GB"/>
        </w:rPr>
      </w:pPr>
      <w:r w:rsidRPr="00930665">
        <w:rPr>
          <w:rFonts w:cstheme="minorHAnsi"/>
          <w:lang w:val="en-GB"/>
        </w:rPr>
        <w:t xml:space="preserve">Efficiency </w:t>
      </w:r>
    </w:p>
    <w:p w14:paraId="654A42A5" w14:textId="45026667" w:rsidR="003C77FA" w:rsidRPr="002377B9" w:rsidRDefault="002F5CBE" w:rsidP="008B6561">
      <w:pPr>
        <w:pStyle w:val="ListParagraph"/>
        <w:numPr>
          <w:ilvl w:val="0"/>
          <w:numId w:val="77"/>
        </w:numPr>
        <w:tabs>
          <w:tab w:val="left" w:pos="1188"/>
        </w:tabs>
        <w:spacing w:line="240" w:lineRule="auto"/>
        <w:jc w:val="both"/>
        <w:rPr>
          <w:lang w:val="en-GB"/>
        </w:rPr>
      </w:pPr>
      <w:r w:rsidRPr="00930665">
        <w:rPr>
          <w:lang w:val="en-GB"/>
        </w:rPr>
        <w:t xml:space="preserve">The </w:t>
      </w:r>
      <w:r w:rsidR="00C42217">
        <w:rPr>
          <w:lang w:val="en-GB"/>
        </w:rPr>
        <w:t>P</w:t>
      </w:r>
      <w:r w:rsidR="00C42217" w:rsidRPr="002377B9">
        <w:rPr>
          <w:lang w:val="en-GB"/>
        </w:rPr>
        <w:t>roject</w:t>
      </w:r>
      <w:r w:rsidR="00C42217">
        <w:rPr>
          <w:lang w:val="en-GB"/>
        </w:rPr>
        <w:t>’s</w:t>
      </w:r>
      <w:r w:rsidR="00C42217" w:rsidRPr="002377B9">
        <w:rPr>
          <w:lang w:val="en-GB"/>
        </w:rPr>
        <w:t xml:space="preserve"> </w:t>
      </w:r>
      <w:r w:rsidRPr="002377B9">
        <w:rPr>
          <w:lang w:val="en-GB"/>
        </w:rPr>
        <w:t xml:space="preserve">goal, design and implementation approaches assume unprecedented cooperation among the UN agencies and creation of synergies among their respective programmes. Relevant </w:t>
      </w:r>
      <w:r w:rsidR="00C42217">
        <w:rPr>
          <w:lang w:val="en-GB"/>
        </w:rPr>
        <w:t>s</w:t>
      </w:r>
      <w:r w:rsidR="00C42217" w:rsidRPr="002377B9">
        <w:rPr>
          <w:lang w:val="en-GB"/>
        </w:rPr>
        <w:t xml:space="preserve">takeholders </w:t>
      </w:r>
      <w:r w:rsidRPr="002377B9">
        <w:rPr>
          <w:lang w:val="en-GB"/>
        </w:rPr>
        <w:t xml:space="preserve">and </w:t>
      </w:r>
      <w:r w:rsidR="00C42217">
        <w:rPr>
          <w:lang w:val="en-GB"/>
        </w:rPr>
        <w:t>p</w:t>
      </w:r>
      <w:r w:rsidR="00C42217" w:rsidRPr="002377B9">
        <w:rPr>
          <w:lang w:val="en-GB"/>
        </w:rPr>
        <w:t xml:space="preserve">artners </w:t>
      </w:r>
      <w:r w:rsidRPr="002377B9">
        <w:rPr>
          <w:lang w:val="en-GB"/>
        </w:rPr>
        <w:t xml:space="preserve">also are actively involved in project design and implementation to ensure project efficiency. </w:t>
      </w:r>
    </w:p>
    <w:p w14:paraId="3F5D2925" w14:textId="359CA8A7" w:rsidR="003C77FA" w:rsidRPr="002377B9" w:rsidRDefault="00987D9C" w:rsidP="008B6561">
      <w:pPr>
        <w:pStyle w:val="ListParagraph"/>
        <w:numPr>
          <w:ilvl w:val="0"/>
          <w:numId w:val="77"/>
        </w:numPr>
        <w:tabs>
          <w:tab w:val="left" w:pos="1188"/>
        </w:tabs>
        <w:spacing w:line="240" w:lineRule="auto"/>
        <w:jc w:val="both"/>
        <w:rPr>
          <w:lang w:val="en-GB"/>
        </w:rPr>
      </w:pPr>
      <w:r w:rsidRPr="002377B9">
        <w:rPr>
          <w:lang w:val="en-GB"/>
        </w:rPr>
        <w:t>The analysis of project expenses v</w:t>
      </w:r>
      <w:r w:rsidR="00C42217">
        <w:rPr>
          <w:lang w:val="en-GB"/>
        </w:rPr>
        <w:t xml:space="preserve">ersus </w:t>
      </w:r>
      <w:r w:rsidRPr="002377B9">
        <w:rPr>
          <w:lang w:val="en-GB"/>
        </w:rPr>
        <w:t xml:space="preserve">progress towards the targets reveals that </w:t>
      </w:r>
      <w:r w:rsidR="002377B9" w:rsidRPr="002377B9">
        <w:rPr>
          <w:lang w:val="en-GB"/>
        </w:rPr>
        <w:t>overall,</w:t>
      </w:r>
      <w:r w:rsidRPr="002377B9">
        <w:rPr>
          <w:lang w:val="en-GB"/>
        </w:rPr>
        <w:t xml:space="preserve"> 57% of the envisaged budget for the evaluation period was spent (the project coordination costs are not considered in the analysis). Some of the activity level indicators were not reached,</w:t>
      </w:r>
      <w:r w:rsidR="00C42217">
        <w:rPr>
          <w:lang w:val="en-GB"/>
        </w:rPr>
        <w:t xml:space="preserve"> thus</w:t>
      </w:r>
      <w:r w:rsidRPr="002377B9">
        <w:rPr>
          <w:lang w:val="en-GB"/>
        </w:rPr>
        <w:t xml:space="preserve"> </w:t>
      </w:r>
      <w:r w:rsidR="004A71FF" w:rsidRPr="002377B9">
        <w:rPr>
          <w:lang w:val="en-GB"/>
        </w:rPr>
        <w:t xml:space="preserve">no </w:t>
      </w:r>
      <w:r w:rsidRPr="002377B9">
        <w:rPr>
          <w:lang w:val="en-GB"/>
        </w:rPr>
        <w:t>data on the progress of outcome and objective level targets w</w:t>
      </w:r>
      <w:r w:rsidR="00C42217">
        <w:rPr>
          <w:lang w:val="en-GB"/>
        </w:rPr>
        <w:t xml:space="preserve">ere </w:t>
      </w:r>
      <w:r w:rsidRPr="002377B9">
        <w:rPr>
          <w:lang w:val="en-GB"/>
        </w:rPr>
        <w:t xml:space="preserve">available.   </w:t>
      </w:r>
    </w:p>
    <w:p w14:paraId="4E54E448" w14:textId="29082D51" w:rsidR="003D6979" w:rsidRPr="002377B9" w:rsidRDefault="003D6979" w:rsidP="008B6561">
      <w:pPr>
        <w:pStyle w:val="ListParagraph"/>
        <w:numPr>
          <w:ilvl w:val="0"/>
          <w:numId w:val="77"/>
        </w:numPr>
        <w:tabs>
          <w:tab w:val="left" w:pos="1188"/>
        </w:tabs>
        <w:spacing w:line="240" w:lineRule="auto"/>
        <w:jc w:val="both"/>
        <w:rPr>
          <w:lang w:val="en-GB"/>
        </w:rPr>
      </w:pPr>
      <w:r w:rsidRPr="002377B9">
        <w:rPr>
          <w:lang w:val="en-GB"/>
        </w:rPr>
        <w:t xml:space="preserve">Despite the limitations and challenges related to evaluating the project efficiency, especially in terms of </w:t>
      </w:r>
      <w:r w:rsidR="00C42217" w:rsidRPr="002377B9">
        <w:rPr>
          <w:lang w:val="en-GB"/>
        </w:rPr>
        <w:t>analy</w:t>
      </w:r>
      <w:r w:rsidR="00C42217">
        <w:rPr>
          <w:lang w:val="en-GB"/>
        </w:rPr>
        <w:t>s</w:t>
      </w:r>
      <w:r w:rsidR="00C42217" w:rsidRPr="002377B9">
        <w:rPr>
          <w:lang w:val="en-GB"/>
        </w:rPr>
        <w:t xml:space="preserve">ing </w:t>
      </w:r>
      <w:r w:rsidRPr="002377B9">
        <w:rPr>
          <w:lang w:val="en-GB"/>
        </w:rPr>
        <w:t xml:space="preserve">the funds spent within the period </w:t>
      </w:r>
      <w:r w:rsidR="00C42217">
        <w:rPr>
          <w:lang w:val="en-GB"/>
        </w:rPr>
        <w:t>versus</w:t>
      </w:r>
      <w:r w:rsidR="00C42217" w:rsidRPr="002377B9">
        <w:rPr>
          <w:lang w:val="en-GB"/>
        </w:rPr>
        <w:t xml:space="preserve"> </w:t>
      </w:r>
      <w:r w:rsidRPr="002377B9">
        <w:rPr>
          <w:lang w:val="en-GB"/>
        </w:rPr>
        <w:t xml:space="preserve">planned budget and project progress, the evaluation revealed several issues that </w:t>
      </w:r>
      <w:r w:rsidR="00C42217">
        <w:rPr>
          <w:lang w:val="en-GB"/>
        </w:rPr>
        <w:t>must</w:t>
      </w:r>
      <w:r w:rsidRPr="002377B9">
        <w:rPr>
          <w:lang w:val="en-GB"/>
        </w:rPr>
        <w:t xml:space="preserve"> be addressed by the Project to increase</w:t>
      </w:r>
      <w:r w:rsidR="00E052AF" w:rsidRPr="002377B9">
        <w:rPr>
          <w:lang w:val="en-GB"/>
        </w:rPr>
        <w:t xml:space="preserve"> efficiency. These issues include</w:t>
      </w:r>
      <w:r w:rsidR="00C42217">
        <w:rPr>
          <w:lang w:val="en-GB"/>
        </w:rPr>
        <w:t xml:space="preserve"> the following</w:t>
      </w:r>
      <w:r w:rsidR="00E052AF" w:rsidRPr="002377B9">
        <w:rPr>
          <w:lang w:val="en-GB"/>
        </w:rPr>
        <w:t>:</w:t>
      </w:r>
    </w:p>
    <w:p w14:paraId="29C68D47" w14:textId="4C5F423E" w:rsidR="003D6979" w:rsidRPr="000E3FD8" w:rsidRDefault="003D6979" w:rsidP="008B6561">
      <w:pPr>
        <w:pStyle w:val="ListParagraph"/>
        <w:numPr>
          <w:ilvl w:val="1"/>
          <w:numId w:val="75"/>
        </w:numPr>
        <w:spacing w:line="240" w:lineRule="auto"/>
        <w:jc w:val="both"/>
        <w:rPr>
          <w:lang w:val="en-GB"/>
        </w:rPr>
      </w:pPr>
      <w:r w:rsidRPr="002377B9">
        <w:rPr>
          <w:lang w:val="en-GB"/>
        </w:rPr>
        <w:t>Overall</w:t>
      </w:r>
      <w:r w:rsidR="00C42217">
        <w:rPr>
          <w:lang w:val="en-GB"/>
        </w:rPr>
        <w:t>,</w:t>
      </w:r>
      <w:r w:rsidRPr="002377B9">
        <w:rPr>
          <w:lang w:val="en-GB"/>
        </w:rPr>
        <w:t xml:space="preserve"> 57% of the envisaged budget for the evaluation period was spent (the project coordination costs are not considered in the analysis). </w:t>
      </w:r>
      <w:r w:rsidR="00C42217">
        <w:rPr>
          <w:lang w:val="en-GB"/>
        </w:rPr>
        <w:t>O</w:t>
      </w:r>
      <w:r w:rsidRPr="000E3FD8">
        <w:rPr>
          <w:lang w:val="en-GB"/>
        </w:rPr>
        <w:t xml:space="preserve">nly 68% of the planned budget for </w:t>
      </w:r>
      <w:r w:rsidR="00C42217" w:rsidRPr="00C42217">
        <w:rPr>
          <w:lang w:val="en-GB"/>
        </w:rPr>
        <w:t>O</w:t>
      </w:r>
      <w:r w:rsidRPr="000E3FD8">
        <w:rPr>
          <w:lang w:val="en-GB"/>
        </w:rPr>
        <w:t xml:space="preserve">bjective 1 for the evaluation period was spent. </w:t>
      </w:r>
      <w:r w:rsidR="00C42217">
        <w:rPr>
          <w:lang w:val="en-GB"/>
        </w:rPr>
        <w:t>The budgets spent for</w:t>
      </w:r>
      <w:r w:rsidR="00C42217" w:rsidRPr="000E3FD8">
        <w:rPr>
          <w:lang w:val="en-GB"/>
        </w:rPr>
        <w:t xml:space="preserve"> </w:t>
      </w:r>
      <w:r w:rsidRPr="000E3FD8">
        <w:rPr>
          <w:lang w:val="en-GB"/>
        </w:rPr>
        <w:t>Objective</w:t>
      </w:r>
      <w:r w:rsidR="00C42217">
        <w:rPr>
          <w:lang w:val="en-GB"/>
        </w:rPr>
        <w:t>s</w:t>
      </w:r>
      <w:r w:rsidRPr="000E3FD8">
        <w:rPr>
          <w:lang w:val="en-GB"/>
        </w:rPr>
        <w:t xml:space="preserve"> 2 and </w:t>
      </w:r>
      <w:r w:rsidR="00C42217">
        <w:rPr>
          <w:lang w:val="en-GB"/>
        </w:rPr>
        <w:t>3 were</w:t>
      </w:r>
      <w:r w:rsidRPr="000E3FD8">
        <w:rPr>
          <w:lang w:val="en-GB"/>
        </w:rPr>
        <w:t xml:space="preserve"> 44% and 53%</w:t>
      </w:r>
      <w:r w:rsidR="00C42217">
        <w:rPr>
          <w:lang w:val="en-GB"/>
        </w:rPr>
        <w:t>,</w:t>
      </w:r>
      <w:r w:rsidRPr="000E3FD8">
        <w:rPr>
          <w:lang w:val="en-GB"/>
        </w:rPr>
        <w:t xml:space="preserve"> respectively.</w:t>
      </w:r>
    </w:p>
    <w:p w14:paraId="75C22C6D" w14:textId="75440416" w:rsidR="005E4704" w:rsidRPr="000E3FD8" w:rsidRDefault="005E4704" w:rsidP="008B6561">
      <w:pPr>
        <w:pStyle w:val="ListParagraph"/>
        <w:numPr>
          <w:ilvl w:val="1"/>
          <w:numId w:val="75"/>
        </w:numPr>
        <w:spacing w:line="240" w:lineRule="auto"/>
        <w:jc w:val="both"/>
        <w:rPr>
          <w:lang w:val="en-GB"/>
        </w:rPr>
      </w:pPr>
      <w:r w:rsidRPr="000E3FD8">
        <w:rPr>
          <w:lang w:val="en-GB"/>
        </w:rPr>
        <w:t xml:space="preserve">The target value of indicator related to activity 1.2.6 </w:t>
      </w:r>
      <w:r w:rsidR="00C42217">
        <w:rPr>
          <w:lang w:val="en-GB"/>
        </w:rPr>
        <w:t>was</w:t>
      </w:r>
      <w:r w:rsidR="00C42217" w:rsidRPr="000E3FD8">
        <w:rPr>
          <w:lang w:val="en-GB"/>
        </w:rPr>
        <w:t xml:space="preserve"> </w:t>
      </w:r>
      <w:r w:rsidRPr="000E3FD8">
        <w:rPr>
          <w:lang w:val="en-GB"/>
        </w:rPr>
        <w:t xml:space="preserve">not achieved and the budget </w:t>
      </w:r>
      <w:r w:rsidR="00C42217">
        <w:rPr>
          <w:lang w:val="en-GB"/>
        </w:rPr>
        <w:t>was</w:t>
      </w:r>
      <w:r w:rsidR="00C42217" w:rsidRPr="000E3FD8">
        <w:rPr>
          <w:lang w:val="en-GB"/>
        </w:rPr>
        <w:t xml:space="preserve"> </w:t>
      </w:r>
      <w:r w:rsidRPr="000E3FD8">
        <w:rPr>
          <w:lang w:val="en-GB"/>
        </w:rPr>
        <w:t xml:space="preserve">not spent. The evaluation showed that the originally proposed partnership scheme did not materialize due to </w:t>
      </w:r>
      <w:r w:rsidR="00C42217">
        <w:rPr>
          <w:lang w:val="en-GB"/>
        </w:rPr>
        <w:t>the</w:t>
      </w:r>
      <w:r w:rsidR="00C42217" w:rsidRPr="000E3FD8">
        <w:rPr>
          <w:lang w:val="en-GB"/>
        </w:rPr>
        <w:t xml:space="preserve"> C</w:t>
      </w:r>
      <w:r w:rsidR="00C42217">
        <w:rPr>
          <w:lang w:val="en-GB"/>
        </w:rPr>
        <w:t>OVID</w:t>
      </w:r>
      <w:r w:rsidRPr="002377B9">
        <w:rPr>
          <w:lang w:val="en-GB"/>
        </w:rPr>
        <w:t>-19</w:t>
      </w:r>
      <w:r w:rsidR="00C42217">
        <w:rPr>
          <w:lang w:val="en-GB"/>
        </w:rPr>
        <w:t xml:space="preserve"> pandemic</w:t>
      </w:r>
      <w:r w:rsidRPr="000E3FD8">
        <w:rPr>
          <w:lang w:val="en-GB"/>
        </w:rPr>
        <w:t xml:space="preserve"> and uncertainty </w:t>
      </w:r>
      <w:r w:rsidR="00C42217">
        <w:rPr>
          <w:lang w:val="en-GB"/>
        </w:rPr>
        <w:t>among</w:t>
      </w:r>
      <w:r w:rsidR="00C42217" w:rsidRPr="000E3FD8">
        <w:rPr>
          <w:lang w:val="en-GB"/>
        </w:rPr>
        <w:t xml:space="preserve"> </w:t>
      </w:r>
      <w:r w:rsidRPr="000E3FD8">
        <w:rPr>
          <w:lang w:val="en-GB"/>
        </w:rPr>
        <w:t>farmers as well as collateral-related issues while working with financial institutions, which make farmers hesitant to make investment decisions</w:t>
      </w:r>
      <w:r w:rsidR="00C42217" w:rsidRPr="000E3FD8">
        <w:rPr>
          <w:lang w:val="en-GB"/>
        </w:rPr>
        <w:t>.</w:t>
      </w:r>
      <w:r w:rsidR="00C42217">
        <w:rPr>
          <w:lang w:val="en-GB"/>
        </w:rPr>
        <w:t xml:space="preserve"> </w:t>
      </w:r>
      <w:r w:rsidRPr="000E3FD8">
        <w:rPr>
          <w:lang w:val="en-GB"/>
        </w:rPr>
        <w:t>Therefore, the initially designed scheme was enhanced with additional incentives to ensure no immediate cost</w:t>
      </w:r>
      <w:r w:rsidR="00C42217">
        <w:rPr>
          <w:lang w:val="en-GB"/>
        </w:rPr>
        <w:t>s</w:t>
      </w:r>
      <w:r w:rsidRPr="000E3FD8">
        <w:rPr>
          <w:lang w:val="en-GB"/>
        </w:rPr>
        <w:t xml:space="preserve"> and less risky investments for farmers.</w:t>
      </w:r>
    </w:p>
    <w:p w14:paraId="5772CBAD" w14:textId="4D5DAFF0" w:rsidR="003D6979" w:rsidRPr="000E3FD8" w:rsidRDefault="003D6979" w:rsidP="008B6561">
      <w:pPr>
        <w:pStyle w:val="ListParagraph"/>
        <w:numPr>
          <w:ilvl w:val="1"/>
          <w:numId w:val="75"/>
        </w:numPr>
        <w:spacing w:line="240" w:lineRule="auto"/>
        <w:jc w:val="both"/>
        <w:rPr>
          <w:lang w:val="en-GB"/>
        </w:rPr>
      </w:pPr>
      <w:r w:rsidRPr="000E3FD8">
        <w:rPr>
          <w:lang w:val="en-GB"/>
        </w:rPr>
        <w:t xml:space="preserve">Data on the progress of outcome and objective level targets were not available.  </w:t>
      </w:r>
      <w:r w:rsidR="00C42217">
        <w:rPr>
          <w:lang w:val="en-GB"/>
        </w:rPr>
        <w:t>Therefore, the</w:t>
      </w:r>
      <w:r w:rsidRPr="000E3FD8">
        <w:rPr>
          <w:lang w:val="en-GB"/>
        </w:rPr>
        <w:t xml:space="preserve"> synergy effects of the joint projects</w:t>
      </w:r>
      <w:r w:rsidR="00C42217">
        <w:rPr>
          <w:lang w:val="en-GB"/>
        </w:rPr>
        <w:t xml:space="preserve"> were not</w:t>
      </w:r>
      <w:r w:rsidR="00C42217" w:rsidRPr="00C42217">
        <w:rPr>
          <w:lang w:val="en-GB"/>
        </w:rPr>
        <w:t xml:space="preserve"> </w:t>
      </w:r>
      <w:r w:rsidR="00C42217" w:rsidRPr="00965865">
        <w:rPr>
          <w:lang w:val="en-GB"/>
        </w:rPr>
        <w:t>reveal</w:t>
      </w:r>
      <w:r w:rsidR="00C42217">
        <w:rPr>
          <w:lang w:val="en-GB"/>
        </w:rPr>
        <w:t>ed</w:t>
      </w:r>
      <w:r w:rsidR="00C42217" w:rsidRPr="00965865">
        <w:rPr>
          <w:lang w:val="en-GB"/>
        </w:rPr>
        <w:t xml:space="preserve"> and report</w:t>
      </w:r>
      <w:r w:rsidR="00C42217">
        <w:rPr>
          <w:lang w:val="en-GB"/>
        </w:rPr>
        <w:t>ed</w:t>
      </w:r>
      <w:r w:rsidRPr="000E3FD8">
        <w:rPr>
          <w:lang w:val="en-GB"/>
        </w:rPr>
        <w:t>.</w:t>
      </w:r>
    </w:p>
    <w:p w14:paraId="63C3602C" w14:textId="1EA68ACE" w:rsidR="00081476" w:rsidRPr="000E3FD8" w:rsidRDefault="00081476" w:rsidP="008B6561">
      <w:pPr>
        <w:pStyle w:val="ListParagraph"/>
        <w:numPr>
          <w:ilvl w:val="0"/>
          <w:numId w:val="77"/>
        </w:numPr>
        <w:spacing w:line="240" w:lineRule="auto"/>
        <w:jc w:val="both"/>
        <w:rPr>
          <w:rFonts w:cstheme="minorHAnsi"/>
          <w:lang w:val="en-GB"/>
        </w:rPr>
      </w:pPr>
      <w:r w:rsidRPr="000E3FD8">
        <w:rPr>
          <w:lang w:val="en-GB"/>
        </w:rPr>
        <w:t xml:space="preserve">The </w:t>
      </w:r>
      <w:r w:rsidR="006277B5">
        <w:rPr>
          <w:lang w:val="en-GB"/>
        </w:rPr>
        <w:t>P</w:t>
      </w:r>
      <w:r w:rsidR="006277B5" w:rsidRPr="000E3FD8">
        <w:rPr>
          <w:lang w:val="en-GB"/>
        </w:rPr>
        <w:t>roject</w:t>
      </w:r>
      <w:r w:rsidR="006277B5">
        <w:rPr>
          <w:lang w:val="en-GB"/>
        </w:rPr>
        <w:t>’s</w:t>
      </w:r>
      <w:r w:rsidR="006277B5" w:rsidRPr="000E3FD8">
        <w:rPr>
          <w:lang w:val="en-GB"/>
        </w:rPr>
        <w:t xml:space="preserve"> </w:t>
      </w:r>
      <w:r w:rsidRPr="000E3FD8">
        <w:rPr>
          <w:lang w:val="en-GB"/>
        </w:rPr>
        <w:t xml:space="preserve">management </w:t>
      </w:r>
      <w:r w:rsidR="00AB19BF" w:rsidRPr="000E3FD8">
        <w:rPr>
          <w:lang w:val="en-GB"/>
        </w:rPr>
        <w:t>and coordination set</w:t>
      </w:r>
      <w:r w:rsidR="006277B5">
        <w:rPr>
          <w:lang w:val="en-GB"/>
        </w:rPr>
        <w:t>-</w:t>
      </w:r>
      <w:r w:rsidRPr="000E3FD8">
        <w:rPr>
          <w:lang w:val="en-GB"/>
        </w:rPr>
        <w:t xml:space="preserve">up </w:t>
      </w:r>
      <w:r w:rsidR="00DD7CA7" w:rsidRPr="000E3FD8">
        <w:rPr>
          <w:lang w:val="en-GB"/>
        </w:rPr>
        <w:t>create</w:t>
      </w:r>
      <w:r w:rsidR="00DD7CA7">
        <w:rPr>
          <w:lang w:val="en-GB"/>
        </w:rPr>
        <w:t>d</w:t>
      </w:r>
      <w:r w:rsidR="00DD7CA7" w:rsidRPr="000E3FD8">
        <w:rPr>
          <w:lang w:val="en-GB"/>
        </w:rPr>
        <w:t xml:space="preserve"> </w:t>
      </w:r>
      <w:r w:rsidRPr="000E3FD8">
        <w:rPr>
          <w:lang w:val="en-GB"/>
        </w:rPr>
        <w:t xml:space="preserve">challenges in terms of accessibility </w:t>
      </w:r>
      <w:r w:rsidR="006277B5">
        <w:rPr>
          <w:lang w:val="en-GB"/>
        </w:rPr>
        <w:t>to</w:t>
      </w:r>
      <w:r w:rsidR="006277B5" w:rsidRPr="000E3FD8">
        <w:rPr>
          <w:lang w:val="en-GB"/>
        </w:rPr>
        <w:t xml:space="preserve"> </w:t>
      </w:r>
      <w:r w:rsidRPr="000E3FD8">
        <w:rPr>
          <w:lang w:val="en-GB"/>
        </w:rPr>
        <w:t>necessary, timely and comprehensive data for efficient decision making at</w:t>
      </w:r>
      <w:r w:rsidR="006277B5">
        <w:rPr>
          <w:lang w:val="en-GB"/>
        </w:rPr>
        <w:t xml:space="preserve"> the</w:t>
      </w:r>
      <w:r w:rsidRPr="000E3FD8">
        <w:rPr>
          <w:lang w:val="en-GB"/>
        </w:rPr>
        <w:t xml:space="preserve"> project management level</w:t>
      </w:r>
      <w:r w:rsidRPr="000E3FD8">
        <w:rPr>
          <w:i/>
          <w:lang w:val="en-GB"/>
        </w:rPr>
        <w:t>.</w:t>
      </w:r>
      <w:r w:rsidR="00495117" w:rsidRPr="000E3FD8">
        <w:rPr>
          <w:i/>
          <w:lang w:val="en-GB"/>
        </w:rPr>
        <w:t xml:space="preserve"> </w:t>
      </w:r>
      <w:r w:rsidR="008E18DF" w:rsidRPr="000E3FD8">
        <w:rPr>
          <w:lang w:val="en-GB"/>
        </w:rPr>
        <w:t>E</w:t>
      </w:r>
      <w:r w:rsidR="00495117" w:rsidRPr="000E3FD8">
        <w:rPr>
          <w:lang w:val="en-GB"/>
        </w:rPr>
        <w:t>ach IA has its own internal fund management and monitoring tools</w:t>
      </w:r>
      <w:r w:rsidR="00DD7CA7">
        <w:rPr>
          <w:lang w:val="en-GB"/>
        </w:rPr>
        <w:t xml:space="preserve"> that are used</w:t>
      </w:r>
      <w:r w:rsidR="00495117" w:rsidRPr="000E3FD8">
        <w:rPr>
          <w:lang w:val="en-GB"/>
        </w:rPr>
        <w:t xml:space="preserve"> </w:t>
      </w:r>
      <w:r w:rsidR="00DD7CA7">
        <w:rPr>
          <w:lang w:val="en-GB"/>
        </w:rPr>
        <w:t xml:space="preserve">to </w:t>
      </w:r>
      <w:r w:rsidR="00495117" w:rsidRPr="000E3FD8">
        <w:rPr>
          <w:lang w:val="en-GB"/>
        </w:rPr>
        <w:t xml:space="preserve">manage </w:t>
      </w:r>
      <w:r w:rsidR="00AB19BF" w:rsidRPr="000E3FD8">
        <w:rPr>
          <w:lang w:val="en-GB"/>
        </w:rPr>
        <w:t>its own component within the Proj</w:t>
      </w:r>
      <w:r w:rsidR="008E18DF" w:rsidRPr="000E3FD8">
        <w:rPr>
          <w:lang w:val="en-GB"/>
        </w:rPr>
        <w:t>ect. F</w:t>
      </w:r>
      <w:r w:rsidR="00AB19BF" w:rsidRPr="000E3FD8">
        <w:rPr>
          <w:lang w:val="en-GB"/>
        </w:rPr>
        <w:t xml:space="preserve">or efficient </w:t>
      </w:r>
      <w:r w:rsidR="00DD7CA7">
        <w:rPr>
          <w:lang w:val="en-GB"/>
        </w:rPr>
        <w:t>p</w:t>
      </w:r>
      <w:r w:rsidR="00DD7CA7" w:rsidRPr="000E3FD8">
        <w:rPr>
          <w:lang w:val="en-GB"/>
        </w:rPr>
        <w:t xml:space="preserve">roject </w:t>
      </w:r>
      <w:r w:rsidR="008B79DA" w:rsidRPr="000E3FD8">
        <w:rPr>
          <w:lang w:val="en-GB"/>
        </w:rPr>
        <w:t>management,</w:t>
      </w:r>
      <w:r w:rsidR="008E18DF" w:rsidRPr="000E3FD8">
        <w:rPr>
          <w:lang w:val="en-GB"/>
        </w:rPr>
        <w:t xml:space="preserve"> however,</w:t>
      </w:r>
      <w:r w:rsidR="008B79DA" w:rsidRPr="000E3FD8">
        <w:rPr>
          <w:lang w:val="en-GB"/>
        </w:rPr>
        <w:t xml:space="preserve"> informat</w:t>
      </w:r>
      <w:r w:rsidR="008E18DF" w:rsidRPr="000E3FD8">
        <w:rPr>
          <w:lang w:val="en-GB"/>
        </w:rPr>
        <w:t xml:space="preserve">ion related to expenses </w:t>
      </w:r>
      <w:r w:rsidR="00495117" w:rsidRPr="000E3FD8">
        <w:rPr>
          <w:lang w:val="en-GB"/>
        </w:rPr>
        <w:t>as well as on progress and/or challenges</w:t>
      </w:r>
      <w:r w:rsidR="008E18DF" w:rsidRPr="000E3FD8">
        <w:rPr>
          <w:lang w:val="en-GB"/>
        </w:rPr>
        <w:t xml:space="preserve"> related</w:t>
      </w:r>
      <w:r w:rsidR="001526CF" w:rsidRPr="000E3FD8">
        <w:rPr>
          <w:lang w:val="en-GB"/>
        </w:rPr>
        <w:t xml:space="preserve"> to all</w:t>
      </w:r>
      <w:r w:rsidR="008B79DA" w:rsidRPr="000E3FD8">
        <w:rPr>
          <w:lang w:val="en-GB"/>
        </w:rPr>
        <w:t xml:space="preserve"> </w:t>
      </w:r>
      <w:r w:rsidR="008E18DF" w:rsidRPr="000E3FD8">
        <w:rPr>
          <w:lang w:val="en-GB"/>
        </w:rPr>
        <w:t xml:space="preserve">components </w:t>
      </w:r>
      <w:r w:rsidR="008B79DA" w:rsidRPr="000E3FD8">
        <w:rPr>
          <w:lang w:val="en-GB"/>
        </w:rPr>
        <w:t xml:space="preserve">should be </w:t>
      </w:r>
      <w:r w:rsidR="00DD7CA7">
        <w:rPr>
          <w:lang w:val="en-GB"/>
        </w:rPr>
        <w:t xml:space="preserve">made </w:t>
      </w:r>
      <w:r w:rsidR="00495117" w:rsidRPr="000E3FD8">
        <w:rPr>
          <w:lang w:val="en-GB"/>
        </w:rPr>
        <w:t xml:space="preserve">readily </w:t>
      </w:r>
      <w:r w:rsidR="008B79DA" w:rsidRPr="000E3FD8">
        <w:rPr>
          <w:lang w:val="en-GB"/>
        </w:rPr>
        <w:t>available for decision making.</w:t>
      </w:r>
    </w:p>
    <w:p w14:paraId="53C64928" w14:textId="1A2B2C5E" w:rsidR="00FF7495" w:rsidRPr="000E3FD8" w:rsidRDefault="000B5CFA" w:rsidP="000B5CFA">
      <w:pPr>
        <w:spacing w:before="240" w:line="240" w:lineRule="auto"/>
        <w:ind w:left="360"/>
        <w:jc w:val="both"/>
        <w:rPr>
          <w:rFonts w:cstheme="minorHAnsi"/>
          <w:lang w:val="en-GB"/>
        </w:rPr>
      </w:pPr>
      <w:r w:rsidRPr="000E3FD8">
        <w:rPr>
          <w:rFonts w:cstheme="minorHAnsi"/>
          <w:lang w:val="en-GB"/>
        </w:rPr>
        <w:t xml:space="preserve">Sustainability </w:t>
      </w:r>
    </w:p>
    <w:p w14:paraId="302A02EE" w14:textId="46F0CD7C" w:rsidR="00012FC1" w:rsidRPr="00D256E9" w:rsidRDefault="000B5CFA" w:rsidP="008B6561">
      <w:pPr>
        <w:pStyle w:val="Default"/>
        <w:numPr>
          <w:ilvl w:val="0"/>
          <w:numId w:val="78"/>
        </w:numPr>
        <w:jc w:val="both"/>
        <w:rPr>
          <w:rFonts w:asciiTheme="minorHAnsi" w:hAnsiTheme="minorHAnsi" w:cstheme="minorHAnsi"/>
          <w:sz w:val="22"/>
          <w:szCs w:val="22"/>
        </w:rPr>
      </w:pPr>
      <w:r w:rsidRPr="000E3FD8">
        <w:rPr>
          <w:rFonts w:asciiTheme="minorHAnsi" w:hAnsiTheme="minorHAnsi" w:cstheme="minorHAnsi"/>
          <w:sz w:val="22"/>
          <w:szCs w:val="22"/>
          <w:lang w:val="en-GB"/>
        </w:rPr>
        <w:t>Even though</w:t>
      </w:r>
      <w:r w:rsidR="00DD7CA7">
        <w:rPr>
          <w:rFonts w:asciiTheme="minorHAnsi" w:hAnsiTheme="minorHAnsi" w:cstheme="minorHAnsi"/>
          <w:sz w:val="22"/>
          <w:szCs w:val="22"/>
          <w:lang w:val="en-GB"/>
        </w:rPr>
        <w:t xml:space="preserve"> it is to early to measure</w:t>
      </w:r>
      <w:r w:rsidRPr="000E3FD8">
        <w:rPr>
          <w:rFonts w:asciiTheme="minorHAnsi" w:hAnsiTheme="minorHAnsi" w:cstheme="minorHAnsi"/>
          <w:sz w:val="22"/>
          <w:szCs w:val="22"/>
          <w:lang w:val="en-GB"/>
        </w:rPr>
        <w:t xml:space="preserve"> sustainability at this stage of the </w:t>
      </w:r>
      <w:r w:rsidR="00DD7CA7">
        <w:rPr>
          <w:rFonts w:asciiTheme="minorHAnsi" w:hAnsiTheme="minorHAnsi" w:cstheme="minorHAnsi"/>
          <w:sz w:val="22"/>
          <w:szCs w:val="22"/>
          <w:lang w:val="en-GB"/>
        </w:rPr>
        <w:t>P</w:t>
      </w:r>
      <w:r w:rsidR="00DD7CA7" w:rsidRPr="000E3FD8">
        <w:rPr>
          <w:rFonts w:asciiTheme="minorHAnsi" w:hAnsiTheme="minorHAnsi" w:cstheme="minorHAnsi"/>
          <w:sz w:val="22"/>
          <w:szCs w:val="22"/>
          <w:lang w:val="en-GB"/>
        </w:rPr>
        <w:t>roject</w:t>
      </w:r>
      <w:r w:rsidR="00DD7CA7">
        <w:rPr>
          <w:rFonts w:asciiTheme="minorHAnsi" w:hAnsiTheme="minorHAnsi" w:cstheme="minorHAnsi"/>
          <w:sz w:val="22"/>
          <w:szCs w:val="22"/>
          <w:lang w:val="en-GB"/>
        </w:rPr>
        <w:t>’s</w:t>
      </w:r>
      <w:r w:rsidR="00DD7CA7" w:rsidRPr="000E3FD8">
        <w:rPr>
          <w:rFonts w:asciiTheme="minorHAnsi" w:hAnsiTheme="minorHAnsi" w:cstheme="minorHAnsi"/>
          <w:sz w:val="22"/>
          <w:szCs w:val="22"/>
          <w:lang w:val="en-GB"/>
        </w:rPr>
        <w:t xml:space="preserve"> </w:t>
      </w:r>
      <w:r w:rsidRPr="000E3FD8">
        <w:rPr>
          <w:rFonts w:asciiTheme="minorHAnsi" w:hAnsiTheme="minorHAnsi" w:cstheme="minorHAnsi"/>
          <w:sz w:val="22"/>
          <w:szCs w:val="22"/>
          <w:lang w:val="en-GB"/>
        </w:rPr>
        <w:t>implementation, the evaluation identif</w:t>
      </w:r>
      <w:r w:rsidR="00DD7CA7">
        <w:rPr>
          <w:rFonts w:asciiTheme="minorHAnsi" w:hAnsiTheme="minorHAnsi" w:cstheme="minorHAnsi"/>
          <w:sz w:val="22"/>
          <w:szCs w:val="22"/>
          <w:lang w:val="en-GB"/>
        </w:rPr>
        <w:t>ied</w:t>
      </w:r>
      <w:r w:rsidRPr="000E3FD8">
        <w:rPr>
          <w:rFonts w:asciiTheme="minorHAnsi" w:hAnsiTheme="minorHAnsi" w:cstheme="minorHAnsi"/>
          <w:sz w:val="22"/>
          <w:szCs w:val="22"/>
          <w:lang w:val="en-GB"/>
        </w:rPr>
        <w:t xml:space="preserve"> that the project interventions are being designed and implemented </w:t>
      </w:r>
      <w:r w:rsidR="00DD7CA7">
        <w:rPr>
          <w:rFonts w:asciiTheme="minorHAnsi" w:hAnsiTheme="minorHAnsi" w:cstheme="minorHAnsi"/>
          <w:sz w:val="22"/>
          <w:szCs w:val="22"/>
          <w:lang w:val="en-GB"/>
        </w:rPr>
        <w:t xml:space="preserve">according to </w:t>
      </w:r>
      <w:r w:rsidRPr="000E3FD8">
        <w:rPr>
          <w:rFonts w:asciiTheme="minorHAnsi" w:hAnsiTheme="minorHAnsi" w:cstheme="minorHAnsi"/>
          <w:sz w:val="22"/>
          <w:szCs w:val="22"/>
          <w:lang w:val="en-GB"/>
        </w:rPr>
        <w:t xml:space="preserve">the pillars of sustainable development which are human, social, economic and environmental aspects of growth. The principles of </w:t>
      </w:r>
      <w:r w:rsidR="00DD7CA7" w:rsidRPr="000E3FD8">
        <w:rPr>
          <w:rFonts w:asciiTheme="minorHAnsi" w:hAnsiTheme="minorHAnsi" w:cstheme="minorHAnsi"/>
          <w:sz w:val="22"/>
          <w:szCs w:val="22"/>
          <w:lang w:val="en-GB"/>
        </w:rPr>
        <w:t>DRR</w:t>
      </w:r>
      <w:r w:rsidR="00DD7CA7">
        <w:rPr>
          <w:rFonts w:asciiTheme="minorHAnsi" w:hAnsiTheme="minorHAnsi" w:cstheme="minorHAnsi"/>
          <w:sz w:val="22"/>
          <w:szCs w:val="22"/>
          <w:lang w:val="en-GB"/>
        </w:rPr>
        <w:t>-</w:t>
      </w:r>
      <w:r w:rsidRPr="00D256E9">
        <w:rPr>
          <w:rFonts w:asciiTheme="minorHAnsi" w:hAnsiTheme="minorHAnsi" w:cstheme="minorHAnsi"/>
          <w:sz w:val="22"/>
          <w:szCs w:val="22"/>
        </w:rPr>
        <w:t xml:space="preserve">informed development, human capacity building and social inclusion can be found in all project components.  </w:t>
      </w:r>
      <w:r w:rsidRPr="00D256E9">
        <w:rPr>
          <w:rFonts w:ascii="Arial" w:hAnsi="Arial" w:cs="Arial"/>
          <w:color w:val="222222"/>
          <w:shd w:val="clear" w:color="auto" w:fill="FFFFFF"/>
        </w:rPr>
        <w:t xml:space="preserve"> </w:t>
      </w:r>
    </w:p>
    <w:p w14:paraId="1F06E08D" w14:textId="55816AE5" w:rsidR="005E4704" w:rsidRPr="000E3FD8" w:rsidRDefault="005E4704" w:rsidP="008B6561">
      <w:pPr>
        <w:pStyle w:val="ListParagraph"/>
        <w:numPr>
          <w:ilvl w:val="0"/>
          <w:numId w:val="78"/>
        </w:numPr>
        <w:spacing w:line="240" w:lineRule="auto"/>
        <w:jc w:val="both"/>
        <w:rPr>
          <w:lang w:val="en-GB"/>
        </w:rPr>
      </w:pPr>
      <w:r w:rsidRPr="00D256E9">
        <w:lastRenderedPageBreak/>
        <w:t xml:space="preserve">The project </w:t>
      </w:r>
      <w:r w:rsidRPr="000E3FD8">
        <w:rPr>
          <w:lang w:val="en-GB"/>
        </w:rPr>
        <w:t>never took any system function even on a temporary basis</w:t>
      </w:r>
      <w:r w:rsidR="00D256E9">
        <w:rPr>
          <w:lang w:val="en-GB"/>
        </w:rPr>
        <w:t xml:space="preserve"> and</w:t>
      </w:r>
      <w:r w:rsidRPr="00D256E9">
        <w:rPr>
          <w:lang w:val="en-GB"/>
        </w:rPr>
        <w:t xml:space="preserve"> never played a role of a service provider</w:t>
      </w:r>
      <w:r w:rsidR="00D27943" w:rsidRPr="00D256E9">
        <w:rPr>
          <w:lang w:val="en-GB"/>
        </w:rPr>
        <w:t xml:space="preserve"> in the market. Instead, </w:t>
      </w:r>
      <w:r w:rsidR="00DD7CA7">
        <w:rPr>
          <w:lang w:val="en-GB"/>
        </w:rPr>
        <w:t>to ensure</w:t>
      </w:r>
      <w:r w:rsidR="00DD7CA7" w:rsidRPr="000E3FD8">
        <w:rPr>
          <w:lang w:val="en-GB"/>
        </w:rPr>
        <w:t xml:space="preserve"> </w:t>
      </w:r>
      <w:r w:rsidR="00D27943" w:rsidRPr="000E3FD8">
        <w:rPr>
          <w:lang w:val="en-GB"/>
        </w:rPr>
        <w:t>the sustainability of its interventions,</w:t>
      </w:r>
      <w:r w:rsidRPr="000E3FD8">
        <w:rPr>
          <w:lang w:val="en-GB"/>
        </w:rPr>
        <w:t xml:space="preserve"> </w:t>
      </w:r>
      <w:r w:rsidR="00DD7CA7">
        <w:rPr>
          <w:lang w:val="en-GB"/>
        </w:rPr>
        <w:t>the Project</w:t>
      </w:r>
      <w:r w:rsidR="00DD7CA7" w:rsidRPr="000E3FD8">
        <w:rPr>
          <w:lang w:val="en-GB"/>
        </w:rPr>
        <w:t xml:space="preserve"> </w:t>
      </w:r>
      <w:r w:rsidRPr="000E3FD8">
        <w:rPr>
          <w:lang w:val="en-GB"/>
        </w:rPr>
        <w:t xml:space="preserve">created capacities </w:t>
      </w:r>
      <w:r w:rsidR="00DD7CA7">
        <w:rPr>
          <w:lang w:val="en-GB"/>
        </w:rPr>
        <w:t>for</w:t>
      </w:r>
      <w:r w:rsidR="00DD7CA7" w:rsidRPr="000E3FD8">
        <w:rPr>
          <w:lang w:val="en-GB"/>
        </w:rPr>
        <w:t xml:space="preserve"> </w:t>
      </w:r>
      <w:r w:rsidRPr="000E3FD8">
        <w:rPr>
          <w:lang w:val="en-GB"/>
        </w:rPr>
        <w:t xml:space="preserve">the relevant stakeholders to </w:t>
      </w:r>
      <w:r w:rsidR="00DD7CA7">
        <w:rPr>
          <w:lang w:val="en-GB"/>
        </w:rPr>
        <w:t>ensure</w:t>
      </w:r>
      <w:r w:rsidR="00DD7CA7" w:rsidRPr="000E3FD8">
        <w:rPr>
          <w:lang w:val="en-GB"/>
        </w:rPr>
        <w:t xml:space="preserve"> </w:t>
      </w:r>
      <w:r w:rsidRPr="000E3FD8">
        <w:rPr>
          <w:lang w:val="en-GB"/>
        </w:rPr>
        <w:t xml:space="preserve">that the final target beneficiaries receive </w:t>
      </w:r>
      <w:r w:rsidR="00DD7CA7" w:rsidRPr="007D16A7">
        <w:rPr>
          <w:lang w:val="en-GB"/>
        </w:rPr>
        <w:t>higher quality</w:t>
      </w:r>
      <w:r w:rsidR="00DD7CA7" w:rsidRPr="005303FE">
        <w:rPr>
          <w:lang w:val="en-GB"/>
        </w:rPr>
        <w:t xml:space="preserve"> </w:t>
      </w:r>
      <w:r w:rsidRPr="000E3FD8">
        <w:rPr>
          <w:lang w:val="en-GB"/>
        </w:rPr>
        <w:t>services from</w:t>
      </w:r>
      <w:r w:rsidR="00DD7CA7" w:rsidRPr="00DD7CA7">
        <w:rPr>
          <w:lang w:val="en-GB"/>
        </w:rPr>
        <w:t xml:space="preserve"> </w:t>
      </w:r>
      <w:r w:rsidR="00DD7CA7" w:rsidRPr="007A7831">
        <w:rPr>
          <w:lang w:val="en-GB"/>
        </w:rPr>
        <w:t>both</w:t>
      </w:r>
      <w:r w:rsidRPr="000E3FD8">
        <w:rPr>
          <w:lang w:val="en-GB"/>
        </w:rPr>
        <w:t xml:space="preserve"> state and private sector </w:t>
      </w:r>
      <w:r w:rsidR="00DD7CA7">
        <w:rPr>
          <w:lang w:val="en-GB"/>
        </w:rPr>
        <w:t>representatives</w:t>
      </w:r>
      <w:r w:rsidRPr="000E3FD8">
        <w:rPr>
          <w:lang w:val="en-GB"/>
        </w:rPr>
        <w:t xml:space="preserve">. All relevant stakeholders were involved from the design phase to implementation, which ensured their ownership </w:t>
      </w:r>
      <w:r w:rsidR="00E90A4C">
        <w:rPr>
          <w:lang w:val="en-GB"/>
        </w:rPr>
        <w:t>in the</w:t>
      </w:r>
      <w:r w:rsidRPr="000E3FD8">
        <w:rPr>
          <w:lang w:val="en-GB"/>
        </w:rPr>
        <w:t xml:space="preserve"> </w:t>
      </w:r>
      <w:r w:rsidR="00E90A4C">
        <w:rPr>
          <w:lang w:val="en-GB"/>
        </w:rPr>
        <w:t>P</w:t>
      </w:r>
      <w:r w:rsidRPr="000E3FD8">
        <w:rPr>
          <w:lang w:val="en-GB"/>
        </w:rPr>
        <w:t>roject.</w:t>
      </w:r>
    </w:p>
    <w:p w14:paraId="50C55C32" w14:textId="3E6ECABF" w:rsidR="00D2019B" w:rsidRPr="000E3FD8" w:rsidRDefault="00D2019B" w:rsidP="00D2019B">
      <w:pPr>
        <w:pStyle w:val="Default"/>
        <w:jc w:val="both"/>
        <w:rPr>
          <w:rFonts w:ascii="Arial" w:hAnsi="Arial" w:cs="Arial"/>
          <w:color w:val="222222"/>
          <w:shd w:val="clear" w:color="auto" w:fill="FFFFFF"/>
          <w:lang w:val="en-GB"/>
        </w:rPr>
      </w:pPr>
    </w:p>
    <w:p w14:paraId="3B64E065" w14:textId="2EF56AB7" w:rsidR="00D2019B" w:rsidRPr="000E3FD8" w:rsidRDefault="00D2019B" w:rsidP="00D2019B">
      <w:pPr>
        <w:pStyle w:val="Default"/>
        <w:jc w:val="both"/>
        <w:rPr>
          <w:rFonts w:asciiTheme="minorHAnsi" w:hAnsiTheme="minorHAnsi" w:cstheme="minorHAnsi"/>
          <w:i/>
          <w:sz w:val="22"/>
          <w:szCs w:val="22"/>
          <w:lang w:val="en-GB"/>
        </w:rPr>
      </w:pPr>
      <w:r w:rsidRPr="000E3FD8">
        <w:rPr>
          <w:rFonts w:asciiTheme="minorHAnsi" w:hAnsiTheme="minorHAnsi" w:cstheme="minorHAnsi"/>
          <w:i/>
          <w:sz w:val="22"/>
          <w:szCs w:val="22"/>
          <w:lang w:val="en-GB"/>
        </w:rPr>
        <w:t>Impact</w:t>
      </w:r>
    </w:p>
    <w:p w14:paraId="180BC6AD" w14:textId="77777777" w:rsidR="00D2019B" w:rsidRPr="000E3FD8" w:rsidRDefault="00D2019B" w:rsidP="00D2019B">
      <w:pPr>
        <w:pStyle w:val="Default"/>
        <w:jc w:val="both"/>
        <w:rPr>
          <w:rFonts w:asciiTheme="minorHAnsi" w:hAnsiTheme="minorHAnsi" w:cstheme="minorHAnsi"/>
          <w:sz w:val="22"/>
          <w:szCs w:val="22"/>
          <w:lang w:val="en-GB"/>
        </w:rPr>
      </w:pPr>
    </w:p>
    <w:p w14:paraId="26286A74" w14:textId="24C01480" w:rsidR="00D2019B" w:rsidRPr="000E3FD8" w:rsidRDefault="00D2019B" w:rsidP="008B6561">
      <w:pPr>
        <w:pStyle w:val="ListParagraph"/>
        <w:numPr>
          <w:ilvl w:val="0"/>
          <w:numId w:val="79"/>
        </w:numPr>
        <w:spacing w:line="240" w:lineRule="auto"/>
        <w:jc w:val="both"/>
        <w:rPr>
          <w:lang w:val="en-GB"/>
        </w:rPr>
      </w:pPr>
      <w:r w:rsidRPr="000E3FD8">
        <w:rPr>
          <w:lang w:val="en-GB"/>
        </w:rPr>
        <w:t xml:space="preserve">The </w:t>
      </w:r>
      <w:r w:rsidR="00E90A4C">
        <w:rPr>
          <w:lang w:val="en-GB"/>
        </w:rPr>
        <w:t>P</w:t>
      </w:r>
      <w:r w:rsidR="00E90A4C" w:rsidRPr="000E3FD8">
        <w:rPr>
          <w:lang w:val="en-GB"/>
        </w:rPr>
        <w:t>roject</w:t>
      </w:r>
      <w:r w:rsidR="00E90A4C">
        <w:rPr>
          <w:lang w:val="en-GB"/>
        </w:rPr>
        <w:t>’s</w:t>
      </w:r>
      <w:r w:rsidR="00E90A4C" w:rsidRPr="000E3FD8">
        <w:rPr>
          <w:lang w:val="en-GB"/>
        </w:rPr>
        <w:t xml:space="preserve"> </w:t>
      </w:r>
      <w:r w:rsidR="00D27943" w:rsidRPr="000E3FD8">
        <w:rPr>
          <w:lang w:val="en-GB"/>
        </w:rPr>
        <w:t xml:space="preserve">progress towards SDGs </w:t>
      </w:r>
      <w:r w:rsidR="004A71FF" w:rsidRPr="000E3FD8">
        <w:rPr>
          <w:lang w:val="en-GB"/>
        </w:rPr>
        <w:t xml:space="preserve">is </w:t>
      </w:r>
      <w:r w:rsidR="00D27943" w:rsidRPr="000E3FD8">
        <w:rPr>
          <w:lang w:val="en-GB"/>
        </w:rPr>
        <w:t>clear and visible. The interventions aimed at risk</w:t>
      </w:r>
      <w:r w:rsidR="00E90A4C">
        <w:rPr>
          <w:lang w:val="en-GB"/>
        </w:rPr>
        <w:t>-</w:t>
      </w:r>
      <w:r w:rsidR="00D27943" w:rsidRPr="000E3FD8">
        <w:rPr>
          <w:lang w:val="en-GB"/>
        </w:rPr>
        <w:t>informed and resilient community development</w:t>
      </w:r>
      <w:r w:rsidR="00E90A4C">
        <w:rPr>
          <w:lang w:val="en-GB"/>
        </w:rPr>
        <w:t xml:space="preserve"> for</w:t>
      </w:r>
      <w:r w:rsidR="00D27943" w:rsidRPr="000E3FD8">
        <w:rPr>
          <w:lang w:val="en-GB"/>
        </w:rPr>
        <w:t xml:space="preserve"> overcoming poverty, providing access to quality, inclusive and safe education and social services</w:t>
      </w:r>
      <w:r w:rsidR="00E90A4C">
        <w:rPr>
          <w:lang w:val="en-GB"/>
        </w:rPr>
        <w:t xml:space="preserve"> and ensuring</w:t>
      </w:r>
      <w:r w:rsidR="00E90A4C" w:rsidRPr="000E3FD8">
        <w:rPr>
          <w:lang w:val="en-GB"/>
        </w:rPr>
        <w:t xml:space="preserve"> </w:t>
      </w:r>
      <w:r w:rsidR="00D27943" w:rsidRPr="000E3FD8">
        <w:rPr>
          <w:lang w:val="en-GB"/>
        </w:rPr>
        <w:t xml:space="preserve">gender equality have already started to show measurable results. </w:t>
      </w:r>
    </w:p>
    <w:p w14:paraId="14D33BC5" w14:textId="44D59426" w:rsidR="00976583" w:rsidRPr="00D256E9" w:rsidRDefault="00D27943" w:rsidP="008B6561">
      <w:pPr>
        <w:pStyle w:val="ListParagraph"/>
        <w:numPr>
          <w:ilvl w:val="0"/>
          <w:numId w:val="79"/>
        </w:numPr>
        <w:spacing w:line="240" w:lineRule="auto"/>
        <w:jc w:val="both"/>
        <w:rPr>
          <w:rFonts w:ascii="Calibri" w:hAnsi="Calibri" w:cs="Calibri"/>
          <w:bCs/>
          <w:iCs/>
          <w:lang w:val="en-GB"/>
        </w:rPr>
      </w:pPr>
      <w:r w:rsidRPr="000E3FD8">
        <w:rPr>
          <w:rFonts w:ascii="Calibri" w:hAnsi="Calibri" w:cs="Calibri"/>
          <w:bCs/>
          <w:iCs/>
          <w:lang w:val="en-GB"/>
        </w:rPr>
        <w:t xml:space="preserve">The </w:t>
      </w:r>
      <w:r w:rsidR="00E90A4C">
        <w:rPr>
          <w:rFonts w:ascii="Calibri" w:hAnsi="Calibri" w:cs="Calibri"/>
          <w:bCs/>
          <w:iCs/>
          <w:lang w:val="en-GB"/>
        </w:rPr>
        <w:t>P</w:t>
      </w:r>
      <w:r w:rsidRPr="000E3FD8">
        <w:rPr>
          <w:rFonts w:ascii="Calibri" w:hAnsi="Calibri" w:cs="Calibri"/>
          <w:bCs/>
          <w:iCs/>
          <w:lang w:val="en-GB"/>
        </w:rPr>
        <w:t>roject</w:t>
      </w:r>
      <w:r w:rsidR="00E90A4C">
        <w:rPr>
          <w:rFonts w:ascii="Calibri" w:hAnsi="Calibri" w:cs="Calibri"/>
          <w:bCs/>
          <w:iCs/>
          <w:lang w:val="en-GB"/>
        </w:rPr>
        <w:t>’s</w:t>
      </w:r>
      <w:r w:rsidRPr="000E3FD8">
        <w:rPr>
          <w:rFonts w:ascii="Calibri" w:hAnsi="Calibri" w:cs="Calibri"/>
          <w:bCs/>
          <w:iCs/>
          <w:lang w:val="en-GB"/>
        </w:rPr>
        <w:t xml:space="preserve"> impact, however, </w:t>
      </w:r>
      <w:r w:rsidR="00976583" w:rsidRPr="000E3FD8">
        <w:rPr>
          <w:rFonts w:ascii="Calibri" w:hAnsi="Calibri" w:cs="Calibri"/>
          <w:bCs/>
          <w:iCs/>
          <w:lang w:val="en-GB"/>
        </w:rPr>
        <w:t>may be diminished due to</w:t>
      </w:r>
      <w:r w:rsidR="00E90A4C">
        <w:rPr>
          <w:rFonts w:ascii="Calibri" w:hAnsi="Calibri" w:cs="Calibri"/>
          <w:bCs/>
          <w:iCs/>
          <w:lang w:val="en-GB"/>
        </w:rPr>
        <w:t xml:space="preserve"> the</w:t>
      </w:r>
      <w:r w:rsidR="00976583" w:rsidRPr="000E3FD8">
        <w:rPr>
          <w:rFonts w:ascii="Calibri" w:hAnsi="Calibri" w:cs="Calibri"/>
          <w:bCs/>
          <w:iCs/>
          <w:lang w:val="en-GB"/>
        </w:rPr>
        <w:t xml:space="preserve"> </w:t>
      </w:r>
      <w:r w:rsidR="00E90A4C" w:rsidRPr="000E3FD8">
        <w:rPr>
          <w:rFonts w:ascii="Calibri" w:hAnsi="Calibri" w:cs="Calibri"/>
          <w:bCs/>
          <w:iCs/>
          <w:lang w:val="en-GB"/>
        </w:rPr>
        <w:t>C</w:t>
      </w:r>
      <w:r w:rsidR="00E90A4C">
        <w:rPr>
          <w:rFonts w:ascii="Calibri" w:hAnsi="Calibri" w:cs="Calibri"/>
          <w:bCs/>
          <w:iCs/>
          <w:lang w:val="en-GB"/>
        </w:rPr>
        <w:t>OVID</w:t>
      </w:r>
      <w:r w:rsidR="00976583" w:rsidRPr="000E3FD8">
        <w:rPr>
          <w:rFonts w:ascii="Calibri" w:hAnsi="Calibri" w:cs="Calibri"/>
          <w:bCs/>
          <w:iCs/>
          <w:lang w:val="en-GB"/>
        </w:rPr>
        <w:t>-19</w:t>
      </w:r>
      <w:r w:rsidR="00E90A4C">
        <w:rPr>
          <w:rFonts w:ascii="Calibri" w:hAnsi="Calibri" w:cs="Calibri"/>
          <w:bCs/>
          <w:iCs/>
          <w:lang w:val="en-GB"/>
        </w:rPr>
        <w:t xml:space="preserve"> pandemic</w:t>
      </w:r>
      <w:r w:rsidR="00976583" w:rsidRPr="000E3FD8">
        <w:rPr>
          <w:rFonts w:ascii="Calibri" w:hAnsi="Calibri" w:cs="Calibri"/>
          <w:bCs/>
          <w:iCs/>
          <w:lang w:val="en-GB"/>
        </w:rPr>
        <w:t xml:space="preserve">. </w:t>
      </w:r>
      <w:r w:rsidR="00E90A4C">
        <w:rPr>
          <w:rFonts w:ascii="Calibri" w:hAnsi="Calibri" w:cs="Calibri"/>
          <w:bCs/>
          <w:iCs/>
          <w:lang w:val="en-GB"/>
        </w:rPr>
        <w:t>The</w:t>
      </w:r>
      <w:r w:rsidR="00976583" w:rsidRPr="000E3FD8">
        <w:rPr>
          <w:rFonts w:ascii="Calibri" w:hAnsi="Calibri" w:cs="Calibri"/>
          <w:bCs/>
          <w:iCs/>
          <w:lang w:val="en-GB"/>
        </w:rPr>
        <w:t xml:space="preserve"> </w:t>
      </w:r>
      <w:r w:rsidR="004A71FF" w:rsidRPr="000E3FD8">
        <w:rPr>
          <w:rFonts w:ascii="Calibri" w:hAnsi="Calibri" w:cs="Calibri"/>
          <w:bCs/>
          <w:iCs/>
          <w:lang w:val="en-GB"/>
        </w:rPr>
        <w:t xml:space="preserve">postponement </w:t>
      </w:r>
      <w:r w:rsidR="00976583" w:rsidRPr="000E3FD8">
        <w:rPr>
          <w:rFonts w:ascii="Calibri" w:hAnsi="Calibri" w:cs="Calibri"/>
          <w:bCs/>
          <w:iCs/>
          <w:lang w:val="en-GB"/>
        </w:rPr>
        <w:t>of certain project activities and reconsideration of terms for support may not bring about the expected change</w:t>
      </w:r>
      <w:r w:rsidR="00E90A4C">
        <w:rPr>
          <w:rFonts w:ascii="Calibri" w:hAnsi="Calibri" w:cs="Calibri"/>
          <w:bCs/>
          <w:iCs/>
          <w:lang w:val="en-GB"/>
        </w:rPr>
        <w:t>s</w:t>
      </w:r>
      <w:r w:rsidR="00976583" w:rsidRPr="000E3FD8">
        <w:rPr>
          <w:rFonts w:ascii="Calibri" w:hAnsi="Calibri" w:cs="Calibri"/>
          <w:bCs/>
          <w:iCs/>
          <w:lang w:val="en-GB"/>
        </w:rPr>
        <w:t xml:space="preserve"> </w:t>
      </w:r>
      <w:r w:rsidR="00E90A4C">
        <w:rPr>
          <w:rFonts w:ascii="Calibri" w:hAnsi="Calibri" w:cs="Calibri"/>
          <w:bCs/>
          <w:iCs/>
          <w:lang w:val="en-GB"/>
        </w:rPr>
        <w:t>with</w:t>
      </w:r>
      <w:r w:rsidR="00976583" w:rsidRPr="000E3FD8">
        <w:rPr>
          <w:rFonts w:ascii="Calibri" w:hAnsi="Calibri" w:cs="Calibri"/>
          <w:bCs/>
          <w:iCs/>
          <w:lang w:val="en-GB"/>
        </w:rPr>
        <w:t>in the</w:t>
      </w:r>
      <w:r w:rsidR="00E90A4C" w:rsidRPr="00E90A4C">
        <w:rPr>
          <w:rFonts w:ascii="Calibri" w:hAnsi="Calibri" w:cs="Calibri"/>
          <w:bCs/>
          <w:iCs/>
          <w:lang w:val="en-GB"/>
        </w:rPr>
        <w:t xml:space="preserve"> </w:t>
      </w:r>
      <w:r w:rsidR="00E90A4C">
        <w:rPr>
          <w:rFonts w:ascii="Calibri" w:hAnsi="Calibri" w:cs="Calibri"/>
          <w:bCs/>
          <w:iCs/>
          <w:lang w:val="en-GB"/>
        </w:rPr>
        <w:t>P</w:t>
      </w:r>
      <w:r w:rsidR="00E90A4C" w:rsidRPr="000B4FAB">
        <w:rPr>
          <w:rFonts w:ascii="Calibri" w:hAnsi="Calibri" w:cs="Calibri"/>
          <w:bCs/>
          <w:iCs/>
          <w:lang w:val="en-GB"/>
        </w:rPr>
        <w:t>roject</w:t>
      </w:r>
      <w:r w:rsidR="00E90A4C">
        <w:rPr>
          <w:rFonts w:ascii="Calibri" w:hAnsi="Calibri" w:cs="Calibri"/>
          <w:bCs/>
          <w:iCs/>
          <w:lang w:val="en-GB"/>
        </w:rPr>
        <w:t>’s</w:t>
      </w:r>
      <w:r w:rsidR="00976583" w:rsidRPr="000E3FD8">
        <w:rPr>
          <w:rFonts w:ascii="Calibri" w:hAnsi="Calibri" w:cs="Calibri"/>
          <w:bCs/>
          <w:iCs/>
          <w:lang w:val="en-GB"/>
        </w:rPr>
        <w:t xml:space="preserve"> given timeframe. On the other hand, the forecasted economic crises may result in worsening macro level indicators (</w:t>
      </w:r>
      <w:r w:rsidR="00E90A4C">
        <w:rPr>
          <w:rFonts w:ascii="Calibri" w:hAnsi="Calibri" w:cs="Calibri"/>
          <w:bCs/>
          <w:iCs/>
          <w:lang w:val="en-GB"/>
        </w:rPr>
        <w:t xml:space="preserve">e.g. </w:t>
      </w:r>
      <w:r w:rsidR="00976583" w:rsidRPr="000E3FD8">
        <w:rPr>
          <w:rFonts w:ascii="Calibri" w:hAnsi="Calibri" w:cs="Calibri"/>
          <w:bCs/>
          <w:iCs/>
          <w:lang w:val="en-GB"/>
        </w:rPr>
        <w:t xml:space="preserve">indicators related </w:t>
      </w:r>
      <w:r w:rsidR="00E90A4C">
        <w:rPr>
          <w:rFonts w:ascii="Calibri" w:hAnsi="Calibri" w:cs="Calibri"/>
          <w:bCs/>
          <w:iCs/>
          <w:lang w:val="en-GB"/>
        </w:rPr>
        <w:t xml:space="preserve">to </w:t>
      </w:r>
      <w:r w:rsidR="00976583" w:rsidRPr="00D256E9">
        <w:rPr>
          <w:rFonts w:ascii="Calibri" w:hAnsi="Calibri" w:cs="Calibri"/>
          <w:bCs/>
          <w:iCs/>
          <w:lang w:val="en-GB"/>
        </w:rPr>
        <w:t xml:space="preserve">poverty and migration may increase), which will create a false notion of weak project impact. </w:t>
      </w:r>
    </w:p>
    <w:p w14:paraId="0BDB3117" w14:textId="77777777" w:rsidR="00684DBB" w:rsidRPr="00D256E9" w:rsidRDefault="00684DBB" w:rsidP="00684DBB">
      <w:pPr>
        <w:pStyle w:val="ListParagraph"/>
        <w:spacing w:line="240" w:lineRule="auto"/>
        <w:jc w:val="both"/>
        <w:rPr>
          <w:rFonts w:ascii="Calibri" w:hAnsi="Calibri" w:cs="Calibri"/>
          <w:bCs/>
          <w:iCs/>
          <w:lang w:val="en-GB"/>
        </w:rPr>
      </w:pPr>
    </w:p>
    <w:p w14:paraId="256925B6" w14:textId="45C75A2C" w:rsidR="00684DBB" w:rsidRPr="00D256E9" w:rsidRDefault="00976583" w:rsidP="003C77FA">
      <w:pPr>
        <w:spacing w:line="240" w:lineRule="auto"/>
        <w:jc w:val="both"/>
        <w:rPr>
          <w:rFonts w:cstheme="minorHAnsi"/>
          <w:i/>
          <w:lang w:val="en-GB"/>
        </w:rPr>
      </w:pPr>
      <w:r w:rsidRPr="00D256E9">
        <w:rPr>
          <w:rFonts w:ascii="Calibri" w:hAnsi="Calibri" w:cs="Calibri"/>
          <w:bCs/>
          <w:i/>
          <w:iCs/>
          <w:lang w:val="en-GB"/>
        </w:rPr>
        <w:t>Cross-cutting topics</w:t>
      </w:r>
    </w:p>
    <w:p w14:paraId="07D65D56" w14:textId="77777777" w:rsidR="00684DBB" w:rsidRPr="00D256E9" w:rsidRDefault="00684DBB" w:rsidP="00684DBB">
      <w:pPr>
        <w:pStyle w:val="ListParagraph"/>
        <w:spacing w:line="240" w:lineRule="auto"/>
        <w:jc w:val="both"/>
        <w:rPr>
          <w:rFonts w:cstheme="minorHAnsi"/>
          <w:lang w:val="en-GB"/>
        </w:rPr>
      </w:pPr>
    </w:p>
    <w:p w14:paraId="0399DE64" w14:textId="11661748" w:rsidR="00526053" w:rsidRPr="000E3FD8" w:rsidRDefault="00526053" w:rsidP="008B6561">
      <w:pPr>
        <w:pStyle w:val="ListParagraph"/>
        <w:numPr>
          <w:ilvl w:val="0"/>
          <w:numId w:val="80"/>
        </w:numPr>
        <w:spacing w:line="240" w:lineRule="auto"/>
        <w:jc w:val="both"/>
        <w:rPr>
          <w:rFonts w:cstheme="minorHAnsi"/>
          <w:lang w:val="en-GB"/>
        </w:rPr>
      </w:pPr>
      <w:r w:rsidRPr="00D256E9">
        <w:rPr>
          <w:rFonts w:cstheme="minorHAnsi"/>
          <w:iCs/>
          <w:lang w:val="en-GB"/>
        </w:rPr>
        <w:t>Based on the recommendations</w:t>
      </w:r>
      <w:r w:rsidR="00550610" w:rsidRPr="00D256E9">
        <w:rPr>
          <w:rFonts w:cstheme="minorHAnsi"/>
          <w:iCs/>
          <w:lang w:val="en-GB"/>
        </w:rPr>
        <w:t xml:space="preserve"> of the international gender expert, who has developed the Report on Gender Analysis </w:t>
      </w:r>
      <w:r w:rsidR="00550610" w:rsidRPr="00D256E9">
        <w:rPr>
          <w:rFonts w:ascii="Calibri" w:hAnsi="Calibri" w:cs="Calibri"/>
          <w:lang w:val="en-GB"/>
        </w:rPr>
        <w:t>within the framework of the Project</w:t>
      </w:r>
      <w:r w:rsidR="0089333D" w:rsidRPr="00D256E9">
        <w:rPr>
          <w:rFonts w:cstheme="minorHAnsi"/>
          <w:iCs/>
          <w:lang w:val="en-GB"/>
        </w:rPr>
        <w:t xml:space="preserve">, </w:t>
      </w:r>
      <w:r w:rsidRPr="00D256E9">
        <w:rPr>
          <w:rFonts w:cstheme="minorHAnsi"/>
          <w:iCs/>
          <w:lang w:val="en-GB"/>
        </w:rPr>
        <w:t xml:space="preserve">gender was mainstreamed into the project document in order to ensure gender-responsive interventions. Most of the interventions are designed </w:t>
      </w:r>
      <w:r w:rsidR="00E90A4C">
        <w:rPr>
          <w:rFonts w:cstheme="minorHAnsi"/>
          <w:iCs/>
          <w:lang w:val="en-GB"/>
        </w:rPr>
        <w:t>to</w:t>
      </w:r>
      <w:r w:rsidR="00E90A4C" w:rsidRPr="000E3FD8">
        <w:rPr>
          <w:rFonts w:cstheme="minorHAnsi"/>
          <w:iCs/>
          <w:lang w:val="en-GB"/>
        </w:rPr>
        <w:t xml:space="preserve"> </w:t>
      </w:r>
      <w:r w:rsidRPr="000E3FD8">
        <w:rPr>
          <w:rFonts w:cstheme="minorHAnsi"/>
          <w:iCs/>
          <w:lang w:val="en-GB"/>
        </w:rPr>
        <w:t xml:space="preserve">benefit women, children and socially vulnerable groups. </w:t>
      </w:r>
      <w:r w:rsidRPr="000E3FD8">
        <w:rPr>
          <w:rFonts w:cstheme="minorHAnsi"/>
          <w:lang w:val="en-GB"/>
        </w:rPr>
        <w:t xml:space="preserve">Nevertheless, it is important to </w:t>
      </w:r>
      <w:r w:rsidR="00E90A4C">
        <w:rPr>
          <w:rFonts w:cstheme="minorHAnsi"/>
          <w:lang w:val="en-GB"/>
        </w:rPr>
        <w:t>note that to date</w:t>
      </w:r>
      <w:r w:rsidRPr="000E3FD8">
        <w:rPr>
          <w:rFonts w:cstheme="minorHAnsi"/>
          <w:lang w:val="en-GB"/>
        </w:rPr>
        <w:t xml:space="preserve">, </w:t>
      </w:r>
      <w:r w:rsidR="004368EF">
        <w:rPr>
          <w:rFonts w:cstheme="minorHAnsi"/>
          <w:lang w:val="en-GB"/>
        </w:rPr>
        <w:t xml:space="preserve">the IAs are implementing </w:t>
      </w:r>
      <w:r w:rsidRPr="000E3FD8">
        <w:rPr>
          <w:rFonts w:cstheme="minorHAnsi"/>
          <w:lang w:val="en-GB"/>
        </w:rPr>
        <w:t xml:space="preserve">very few </w:t>
      </w:r>
      <w:r w:rsidR="00684DBB" w:rsidRPr="000E3FD8">
        <w:rPr>
          <w:rFonts w:cstheme="minorHAnsi"/>
          <w:lang w:val="en-GB"/>
        </w:rPr>
        <w:t>recommendations derived</w:t>
      </w:r>
      <w:r w:rsidR="0089333D" w:rsidRPr="000E3FD8">
        <w:rPr>
          <w:rFonts w:cstheme="minorHAnsi"/>
          <w:lang w:val="en-GB"/>
        </w:rPr>
        <w:t xml:space="preserve"> from the conducted Gender Analysis</w:t>
      </w:r>
      <w:r w:rsidRPr="000E3FD8">
        <w:rPr>
          <w:rFonts w:cstheme="minorHAnsi"/>
          <w:lang w:val="en-GB"/>
        </w:rPr>
        <w:t xml:space="preserve"> even </w:t>
      </w:r>
      <w:r w:rsidR="00460C1C">
        <w:rPr>
          <w:rFonts w:cstheme="minorHAnsi"/>
          <w:lang w:val="en-GB"/>
        </w:rPr>
        <w:t>though</w:t>
      </w:r>
      <w:r w:rsidRPr="000E3FD8">
        <w:rPr>
          <w:rFonts w:cstheme="minorHAnsi"/>
          <w:lang w:val="en-GB"/>
        </w:rPr>
        <w:t xml:space="preserve"> the interventions defined in the Project</w:t>
      </w:r>
      <w:r w:rsidR="00460C1C">
        <w:rPr>
          <w:rFonts w:cstheme="minorHAnsi"/>
          <w:lang w:val="en-GB"/>
        </w:rPr>
        <w:t>’s</w:t>
      </w:r>
      <w:r w:rsidRPr="000E3FD8">
        <w:rPr>
          <w:rFonts w:cstheme="minorHAnsi"/>
          <w:lang w:val="en-GB"/>
        </w:rPr>
        <w:t xml:space="preserve"> document were revised to incorporate them.  </w:t>
      </w:r>
    </w:p>
    <w:p w14:paraId="5A3D544B" w14:textId="45E3B826" w:rsidR="001A68B8" w:rsidRPr="000E3FD8" w:rsidRDefault="001A68B8" w:rsidP="001A68B8">
      <w:pPr>
        <w:rPr>
          <w:lang w:val="en-GB"/>
        </w:rPr>
      </w:pPr>
    </w:p>
    <w:p w14:paraId="0BF4F0A9" w14:textId="77777777" w:rsidR="002C1D07" w:rsidRPr="000E3FD8" w:rsidRDefault="002C1D07" w:rsidP="00AE0E55">
      <w:pPr>
        <w:pStyle w:val="Heading2"/>
        <w:numPr>
          <w:ilvl w:val="0"/>
          <w:numId w:val="5"/>
        </w:numPr>
        <w:rPr>
          <w:lang w:val="en-GB"/>
        </w:rPr>
      </w:pPr>
      <w:bookmarkStart w:id="7" w:name="_Toc47432265"/>
      <w:r w:rsidRPr="000E3FD8">
        <w:rPr>
          <w:lang w:val="en-GB"/>
        </w:rPr>
        <w:t>RECOMMENDATIONS</w:t>
      </w:r>
      <w:bookmarkEnd w:id="7"/>
    </w:p>
    <w:p w14:paraId="4EC13080" w14:textId="65CC17F3" w:rsidR="002C1D07" w:rsidRPr="000E3FD8" w:rsidRDefault="002C1D07" w:rsidP="002C1D07">
      <w:pPr>
        <w:rPr>
          <w:lang w:val="en-GB"/>
        </w:rPr>
      </w:pPr>
    </w:p>
    <w:p w14:paraId="61BFAB67" w14:textId="31ECB5F5" w:rsidR="00314BF9" w:rsidRPr="000E3FD8" w:rsidRDefault="005272DC" w:rsidP="003C77FA">
      <w:pPr>
        <w:jc w:val="both"/>
        <w:rPr>
          <w:i/>
          <w:lang w:val="en-GB"/>
        </w:rPr>
      </w:pPr>
      <w:r w:rsidRPr="000E3FD8">
        <w:rPr>
          <w:i/>
          <w:lang w:val="en-GB"/>
        </w:rPr>
        <w:t xml:space="preserve">The recommendations derived from this mid-term evaluation are </w:t>
      </w:r>
      <w:r w:rsidR="00B917D8">
        <w:rPr>
          <w:i/>
          <w:lang w:val="en-GB"/>
        </w:rPr>
        <w:t>for the</w:t>
      </w:r>
      <w:r w:rsidRPr="000E3FD8">
        <w:rPr>
          <w:i/>
          <w:lang w:val="en-GB"/>
        </w:rPr>
        <w:t xml:space="preserve"> </w:t>
      </w:r>
      <w:r w:rsidR="00B917D8">
        <w:rPr>
          <w:i/>
          <w:lang w:val="en-GB"/>
        </w:rPr>
        <w:t>P</w:t>
      </w:r>
      <w:r w:rsidR="00B917D8" w:rsidRPr="000E3FD8">
        <w:rPr>
          <w:i/>
          <w:lang w:val="en-GB"/>
        </w:rPr>
        <w:t xml:space="preserve">roject </w:t>
      </w:r>
      <w:r w:rsidRPr="000E3FD8">
        <w:rPr>
          <w:i/>
          <w:lang w:val="en-GB"/>
        </w:rPr>
        <w:t xml:space="preserve">team. The recommendations </w:t>
      </w:r>
      <w:r w:rsidR="00BF0416" w:rsidRPr="000E3FD8">
        <w:rPr>
          <w:i/>
          <w:lang w:val="en-GB"/>
        </w:rPr>
        <w:t>related to</w:t>
      </w:r>
      <w:r w:rsidR="00B917D8">
        <w:rPr>
          <w:i/>
          <w:lang w:val="en-GB"/>
        </w:rPr>
        <w:t xml:space="preserve"> the</w:t>
      </w:r>
      <w:r w:rsidR="00BF0416" w:rsidRPr="000E3FD8">
        <w:rPr>
          <w:i/>
          <w:lang w:val="en-GB"/>
        </w:rPr>
        <w:t xml:space="preserve"> </w:t>
      </w:r>
      <w:r w:rsidR="00BF0416" w:rsidRPr="000E3FD8">
        <w:rPr>
          <w:b/>
          <w:i/>
          <w:lang w:val="en-GB"/>
        </w:rPr>
        <w:t>programmatic/strategic</w:t>
      </w:r>
      <w:r w:rsidR="00BF0416" w:rsidRPr="000E3FD8">
        <w:rPr>
          <w:i/>
          <w:lang w:val="en-GB"/>
        </w:rPr>
        <w:t xml:space="preserve"> level</w:t>
      </w:r>
      <w:r w:rsidR="00B917D8">
        <w:rPr>
          <w:i/>
          <w:lang w:val="en-GB"/>
        </w:rPr>
        <w:t>s</w:t>
      </w:r>
      <w:r w:rsidR="00BF0416" w:rsidRPr="000E3FD8">
        <w:rPr>
          <w:i/>
          <w:lang w:val="en-GB"/>
        </w:rPr>
        <w:t xml:space="preserve"> </w:t>
      </w:r>
      <w:r w:rsidRPr="000E3FD8">
        <w:rPr>
          <w:i/>
          <w:lang w:val="en-GB"/>
        </w:rPr>
        <w:t>are</w:t>
      </w:r>
      <w:r w:rsidR="004368EF">
        <w:rPr>
          <w:i/>
          <w:lang w:val="en-GB"/>
        </w:rPr>
        <w:t xml:space="preserve"> the following</w:t>
      </w:r>
      <w:r w:rsidRPr="000E3FD8">
        <w:rPr>
          <w:i/>
          <w:lang w:val="en-GB"/>
        </w:rPr>
        <w:t xml:space="preserve">: </w:t>
      </w:r>
    </w:p>
    <w:p w14:paraId="646E85AD" w14:textId="6C782775" w:rsidR="00BA2023" w:rsidRPr="000E3FD8" w:rsidRDefault="005272DC" w:rsidP="001144E8">
      <w:pPr>
        <w:autoSpaceDE w:val="0"/>
        <w:autoSpaceDN w:val="0"/>
        <w:adjustRightInd w:val="0"/>
        <w:spacing w:before="120" w:after="200"/>
        <w:jc w:val="both"/>
        <w:rPr>
          <w:rFonts w:ascii="Calibri" w:hAnsi="Calibri" w:cs="Calibri"/>
          <w:lang w:val="en-GB"/>
        </w:rPr>
      </w:pPr>
      <w:r w:rsidRPr="000E3FD8">
        <w:rPr>
          <w:rFonts w:ascii="Calibri" w:hAnsi="Calibri" w:cs="Calibri"/>
          <w:b/>
          <w:lang w:val="en-GB"/>
        </w:rPr>
        <w:t>R1</w:t>
      </w:r>
      <w:r w:rsidR="00F62F35" w:rsidRPr="000E3FD8">
        <w:rPr>
          <w:rFonts w:ascii="Calibri" w:hAnsi="Calibri" w:cs="Calibri"/>
          <w:b/>
          <w:lang w:val="en-GB"/>
        </w:rPr>
        <w:t>.</w:t>
      </w:r>
      <w:r w:rsidR="00F62F35" w:rsidRPr="000E3FD8">
        <w:rPr>
          <w:rFonts w:ascii="Calibri" w:hAnsi="Calibri" w:cs="Calibri"/>
          <w:lang w:val="en-GB"/>
        </w:rPr>
        <w:t xml:space="preserve"> </w:t>
      </w:r>
      <w:r w:rsidR="00314BF9" w:rsidRPr="000E3FD8">
        <w:rPr>
          <w:rFonts w:ascii="Calibri" w:hAnsi="Calibri" w:cs="Calibri"/>
          <w:lang w:val="en-GB"/>
        </w:rPr>
        <w:t xml:space="preserve"> Some of the </w:t>
      </w:r>
      <w:r w:rsidR="0023666E">
        <w:rPr>
          <w:rFonts w:ascii="Calibri" w:hAnsi="Calibri" w:cs="Calibri"/>
          <w:lang w:val="en-GB"/>
        </w:rPr>
        <w:t>P</w:t>
      </w:r>
      <w:r w:rsidR="0023666E" w:rsidRPr="000E3FD8">
        <w:rPr>
          <w:rFonts w:ascii="Calibri" w:hAnsi="Calibri" w:cs="Calibri"/>
          <w:lang w:val="en-GB"/>
        </w:rPr>
        <w:t>roject</w:t>
      </w:r>
      <w:r w:rsidR="0023666E">
        <w:rPr>
          <w:rFonts w:ascii="Calibri" w:hAnsi="Calibri" w:cs="Calibri"/>
          <w:lang w:val="en-GB"/>
        </w:rPr>
        <w:t>’s</w:t>
      </w:r>
      <w:r w:rsidR="0023666E" w:rsidRPr="000E3FD8">
        <w:rPr>
          <w:rFonts w:ascii="Calibri" w:hAnsi="Calibri" w:cs="Calibri"/>
          <w:lang w:val="en-GB"/>
        </w:rPr>
        <w:t xml:space="preserve"> </w:t>
      </w:r>
      <w:r w:rsidR="00314BF9" w:rsidRPr="000E3FD8">
        <w:rPr>
          <w:rFonts w:ascii="Calibri" w:hAnsi="Calibri" w:cs="Calibri"/>
          <w:lang w:val="en-GB"/>
        </w:rPr>
        <w:t xml:space="preserve">objective and output level indicators need to be reformulated to be technically correct, clear and understandable for all stakeholders. The Project team may choose to attach </w:t>
      </w:r>
      <w:r w:rsidR="0023666E">
        <w:rPr>
          <w:rFonts w:ascii="Calibri" w:hAnsi="Calibri" w:cs="Calibri"/>
          <w:lang w:val="en-GB"/>
        </w:rPr>
        <w:t xml:space="preserve">an </w:t>
      </w:r>
      <w:r w:rsidR="00314BF9" w:rsidRPr="000E3FD8">
        <w:rPr>
          <w:rFonts w:ascii="Calibri" w:hAnsi="Calibri" w:cs="Calibri"/>
          <w:lang w:val="en-GB"/>
        </w:rPr>
        <w:t xml:space="preserve">explanation </w:t>
      </w:r>
      <w:r w:rsidR="0023666E">
        <w:rPr>
          <w:rFonts w:ascii="Calibri" w:hAnsi="Calibri" w:cs="Calibri"/>
          <w:lang w:val="en-GB"/>
        </w:rPr>
        <w:t>document</w:t>
      </w:r>
      <w:r w:rsidR="0023666E" w:rsidRPr="000E3FD8">
        <w:rPr>
          <w:rFonts w:ascii="Calibri" w:hAnsi="Calibri" w:cs="Calibri"/>
          <w:lang w:val="en-GB"/>
        </w:rPr>
        <w:t xml:space="preserve"> </w:t>
      </w:r>
      <w:r w:rsidR="00314BF9" w:rsidRPr="000E3FD8">
        <w:rPr>
          <w:rFonts w:ascii="Calibri" w:hAnsi="Calibri" w:cs="Calibri"/>
          <w:lang w:val="en-GB"/>
        </w:rPr>
        <w:t xml:space="preserve">to the defined indicators. </w:t>
      </w:r>
      <w:r w:rsidR="00302ACF" w:rsidRPr="000E3FD8">
        <w:rPr>
          <w:rFonts w:ascii="Calibri" w:hAnsi="Calibri" w:cs="Calibri"/>
          <w:lang w:val="en-GB"/>
        </w:rPr>
        <w:t xml:space="preserve">All missing baseline data should be inserted. </w:t>
      </w:r>
    </w:p>
    <w:p w14:paraId="7C3FF74C" w14:textId="1AD6F061" w:rsidR="00BF0416" w:rsidRPr="000E3FD8" w:rsidRDefault="00BF0416" w:rsidP="00BF0416">
      <w:pPr>
        <w:autoSpaceDE w:val="0"/>
        <w:autoSpaceDN w:val="0"/>
        <w:adjustRightInd w:val="0"/>
        <w:spacing w:before="120" w:after="200"/>
        <w:jc w:val="both"/>
        <w:rPr>
          <w:rFonts w:ascii="Calibri" w:hAnsi="Calibri" w:cs="Calibri"/>
          <w:b/>
          <w:lang w:val="en-GB"/>
        </w:rPr>
      </w:pPr>
      <w:r w:rsidRPr="000E3FD8">
        <w:rPr>
          <w:rFonts w:ascii="Calibri" w:hAnsi="Calibri" w:cs="Calibri"/>
          <w:b/>
          <w:lang w:val="en-GB"/>
        </w:rPr>
        <w:t>R2.</w:t>
      </w:r>
      <w:r w:rsidRPr="000E3FD8">
        <w:rPr>
          <w:rFonts w:ascii="Calibri" w:hAnsi="Calibri" w:cs="Calibri"/>
          <w:lang w:val="en-GB"/>
        </w:rPr>
        <w:t xml:space="preserve"> The </w:t>
      </w:r>
      <w:r w:rsidR="0023666E">
        <w:rPr>
          <w:rFonts w:ascii="Calibri" w:hAnsi="Calibri" w:cs="Calibri"/>
          <w:lang w:val="en-GB"/>
        </w:rPr>
        <w:t>a</w:t>
      </w:r>
      <w:r w:rsidR="0023666E" w:rsidRPr="000E3FD8">
        <w:rPr>
          <w:rFonts w:ascii="Calibri" w:hAnsi="Calibri" w:cs="Calibri"/>
          <w:lang w:val="en-GB"/>
        </w:rPr>
        <w:t xml:space="preserve">gencies </w:t>
      </w:r>
      <w:r w:rsidRPr="000E3FD8">
        <w:rPr>
          <w:rFonts w:ascii="Calibri" w:hAnsi="Calibri" w:cs="Calibri"/>
          <w:lang w:val="en-GB"/>
        </w:rPr>
        <w:t>should look for more synergies among project components at the implementation stage</w:t>
      </w:r>
      <w:r w:rsidR="0023666E">
        <w:rPr>
          <w:rFonts w:ascii="Calibri" w:hAnsi="Calibri" w:cs="Calibri"/>
          <w:lang w:val="en-GB"/>
        </w:rPr>
        <w:t xml:space="preserve"> as</w:t>
      </w:r>
      <w:r w:rsidRPr="000E3FD8">
        <w:rPr>
          <w:rFonts w:ascii="Calibri" w:hAnsi="Calibri" w:cs="Calibri"/>
          <w:lang w:val="en-GB"/>
        </w:rPr>
        <w:t xml:space="preserve"> more practical cooperation opportunities may arise in</w:t>
      </w:r>
      <w:r w:rsidR="00D27943" w:rsidRPr="000E3FD8">
        <w:rPr>
          <w:rFonts w:ascii="Calibri" w:hAnsi="Calibri" w:cs="Calibri"/>
          <w:lang w:val="en-GB"/>
        </w:rPr>
        <w:t xml:space="preserve"> the field. </w:t>
      </w:r>
      <w:r w:rsidR="0023666E">
        <w:rPr>
          <w:rFonts w:ascii="Calibri" w:hAnsi="Calibri" w:cs="Calibri"/>
          <w:lang w:val="en-GB"/>
        </w:rPr>
        <w:t>B</w:t>
      </w:r>
      <w:r w:rsidR="0023666E">
        <w:rPr>
          <w:lang w:val="en-GB"/>
        </w:rPr>
        <w:t>y doing so the a</w:t>
      </w:r>
      <w:r w:rsidR="00D27943" w:rsidRPr="000E3FD8">
        <w:rPr>
          <w:lang w:val="en-GB"/>
        </w:rPr>
        <w:t xml:space="preserve">gencies shall utilize the local impetus of the community focal points </w:t>
      </w:r>
      <w:r w:rsidR="0023666E" w:rsidRPr="00695CFF">
        <w:rPr>
          <w:lang w:val="en-GB"/>
        </w:rPr>
        <w:t>more effectively</w:t>
      </w:r>
      <w:r w:rsidR="00D27943" w:rsidRPr="000E3FD8">
        <w:rPr>
          <w:lang w:val="en-GB"/>
        </w:rPr>
        <w:t xml:space="preserve">. </w:t>
      </w:r>
      <w:r w:rsidRPr="000E3FD8">
        <w:rPr>
          <w:rFonts w:ascii="Calibri" w:hAnsi="Calibri" w:cs="Calibri"/>
          <w:b/>
          <w:lang w:val="en-GB"/>
        </w:rPr>
        <w:t xml:space="preserve">  </w:t>
      </w:r>
    </w:p>
    <w:p w14:paraId="42E2A1DC" w14:textId="79D6F055" w:rsidR="00BF0416" w:rsidRPr="000E3FD8" w:rsidRDefault="00BF0416" w:rsidP="00684DBB">
      <w:pPr>
        <w:spacing w:line="240" w:lineRule="auto"/>
        <w:jc w:val="both"/>
        <w:rPr>
          <w:rFonts w:cstheme="minorHAnsi"/>
          <w:lang w:val="en-GB"/>
        </w:rPr>
      </w:pPr>
      <w:r w:rsidRPr="000E3FD8">
        <w:rPr>
          <w:rFonts w:ascii="Calibri" w:hAnsi="Calibri" w:cs="Calibri"/>
          <w:b/>
          <w:lang w:val="en-GB"/>
        </w:rPr>
        <w:t xml:space="preserve">R3. </w:t>
      </w:r>
      <w:r w:rsidRPr="000E3FD8">
        <w:rPr>
          <w:rFonts w:cstheme="minorHAnsi"/>
          <w:lang w:val="en-GB"/>
        </w:rPr>
        <w:t xml:space="preserve">The IAs may need to discuss practical implementation challenges for the recommendations </w:t>
      </w:r>
      <w:r w:rsidR="0023666E">
        <w:rPr>
          <w:rFonts w:cstheme="minorHAnsi"/>
          <w:lang w:val="en-GB"/>
        </w:rPr>
        <w:t>made by the</w:t>
      </w:r>
      <w:r w:rsidR="0023666E" w:rsidRPr="000E3FD8">
        <w:rPr>
          <w:rFonts w:cstheme="minorHAnsi"/>
          <w:lang w:val="en-GB"/>
        </w:rPr>
        <w:t xml:space="preserve"> </w:t>
      </w:r>
      <w:r w:rsidRPr="000E3FD8">
        <w:rPr>
          <w:rFonts w:cstheme="minorHAnsi"/>
          <w:lang w:val="en-GB"/>
        </w:rPr>
        <w:t xml:space="preserve">international gender expert to </w:t>
      </w:r>
      <w:r w:rsidR="0023666E">
        <w:rPr>
          <w:rFonts w:cstheme="minorHAnsi"/>
          <w:lang w:val="en-GB"/>
        </w:rPr>
        <w:t>understand</w:t>
      </w:r>
      <w:r w:rsidRPr="000E3FD8">
        <w:rPr>
          <w:rFonts w:cstheme="minorHAnsi"/>
          <w:lang w:val="en-GB"/>
        </w:rPr>
        <w:t xml:space="preserve"> why these recommendations are not being implemented </w:t>
      </w:r>
      <w:r w:rsidRPr="000E3FD8">
        <w:rPr>
          <w:rFonts w:cstheme="minorHAnsi"/>
          <w:lang w:val="en-GB"/>
        </w:rPr>
        <w:lastRenderedPageBreak/>
        <w:t>to date, despite the fact that they were incorporated in</w:t>
      </w:r>
      <w:r w:rsidR="00C96AC7" w:rsidRPr="000E3FD8">
        <w:rPr>
          <w:rFonts w:cstheme="minorHAnsi"/>
          <w:lang w:val="en-GB"/>
        </w:rPr>
        <w:t>to</w:t>
      </w:r>
      <w:r w:rsidRPr="000E3FD8">
        <w:rPr>
          <w:rFonts w:cstheme="minorHAnsi"/>
          <w:lang w:val="en-GB"/>
        </w:rPr>
        <w:t xml:space="preserve"> the project document and relevant interventions were defined based on those recommendations. The IAs should also come up with</w:t>
      </w:r>
      <w:r w:rsidR="006E2CE9">
        <w:rPr>
          <w:rFonts w:cstheme="minorHAnsi"/>
          <w:lang w:val="en-GB"/>
        </w:rPr>
        <w:t xml:space="preserve"> a</w:t>
      </w:r>
      <w:r w:rsidRPr="000E3FD8">
        <w:rPr>
          <w:rFonts w:cstheme="minorHAnsi"/>
          <w:lang w:val="en-GB"/>
        </w:rPr>
        <w:t xml:space="preserve"> solution t</w:t>
      </w:r>
      <w:r w:rsidR="00C96AC7" w:rsidRPr="000E3FD8">
        <w:rPr>
          <w:rFonts w:cstheme="minorHAnsi"/>
          <w:lang w:val="en-GB"/>
        </w:rPr>
        <w:t xml:space="preserve">o </w:t>
      </w:r>
      <w:r w:rsidRPr="000E3FD8">
        <w:rPr>
          <w:rFonts w:cstheme="minorHAnsi"/>
          <w:lang w:val="en-GB"/>
        </w:rPr>
        <w:t xml:space="preserve">address those challenges.    </w:t>
      </w:r>
    </w:p>
    <w:p w14:paraId="4CF8B4E1" w14:textId="51E93AB1" w:rsidR="00BF0416" w:rsidRPr="000E3FD8" w:rsidRDefault="00BF0416" w:rsidP="001144E8">
      <w:pPr>
        <w:autoSpaceDE w:val="0"/>
        <w:autoSpaceDN w:val="0"/>
        <w:adjustRightInd w:val="0"/>
        <w:spacing w:before="120" w:after="200"/>
        <w:jc w:val="both"/>
        <w:rPr>
          <w:rFonts w:ascii="Calibri" w:hAnsi="Calibri" w:cs="Calibri"/>
          <w:i/>
          <w:lang w:val="en-GB"/>
        </w:rPr>
      </w:pPr>
      <w:r w:rsidRPr="000E3FD8">
        <w:rPr>
          <w:rFonts w:ascii="Calibri" w:hAnsi="Calibri" w:cs="Calibri"/>
          <w:i/>
          <w:lang w:val="en-GB"/>
        </w:rPr>
        <w:t xml:space="preserve">At </w:t>
      </w:r>
      <w:r w:rsidR="006E2CE9">
        <w:rPr>
          <w:rFonts w:ascii="Calibri" w:hAnsi="Calibri" w:cs="Calibri"/>
          <w:i/>
          <w:lang w:val="en-GB"/>
        </w:rPr>
        <w:t xml:space="preserve">the </w:t>
      </w:r>
      <w:r w:rsidRPr="000E3FD8">
        <w:rPr>
          <w:rFonts w:ascii="Calibri" w:hAnsi="Calibri" w:cs="Calibri"/>
          <w:i/>
          <w:lang w:val="en-GB"/>
        </w:rPr>
        <w:t>operational level the recommendations derived from this mid-term evaluation are</w:t>
      </w:r>
      <w:r w:rsidR="006E2CE9">
        <w:rPr>
          <w:rFonts w:ascii="Calibri" w:hAnsi="Calibri" w:cs="Calibri"/>
          <w:i/>
          <w:lang w:val="en-GB"/>
        </w:rPr>
        <w:t xml:space="preserve"> the following</w:t>
      </w:r>
      <w:r w:rsidRPr="000E3FD8">
        <w:rPr>
          <w:rFonts w:ascii="Calibri" w:hAnsi="Calibri" w:cs="Calibri"/>
          <w:i/>
          <w:lang w:val="en-GB"/>
        </w:rPr>
        <w:t xml:space="preserve">: </w:t>
      </w:r>
    </w:p>
    <w:p w14:paraId="64A0E334" w14:textId="02D63A0A" w:rsidR="00456DF7" w:rsidRPr="000E3FD8" w:rsidRDefault="00BF0416" w:rsidP="00456DF7">
      <w:pPr>
        <w:pStyle w:val="Default"/>
        <w:jc w:val="both"/>
        <w:rPr>
          <w:rFonts w:asciiTheme="minorHAnsi" w:hAnsiTheme="minorHAnsi" w:cstheme="minorHAnsi"/>
          <w:sz w:val="22"/>
          <w:szCs w:val="22"/>
          <w:lang w:val="en-GB"/>
        </w:rPr>
      </w:pPr>
      <w:r w:rsidRPr="000E3FD8">
        <w:rPr>
          <w:rFonts w:ascii="Calibri" w:hAnsi="Calibri" w:cs="Calibri"/>
          <w:b/>
          <w:color w:val="auto"/>
          <w:sz w:val="22"/>
          <w:szCs w:val="22"/>
          <w:lang w:val="en-GB"/>
        </w:rPr>
        <w:t>R</w:t>
      </w:r>
      <w:r w:rsidR="00852F88">
        <w:rPr>
          <w:rFonts w:ascii="Calibri" w:hAnsi="Calibri" w:cs="Calibri"/>
          <w:b/>
          <w:color w:val="auto"/>
          <w:sz w:val="22"/>
          <w:szCs w:val="22"/>
          <w:lang w:val="en-GB"/>
        </w:rPr>
        <w:t>4</w:t>
      </w:r>
      <w:r w:rsidR="006E2CE9">
        <w:rPr>
          <w:rFonts w:ascii="Calibri" w:hAnsi="Calibri" w:cs="Calibri"/>
          <w:b/>
          <w:color w:val="auto"/>
          <w:sz w:val="22"/>
          <w:szCs w:val="22"/>
          <w:lang w:val="en-GB"/>
        </w:rPr>
        <w:t>.</w:t>
      </w:r>
      <w:r w:rsidR="00456DF7" w:rsidRPr="000E3FD8">
        <w:rPr>
          <w:rFonts w:ascii="Calibri" w:hAnsi="Calibri" w:cs="Calibri"/>
          <w:b/>
          <w:color w:val="auto"/>
          <w:sz w:val="22"/>
          <w:szCs w:val="22"/>
          <w:lang w:val="en-GB"/>
        </w:rPr>
        <w:t xml:space="preserve"> </w:t>
      </w:r>
      <w:r w:rsidR="00D27943" w:rsidRPr="000E3FD8">
        <w:rPr>
          <w:rFonts w:asciiTheme="minorHAnsi" w:hAnsiTheme="minorHAnsi" w:cstheme="minorHAnsi"/>
          <w:sz w:val="22"/>
          <w:szCs w:val="22"/>
          <w:lang w:val="en-GB"/>
        </w:rPr>
        <w:t xml:space="preserve">Aside from the regular Inter-Agency Coordination Committee and Project board meetings, </w:t>
      </w:r>
      <w:r w:rsidR="00456DF7" w:rsidRPr="000E3FD8">
        <w:rPr>
          <w:rFonts w:asciiTheme="minorHAnsi" w:hAnsiTheme="minorHAnsi" w:cstheme="minorHAnsi"/>
          <w:sz w:val="22"/>
          <w:szCs w:val="22"/>
          <w:lang w:val="en-GB"/>
        </w:rPr>
        <w:t xml:space="preserve">additional managerial tools should be introduced </w:t>
      </w:r>
      <w:r w:rsidR="006E2CE9">
        <w:rPr>
          <w:rFonts w:asciiTheme="minorHAnsi" w:hAnsiTheme="minorHAnsi" w:cstheme="minorHAnsi"/>
          <w:sz w:val="22"/>
          <w:szCs w:val="22"/>
          <w:lang w:val="en-GB"/>
        </w:rPr>
        <w:t>to increase the Project’s</w:t>
      </w:r>
      <w:r w:rsidR="00456DF7" w:rsidRPr="000E3FD8">
        <w:rPr>
          <w:rFonts w:asciiTheme="minorHAnsi" w:hAnsiTheme="minorHAnsi" w:cstheme="minorHAnsi"/>
          <w:sz w:val="22"/>
          <w:szCs w:val="22"/>
          <w:lang w:val="en-GB"/>
        </w:rPr>
        <w:t xml:space="preserve"> effectiveness</w:t>
      </w:r>
      <w:r w:rsidR="006E2CE9">
        <w:rPr>
          <w:rFonts w:asciiTheme="minorHAnsi" w:hAnsiTheme="minorHAnsi" w:cstheme="minorHAnsi"/>
          <w:sz w:val="22"/>
          <w:szCs w:val="22"/>
          <w:lang w:val="en-GB"/>
        </w:rPr>
        <w:t>, e</w:t>
      </w:r>
      <w:r w:rsidR="00456DF7" w:rsidRPr="000E3FD8">
        <w:rPr>
          <w:rFonts w:asciiTheme="minorHAnsi" w:hAnsiTheme="minorHAnsi" w:cstheme="minorHAnsi"/>
          <w:sz w:val="22"/>
          <w:szCs w:val="22"/>
          <w:lang w:val="en-GB"/>
        </w:rPr>
        <w:t>.g. frequently updated database</w:t>
      </w:r>
      <w:r w:rsidR="006E2CE9">
        <w:rPr>
          <w:rFonts w:asciiTheme="minorHAnsi" w:hAnsiTheme="minorHAnsi" w:cstheme="minorHAnsi"/>
          <w:sz w:val="22"/>
          <w:szCs w:val="22"/>
          <w:lang w:val="en-GB"/>
        </w:rPr>
        <w:t>s</w:t>
      </w:r>
      <w:r w:rsidR="00456DF7" w:rsidRPr="000E3FD8">
        <w:rPr>
          <w:rFonts w:asciiTheme="minorHAnsi" w:hAnsiTheme="minorHAnsi" w:cstheme="minorHAnsi"/>
          <w:sz w:val="22"/>
          <w:szCs w:val="22"/>
          <w:lang w:val="en-GB"/>
        </w:rPr>
        <w:t xml:space="preserve"> on expenses and monitoring. The Project should assign or hire responsible staff </w:t>
      </w:r>
      <w:r w:rsidR="006E2CE9">
        <w:rPr>
          <w:rFonts w:asciiTheme="minorHAnsi" w:hAnsiTheme="minorHAnsi" w:cstheme="minorHAnsi"/>
          <w:sz w:val="22"/>
          <w:szCs w:val="22"/>
          <w:lang w:val="en-GB"/>
        </w:rPr>
        <w:t>that will</w:t>
      </w:r>
      <w:r w:rsidR="00456DF7" w:rsidRPr="000E3FD8">
        <w:rPr>
          <w:rFonts w:asciiTheme="minorHAnsi" w:hAnsiTheme="minorHAnsi" w:cstheme="minorHAnsi"/>
          <w:sz w:val="22"/>
          <w:szCs w:val="22"/>
          <w:lang w:val="en-GB"/>
        </w:rPr>
        <w:t xml:space="preserve"> </w:t>
      </w:r>
      <w:r w:rsidR="006E2CE9">
        <w:rPr>
          <w:rFonts w:asciiTheme="minorHAnsi" w:hAnsiTheme="minorHAnsi" w:cstheme="minorHAnsi"/>
          <w:sz w:val="22"/>
          <w:szCs w:val="22"/>
          <w:lang w:val="en-GB"/>
        </w:rPr>
        <w:t>regularly</w:t>
      </w:r>
      <w:r w:rsidR="006E2CE9" w:rsidRPr="005303FE" w:rsidDel="006E2CE9">
        <w:rPr>
          <w:rFonts w:asciiTheme="minorHAnsi" w:hAnsiTheme="minorHAnsi" w:cstheme="minorHAnsi"/>
          <w:sz w:val="22"/>
          <w:szCs w:val="22"/>
          <w:lang w:val="en-GB"/>
        </w:rPr>
        <w:t xml:space="preserve"> </w:t>
      </w:r>
      <w:r w:rsidR="006E2CE9">
        <w:rPr>
          <w:rFonts w:asciiTheme="minorHAnsi" w:hAnsiTheme="minorHAnsi" w:cstheme="minorHAnsi"/>
          <w:sz w:val="22"/>
          <w:szCs w:val="22"/>
          <w:lang w:val="en-GB"/>
        </w:rPr>
        <w:t>maintain such databases</w:t>
      </w:r>
      <w:r w:rsidR="00863EFC">
        <w:rPr>
          <w:rFonts w:asciiTheme="minorHAnsi" w:hAnsiTheme="minorHAnsi" w:cstheme="minorHAnsi"/>
          <w:sz w:val="22"/>
          <w:szCs w:val="22"/>
          <w:lang w:val="en-GB"/>
        </w:rPr>
        <w:t xml:space="preserve"> for </w:t>
      </w:r>
      <w:r w:rsidR="00456DF7" w:rsidRPr="000E3FD8">
        <w:rPr>
          <w:rFonts w:asciiTheme="minorHAnsi" w:hAnsiTheme="minorHAnsi" w:cstheme="minorHAnsi"/>
          <w:sz w:val="22"/>
          <w:szCs w:val="22"/>
          <w:lang w:val="en-GB"/>
        </w:rPr>
        <w:t>project management</w:t>
      </w:r>
      <w:r w:rsidR="00863EFC">
        <w:rPr>
          <w:rFonts w:asciiTheme="minorHAnsi" w:hAnsiTheme="minorHAnsi" w:cstheme="minorHAnsi"/>
          <w:sz w:val="22"/>
          <w:szCs w:val="22"/>
          <w:lang w:val="en-GB"/>
        </w:rPr>
        <w:t xml:space="preserve"> and</w:t>
      </w:r>
      <w:r w:rsidR="00456DF7" w:rsidRPr="00863EFC">
        <w:rPr>
          <w:rFonts w:asciiTheme="minorHAnsi" w:hAnsiTheme="minorHAnsi" w:cstheme="minorHAnsi"/>
          <w:sz w:val="22"/>
          <w:szCs w:val="22"/>
          <w:lang w:val="en-GB"/>
        </w:rPr>
        <w:t xml:space="preserve"> decision making</w:t>
      </w:r>
      <w:r w:rsidR="00863EFC">
        <w:rPr>
          <w:rFonts w:asciiTheme="minorHAnsi" w:hAnsiTheme="minorHAnsi" w:cstheme="minorHAnsi"/>
          <w:sz w:val="22"/>
          <w:szCs w:val="22"/>
          <w:lang w:val="en-GB"/>
        </w:rPr>
        <w:t>.</w:t>
      </w:r>
      <w:r w:rsidR="00456DF7" w:rsidRPr="000E3FD8">
        <w:rPr>
          <w:rFonts w:asciiTheme="minorHAnsi" w:hAnsiTheme="minorHAnsi" w:cstheme="minorHAnsi"/>
          <w:sz w:val="22"/>
          <w:szCs w:val="22"/>
          <w:lang w:val="en-GB"/>
        </w:rPr>
        <w:t xml:space="preserve"> </w:t>
      </w:r>
    </w:p>
    <w:p w14:paraId="17588AEE" w14:textId="77777777" w:rsidR="00BF0416" w:rsidRPr="000E3FD8" w:rsidRDefault="00BF0416" w:rsidP="00456DF7">
      <w:pPr>
        <w:pStyle w:val="Default"/>
        <w:jc w:val="both"/>
        <w:rPr>
          <w:rFonts w:asciiTheme="minorHAnsi" w:hAnsiTheme="minorHAnsi" w:cstheme="minorHAnsi"/>
          <w:sz w:val="22"/>
          <w:szCs w:val="22"/>
          <w:lang w:val="en-GB"/>
        </w:rPr>
      </w:pPr>
    </w:p>
    <w:p w14:paraId="186F8BD3" w14:textId="34526F07" w:rsidR="005272DC" w:rsidRPr="000E3FD8" w:rsidRDefault="00BF0416" w:rsidP="00456DF7">
      <w:pPr>
        <w:pStyle w:val="Default"/>
        <w:jc w:val="both"/>
        <w:rPr>
          <w:rFonts w:asciiTheme="minorHAnsi" w:hAnsiTheme="minorHAnsi" w:cstheme="minorHAnsi"/>
          <w:sz w:val="22"/>
          <w:szCs w:val="22"/>
          <w:lang w:val="en-GB"/>
        </w:rPr>
      </w:pPr>
      <w:r w:rsidRPr="000E3FD8">
        <w:rPr>
          <w:rFonts w:asciiTheme="minorHAnsi" w:hAnsiTheme="minorHAnsi" w:cstheme="minorHAnsi"/>
          <w:b/>
          <w:sz w:val="22"/>
          <w:szCs w:val="22"/>
          <w:lang w:val="en-GB"/>
        </w:rPr>
        <w:t>R</w:t>
      </w:r>
      <w:r w:rsidR="00852F88">
        <w:rPr>
          <w:rFonts w:asciiTheme="minorHAnsi" w:hAnsiTheme="minorHAnsi" w:cstheme="minorHAnsi"/>
          <w:b/>
          <w:sz w:val="22"/>
          <w:szCs w:val="22"/>
          <w:lang w:val="en-GB"/>
        </w:rPr>
        <w:t>5</w:t>
      </w:r>
      <w:r w:rsidR="003C3999" w:rsidRPr="000E3FD8">
        <w:rPr>
          <w:rFonts w:asciiTheme="minorHAnsi" w:hAnsiTheme="minorHAnsi" w:cstheme="minorHAnsi"/>
          <w:b/>
          <w:sz w:val="22"/>
          <w:szCs w:val="22"/>
          <w:lang w:val="en-GB"/>
        </w:rPr>
        <w:t>.</w:t>
      </w:r>
      <w:r w:rsidR="003C3999" w:rsidRPr="000E3FD8">
        <w:rPr>
          <w:rFonts w:asciiTheme="minorHAnsi" w:hAnsiTheme="minorHAnsi" w:cstheme="minorHAnsi"/>
          <w:sz w:val="22"/>
          <w:szCs w:val="22"/>
          <w:lang w:val="en-GB"/>
        </w:rPr>
        <w:t xml:space="preserve"> The </w:t>
      </w:r>
      <w:r w:rsidR="006E2CE9">
        <w:rPr>
          <w:rFonts w:asciiTheme="minorHAnsi" w:hAnsiTheme="minorHAnsi" w:cstheme="minorHAnsi"/>
          <w:sz w:val="22"/>
          <w:szCs w:val="22"/>
          <w:lang w:val="en-GB"/>
        </w:rPr>
        <w:t>P</w:t>
      </w:r>
      <w:r w:rsidR="006E2CE9" w:rsidRPr="000E3FD8">
        <w:rPr>
          <w:rFonts w:asciiTheme="minorHAnsi" w:hAnsiTheme="minorHAnsi" w:cstheme="minorHAnsi"/>
          <w:sz w:val="22"/>
          <w:szCs w:val="22"/>
          <w:lang w:val="en-GB"/>
        </w:rPr>
        <w:t xml:space="preserve">roject </w:t>
      </w:r>
      <w:r w:rsidR="006230EC" w:rsidRPr="000E3FD8">
        <w:rPr>
          <w:rFonts w:asciiTheme="minorHAnsi" w:hAnsiTheme="minorHAnsi" w:cstheme="minorHAnsi"/>
          <w:sz w:val="22"/>
          <w:szCs w:val="22"/>
          <w:lang w:val="en-GB"/>
        </w:rPr>
        <w:t xml:space="preserve">can consider </w:t>
      </w:r>
      <w:r w:rsidR="003C3999" w:rsidRPr="000E3FD8">
        <w:rPr>
          <w:rFonts w:asciiTheme="minorHAnsi" w:hAnsiTheme="minorHAnsi" w:cstheme="minorHAnsi"/>
          <w:sz w:val="22"/>
          <w:szCs w:val="22"/>
          <w:lang w:val="en-GB"/>
        </w:rPr>
        <w:t>appl</w:t>
      </w:r>
      <w:r w:rsidR="00720D03" w:rsidRPr="000E3FD8">
        <w:rPr>
          <w:rFonts w:asciiTheme="minorHAnsi" w:hAnsiTheme="minorHAnsi" w:cstheme="minorHAnsi"/>
          <w:sz w:val="22"/>
          <w:szCs w:val="22"/>
          <w:lang w:val="en-GB"/>
        </w:rPr>
        <w:t>y</w:t>
      </w:r>
      <w:r w:rsidR="006230EC" w:rsidRPr="000E3FD8">
        <w:rPr>
          <w:rFonts w:asciiTheme="minorHAnsi" w:hAnsiTheme="minorHAnsi" w:cstheme="minorHAnsi"/>
          <w:sz w:val="22"/>
          <w:szCs w:val="22"/>
          <w:lang w:val="en-GB"/>
        </w:rPr>
        <w:t>ing</w:t>
      </w:r>
      <w:r w:rsidR="003C3999" w:rsidRPr="000E3FD8">
        <w:rPr>
          <w:rFonts w:asciiTheme="minorHAnsi" w:hAnsiTheme="minorHAnsi" w:cstheme="minorHAnsi"/>
          <w:sz w:val="22"/>
          <w:szCs w:val="22"/>
          <w:lang w:val="en-GB"/>
        </w:rPr>
        <w:t xml:space="preserve"> for </w:t>
      </w:r>
      <w:r w:rsidR="006E2CE9">
        <w:rPr>
          <w:rFonts w:asciiTheme="minorHAnsi" w:hAnsiTheme="minorHAnsi" w:cstheme="minorHAnsi"/>
          <w:sz w:val="22"/>
          <w:szCs w:val="22"/>
          <w:lang w:val="en-GB"/>
        </w:rPr>
        <w:t xml:space="preserve">a </w:t>
      </w:r>
      <w:r w:rsidR="006E2CE9" w:rsidRPr="000E3FD8">
        <w:rPr>
          <w:rFonts w:asciiTheme="minorHAnsi" w:hAnsiTheme="minorHAnsi" w:cstheme="minorHAnsi"/>
          <w:sz w:val="22"/>
          <w:szCs w:val="22"/>
          <w:lang w:val="en-GB"/>
        </w:rPr>
        <w:t>no</w:t>
      </w:r>
      <w:r w:rsidR="006E2CE9">
        <w:rPr>
          <w:rFonts w:asciiTheme="minorHAnsi" w:hAnsiTheme="minorHAnsi" w:cstheme="minorHAnsi"/>
          <w:sz w:val="22"/>
          <w:szCs w:val="22"/>
          <w:lang w:val="en-GB"/>
        </w:rPr>
        <w:t>-</w:t>
      </w:r>
      <w:r w:rsidR="003C3999" w:rsidRPr="000E3FD8">
        <w:rPr>
          <w:rFonts w:asciiTheme="minorHAnsi" w:hAnsiTheme="minorHAnsi" w:cstheme="minorHAnsi"/>
          <w:sz w:val="22"/>
          <w:szCs w:val="22"/>
          <w:lang w:val="en-GB"/>
        </w:rPr>
        <w:t>cost extension based on the revised work</w:t>
      </w:r>
      <w:r w:rsidR="00D93C1F" w:rsidRPr="000E3FD8">
        <w:rPr>
          <w:rFonts w:asciiTheme="minorHAnsi" w:hAnsiTheme="minorHAnsi" w:cstheme="minorHAnsi"/>
          <w:sz w:val="22"/>
          <w:szCs w:val="22"/>
          <w:lang w:val="en-GB"/>
        </w:rPr>
        <w:t xml:space="preserve"> </w:t>
      </w:r>
      <w:r w:rsidR="003C3999" w:rsidRPr="000E3FD8">
        <w:rPr>
          <w:rFonts w:asciiTheme="minorHAnsi" w:hAnsiTheme="minorHAnsi" w:cstheme="minorHAnsi"/>
          <w:sz w:val="22"/>
          <w:szCs w:val="22"/>
          <w:lang w:val="en-GB"/>
        </w:rPr>
        <w:t>plan and reconsidered interventions with beneficiaries</w:t>
      </w:r>
      <w:r w:rsidR="006E2CE9">
        <w:rPr>
          <w:rFonts w:asciiTheme="minorHAnsi" w:hAnsiTheme="minorHAnsi" w:cstheme="minorHAnsi"/>
          <w:sz w:val="22"/>
          <w:szCs w:val="22"/>
          <w:lang w:val="en-GB"/>
        </w:rPr>
        <w:t xml:space="preserve">, increased </w:t>
      </w:r>
      <w:r w:rsidR="003C3999" w:rsidRPr="000E3FD8">
        <w:rPr>
          <w:rFonts w:asciiTheme="minorHAnsi" w:hAnsiTheme="minorHAnsi" w:cstheme="minorHAnsi"/>
          <w:sz w:val="22"/>
          <w:szCs w:val="22"/>
          <w:lang w:val="en-GB"/>
        </w:rPr>
        <w:t>investments from private sector representatives including farmers and processors</w:t>
      </w:r>
      <w:r w:rsidR="006E2CE9">
        <w:rPr>
          <w:rFonts w:asciiTheme="minorHAnsi" w:hAnsiTheme="minorHAnsi" w:cstheme="minorHAnsi"/>
          <w:sz w:val="22"/>
          <w:szCs w:val="22"/>
          <w:lang w:val="en-GB"/>
        </w:rPr>
        <w:t xml:space="preserve"> and additional </w:t>
      </w:r>
      <w:r w:rsidR="003C3999" w:rsidRPr="000E3FD8">
        <w:rPr>
          <w:rFonts w:asciiTheme="minorHAnsi" w:hAnsiTheme="minorHAnsi" w:cstheme="minorHAnsi"/>
          <w:sz w:val="22"/>
          <w:szCs w:val="22"/>
          <w:lang w:val="en-GB"/>
        </w:rPr>
        <w:t xml:space="preserve">capacity building events. </w:t>
      </w:r>
    </w:p>
    <w:p w14:paraId="4E8779C5" w14:textId="3E57536F" w:rsidR="005272DC" w:rsidRPr="000E3FD8" w:rsidRDefault="005272DC" w:rsidP="00456DF7">
      <w:pPr>
        <w:pStyle w:val="Default"/>
        <w:jc w:val="both"/>
        <w:rPr>
          <w:rFonts w:asciiTheme="minorHAnsi" w:hAnsiTheme="minorHAnsi" w:cstheme="minorHAnsi"/>
          <w:sz w:val="22"/>
          <w:szCs w:val="22"/>
          <w:lang w:val="en-GB"/>
        </w:rPr>
      </w:pPr>
    </w:p>
    <w:p w14:paraId="37288D23" w14:textId="3F8E0692" w:rsidR="005272DC" w:rsidRPr="000E3FD8" w:rsidRDefault="00BF0416" w:rsidP="00BF0416">
      <w:pPr>
        <w:jc w:val="both"/>
        <w:rPr>
          <w:lang w:val="en-GB"/>
        </w:rPr>
      </w:pPr>
      <w:r w:rsidRPr="000E3FD8">
        <w:rPr>
          <w:b/>
          <w:lang w:val="en-GB"/>
        </w:rPr>
        <w:t>R</w:t>
      </w:r>
      <w:r w:rsidR="00852F88">
        <w:rPr>
          <w:b/>
          <w:lang w:val="en-GB"/>
        </w:rPr>
        <w:t>6</w:t>
      </w:r>
      <w:r w:rsidR="005272DC" w:rsidRPr="000E3FD8">
        <w:rPr>
          <w:b/>
          <w:lang w:val="en-GB"/>
        </w:rPr>
        <w:t>.</w:t>
      </w:r>
      <w:r w:rsidR="005272DC" w:rsidRPr="000E3FD8">
        <w:rPr>
          <w:lang w:val="en-GB"/>
        </w:rPr>
        <w:t xml:space="preserve"> The beneficiary needs</w:t>
      </w:r>
      <w:r w:rsidR="00C96AC7" w:rsidRPr="000E3FD8">
        <w:rPr>
          <w:lang w:val="en-GB"/>
        </w:rPr>
        <w:t xml:space="preserve"> may need</w:t>
      </w:r>
      <w:r w:rsidR="00DD08F6" w:rsidRPr="000E3FD8">
        <w:rPr>
          <w:lang w:val="en-GB"/>
        </w:rPr>
        <w:t xml:space="preserve"> </w:t>
      </w:r>
      <w:r w:rsidR="005272DC" w:rsidRPr="000E3FD8">
        <w:rPr>
          <w:lang w:val="en-GB"/>
        </w:rPr>
        <w:t xml:space="preserve">to be reassessed as a result of </w:t>
      </w:r>
      <w:r w:rsidR="006E2CE9">
        <w:rPr>
          <w:lang w:val="en-GB"/>
        </w:rPr>
        <w:t xml:space="preserve">the </w:t>
      </w:r>
      <w:r w:rsidR="006E2CE9" w:rsidRPr="000E3FD8">
        <w:rPr>
          <w:lang w:val="en-GB"/>
        </w:rPr>
        <w:t>C</w:t>
      </w:r>
      <w:r w:rsidR="006E2CE9">
        <w:rPr>
          <w:lang w:val="en-GB"/>
        </w:rPr>
        <w:t>OVID</w:t>
      </w:r>
      <w:r w:rsidR="00D93C1F" w:rsidRPr="000E3FD8">
        <w:rPr>
          <w:lang w:val="en-GB"/>
        </w:rPr>
        <w:t>-</w:t>
      </w:r>
      <w:r w:rsidR="005272DC" w:rsidRPr="000E3FD8">
        <w:rPr>
          <w:lang w:val="en-GB"/>
        </w:rPr>
        <w:t xml:space="preserve">19 </w:t>
      </w:r>
      <w:r w:rsidR="006E2CE9">
        <w:rPr>
          <w:lang w:val="en-GB"/>
        </w:rPr>
        <w:t xml:space="preserve">pandemic, </w:t>
      </w:r>
      <w:r w:rsidR="005272DC" w:rsidRPr="000E3FD8">
        <w:rPr>
          <w:lang w:val="en-GB"/>
        </w:rPr>
        <w:t xml:space="preserve">and </w:t>
      </w:r>
      <w:r w:rsidR="006E2CE9" w:rsidRPr="00585127">
        <w:rPr>
          <w:lang w:val="en-GB"/>
        </w:rPr>
        <w:t xml:space="preserve">intervention </w:t>
      </w:r>
      <w:r w:rsidR="006E2CE9" w:rsidRPr="000100F4">
        <w:rPr>
          <w:lang w:val="en-GB"/>
        </w:rPr>
        <w:t xml:space="preserve">implementation </w:t>
      </w:r>
      <w:r w:rsidR="005272DC" w:rsidRPr="000E3FD8">
        <w:rPr>
          <w:lang w:val="en-GB"/>
        </w:rPr>
        <w:t xml:space="preserve">approaches related to private sector development may need to be reconsidered accordingly. </w:t>
      </w:r>
    </w:p>
    <w:p w14:paraId="4B2A3F31" w14:textId="569B70F7" w:rsidR="00A604FA" w:rsidRPr="000E3FD8" w:rsidRDefault="00FF5606" w:rsidP="001144E8">
      <w:pPr>
        <w:autoSpaceDE w:val="0"/>
        <w:autoSpaceDN w:val="0"/>
        <w:adjustRightInd w:val="0"/>
        <w:spacing w:before="120" w:after="200"/>
        <w:jc w:val="both"/>
        <w:rPr>
          <w:rFonts w:ascii="Calibri" w:hAnsi="Calibri" w:cs="Calibri"/>
          <w:lang w:val="en-GB"/>
        </w:rPr>
      </w:pPr>
      <w:r w:rsidRPr="000E3FD8">
        <w:rPr>
          <w:rFonts w:ascii="Calibri" w:hAnsi="Calibri" w:cs="Calibri"/>
          <w:b/>
          <w:lang w:val="en-GB"/>
        </w:rPr>
        <w:t>R</w:t>
      </w:r>
      <w:r w:rsidR="00852F88">
        <w:rPr>
          <w:rFonts w:ascii="Calibri" w:hAnsi="Calibri" w:cs="Calibri"/>
          <w:b/>
          <w:lang w:val="en-GB"/>
        </w:rPr>
        <w:t>7</w:t>
      </w:r>
      <w:r w:rsidRPr="000E3FD8">
        <w:rPr>
          <w:rFonts w:ascii="Calibri" w:hAnsi="Calibri" w:cs="Calibri"/>
          <w:b/>
          <w:lang w:val="en-GB"/>
        </w:rPr>
        <w:t xml:space="preserve">. </w:t>
      </w:r>
      <w:r w:rsidRPr="000E3FD8">
        <w:rPr>
          <w:rFonts w:ascii="Calibri" w:hAnsi="Calibri" w:cs="Calibri"/>
          <w:lang w:val="en-GB"/>
        </w:rPr>
        <w:t xml:space="preserve">The project needs to carry out further analysis of underspending and delays at </w:t>
      </w:r>
      <w:r w:rsidR="006E2CE9">
        <w:rPr>
          <w:rFonts w:ascii="Calibri" w:hAnsi="Calibri" w:cs="Calibri"/>
          <w:lang w:val="en-GB"/>
        </w:rPr>
        <w:t xml:space="preserve">the </w:t>
      </w:r>
      <w:r w:rsidRPr="000E3FD8">
        <w:rPr>
          <w:rFonts w:ascii="Calibri" w:hAnsi="Calibri" w:cs="Calibri"/>
          <w:lang w:val="en-GB"/>
        </w:rPr>
        <w:t xml:space="preserve">activity level to ensure that the issues are addressed </w:t>
      </w:r>
      <w:r w:rsidR="006E2CE9">
        <w:rPr>
          <w:rFonts w:ascii="Calibri" w:hAnsi="Calibri" w:cs="Calibri"/>
          <w:lang w:val="en-GB"/>
        </w:rPr>
        <w:t>in a</w:t>
      </w:r>
      <w:r w:rsidR="006E2CE9" w:rsidRPr="000E3FD8">
        <w:rPr>
          <w:rFonts w:ascii="Calibri" w:hAnsi="Calibri" w:cs="Calibri"/>
          <w:lang w:val="en-GB"/>
        </w:rPr>
        <w:t xml:space="preserve"> </w:t>
      </w:r>
      <w:r w:rsidRPr="000E3FD8">
        <w:rPr>
          <w:rFonts w:ascii="Calibri" w:hAnsi="Calibri" w:cs="Calibri"/>
          <w:lang w:val="en-GB"/>
        </w:rPr>
        <w:t xml:space="preserve">timely manner. </w:t>
      </w:r>
    </w:p>
    <w:p w14:paraId="341C53F6" w14:textId="35EE1E85" w:rsidR="00302ACF" w:rsidRPr="000E3FD8" w:rsidRDefault="00BF0416" w:rsidP="001144E8">
      <w:pPr>
        <w:autoSpaceDE w:val="0"/>
        <w:autoSpaceDN w:val="0"/>
        <w:adjustRightInd w:val="0"/>
        <w:spacing w:before="120" w:after="200"/>
        <w:jc w:val="both"/>
        <w:rPr>
          <w:rFonts w:ascii="Calibri" w:hAnsi="Calibri" w:cs="Calibri"/>
          <w:lang w:val="en-GB"/>
        </w:rPr>
      </w:pPr>
      <w:r w:rsidRPr="000E3FD8">
        <w:rPr>
          <w:rFonts w:ascii="Calibri" w:hAnsi="Calibri" w:cs="Calibri"/>
          <w:b/>
          <w:lang w:val="en-GB"/>
        </w:rPr>
        <w:t>R</w:t>
      </w:r>
      <w:r w:rsidR="00852F88">
        <w:rPr>
          <w:rFonts w:ascii="Calibri" w:hAnsi="Calibri" w:cs="Calibri"/>
          <w:b/>
          <w:lang w:val="en-GB"/>
        </w:rPr>
        <w:t>8</w:t>
      </w:r>
      <w:r w:rsidR="00302ACF" w:rsidRPr="000E3FD8">
        <w:rPr>
          <w:rFonts w:ascii="Calibri" w:hAnsi="Calibri" w:cs="Calibri"/>
          <w:b/>
          <w:lang w:val="en-GB"/>
        </w:rPr>
        <w:t xml:space="preserve">. </w:t>
      </w:r>
      <w:r w:rsidR="00302ACF" w:rsidRPr="000E3FD8">
        <w:rPr>
          <w:rFonts w:ascii="Calibri" w:hAnsi="Calibri" w:cs="Calibri"/>
          <w:lang w:val="en-GB"/>
        </w:rPr>
        <w:t xml:space="preserve">The </w:t>
      </w:r>
      <w:r w:rsidR="00852949">
        <w:rPr>
          <w:rFonts w:ascii="Calibri" w:hAnsi="Calibri" w:cs="Calibri"/>
          <w:lang w:val="en-GB"/>
        </w:rPr>
        <w:t xml:space="preserve">Project’s </w:t>
      </w:r>
      <w:r w:rsidR="00302ACF" w:rsidRPr="000E3FD8">
        <w:rPr>
          <w:rFonts w:ascii="Calibri" w:hAnsi="Calibri" w:cs="Calibri"/>
          <w:lang w:val="en-GB"/>
        </w:rPr>
        <w:t xml:space="preserve">monitoring database should allow </w:t>
      </w:r>
      <w:r w:rsidR="00852949">
        <w:rPr>
          <w:rFonts w:ascii="Calibri" w:hAnsi="Calibri" w:cs="Calibri"/>
          <w:lang w:val="en-GB"/>
        </w:rPr>
        <w:t xml:space="preserve">that reports </w:t>
      </w:r>
      <w:r w:rsidR="00302ACF" w:rsidRPr="000E3FD8">
        <w:rPr>
          <w:rFonts w:ascii="Calibri" w:hAnsi="Calibri" w:cs="Calibri"/>
          <w:lang w:val="en-GB"/>
        </w:rPr>
        <w:t>on synergy effects</w:t>
      </w:r>
      <w:r w:rsidR="00852949">
        <w:rPr>
          <w:rFonts w:ascii="Calibri" w:hAnsi="Calibri" w:cs="Calibri"/>
          <w:lang w:val="en-GB"/>
        </w:rPr>
        <w:t xml:space="preserve"> </w:t>
      </w:r>
      <w:r w:rsidR="00302ACF" w:rsidRPr="000E3FD8">
        <w:rPr>
          <w:rFonts w:ascii="Calibri" w:hAnsi="Calibri" w:cs="Calibri"/>
          <w:lang w:val="en-GB"/>
        </w:rPr>
        <w:t xml:space="preserve">be reflected in the objective and output level indicators. The </w:t>
      </w:r>
      <w:r w:rsidR="008A7CAF">
        <w:rPr>
          <w:rFonts w:ascii="Calibri" w:hAnsi="Calibri" w:cs="Calibri"/>
          <w:lang w:val="en-GB"/>
        </w:rPr>
        <w:t>IAs should</w:t>
      </w:r>
      <w:r w:rsidR="008A7CAF" w:rsidRPr="008A7CAF">
        <w:rPr>
          <w:rFonts w:ascii="Calibri" w:hAnsi="Calibri" w:cs="Calibri"/>
          <w:lang w:val="en-GB"/>
        </w:rPr>
        <w:t xml:space="preserve"> </w:t>
      </w:r>
      <w:r w:rsidR="008A7CAF">
        <w:rPr>
          <w:rFonts w:ascii="Calibri" w:hAnsi="Calibri" w:cs="Calibri"/>
          <w:lang w:val="en-GB"/>
        </w:rPr>
        <w:t>jointly</w:t>
      </w:r>
      <w:r w:rsidR="008A7CAF" w:rsidRPr="008A7CAF">
        <w:rPr>
          <w:rFonts w:ascii="Calibri" w:hAnsi="Calibri" w:cs="Calibri"/>
          <w:lang w:val="en-GB"/>
        </w:rPr>
        <w:t xml:space="preserve"> </w:t>
      </w:r>
      <w:r w:rsidR="008A7CAF">
        <w:rPr>
          <w:rFonts w:ascii="Calibri" w:hAnsi="Calibri" w:cs="Calibri"/>
          <w:lang w:val="en-GB"/>
        </w:rPr>
        <w:t xml:space="preserve">report the </w:t>
      </w:r>
      <w:r w:rsidR="00302ACF" w:rsidRPr="000E3FD8">
        <w:rPr>
          <w:rFonts w:ascii="Calibri" w:hAnsi="Calibri" w:cs="Calibri"/>
          <w:lang w:val="en-GB"/>
        </w:rPr>
        <w:t>progress values of these indicators</w:t>
      </w:r>
      <w:r w:rsidR="008A7CAF" w:rsidRPr="008A7CAF">
        <w:rPr>
          <w:rFonts w:ascii="Calibri" w:hAnsi="Calibri" w:cs="Calibri"/>
          <w:lang w:val="en-GB"/>
        </w:rPr>
        <w:t xml:space="preserve"> </w:t>
      </w:r>
      <w:r w:rsidR="008A7CAF" w:rsidRPr="00E022F9">
        <w:rPr>
          <w:rFonts w:ascii="Calibri" w:hAnsi="Calibri" w:cs="Calibri"/>
          <w:lang w:val="en-GB"/>
        </w:rPr>
        <w:t>periodically</w:t>
      </w:r>
      <w:r w:rsidR="00302ACF" w:rsidRPr="000E3FD8">
        <w:rPr>
          <w:rFonts w:ascii="Calibri" w:hAnsi="Calibri" w:cs="Calibri"/>
          <w:lang w:val="en-GB"/>
        </w:rPr>
        <w:t xml:space="preserve">. </w:t>
      </w:r>
    </w:p>
    <w:p w14:paraId="68B86907" w14:textId="59F50422" w:rsidR="00302ACF" w:rsidRPr="000E3FD8" w:rsidRDefault="00BF0416" w:rsidP="001144E8">
      <w:pPr>
        <w:autoSpaceDE w:val="0"/>
        <w:autoSpaceDN w:val="0"/>
        <w:adjustRightInd w:val="0"/>
        <w:spacing w:before="120" w:after="200"/>
        <w:jc w:val="both"/>
        <w:rPr>
          <w:rFonts w:ascii="Calibri" w:hAnsi="Calibri" w:cs="Calibri"/>
          <w:lang w:val="en-GB"/>
        </w:rPr>
      </w:pPr>
      <w:r w:rsidRPr="000E3FD8">
        <w:rPr>
          <w:rFonts w:ascii="Calibri" w:hAnsi="Calibri" w:cs="Calibri"/>
          <w:b/>
          <w:lang w:val="en-GB"/>
        </w:rPr>
        <w:t>R</w:t>
      </w:r>
      <w:r w:rsidR="00852F88">
        <w:rPr>
          <w:rFonts w:ascii="Calibri" w:hAnsi="Calibri" w:cs="Calibri"/>
          <w:b/>
          <w:lang w:val="en-GB"/>
        </w:rPr>
        <w:t>9</w:t>
      </w:r>
      <w:r w:rsidR="00302ACF" w:rsidRPr="000E3FD8">
        <w:rPr>
          <w:rFonts w:ascii="Calibri" w:hAnsi="Calibri" w:cs="Calibri"/>
          <w:b/>
          <w:lang w:val="en-GB"/>
        </w:rPr>
        <w:t xml:space="preserve">. </w:t>
      </w:r>
      <w:r w:rsidR="00302ACF" w:rsidRPr="000E3FD8">
        <w:rPr>
          <w:rFonts w:ascii="Calibri" w:hAnsi="Calibri" w:cs="Calibri"/>
          <w:lang w:val="en-GB"/>
        </w:rPr>
        <w:t xml:space="preserve">The project should </w:t>
      </w:r>
      <w:r w:rsidR="00AC7B20" w:rsidRPr="000E3FD8">
        <w:rPr>
          <w:rFonts w:ascii="Calibri" w:hAnsi="Calibri" w:cs="Calibri"/>
          <w:lang w:val="en-GB"/>
        </w:rPr>
        <w:t xml:space="preserve">have a sound monitoring system which will </w:t>
      </w:r>
      <w:r w:rsidR="008A7CAF">
        <w:rPr>
          <w:rFonts w:ascii="Calibri" w:hAnsi="Calibri" w:cs="Calibri"/>
          <w:lang w:val="en-GB"/>
        </w:rPr>
        <w:t xml:space="preserve">show </w:t>
      </w:r>
      <w:r w:rsidR="00AC7B20" w:rsidRPr="000E3FD8">
        <w:rPr>
          <w:rFonts w:ascii="Calibri" w:hAnsi="Calibri" w:cs="Calibri"/>
          <w:lang w:val="en-GB"/>
        </w:rPr>
        <w:t xml:space="preserve">the </w:t>
      </w:r>
      <w:r w:rsidR="008A7CAF">
        <w:rPr>
          <w:rFonts w:ascii="Calibri" w:hAnsi="Calibri" w:cs="Calibri"/>
          <w:lang w:val="en-GB"/>
        </w:rPr>
        <w:t xml:space="preserve">Project’s </w:t>
      </w:r>
      <w:r w:rsidR="00AC7B20" w:rsidRPr="000E3FD8">
        <w:rPr>
          <w:rFonts w:ascii="Calibri" w:hAnsi="Calibri" w:cs="Calibri"/>
          <w:lang w:val="en-GB"/>
        </w:rPr>
        <w:t xml:space="preserve">real </w:t>
      </w:r>
      <w:r w:rsidR="008A7CAF" w:rsidRPr="00C7331F">
        <w:rPr>
          <w:rFonts w:ascii="Calibri" w:hAnsi="Calibri" w:cs="Calibri"/>
          <w:lang w:val="en-GB"/>
        </w:rPr>
        <w:t>impact</w:t>
      </w:r>
      <w:r w:rsidR="008A7CAF">
        <w:rPr>
          <w:rFonts w:ascii="Calibri" w:hAnsi="Calibri" w:cs="Calibri"/>
          <w:lang w:val="en-GB"/>
        </w:rPr>
        <w:t xml:space="preserve">. Due to the </w:t>
      </w:r>
      <w:r w:rsidR="00AC7B20" w:rsidRPr="000E3FD8">
        <w:rPr>
          <w:rFonts w:ascii="Calibri" w:hAnsi="Calibri" w:cs="Calibri"/>
          <w:lang w:val="en-GB"/>
        </w:rPr>
        <w:t>C</w:t>
      </w:r>
      <w:r w:rsidR="008A7CAF">
        <w:rPr>
          <w:rFonts w:ascii="Calibri" w:hAnsi="Calibri" w:cs="Calibri"/>
          <w:lang w:val="en-GB"/>
        </w:rPr>
        <w:t>OVID-</w:t>
      </w:r>
      <w:r w:rsidR="00AC7B20" w:rsidRPr="000E3FD8">
        <w:rPr>
          <w:rFonts w:ascii="Calibri" w:hAnsi="Calibri" w:cs="Calibri"/>
          <w:lang w:val="en-GB"/>
        </w:rPr>
        <w:t xml:space="preserve">19 </w:t>
      </w:r>
      <w:r w:rsidR="008A7CAF">
        <w:rPr>
          <w:rFonts w:ascii="Calibri" w:hAnsi="Calibri" w:cs="Calibri"/>
          <w:lang w:val="en-GB"/>
        </w:rPr>
        <w:t xml:space="preserve">pandemic </w:t>
      </w:r>
      <w:r w:rsidR="00AC7B20" w:rsidRPr="000E3FD8">
        <w:rPr>
          <w:rFonts w:ascii="Calibri" w:hAnsi="Calibri" w:cs="Calibri"/>
          <w:lang w:val="en-GB"/>
        </w:rPr>
        <w:t xml:space="preserve">by the end of the </w:t>
      </w:r>
      <w:r w:rsidR="008A7CAF">
        <w:rPr>
          <w:rFonts w:ascii="Calibri" w:hAnsi="Calibri" w:cs="Calibri"/>
          <w:lang w:val="en-GB"/>
        </w:rPr>
        <w:t>P</w:t>
      </w:r>
      <w:r w:rsidR="008A7CAF" w:rsidRPr="000E3FD8">
        <w:rPr>
          <w:rFonts w:ascii="Calibri" w:hAnsi="Calibri" w:cs="Calibri"/>
          <w:lang w:val="en-GB"/>
        </w:rPr>
        <w:t xml:space="preserve">roject </w:t>
      </w:r>
      <w:r w:rsidR="00AC7B20" w:rsidRPr="000E3FD8">
        <w:rPr>
          <w:rFonts w:ascii="Calibri" w:hAnsi="Calibri" w:cs="Calibri"/>
          <w:lang w:val="en-GB"/>
        </w:rPr>
        <w:t>the macro level indicators will show negative trends</w:t>
      </w:r>
      <w:r w:rsidR="008A7CAF">
        <w:rPr>
          <w:rFonts w:ascii="Calibri" w:hAnsi="Calibri" w:cs="Calibri"/>
          <w:lang w:val="en-GB"/>
        </w:rPr>
        <w:t>,</w:t>
      </w:r>
      <w:r w:rsidR="00AC7B20" w:rsidRPr="000E3FD8">
        <w:rPr>
          <w:rFonts w:ascii="Calibri" w:hAnsi="Calibri" w:cs="Calibri"/>
          <w:lang w:val="en-GB"/>
        </w:rPr>
        <w:t xml:space="preserve"> e.g. increased poverty and migration levels in </w:t>
      </w:r>
      <w:r w:rsidR="008A7CAF">
        <w:rPr>
          <w:rFonts w:ascii="Calibri" w:hAnsi="Calibri" w:cs="Calibri"/>
          <w:lang w:val="en-GB"/>
        </w:rPr>
        <w:t xml:space="preserve">the </w:t>
      </w:r>
      <w:r w:rsidR="00AC7B20" w:rsidRPr="000E3FD8">
        <w:rPr>
          <w:rFonts w:ascii="Calibri" w:hAnsi="Calibri" w:cs="Calibri"/>
          <w:lang w:val="en-GB"/>
        </w:rPr>
        <w:t xml:space="preserve">target communities, decreased household income and food consumption </w:t>
      </w:r>
      <w:r w:rsidR="008A7CAF">
        <w:rPr>
          <w:rFonts w:ascii="Calibri" w:hAnsi="Calibri" w:cs="Calibri"/>
          <w:lang w:val="en-GB"/>
        </w:rPr>
        <w:t>and so forth</w:t>
      </w:r>
      <w:r w:rsidR="0031201B">
        <w:rPr>
          <w:rFonts w:ascii="Calibri" w:hAnsi="Calibri" w:cs="Calibri"/>
          <w:lang w:val="en-GB"/>
        </w:rPr>
        <w:t>. A</w:t>
      </w:r>
      <w:r w:rsidR="00AC7B20" w:rsidRPr="000E3FD8">
        <w:rPr>
          <w:rFonts w:ascii="Calibri" w:hAnsi="Calibri" w:cs="Calibri"/>
          <w:lang w:val="en-GB"/>
        </w:rPr>
        <w:t xml:space="preserve"> budget can be allocated </w:t>
      </w:r>
      <w:r w:rsidR="0031201B">
        <w:rPr>
          <w:rFonts w:ascii="Calibri" w:hAnsi="Calibri" w:cs="Calibri"/>
          <w:lang w:val="en-GB"/>
        </w:rPr>
        <w:t xml:space="preserve">for </w:t>
      </w:r>
      <w:r w:rsidR="00CD2BB4">
        <w:rPr>
          <w:rFonts w:ascii="Calibri" w:hAnsi="Calibri" w:cs="Calibri"/>
          <w:lang w:val="en-GB"/>
        </w:rPr>
        <w:t xml:space="preserve">developing </w:t>
      </w:r>
      <w:r w:rsidR="0031201B">
        <w:rPr>
          <w:rFonts w:ascii="Calibri" w:hAnsi="Calibri" w:cs="Calibri"/>
          <w:lang w:val="en-GB"/>
        </w:rPr>
        <w:t>a monitoring system, if necessary.</w:t>
      </w:r>
      <w:r w:rsidR="00AC7B20" w:rsidRPr="000E3FD8">
        <w:rPr>
          <w:rFonts w:ascii="Calibri" w:hAnsi="Calibri" w:cs="Calibri"/>
          <w:lang w:val="en-GB"/>
        </w:rPr>
        <w:t xml:space="preserve"> </w:t>
      </w:r>
    </w:p>
    <w:p w14:paraId="7110F431" w14:textId="0EB77F35" w:rsidR="007E6183" w:rsidRPr="000E3FD8" w:rsidRDefault="007E6183" w:rsidP="0007293D">
      <w:pPr>
        <w:spacing w:line="240" w:lineRule="auto"/>
        <w:jc w:val="both"/>
        <w:rPr>
          <w:rFonts w:cstheme="minorHAnsi"/>
          <w:lang w:val="en-GB"/>
        </w:rPr>
      </w:pPr>
    </w:p>
    <w:p w14:paraId="0E0AFA7A" w14:textId="77777777" w:rsidR="007708D9" w:rsidRPr="000E3FD8" w:rsidRDefault="007708D9" w:rsidP="0007293D">
      <w:pPr>
        <w:spacing w:line="240" w:lineRule="auto"/>
        <w:jc w:val="both"/>
        <w:rPr>
          <w:rFonts w:cstheme="minorHAnsi"/>
          <w:lang w:val="en-GB"/>
        </w:rPr>
      </w:pPr>
    </w:p>
    <w:p w14:paraId="7F0B1C41" w14:textId="77777777" w:rsidR="00F3580C" w:rsidRPr="000E3FD8" w:rsidRDefault="00F3580C" w:rsidP="00297F5A">
      <w:pPr>
        <w:pStyle w:val="Heading1"/>
        <w:spacing w:after="120"/>
        <w:rPr>
          <w:lang w:val="en-GB"/>
        </w:rPr>
      </w:pPr>
      <w:bookmarkStart w:id="8" w:name="_Toc47432266"/>
      <w:r w:rsidRPr="000E3FD8">
        <w:rPr>
          <w:lang w:val="en-GB"/>
        </w:rPr>
        <w:t>Chapter I Background, Object and Methodology</w:t>
      </w:r>
      <w:bookmarkEnd w:id="8"/>
    </w:p>
    <w:p w14:paraId="5D308286" w14:textId="276D5949" w:rsidR="00FB4752" w:rsidRPr="000E3FD8" w:rsidRDefault="00FB4752" w:rsidP="00297F5A">
      <w:pPr>
        <w:pStyle w:val="Heading2"/>
        <w:numPr>
          <w:ilvl w:val="1"/>
          <w:numId w:val="2"/>
        </w:numPr>
        <w:spacing w:after="120"/>
        <w:ind w:left="540" w:hanging="270"/>
        <w:rPr>
          <w:lang w:val="en-GB"/>
        </w:rPr>
      </w:pPr>
      <w:bookmarkStart w:id="9" w:name="_Toc47432267"/>
      <w:r w:rsidRPr="000E3FD8">
        <w:rPr>
          <w:lang w:val="en-GB"/>
        </w:rPr>
        <w:t>Introduction</w:t>
      </w:r>
      <w:bookmarkEnd w:id="9"/>
      <w:r w:rsidRPr="000E3FD8">
        <w:rPr>
          <w:lang w:val="en-GB"/>
        </w:rPr>
        <w:t xml:space="preserve"> </w:t>
      </w:r>
    </w:p>
    <w:p w14:paraId="16945B01" w14:textId="70F985D3" w:rsidR="00C009FF" w:rsidRPr="000E3FD8" w:rsidRDefault="00EC762C" w:rsidP="00C009FF">
      <w:pPr>
        <w:spacing w:after="0" w:line="240" w:lineRule="auto"/>
        <w:jc w:val="both"/>
        <w:rPr>
          <w:rFonts w:cstheme="minorHAnsi"/>
          <w:b/>
          <w:lang w:val="en-GB"/>
        </w:rPr>
      </w:pPr>
      <w:r>
        <w:rPr>
          <w:rFonts w:cstheme="minorHAnsi"/>
          <w:lang w:val="en-GB"/>
        </w:rPr>
        <w:t xml:space="preserve">The </w:t>
      </w:r>
      <w:r w:rsidR="00C009FF" w:rsidRPr="000E3FD8">
        <w:rPr>
          <w:rFonts w:cstheme="minorHAnsi"/>
          <w:lang w:val="en-GB"/>
        </w:rPr>
        <w:t xml:space="preserve">United Nations in Armenia in partnership with </w:t>
      </w:r>
      <w:r>
        <w:rPr>
          <w:rFonts w:cstheme="minorHAnsi"/>
          <w:lang w:val="en-GB"/>
        </w:rPr>
        <w:t>six</w:t>
      </w:r>
      <w:r w:rsidRPr="000E3FD8">
        <w:rPr>
          <w:rFonts w:cstheme="minorHAnsi"/>
          <w:lang w:val="en-GB"/>
        </w:rPr>
        <w:t xml:space="preserve"> </w:t>
      </w:r>
      <w:r w:rsidR="00C009FF" w:rsidRPr="000E3FD8">
        <w:rPr>
          <w:rFonts w:cstheme="minorHAnsi"/>
          <w:lang w:val="en-GB"/>
        </w:rPr>
        <w:t>agencies</w:t>
      </w:r>
      <w:r>
        <w:rPr>
          <w:rFonts w:cstheme="minorHAnsi"/>
          <w:lang w:val="en-GB"/>
        </w:rPr>
        <w:t xml:space="preserve">, including </w:t>
      </w:r>
      <w:r w:rsidR="00C009FF" w:rsidRPr="000E3FD8">
        <w:rPr>
          <w:rFonts w:cstheme="minorHAnsi"/>
          <w:b/>
          <w:lang w:val="en-GB"/>
        </w:rPr>
        <w:t>UNDP</w:t>
      </w:r>
      <w:r w:rsidR="00C009FF" w:rsidRPr="000E3FD8">
        <w:rPr>
          <w:rFonts w:cstheme="minorHAnsi"/>
          <w:lang w:val="en-GB"/>
        </w:rPr>
        <w:t xml:space="preserve"> (lead agency), </w:t>
      </w:r>
      <w:r w:rsidR="00C009FF" w:rsidRPr="000E3FD8">
        <w:rPr>
          <w:rFonts w:cstheme="minorHAnsi"/>
          <w:b/>
          <w:lang w:val="en-GB"/>
        </w:rPr>
        <w:t>UNICEF, UNIDO, IOM, FAO</w:t>
      </w:r>
      <w:r w:rsidR="00C009FF" w:rsidRPr="000E3FD8">
        <w:rPr>
          <w:rFonts w:cstheme="minorHAnsi"/>
          <w:lang w:val="en-GB"/>
        </w:rPr>
        <w:t xml:space="preserve"> and </w:t>
      </w:r>
      <w:r w:rsidR="00C009FF" w:rsidRPr="000E3FD8">
        <w:rPr>
          <w:rFonts w:cstheme="minorHAnsi"/>
          <w:b/>
          <w:lang w:val="en-GB"/>
        </w:rPr>
        <w:t>WFP</w:t>
      </w:r>
      <w:r>
        <w:rPr>
          <w:rFonts w:cstheme="minorHAnsi"/>
          <w:b/>
          <w:lang w:val="en-GB"/>
        </w:rPr>
        <w:t>,</w:t>
      </w:r>
      <w:r w:rsidR="00C009FF" w:rsidRPr="000E3FD8">
        <w:rPr>
          <w:rFonts w:cstheme="minorHAnsi"/>
          <w:lang w:val="en-GB"/>
        </w:rPr>
        <w:t xml:space="preserve"> and in close cooperation with the </w:t>
      </w:r>
      <w:r w:rsidR="00126B78">
        <w:rPr>
          <w:rFonts w:cstheme="minorHAnsi"/>
          <w:lang w:val="en-GB"/>
        </w:rPr>
        <w:t>GOAGOA</w:t>
      </w:r>
      <w:r>
        <w:rPr>
          <w:rFonts w:cstheme="minorHAnsi"/>
          <w:lang w:val="en-GB"/>
        </w:rPr>
        <w:t>, is</w:t>
      </w:r>
      <w:r w:rsidR="00C009FF" w:rsidRPr="00863EFC">
        <w:rPr>
          <w:rFonts w:cstheme="minorHAnsi"/>
          <w:lang w:val="en-GB"/>
        </w:rPr>
        <w:t xml:space="preserve"> </w:t>
      </w:r>
      <w:r w:rsidRPr="00863EFC">
        <w:rPr>
          <w:rFonts w:cstheme="minorHAnsi"/>
          <w:lang w:val="en-GB"/>
        </w:rPr>
        <w:t>implement</w:t>
      </w:r>
      <w:r>
        <w:rPr>
          <w:rFonts w:cstheme="minorHAnsi"/>
          <w:lang w:val="en-GB"/>
        </w:rPr>
        <w:t>ing a</w:t>
      </w:r>
      <w:r w:rsidRPr="000E3FD8">
        <w:rPr>
          <w:rFonts w:cstheme="minorHAnsi"/>
          <w:lang w:val="en-GB"/>
        </w:rPr>
        <w:t xml:space="preserve"> </w:t>
      </w:r>
      <w:r w:rsidR="00C009FF" w:rsidRPr="000E3FD8">
        <w:rPr>
          <w:rFonts w:cstheme="minorHAnsi"/>
          <w:lang w:val="en-GB"/>
        </w:rPr>
        <w:t>joint project</w:t>
      </w:r>
      <w:r>
        <w:rPr>
          <w:rFonts w:cstheme="minorHAnsi"/>
          <w:lang w:val="en-GB"/>
        </w:rPr>
        <w:t xml:space="preserve"> titled</w:t>
      </w:r>
      <w:r w:rsidR="00C009FF" w:rsidRPr="000E3FD8">
        <w:rPr>
          <w:rFonts w:cstheme="minorHAnsi"/>
          <w:lang w:val="en-GB"/>
        </w:rPr>
        <w:t xml:space="preserve"> “</w:t>
      </w:r>
      <w:r w:rsidR="00C009FF" w:rsidRPr="000E3FD8">
        <w:rPr>
          <w:rFonts w:cstheme="minorHAnsi"/>
          <w:i/>
          <w:lang w:val="en-GB"/>
        </w:rPr>
        <w:t>Enhancing Human Security and Building a Resilient Society in the Disadvantaged Communities of Armenia</w:t>
      </w:r>
      <w:r w:rsidR="00C009FF" w:rsidRPr="000E3FD8">
        <w:rPr>
          <w:rFonts w:cstheme="minorHAnsi"/>
          <w:lang w:val="en-GB"/>
        </w:rPr>
        <w:t xml:space="preserve">” (hereinafter referred to as </w:t>
      </w:r>
      <w:r>
        <w:rPr>
          <w:rFonts w:cstheme="minorHAnsi"/>
          <w:lang w:val="en-GB"/>
        </w:rPr>
        <w:t>the “</w:t>
      </w:r>
      <w:r w:rsidR="00C009FF" w:rsidRPr="000E3FD8">
        <w:rPr>
          <w:rFonts w:cstheme="minorHAnsi"/>
          <w:lang w:val="en-GB"/>
        </w:rPr>
        <w:t>Project”) funded by</w:t>
      </w:r>
      <w:r>
        <w:rPr>
          <w:rFonts w:cstheme="minorHAnsi"/>
          <w:lang w:val="en-GB"/>
        </w:rPr>
        <w:t xml:space="preserve"> the</w:t>
      </w:r>
      <w:r w:rsidR="00C009FF" w:rsidRPr="000E3FD8">
        <w:rPr>
          <w:rFonts w:cstheme="minorHAnsi"/>
          <w:lang w:val="en-GB"/>
        </w:rPr>
        <w:t xml:space="preserve"> United Nations Trust Fund for Human Security. The UNTFHS has funded the project with </w:t>
      </w:r>
      <w:r w:rsidR="00C009FF" w:rsidRPr="000E3FD8">
        <w:rPr>
          <w:rFonts w:cstheme="minorHAnsi"/>
          <w:b/>
          <w:lang w:val="en-GB"/>
        </w:rPr>
        <w:t>USD</w:t>
      </w:r>
      <w:r w:rsidR="00863EFC">
        <w:rPr>
          <w:rFonts w:cstheme="minorHAnsi"/>
          <w:b/>
          <w:lang w:val="en-GB"/>
        </w:rPr>
        <w:t xml:space="preserve"> </w:t>
      </w:r>
      <w:r w:rsidR="00C009FF" w:rsidRPr="000E3FD8">
        <w:rPr>
          <w:rFonts w:cstheme="minorHAnsi"/>
          <w:b/>
          <w:lang w:val="en-GB"/>
        </w:rPr>
        <w:t>1,999,595.81</w:t>
      </w:r>
      <w:r>
        <w:rPr>
          <w:rFonts w:cstheme="minorHAnsi"/>
          <w:b/>
          <w:lang w:val="en-GB"/>
        </w:rPr>
        <w:t xml:space="preserve">. </w:t>
      </w:r>
      <w:r w:rsidR="007E0DE8">
        <w:rPr>
          <w:rFonts w:cstheme="minorHAnsi"/>
          <w:lang w:val="en-GB"/>
        </w:rPr>
        <w:t xml:space="preserve">Additional contributions were made by </w:t>
      </w:r>
      <w:r w:rsidR="007E0DE8" w:rsidRPr="000E3FD8">
        <w:rPr>
          <w:rFonts w:cstheme="minorHAnsi"/>
          <w:b/>
          <w:lang w:val="en-GB"/>
        </w:rPr>
        <w:t>UNDP</w:t>
      </w:r>
      <w:r w:rsidR="007E0DE8">
        <w:rPr>
          <w:rFonts w:cstheme="minorHAnsi"/>
          <w:lang w:val="en-GB"/>
        </w:rPr>
        <w:t xml:space="preserve"> (</w:t>
      </w:r>
      <w:r w:rsidR="00863EFC">
        <w:rPr>
          <w:rFonts w:cstheme="minorHAnsi"/>
          <w:lang w:val="en-GB"/>
        </w:rPr>
        <w:t xml:space="preserve">USD </w:t>
      </w:r>
      <w:r w:rsidR="00C009FF" w:rsidRPr="000E3FD8">
        <w:rPr>
          <w:rFonts w:cstheme="minorHAnsi"/>
          <w:b/>
          <w:lang w:val="en-GB"/>
        </w:rPr>
        <w:t>2,376,531.00</w:t>
      </w:r>
      <w:r w:rsidR="007E0DE8">
        <w:rPr>
          <w:rFonts w:cstheme="minorHAnsi"/>
          <w:b/>
          <w:lang w:val="en-GB"/>
        </w:rPr>
        <w:t xml:space="preserve">), </w:t>
      </w:r>
      <w:r w:rsidR="007E0DE8" w:rsidRPr="00B252B9">
        <w:rPr>
          <w:rFonts w:cstheme="minorHAnsi"/>
          <w:b/>
          <w:lang w:val="en-GB"/>
        </w:rPr>
        <w:t>UNICEF</w:t>
      </w:r>
      <w:r w:rsidR="00C009FF" w:rsidRPr="000E3FD8">
        <w:rPr>
          <w:rFonts w:cstheme="minorHAnsi"/>
          <w:b/>
          <w:lang w:val="en-GB"/>
        </w:rPr>
        <w:t xml:space="preserve"> </w:t>
      </w:r>
      <w:r w:rsidR="007E0DE8">
        <w:rPr>
          <w:rFonts w:cstheme="minorHAnsi"/>
          <w:b/>
          <w:lang w:val="en-GB"/>
        </w:rPr>
        <w:t>(</w:t>
      </w:r>
      <w:r w:rsidR="00863EFC">
        <w:rPr>
          <w:rFonts w:cstheme="minorHAnsi"/>
          <w:b/>
          <w:lang w:val="en-GB"/>
        </w:rPr>
        <w:t xml:space="preserve">USD </w:t>
      </w:r>
      <w:r w:rsidR="00C009FF" w:rsidRPr="000E3FD8">
        <w:rPr>
          <w:rFonts w:cstheme="minorHAnsi"/>
          <w:b/>
          <w:lang w:val="en-GB"/>
        </w:rPr>
        <w:t>494,951.37</w:t>
      </w:r>
      <w:r w:rsidR="007E0DE8">
        <w:rPr>
          <w:rFonts w:cstheme="minorHAnsi"/>
          <w:b/>
          <w:lang w:val="en-GB"/>
        </w:rPr>
        <w:t xml:space="preserve">), </w:t>
      </w:r>
      <w:r w:rsidR="007E0DE8" w:rsidRPr="008372FD">
        <w:rPr>
          <w:rFonts w:cstheme="minorHAnsi"/>
          <w:b/>
          <w:lang w:val="en-GB"/>
        </w:rPr>
        <w:t xml:space="preserve">WFP </w:t>
      </w:r>
      <w:r w:rsidR="007E0DE8">
        <w:rPr>
          <w:rFonts w:cstheme="minorHAnsi"/>
          <w:b/>
          <w:lang w:val="en-GB"/>
        </w:rPr>
        <w:t>(</w:t>
      </w:r>
      <w:r w:rsidR="00863EFC">
        <w:rPr>
          <w:rFonts w:cstheme="minorHAnsi"/>
          <w:b/>
          <w:lang w:val="en-GB"/>
        </w:rPr>
        <w:t xml:space="preserve">USD </w:t>
      </w:r>
      <w:r w:rsidR="00C009FF" w:rsidRPr="000E3FD8">
        <w:rPr>
          <w:rFonts w:cstheme="minorHAnsi"/>
          <w:b/>
          <w:lang w:val="en-GB"/>
        </w:rPr>
        <w:t>15,500</w:t>
      </w:r>
      <w:r w:rsidR="007E0DE8">
        <w:rPr>
          <w:rFonts w:cstheme="minorHAnsi"/>
          <w:b/>
          <w:lang w:val="en-GB"/>
        </w:rPr>
        <w:t>) and</w:t>
      </w:r>
      <w:r w:rsidR="00C009FF" w:rsidRPr="000E3FD8">
        <w:rPr>
          <w:rFonts w:cstheme="minorHAnsi"/>
          <w:b/>
          <w:lang w:val="en-GB"/>
        </w:rPr>
        <w:t xml:space="preserve"> the </w:t>
      </w:r>
      <w:r w:rsidR="00126B78">
        <w:rPr>
          <w:rFonts w:cstheme="minorHAnsi"/>
          <w:b/>
          <w:lang w:val="en-GB"/>
        </w:rPr>
        <w:t>GOA</w:t>
      </w:r>
      <w:r w:rsidR="007E0DE8">
        <w:rPr>
          <w:rFonts w:cstheme="minorHAnsi"/>
          <w:b/>
          <w:lang w:val="en-GB"/>
        </w:rPr>
        <w:t xml:space="preserve"> (</w:t>
      </w:r>
      <w:r w:rsidR="00863EFC">
        <w:rPr>
          <w:rFonts w:cstheme="minorHAnsi"/>
          <w:b/>
          <w:lang w:val="en-GB"/>
        </w:rPr>
        <w:t xml:space="preserve">USD </w:t>
      </w:r>
      <w:r w:rsidR="007E0DE8" w:rsidRPr="000554A4">
        <w:rPr>
          <w:rFonts w:cstheme="minorHAnsi"/>
          <w:b/>
          <w:lang w:val="en-GB"/>
        </w:rPr>
        <w:t>750,000</w:t>
      </w:r>
      <w:r w:rsidR="007E0DE8">
        <w:rPr>
          <w:rFonts w:cstheme="minorHAnsi"/>
          <w:b/>
          <w:lang w:val="en-GB"/>
        </w:rPr>
        <w:t>)</w:t>
      </w:r>
      <w:r w:rsidR="00C009FF" w:rsidRPr="000E3FD8">
        <w:rPr>
          <w:rFonts w:cstheme="minorHAnsi"/>
          <w:b/>
          <w:lang w:val="en-GB"/>
        </w:rPr>
        <w:t xml:space="preserve">. </w:t>
      </w:r>
    </w:p>
    <w:p w14:paraId="6349CA0E" w14:textId="77C42B30" w:rsidR="00C009FF" w:rsidRPr="000E3FD8" w:rsidRDefault="00C009FF" w:rsidP="00C009FF">
      <w:pPr>
        <w:spacing w:after="0" w:line="240" w:lineRule="auto"/>
        <w:jc w:val="both"/>
        <w:rPr>
          <w:rFonts w:cstheme="minorHAnsi"/>
          <w:b/>
          <w:lang w:val="en-GB"/>
        </w:rPr>
      </w:pPr>
    </w:p>
    <w:p w14:paraId="77C75491" w14:textId="694BA8D7" w:rsidR="00CB005E" w:rsidRPr="000E3FD8" w:rsidRDefault="00243588" w:rsidP="001E60CE">
      <w:pPr>
        <w:spacing w:line="276" w:lineRule="auto"/>
        <w:jc w:val="both"/>
        <w:rPr>
          <w:rFonts w:cstheme="minorHAnsi"/>
          <w:lang w:val="en-GB"/>
        </w:rPr>
      </w:pPr>
      <w:r w:rsidRPr="0021643F">
        <w:rPr>
          <w:rFonts w:cstheme="minorHAnsi"/>
          <w:b/>
          <w:lang w:val="en-GB"/>
        </w:rPr>
        <w:t>The Project’s goal is</w:t>
      </w:r>
      <w:r w:rsidRPr="0021643F">
        <w:rPr>
          <w:rFonts w:cstheme="minorHAnsi"/>
          <w:b/>
          <w:i/>
          <w:u w:val="single"/>
          <w:lang w:val="en-GB"/>
        </w:rPr>
        <w:t xml:space="preserve"> to support Armenia’s efforts in achieving the 2030 Agenda for Sustainable Development by addressing the root causes of human insecurity for the vulnerable</w:t>
      </w:r>
      <w:r w:rsidRPr="00243588">
        <w:rPr>
          <w:rFonts w:cstheme="minorHAnsi"/>
          <w:b/>
          <w:i/>
          <w:u w:val="single"/>
          <w:lang w:val="en-GB"/>
        </w:rPr>
        <w:t xml:space="preserve"> </w:t>
      </w:r>
      <w:r w:rsidRPr="00E53EB4">
        <w:rPr>
          <w:rFonts w:cstheme="minorHAnsi"/>
          <w:b/>
          <w:i/>
          <w:u w:val="single"/>
          <w:lang w:val="en-GB"/>
        </w:rPr>
        <w:t>communities</w:t>
      </w:r>
      <w:r w:rsidRPr="0021643F">
        <w:rPr>
          <w:rFonts w:cstheme="minorHAnsi"/>
          <w:b/>
          <w:i/>
          <w:u w:val="single"/>
          <w:lang w:val="en-GB"/>
        </w:rPr>
        <w:t xml:space="preserve"> of </w:t>
      </w:r>
      <w:r w:rsidRPr="0021643F">
        <w:rPr>
          <w:rFonts w:cstheme="minorHAnsi"/>
          <w:b/>
          <w:i/>
          <w:u w:val="single"/>
          <w:lang w:val="en-GB"/>
        </w:rPr>
        <w:lastRenderedPageBreak/>
        <w:t>Amasia, Alaverdi, Tumanyan and Berd in the Shirak, Lori and Tavush regions of Armenia.</w:t>
      </w:r>
      <w:r w:rsidR="00ED7CD2">
        <w:rPr>
          <w:rFonts w:ascii="Calibri" w:hAnsi="Calibri" w:cs="Calibri"/>
          <w:lang w:val="en-GB"/>
        </w:rPr>
        <w:t xml:space="preserve"> The aims</w:t>
      </w:r>
      <w:r w:rsidR="00F661F5">
        <w:rPr>
          <w:rFonts w:ascii="Calibri" w:hAnsi="Calibri" w:cs="Calibri"/>
          <w:lang w:val="en-GB"/>
        </w:rPr>
        <w:t xml:space="preserve"> of the Project</w:t>
      </w:r>
      <w:r w:rsidR="00ED7CD2">
        <w:rPr>
          <w:rFonts w:ascii="Calibri" w:hAnsi="Calibri" w:cs="Calibri"/>
          <w:lang w:val="en-GB"/>
        </w:rPr>
        <w:t xml:space="preserve"> are</w:t>
      </w:r>
      <w:r w:rsidR="00F661F5">
        <w:rPr>
          <w:rFonts w:ascii="Calibri" w:hAnsi="Calibri" w:cs="Calibri"/>
          <w:lang w:val="en-GB"/>
        </w:rPr>
        <w:t xml:space="preserve"> </w:t>
      </w:r>
      <w:r w:rsidR="00CB005E" w:rsidRPr="000E3FD8">
        <w:rPr>
          <w:rFonts w:ascii="Calibri" w:hAnsi="Calibri" w:cs="Calibri"/>
          <w:lang w:val="en-GB"/>
        </w:rPr>
        <w:t>1</w:t>
      </w:r>
      <w:r w:rsidR="00ED7CD2">
        <w:rPr>
          <w:rFonts w:ascii="Calibri" w:hAnsi="Calibri" w:cs="Calibri"/>
          <w:lang w:val="en-GB"/>
        </w:rPr>
        <w:t>)</w:t>
      </w:r>
      <w:r w:rsidR="00ED7CD2" w:rsidRPr="000E3FD8">
        <w:rPr>
          <w:rFonts w:ascii="Calibri" w:hAnsi="Calibri" w:cs="Calibri"/>
          <w:lang w:val="en-GB"/>
        </w:rPr>
        <w:t xml:space="preserve"> </w:t>
      </w:r>
      <w:r w:rsidR="00F661F5">
        <w:rPr>
          <w:rFonts w:ascii="Calibri" w:hAnsi="Calibri" w:cs="Calibri"/>
          <w:lang w:val="en-GB"/>
        </w:rPr>
        <w:t xml:space="preserve">to </w:t>
      </w:r>
      <w:r w:rsidR="00CB005E" w:rsidRPr="000E3FD8">
        <w:rPr>
          <w:rFonts w:ascii="Calibri" w:hAnsi="Calibri" w:cs="Calibri"/>
          <w:lang w:val="en-GB"/>
        </w:rPr>
        <w:t xml:space="preserve">ensure early prevention and sustainability of interventions </w:t>
      </w:r>
      <w:r w:rsidR="00F661F5">
        <w:rPr>
          <w:rFonts w:ascii="Calibri" w:hAnsi="Calibri" w:cs="Calibri"/>
          <w:lang w:val="en-GB"/>
        </w:rPr>
        <w:t>by identifying the</w:t>
      </w:r>
      <w:r w:rsidR="00CB005E" w:rsidRPr="000E3FD8">
        <w:rPr>
          <w:rFonts w:ascii="Calibri" w:hAnsi="Calibri" w:cs="Calibri"/>
          <w:lang w:val="en-GB"/>
        </w:rPr>
        <w:t xml:space="preserve"> root causes of threats to human security and enhancing community resilience; 2</w:t>
      </w:r>
      <w:r w:rsidR="00ED7CD2">
        <w:rPr>
          <w:rFonts w:ascii="Calibri" w:hAnsi="Calibri" w:cs="Calibri"/>
          <w:lang w:val="en-GB"/>
        </w:rPr>
        <w:t>)</w:t>
      </w:r>
      <w:r w:rsidR="00ED7CD2" w:rsidRPr="000E3FD8">
        <w:rPr>
          <w:rFonts w:ascii="Calibri" w:hAnsi="Calibri" w:cs="Calibri"/>
          <w:lang w:val="en-GB"/>
        </w:rPr>
        <w:t xml:space="preserve"> </w:t>
      </w:r>
      <w:r w:rsidR="00F661F5">
        <w:rPr>
          <w:rFonts w:ascii="Calibri" w:hAnsi="Calibri" w:cs="Calibri"/>
          <w:lang w:val="en-GB"/>
        </w:rPr>
        <w:t xml:space="preserve">to </w:t>
      </w:r>
      <w:r w:rsidR="00CB005E" w:rsidRPr="000E3FD8">
        <w:rPr>
          <w:rFonts w:ascii="Calibri" w:hAnsi="Calibri" w:cs="Calibri"/>
          <w:lang w:val="en-GB"/>
        </w:rPr>
        <w:t>strengthen social protection and inclusion to improve human security in</w:t>
      </w:r>
      <w:r w:rsidR="00F661F5">
        <w:rPr>
          <w:rFonts w:ascii="Calibri" w:hAnsi="Calibri" w:cs="Calibri"/>
          <w:lang w:val="en-GB"/>
        </w:rPr>
        <w:t xml:space="preserve"> the</w:t>
      </w:r>
      <w:r w:rsidR="00CB005E" w:rsidRPr="000E3FD8">
        <w:rPr>
          <w:rFonts w:ascii="Calibri" w:hAnsi="Calibri" w:cs="Calibri"/>
          <w:lang w:val="en-GB"/>
        </w:rPr>
        <w:t xml:space="preserve"> targeted communities; and 3</w:t>
      </w:r>
      <w:r w:rsidR="00ED7CD2">
        <w:rPr>
          <w:rFonts w:ascii="Calibri" w:hAnsi="Calibri" w:cs="Calibri"/>
          <w:lang w:val="en-GB"/>
        </w:rPr>
        <w:t>)</w:t>
      </w:r>
      <w:r w:rsidR="00ED7CD2" w:rsidRPr="000E3FD8">
        <w:rPr>
          <w:rFonts w:ascii="Calibri" w:hAnsi="Calibri" w:cs="Calibri"/>
          <w:lang w:val="en-GB"/>
        </w:rPr>
        <w:t xml:space="preserve"> </w:t>
      </w:r>
      <w:r w:rsidR="00F661F5">
        <w:rPr>
          <w:rFonts w:ascii="Calibri" w:hAnsi="Calibri" w:cs="Calibri"/>
          <w:lang w:val="en-GB"/>
        </w:rPr>
        <w:t xml:space="preserve">to </w:t>
      </w:r>
      <w:r w:rsidR="00CB005E" w:rsidRPr="000E3FD8">
        <w:rPr>
          <w:rFonts w:ascii="Calibri" w:hAnsi="Calibri" w:cs="Calibri"/>
          <w:lang w:val="en-GB"/>
        </w:rPr>
        <w:t xml:space="preserve">address economic and food </w:t>
      </w:r>
      <w:r w:rsidR="00ED7CD2" w:rsidRPr="000E3FD8">
        <w:rPr>
          <w:rFonts w:ascii="Calibri" w:hAnsi="Calibri" w:cs="Calibri"/>
          <w:lang w:val="en-GB"/>
        </w:rPr>
        <w:t>insecurit</w:t>
      </w:r>
      <w:r w:rsidR="00ED7CD2">
        <w:rPr>
          <w:rFonts w:ascii="Calibri" w:hAnsi="Calibri" w:cs="Calibri"/>
          <w:lang w:val="en-GB"/>
        </w:rPr>
        <w:t>ies</w:t>
      </w:r>
      <w:r w:rsidR="00ED7CD2" w:rsidRPr="000E3FD8">
        <w:rPr>
          <w:rFonts w:ascii="Calibri" w:hAnsi="Calibri" w:cs="Calibri"/>
          <w:lang w:val="en-GB"/>
        </w:rPr>
        <w:t xml:space="preserve"> </w:t>
      </w:r>
      <w:r w:rsidR="00CB005E" w:rsidRPr="000E3FD8">
        <w:rPr>
          <w:rFonts w:ascii="Calibri" w:hAnsi="Calibri" w:cs="Calibri"/>
          <w:lang w:val="en-GB"/>
        </w:rPr>
        <w:t xml:space="preserve">in the target communities </w:t>
      </w:r>
      <w:r w:rsidR="00ED7CD2">
        <w:rPr>
          <w:rFonts w:ascii="Calibri" w:hAnsi="Calibri" w:cs="Calibri"/>
          <w:lang w:val="en-GB"/>
        </w:rPr>
        <w:t>by</w:t>
      </w:r>
      <w:r w:rsidR="00ED7CD2" w:rsidRPr="000E3FD8">
        <w:rPr>
          <w:rFonts w:ascii="Calibri" w:hAnsi="Calibri" w:cs="Calibri"/>
          <w:lang w:val="en-GB"/>
        </w:rPr>
        <w:t xml:space="preserve"> strengthen</w:t>
      </w:r>
      <w:r w:rsidR="00ED7CD2">
        <w:rPr>
          <w:rFonts w:ascii="Calibri" w:hAnsi="Calibri" w:cs="Calibri"/>
          <w:lang w:val="en-GB"/>
        </w:rPr>
        <w:t>ing</w:t>
      </w:r>
      <w:r w:rsidR="00ED7CD2" w:rsidRPr="000E3FD8">
        <w:rPr>
          <w:rFonts w:ascii="Calibri" w:hAnsi="Calibri" w:cs="Calibri"/>
          <w:lang w:val="en-GB"/>
        </w:rPr>
        <w:t xml:space="preserve"> </w:t>
      </w:r>
      <w:r w:rsidR="00CB005E" w:rsidRPr="000E3FD8">
        <w:rPr>
          <w:rFonts w:ascii="Calibri" w:hAnsi="Calibri" w:cs="Calibri"/>
          <w:lang w:val="en-GB"/>
        </w:rPr>
        <w:t xml:space="preserve">livelihoods, </w:t>
      </w:r>
      <w:r w:rsidR="00ED7CD2">
        <w:rPr>
          <w:rFonts w:ascii="Calibri" w:hAnsi="Calibri" w:cs="Calibri"/>
          <w:lang w:val="en-GB"/>
        </w:rPr>
        <w:t>creating</w:t>
      </w:r>
      <w:r w:rsidR="00ED7CD2" w:rsidRPr="000E3FD8">
        <w:rPr>
          <w:rFonts w:ascii="Calibri" w:hAnsi="Calibri" w:cs="Calibri"/>
          <w:lang w:val="en-GB"/>
        </w:rPr>
        <w:t xml:space="preserve"> </w:t>
      </w:r>
      <w:r w:rsidR="00CB005E" w:rsidRPr="000E3FD8">
        <w:rPr>
          <w:rFonts w:ascii="Calibri" w:hAnsi="Calibri" w:cs="Calibri"/>
          <w:lang w:val="en-GB"/>
        </w:rPr>
        <w:t xml:space="preserve">sustainable economic opportunities and capacity building. </w:t>
      </w:r>
    </w:p>
    <w:p w14:paraId="271F7DAB" w14:textId="1AF6E28D" w:rsidR="00CB005E" w:rsidRPr="000E3FD8" w:rsidRDefault="00F661F5" w:rsidP="00CB005E">
      <w:pPr>
        <w:spacing w:line="276" w:lineRule="auto"/>
        <w:jc w:val="both"/>
        <w:rPr>
          <w:rFonts w:ascii="Calibri" w:hAnsi="Calibri" w:cs="Calibri"/>
          <w:lang w:val="en-GB"/>
        </w:rPr>
      </w:pPr>
      <w:r>
        <w:rPr>
          <w:rFonts w:ascii="Calibri" w:hAnsi="Calibri" w:cs="Calibri"/>
          <w:lang w:val="en-GB"/>
        </w:rPr>
        <w:t xml:space="preserve">The </w:t>
      </w:r>
      <w:r w:rsidR="00DD5A8E">
        <w:rPr>
          <w:rFonts w:ascii="Calibri" w:hAnsi="Calibri" w:cs="Calibri"/>
          <w:lang w:val="en-GB"/>
        </w:rPr>
        <w:t>HSA</w:t>
      </w:r>
      <w:r w:rsidR="00CB005E" w:rsidRPr="000E3FD8">
        <w:rPr>
          <w:rFonts w:ascii="Calibri" w:hAnsi="Calibri" w:cs="Calibri"/>
          <w:lang w:val="en-GB"/>
        </w:rPr>
        <w:t xml:space="preserve"> within the project addresses</w:t>
      </w:r>
      <w:r>
        <w:rPr>
          <w:rFonts w:ascii="Calibri" w:hAnsi="Calibri" w:cs="Calibri"/>
          <w:lang w:val="en-GB"/>
        </w:rPr>
        <w:t xml:space="preserve"> </w:t>
      </w:r>
      <w:r w:rsidR="00CB005E" w:rsidRPr="000E3FD8">
        <w:rPr>
          <w:rFonts w:ascii="Calibri" w:hAnsi="Calibri" w:cs="Calibri"/>
          <w:lang w:val="en-GB"/>
        </w:rPr>
        <w:t>individual rights, good governance, access to safe and inclusive education and health care</w:t>
      </w:r>
      <w:r>
        <w:rPr>
          <w:rFonts w:ascii="Calibri" w:hAnsi="Calibri" w:cs="Calibri"/>
          <w:lang w:val="en-GB"/>
        </w:rPr>
        <w:t>. It</w:t>
      </w:r>
      <w:r w:rsidRPr="000E3FD8">
        <w:rPr>
          <w:rFonts w:ascii="Calibri" w:hAnsi="Calibri" w:cs="Calibri"/>
          <w:lang w:val="en-GB"/>
        </w:rPr>
        <w:t xml:space="preserve"> ensur</w:t>
      </w:r>
      <w:r>
        <w:rPr>
          <w:rFonts w:ascii="Calibri" w:hAnsi="Calibri" w:cs="Calibri"/>
          <w:lang w:val="en-GB"/>
        </w:rPr>
        <w:t>es</w:t>
      </w:r>
      <w:r w:rsidRPr="000E3FD8">
        <w:rPr>
          <w:rFonts w:ascii="Calibri" w:hAnsi="Calibri" w:cs="Calibri"/>
          <w:lang w:val="en-GB"/>
        </w:rPr>
        <w:t xml:space="preserve"> </w:t>
      </w:r>
      <w:r w:rsidR="00CB005E" w:rsidRPr="000E3FD8">
        <w:rPr>
          <w:rFonts w:ascii="Calibri" w:hAnsi="Calibri" w:cs="Calibri"/>
          <w:lang w:val="en-GB"/>
        </w:rPr>
        <w:t xml:space="preserve">that opportunities and choices are fulfilled at maximum potential and are aimed at reducing poverty, achieving economic growth and community resilience as well as promoting </w:t>
      </w:r>
      <w:r>
        <w:rPr>
          <w:rFonts w:ascii="Calibri" w:hAnsi="Calibri" w:cs="Calibri"/>
          <w:lang w:val="en-GB"/>
        </w:rPr>
        <w:t xml:space="preserve">an </w:t>
      </w:r>
      <w:r w:rsidR="00CB005E" w:rsidRPr="000E3FD8">
        <w:rPr>
          <w:rFonts w:ascii="Calibri" w:hAnsi="Calibri" w:cs="Calibri"/>
          <w:lang w:val="en-GB"/>
        </w:rPr>
        <w:t>understanding of human security in terms of the risks faced by individuals and groups at</w:t>
      </w:r>
      <w:r>
        <w:rPr>
          <w:rFonts w:ascii="Calibri" w:hAnsi="Calibri" w:cs="Calibri"/>
          <w:lang w:val="en-GB"/>
        </w:rPr>
        <w:t xml:space="preserve"> </w:t>
      </w:r>
      <w:r w:rsidR="00CB005E" w:rsidRPr="000E3FD8">
        <w:rPr>
          <w:rFonts w:ascii="Calibri" w:hAnsi="Calibri" w:cs="Calibri"/>
          <w:lang w:val="en-GB"/>
        </w:rPr>
        <w:t>grass</w:t>
      </w:r>
      <w:r w:rsidR="005247FE">
        <w:rPr>
          <w:rFonts w:ascii="Calibri" w:hAnsi="Calibri" w:cs="Calibri"/>
          <w:lang w:val="en-GB"/>
        </w:rPr>
        <w:t>-</w:t>
      </w:r>
      <w:r w:rsidR="00CB005E" w:rsidRPr="000E3FD8">
        <w:rPr>
          <w:rFonts w:ascii="Calibri" w:hAnsi="Calibri" w:cs="Calibri"/>
          <w:lang w:val="en-GB"/>
        </w:rPr>
        <w:t xml:space="preserve">roots level. </w:t>
      </w:r>
    </w:p>
    <w:p w14:paraId="58B89F79" w14:textId="1821B597" w:rsidR="001E60CE" w:rsidRPr="000E3FD8" w:rsidRDefault="001E60CE" w:rsidP="001E60CE">
      <w:pPr>
        <w:spacing w:after="0" w:line="240" w:lineRule="auto"/>
        <w:jc w:val="both"/>
        <w:rPr>
          <w:rFonts w:cstheme="minorHAnsi"/>
          <w:lang w:val="en-GB"/>
        </w:rPr>
      </w:pPr>
      <w:r w:rsidRPr="000E3FD8">
        <w:rPr>
          <w:rFonts w:cstheme="minorHAnsi"/>
          <w:lang w:val="en-GB"/>
        </w:rPr>
        <w:t>The Project</w:t>
      </w:r>
      <w:r w:rsidR="005247FE">
        <w:rPr>
          <w:rFonts w:cstheme="minorHAnsi"/>
          <w:lang w:val="en-GB"/>
        </w:rPr>
        <w:t>’s</w:t>
      </w:r>
      <w:r w:rsidRPr="000E3FD8">
        <w:rPr>
          <w:rFonts w:cstheme="minorHAnsi"/>
          <w:lang w:val="en-GB"/>
        </w:rPr>
        <w:t xml:space="preserve"> duration </w:t>
      </w:r>
      <w:r w:rsidR="005247FE" w:rsidRPr="000E3FD8">
        <w:rPr>
          <w:rFonts w:cstheme="minorHAnsi"/>
          <w:lang w:val="en-GB"/>
        </w:rPr>
        <w:t>is</w:t>
      </w:r>
      <w:r w:rsidR="005247FE">
        <w:rPr>
          <w:rFonts w:cstheme="minorHAnsi"/>
          <w:lang w:val="en-GB"/>
        </w:rPr>
        <w:t xml:space="preserve"> from </w:t>
      </w:r>
      <w:r w:rsidRPr="000E3FD8">
        <w:rPr>
          <w:rFonts w:cstheme="minorHAnsi"/>
          <w:lang w:val="en-GB"/>
        </w:rPr>
        <w:t>15 October</w:t>
      </w:r>
      <w:r w:rsidR="005247FE">
        <w:rPr>
          <w:rFonts w:cstheme="minorHAnsi"/>
          <w:lang w:val="en-GB"/>
        </w:rPr>
        <w:t xml:space="preserve"> </w:t>
      </w:r>
      <w:r w:rsidRPr="000E3FD8">
        <w:rPr>
          <w:rFonts w:cstheme="minorHAnsi"/>
          <w:lang w:val="en-GB"/>
        </w:rPr>
        <w:t>2018</w:t>
      </w:r>
      <w:r w:rsidR="005247FE">
        <w:rPr>
          <w:rFonts w:cstheme="minorHAnsi"/>
          <w:lang w:val="en-GB"/>
        </w:rPr>
        <w:t xml:space="preserve"> to </w:t>
      </w:r>
      <w:r w:rsidRPr="000E3FD8">
        <w:rPr>
          <w:rFonts w:cstheme="minorHAnsi"/>
          <w:lang w:val="en-GB"/>
        </w:rPr>
        <w:t xml:space="preserve">14 October 2021.  </w:t>
      </w:r>
    </w:p>
    <w:p w14:paraId="7EB0B246" w14:textId="77777777" w:rsidR="00CB005E" w:rsidRPr="000E3FD8" w:rsidRDefault="00CB005E" w:rsidP="00C009FF">
      <w:pPr>
        <w:spacing w:after="0" w:line="240" w:lineRule="auto"/>
        <w:jc w:val="both"/>
        <w:rPr>
          <w:rFonts w:cstheme="minorHAnsi"/>
          <w:lang w:val="en-GB"/>
        </w:rPr>
      </w:pPr>
    </w:p>
    <w:p w14:paraId="6F000EB9" w14:textId="2C8D4A26" w:rsidR="006D19C3" w:rsidRPr="000E3FD8" w:rsidRDefault="006D19C3" w:rsidP="006D19C3">
      <w:pPr>
        <w:spacing w:line="276" w:lineRule="auto"/>
        <w:jc w:val="both"/>
        <w:rPr>
          <w:rFonts w:ascii="Calibri" w:hAnsi="Calibri" w:cs="Calibri"/>
          <w:lang w:val="en-GB"/>
        </w:rPr>
      </w:pPr>
      <w:r w:rsidRPr="000E3FD8">
        <w:rPr>
          <w:rFonts w:ascii="Calibri" w:hAnsi="Calibri" w:cs="Calibri"/>
          <w:bCs/>
          <w:lang w:val="en-GB"/>
        </w:rPr>
        <w:t xml:space="preserve">The overall objective of the mid-term evaluation assignment was </w:t>
      </w:r>
      <w:r w:rsidRPr="000E3FD8">
        <w:rPr>
          <w:rFonts w:ascii="Calibri" w:hAnsi="Calibri" w:cs="Calibri"/>
          <w:lang w:val="en-GB"/>
        </w:rPr>
        <w:t xml:space="preserve">to assess the relevance, effectiveness, efficiency as well as impact and sustainability of </w:t>
      </w:r>
      <w:r w:rsidR="00690180">
        <w:rPr>
          <w:rFonts w:ascii="Calibri" w:hAnsi="Calibri" w:cs="Calibri"/>
          <w:lang w:val="en-GB"/>
        </w:rPr>
        <w:t xml:space="preserve">the </w:t>
      </w:r>
      <w:r w:rsidRPr="000E3FD8">
        <w:rPr>
          <w:rFonts w:ascii="Calibri" w:hAnsi="Calibri" w:cs="Calibri"/>
          <w:lang w:val="en-GB"/>
        </w:rPr>
        <w:t>interventions under the Project. Given that this is a mid-term evaluation, impact and sustainability were considered to the extent possible.</w:t>
      </w:r>
    </w:p>
    <w:p w14:paraId="7041B9AD" w14:textId="792B870D" w:rsidR="006D19C3" w:rsidRPr="000E3FD8" w:rsidRDefault="006D19C3" w:rsidP="006D19C3">
      <w:pPr>
        <w:spacing w:line="276" w:lineRule="auto"/>
        <w:jc w:val="both"/>
        <w:rPr>
          <w:rFonts w:ascii="Calibri" w:hAnsi="Calibri" w:cs="Calibri"/>
          <w:lang w:val="en-GB"/>
        </w:rPr>
      </w:pPr>
      <w:r w:rsidRPr="000E3FD8">
        <w:rPr>
          <w:rFonts w:ascii="Calibri" w:hAnsi="Calibri" w:cs="Calibri"/>
          <w:lang w:val="en-GB"/>
        </w:rPr>
        <w:t xml:space="preserve">The geographical coverage of the evaluation included </w:t>
      </w:r>
      <w:r w:rsidR="00690180">
        <w:rPr>
          <w:rFonts w:ascii="Calibri" w:hAnsi="Calibri" w:cs="Calibri"/>
          <w:lang w:val="en-GB"/>
        </w:rPr>
        <w:t xml:space="preserve">the </w:t>
      </w:r>
      <w:r w:rsidR="00690180" w:rsidRPr="00C56CAB">
        <w:rPr>
          <w:rFonts w:ascii="Calibri" w:hAnsi="Calibri" w:cs="Calibri"/>
          <w:lang w:val="en-GB"/>
        </w:rPr>
        <w:t>consolidated communities</w:t>
      </w:r>
      <w:r w:rsidR="00690180">
        <w:rPr>
          <w:rFonts w:ascii="Calibri" w:hAnsi="Calibri" w:cs="Calibri"/>
          <w:lang w:val="en-GB"/>
        </w:rPr>
        <w:t xml:space="preserve"> of</w:t>
      </w:r>
      <w:r w:rsidR="00690180" w:rsidRPr="005303FE">
        <w:rPr>
          <w:rFonts w:ascii="Calibri" w:hAnsi="Calibri" w:cs="Calibri"/>
          <w:lang w:val="en-GB"/>
        </w:rPr>
        <w:t xml:space="preserve"> </w:t>
      </w:r>
      <w:r w:rsidRPr="000E3FD8">
        <w:rPr>
          <w:rFonts w:ascii="Calibri" w:hAnsi="Calibri" w:cs="Calibri"/>
          <w:lang w:val="en-GB"/>
        </w:rPr>
        <w:t>Tumanyan, Alaverdi, Berd and Amasia</w:t>
      </w:r>
      <w:r w:rsidR="00690180">
        <w:rPr>
          <w:rFonts w:ascii="Calibri" w:hAnsi="Calibri" w:cs="Calibri"/>
          <w:lang w:val="en-GB"/>
        </w:rPr>
        <w:t>,</w:t>
      </w:r>
      <w:r w:rsidRPr="000E3FD8">
        <w:rPr>
          <w:rFonts w:ascii="Calibri" w:hAnsi="Calibri" w:cs="Calibri"/>
          <w:lang w:val="en-GB"/>
        </w:rPr>
        <w:t xml:space="preserve"> </w:t>
      </w:r>
      <w:r w:rsidR="00690180">
        <w:rPr>
          <w:rFonts w:ascii="Calibri" w:hAnsi="Calibri" w:cs="Calibri"/>
          <w:lang w:val="en-GB"/>
        </w:rPr>
        <w:t>including</w:t>
      </w:r>
      <w:r w:rsidRPr="000E3FD8">
        <w:rPr>
          <w:rFonts w:ascii="Calibri" w:hAnsi="Calibri" w:cs="Calibri"/>
          <w:lang w:val="en-GB"/>
        </w:rPr>
        <w:t xml:space="preserve"> their settlements. Considering the three-year duration of the project, the mid-term evaluation was conducted for the period of October 2018</w:t>
      </w:r>
      <w:r w:rsidR="00690180">
        <w:rPr>
          <w:rFonts w:ascii="Calibri" w:hAnsi="Calibri" w:cs="Calibri"/>
          <w:lang w:val="en-GB"/>
        </w:rPr>
        <w:t xml:space="preserve"> to </w:t>
      </w:r>
      <w:r w:rsidRPr="000E3FD8">
        <w:rPr>
          <w:rFonts w:ascii="Calibri" w:hAnsi="Calibri" w:cs="Calibri"/>
          <w:lang w:val="en-GB"/>
        </w:rPr>
        <w:t>31 March 2020 (</w:t>
      </w:r>
      <w:proofErr w:type="gramStart"/>
      <w:r w:rsidR="002E2D29">
        <w:rPr>
          <w:rFonts w:ascii="Calibri" w:hAnsi="Calibri" w:cs="Calibri"/>
          <w:lang w:val="en-GB"/>
        </w:rPr>
        <w:t>a  period</w:t>
      </w:r>
      <w:proofErr w:type="gramEnd"/>
      <w:r w:rsidR="002E2D29">
        <w:rPr>
          <w:rFonts w:ascii="Calibri" w:hAnsi="Calibri" w:cs="Calibri"/>
          <w:lang w:val="en-GB"/>
        </w:rPr>
        <w:t xml:space="preserve"> of </w:t>
      </w:r>
      <w:r w:rsidRPr="000E3FD8">
        <w:rPr>
          <w:rFonts w:ascii="Calibri" w:hAnsi="Calibri" w:cs="Calibri"/>
          <w:lang w:val="en-GB"/>
        </w:rPr>
        <w:t>18 months according to the Project Document).</w:t>
      </w:r>
    </w:p>
    <w:p w14:paraId="4C5E72DA" w14:textId="248AD40E" w:rsidR="00CF4768" w:rsidRPr="00863EFC" w:rsidRDefault="00CF4768" w:rsidP="006D19C3">
      <w:pPr>
        <w:spacing w:line="276" w:lineRule="auto"/>
        <w:jc w:val="both"/>
        <w:rPr>
          <w:rFonts w:ascii="Calibri" w:hAnsi="Calibri" w:cs="Calibri"/>
          <w:lang w:val="en-GB"/>
        </w:rPr>
      </w:pPr>
      <w:r w:rsidRPr="000E3FD8">
        <w:rPr>
          <w:rFonts w:ascii="Calibri" w:hAnsi="Calibri" w:cs="Calibri"/>
          <w:lang w:val="en-GB"/>
        </w:rPr>
        <w:t xml:space="preserve">The evaluation was conducted through </w:t>
      </w:r>
      <w:r w:rsidR="002E2D29">
        <w:rPr>
          <w:rFonts w:ascii="Calibri" w:hAnsi="Calibri" w:cs="Calibri"/>
          <w:lang w:val="en-GB"/>
        </w:rPr>
        <w:t xml:space="preserve">a </w:t>
      </w:r>
      <w:r w:rsidRPr="000E3FD8">
        <w:rPr>
          <w:rFonts w:ascii="Calibri" w:hAnsi="Calibri" w:cs="Calibri"/>
          <w:lang w:val="en-GB"/>
        </w:rPr>
        <w:t xml:space="preserve">combination of qualitative and quantitative data collection and analysis tools. Aside from the desk review, data was collected through interviews conducted with around 70 stakeholders, beneficiaries, key informants and </w:t>
      </w:r>
      <w:r w:rsidR="00BA0C9D">
        <w:rPr>
          <w:rFonts w:ascii="Calibri" w:hAnsi="Calibri" w:cs="Calibri"/>
          <w:lang w:val="en-GB"/>
        </w:rPr>
        <w:t>P</w:t>
      </w:r>
      <w:r w:rsidR="00BA0C9D" w:rsidRPr="00863EFC">
        <w:rPr>
          <w:rFonts w:ascii="Calibri" w:hAnsi="Calibri" w:cs="Calibri"/>
          <w:lang w:val="en-GB"/>
        </w:rPr>
        <w:t xml:space="preserve">roject </w:t>
      </w:r>
      <w:r w:rsidRPr="00863EFC">
        <w:rPr>
          <w:rFonts w:ascii="Calibri" w:hAnsi="Calibri" w:cs="Calibri"/>
          <w:lang w:val="en-GB"/>
        </w:rPr>
        <w:t xml:space="preserve">experts representing all project components and all target communities. </w:t>
      </w:r>
    </w:p>
    <w:p w14:paraId="74517774" w14:textId="01D561DF" w:rsidR="00CF4768" w:rsidRPr="00863EFC" w:rsidRDefault="00CF4768" w:rsidP="006D19C3">
      <w:pPr>
        <w:spacing w:line="276" w:lineRule="auto"/>
        <w:jc w:val="both"/>
        <w:rPr>
          <w:rFonts w:ascii="Calibri" w:hAnsi="Calibri" w:cs="Calibri"/>
          <w:lang w:val="en-GB"/>
        </w:rPr>
      </w:pPr>
      <w:r w:rsidRPr="00863EFC">
        <w:rPr>
          <w:rFonts w:ascii="Calibri" w:hAnsi="Calibri" w:cs="Calibri"/>
          <w:lang w:val="en-GB"/>
        </w:rPr>
        <w:t xml:space="preserve">This </w:t>
      </w:r>
      <w:r w:rsidR="009F2935" w:rsidRPr="00863EFC">
        <w:rPr>
          <w:rFonts w:ascii="Calibri" w:hAnsi="Calibri" w:cs="Calibri"/>
          <w:lang w:val="en-GB"/>
        </w:rPr>
        <w:t xml:space="preserve">evaluation report documents </w:t>
      </w:r>
      <w:r w:rsidRPr="00863EFC">
        <w:rPr>
          <w:rFonts w:ascii="Calibri" w:hAnsi="Calibri" w:cs="Calibri"/>
          <w:lang w:val="en-GB"/>
        </w:rPr>
        <w:t>the result</w:t>
      </w:r>
      <w:r w:rsidR="009F2935" w:rsidRPr="00863EFC">
        <w:rPr>
          <w:rFonts w:ascii="Calibri" w:hAnsi="Calibri" w:cs="Calibri"/>
          <w:lang w:val="en-GB"/>
        </w:rPr>
        <w:t>s</w:t>
      </w:r>
      <w:r w:rsidRPr="00863EFC">
        <w:rPr>
          <w:rFonts w:ascii="Calibri" w:hAnsi="Calibri" w:cs="Calibri"/>
          <w:lang w:val="en-GB"/>
        </w:rPr>
        <w:t xml:space="preserve"> of collected </w:t>
      </w:r>
      <w:r w:rsidR="009F2935" w:rsidRPr="00863EFC">
        <w:rPr>
          <w:rFonts w:ascii="Calibri" w:hAnsi="Calibri" w:cs="Calibri"/>
          <w:lang w:val="en-GB"/>
        </w:rPr>
        <w:t xml:space="preserve">data analysis, </w:t>
      </w:r>
      <w:r w:rsidRPr="00863EFC">
        <w:rPr>
          <w:rFonts w:ascii="Calibri" w:hAnsi="Calibri" w:cs="Calibri"/>
          <w:lang w:val="en-GB"/>
        </w:rPr>
        <w:t>key findings, conclusions and</w:t>
      </w:r>
      <w:r w:rsidR="009F2935" w:rsidRPr="00863EFC">
        <w:rPr>
          <w:rFonts w:ascii="Calibri" w:hAnsi="Calibri" w:cs="Calibri"/>
          <w:lang w:val="en-GB"/>
        </w:rPr>
        <w:t xml:space="preserve"> the derived recommendations. </w:t>
      </w:r>
    </w:p>
    <w:p w14:paraId="291E5178" w14:textId="67E527B0" w:rsidR="00F3580C" w:rsidRPr="00863EFC" w:rsidRDefault="00F3580C" w:rsidP="00BA2023">
      <w:pPr>
        <w:pStyle w:val="Heading2"/>
        <w:numPr>
          <w:ilvl w:val="1"/>
          <w:numId w:val="2"/>
        </w:numPr>
        <w:ind w:left="540" w:hanging="270"/>
        <w:rPr>
          <w:lang w:val="en-GB"/>
        </w:rPr>
      </w:pPr>
      <w:bookmarkStart w:id="10" w:name="_Toc47432268"/>
      <w:r w:rsidRPr="00863EFC">
        <w:rPr>
          <w:lang w:val="en-GB"/>
        </w:rPr>
        <w:t>Background and context of the project</w:t>
      </w:r>
      <w:bookmarkEnd w:id="10"/>
    </w:p>
    <w:p w14:paraId="0BB71819" w14:textId="77777777" w:rsidR="00BA219A" w:rsidRPr="00863EFC" w:rsidRDefault="00BA219A" w:rsidP="009F4B73">
      <w:pPr>
        <w:spacing w:line="240" w:lineRule="auto"/>
        <w:jc w:val="both"/>
        <w:rPr>
          <w:rFonts w:cstheme="minorHAnsi"/>
          <w:b/>
          <w:lang w:val="en-GB"/>
        </w:rPr>
      </w:pPr>
    </w:p>
    <w:p w14:paraId="0568ABF0" w14:textId="72184FF2" w:rsidR="00E0088A" w:rsidRPr="00863EFC" w:rsidRDefault="00E0088A" w:rsidP="009F4B73">
      <w:pPr>
        <w:spacing w:line="240" w:lineRule="auto"/>
        <w:jc w:val="both"/>
        <w:rPr>
          <w:rFonts w:cstheme="minorHAnsi"/>
          <w:b/>
          <w:lang w:val="en-GB"/>
        </w:rPr>
      </w:pPr>
      <w:r w:rsidRPr="00863EFC">
        <w:rPr>
          <w:rFonts w:cstheme="minorHAnsi"/>
          <w:b/>
          <w:lang w:val="en-GB"/>
        </w:rPr>
        <w:t xml:space="preserve">The project focuses on the most vulnerable and poorest areas of Tavush, Lori and Shirak regions. </w:t>
      </w:r>
    </w:p>
    <w:p w14:paraId="1B98D9ED" w14:textId="63A54A52" w:rsidR="00E0088A" w:rsidRPr="000E3FD8" w:rsidRDefault="00E0088A" w:rsidP="009F4B73">
      <w:pPr>
        <w:spacing w:after="0" w:line="240" w:lineRule="auto"/>
        <w:jc w:val="both"/>
        <w:rPr>
          <w:rFonts w:cstheme="minorHAnsi"/>
          <w:lang w:val="en-GB"/>
        </w:rPr>
      </w:pPr>
      <w:r w:rsidRPr="00863EFC">
        <w:rPr>
          <w:rFonts w:cstheme="minorHAnsi"/>
          <w:lang w:val="en-GB"/>
        </w:rPr>
        <w:t xml:space="preserve">Shirak </w:t>
      </w:r>
      <w:r w:rsidR="002E2D29">
        <w:rPr>
          <w:rFonts w:cstheme="minorHAnsi"/>
          <w:lang w:val="en-GB"/>
        </w:rPr>
        <w:t>has</w:t>
      </w:r>
      <w:r w:rsidR="002E2D29" w:rsidRPr="000E3FD8">
        <w:rPr>
          <w:rFonts w:cstheme="minorHAnsi"/>
          <w:lang w:val="en-GB"/>
        </w:rPr>
        <w:t xml:space="preserve"> </w:t>
      </w:r>
      <w:r w:rsidR="002E2D29">
        <w:rPr>
          <w:rFonts w:cstheme="minorHAnsi"/>
          <w:lang w:val="en-GB"/>
        </w:rPr>
        <w:t>yet to</w:t>
      </w:r>
      <w:r w:rsidRPr="000E3FD8">
        <w:rPr>
          <w:rFonts w:cstheme="minorHAnsi"/>
          <w:lang w:val="en-GB"/>
        </w:rPr>
        <w:t xml:space="preserve"> recover from the 1988 earthquake. Tavush borders Azerbaijan and</w:t>
      </w:r>
      <w:r w:rsidR="003154BF">
        <w:rPr>
          <w:rFonts w:cstheme="minorHAnsi"/>
          <w:lang w:val="en-GB"/>
        </w:rPr>
        <w:t xml:space="preserve"> communities near the border are</w:t>
      </w:r>
      <w:r w:rsidRPr="000E3FD8">
        <w:rPr>
          <w:rFonts w:cstheme="minorHAnsi"/>
          <w:lang w:val="en-GB"/>
        </w:rPr>
        <w:t xml:space="preserve"> exposed to ceasefire violations. </w:t>
      </w:r>
      <w:r w:rsidR="003154BF">
        <w:rPr>
          <w:rFonts w:cstheme="minorHAnsi"/>
          <w:lang w:val="en-GB"/>
        </w:rPr>
        <w:t>The p</w:t>
      </w:r>
      <w:r w:rsidR="003154BF" w:rsidRPr="000E3FD8">
        <w:rPr>
          <w:rFonts w:cstheme="minorHAnsi"/>
          <w:lang w:val="en-GB"/>
        </w:rPr>
        <w:t xml:space="preserve">overty </w:t>
      </w:r>
      <w:r w:rsidRPr="000E3FD8">
        <w:rPr>
          <w:rFonts w:cstheme="minorHAnsi"/>
          <w:lang w:val="en-GB"/>
        </w:rPr>
        <w:t xml:space="preserve">rate in Lori is higher than the country average. Shirak </w:t>
      </w:r>
      <w:r w:rsidR="003154BF">
        <w:rPr>
          <w:rFonts w:cstheme="minorHAnsi"/>
          <w:lang w:val="en-GB"/>
        </w:rPr>
        <w:t>tops</w:t>
      </w:r>
      <w:r w:rsidRPr="000E3FD8">
        <w:rPr>
          <w:rFonts w:cstheme="minorHAnsi"/>
          <w:lang w:val="en-GB"/>
        </w:rPr>
        <w:t xml:space="preserve"> the list of the </w:t>
      </w:r>
      <w:r w:rsidR="003154BF">
        <w:rPr>
          <w:rFonts w:cstheme="minorHAnsi"/>
          <w:lang w:val="en-GB"/>
        </w:rPr>
        <w:t xml:space="preserve">country’s </w:t>
      </w:r>
      <w:r w:rsidRPr="000E3FD8">
        <w:rPr>
          <w:rFonts w:cstheme="minorHAnsi"/>
          <w:lang w:val="en-GB"/>
        </w:rPr>
        <w:t>poorest regions</w:t>
      </w:r>
      <w:r w:rsidR="003154BF">
        <w:rPr>
          <w:rFonts w:cstheme="minorHAnsi"/>
          <w:lang w:val="en-GB"/>
        </w:rPr>
        <w:t xml:space="preserve"> </w:t>
      </w:r>
      <w:r w:rsidRPr="000E3FD8">
        <w:rPr>
          <w:rFonts w:cstheme="minorHAnsi"/>
          <w:lang w:val="en-GB"/>
        </w:rPr>
        <w:t xml:space="preserve">with 45.3% of the </w:t>
      </w:r>
      <w:r w:rsidR="003154BF">
        <w:rPr>
          <w:rFonts w:cstheme="minorHAnsi"/>
          <w:lang w:val="en-GB"/>
        </w:rPr>
        <w:t xml:space="preserve">region’s </w:t>
      </w:r>
      <w:r w:rsidRPr="000E3FD8">
        <w:rPr>
          <w:rFonts w:cstheme="minorHAnsi"/>
          <w:lang w:val="en-GB"/>
        </w:rPr>
        <w:t>population</w:t>
      </w:r>
      <w:r w:rsidR="003154BF">
        <w:rPr>
          <w:rFonts w:cstheme="minorHAnsi"/>
          <w:lang w:val="en-GB"/>
        </w:rPr>
        <w:t xml:space="preserve"> living</w:t>
      </w:r>
      <w:r w:rsidRPr="000E3FD8">
        <w:rPr>
          <w:rFonts w:cstheme="minorHAnsi"/>
          <w:lang w:val="en-GB"/>
        </w:rPr>
        <w:t xml:space="preserve"> below the poverty line, while poverty growth is</w:t>
      </w:r>
      <w:r w:rsidR="003154BF">
        <w:rPr>
          <w:rFonts w:cstheme="minorHAnsi"/>
          <w:lang w:val="en-GB"/>
        </w:rPr>
        <w:t xml:space="preserve"> </w:t>
      </w:r>
      <w:r w:rsidR="003154BF" w:rsidRPr="00B419FB">
        <w:rPr>
          <w:rFonts w:cstheme="minorHAnsi"/>
          <w:lang w:val="en-GB"/>
        </w:rPr>
        <w:t>1.5 times</w:t>
      </w:r>
      <w:r w:rsidRPr="00863EFC">
        <w:rPr>
          <w:rFonts w:cstheme="minorHAnsi"/>
          <w:lang w:val="en-GB"/>
        </w:rPr>
        <w:t xml:space="preserve"> faster in Tavush. Meanwhile</w:t>
      </w:r>
      <w:r w:rsidR="003154BF">
        <w:rPr>
          <w:rFonts w:cstheme="minorHAnsi"/>
          <w:lang w:val="en-GB"/>
        </w:rPr>
        <w:t>,</w:t>
      </w:r>
      <w:r w:rsidRPr="000E3FD8">
        <w:rPr>
          <w:rFonts w:cstheme="minorHAnsi"/>
          <w:lang w:val="en-GB"/>
        </w:rPr>
        <w:t xml:space="preserve"> the increase in extreme poverty is highest in Shirak (3.9%) and Lori (2.8%). In addition, </w:t>
      </w:r>
      <w:r w:rsidR="003154BF">
        <w:rPr>
          <w:rFonts w:cstheme="minorHAnsi"/>
          <w:lang w:val="en-GB"/>
        </w:rPr>
        <w:t xml:space="preserve">the </w:t>
      </w:r>
      <w:r w:rsidRPr="000E3FD8">
        <w:rPr>
          <w:rFonts w:cstheme="minorHAnsi"/>
          <w:lang w:val="en-GB"/>
        </w:rPr>
        <w:t>emigration rate</w:t>
      </w:r>
      <w:r w:rsidR="003154BF">
        <w:rPr>
          <w:rFonts w:cstheme="minorHAnsi"/>
          <w:lang w:val="en-GB"/>
        </w:rPr>
        <w:t>s</w:t>
      </w:r>
      <w:r w:rsidRPr="000E3FD8">
        <w:rPr>
          <w:rFonts w:cstheme="minorHAnsi"/>
          <w:lang w:val="en-GB"/>
        </w:rPr>
        <w:t xml:space="preserve"> from Shirak and Lori are the highest in the country</w:t>
      </w:r>
      <w:r w:rsidR="003154BF">
        <w:rPr>
          <w:rFonts w:cstheme="minorHAnsi"/>
          <w:lang w:val="en-GB"/>
        </w:rPr>
        <w:t xml:space="preserve"> at </w:t>
      </w:r>
      <w:r w:rsidRPr="000E3FD8">
        <w:rPr>
          <w:rFonts w:cstheme="minorHAnsi"/>
          <w:lang w:val="en-GB"/>
        </w:rPr>
        <w:t>18.5% and 16.2%</w:t>
      </w:r>
      <w:r w:rsidR="003154BF">
        <w:rPr>
          <w:rFonts w:cstheme="minorHAnsi"/>
          <w:lang w:val="en-GB"/>
        </w:rPr>
        <w:t>, respectively</w:t>
      </w:r>
      <w:r w:rsidR="00BA219A" w:rsidRPr="000E3FD8">
        <w:rPr>
          <w:rStyle w:val="FootnoteReference"/>
          <w:rFonts w:cstheme="minorHAnsi"/>
          <w:lang w:val="en-GB"/>
        </w:rPr>
        <w:footnoteReference w:id="1"/>
      </w:r>
      <w:r w:rsidR="00BA219A" w:rsidRPr="000E3FD8">
        <w:rPr>
          <w:rFonts w:cstheme="minorHAnsi"/>
          <w:lang w:val="en-GB"/>
        </w:rPr>
        <w:t xml:space="preserve"> (Armenia Poverty Profile 2008-2015)</w:t>
      </w:r>
      <w:r w:rsidRPr="000E3FD8">
        <w:rPr>
          <w:rFonts w:cstheme="minorHAnsi"/>
          <w:lang w:val="en-GB"/>
        </w:rPr>
        <w:t xml:space="preserve">.  </w:t>
      </w:r>
    </w:p>
    <w:p w14:paraId="51ED145D" w14:textId="77777777" w:rsidR="00E0088A" w:rsidRPr="000E3FD8" w:rsidRDefault="00E0088A" w:rsidP="009F4B73">
      <w:pPr>
        <w:spacing w:after="0" w:line="240" w:lineRule="auto"/>
        <w:jc w:val="both"/>
        <w:rPr>
          <w:rFonts w:cstheme="minorHAnsi"/>
          <w:lang w:val="en-GB"/>
        </w:rPr>
      </w:pPr>
    </w:p>
    <w:p w14:paraId="0F3327A1" w14:textId="2073A70E" w:rsidR="00E0088A" w:rsidRPr="000E3FD8" w:rsidRDefault="00E0088A" w:rsidP="009F4B73">
      <w:pPr>
        <w:spacing w:line="240" w:lineRule="auto"/>
        <w:jc w:val="both"/>
        <w:rPr>
          <w:rFonts w:cstheme="minorHAnsi"/>
          <w:lang w:val="en-GB"/>
        </w:rPr>
      </w:pPr>
      <w:r w:rsidRPr="000E3FD8">
        <w:rPr>
          <w:rFonts w:cstheme="minorHAnsi"/>
          <w:lang w:val="en-GB"/>
        </w:rPr>
        <w:lastRenderedPageBreak/>
        <w:t>Within these vulnerable regions, the Project focuses on the consolidated</w:t>
      </w:r>
      <w:r w:rsidR="00D63647" w:rsidRPr="00D63647">
        <w:rPr>
          <w:rFonts w:cstheme="minorHAnsi"/>
          <w:lang w:val="en-GB"/>
        </w:rPr>
        <w:t xml:space="preserve"> </w:t>
      </w:r>
      <w:r w:rsidR="00D63647" w:rsidRPr="007B3F07">
        <w:rPr>
          <w:rFonts w:cstheme="minorHAnsi"/>
          <w:lang w:val="en-GB"/>
        </w:rPr>
        <w:t>communities</w:t>
      </w:r>
      <w:r w:rsidRPr="000E3FD8">
        <w:rPr>
          <w:rFonts w:cstheme="minorHAnsi"/>
          <w:lang w:val="en-GB"/>
        </w:rPr>
        <w:t xml:space="preserve"> </w:t>
      </w:r>
      <w:r w:rsidR="00D63647">
        <w:rPr>
          <w:rFonts w:cstheme="minorHAnsi"/>
          <w:lang w:val="en-GB"/>
        </w:rPr>
        <w:t xml:space="preserve">of </w:t>
      </w:r>
      <w:r w:rsidRPr="000E3FD8">
        <w:rPr>
          <w:rFonts w:cstheme="minorHAnsi"/>
          <w:b/>
          <w:i/>
          <w:lang w:val="en-GB"/>
        </w:rPr>
        <w:t>Amasia, Tumanyan, Alaverdi and Berd</w:t>
      </w:r>
      <w:r w:rsidRPr="000E3FD8">
        <w:rPr>
          <w:rFonts w:cstheme="minorHAnsi"/>
          <w:lang w:val="en-GB"/>
        </w:rPr>
        <w:t xml:space="preserve">. These communities were formed as a result of the Government’s ongoing decentralization reforms. </w:t>
      </w:r>
      <w:r w:rsidRPr="000E3FD8">
        <w:rPr>
          <w:lang w:val="en-GB"/>
        </w:rPr>
        <w:t>The Project is of real strategic importance to</w:t>
      </w:r>
      <w:r w:rsidR="007B2184">
        <w:rPr>
          <w:lang w:val="en-GB"/>
        </w:rPr>
        <w:t xml:space="preserve"> the</w:t>
      </w:r>
      <w:r w:rsidRPr="000E3FD8">
        <w:rPr>
          <w:lang w:val="en-GB"/>
        </w:rPr>
        <w:t xml:space="preserve"> targeted communities</w:t>
      </w:r>
      <w:r w:rsidR="007B2184">
        <w:rPr>
          <w:lang w:val="en-GB"/>
        </w:rPr>
        <w:t>. It is</w:t>
      </w:r>
      <w:r w:rsidR="007B2184" w:rsidRPr="000E3FD8">
        <w:rPr>
          <w:lang w:val="en-GB"/>
        </w:rPr>
        <w:t xml:space="preserve"> </w:t>
      </w:r>
      <w:r w:rsidRPr="000E3FD8">
        <w:rPr>
          <w:lang w:val="en-GB"/>
        </w:rPr>
        <w:t xml:space="preserve">helping to address the temporary increase </w:t>
      </w:r>
      <w:r w:rsidR="007B2184">
        <w:rPr>
          <w:lang w:val="en-GB"/>
        </w:rPr>
        <w:t>in</w:t>
      </w:r>
      <w:r w:rsidR="007B2184" w:rsidRPr="000E3FD8">
        <w:rPr>
          <w:lang w:val="en-GB"/>
        </w:rPr>
        <w:t xml:space="preserve"> </w:t>
      </w:r>
      <w:r w:rsidRPr="000E3FD8">
        <w:rPr>
          <w:lang w:val="en-GB"/>
        </w:rPr>
        <w:t>vulnerabilities stemming from community consolidation and decentralization and enhancing the performance of the local self-government bodies, improving the quality of local public services</w:t>
      </w:r>
      <w:r w:rsidR="007B2184">
        <w:rPr>
          <w:lang w:val="en-GB"/>
        </w:rPr>
        <w:t xml:space="preserve"> and</w:t>
      </w:r>
      <w:r w:rsidR="007B2184" w:rsidRPr="000E3FD8">
        <w:rPr>
          <w:lang w:val="en-GB"/>
        </w:rPr>
        <w:t xml:space="preserve"> </w:t>
      </w:r>
      <w:r w:rsidRPr="000E3FD8">
        <w:rPr>
          <w:lang w:val="en-GB"/>
        </w:rPr>
        <w:t xml:space="preserve">encouraging public participation as well as transparency and accountability of local authorities in the long run. </w:t>
      </w:r>
      <w:r w:rsidR="007B2184">
        <w:rPr>
          <w:rFonts w:cstheme="minorHAnsi"/>
          <w:lang w:val="en-GB"/>
        </w:rPr>
        <w:t xml:space="preserve">All these benefits </w:t>
      </w:r>
      <w:r w:rsidRPr="000E3FD8">
        <w:rPr>
          <w:rFonts w:cstheme="minorHAnsi"/>
          <w:lang w:val="en-GB"/>
        </w:rPr>
        <w:t>create sound bases for</w:t>
      </w:r>
      <w:r w:rsidR="007B2184">
        <w:rPr>
          <w:rFonts w:cstheme="minorHAnsi"/>
          <w:lang w:val="en-GB"/>
        </w:rPr>
        <w:t xml:space="preserve"> the</w:t>
      </w:r>
      <w:r w:rsidRPr="000E3FD8">
        <w:rPr>
          <w:rFonts w:cstheme="minorHAnsi"/>
          <w:lang w:val="en-GB"/>
        </w:rPr>
        <w:t xml:space="preserve"> sustainable development of the target communities. </w:t>
      </w:r>
      <w:r w:rsidR="007B2184">
        <w:rPr>
          <w:rFonts w:cstheme="minorHAnsi"/>
          <w:lang w:val="en-GB"/>
        </w:rPr>
        <w:t xml:space="preserve">The Project also aims to </w:t>
      </w:r>
      <w:r w:rsidR="007B2184" w:rsidRPr="000E3FD8">
        <w:rPr>
          <w:rFonts w:cstheme="minorHAnsi"/>
          <w:lang w:val="en-GB"/>
        </w:rPr>
        <w:t>contribut</w:t>
      </w:r>
      <w:r w:rsidR="007B2184">
        <w:rPr>
          <w:rFonts w:cstheme="minorHAnsi"/>
          <w:lang w:val="en-GB"/>
        </w:rPr>
        <w:t>e</w:t>
      </w:r>
      <w:r w:rsidR="007B2184" w:rsidRPr="000E3FD8">
        <w:rPr>
          <w:rFonts w:cstheme="minorHAnsi"/>
          <w:lang w:val="en-GB"/>
        </w:rPr>
        <w:t xml:space="preserve"> </w:t>
      </w:r>
      <w:r w:rsidRPr="000E3FD8">
        <w:rPr>
          <w:rFonts w:cstheme="minorHAnsi"/>
          <w:lang w:val="en-GB"/>
        </w:rPr>
        <w:t>to the improved quality of local public services</w:t>
      </w:r>
      <w:r w:rsidR="007B2184">
        <w:rPr>
          <w:rFonts w:cstheme="minorHAnsi"/>
          <w:lang w:val="en-GB"/>
        </w:rPr>
        <w:t xml:space="preserve"> and the creation of</w:t>
      </w:r>
      <w:r w:rsidRPr="000E3FD8">
        <w:rPr>
          <w:rFonts w:cstheme="minorHAnsi"/>
          <w:lang w:val="en-GB"/>
        </w:rPr>
        <w:t xml:space="preserve"> economic opportunities </w:t>
      </w:r>
      <w:r w:rsidR="003510AB">
        <w:rPr>
          <w:rFonts w:cstheme="minorHAnsi"/>
          <w:lang w:val="en-GB"/>
        </w:rPr>
        <w:t>to assist</w:t>
      </w:r>
      <w:r w:rsidRPr="000E3FD8">
        <w:rPr>
          <w:rFonts w:cstheme="minorHAnsi"/>
          <w:lang w:val="en-GB"/>
        </w:rPr>
        <w:t xml:space="preserve"> the most vulnerable people in</w:t>
      </w:r>
      <w:r w:rsidR="003510AB">
        <w:rPr>
          <w:rFonts w:cstheme="minorHAnsi"/>
          <w:lang w:val="en-GB"/>
        </w:rPr>
        <w:t xml:space="preserve"> the</w:t>
      </w:r>
      <w:r w:rsidRPr="000E3FD8">
        <w:rPr>
          <w:rFonts w:cstheme="minorHAnsi"/>
          <w:lang w:val="en-GB"/>
        </w:rPr>
        <w:t xml:space="preserve"> targeted communities. </w:t>
      </w:r>
    </w:p>
    <w:p w14:paraId="3883F7EC" w14:textId="77777777" w:rsidR="00E0088A" w:rsidRPr="000E3FD8" w:rsidRDefault="00E0088A" w:rsidP="009F4B73">
      <w:pPr>
        <w:spacing w:after="0" w:line="240" w:lineRule="auto"/>
        <w:jc w:val="both"/>
        <w:rPr>
          <w:rFonts w:cstheme="minorHAnsi"/>
          <w:lang w:val="en-GB"/>
        </w:rPr>
      </w:pPr>
    </w:p>
    <w:p w14:paraId="39CAE78F" w14:textId="674E945C" w:rsidR="00E0088A" w:rsidRPr="000E3FD8" w:rsidRDefault="00E0088A" w:rsidP="009F4B73">
      <w:pPr>
        <w:spacing w:line="240" w:lineRule="auto"/>
        <w:jc w:val="both"/>
        <w:rPr>
          <w:rFonts w:cstheme="minorHAnsi"/>
          <w:lang w:val="en-GB"/>
        </w:rPr>
      </w:pPr>
      <w:r w:rsidRPr="000E3FD8">
        <w:rPr>
          <w:rFonts w:cstheme="minorHAnsi"/>
          <w:lang w:val="en-GB"/>
        </w:rPr>
        <w:t>T</w:t>
      </w:r>
      <w:r w:rsidR="003510AB">
        <w:rPr>
          <w:rFonts w:cstheme="minorHAnsi"/>
          <w:lang w:val="en-GB"/>
        </w:rPr>
        <w:t>he t</w:t>
      </w:r>
      <w:r w:rsidRPr="000E3FD8">
        <w:rPr>
          <w:rFonts w:cstheme="minorHAnsi"/>
          <w:lang w:val="en-GB"/>
        </w:rPr>
        <w:t xml:space="preserve">arget community in </w:t>
      </w:r>
      <w:r w:rsidRPr="000E3FD8">
        <w:rPr>
          <w:rFonts w:cstheme="minorHAnsi"/>
          <w:b/>
          <w:i/>
          <w:lang w:val="en-GB"/>
        </w:rPr>
        <w:t>Tavush</w:t>
      </w:r>
      <w:r w:rsidRPr="000E3FD8">
        <w:rPr>
          <w:rFonts w:cstheme="minorHAnsi"/>
          <w:lang w:val="en-GB"/>
        </w:rPr>
        <w:t xml:space="preserve"> is </w:t>
      </w:r>
      <w:r w:rsidRPr="000E3FD8">
        <w:rPr>
          <w:rFonts w:cstheme="minorHAnsi"/>
          <w:b/>
          <w:i/>
          <w:lang w:val="en-GB"/>
        </w:rPr>
        <w:t>Berd</w:t>
      </w:r>
      <w:r w:rsidRPr="000E3FD8">
        <w:rPr>
          <w:rFonts w:cstheme="minorHAnsi"/>
          <w:lang w:val="en-GB"/>
        </w:rPr>
        <w:t>. The population of Berd is 27,624 (</w:t>
      </w:r>
      <w:hyperlink r:id="rId12" w:history="1">
        <w:r w:rsidRPr="000E3FD8">
          <w:rPr>
            <w:rStyle w:val="Hyperlink"/>
            <w:lang w:val="en-GB"/>
          </w:rPr>
          <w:t>https://www.armstat.am/file/article/marz_2017_34.pdf</w:t>
        </w:r>
      </w:hyperlink>
      <w:r w:rsidRPr="000E3FD8">
        <w:rPr>
          <w:rFonts w:cstheme="minorHAnsi"/>
          <w:lang w:val="en-GB"/>
        </w:rPr>
        <w:t xml:space="preserve">). The community is located </w:t>
      </w:r>
      <w:r w:rsidR="003510AB">
        <w:rPr>
          <w:rFonts w:cstheme="minorHAnsi"/>
          <w:lang w:val="en-GB"/>
        </w:rPr>
        <w:t>along</w:t>
      </w:r>
      <w:r w:rsidR="003510AB" w:rsidRPr="000E3FD8">
        <w:rPr>
          <w:rFonts w:cstheme="minorHAnsi"/>
          <w:lang w:val="en-GB"/>
        </w:rPr>
        <w:t xml:space="preserve"> </w:t>
      </w:r>
      <w:r w:rsidRPr="000E3FD8">
        <w:rPr>
          <w:rFonts w:cstheme="minorHAnsi"/>
          <w:lang w:val="en-GB"/>
        </w:rPr>
        <w:t>the border</w:t>
      </w:r>
      <w:r w:rsidR="003510AB">
        <w:rPr>
          <w:rFonts w:cstheme="minorHAnsi"/>
          <w:lang w:val="en-GB"/>
        </w:rPr>
        <w:t xml:space="preserve"> with Azerbaijan</w:t>
      </w:r>
      <w:r w:rsidRPr="000E3FD8">
        <w:rPr>
          <w:rFonts w:cstheme="minorHAnsi"/>
          <w:lang w:val="en-GB"/>
        </w:rPr>
        <w:t xml:space="preserve">. </w:t>
      </w:r>
      <w:r w:rsidR="003510AB">
        <w:rPr>
          <w:rFonts w:cstheme="minorHAnsi"/>
          <w:lang w:val="en-GB"/>
        </w:rPr>
        <w:t>T</w:t>
      </w:r>
      <w:r w:rsidRPr="000E3FD8">
        <w:rPr>
          <w:rFonts w:cstheme="minorHAnsi"/>
          <w:lang w:val="en-GB"/>
        </w:rPr>
        <w:t xml:space="preserve">he community includes the settlements of </w:t>
      </w:r>
      <w:proofErr w:type="spellStart"/>
      <w:r w:rsidRPr="000E3FD8">
        <w:rPr>
          <w:rFonts w:cstheme="minorHAnsi"/>
          <w:b/>
          <w:i/>
          <w:lang w:val="en-GB"/>
        </w:rPr>
        <w:t>Aygepar</w:t>
      </w:r>
      <w:proofErr w:type="spellEnd"/>
      <w:r w:rsidRPr="000E3FD8">
        <w:rPr>
          <w:rFonts w:cstheme="minorHAnsi"/>
          <w:b/>
          <w:i/>
          <w:lang w:val="en-GB"/>
        </w:rPr>
        <w:t xml:space="preserve">, </w:t>
      </w:r>
      <w:proofErr w:type="spellStart"/>
      <w:r w:rsidRPr="000E3FD8">
        <w:rPr>
          <w:rFonts w:cstheme="minorHAnsi"/>
          <w:b/>
          <w:i/>
          <w:lang w:val="en-GB"/>
        </w:rPr>
        <w:t>Artsvaberd</w:t>
      </w:r>
      <w:proofErr w:type="spellEnd"/>
      <w:r w:rsidRPr="000E3FD8">
        <w:rPr>
          <w:rFonts w:cstheme="minorHAnsi"/>
          <w:b/>
          <w:i/>
          <w:lang w:val="en-GB"/>
        </w:rPr>
        <w:t xml:space="preserve">, </w:t>
      </w:r>
      <w:proofErr w:type="spellStart"/>
      <w:r w:rsidRPr="000E3FD8">
        <w:rPr>
          <w:rFonts w:cstheme="minorHAnsi"/>
          <w:b/>
          <w:i/>
          <w:lang w:val="en-GB"/>
        </w:rPr>
        <w:t>Mosesgegh</w:t>
      </w:r>
      <w:proofErr w:type="spellEnd"/>
      <w:r w:rsidRPr="000E3FD8">
        <w:rPr>
          <w:rFonts w:cstheme="minorHAnsi"/>
          <w:b/>
          <w:i/>
          <w:lang w:val="en-GB"/>
        </w:rPr>
        <w:t xml:space="preserve">, </w:t>
      </w:r>
      <w:proofErr w:type="spellStart"/>
      <w:r w:rsidRPr="000E3FD8">
        <w:rPr>
          <w:rFonts w:cstheme="minorHAnsi"/>
          <w:b/>
          <w:i/>
          <w:lang w:val="en-GB"/>
        </w:rPr>
        <w:t>Chinchin</w:t>
      </w:r>
      <w:proofErr w:type="spellEnd"/>
      <w:r w:rsidRPr="000E3FD8">
        <w:rPr>
          <w:rFonts w:cstheme="minorHAnsi"/>
          <w:b/>
          <w:i/>
          <w:lang w:val="en-GB"/>
        </w:rPr>
        <w:t xml:space="preserve">, </w:t>
      </w:r>
      <w:proofErr w:type="spellStart"/>
      <w:r w:rsidRPr="000E3FD8">
        <w:rPr>
          <w:rFonts w:cstheme="minorHAnsi"/>
          <w:b/>
          <w:i/>
          <w:lang w:val="en-GB"/>
        </w:rPr>
        <w:t>Tsaghkavan</w:t>
      </w:r>
      <w:proofErr w:type="spellEnd"/>
      <w:r w:rsidRPr="000E3FD8">
        <w:rPr>
          <w:rFonts w:cstheme="minorHAnsi"/>
          <w:b/>
          <w:i/>
          <w:lang w:val="en-GB"/>
        </w:rPr>
        <w:t xml:space="preserve">, </w:t>
      </w:r>
      <w:proofErr w:type="spellStart"/>
      <w:r w:rsidRPr="000E3FD8">
        <w:rPr>
          <w:rFonts w:cstheme="minorHAnsi"/>
          <w:b/>
          <w:i/>
          <w:lang w:val="en-GB"/>
        </w:rPr>
        <w:t>Nerkin</w:t>
      </w:r>
      <w:proofErr w:type="spellEnd"/>
      <w:r w:rsidRPr="000E3FD8">
        <w:rPr>
          <w:rFonts w:cstheme="minorHAnsi"/>
          <w:b/>
          <w:i/>
          <w:lang w:val="en-GB"/>
        </w:rPr>
        <w:t xml:space="preserve"> </w:t>
      </w:r>
      <w:proofErr w:type="spellStart"/>
      <w:r w:rsidRPr="000E3FD8">
        <w:rPr>
          <w:rFonts w:cstheme="minorHAnsi"/>
          <w:b/>
          <w:i/>
          <w:lang w:val="en-GB"/>
        </w:rPr>
        <w:t>Karmiraghbyur</w:t>
      </w:r>
      <w:proofErr w:type="spellEnd"/>
      <w:r w:rsidRPr="000E3FD8">
        <w:rPr>
          <w:rFonts w:cstheme="minorHAnsi"/>
          <w:b/>
          <w:i/>
          <w:lang w:val="en-GB"/>
        </w:rPr>
        <w:t xml:space="preserve">, </w:t>
      </w:r>
      <w:proofErr w:type="spellStart"/>
      <w:r w:rsidRPr="000E3FD8">
        <w:rPr>
          <w:rFonts w:cstheme="minorHAnsi"/>
          <w:b/>
          <w:i/>
          <w:lang w:val="en-GB"/>
        </w:rPr>
        <w:t>Norashen</w:t>
      </w:r>
      <w:proofErr w:type="spellEnd"/>
      <w:r w:rsidRPr="000E3FD8">
        <w:rPr>
          <w:rFonts w:cstheme="minorHAnsi"/>
          <w:b/>
          <w:i/>
          <w:lang w:val="en-GB"/>
        </w:rPr>
        <w:t xml:space="preserve">, </w:t>
      </w:r>
      <w:proofErr w:type="spellStart"/>
      <w:r w:rsidRPr="000E3FD8">
        <w:rPr>
          <w:rFonts w:cstheme="minorHAnsi"/>
          <w:b/>
          <w:i/>
          <w:lang w:val="en-GB"/>
        </w:rPr>
        <w:t>Choratan</w:t>
      </w:r>
      <w:proofErr w:type="spellEnd"/>
      <w:r w:rsidRPr="000E3FD8">
        <w:rPr>
          <w:rFonts w:cstheme="minorHAnsi"/>
          <w:b/>
          <w:i/>
          <w:lang w:val="en-GB"/>
        </w:rPr>
        <w:t xml:space="preserve">, </w:t>
      </w:r>
      <w:proofErr w:type="spellStart"/>
      <w:r w:rsidRPr="000E3FD8">
        <w:rPr>
          <w:rFonts w:cstheme="minorHAnsi"/>
          <w:b/>
          <w:i/>
          <w:lang w:val="en-GB"/>
        </w:rPr>
        <w:t>Chinari</w:t>
      </w:r>
      <w:proofErr w:type="spellEnd"/>
      <w:r w:rsidRPr="000E3FD8">
        <w:rPr>
          <w:rFonts w:cstheme="minorHAnsi"/>
          <w:b/>
          <w:i/>
          <w:lang w:val="en-GB"/>
        </w:rPr>
        <w:t xml:space="preserve">, </w:t>
      </w:r>
      <w:proofErr w:type="spellStart"/>
      <w:r w:rsidRPr="000E3FD8">
        <w:rPr>
          <w:rFonts w:cstheme="minorHAnsi"/>
          <w:b/>
          <w:i/>
          <w:lang w:val="en-GB"/>
        </w:rPr>
        <w:t>Varagavan</w:t>
      </w:r>
      <w:proofErr w:type="spellEnd"/>
      <w:r w:rsidRPr="000E3FD8">
        <w:rPr>
          <w:rFonts w:cstheme="minorHAnsi"/>
          <w:b/>
          <w:i/>
          <w:lang w:val="en-GB"/>
        </w:rPr>
        <w:t xml:space="preserve">, </w:t>
      </w:r>
      <w:proofErr w:type="spellStart"/>
      <w:r w:rsidRPr="000E3FD8">
        <w:rPr>
          <w:rFonts w:cstheme="minorHAnsi"/>
          <w:b/>
          <w:i/>
          <w:lang w:val="en-GB"/>
        </w:rPr>
        <w:t>Aygedzor</w:t>
      </w:r>
      <w:proofErr w:type="spellEnd"/>
      <w:r w:rsidRPr="000E3FD8">
        <w:rPr>
          <w:rFonts w:cstheme="minorHAnsi"/>
          <w:b/>
          <w:i/>
          <w:lang w:val="en-GB"/>
        </w:rPr>
        <w:t xml:space="preserve">, </w:t>
      </w:r>
      <w:proofErr w:type="spellStart"/>
      <w:r w:rsidRPr="000E3FD8">
        <w:rPr>
          <w:rFonts w:cstheme="minorHAnsi"/>
          <w:b/>
          <w:i/>
          <w:lang w:val="en-GB"/>
        </w:rPr>
        <w:t>Itsakar</w:t>
      </w:r>
      <w:proofErr w:type="spellEnd"/>
      <w:r w:rsidRPr="000E3FD8">
        <w:rPr>
          <w:rFonts w:cstheme="minorHAnsi"/>
          <w:b/>
          <w:i/>
          <w:lang w:val="en-GB"/>
        </w:rPr>
        <w:t xml:space="preserve">, </w:t>
      </w:r>
      <w:proofErr w:type="spellStart"/>
      <w:r w:rsidRPr="000E3FD8">
        <w:rPr>
          <w:rFonts w:cstheme="minorHAnsi"/>
          <w:b/>
          <w:i/>
          <w:lang w:val="en-GB"/>
        </w:rPr>
        <w:t>Navur</w:t>
      </w:r>
      <w:proofErr w:type="spellEnd"/>
      <w:r w:rsidRPr="000E3FD8">
        <w:rPr>
          <w:rFonts w:cstheme="minorHAnsi"/>
          <w:b/>
          <w:i/>
          <w:lang w:val="en-GB"/>
        </w:rPr>
        <w:t xml:space="preserve">, </w:t>
      </w:r>
      <w:proofErr w:type="spellStart"/>
      <w:r w:rsidRPr="000E3FD8">
        <w:rPr>
          <w:rFonts w:cstheme="minorHAnsi"/>
          <w:b/>
          <w:i/>
          <w:lang w:val="en-GB"/>
        </w:rPr>
        <w:t>Paravakar</w:t>
      </w:r>
      <w:proofErr w:type="spellEnd"/>
      <w:r w:rsidRPr="000E3FD8">
        <w:rPr>
          <w:rFonts w:cstheme="minorHAnsi"/>
          <w:b/>
          <w:i/>
          <w:lang w:val="en-GB"/>
        </w:rPr>
        <w:t xml:space="preserve">, </w:t>
      </w:r>
      <w:proofErr w:type="spellStart"/>
      <w:r w:rsidRPr="000E3FD8">
        <w:rPr>
          <w:rFonts w:cstheme="minorHAnsi"/>
          <w:b/>
          <w:i/>
          <w:lang w:val="en-GB"/>
        </w:rPr>
        <w:t>Verin</w:t>
      </w:r>
      <w:proofErr w:type="spellEnd"/>
      <w:r w:rsidRPr="000E3FD8">
        <w:rPr>
          <w:rFonts w:cstheme="minorHAnsi"/>
          <w:b/>
          <w:i/>
          <w:lang w:val="en-GB"/>
        </w:rPr>
        <w:t xml:space="preserve"> Karmiraghbyur</w:t>
      </w:r>
      <w:r w:rsidR="003510AB">
        <w:rPr>
          <w:rFonts w:cstheme="minorHAnsi"/>
          <w:b/>
          <w:i/>
          <w:lang w:val="en-GB"/>
        </w:rPr>
        <w:t xml:space="preserve"> and</w:t>
      </w:r>
      <w:r w:rsidR="003510AB" w:rsidRPr="000E3FD8">
        <w:rPr>
          <w:rFonts w:cstheme="minorHAnsi"/>
          <w:b/>
          <w:i/>
          <w:lang w:val="en-GB"/>
        </w:rPr>
        <w:t xml:space="preserve"> </w:t>
      </w:r>
      <w:r w:rsidRPr="000E3FD8">
        <w:rPr>
          <w:rFonts w:cstheme="minorHAnsi"/>
          <w:b/>
          <w:i/>
          <w:lang w:val="en-GB"/>
        </w:rPr>
        <w:t>Tavush</w:t>
      </w:r>
      <w:r w:rsidR="003510AB">
        <w:rPr>
          <w:rFonts w:cstheme="minorHAnsi"/>
          <w:b/>
          <w:i/>
          <w:lang w:val="en-GB"/>
        </w:rPr>
        <w:t xml:space="preserve">. </w:t>
      </w:r>
      <w:r w:rsidR="003510AB">
        <w:rPr>
          <w:rFonts w:cstheme="minorHAnsi"/>
          <w:i/>
          <w:lang w:val="en-GB"/>
        </w:rPr>
        <w:t>Berd serves as the community’s</w:t>
      </w:r>
      <w:r w:rsidR="003510AB" w:rsidRPr="000E3FD8">
        <w:rPr>
          <w:rFonts w:cstheme="minorHAnsi"/>
          <w:i/>
          <w:lang w:val="en-GB"/>
        </w:rPr>
        <w:t xml:space="preserve"> administrative cent</w:t>
      </w:r>
      <w:r w:rsidR="003510AB">
        <w:rPr>
          <w:rFonts w:cstheme="minorHAnsi"/>
          <w:i/>
          <w:lang w:val="en-GB"/>
        </w:rPr>
        <w:t>re.</w:t>
      </w:r>
    </w:p>
    <w:p w14:paraId="38223616" w14:textId="410322FA" w:rsidR="00E0088A" w:rsidRPr="000E3FD8" w:rsidRDefault="00E0088A" w:rsidP="009F4B73">
      <w:pPr>
        <w:spacing w:line="240" w:lineRule="auto"/>
        <w:jc w:val="both"/>
        <w:rPr>
          <w:rFonts w:cstheme="minorHAnsi"/>
          <w:lang w:val="en-GB"/>
        </w:rPr>
      </w:pPr>
      <w:r w:rsidRPr="000E3FD8">
        <w:rPr>
          <w:rFonts w:cstheme="minorHAnsi"/>
          <w:lang w:val="en-GB"/>
        </w:rPr>
        <w:t>T</w:t>
      </w:r>
      <w:r w:rsidR="003510AB">
        <w:rPr>
          <w:rFonts w:cstheme="minorHAnsi"/>
          <w:lang w:val="en-GB"/>
        </w:rPr>
        <w:t>he t</w:t>
      </w:r>
      <w:r w:rsidRPr="000E3FD8">
        <w:rPr>
          <w:rFonts w:cstheme="minorHAnsi"/>
          <w:lang w:val="en-GB"/>
        </w:rPr>
        <w:t xml:space="preserve">arget communities in </w:t>
      </w:r>
      <w:r w:rsidRPr="000E3FD8">
        <w:rPr>
          <w:rFonts w:cstheme="minorHAnsi"/>
          <w:b/>
          <w:i/>
          <w:lang w:val="en-GB"/>
        </w:rPr>
        <w:t xml:space="preserve">Lori </w:t>
      </w:r>
      <w:r w:rsidRPr="000E3FD8">
        <w:rPr>
          <w:rFonts w:cstheme="minorHAnsi"/>
          <w:lang w:val="en-GB"/>
        </w:rPr>
        <w:t xml:space="preserve">are </w:t>
      </w:r>
      <w:r w:rsidRPr="000E3FD8">
        <w:rPr>
          <w:rFonts w:cstheme="minorHAnsi"/>
          <w:b/>
          <w:i/>
          <w:lang w:val="en-GB"/>
        </w:rPr>
        <w:t>Tumanyan and Alaverdi</w:t>
      </w:r>
      <w:r w:rsidRPr="000E3FD8">
        <w:rPr>
          <w:rFonts w:cstheme="minorHAnsi"/>
          <w:lang w:val="en-GB"/>
        </w:rPr>
        <w:t xml:space="preserve">. </w:t>
      </w:r>
      <w:r w:rsidR="003510AB">
        <w:rPr>
          <w:rFonts w:cstheme="minorHAnsi"/>
          <w:lang w:val="en-GB"/>
        </w:rPr>
        <w:t xml:space="preserve">The </w:t>
      </w:r>
      <w:r w:rsidRPr="000E3FD8">
        <w:rPr>
          <w:rFonts w:cstheme="minorHAnsi"/>
          <w:lang w:val="en-GB"/>
        </w:rPr>
        <w:t>population</w:t>
      </w:r>
      <w:r w:rsidR="003510AB">
        <w:rPr>
          <w:rFonts w:cstheme="minorHAnsi"/>
          <w:lang w:val="en-GB"/>
        </w:rPr>
        <w:t xml:space="preserve"> of</w:t>
      </w:r>
      <w:r w:rsidR="003510AB" w:rsidRPr="003510AB">
        <w:rPr>
          <w:rFonts w:cstheme="minorHAnsi"/>
          <w:lang w:val="en-GB"/>
        </w:rPr>
        <w:t xml:space="preserve"> </w:t>
      </w:r>
      <w:proofErr w:type="spellStart"/>
      <w:r w:rsidR="003510AB" w:rsidRPr="00636EA2">
        <w:rPr>
          <w:rFonts w:cstheme="minorHAnsi"/>
          <w:lang w:val="en-GB"/>
        </w:rPr>
        <w:t>Alаverdi</w:t>
      </w:r>
      <w:proofErr w:type="spellEnd"/>
      <w:r w:rsidRPr="000E3FD8">
        <w:rPr>
          <w:rFonts w:cstheme="minorHAnsi"/>
          <w:lang w:val="en-GB"/>
        </w:rPr>
        <w:t xml:space="preserve"> is 17,086</w:t>
      </w:r>
      <w:r w:rsidR="003510AB">
        <w:rPr>
          <w:rFonts w:cstheme="minorHAnsi"/>
          <w:lang w:val="en-GB"/>
        </w:rPr>
        <w:t xml:space="preserve"> and</w:t>
      </w:r>
      <w:r w:rsidRPr="000E3FD8">
        <w:rPr>
          <w:rFonts w:cstheme="minorHAnsi"/>
          <w:lang w:val="en-GB"/>
        </w:rPr>
        <w:t xml:space="preserve"> Tumanyan has a population of 4,317 (</w:t>
      </w:r>
      <w:hyperlink r:id="rId13" w:history="1">
        <w:r w:rsidRPr="000E3FD8">
          <w:rPr>
            <w:rStyle w:val="Hyperlink"/>
            <w:lang w:val="en-GB"/>
          </w:rPr>
          <w:t>http://www.armstat.am/file/article/marz_2017_29.pdf</w:t>
        </w:r>
      </w:hyperlink>
      <w:r w:rsidRPr="000E3FD8">
        <w:rPr>
          <w:rFonts w:cstheme="minorHAnsi"/>
          <w:lang w:val="en-GB"/>
        </w:rPr>
        <w:t xml:space="preserve">). </w:t>
      </w:r>
      <w:r w:rsidR="003510AB">
        <w:rPr>
          <w:rFonts w:cstheme="minorHAnsi"/>
          <w:lang w:val="en-GB"/>
        </w:rPr>
        <w:t xml:space="preserve">The </w:t>
      </w:r>
      <w:r w:rsidRPr="000E3FD8">
        <w:rPr>
          <w:rFonts w:cstheme="minorHAnsi"/>
          <w:b/>
          <w:i/>
          <w:lang w:val="en-GB"/>
        </w:rPr>
        <w:t>Tumanyan</w:t>
      </w:r>
      <w:r w:rsidRPr="000E3FD8">
        <w:rPr>
          <w:rFonts w:cstheme="minorHAnsi"/>
          <w:lang w:val="en-GB"/>
        </w:rPr>
        <w:t xml:space="preserve"> community includes the settlements of </w:t>
      </w:r>
      <w:r w:rsidRPr="000E3FD8">
        <w:rPr>
          <w:rFonts w:cstheme="minorHAnsi"/>
          <w:b/>
          <w:i/>
          <w:lang w:val="en-GB"/>
        </w:rPr>
        <w:t>Tumanyan</w:t>
      </w:r>
      <w:r w:rsidRPr="000E3FD8">
        <w:rPr>
          <w:rFonts w:cstheme="minorHAnsi"/>
          <w:lang w:val="en-GB"/>
        </w:rPr>
        <w:t xml:space="preserve">, </w:t>
      </w:r>
      <w:proofErr w:type="spellStart"/>
      <w:r w:rsidRPr="000E3FD8">
        <w:rPr>
          <w:rFonts w:cstheme="minorHAnsi"/>
          <w:b/>
          <w:i/>
          <w:lang w:val="en-GB"/>
        </w:rPr>
        <w:t>Atan</w:t>
      </w:r>
      <w:proofErr w:type="spellEnd"/>
      <w:r w:rsidRPr="000E3FD8">
        <w:rPr>
          <w:rFonts w:cstheme="minorHAnsi"/>
          <w:b/>
          <w:i/>
          <w:lang w:val="en-GB"/>
        </w:rPr>
        <w:t xml:space="preserve">, </w:t>
      </w:r>
      <w:proofErr w:type="spellStart"/>
      <w:r w:rsidRPr="000E3FD8">
        <w:rPr>
          <w:rFonts w:cstheme="minorHAnsi"/>
          <w:b/>
          <w:i/>
          <w:lang w:val="en-GB"/>
        </w:rPr>
        <w:t>Ahnidzor</w:t>
      </w:r>
      <w:proofErr w:type="spellEnd"/>
      <w:r w:rsidRPr="000E3FD8">
        <w:rPr>
          <w:rFonts w:cstheme="minorHAnsi"/>
          <w:b/>
          <w:i/>
          <w:lang w:val="en-GB"/>
        </w:rPr>
        <w:t xml:space="preserve">, </w:t>
      </w:r>
      <w:proofErr w:type="spellStart"/>
      <w:r w:rsidRPr="000E3FD8">
        <w:rPr>
          <w:rFonts w:cstheme="minorHAnsi"/>
          <w:b/>
          <w:i/>
          <w:lang w:val="en-GB"/>
        </w:rPr>
        <w:t>Lorut</w:t>
      </w:r>
      <w:proofErr w:type="spellEnd"/>
      <w:r w:rsidRPr="000E3FD8">
        <w:rPr>
          <w:rFonts w:cstheme="minorHAnsi"/>
          <w:b/>
          <w:i/>
          <w:lang w:val="en-GB"/>
        </w:rPr>
        <w:t xml:space="preserve">, Marts, </w:t>
      </w:r>
      <w:proofErr w:type="spellStart"/>
      <w:r w:rsidRPr="000E3FD8">
        <w:rPr>
          <w:rFonts w:cstheme="minorHAnsi"/>
          <w:b/>
          <w:i/>
          <w:lang w:val="en-GB"/>
        </w:rPr>
        <w:t>Shamut</w:t>
      </w:r>
      <w:proofErr w:type="spellEnd"/>
      <w:r w:rsidR="003510AB">
        <w:rPr>
          <w:rFonts w:cstheme="minorHAnsi"/>
          <w:b/>
          <w:i/>
          <w:lang w:val="en-GB"/>
        </w:rPr>
        <w:t xml:space="preserve"> and</w:t>
      </w:r>
      <w:r w:rsidR="003510AB" w:rsidRPr="000E3FD8">
        <w:rPr>
          <w:rFonts w:cstheme="minorHAnsi"/>
          <w:b/>
          <w:i/>
          <w:lang w:val="en-GB"/>
        </w:rPr>
        <w:t xml:space="preserve"> </w:t>
      </w:r>
      <w:proofErr w:type="spellStart"/>
      <w:r w:rsidRPr="000E3FD8">
        <w:rPr>
          <w:rFonts w:cstheme="minorHAnsi"/>
          <w:b/>
          <w:i/>
          <w:lang w:val="en-GB"/>
        </w:rPr>
        <w:t>Karinj</w:t>
      </w:r>
      <w:proofErr w:type="spellEnd"/>
      <w:r w:rsidRPr="000E3FD8">
        <w:rPr>
          <w:rFonts w:cstheme="minorHAnsi"/>
          <w:lang w:val="en-GB"/>
        </w:rPr>
        <w:t xml:space="preserve">, while </w:t>
      </w:r>
      <w:r w:rsidRPr="000E3FD8">
        <w:rPr>
          <w:rFonts w:cstheme="minorHAnsi"/>
          <w:b/>
          <w:i/>
          <w:lang w:val="en-GB"/>
        </w:rPr>
        <w:t xml:space="preserve">Alaverdi </w:t>
      </w:r>
      <w:r w:rsidRPr="000E3FD8">
        <w:rPr>
          <w:rFonts w:cstheme="minorHAnsi"/>
          <w:lang w:val="en-GB"/>
        </w:rPr>
        <w:t xml:space="preserve">includes the settlements of </w:t>
      </w:r>
      <w:proofErr w:type="spellStart"/>
      <w:r w:rsidRPr="000E3FD8">
        <w:rPr>
          <w:rFonts w:cstheme="minorHAnsi"/>
          <w:b/>
          <w:i/>
          <w:lang w:val="en-GB"/>
        </w:rPr>
        <w:t>Aqori</w:t>
      </w:r>
      <w:proofErr w:type="spellEnd"/>
      <w:r w:rsidRPr="000E3FD8">
        <w:rPr>
          <w:rFonts w:cstheme="minorHAnsi"/>
          <w:b/>
          <w:i/>
          <w:lang w:val="en-GB"/>
        </w:rPr>
        <w:t xml:space="preserve">, </w:t>
      </w:r>
      <w:proofErr w:type="spellStart"/>
      <w:r w:rsidRPr="000E3FD8">
        <w:rPr>
          <w:rFonts w:cstheme="minorHAnsi"/>
          <w:b/>
          <w:i/>
          <w:lang w:val="en-GB"/>
        </w:rPr>
        <w:t>Tsaghkashat</w:t>
      </w:r>
      <w:proofErr w:type="spellEnd"/>
      <w:r w:rsidRPr="000E3FD8">
        <w:rPr>
          <w:rFonts w:cstheme="minorHAnsi"/>
          <w:b/>
          <w:i/>
          <w:lang w:val="en-GB"/>
        </w:rPr>
        <w:t xml:space="preserve">, </w:t>
      </w:r>
      <w:proofErr w:type="spellStart"/>
      <w:r w:rsidRPr="000E3FD8">
        <w:rPr>
          <w:rFonts w:cstheme="minorHAnsi"/>
          <w:b/>
          <w:i/>
          <w:lang w:val="en-GB"/>
        </w:rPr>
        <w:t>Kachachkut</w:t>
      </w:r>
      <w:proofErr w:type="spellEnd"/>
      <w:r w:rsidRPr="000E3FD8">
        <w:rPr>
          <w:rFonts w:cstheme="minorHAnsi"/>
          <w:b/>
          <w:i/>
          <w:lang w:val="en-GB"/>
        </w:rPr>
        <w:t xml:space="preserve">, </w:t>
      </w:r>
      <w:proofErr w:type="spellStart"/>
      <w:r w:rsidRPr="000E3FD8">
        <w:rPr>
          <w:rFonts w:cstheme="minorHAnsi"/>
          <w:b/>
          <w:i/>
          <w:lang w:val="en-GB"/>
        </w:rPr>
        <w:t>Haghpat</w:t>
      </w:r>
      <w:proofErr w:type="spellEnd"/>
      <w:r w:rsidR="003510AB">
        <w:rPr>
          <w:rFonts w:cstheme="minorHAnsi"/>
          <w:b/>
          <w:i/>
          <w:lang w:val="en-GB"/>
        </w:rPr>
        <w:t xml:space="preserve"> and</w:t>
      </w:r>
      <w:r w:rsidR="003510AB" w:rsidRPr="000E3FD8">
        <w:rPr>
          <w:rFonts w:cstheme="minorHAnsi"/>
          <w:b/>
          <w:i/>
          <w:lang w:val="en-GB"/>
        </w:rPr>
        <w:t xml:space="preserve"> </w:t>
      </w:r>
      <w:r w:rsidRPr="000E3FD8">
        <w:rPr>
          <w:rFonts w:cstheme="minorHAnsi"/>
          <w:b/>
          <w:i/>
          <w:lang w:val="en-GB"/>
        </w:rPr>
        <w:t>Jiliza</w:t>
      </w:r>
      <w:r w:rsidRPr="000E3FD8">
        <w:rPr>
          <w:rFonts w:cstheme="minorHAnsi"/>
          <w:lang w:val="en-GB"/>
        </w:rPr>
        <w:t>.</w:t>
      </w:r>
    </w:p>
    <w:p w14:paraId="1381BB5E" w14:textId="2547C077" w:rsidR="00E0088A" w:rsidRPr="000E3FD8" w:rsidRDefault="003510AB" w:rsidP="009F4B73">
      <w:pPr>
        <w:spacing w:line="240" w:lineRule="auto"/>
        <w:jc w:val="both"/>
        <w:rPr>
          <w:rFonts w:cstheme="minorHAnsi"/>
          <w:lang w:val="en-GB"/>
        </w:rPr>
      </w:pPr>
      <w:r>
        <w:rPr>
          <w:rFonts w:cstheme="minorHAnsi"/>
          <w:lang w:val="en-GB"/>
        </w:rPr>
        <w:t>The t</w:t>
      </w:r>
      <w:r w:rsidRPr="000E3FD8">
        <w:rPr>
          <w:rFonts w:cstheme="minorHAnsi"/>
          <w:lang w:val="en-GB"/>
        </w:rPr>
        <w:t xml:space="preserve">arget </w:t>
      </w:r>
      <w:r w:rsidR="00E0088A" w:rsidRPr="000E3FD8">
        <w:rPr>
          <w:rFonts w:cstheme="minorHAnsi"/>
          <w:lang w:val="en-GB"/>
        </w:rPr>
        <w:t xml:space="preserve">community in Shirak is </w:t>
      </w:r>
      <w:r w:rsidR="00E0088A" w:rsidRPr="000E3FD8">
        <w:rPr>
          <w:rFonts w:cstheme="minorHAnsi"/>
          <w:b/>
          <w:i/>
          <w:lang w:val="en-GB"/>
        </w:rPr>
        <w:t>Amasia</w:t>
      </w:r>
      <w:r>
        <w:rPr>
          <w:rFonts w:cstheme="minorHAnsi"/>
          <w:b/>
          <w:i/>
          <w:lang w:val="en-GB"/>
        </w:rPr>
        <w:t xml:space="preserve">, </w:t>
      </w:r>
      <w:r>
        <w:rPr>
          <w:rFonts w:cstheme="minorHAnsi"/>
          <w:lang w:val="en-GB"/>
        </w:rPr>
        <w:t xml:space="preserve">which has </w:t>
      </w:r>
      <w:r w:rsidR="00E0088A" w:rsidRPr="000E3FD8">
        <w:rPr>
          <w:rFonts w:cstheme="minorHAnsi"/>
          <w:lang w:val="en-GB"/>
        </w:rPr>
        <w:t>a population of 5</w:t>
      </w:r>
      <w:r>
        <w:rPr>
          <w:rFonts w:cstheme="minorHAnsi"/>
          <w:lang w:val="en-GB"/>
        </w:rPr>
        <w:t>,</w:t>
      </w:r>
      <w:r w:rsidR="00E0088A" w:rsidRPr="000E3FD8">
        <w:rPr>
          <w:rFonts w:cstheme="minorHAnsi"/>
          <w:lang w:val="en-GB"/>
        </w:rPr>
        <w:t>648 (</w:t>
      </w:r>
      <w:hyperlink r:id="rId14" w:history="1">
        <w:r w:rsidR="00E0088A" w:rsidRPr="000E3FD8">
          <w:rPr>
            <w:rStyle w:val="Hyperlink"/>
            <w:lang w:val="en-GB"/>
          </w:rPr>
          <w:t>https://www.armstat.am/file/article/marz_2017_31.pdf</w:t>
        </w:r>
      </w:hyperlink>
      <w:r w:rsidR="00E0088A" w:rsidRPr="000E3FD8">
        <w:rPr>
          <w:rFonts w:cstheme="minorHAnsi"/>
          <w:lang w:val="en-GB"/>
        </w:rPr>
        <w:t xml:space="preserve">). </w:t>
      </w:r>
      <w:r w:rsidR="005F228C">
        <w:rPr>
          <w:rFonts w:cstheme="minorHAnsi"/>
          <w:lang w:val="en-GB"/>
        </w:rPr>
        <w:t>The</w:t>
      </w:r>
      <w:r w:rsidR="00E0088A" w:rsidRPr="000E3FD8">
        <w:rPr>
          <w:rFonts w:cstheme="minorHAnsi"/>
          <w:lang w:val="en-GB"/>
        </w:rPr>
        <w:t xml:space="preserve"> Amasia community includes the settlements of </w:t>
      </w:r>
      <w:proofErr w:type="spellStart"/>
      <w:r w:rsidR="00E0088A" w:rsidRPr="000E3FD8">
        <w:rPr>
          <w:rFonts w:cstheme="minorHAnsi"/>
          <w:b/>
          <w:i/>
          <w:lang w:val="en-GB"/>
        </w:rPr>
        <w:t>Aregnadem</w:t>
      </w:r>
      <w:proofErr w:type="spellEnd"/>
      <w:r w:rsidR="00E0088A" w:rsidRPr="000E3FD8">
        <w:rPr>
          <w:rFonts w:cstheme="minorHAnsi"/>
          <w:b/>
          <w:i/>
          <w:lang w:val="en-GB"/>
        </w:rPr>
        <w:t xml:space="preserve">, </w:t>
      </w:r>
      <w:proofErr w:type="spellStart"/>
      <w:r w:rsidR="00E0088A" w:rsidRPr="000E3FD8">
        <w:rPr>
          <w:rFonts w:cstheme="minorHAnsi"/>
          <w:b/>
          <w:i/>
          <w:lang w:val="en-GB"/>
        </w:rPr>
        <w:t>Bandivan</w:t>
      </w:r>
      <w:proofErr w:type="spellEnd"/>
      <w:r w:rsidR="00E0088A" w:rsidRPr="000E3FD8">
        <w:rPr>
          <w:rFonts w:cstheme="minorHAnsi"/>
          <w:b/>
          <w:i/>
          <w:lang w:val="en-GB"/>
        </w:rPr>
        <w:t xml:space="preserve">, </w:t>
      </w:r>
      <w:proofErr w:type="spellStart"/>
      <w:r w:rsidR="00E0088A" w:rsidRPr="000E3FD8">
        <w:rPr>
          <w:rFonts w:cstheme="minorHAnsi"/>
          <w:b/>
          <w:i/>
          <w:lang w:val="en-GB"/>
        </w:rPr>
        <w:t>Byurakn</w:t>
      </w:r>
      <w:proofErr w:type="spellEnd"/>
      <w:r w:rsidR="00E0088A" w:rsidRPr="000E3FD8">
        <w:rPr>
          <w:rFonts w:cstheme="minorHAnsi"/>
          <w:b/>
          <w:i/>
          <w:lang w:val="en-GB"/>
        </w:rPr>
        <w:t xml:space="preserve">, </w:t>
      </w:r>
      <w:proofErr w:type="spellStart"/>
      <w:r w:rsidR="00E0088A" w:rsidRPr="000E3FD8">
        <w:rPr>
          <w:rFonts w:cstheme="minorHAnsi"/>
          <w:b/>
          <w:i/>
          <w:lang w:val="en-GB"/>
        </w:rPr>
        <w:t>Gtashen</w:t>
      </w:r>
      <w:proofErr w:type="spellEnd"/>
      <w:r w:rsidR="00E0088A" w:rsidRPr="000E3FD8">
        <w:rPr>
          <w:rFonts w:cstheme="minorHAnsi"/>
          <w:b/>
          <w:i/>
          <w:lang w:val="en-GB"/>
        </w:rPr>
        <w:t xml:space="preserve">, </w:t>
      </w:r>
      <w:proofErr w:type="spellStart"/>
      <w:r w:rsidR="00E0088A" w:rsidRPr="000E3FD8">
        <w:rPr>
          <w:rFonts w:cstheme="minorHAnsi"/>
          <w:b/>
          <w:i/>
          <w:lang w:val="en-GB"/>
        </w:rPr>
        <w:t>Kakhmut</w:t>
      </w:r>
      <w:proofErr w:type="spellEnd"/>
      <w:r w:rsidR="00E0088A" w:rsidRPr="000E3FD8">
        <w:rPr>
          <w:rFonts w:cstheme="minorHAnsi"/>
          <w:b/>
          <w:i/>
          <w:lang w:val="en-GB"/>
        </w:rPr>
        <w:t xml:space="preserve">, </w:t>
      </w:r>
      <w:proofErr w:type="spellStart"/>
      <w:r w:rsidR="00E0088A" w:rsidRPr="000E3FD8">
        <w:rPr>
          <w:rFonts w:cstheme="minorHAnsi"/>
          <w:b/>
          <w:i/>
          <w:lang w:val="en-GB"/>
        </w:rPr>
        <w:t>Hovtun</w:t>
      </w:r>
      <w:proofErr w:type="spellEnd"/>
      <w:r w:rsidR="00E0088A" w:rsidRPr="000E3FD8">
        <w:rPr>
          <w:rFonts w:cstheme="minorHAnsi"/>
          <w:b/>
          <w:i/>
          <w:lang w:val="en-GB"/>
        </w:rPr>
        <w:t xml:space="preserve">, </w:t>
      </w:r>
      <w:proofErr w:type="spellStart"/>
      <w:r w:rsidR="00E0088A" w:rsidRPr="000E3FD8">
        <w:rPr>
          <w:rFonts w:cstheme="minorHAnsi"/>
          <w:b/>
          <w:i/>
          <w:lang w:val="en-GB"/>
        </w:rPr>
        <w:t>Meghrashat</w:t>
      </w:r>
      <w:proofErr w:type="spellEnd"/>
      <w:r w:rsidR="00E0088A" w:rsidRPr="000E3FD8">
        <w:rPr>
          <w:rFonts w:cstheme="minorHAnsi"/>
          <w:b/>
          <w:i/>
          <w:lang w:val="en-GB"/>
        </w:rPr>
        <w:t xml:space="preserve">, </w:t>
      </w:r>
      <w:proofErr w:type="spellStart"/>
      <w:r w:rsidR="00E0088A" w:rsidRPr="000E3FD8">
        <w:rPr>
          <w:rFonts w:cstheme="minorHAnsi"/>
          <w:b/>
          <w:i/>
          <w:lang w:val="en-GB"/>
        </w:rPr>
        <w:t>Voghji</w:t>
      </w:r>
      <w:proofErr w:type="spellEnd"/>
      <w:r w:rsidR="005F228C">
        <w:rPr>
          <w:rFonts w:cstheme="minorHAnsi"/>
          <w:b/>
          <w:i/>
          <w:lang w:val="en-GB"/>
        </w:rPr>
        <w:t xml:space="preserve"> and </w:t>
      </w:r>
      <w:proofErr w:type="spellStart"/>
      <w:r w:rsidR="00E0088A" w:rsidRPr="000E3FD8">
        <w:rPr>
          <w:rFonts w:cstheme="minorHAnsi"/>
          <w:b/>
          <w:i/>
          <w:lang w:val="en-GB"/>
        </w:rPr>
        <w:t>Jradzor</w:t>
      </w:r>
      <w:proofErr w:type="spellEnd"/>
      <w:r w:rsidR="005F228C">
        <w:rPr>
          <w:rFonts w:cstheme="minorHAnsi"/>
          <w:lang w:val="en-GB"/>
        </w:rPr>
        <w:t>.</w:t>
      </w:r>
      <w:r w:rsidR="00E0088A" w:rsidRPr="000E3FD8">
        <w:rPr>
          <w:rFonts w:cstheme="minorHAnsi"/>
          <w:lang w:val="en-GB"/>
        </w:rPr>
        <w:t xml:space="preserve"> </w:t>
      </w:r>
      <w:r w:rsidR="00E0088A" w:rsidRPr="000E3FD8">
        <w:rPr>
          <w:rFonts w:cstheme="minorHAnsi"/>
          <w:i/>
          <w:lang w:val="en-GB"/>
        </w:rPr>
        <w:t>Amasia</w:t>
      </w:r>
      <w:r w:rsidR="005F228C">
        <w:rPr>
          <w:rFonts w:cstheme="minorHAnsi"/>
          <w:b/>
          <w:i/>
          <w:lang w:val="en-GB"/>
        </w:rPr>
        <w:t xml:space="preserve"> </w:t>
      </w:r>
      <w:r w:rsidR="005F228C">
        <w:rPr>
          <w:rFonts w:cstheme="minorHAnsi"/>
          <w:i/>
          <w:lang w:val="en-GB"/>
        </w:rPr>
        <w:t>serves as the community’s</w:t>
      </w:r>
      <w:r w:rsidR="005F228C" w:rsidRPr="0021643F">
        <w:rPr>
          <w:rFonts w:cstheme="minorHAnsi"/>
          <w:i/>
          <w:lang w:val="en-GB"/>
        </w:rPr>
        <w:t xml:space="preserve"> administrative cent</w:t>
      </w:r>
      <w:r w:rsidR="005F228C">
        <w:rPr>
          <w:rFonts w:cstheme="minorHAnsi"/>
          <w:i/>
          <w:lang w:val="en-GB"/>
        </w:rPr>
        <w:t>re.</w:t>
      </w:r>
      <w:r w:rsidR="00E0088A" w:rsidRPr="000E3FD8">
        <w:rPr>
          <w:rFonts w:cstheme="minorHAnsi"/>
          <w:b/>
          <w:i/>
          <w:lang w:val="en-GB"/>
        </w:rPr>
        <w:t xml:space="preserve"> </w:t>
      </w:r>
    </w:p>
    <w:p w14:paraId="0C21D278" w14:textId="77777777" w:rsidR="00BA2023" w:rsidRPr="000E3FD8" w:rsidRDefault="00BA2023" w:rsidP="009F4B73">
      <w:pPr>
        <w:pStyle w:val="Heading2"/>
        <w:numPr>
          <w:ilvl w:val="1"/>
          <w:numId w:val="2"/>
        </w:numPr>
        <w:spacing w:line="240" w:lineRule="auto"/>
        <w:ind w:left="540" w:hanging="270"/>
        <w:rPr>
          <w:lang w:val="en-GB"/>
        </w:rPr>
      </w:pPr>
      <w:r w:rsidRPr="000E3FD8">
        <w:rPr>
          <w:lang w:val="en-GB"/>
        </w:rPr>
        <w:t xml:space="preserve"> </w:t>
      </w:r>
      <w:bookmarkStart w:id="11" w:name="_Toc47432269"/>
      <w:r w:rsidRPr="000E3FD8">
        <w:rPr>
          <w:lang w:val="en-GB"/>
        </w:rPr>
        <w:t>Object of the Evaluation</w:t>
      </w:r>
      <w:bookmarkEnd w:id="11"/>
    </w:p>
    <w:p w14:paraId="08940FDA" w14:textId="77777777" w:rsidR="00243CF6" w:rsidRPr="000E3FD8" w:rsidRDefault="00243CF6" w:rsidP="009F4B73">
      <w:pPr>
        <w:spacing w:after="0" w:line="240" w:lineRule="auto"/>
        <w:jc w:val="both"/>
        <w:rPr>
          <w:rFonts w:cstheme="minorHAnsi"/>
          <w:lang w:val="en-GB"/>
        </w:rPr>
      </w:pPr>
    </w:p>
    <w:p w14:paraId="72F124C4" w14:textId="4B6ACAE0" w:rsidR="006331B0" w:rsidRPr="000E3FD8" w:rsidRDefault="00247439" w:rsidP="009F4B73">
      <w:pPr>
        <w:spacing w:line="240" w:lineRule="auto"/>
        <w:jc w:val="both"/>
        <w:rPr>
          <w:rFonts w:cstheme="minorHAnsi"/>
          <w:lang w:val="en-GB"/>
        </w:rPr>
      </w:pPr>
      <w:r w:rsidRPr="0021643F">
        <w:rPr>
          <w:rFonts w:cstheme="minorHAnsi"/>
          <w:b/>
          <w:lang w:val="en-GB"/>
        </w:rPr>
        <w:t>The Project’s goal is</w:t>
      </w:r>
      <w:r w:rsidRPr="0021643F">
        <w:rPr>
          <w:rFonts w:cstheme="minorHAnsi"/>
          <w:b/>
          <w:i/>
          <w:u w:val="single"/>
          <w:lang w:val="en-GB"/>
        </w:rPr>
        <w:t xml:space="preserve"> to support Armenia’s efforts in achieving the 2030 Agenda for Sustainable Development by addressing the root causes of human insecurity for the vulnerable</w:t>
      </w:r>
      <w:r w:rsidRPr="00243588">
        <w:rPr>
          <w:rFonts w:cstheme="minorHAnsi"/>
          <w:b/>
          <w:i/>
          <w:u w:val="single"/>
          <w:lang w:val="en-GB"/>
        </w:rPr>
        <w:t xml:space="preserve"> </w:t>
      </w:r>
      <w:r w:rsidRPr="00E53EB4">
        <w:rPr>
          <w:rFonts w:cstheme="minorHAnsi"/>
          <w:b/>
          <w:i/>
          <w:u w:val="single"/>
          <w:lang w:val="en-GB"/>
        </w:rPr>
        <w:t>communities</w:t>
      </w:r>
      <w:r w:rsidRPr="0021643F">
        <w:rPr>
          <w:rFonts w:cstheme="minorHAnsi"/>
          <w:b/>
          <w:i/>
          <w:u w:val="single"/>
          <w:lang w:val="en-GB"/>
        </w:rPr>
        <w:t xml:space="preserve"> of Amasia, Alaverdi, Tumanyan and Berd in the Shirak, Lori and Tavush regions of Armenia.</w:t>
      </w:r>
      <w:r>
        <w:rPr>
          <w:rFonts w:ascii="Calibri" w:hAnsi="Calibri" w:cs="Calibri"/>
          <w:lang w:val="en-GB"/>
        </w:rPr>
        <w:t xml:space="preserve"> </w:t>
      </w:r>
      <w:r w:rsidR="00243CF6" w:rsidRPr="000E3FD8">
        <w:rPr>
          <w:rFonts w:cstheme="minorHAnsi"/>
          <w:lang w:val="en-GB"/>
        </w:rPr>
        <w:t xml:space="preserve"> </w:t>
      </w:r>
      <w:r w:rsidR="006C6142" w:rsidRPr="000E3FD8">
        <w:rPr>
          <w:rFonts w:cstheme="minorHAnsi"/>
          <w:lang w:val="en-GB"/>
        </w:rPr>
        <w:t xml:space="preserve">To achieve this goal, the </w:t>
      </w:r>
      <w:r>
        <w:rPr>
          <w:rFonts w:cstheme="minorHAnsi"/>
          <w:lang w:val="en-GB"/>
        </w:rPr>
        <w:t>six</w:t>
      </w:r>
      <w:r w:rsidRPr="000E3FD8">
        <w:rPr>
          <w:rFonts w:cstheme="minorHAnsi"/>
          <w:lang w:val="en-GB"/>
        </w:rPr>
        <w:t xml:space="preserve"> </w:t>
      </w:r>
      <w:r w:rsidR="006C6142" w:rsidRPr="000E3FD8">
        <w:rPr>
          <w:rFonts w:cstheme="minorHAnsi"/>
          <w:lang w:val="en-GB"/>
        </w:rPr>
        <w:t>above</w:t>
      </w:r>
      <w:r>
        <w:rPr>
          <w:rFonts w:cstheme="minorHAnsi"/>
          <w:lang w:val="en-GB"/>
        </w:rPr>
        <w:t>-</w:t>
      </w:r>
      <w:r w:rsidR="006C6142" w:rsidRPr="000E3FD8">
        <w:rPr>
          <w:rFonts w:cstheme="minorHAnsi"/>
          <w:lang w:val="en-GB"/>
        </w:rPr>
        <w:t xml:space="preserve">mentioned agencies have </w:t>
      </w:r>
      <w:r>
        <w:rPr>
          <w:rFonts w:cstheme="minorHAnsi"/>
          <w:lang w:val="en-GB"/>
        </w:rPr>
        <w:t xml:space="preserve">pooled </w:t>
      </w:r>
      <w:r w:rsidR="006C6142" w:rsidRPr="000E3FD8">
        <w:rPr>
          <w:rFonts w:cstheme="minorHAnsi"/>
          <w:lang w:val="en-GB"/>
        </w:rPr>
        <w:t xml:space="preserve">their efforts towards fulfilling </w:t>
      </w:r>
      <w:r>
        <w:rPr>
          <w:rFonts w:cstheme="minorHAnsi"/>
          <w:lang w:val="en-GB"/>
        </w:rPr>
        <w:t>three</w:t>
      </w:r>
      <w:r w:rsidRPr="000E3FD8">
        <w:rPr>
          <w:rFonts w:cstheme="minorHAnsi"/>
          <w:lang w:val="en-GB"/>
        </w:rPr>
        <w:t xml:space="preserve"> </w:t>
      </w:r>
      <w:r w:rsidR="006C6142" w:rsidRPr="000E3FD8">
        <w:rPr>
          <w:rFonts w:cstheme="minorHAnsi"/>
          <w:lang w:val="en-GB"/>
        </w:rPr>
        <w:t>main objectives and relevant outputs as well as the envisaged activities</w:t>
      </w:r>
      <w:r>
        <w:rPr>
          <w:rFonts w:cstheme="minorHAnsi"/>
          <w:lang w:val="en-GB"/>
        </w:rPr>
        <w:t>, which</w:t>
      </w:r>
      <w:r w:rsidR="006C6142" w:rsidRPr="000E3FD8">
        <w:rPr>
          <w:rFonts w:cstheme="minorHAnsi"/>
          <w:lang w:val="en-GB"/>
        </w:rPr>
        <w:t xml:space="preserve"> are presented in the </w:t>
      </w:r>
      <w:r>
        <w:rPr>
          <w:rFonts w:cstheme="minorHAnsi"/>
          <w:lang w:val="en-GB"/>
        </w:rPr>
        <w:t>T</w:t>
      </w:r>
      <w:r w:rsidRPr="000E3FD8">
        <w:rPr>
          <w:rFonts w:cstheme="minorHAnsi"/>
          <w:lang w:val="en-GB"/>
        </w:rPr>
        <w:t xml:space="preserve">able </w:t>
      </w:r>
      <w:r w:rsidR="006C6142" w:rsidRPr="000E3FD8">
        <w:rPr>
          <w:rFonts w:cstheme="minorHAnsi"/>
          <w:lang w:val="en-GB"/>
        </w:rPr>
        <w:t>1 below. The table also present</w:t>
      </w:r>
      <w:r>
        <w:rPr>
          <w:rFonts w:cstheme="minorHAnsi"/>
          <w:lang w:val="en-GB"/>
        </w:rPr>
        <w:t>s</w:t>
      </w:r>
      <w:r w:rsidR="006C6142" w:rsidRPr="000E3FD8">
        <w:rPr>
          <w:rFonts w:cstheme="minorHAnsi"/>
          <w:lang w:val="en-GB"/>
        </w:rPr>
        <w:t xml:space="preserve"> the Objective and Output level indicators based on which the evaluation should be carried out.  </w:t>
      </w:r>
    </w:p>
    <w:p w14:paraId="281C6698" w14:textId="77777777" w:rsidR="00B56A29" w:rsidRPr="000E3FD8" w:rsidRDefault="00B56A29" w:rsidP="009F4B73">
      <w:pPr>
        <w:spacing w:line="240" w:lineRule="auto"/>
        <w:jc w:val="both"/>
        <w:rPr>
          <w:rFonts w:cstheme="minorHAnsi"/>
          <w:lang w:val="en-GB"/>
        </w:rPr>
        <w:sectPr w:rsidR="00B56A29" w:rsidRPr="000E3FD8" w:rsidSect="00927B40">
          <w:type w:val="continuous"/>
          <w:pgSz w:w="12240" w:h="15840"/>
          <w:pgMar w:top="1440" w:right="1440" w:bottom="1440" w:left="1440" w:header="720" w:footer="720" w:gutter="0"/>
          <w:pgNumType w:start="0"/>
          <w:cols w:space="720"/>
          <w:titlePg/>
          <w:docGrid w:linePitch="360"/>
        </w:sectPr>
      </w:pPr>
    </w:p>
    <w:p w14:paraId="6498A491" w14:textId="24E5309A" w:rsidR="00B56A29" w:rsidRPr="000E3FD8" w:rsidRDefault="00B56A29" w:rsidP="009F4B73">
      <w:pPr>
        <w:spacing w:line="240" w:lineRule="auto"/>
        <w:rPr>
          <w:i/>
          <w:color w:val="2E74B5" w:themeColor="accent1" w:themeShade="BF"/>
          <w:lang w:val="en-GB"/>
        </w:rPr>
      </w:pPr>
      <w:r w:rsidRPr="000E3FD8">
        <w:rPr>
          <w:b/>
          <w:i/>
          <w:color w:val="2E74B5" w:themeColor="accent1" w:themeShade="BF"/>
          <w:lang w:val="en-GB"/>
        </w:rPr>
        <w:lastRenderedPageBreak/>
        <w:t>Table 1</w:t>
      </w:r>
      <w:r w:rsidR="00247439">
        <w:rPr>
          <w:b/>
          <w:i/>
          <w:color w:val="2E74B5" w:themeColor="accent1" w:themeShade="BF"/>
          <w:lang w:val="en-GB"/>
        </w:rPr>
        <w:t>.</w:t>
      </w:r>
      <w:r w:rsidRPr="000E3FD8">
        <w:rPr>
          <w:b/>
          <w:i/>
          <w:color w:val="2E74B5" w:themeColor="accent1" w:themeShade="BF"/>
          <w:lang w:val="en-GB"/>
        </w:rPr>
        <w:t xml:space="preserve"> Project </w:t>
      </w:r>
      <w:r w:rsidR="00247439">
        <w:rPr>
          <w:b/>
          <w:i/>
          <w:color w:val="2E74B5" w:themeColor="accent1" w:themeShade="BF"/>
          <w:lang w:val="en-GB"/>
        </w:rPr>
        <w:t>Logical Framework</w:t>
      </w:r>
      <w:r w:rsidR="00247439" w:rsidRPr="000E3FD8">
        <w:rPr>
          <w:b/>
          <w:i/>
          <w:color w:val="2E74B5" w:themeColor="accent1" w:themeShade="BF"/>
          <w:lang w:val="en-GB"/>
        </w:rPr>
        <w:t xml:space="preserve"> </w:t>
      </w:r>
      <w:r w:rsidRPr="000E3FD8">
        <w:rPr>
          <w:b/>
          <w:i/>
          <w:color w:val="2E74B5" w:themeColor="accent1" w:themeShade="BF"/>
          <w:lang w:val="en-GB"/>
        </w:rPr>
        <w:t>and Indicators</w:t>
      </w:r>
    </w:p>
    <w:tbl>
      <w:tblPr>
        <w:tblStyle w:val="TableGrid"/>
        <w:tblW w:w="13500" w:type="dxa"/>
        <w:tblInd w:w="-95" w:type="dxa"/>
        <w:tblLook w:val="04A0" w:firstRow="1" w:lastRow="0" w:firstColumn="1" w:lastColumn="0" w:noHBand="0" w:noVBand="1"/>
      </w:tblPr>
      <w:tblGrid>
        <w:gridCol w:w="2994"/>
        <w:gridCol w:w="2805"/>
        <w:gridCol w:w="1394"/>
        <w:gridCol w:w="1830"/>
        <w:gridCol w:w="1890"/>
        <w:gridCol w:w="2587"/>
      </w:tblGrid>
      <w:tr w:rsidR="00DA0F8A" w:rsidRPr="005303FE" w14:paraId="246A3B17" w14:textId="725499EA" w:rsidTr="00DA0F8A">
        <w:trPr>
          <w:trHeight w:val="449"/>
        </w:trPr>
        <w:tc>
          <w:tcPr>
            <w:tcW w:w="2994" w:type="dxa"/>
            <w:shd w:val="clear" w:color="auto" w:fill="1F4E79" w:themeFill="accent1" w:themeFillShade="80"/>
          </w:tcPr>
          <w:p w14:paraId="4EEE363A" w14:textId="77777777" w:rsidR="00DA0F8A" w:rsidRPr="000E3FD8" w:rsidRDefault="00DA0F8A" w:rsidP="000F7A27">
            <w:pPr>
              <w:jc w:val="both"/>
              <w:rPr>
                <w:rFonts w:cstheme="minorHAnsi"/>
                <w:b/>
                <w:i/>
                <w:color w:val="FFFFFF" w:themeColor="background1"/>
                <w:sz w:val="24"/>
                <w:szCs w:val="24"/>
                <w:lang w:val="en-GB"/>
              </w:rPr>
            </w:pPr>
            <w:r w:rsidRPr="000E3FD8">
              <w:rPr>
                <w:rFonts w:cstheme="minorHAnsi"/>
                <w:b/>
                <w:i/>
                <w:color w:val="FFFFFF" w:themeColor="background1"/>
                <w:sz w:val="24"/>
                <w:szCs w:val="24"/>
                <w:lang w:val="en-GB"/>
              </w:rPr>
              <w:t>Project Logic</w:t>
            </w:r>
          </w:p>
        </w:tc>
        <w:tc>
          <w:tcPr>
            <w:tcW w:w="2805" w:type="dxa"/>
            <w:shd w:val="clear" w:color="auto" w:fill="1F4E79" w:themeFill="accent1" w:themeFillShade="80"/>
          </w:tcPr>
          <w:p w14:paraId="23A329F6" w14:textId="77777777" w:rsidR="00DA0F8A" w:rsidRPr="000E3FD8" w:rsidRDefault="00DA0F8A" w:rsidP="000F7A27">
            <w:pPr>
              <w:jc w:val="both"/>
              <w:rPr>
                <w:rFonts w:eastAsia="Times New Roman" w:cstheme="minorHAnsi"/>
                <w:b/>
                <w:color w:val="FFFFFF" w:themeColor="background1"/>
                <w:sz w:val="24"/>
                <w:szCs w:val="24"/>
                <w:lang w:val="en-GB"/>
              </w:rPr>
            </w:pPr>
            <w:r w:rsidRPr="000E3FD8">
              <w:rPr>
                <w:rFonts w:eastAsia="Times New Roman" w:cstheme="minorHAnsi"/>
                <w:b/>
                <w:color w:val="FFFFFF" w:themeColor="background1"/>
                <w:sz w:val="24"/>
                <w:szCs w:val="24"/>
                <w:lang w:val="en-GB"/>
              </w:rPr>
              <w:t>Indicators</w:t>
            </w:r>
          </w:p>
        </w:tc>
        <w:tc>
          <w:tcPr>
            <w:tcW w:w="1394" w:type="dxa"/>
            <w:shd w:val="clear" w:color="auto" w:fill="1F4E79" w:themeFill="accent1" w:themeFillShade="80"/>
          </w:tcPr>
          <w:p w14:paraId="458D8281" w14:textId="77777777" w:rsidR="00DA0F8A" w:rsidRPr="000E3FD8" w:rsidRDefault="00DA0F8A" w:rsidP="000F7A27">
            <w:pPr>
              <w:rPr>
                <w:rFonts w:eastAsia="Times New Roman" w:cstheme="minorHAnsi"/>
                <w:b/>
                <w:color w:val="FFFFFF" w:themeColor="background1"/>
                <w:sz w:val="24"/>
                <w:szCs w:val="24"/>
                <w:lang w:val="en-GB"/>
              </w:rPr>
            </w:pPr>
            <w:r w:rsidRPr="000E3FD8">
              <w:rPr>
                <w:rFonts w:eastAsia="Times New Roman" w:cstheme="minorHAnsi"/>
                <w:b/>
                <w:color w:val="FFFFFF" w:themeColor="background1"/>
                <w:sz w:val="24"/>
                <w:szCs w:val="24"/>
                <w:lang w:val="en-GB"/>
              </w:rPr>
              <w:t>Baseline</w:t>
            </w:r>
          </w:p>
        </w:tc>
        <w:tc>
          <w:tcPr>
            <w:tcW w:w="1830" w:type="dxa"/>
            <w:shd w:val="clear" w:color="auto" w:fill="1F4E79" w:themeFill="accent1" w:themeFillShade="80"/>
          </w:tcPr>
          <w:p w14:paraId="60D47B48" w14:textId="77777777" w:rsidR="00DA0F8A" w:rsidRPr="000E3FD8" w:rsidRDefault="00DA0F8A" w:rsidP="000F7A27">
            <w:pPr>
              <w:rPr>
                <w:rFonts w:eastAsia="Times New Roman" w:cstheme="minorHAnsi"/>
                <w:b/>
                <w:color w:val="FFFFFF" w:themeColor="background1"/>
                <w:sz w:val="24"/>
                <w:szCs w:val="24"/>
                <w:lang w:val="en-GB"/>
              </w:rPr>
            </w:pPr>
            <w:r w:rsidRPr="000E3FD8">
              <w:rPr>
                <w:rFonts w:eastAsia="Times New Roman" w:cstheme="minorHAnsi"/>
                <w:b/>
                <w:color w:val="FFFFFF" w:themeColor="background1"/>
                <w:sz w:val="24"/>
                <w:szCs w:val="24"/>
                <w:lang w:val="en-GB"/>
              </w:rPr>
              <w:t xml:space="preserve">Target </w:t>
            </w:r>
          </w:p>
        </w:tc>
        <w:tc>
          <w:tcPr>
            <w:tcW w:w="1890" w:type="dxa"/>
            <w:shd w:val="clear" w:color="auto" w:fill="1F4E79" w:themeFill="accent1" w:themeFillShade="80"/>
          </w:tcPr>
          <w:p w14:paraId="29C03220" w14:textId="11C67294" w:rsidR="00DA0F8A" w:rsidRPr="000E3FD8" w:rsidRDefault="00DA0F8A" w:rsidP="000F7A27">
            <w:pPr>
              <w:rPr>
                <w:rFonts w:eastAsia="Times New Roman" w:cstheme="minorHAnsi"/>
                <w:b/>
                <w:color w:val="FFFFFF" w:themeColor="background1"/>
                <w:sz w:val="24"/>
                <w:szCs w:val="24"/>
                <w:lang w:val="en-GB"/>
              </w:rPr>
            </w:pPr>
            <w:r w:rsidRPr="000E3FD8">
              <w:rPr>
                <w:rFonts w:eastAsia="Times New Roman" w:cstheme="minorHAnsi"/>
                <w:b/>
                <w:color w:val="FFFFFF" w:themeColor="background1"/>
                <w:sz w:val="24"/>
                <w:szCs w:val="24"/>
                <w:lang w:val="en-GB"/>
              </w:rPr>
              <w:t>Progress As of 31 March, 2020</w:t>
            </w:r>
          </w:p>
        </w:tc>
        <w:tc>
          <w:tcPr>
            <w:tcW w:w="2587" w:type="dxa"/>
            <w:shd w:val="clear" w:color="auto" w:fill="1F4E79" w:themeFill="accent1" w:themeFillShade="80"/>
          </w:tcPr>
          <w:p w14:paraId="32A19175" w14:textId="211CE208" w:rsidR="00DA0F8A" w:rsidRPr="000E3FD8" w:rsidRDefault="00DA0F8A" w:rsidP="000F7A27">
            <w:pPr>
              <w:rPr>
                <w:rFonts w:eastAsia="Times New Roman" w:cstheme="minorHAnsi"/>
                <w:b/>
                <w:color w:val="FFFFFF" w:themeColor="background1"/>
                <w:sz w:val="24"/>
                <w:szCs w:val="24"/>
                <w:lang w:val="en-GB"/>
              </w:rPr>
            </w:pPr>
            <w:r w:rsidRPr="000E3FD8">
              <w:rPr>
                <w:rFonts w:eastAsia="Times New Roman" w:cstheme="minorHAnsi"/>
                <w:b/>
                <w:color w:val="FFFFFF" w:themeColor="background1"/>
                <w:sz w:val="24"/>
                <w:szCs w:val="24"/>
                <w:lang w:val="en-GB"/>
              </w:rPr>
              <w:t>Notes</w:t>
            </w:r>
          </w:p>
        </w:tc>
      </w:tr>
      <w:tr w:rsidR="00DA0F8A" w:rsidRPr="005303FE" w14:paraId="588B29E0" w14:textId="7B55FB42" w:rsidTr="00DA0F8A">
        <w:trPr>
          <w:trHeight w:val="1259"/>
        </w:trPr>
        <w:tc>
          <w:tcPr>
            <w:tcW w:w="2994" w:type="dxa"/>
            <w:vMerge w:val="restart"/>
            <w:shd w:val="clear" w:color="auto" w:fill="DEEAF6" w:themeFill="accent1" w:themeFillTint="33"/>
          </w:tcPr>
          <w:p w14:paraId="1A699968" w14:textId="77777777" w:rsidR="00DA0F8A" w:rsidRPr="000E3FD8" w:rsidRDefault="00DA0F8A" w:rsidP="007F1161">
            <w:pPr>
              <w:jc w:val="both"/>
              <w:rPr>
                <w:rFonts w:cstheme="minorHAnsi"/>
                <w:b/>
                <w:i/>
                <w:sz w:val="20"/>
                <w:szCs w:val="20"/>
                <w:lang w:val="en-GB"/>
              </w:rPr>
            </w:pPr>
            <w:r w:rsidRPr="000E3FD8">
              <w:rPr>
                <w:rFonts w:cstheme="minorHAnsi"/>
                <w:b/>
                <w:i/>
                <w:sz w:val="20"/>
                <w:szCs w:val="20"/>
                <w:lang w:val="en-GB"/>
              </w:rPr>
              <w:t>Objective 1:</w:t>
            </w:r>
            <w:r w:rsidRPr="000E3FD8">
              <w:rPr>
                <w:rFonts w:cstheme="minorHAnsi"/>
                <w:i/>
                <w:sz w:val="20"/>
                <w:szCs w:val="20"/>
                <w:lang w:val="en-GB"/>
              </w:rPr>
              <w:t xml:space="preserve"> To ensure early prevention and sustainability of interventions through identification of root causes of threats to human security and enhancing community resilience.</w:t>
            </w:r>
          </w:p>
        </w:tc>
        <w:tc>
          <w:tcPr>
            <w:tcW w:w="2805" w:type="dxa"/>
            <w:shd w:val="clear" w:color="auto" w:fill="DEEAF6" w:themeFill="accent1" w:themeFillTint="33"/>
          </w:tcPr>
          <w:p w14:paraId="602ED929" w14:textId="6FEA4B06" w:rsidR="00DA0F8A" w:rsidRPr="000E3FD8" w:rsidRDefault="00DA0F8A">
            <w:pPr>
              <w:jc w:val="both"/>
              <w:rPr>
                <w:rFonts w:eastAsia="Times New Roman" w:cstheme="minorHAnsi"/>
                <w:sz w:val="20"/>
                <w:szCs w:val="20"/>
                <w:lang w:val="en-GB"/>
              </w:rPr>
            </w:pPr>
            <w:r w:rsidRPr="000E3FD8">
              <w:rPr>
                <w:rFonts w:eastAsia="Times New Roman" w:cstheme="minorHAnsi"/>
                <w:sz w:val="20"/>
                <w:szCs w:val="20"/>
                <w:lang w:val="en-GB"/>
              </w:rPr>
              <w:t># of communities where HS approach is integrated into community development planning.</w:t>
            </w:r>
          </w:p>
        </w:tc>
        <w:tc>
          <w:tcPr>
            <w:tcW w:w="1394" w:type="dxa"/>
            <w:shd w:val="clear" w:color="auto" w:fill="DEEAF6" w:themeFill="accent1" w:themeFillTint="33"/>
          </w:tcPr>
          <w:p w14:paraId="004DE472" w14:textId="77777777" w:rsidR="00DA0F8A" w:rsidRPr="000E3FD8" w:rsidRDefault="00DA0F8A" w:rsidP="007F1161">
            <w:pPr>
              <w:jc w:val="both"/>
              <w:rPr>
                <w:rFonts w:eastAsia="Times New Roman" w:cstheme="minorHAnsi"/>
                <w:sz w:val="20"/>
                <w:szCs w:val="20"/>
                <w:lang w:val="en-GB"/>
              </w:rPr>
            </w:pPr>
            <w:r w:rsidRPr="000E3FD8">
              <w:rPr>
                <w:rFonts w:cstheme="minorHAnsi"/>
                <w:i/>
                <w:iCs/>
                <w:lang w:val="en-GB"/>
              </w:rPr>
              <w:t>0</w:t>
            </w:r>
          </w:p>
        </w:tc>
        <w:tc>
          <w:tcPr>
            <w:tcW w:w="1830" w:type="dxa"/>
            <w:shd w:val="clear" w:color="auto" w:fill="DEEAF6" w:themeFill="accent1" w:themeFillTint="33"/>
          </w:tcPr>
          <w:p w14:paraId="4741A821" w14:textId="77777777" w:rsidR="00DA0F8A" w:rsidRPr="000E3FD8" w:rsidRDefault="00DA0F8A" w:rsidP="007F1161">
            <w:pPr>
              <w:jc w:val="both"/>
              <w:rPr>
                <w:rFonts w:eastAsia="Times New Roman" w:cstheme="minorHAnsi"/>
                <w:sz w:val="20"/>
                <w:szCs w:val="20"/>
                <w:lang w:val="en-GB"/>
              </w:rPr>
            </w:pPr>
            <w:r w:rsidRPr="000E3FD8">
              <w:rPr>
                <w:rFonts w:cstheme="minorHAnsi"/>
                <w:i/>
                <w:iCs/>
                <w:lang w:val="en-GB"/>
              </w:rPr>
              <w:t>3</w:t>
            </w:r>
          </w:p>
        </w:tc>
        <w:tc>
          <w:tcPr>
            <w:tcW w:w="1890" w:type="dxa"/>
            <w:shd w:val="clear" w:color="auto" w:fill="DEEAF6" w:themeFill="accent1" w:themeFillTint="33"/>
          </w:tcPr>
          <w:p w14:paraId="0991DD03" w14:textId="0A4D16D9" w:rsidR="00DA0F8A" w:rsidRPr="000E3FD8" w:rsidRDefault="005865A3" w:rsidP="007F1161">
            <w:pPr>
              <w:jc w:val="both"/>
              <w:rPr>
                <w:rFonts w:eastAsia="Times New Roman" w:cstheme="minorHAnsi"/>
                <w:sz w:val="20"/>
                <w:szCs w:val="20"/>
                <w:lang w:val="en-GB"/>
              </w:rPr>
            </w:pPr>
            <w:r w:rsidRPr="000E3FD8">
              <w:rPr>
                <w:rFonts w:eastAsia="Times New Roman" w:cstheme="minorHAnsi"/>
                <w:sz w:val="20"/>
                <w:szCs w:val="20"/>
                <w:lang w:val="en-GB"/>
              </w:rPr>
              <w:t xml:space="preserve">The integration process </w:t>
            </w:r>
            <w:r w:rsidRPr="000E3FD8">
              <w:rPr>
                <w:rFonts w:eastAsia="Times New Roman" w:cstheme="minorHAnsi"/>
                <w:b/>
                <w:i/>
                <w:sz w:val="20"/>
                <w:szCs w:val="20"/>
                <w:lang w:val="en-GB"/>
              </w:rPr>
              <w:t>in progress</w:t>
            </w:r>
            <w:r w:rsidRPr="000E3FD8">
              <w:rPr>
                <w:rFonts w:eastAsia="Times New Roman" w:cstheme="minorHAnsi"/>
                <w:sz w:val="20"/>
                <w:szCs w:val="20"/>
                <w:lang w:val="en-GB"/>
              </w:rPr>
              <w:t xml:space="preserve"> in 4 consolidated communities (Amasia, Alaverdi, Berd and Tumanyan).</w:t>
            </w:r>
          </w:p>
        </w:tc>
        <w:tc>
          <w:tcPr>
            <w:tcW w:w="2587" w:type="dxa"/>
            <w:shd w:val="clear" w:color="auto" w:fill="DEEAF6" w:themeFill="accent1" w:themeFillTint="33"/>
          </w:tcPr>
          <w:p w14:paraId="2C95174D" w14:textId="661D9E0A" w:rsidR="00DA0F8A" w:rsidRPr="000E3FD8" w:rsidRDefault="00DA0F8A" w:rsidP="007F1161">
            <w:pPr>
              <w:jc w:val="both"/>
              <w:rPr>
                <w:rFonts w:eastAsia="Times New Roman" w:cstheme="minorHAnsi"/>
                <w:sz w:val="20"/>
                <w:szCs w:val="20"/>
                <w:lang w:val="en-GB"/>
              </w:rPr>
            </w:pPr>
          </w:p>
        </w:tc>
      </w:tr>
      <w:tr w:rsidR="00DA0F8A" w:rsidRPr="005303FE" w14:paraId="7047A7EB" w14:textId="6EABB66B" w:rsidTr="00DA0F8A">
        <w:trPr>
          <w:trHeight w:val="1421"/>
        </w:trPr>
        <w:tc>
          <w:tcPr>
            <w:tcW w:w="2994" w:type="dxa"/>
            <w:vMerge/>
            <w:shd w:val="clear" w:color="auto" w:fill="DEEAF6" w:themeFill="accent1" w:themeFillTint="33"/>
          </w:tcPr>
          <w:p w14:paraId="6DD251A3" w14:textId="77777777" w:rsidR="00DA0F8A" w:rsidRPr="000E3FD8" w:rsidRDefault="00DA0F8A" w:rsidP="007F1161">
            <w:pPr>
              <w:jc w:val="both"/>
              <w:rPr>
                <w:rFonts w:cstheme="minorHAnsi"/>
                <w:b/>
                <w:i/>
                <w:sz w:val="20"/>
                <w:szCs w:val="20"/>
                <w:lang w:val="en-GB"/>
              </w:rPr>
            </w:pPr>
          </w:p>
        </w:tc>
        <w:tc>
          <w:tcPr>
            <w:tcW w:w="2805" w:type="dxa"/>
            <w:shd w:val="clear" w:color="auto" w:fill="DEEAF6" w:themeFill="accent1" w:themeFillTint="33"/>
          </w:tcPr>
          <w:p w14:paraId="3892BD32" w14:textId="1DC4E1E7" w:rsidR="00DA0F8A" w:rsidRPr="000E3FD8" w:rsidRDefault="00DA0F8A" w:rsidP="007F1161">
            <w:pPr>
              <w:jc w:val="both"/>
              <w:rPr>
                <w:rFonts w:eastAsia="Times New Roman" w:cstheme="minorHAnsi"/>
                <w:sz w:val="20"/>
                <w:szCs w:val="20"/>
                <w:lang w:val="en-GB"/>
              </w:rPr>
            </w:pPr>
            <w:r w:rsidRPr="000E3FD8">
              <w:rPr>
                <w:rFonts w:eastAsia="Times New Roman" w:cstheme="minorHAnsi"/>
                <w:sz w:val="20"/>
                <w:szCs w:val="20"/>
                <w:lang w:val="en-GB"/>
              </w:rPr>
              <w:t># of recommendations for risk-informed community development implemented by communities.</w:t>
            </w:r>
          </w:p>
          <w:p w14:paraId="7070FF0D" w14:textId="77777777" w:rsidR="00DA0F8A" w:rsidRPr="000E3FD8" w:rsidRDefault="00DA0F8A" w:rsidP="007F1161">
            <w:pPr>
              <w:jc w:val="both"/>
              <w:rPr>
                <w:rFonts w:eastAsia="Times New Roman" w:cstheme="minorHAnsi"/>
                <w:sz w:val="20"/>
                <w:szCs w:val="20"/>
                <w:lang w:val="en-GB"/>
              </w:rPr>
            </w:pPr>
          </w:p>
        </w:tc>
        <w:tc>
          <w:tcPr>
            <w:tcW w:w="1394" w:type="dxa"/>
            <w:shd w:val="clear" w:color="auto" w:fill="DEEAF6" w:themeFill="accent1" w:themeFillTint="33"/>
          </w:tcPr>
          <w:p w14:paraId="39F59866" w14:textId="77777777" w:rsidR="00DA0F8A" w:rsidRPr="000E3FD8" w:rsidRDefault="00DA0F8A" w:rsidP="007F1161">
            <w:pPr>
              <w:jc w:val="both"/>
              <w:rPr>
                <w:rFonts w:eastAsia="Times New Roman" w:cstheme="minorHAnsi"/>
                <w:sz w:val="20"/>
                <w:szCs w:val="20"/>
                <w:lang w:val="en-GB"/>
              </w:rPr>
            </w:pPr>
            <w:r w:rsidRPr="000E3FD8">
              <w:rPr>
                <w:rFonts w:cstheme="minorHAnsi"/>
                <w:i/>
                <w:iCs/>
                <w:lang w:val="en-GB"/>
              </w:rPr>
              <w:t>0</w:t>
            </w:r>
          </w:p>
        </w:tc>
        <w:tc>
          <w:tcPr>
            <w:tcW w:w="1830" w:type="dxa"/>
            <w:shd w:val="clear" w:color="auto" w:fill="DEEAF6" w:themeFill="accent1" w:themeFillTint="33"/>
          </w:tcPr>
          <w:p w14:paraId="1DE45281" w14:textId="77777777" w:rsidR="00DA0F8A" w:rsidRPr="000E3FD8" w:rsidRDefault="00DA0F8A" w:rsidP="007F1161">
            <w:pPr>
              <w:jc w:val="both"/>
              <w:rPr>
                <w:rFonts w:eastAsia="Times New Roman" w:cstheme="minorHAnsi"/>
                <w:sz w:val="20"/>
                <w:szCs w:val="20"/>
                <w:lang w:val="en-GB"/>
              </w:rPr>
            </w:pPr>
            <w:r w:rsidRPr="000E3FD8">
              <w:rPr>
                <w:rFonts w:cstheme="minorHAnsi"/>
                <w:i/>
                <w:iCs/>
                <w:lang w:val="en-GB"/>
              </w:rPr>
              <w:t xml:space="preserve">At least 50% of the recommendations implemented by the communities </w:t>
            </w:r>
          </w:p>
        </w:tc>
        <w:tc>
          <w:tcPr>
            <w:tcW w:w="1890" w:type="dxa"/>
            <w:shd w:val="clear" w:color="auto" w:fill="DEEAF6" w:themeFill="accent1" w:themeFillTint="33"/>
          </w:tcPr>
          <w:p w14:paraId="76BEBC0E" w14:textId="01F9AC41" w:rsidR="00DA0F8A" w:rsidRPr="000E3FD8" w:rsidRDefault="00A74309">
            <w:pPr>
              <w:rPr>
                <w:rFonts w:eastAsia="Times New Roman" w:cstheme="minorHAnsi"/>
                <w:sz w:val="20"/>
                <w:szCs w:val="20"/>
                <w:lang w:val="en-GB"/>
              </w:rPr>
            </w:pPr>
            <w:r w:rsidRPr="000E3FD8">
              <w:rPr>
                <w:rFonts w:eastAsia="Times New Roman" w:cstheme="minorHAnsi"/>
                <w:sz w:val="20"/>
                <w:szCs w:val="20"/>
                <w:lang w:val="en-GB"/>
              </w:rPr>
              <w:t>The recommendations of the LLRM and GIS based multi-risk assessments and community DRM Plans were provided to the Community administrations in March, 2020</w:t>
            </w:r>
          </w:p>
        </w:tc>
        <w:tc>
          <w:tcPr>
            <w:tcW w:w="2587" w:type="dxa"/>
            <w:shd w:val="clear" w:color="auto" w:fill="DEEAF6" w:themeFill="accent1" w:themeFillTint="33"/>
          </w:tcPr>
          <w:p w14:paraId="3F1F7986" w14:textId="184B321D" w:rsidR="00DA0F8A" w:rsidRPr="000E3FD8" w:rsidRDefault="00A74309" w:rsidP="007F1161">
            <w:pPr>
              <w:rPr>
                <w:rFonts w:eastAsia="Times New Roman" w:cstheme="minorHAnsi"/>
                <w:sz w:val="20"/>
                <w:szCs w:val="20"/>
                <w:lang w:val="en-GB"/>
              </w:rPr>
            </w:pPr>
            <w:r w:rsidRPr="000E3FD8">
              <w:rPr>
                <w:rFonts w:eastAsia="Times New Roman" w:cstheme="minorHAnsi"/>
                <w:sz w:val="20"/>
                <w:szCs w:val="20"/>
                <w:lang w:val="en-GB"/>
              </w:rPr>
              <w:t>D</w:t>
            </w:r>
            <w:r w:rsidR="00DA0F8A" w:rsidRPr="000E3FD8">
              <w:rPr>
                <w:rFonts w:eastAsia="Times New Roman" w:cstheme="minorHAnsi"/>
                <w:sz w:val="20"/>
                <w:szCs w:val="20"/>
                <w:lang w:val="en-GB"/>
              </w:rPr>
              <w:t xml:space="preserve">ue to Covid-19 state emergency, the official adoption of these recommendations </w:t>
            </w:r>
            <w:r w:rsidR="00A607F9" w:rsidRPr="000E3FD8">
              <w:rPr>
                <w:rFonts w:eastAsia="Times New Roman" w:cstheme="minorHAnsi"/>
                <w:sz w:val="20"/>
                <w:szCs w:val="20"/>
                <w:lang w:val="en-GB"/>
              </w:rPr>
              <w:t>was</w:t>
            </w:r>
            <w:r w:rsidR="00DA0F8A" w:rsidRPr="000E3FD8">
              <w:rPr>
                <w:rFonts w:eastAsia="Times New Roman" w:cstheme="minorHAnsi"/>
                <w:sz w:val="20"/>
                <w:szCs w:val="20"/>
                <w:lang w:val="en-GB"/>
              </w:rPr>
              <w:t xml:space="preserve"> postponed to August </w:t>
            </w:r>
          </w:p>
          <w:p w14:paraId="4C8211B8" w14:textId="77777777" w:rsidR="00DA0F8A" w:rsidRPr="000E3FD8" w:rsidRDefault="00DA0F8A" w:rsidP="007F1161">
            <w:pPr>
              <w:rPr>
                <w:rFonts w:eastAsia="Times New Roman" w:cstheme="minorHAnsi"/>
                <w:sz w:val="20"/>
                <w:szCs w:val="20"/>
                <w:lang w:val="en-GB"/>
              </w:rPr>
            </w:pPr>
          </w:p>
        </w:tc>
      </w:tr>
      <w:tr w:rsidR="00DA0F8A" w:rsidRPr="005303FE" w14:paraId="13547D09" w14:textId="34EE9A95" w:rsidTr="00DA0F8A">
        <w:tc>
          <w:tcPr>
            <w:tcW w:w="2994" w:type="dxa"/>
            <w:vMerge w:val="restart"/>
            <w:shd w:val="clear" w:color="auto" w:fill="auto"/>
          </w:tcPr>
          <w:p w14:paraId="0801D35E" w14:textId="6B6CF6C3" w:rsidR="00DA0F8A" w:rsidRPr="000E3FD8" w:rsidRDefault="00DA0F8A">
            <w:pPr>
              <w:jc w:val="both"/>
              <w:rPr>
                <w:rFonts w:cstheme="minorHAnsi"/>
                <w:sz w:val="20"/>
                <w:szCs w:val="20"/>
                <w:lang w:val="en-GB"/>
              </w:rPr>
            </w:pPr>
            <w:r w:rsidRPr="000E3FD8">
              <w:rPr>
                <w:rFonts w:cstheme="minorHAnsi"/>
                <w:b/>
                <w:i/>
                <w:sz w:val="20"/>
                <w:szCs w:val="20"/>
                <w:lang w:val="en-GB"/>
              </w:rPr>
              <w:t xml:space="preserve">Output 1.1: </w:t>
            </w:r>
            <w:r w:rsidRPr="000E3FD8">
              <w:rPr>
                <w:rFonts w:cstheme="minorHAnsi"/>
                <w:i/>
                <w:sz w:val="20"/>
                <w:szCs w:val="20"/>
                <w:lang w:val="en-GB"/>
              </w:rPr>
              <w:t>Localized, people-</w:t>
            </w:r>
            <w:proofErr w:type="spellStart"/>
            <w:r w:rsidRPr="000E3FD8">
              <w:rPr>
                <w:rFonts w:cstheme="minorHAnsi"/>
                <w:i/>
                <w:sz w:val="20"/>
                <w:szCs w:val="20"/>
                <w:lang w:val="en-GB"/>
              </w:rPr>
              <w:t>centered</w:t>
            </w:r>
            <w:proofErr w:type="spellEnd"/>
            <w:r w:rsidRPr="000E3FD8">
              <w:rPr>
                <w:rFonts w:cstheme="minorHAnsi"/>
                <w:i/>
                <w:sz w:val="20"/>
                <w:szCs w:val="20"/>
                <w:lang w:val="en-GB"/>
              </w:rPr>
              <w:t xml:space="preserve"> and comprehensive situation analysis were conducted. </w:t>
            </w:r>
          </w:p>
        </w:tc>
        <w:tc>
          <w:tcPr>
            <w:tcW w:w="2805" w:type="dxa"/>
          </w:tcPr>
          <w:p w14:paraId="49166D54" w14:textId="40ABBA24" w:rsidR="00DA0F8A" w:rsidRPr="000E3FD8" w:rsidRDefault="00DA0F8A">
            <w:pPr>
              <w:jc w:val="both"/>
              <w:rPr>
                <w:rFonts w:eastAsia="Times New Roman" w:cstheme="minorHAnsi"/>
                <w:sz w:val="20"/>
                <w:szCs w:val="20"/>
                <w:lang w:val="en-GB"/>
              </w:rPr>
            </w:pPr>
            <w:r w:rsidRPr="000E3FD8">
              <w:rPr>
                <w:rFonts w:cstheme="minorHAnsi"/>
                <w:i/>
                <w:iCs/>
                <w:sz w:val="20"/>
                <w:szCs w:val="20"/>
                <w:lang w:val="en-GB"/>
              </w:rPr>
              <w:t xml:space="preserve"># of communities where HS situation analysis were held.     </w:t>
            </w:r>
          </w:p>
        </w:tc>
        <w:tc>
          <w:tcPr>
            <w:tcW w:w="1394" w:type="dxa"/>
          </w:tcPr>
          <w:p w14:paraId="7C6D017C" w14:textId="77777777" w:rsidR="00DA0F8A" w:rsidRPr="000E3FD8" w:rsidRDefault="00DA0F8A" w:rsidP="007F1161">
            <w:pPr>
              <w:jc w:val="both"/>
              <w:rPr>
                <w:rFonts w:cstheme="minorHAnsi"/>
                <w:i/>
                <w:iCs/>
                <w:sz w:val="20"/>
                <w:szCs w:val="20"/>
                <w:lang w:val="en-GB"/>
              </w:rPr>
            </w:pPr>
            <w:r w:rsidRPr="000E3FD8">
              <w:rPr>
                <w:rFonts w:cstheme="minorHAnsi"/>
                <w:i/>
                <w:iCs/>
                <w:sz w:val="20"/>
                <w:szCs w:val="20"/>
                <w:lang w:val="en-GB"/>
              </w:rPr>
              <w:t>0</w:t>
            </w:r>
          </w:p>
        </w:tc>
        <w:tc>
          <w:tcPr>
            <w:tcW w:w="1830" w:type="dxa"/>
          </w:tcPr>
          <w:p w14:paraId="7CDEE74E" w14:textId="77777777" w:rsidR="00DA0F8A" w:rsidRPr="000E3FD8" w:rsidRDefault="00DA0F8A" w:rsidP="007F1161">
            <w:pPr>
              <w:jc w:val="both"/>
              <w:rPr>
                <w:rFonts w:cstheme="minorHAnsi"/>
                <w:i/>
                <w:iCs/>
                <w:sz w:val="20"/>
                <w:szCs w:val="20"/>
                <w:lang w:val="en-GB"/>
              </w:rPr>
            </w:pPr>
            <w:r w:rsidRPr="000E3FD8">
              <w:rPr>
                <w:rFonts w:cstheme="minorHAnsi"/>
                <w:i/>
                <w:iCs/>
                <w:sz w:val="20"/>
                <w:szCs w:val="20"/>
                <w:lang w:val="en-GB"/>
              </w:rPr>
              <w:t>3</w:t>
            </w:r>
            <w:r w:rsidRPr="000E3FD8">
              <w:rPr>
                <w:rFonts w:cstheme="minorHAnsi"/>
                <w:i/>
                <w:iCs/>
                <w:sz w:val="20"/>
                <w:szCs w:val="20"/>
                <w:lang w:val="en-GB"/>
              </w:rPr>
              <w:br/>
            </w:r>
            <w:r w:rsidRPr="000E3FD8">
              <w:rPr>
                <w:rFonts w:cstheme="minorHAnsi"/>
                <w:lang w:val="en-GB"/>
              </w:rPr>
              <w:t>(Amasia, Berd, Alaverdi)</w:t>
            </w:r>
          </w:p>
        </w:tc>
        <w:tc>
          <w:tcPr>
            <w:tcW w:w="1890" w:type="dxa"/>
          </w:tcPr>
          <w:p w14:paraId="7CE6247D" w14:textId="3535BBDF" w:rsidR="00DA0F8A" w:rsidRPr="000E3FD8" w:rsidRDefault="00DA0F8A" w:rsidP="007F1161">
            <w:pPr>
              <w:jc w:val="both"/>
              <w:rPr>
                <w:rFonts w:cstheme="minorHAnsi"/>
                <w:i/>
                <w:iCs/>
                <w:sz w:val="20"/>
                <w:szCs w:val="20"/>
                <w:lang w:val="en-GB"/>
              </w:rPr>
            </w:pPr>
            <w:r w:rsidRPr="000E3FD8">
              <w:rPr>
                <w:rFonts w:cstheme="minorHAnsi"/>
                <w:i/>
                <w:iCs/>
                <w:sz w:val="20"/>
                <w:szCs w:val="20"/>
                <w:lang w:val="en-GB"/>
              </w:rPr>
              <w:t>4</w:t>
            </w:r>
            <w:r w:rsidR="00A74309" w:rsidRPr="000E3FD8">
              <w:rPr>
                <w:rFonts w:cstheme="minorHAnsi"/>
                <w:i/>
                <w:iCs/>
                <w:sz w:val="20"/>
                <w:szCs w:val="20"/>
                <w:lang w:val="en-GB"/>
              </w:rPr>
              <w:t xml:space="preserve"> (Amasia, Berd, Alaverdi, Tumanyan)</w:t>
            </w:r>
          </w:p>
        </w:tc>
        <w:tc>
          <w:tcPr>
            <w:tcW w:w="2587" w:type="dxa"/>
          </w:tcPr>
          <w:p w14:paraId="40AD1EB2" w14:textId="2FE4820A" w:rsidR="00DA0F8A" w:rsidRPr="000E3FD8" w:rsidRDefault="00DA0F8A" w:rsidP="007F1161">
            <w:pPr>
              <w:jc w:val="both"/>
              <w:rPr>
                <w:rFonts w:cstheme="minorHAnsi"/>
                <w:i/>
                <w:iCs/>
                <w:sz w:val="20"/>
                <w:szCs w:val="20"/>
                <w:lang w:val="en-GB"/>
              </w:rPr>
            </w:pPr>
          </w:p>
        </w:tc>
      </w:tr>
      <w:tr w:rsidR="00DA0F8A" w:rsidRPr="005303FE" w14:paraId="6C107D44" w14:textId="4C7F60F7" w:rsidTr="00DA0F8A">
        <w:tc>
          <w:tcPr>
            <w:tcW w:w="2994" w:type="dxa"/>
            <w:vMerge/>
            <w:shd w:val="clear" w:color="auto" w:fill="auto"/>
          </w:tcPr>
          <w:p w14:paraId="2B4D8302" w14:textId="77777777" w:rsidR="00DA0F8A" w:rsidRPr="000E3FD8" w:rsidRDefault="00DA0F8A" w:rsidP="007F1161">
            <w:pPr>
              <w:jc w:val="both"/>
              <w:rPr>
                <w:rFonts w:cstheme="minorHAnsi"/>
                <w:b/>
                <w:i/>
                <w:iCs/>
                <w:sz w:val="20"/>
                <w:szCs w:val="20"/>
                <w:lang w:val="en-GB"/>
              </w:rPr>
            </w:pPr>
          </w:p>
        </w:tc>
        <w:tc>
          <w:tcPr>
            <w:tcW w:w="2805" w:type="dxa"/>
          </w:tcPr>
          <w:p w14:paraId="57A7BB2B" w14:textId="7890B633" w:rsidR="00DA0F8A" w:rsidRPr="000E3FD8" w:rsidRDefault="00DA0F8A">
            <w:pPr>
              <w:jc w:val="both"/>
              <w:rPr>
                <w:rFonts w:cstheme="minorHAnsi"/>
                <w:b/>
                <w:i/>
                <w:sz w:val="20"/>
                <w:szCs w:val="20"/>
                <w:lang w:val="en-GB"/>
              </w:rPr>
            </w:pPr>
            <w:r w:rsidRPr="000E3FD8">
              <w:rPr>
                <w:rFonts w:eastAsia="Times New Roman" w:cstheme="minorHAnsi"/>
                <w:sz w:val="20"/>
                <w:szCs w:val="20"/>
                <w:lang w:val="en-GB"/>
              </w:rPr>
              <w:t xml:space="preserve"># of local community members engaged in HS situation analysis. </w:t>
            </w:r>
          </w:p>
        </w:tc>
        <w:tc>
          <w:tcPr>
            <w:tcW w:w="1394" w:type="dxa"/>
          </w:tcPr>
          <w:p w14:paraId="58C4397C" w14:textId="77777777" w:rsidR="00DA0F8A" w:rsidRPr="000E3FD8" w:rsidRDefault="00DA0F8A" w:rsidP="007F1161">
            <w:pPr>
              <w:jc w:val="both"/>
              <w:rPr>
                <w:rFonts w:eastAsia="Times New Roman" w:cstheme="minorHAnsi"/>
                <w:sz w:val="20"/>
                <w:szCs w:val="20"/>
                <w:lang w:val="en-GB"/>
              </w:rPr>
            </w:pPr>
            <w:r w:rsidRPr="000E3FD8">
              <w:rPr>
                <w:rFonts w:cstheme="minorHAnsi"/>
                <w:i/>
                <w:iCs/>
                <w:sz w:val="20"/>
                <w:szCs w:val="20"/>
                <w:lang w:val="en-GB"/>
              </w:rPr>
              <w:t xml:space="preserve"> 0</w:t>
            </w:r>
            <w:r w:rsidRPr="000E3FD8">
              <w:rPr>
                <w:rFonts w:cstheme="minorHAnsi"/>
                <w:i/>
                <w:iCs/>
                <w:sz w:val="20"/>
                <w:szCs w:val="20"/>
                <w:lang w:val="en-GB"/>
              </w:rPr>
              <w:br/>
            </w:r>
          </w:p>
        </w:tc>
        <w:tc>
          <w:tcPr>
            <w:tcW w:w="1830" w:type="dxa"/>
          </w:tcPr>
          <w:p w14:paraId="2BE364E8" w14:textId="77777777" w:rsidR="00DA0F8A" w:rsidRPr="000E3FD8" w:rsidRDefault="00DA0F8A" w:rsidP="007F1161">
            <w:pPr>
              <w:jc w:val="both"/>
              <w:rPr>
                <w:rFonts w:cstheme="minorHAnsi"/>
                <w:i/>
                <w:iCs/>
                <w:sz w:val="20"/>
                <w:szCs w:val="20"/>
                <w:lang w:val="en-GB"/>
              </w:rPr>
            </w:pPr>
          </w:p>
          <w:p w14:paraId="7ADE3438" w14:textId="62AABD55" w:rsidR="00DA0F8A" w:rsidRPr="000E3FD8" w:rsidRDefault="00DA0F8A" w:rsidP="007F1161">
            <w:pPr>
              <w:jc w:val="both"/>
              <w:rPr>
                <w:rFonts w:eastAsia="Times New Roman" w:cstheme="minorHAnsi"/>
                <w:sz w:val="20"/>
                <w:szCs w:val="20"/>
                <w:lang w:val="en-GB"/>
              </w:rPr>
            </w:pPr>
            <w:r w:rsidRPr="000E3FD8">
              <w:rPr>
                <w:rFonts w:cstheme="minorHAnsi"/>
                <w:i/>
                <w:iCs/>
                <w:sz w:val="20"/>
                <w:szCs w:val="20"/>
                <w:lang w:val="en-GB"/>
              </w:rPr>
              <w:t>1000</w:t>
            </w:r>
          </w:p>
        </w:tc>
        <w:tc>
          <w:tcPr>
            <w:tcW w:w="1890" w:type="dxa"/>
          </w:tcPr>
          <w:p w14:paraId="7A80B6DC" w14:textId="77777777" w:rsidR="00DA0F8A" w:rsidRPr="000E3FD8" w:rsidRDefault="00DA0F8A" w:rsidP="007F1161">
            <w:pPr>
              <w:jc w:val="both"/>
              <w:rPr>
                <w:rFonts w:eastAsia="Times New Roman" w:cstheme="minorHAnsi"/>
                <w:sz w:val="20"/>
                <w:szCs w:val="20"/>
                <w:lang w:val="en-GB"/>
              </w:rPr>
            </w:pPr>
          </w:p>
          <w:p w14:paraId="01D01F0F" w14:textId="4B2E5AFE" w:rsidR="00DA0F8A" w:rsidRPr="000E3FD8" w:rsidRDefault="00DA0F8A" w:rsidP="007F1161">
            <w:pPr>
              <w:jc w:val="both"/>
              <w:rPr>
                <w:rFonts w:eastAsia="Times New Roman" w:cstheme="minorHAnsi"/>
                <w:sz w:val="20"/>
                <w:szCs w:val="20"/>
                <w:lang w:val="en-GB"/>
              </w:rPr>
            </w:pPr>
            <w:r w:rsidRPr="000E3FD8">
              <w:rPr>
                <w:rFonts w:eastAsia="Times New Roman" w:cstheme="minorHAnsi"/>
                <w:sz w:val="20"/>
                <w:szCs w:val="20"/>
                <w:lang w:val="en-GB"/>
              </w:rPr>
              <w:t>3738</w:t>
            </w:r>
          </w:p>
        </w:tc>
        <w:tc>
          <w:tcPr>
            <w:tcW w:w="2587" w:type="dxa"/>
          </w:tcPr>
          <w:p w14:paraId="4DB7B673" w14:textId="230A7DEE" w:rsidR="00DA0F8A" w:rsidRPr="000E3FD8" w:rsidRDefault="00DA0F8A" w:rsidP="007F1161">
            <w:pPr>
              <w:jc w:val="both"/>
              <w:rPr>
                <w:rFonts w:eastAsia="Times New Roman" w:cstheme="minorHAnsi"/>
                <w:color w:val="FF0000"/>
                <w:sz w:val="20"/>
                <w:szCs w:val="20"/>
                <w:lang w:val="en-GB"/>
              </w:rPr>
            </w:pPr>
          </w:p>
        </w:tc>
      </w:tr>
      <w:tr w:rsidR="00DA0F8A" w:rsidRPr="005303FE" w14:paraId="50933326" w14:textId="44E23C30" w:rsidTr="00DA0F8A">
        <w:tc>
          <w:tcPr>
            <w:tcW w:w="2994" w:type="dxa"/>
            <w:vMerge w:val="restart"/>
            <w:shd w:val="clear" w:color="auto" w:fill="auto"/>
          </w:tcPr>
          <w:p w14:paraId="39AE0DBF" w14:textId="4C659871" w:rsidR="00DA0F8A" w:rsidRPr="000E3FD8" w:rsidRDefault="00DA0F8A" w:rsidP="007F1161">
            <w:pPr>
              <w:jc w:val="both"/>
              <w:rPr>
                <w:rFonts w:cstheme="minorHAnsi"/>
                <w:sz w:val="20"/>
                <w:szCs w:val="20"/>
                <w:lang w:val="en-GB"/>
              </w:rPr>
            </w:pPr>
            <w:r w:rsidRPr="000E3FD8">
              <w:rPr>
                <w:rFonts w:cstheme="minorHAnsi"/>
                <w:b/>
                <w:i/>
                <w:sz w:val="20"/>
                <w:szCs w:val="20"/>
                <w:lang w:val="en-GB"/>
              </w:rPr>
              <w:t xml:space="preserve">Output 1.2: </w:t>
            </w:r>
            <w:r w:rsidRPr="000E3FD8">
              <w:rPr>
                <w:rFonts w:cstheme="minorHAnsi"/>
                <w:i/>
                <w:sz w:val="20"/>
                <w:szCs w:val="20"/>
                <w:lang w:val="en-GB"/>
              </w:rPr>
              <w:t>Disaster risk reduction mechanisms are established and capacities enhanced in target communities to reduce disaster-related losses with special focus on children and schools. Early Warning Systems in communities were installed through technical upgrade, improved coordination and mechanisms.</w:t>
            </w:r>
          </w:p>
        </w:tc>
        <w:tc>
          <w:tcPr>
            <w:tcW w:w="2805" w:type="dxa"/>
          </w:tcPr>
          <w:p w14:paraId="65521CB8" w14:textId="666F344A" w:rsidR="00DA0F8A" w:rsidRPr="000E3FD8" w:rsidRDefault="00DA0F8A">
            <w:pPr>
              <w:jc w:val="both"/>
              <w:rPr>
                <w:rFonts w:eastAsia="Times New Roman" w:cstheme="minorHAnsi"/>
                <w:sz w:val="20"/>
                <w:szCs w:val="20"/>
                <w:lang w:val="en-GB"/>
              </w:rPr>
            </w:pPr>
            <w:r w:rsidRPr="000E3FD8">
              <w:rPr>
                <w:rFonts w:cstheme="minorHAnsi"/>
                <w:i/>
                <w:iCs/>
                <w:sz w:val="20"/>
                <w:szCs w:val="20"/>
                <w:lang w:val="en-GB"/>
              </w:rPr>
              <w:t># of innovative DRR mechanisms operational within Regional and National Crisis Management Centers</w:t>
            </w:r>
          </w:p>
        </w:tc>
        <w:tc>
          <w:tcPr>
            <w:tcW w:w="1394" w:type="dxa"/>
          </w:tcPr>
          <w:p w14:paraId="1A24B1DC" w14:textId="77777777" w:rsidR="00DA0F8A" w:rsidRPr="000E3FD8" w:rsidRDefault="00DA0F8A" w:rsidP="007F1161">
            <w:pPr>
              <w:jc w:val="both"/>
              <w:rPr>
                <w:rFonts w:cstheme="minorHAnsi"/>
                <w:i/>
                <w:iCs/>
                <w:sz w:val="20"/>
                <w:szCs w:val="20"/>
                <w:lang w:val="en-GB"/>
              </w:rPr>
            </w:pPr>
            <w:r w:rsidRPr="000E3FD8">
              <w:rPr>
                <w:rFonts w:cstheme="minorHAnsi"/>
                <w:i/>
                <w:iCs/>
                <w:sz w:val="20"/>
                <w:szCs w:val="20"/>
                <w:lang w:val="en-GB"/>
              </w:rPr>
              <w:t>0</w:t>
            </w:r>
            <w:r w:rsidRPr="000E3FD8">
              <w:rPr>
                <w:rFonts w:cstheme="minorHAnsi"/>
                <w:i/>
                <w:iCs/>
                <w:sz w:val="20"/>
                <w:szCs w:val="20"/>
                <w:lang w:val="en-GB"/>
              </w:rPr>
              <w:br/>
            </w:r>
          </w:p>
        </w:tc>
        <w:tc>
          <w:tcPr>
            <w:tcW w:w="1830" w:type="dxa"/>
          </w:tcPr>
          <w:p w14:paraId="0CC817CC" w14:textId="470A83FD" w:rsidR="00DA0F8A" w:rsidRPr="000E3FD8" w:rsidRDefault="00200442" w:rsidP="007F1161">
            <w:pPr>
              <w:jc w:val="both"/>
              <w:rPr>
                <w:rFonts w:cstheme="minorHAnsi"/>
                <w:i/>
                <w:iCs/>
                <w:sz w:val="20"/>
                <w:szCs w:val="20"/>
                <w:lang w:val="en-GB"/>
              </w:rPr>
            </w:pPr>
            <w:r w:rsidRPr="000E3FD8">
              <w:rPr>
                <w:rFonts w:cstheme="minorHAnsi"/>
                <w:i/>
                <w:iCs/>
                <w:sz w:val="20"/>
                <w:szCs w:val="20"/>
                <w:lang w:val="en-GB"/>
              </w:rPr>
              <w:t>3</w:t>
            </w:r>
          </w:p>
        </w:tc>
        <w:tc>
          <w:tcPr>
            <w:tcW w:w="1890" w:type="dxa"/>
          </w:tcPr>
          <w:p w14:paraId="1D337C21" w14:textId="79764B16" w:rsidR="00DA0F8A" w:rsidRPr="000E3FD8" w:rsidRDefault="00200442" w:rsidP="007F1161">
            <w:pPr>
              <w:jc w:val="both"/>
              <w:rPr>
                <w:rFonts w:cstheme="minorHAnsi"/>
                <w:i/>
                <w:iCs/>
                <w:sz w:val="20"/>
                <w:szCs w:val="20"/>
                <w:lang w:val="en-GB"/>
              </w:rPr>
            </w:pPr>
            <w:r w:rsidRPr="000E3FD8">
              <w:rPr>
                <w:rFonts w:cstheme="minorHAnsi"/>
                <w:i/>
                <w:iCs/>
                <w:sz w:val="20"/>
                <w:szCs w:val="20"/>
                <w:lang w:val="en-GB"/>
              </w:rPr>
              <w:t>3</w:t>
            </w:r>
          </w:p>
        </w:tc>
        <w:tc>
          <w:tcPr>
            <w:tcW w:w="2587" w:type="dxa"/>
          </w:tcPr>
          <w:p w14:paraId="362BE4D7" w14:textId="77777777" w:rsidR="00DA0F8A" w:rsidRPr="000E3FD8" w:rsidRDefault="00DA0F8A" w:rsidP="007F1161">
            <w:pPr>
              <w:jc w:val="both"/>
              <w:rPr>
                <w:rFonts w:cstheme="minorHAnsi"/>
                <w:i/>
                <w:iCs/>
                <w:sz w:val="20"/>
                <w:szCs w:val="20"/>
                <w:lang w:val="en-GB"/>
              </w:rPr>
            </w:pPr>
          </w:p>
        </w:tc>
      </w:tr>
      <w:tr w:rsidR="00DA0F8A" w:rsidRPr="005303FE" w14:paraId="46E629DD" w14:textId="4CF6D90E" w:rsidTr="00DA0F8A">
        <w:tc>
          <w:tcPr>
            <w:tcW w:w="2994" w:type="dxa"/>
            <w:vMerge/>
            <w:shd w:val="clear" w:color="auto" w:fill="auto"/>
          </w:tcPr>
          <w:p w14:paraId="3A1E0A8D" w14:textId="77777777" w:rsidR="00DA0F8A" w:rsidRPr="00FF785F" w:rsidRDefault="00DA0F8A" w:rsidP="007F1161">
            <w:pPr>
              <w:jc w:val="both"/>
              <w:rPr>
                <w:rFonts w:cstheme="minorHAnsi"/>
                <w:i/>
                <w:sz w:val="20"/>
                <w:szCs w:val="20"/>
              </w:rPr>
            </w:pPr>
          </w:p>
        </w:tc>
        <w:tc>
          <w:tcPr>
            <w:tcW w:w="2805" w:type="dxa"/>
          </w:tcPr>
          <w:p w14:paraId="2D87A395" w14:textId="5335F970" w:rsidR="00DA0F8A" w:rsidRPr="00FF785F" w:rsidRDefault="00DA0F8A" w:rsidP="007F1161">
            <w:pPr>
              <w:jc w:val="both"/>
              <w:rPr>
                <w:rFonts w:cstheme="minorHAnsi"/>
                <w:b/>
                <w:i/>
                <w:sz w:val="20"/>
                <w:szCs w:val="20"/>
              </w:rPr>
            </w:pPr>
            <w:r w:rsidRPr="00FF785F">
              <w:rPr>
                <w:rFonts w:cstheme="minorHAnsi"/>
                <w:i/>
                <w:iCs/>
                <w:sz w:val="20"/>
                <w:szCs w:val="20"/>
              </w:rPr>
              <w:t># of schools with school safety plans</w:t>
            </w:r>
            <w:r w:rsidRPr="00FF785F">
              <w:rPr>
                <w:rFonts w:cstheme="minorHAnsi"/>
                <w:b/>
                <w:i/>
                <w:sz w:val="20"/>
                <w:szCs w:val="20"/>
              </w:rPr>
              <w:t xml:space="preserve"> </w:t>
            </w:r>
          </w:p>
        </w:tc>
        <w:tc>
          <w:tcPr>
            <w:tcW w:w="1394" w:type="dxa"/>
          </w:tcPr>
          <w:p w14:paraId="479B553C" w14:textId="77777777" w:rsidR="00DA0F8A" w:rsidRPr="00FF785F" w:rsidRDefault="00DA0F8A" w:rsidP="007F1161">
            <w:pPr>
              <w:jc w:val="both"/>
              <w:rPr>
                <w:rFonts w:cstheme="minorHAnsi"/>
                <w:i/>
                <w:iCs/>
                <w:sz w:val="20"/>
                <w:szCs w:val="20"/>
              </w:rPr>
            </w:pPr>
            <w:r w:rsidRPr="00FF785F">
              <w:rPr>
                <w:rFonts w:cstheme="minorHAnsi"/>
                <w:i/>
                <w:iCs/>
                <w:sz w:val="20"/>
                <w:szCs w:val="20"/>
              </w:rPr>
              <w:t xml:space="preserve"> 0</w:t>
            </w:r>
          </w:p>
        </w:tc>
        <w:tc>
          <w:tcPr>
            <w:tcW w:w="1830" w:type="dxa"/>
          </w:tcPr>
          <w:p w14:paraId="2D21AAED" w14:textId="77777777" w:rsidR="00DA0F8A" w:rsidRPr="00FF785F" w:rsidRDefault="00DA0F8A" w:rsidP="007F1161">
            <w:pPr>
              <w:jc w:val="both"/>
              <w:rPr>
                <w:rFonts w:cstheme="minorHAnsi"/>
                <w:i/>
                <w:iCs/>
                <w:sz w:val="20"/>
                <w:szCs w:val="20"/>
              </w:rPr>
            </w:pPr>
            <w:r w:rsidRPr="00FF785F">
              <w:rPr>
                <w:rFonts w:cstheme="minorHAnsi"/>
                <w:i/>
                <w:iCs/>
                <w:sz w:val="20"/>
                <w:szCs w:val="20"/>
              </w:rPr>
              <w:t>52</w:t>
            </w:r>
          </w:p>
        </w:tc>
        <w:tc>
          <w:tcPr>
            <w:tcW w:w="1890" w:type="dxa"/>
          </w:tcPr>
          <w:p w14:paraId="02CA363C" w14:textId="5E8F033E" w:rsidR="00DA0F8A" w:rsidRPr="00FF785F" w:rsidRDefault="00200442" w:rsidP="007F1161">
            <w:pPr>
              <w:jc w:val="both"/>
              <w:rPr>
                <w:rFonts w:cstheme="minorHAnsi"/>
                <w:i/>
                <w:iCs/>
                <w:sz w:val="20"/>
                <w:szCs w:val="20"/>
              </w:rPr>
            </w:pPr>
            <w:r w:rsidRPr="00FF785F">
              <w:rPr>
                <w:rFonts w:cstheme="minorHAnsi"/>
                <w:i/>
                <w:iCs/>
                <w:sz w:val="20"/>
                <w:szCs w:val="20"/>
              </w:rPr>
              <w:t>30</w:t>
            </w:r>
          </w:p>
        </w:tc>
        <w:tc>
          <w:tcPr>
            <w:tcW w:w="2587" w:type="dxa"/>
          </w:tcPr>
          <w:p w14:paraId="34F1DCD5" w14:textId="77777777" w:rsidR="00DA0F8A" w:rsidRPr="00FF785F" w:rsidRDefault="00DA0F8A" w:rsidP="007F1161">
            <w:pPr>
              <w:jc w:val="both"/>
              <w:rPr>
                <w:rFonts w:cstheme="minorHAnsi"/>
                <w:i/>
                <w:iCs/>
                <w:sz w:val="20"/>
                <w:szCs w:val="20"/>
              </w:rPr>
            </w:pPr>
          </w:p>
        </w:tc>
      </w:tr>
      <w:tr w:rsidR="00DA0F8A" w:rsidRPr="005303FE" w14:paraId="3499ACAD" w14:textId="65AF13EE" w:rsidTr="00DA0F8A">
        <w:tc>
          <w:tcPr>
            <w:tcW w:w="2994" w:type="dxa"/>
            <w:shd w:val="clear" w:color="auto" w:fill="DEEAF6" w:themeFill="accent1" w:themeFillTint="33"/>
          </w:tcPr>
          <w:p w14:paraId="5A9D552A" w14:textId="4EF2D58D" w:rsidR="00DA0F8A" w:rsidRPr="000E3FD8" w:rsidRDefault="00DA0F8A">
            <w:pPr>
              <w:jc w:val="both"/>
              <w:rPr>
                <w:rFonts w:cstheme="minorHAnsi"/>
                <w:i/>
                <w:sz w:val="20"/>
                <w:szCs w:val="20"/>
                <w:lang w:val="en-GB"/>
              </w:rPr>
            </w:pPr>
            <w:r w:rsidRPr="000E3FD8">
              <w:rPr>
                <w:rFonts w:cstheme="minorHAnsi"/>
                <w:b/>
                <w:i/>
                <w:sz w:val="20"/>
                <w:szCs w:val="20"/>
                <w:lang w:val="en-GB"/>
              </w:rPr>
              <w:lastRenderedPageBreak/>
              <w:t>Objective 2:</w:t>
            </w:r>
            <w:r w:rsidRPr="000E3FD8">
              <w:rPr>
                <w:rFonts w:cstheme="minorHAnsi"/>
                <w:i/>
                <w:sz w:val="20"/>
                <w:szCs w:val="20"/>
                <w:lang w:val="en-GB"/>
              </w:rPr>
              <w:t xml:space="preserve"> To Strengthen social protection and inclusion to improve human security in targeted communities.</w:t>
            </w:r>
          </w:p>
        </w:tc>
        <w:tc>
          <w:tcPr>
            <w:tcW w:w="2805" w:type="dxa"/>
            <w:shd w:val="clear" w:color="auto" w:fill="DEEAF6" w:themeFill="accent1" w:themeFillTint="33"/>
          </w:tcPr>
          <w:p w14:paraId="60D911C9" w14:textId="0EBFEA00" w:rsidR="00DA0F8A" w:rsidRPr="000E3FD8" w:rsidRDefault="00DA0F8A">
            <w:pPr>
              <w:jc w:val="both"/>
              <w:rPr>
                <w:rFonts w:cstheme="minorHAnsi"/>
                <w:b/>
                <w:i/>
                <w:sz w:val="20"/>
                <w:szCs w:val="20"/>
                <w:lang w:val="en-GB"/>
              </w:rPr>
            </w:pPr>
            <w:r w:rsidRPr="000E3FD8">
              <w:rPr>
                <w:rFonts w:cstheme="minorHAnsi"/>
                <w:i/>
                <w:iCs/>
                <w:sz w:val="20"/>
                <w:szCs w:val="20"/>
                <w:lang w:val="en-GB"/>
              </w:rPr>
              <w:t>% increase in coverage by basic social services of the most vulnerable families and children</w:t>
            </w:r>
          </w:p>
        </w:tc>
        <w:tc>
          <w:tcPr>
            <w:tcW w:w="1394" w:type="dxa"/>
            <w:shd w:val="clear" w:color="auto" w:fill="DEEAF6" w:themeFill="accent1" w:themeFillTint="33"/>
          </w:tcPr>
          <w:p w14:paraId="028C2A95" w14:textId="77777777" w:rsidR="00DA0F8A" w:rsidRPr="000E3FD8" w:rsidRDefault="00DA0F8A" w:rsidP="007F1161">
            <w:pPr>
              <w:rPr>
                <w:rFonts w:cstheme="minorHAnsi"/>
                <w:sz w:val="20"/>
                <w:szCs w:val="20"/>
                <w:lang w:val="en-GB"/>
              </w:rPr>
            </w:pPr>
            <w:r w:rsidRPr="000E3FD8">
              <w:rPr>
                <w:rFonts w:cstheme="minorHAnsi"/>
                <w:i/>
                <w:iCs/>
                <w:lang w:val="en-GB"/>
              </w:rPr>
              <w:t>0</w:t>
            </w:r>
          </w:p>
        </w:tc>
        <w:tc>
          <w:tcPr>
            <w:tcW w:w="1830" w:type="dxa"/>
            <w:shd w:val="clear" w:color="auto" w:fill="DEEAF6" w:themeFill="accent1" w:themeFillTint="33"/>
          </w:tcPr>
          <w:p w14:paraId="564A5272" w14:textId="77777777" w:rsidR="00DA0F8A" w:rsidRPr="000E3FD8" w:rsidRDefault="00DA0F8A" w:rsidP="007F1161">
            <w:pPr>
              <w:jc w:val="both"/>
              <w:rPr>
                <w:rFonts w:cstheme="minorHAnsi"/>
                <w:i/>
                <w:iCs/>
                <w:sz w:val="20"/>
                <w:szCs w:val="20"/>
                <w:lang w:val="en-GB"/>
              </w:rPr>
            </w:pPr>
            <w:r w:rsidRPr="000E3FD8">
              <w:rPr>
                <w:rFonts w:cstheme="minorHAnsi"/>
                <w:i/>
                <w:iCs/>
                <w:lang w:val="en-GB"/>
              </w:rPr>
              <w:t>20% increase</w:t>
            </w:r>
          </w:p>
        </w:tc>
        <w:tc>
          <w:tcPr>
            <w:tcW w:w="1890" w:type="dxa"/>
            <w:shd w:val="clear" w:color="auto" w:fill="DEEAF6" w:themeFill="accent1" w:themeFillTint="33"/>
          </w:tcPr>
          <w:p w14:paraId="7EA34741" w14:textId="7380B3E6" w:rsidR="00DA0F8A" w:rsidRPr="000E3FD8" w:rsidRDefault="007A38F3">
            <w:pPr>
              <w:jc w:val="both"/>
              <w:rPr>
                <w:rFonts w:cstheme="minorHAnsi"/>
                <w:i/>
                <w:iCs/>
                <w:sz w:val="20"/>
                <w:szCs w:val="20"/>
                <w:lang w:val="en-GB"/>
              </w:rPr>
            </w:pPr>
            <w:r w:rsidRPr="000E3FD8">
              <w:rPr>
                <w:rFonts w:cstheme="minorHAnsi"/>
                <w:i/>
                <w:iCs/>
                <w:sz w:val="20"/>
                <w:szCs w:val="20"/>
                <w:lang w:val="en-GB"/>
              </w:rPr>
              <w:t>Baseline is not available to date, therefore the progress of % increase cannot be measured</w:t>
            </w:r>
          </w:p>
        </w:tc>
        <w:tc>
          <w:tcPr>
            <w:tcW w:w="2587" w:type="dxa"/>
            <w:shd w:val="clear" w:color="auto" w:fill="DEEAF6" w:themeFill="accent1" w:themeFillTint="33"/>
          </w:tcPr>
          <w:p w14:paraId="61617EAF" w14:textId="2B827DB6" w:rsidR="007A38F3" w:rsidRPr="000E3FD8" w:rsidRDefault="007A38F3" w:rsidP="007A38F3">
            <w:pPr>
              <w:rPr>
                <w:rFonts w:cstheme="minorHAnsi"/>
                <w:sz w:val="20"/>
                <w:szCs w:val="20"/>
                <w:lang w:val="en-GB"/>
              </w:rPr>
            </w:pPr>
            <w:r w:rsidRPr="000E3FD8">
              <w:rPr>
                <w:rFonts w:cstheme="minorHAnsi"/>
                <w:sz w:val="20"/>
                <w:szCs w:val="20"/>
                <w:lang w:val="en-GB"/>
              </w:rPr>
              <w:t>It is suggested to rephrase the indicator</w:t>
            </w:r>
          </w:p>
          <w:p w14:paraId="36734C07" w14:textId="74C14C70" w:rsidR="00DA0F8A" w:rsidRPr="000E3FD8" w:rsidRDefault="007A38F3">
            <w:pPr>
              <w:rPr>
                <w:rFonts w:cstheme="minorHAnsi"/>
                <w:sz w:val="20"/>
                <w:szCs w:val="20"/>
                <w:lang w:val="en-GB"/>
              </w:rPr>
            </w:pPr>
            <w:r w:rsidRPr="000E3FD8">
              <w:rPr>
                <w:rFonts w:cstheme="minorHAnsi"/>
                <w:sz w:val="20"/>
                <w:szCs w:val="20"/>
                <w:lang w:val="en-GB"/>
              </w:rPr>
              <w:t>"# of most vulnerable families and children benefitting from improved social services"</w:t>
            </w:r>
          </w:p>
        </w:tc>
      </w:tr>
      <w:tr w:rsidR="00DA0F8A" w:rsidRPr="005303FE" w14:paraId="2241B85B" w14:textId="771494E1" w:rsidTr="00DA0F8A">
        <w:tc>
          <w:tcPr>
            <w:tcW w:w="2994" w:type="dxa"/>
            <w:shd w:val="clear" w:color="auto" w:fill="auto"/>
          </w:tcPr>
          <w:p w14:paraId="06823401" w14:textId="77777777" w:rsidR="00DA0F8A" w:rsidRPr="000E3FD8" w:rsidRDefault="00DA0F8A" w:rsidP="007F1161">
            <w:pPr>
              <w:jc w:val="both"/>
              <w:rPr>
                <w:rFonts w:cstheme="minorHAnsi"/>
                <w:i/>
                <w:sz w:val="20"/>
                <w:szCs w:val="20"/>
                <w:lang w:val="en-GB"/>
              </w:rPr>
            </w:pPr>
            <w:r w:rsidRPr="000E3FD8">
              <w:rPr>
                <w:rFonts w:cstheme="minorHAnsi"/>
                <w:b/>
                <w:i/>
                <w:sz w:val="20"/>
                <w:szCs w:val="20"/>
                <w:lang w:val="en-GB"/>
              </w:rPr>
              <w:t xml:space="preserve">Output 2.1: </w:t>
            </w:r>
            <w:r w:rsidRPr="000E3FD8">
              <w:rPr>
                <w:rFonts w:cstheme="minorHAnsi"/>
                <w:i/>
                <w:sz w:val="20"/>
                <w:szCs w:val="20"/>
                <w:lang w:val="en-GB"/>
              </w:rPr>
              <w:t>Cross-sectorial cooperation among social service providers is increased to better identify and respond to the human security needs of vulnerable communities and families.</w:t>
            </w:r>
          </w:p>
        </w:tc>
        <w:tc>
          <w:tcPr>
            <w:tcW w:w="2805" w:type="dxa"/>
          </w:tcPr>
          <w:p w14:paraId="4C11C4F5" w14:textId="7526F56F" w:rsidR="00DA0F8A" w:rsidRPr="000E3FD8" w:rsidRDefault="00DA0F8A" w:rsidP="007F1161">
            <w:pPr>
              <w:jc w:val="both"/>
              <w:rPr>
                <w:rFonts w:cstheme="minorHAnsi"/>
                <w:b/>
                <w:i/>
                <w:sz w:val="20"/>
                <w:szCs w:val="20"/>
                <w:lang w:val="en-GB"/>
              </w:rPr>
            </w:pPr>
            <w:r w:rsidRPr="000E3FD8">
              <w:rPr>
                <w:rFonts w:cstheme="minorHAnsi"/>
                <w:i/>
                <w:iCs/>
                <w:sz w:val="20"/>
                <w:szCs w:val="20"/>
                <w:lang w:val="en-GB"/>
              </w:rPr>
              <w:t># of implemented protocols on cooperation</w:t>
            </w:r>
          </w:p>
        </w:tc>
        <w:tc>
          <w:tcPr>
            <w:tcW w:w="1394" w:type="dxa"/>
          </w:tcPr>
          <w:p w14:paraId="60BDC67D" w14:textId="77777777" w:rsidR="00DA0F8A" w:rsidRPr="000E3FD8" w:rsidRDefault="00DA0F8A" w:rsidP="007F1161">
            <w:pPr>
              <w:jc w:val="both"/>
              <w:rPr>
                <w:rFonts w:cstheme="minorHAnsi"/>
                <w:i/>
                <w:iCs/>
                <w:sz w:val="20"/>
                <w:szCs w:val="20"/>
                <w:lang w:val="en-GB"/>
              </w:rPr>
            </w:pPr>
            <w:r w:rsidRPr="000E3FD8">
              <w:rPr>
                <w:rFonts w:cstheme="minorHAnsi"/>
                <w:i/>
                <w:iCs/>
                <w:sz w:val="20"/>
                <w:szCs w:val="20"/>
                <w:lang w:val="en-GB"/>
              </w:rPr>
              <w:t>0</w:t>
            </w:r>
          </w:p>
        </w:tc>
        <w:tc>
          <w:tcPr>
            <w:tcW w:w="1830" w:type="dxa"/>
          </w:tcPr>
          <w:p w14:paraId="6B74A14B" w14:textId="77777777" w:rsidR="00DA0F8A" w:rsidRPr="000E3FD8" w:rsidRDefault="00DA0F8A" w:rsidP="007F1161">
            <w:pPr>
              <w:jc w:val="both"/>
              <w:rPr>
                <w:rFonts w:cstheme="minorHAnsi"/>
                <w:i/>
                <w:iCs/>
                <w:sz w:val="20"/>
                <w:szCs w:val="20"/>
                <w:lang w:val="en-GB"/>
              </w:rPr>
            </w:pPr>
            <w:r w:rsidRPr="000E3FD8">
              <w:rPr>
                <w:rFonts w:cstheme="minorHAnsi"/>
                <w:i/>
                <w:iCs/>
                <w:sz w:val="20"/>
                <w:szCs w:val="20"/>
                <w:lang w:val="en-GB"/>
              </w:rPr>
              <w:t>3</w:t>
            </w:r>
            <w:r w:rsidRPr="000E3FD8">
              <w:rPr>
                <w:rFonts w:cstheme="minorHAnsi"/>
                <w:i/>
                <w:iCs/>
                <w:sz w:val="20"/>
                <w:szCs w:val="20"/>
                <w:lang w:val="en-GB"/>
              </w:rPr>
              <w:br/>
            </w:r>
          </w:p>
        </w:tc>
        <w:tc>
          <w:tcPr>
            <w:tcW w:w="1890" w:type="dxa"/>
          </w:tcPr>
          <w:p w14:paraId="46EC36B9" w14:textId="162ECBDD" w:rsidR="00DA0F8A" w:rsidRPr="000E3FD8" w:rsidRDefault="00B22336" w:rsidP="007F1161">
            <w:pPr>
              <w:jc w:val="both"/>
              <w:rPr>
                <w:rFonts w:cstheme="minorHAnsi"/>
                <w:i/>
                <w:iCs/>
                <w:sz w:val="20"/>
                <w:szCs w:val="20"/>
                <w:lang w:val="en-GB"/>
              </w:rPr>
            </w:pPr>
            <w:r w:rsidRPr="000E3FD8">
              <w:rPr>
                <w:rFonts w:cstheme="minorHAnsi"/>
                <w:i/>
                <w:iCs/>
                <w:sz w:val="20"/>
                <w:szCs w:val="20"/>
                <w:lang w:val="en-GB"/>
              </w:rPr>
              <w:t>1</w:t>
            </w:r>
          </w:p>
        </w:tc>
        <w:tc>
          <w:tcPr>
            <w:tcW w:w="2587" w:type="dxa"/>
          </w:tcPr>
          <w:p w14:paraId="159FD9E6" w14:textId="38B473BC" w:rsidR="00DA0F8A" w:rsidRPr="000E3FD8" w:rsidRDefault="00B22336" w:rsidP="007F1161">
            <w:pPr>
              <w:jc w:val="both"/>
              <w:rPr>
                <w:rFonts w:cstheme="minorHAnsi"/>
                <w:i/>
                <w:iCs/>
                <w:sz w:val="20"/>
                <w:szCs w:val="20"/>
                <w:lang w:val="en-GB"/>
              </w:rPr>
            </w:pPr>
            <w:r w:rsidRPr="000E3FD8">
              <w:rPr>
                <w:rFonts w:cstheme="minorHAnsi"/>
                <w:i/>
                <w:iCs/>
                <w:sz w:val="20"/>
                <w:szCs w:val="20"/>
                <w:lang w:val="en-GB"/>
              </w:rPr>
              <w:t xml:space="preserve">1 MoU signed with Alaverdi municipality and Lori regional administration on cross-sectorial cooperation. </w:t>
            </w:r>
          </w:p>
          <w:p w14:paraId="1487D592" w14:textId="3982B909" w:rsidR="00324248" w:rsidRPr="000E3FD8" w:rsidRDefault="00324248" w:rsidP="007F1161">
            <w:pPr>
              <w:jc w:val="both"/>
              <w:rPr>
                <w:rFonts w:cstheme="minorHAnsi"/>
                <w:i/>
                <w:iCs/>
                <w:sz w:val="20"/>
                <w:szCs w:val="20"/>
                <w:lang w:val="en-GB"/>
              </w:rPr>
            </w:pPr>
          </w:p>
          <w:p w14:paraId="6C4A46B5" w14:textId="77777777" w:rsidR="00324248" w:rsidRPr="000E3FD8" w:rsidRDefault="00324248" w:rsidP="007F1161">
            <w:pPr>
              <w:jc w:val="both"/>
              <w:rPr>
                <w:rFonts w:cstheme="minorHAnsi"/>
                <w:i/>
                <w:iCs/>
                <w:sz w:val="20"/>
                <w:szCs w:val="20"/>
                <w:lang w:val="en-GB"/>
              </w:rPr>
            </w:pPr>
          </w:p>
          <w:p w14:paraId="6BA06D67" w14:textId="788778AC" w:rsidR="00324248" w:rsidRPr="000E3FD8" w:rsidRDefault="00324248" w:rsidP="00151315">
            <w:pPr>
              <w:jc w:val="both"/>
              <w:rPr>
                <w:rFonts w:cstheme="minorHAnsi"/>
                <w:i/>
                <w:iCs/>
                <w:sz w:val="20"/>
                <w:szCs w:val="20"/>
                <w:lang w:val="en-GB"/>
              </w:rPr>
            </w:pPr>
          </w:p>
        </w:tc>
      </w:tr>
      <w:tr w:rsidR="00DA0F8A" w:rsidRPr="005303FE" w14:paraId="6D6A51FF" w14:textId="773022D6" w:rsidTr="00DA0F8A">
        <w:tc>
          <w:tcPr>
            <w:tcW w:w="2994" w:type="dxa"/>
            <w:vMerge w:val="restart"/>
            <w:shd w:val="clear" w:color="auto" w:fill="auto"/>
          </w:tcPr>
          <w:p w14:paraId="6194AA18" w14:textId="77777777" w:rsidR="00DA0F8A" w:rsidRPr="000E3FD8" w:rsidRDefault="00DA0F8A" w:rsidP="007F1161">
            <w:pPr>
              <w:jc w:val="both"/>
              <w:rPr>
                <w:rFonts w:cstheme="minorHAnsi"/>
                <w:i/>
                <w:iCs/>
                <w:sz w:val="20"/>
                <w:szCs w:val="20"/>
                <w:lang w:val="en-GB"/>
              </w:rPr>
            </w:pPr>
            <w:r w:rsidRPr="000E3FD8">
              <w:rPr>
                <w:rFonts w:cstheme="minorHAnsi"/>
                <w:b/>
                <w:i/>
                <w:sz w:val="20"/>
                <w:szCs w:val="20"/>
                <w:lang w:val="en-GB"/>
              </w:rPr>
              <w:t xml:space="preserve">Output 2.2: </w:t>
            </w:r>
            <w:r w:rsidRPr="000E3FD8">
              <w:rPr>
                <w:rFonts w:cstheme="minorHAnsi"/>
                <w:sz w:val="20"/>
                <w:szCs w:val="20"/>
                <w:lang w:val="en-GB"/>
              </w:rPr>
              <w:t xml:space="preserve">Members of vulnerable households are empowered to increase knowledge and access to social services. </w:t>
            </w:r>
          </w:p>
        </w:tc>
        <w:tc>
          <w:tcPr>
            <w:tcW w:w="2805" w:type="dxa"/>
          </w:tcPr>
          <w:p w14:paraId="1F4E47AB" w14:textId="6088907B" w:rsidR="00DA0F8A" w:rsidRPr="000E3FD8" w:rsidRDefault="00DA0F8A" w:rsidP="007F1161">
            <w:pPr>
              <w:jc w:val="both"/>
              <w:rPr>
                <w:rFonts w:cstheme="minorHAnsi"/>
                <w:i/>
                <w:iCs/>
                <w:sz w:val="20"/>
                <w:szCs w:val="20"/>
                <w:lang w:val="en-GB"/>
              </w:rPr>
            </w:pPr>
            <w:r w:rsidRPr="000E3FD8">
              <w:rPr>
                <w:rFonts w:cstheme="minorHAnsi"/>
                <w:i/>
                <w:iCs/>
                <w:sz w:val="20"/>
                <w:szCs w:val="20"/>
                <w:lang w:val="en-GB"/>
              </w:rPr>
              <w:t># of vulnerable children and women that benefit from social projects</w:t>
            </w:r>
          </w:p>
        </w:tc>
        <w:tc>
          <w:tcPr>
            <w:tcW w:w="1394" w:type="dxa"/>
          </w:tcPr>
          <w:p w14:paraId="192022A5" w14:textId="2A1882F0" w:rsidR="00DA0F8A" w:rsidRPr="000E3FD8" w:rsidRDefault="00DA0F8A">
            <w:pPr>
              <w:jc w:val="both"/>
              <w:rPr>
                <w:rFonts w:cstheme="minorHAnsi"/>
                <w:i/>
                <w:iCs/>
                <w:sz w:val="20"/>
                <w:szCs w:val="20"/>
                <w:lang w:val="en-GB"/>
              </w:rPr>
            </w:pPr>
            <w:r w:rsidRPr="000E3FD8">
              <w:rPr>
                <w:rFonts w:cstheme="minorHAnsi"/>
                <w:i/>
                <w:iCs/>
                <w:sz w:val="20"/>
                <w:szCs w:val="20"/>
                <w:lang w:val="en-GB"/>
              </w:rPr>
              <w:t>80 children; 9 women</w:t>
            </w:r>
            <w:r w:rsidRPr="000E3FD8">
              <w:rPr>
                <w:rFonts w:cstheme="minorHAnsi"/>
                <w:i/>
                <w:iCs/>
                <w:sz w:val="20"/>
                <w:szCs w:val="20"/>
                <w:lang w:val="en-GB"/>
              </w:rPr>
              <w:br/>
            </w:r>
          </w:p>
        </w:tc>
        <w:tc>
          <w:tcPr>
            <w:tcW w:w="1830" w:type="dxa"/>
          </w:tcPr>
          <w:p w14:paraId="00DDDE46" w14:textId="77777777" w:rsidR="00DA0F8A" w:rsidRPr="000E3FD8" w:rsidRDefault="00DA0F8A" w:rsidP="007F1161">
            <w:pPr>
              <w:jc w:val="both"/>
              <w:rPr>
                <w:rFonts w:cstheme="minorHAnsi"/>
                <w:i/>
                <w:iCs/>
                <w:sz w:val="20"/>
                <w:szCs w:val="20"/>
                <w:lang w:val="en-GB"/>
              </w:rPr>
            </w:pPr>
            <w:r w:rsidRPr="000E3FD8">
              <w:rPr>
                <w:rFonts w:cstheme="minorHAnsi"/>
                <w:i/>
                <w:iCs/>
                <w:sz w:val="20"/>
                <w:szCs w:val="20"/>
                <w:lang w:val="en-GB"/>
              </w:rPr>
              <w:t>500 children, 50 women</w:t>
            </w:r>
            <w:r w:rsidRPr="000E3FD8">
              <w:rPr>
                <w:rFonts w:cstheme="minorHAnsi"/>
                <w:i/>
                <w:iCs/>
                <w:sz w:val="20"/>
                <w:szCs w:val="20"/>
                <w:lang w:val="en-GB"/>
              </w:rPr>
              <w:br/>
            </w:r>
          </w:p>
        </w:tc>
        <w:tc>
          <w:tcPr>
            <w:tcW w:w="1890" w:type="dxa"/>
          </w:tcPr>
          <w:p w14:paraId="0EC56387" w14:textId="598A10F2" w:rsidR="00DA0F8A" w:rsidRPr="000E3FD8" w:rsidRDefault="00AB010D">
            <w:pPr>
              <w:jc w:val="both"/>
              <w:rPr>
                <w:rFonts w:cstheme="minorHAnsi"/>
                <w:i/>
                <w:iCs/>
                <w:sz w:val="20"/>
                <w:szCs w:val="20"/>
                <w:lang w:val="en-GB"/>
              </w:rPr>
            </w:pPr>
            <w:r w:rsidRPr="000E3FD8">
              <w:rPr>
                <w:rFonts w:cstheme="minorHAnsi"/>
                <w:i/>
                <w:iCs/>
                <w:sz w:val="20"/>
                <w:szCs w:val="20"/>
                <w:lang w:val="en-GB"/>
              </w:rPr>
              <w:t>a. 260 children (132 boys, 128 girls) - from Amasia and Alaverdi preschools, 40 women - teachers of preschool services and kindergartens in Amasia and Alaverdi</w:t>
            </w:r>
          </w:p>
        </w:tc>
        <w:tc>
          <w:tcPr>
            <w:tcW w:w="2587" w:type="dxa"/>
          </w:tcPr>
          <w:p w14:paraId="0CB56F18" w14:textId="77777777" w:rsidR="00DA0F8A" w:rsidRPr="000E3FD8" w:rsidRDefault="00DA0F8A" w:rsidP="007F1161">
            <w:pPr>
              <w:jc w:val="both"/>
              <w:rPr>
                <w:rFonts w:cstheme="minorHAnsi"/>
                <w:i/>
                <w:iCs/>
                <w:sz w:val="20"/>
                <w:szCs w:val="20"/>
                <w:lang w:val="en-GB"/>
              </w:rPr>
            </w:pPr>
          </w:p>
        </w:tc>
      </w:tr>
      <w:tr w:rsidR="00DA0F8A" w:rsidRPr="005303FE" w14:paraId="71E0B0FF" w14:textId="2773AF3B" w:rsidTr="00DA0F8A">
        <w:trPr>
          <w:trHeight w:val="692"/>
        </w:trPr>
        <w:tc>
          <w:tcPr>
            <w:tcW w:w="2994" w:type="dxa"/>
            <w:vMerge/>
            <w:shd w:val="clear" w:color="auto" w:fill="auto"/>
          </w:tcPr>
          <w:p w14:paraId="22D88DD1" w14:textId="77777777" w:rsidR="00DA0F8A" w:rsidRPr="00FF785F" w:rsidRDefault="00DA0F8A" w:rsidP="007F1161">
            <w:pPr>
              <w:jc w:val="both"/>
              <w:rPr>
                <w:rFonts w:cstheme="minorHAnsi"/>
                <w:sz w:val="20"/>
                <w:szCs w:val="20"/>
              </w:rPr>
            </w:pPr>
          </w:p>
        </w:tc>
        <w:tc>
          <w:tcPr>
            <w:tcW w:w="2805" w:type="dxa"/>
          </w:tcPr>
          <w:p w14:paraId="68C53DCD" w14:textId="20B8EC1B" w:rsidR="00DA0F8A" w:rsidRPr="00FF785F" w:rsidRDefault="00DA0F8A">
            <w:pPr>
              <w:jc w:val="both"/>
              <w:rPr>
                <w:rFonts w:cstheme="minorHAnsi"/>
                <w:b/>
                <w:i/>
                <w:sz w:val="20"/>
                <w:szCs w:val="20"/>
              </w:rPr>
            </w:pPr>
            <w:r w:rsidRPr="00FF785F">
              <w:rPr>
                <w:rFonts w:cstheme="minorHAnsi"/>
                <w:i/>
                <w:iCs/>
                <w:sz w:val="20"/>
                <w:szCs w:val="20"/>
              </w:rPr>
              <w:t># of children that benefitted from interventions provided by trained social service providers</w:t>
            </w:r>
          </w:p>
        </w:tc>
        <w:tc>
          <w:tcPr>
            <w:tcW w:w="1394" w:type="dxa"/>
          </w:tcPr>
          <w:p w14:paraId="71E0C81F" w14:textId="77777777" w:rsidR="00DA0F8A" w:rsidRPr="00FF785F" w:rsidRDefault="00DA0F8A" w:rsidP="007F1161">
            <w:pPr>
              <w:jc w:val="both"/>
              <w:rPr>
                <w:rFonts w:cstheme="minorHAnsi"/>
                <w:i/>
                <w:iCs/>
                <w:sz w:val="20"/>
                <w:szCs w:val="20"/>
              </w:rPr>
            </w:pPr>
            <w:r w:rsidRPr="00FF785F">
              <w:rPr>
                <w:rFonts w:cstheme="minorHAnsi"/>
                <w:i/>
                <w:iCs/>
                <w:sz w:val="20"/>
                <w:szCs w:val="20"/>
              </w:rPr>
              <w:t xml:space="preserve"> 0</w:t>
            </w:r>
            <w:r w:rsidRPr="00FF785F">
              <w:rPr>
                <w:rFonts w:cstheme="minorHAnsi"/>
                <w:i/>
                <w:iCs/>
                <w:sz w:val="20"/>
                <w:szCs w:val="20"/>
              </w:rPr>
              <w:br/>
              <w:t>(2017)</w:t>
            </w:r>
          </w:p>
        </w:tc>
        <w:tc>
          <w:tcPr>
            <w:tcW w:w="1830" w:type="dxa"/>
          </w:tcPr>
          <w:p w14:paraId="576A479E" w14:textId="77777777" w:rsidR="00DA0F8A" w:rsidRPr="00FF785F" w:rsidRDefault="00DA0F8A" w:rsidP="007F1161">
            <w:pPr>
              <w:jc w:val="both"/>
              <w:rPr>
                <w:rFonts w:cstheme="minorHAnsi"/>
                <w:i/>
                <w:iCs/>
                <w:sz w:val="20"/>
                <w:szCs w:val="20"/>
              </w:rPr>
            </w:pPr>
            <w:r w:rsidRPr="00FF785F">
              <w:rPr>
                <w:rFonts w:cstheme="minorHAnsi"/>
                <w:i/>
                <w:iCs/>
                <w:sz w:val="20"/>
                <w:szCs w:val="20"/>
              </w:rPr>
              <w:br/>
              <w:t>200</w:t>
            </w:r>
          </w:p>
        </w:tc>
        <w:tc>
          <w:tcPr>
            <w:tcW w:w="1890" w:type="dxa"/>
          </w:tcPr>
          <w:p w14:paraId="0C263257" w14:textId="3C809CD1" w:rsidR="00DA0F8A" w:rsidRPr="00FF785F" w:rsidRDefault="00324248">
            <w:pPr>
              <w:jc w:val="both"/>
              <w:rPr>
                <w:rFonts w:cstheme="minorHAnsi"/>
                <w:i/>
                <w:iCs/>
                <w:sz w:val="20"/>
                <w:szCs w:val="20"/>
              </w:rPr>
            </w:pPr>
            <w:r w:rsidRPr="00FF785F">
              <w:rPr>
                <w:rFonts w:cstheme="minorHAnsi"/>
                <w:i/>
                <w:iCs/>
                <w:sz w:val="20"/>
                <w:szCs w:val="20"/>
              </w:rPr>
              <w:t>b. 122 children in Alaverdi KG and 31 children in Amasia KG - benefitting from inclusive services (rehabilitation etc.)</w:t>
            </w:r>
          </w:p>
        </w:tc>
        <w:tc>
          <w:tcPr>
            <w:tcW w:w="2587" w:type="dxa"/>
          </w:tcPr>
          <w:p w14:paraId="1C16372A" w14:textId="630411F0" w:rsidR="00DA0F8A" w:rsidRPr="00FF785F" w:rsidRDefault="00DA0F8A" w:rsidP="007F1161">
            <w:pPr>
              <w:jc w:val="both"/>
              <w:rPr>
                <w:rFonts w:cstheme="minorHAnsi"/>
                <w:i/>
                <w:iCs/>
                <w:sz w:val="20"/>
                <w:szCs w:val="20"/>
              </w:rPr>
            </w:pPr>
          </w:p>
        </w:tc>
      </w:tr>
      <w:tr w:rsidR="00DA0F8A" w:rsidRPr="005303FE" w14:paraId="4CE5F9EA" w14:textId="67C8D52E" w:rsidTr="00DA0F8A">
        <w:tc>
          <w:tcPr>
            <w:tcW w:w="2994" w:type="dxa"/>
            <w:vMerge w:val="restart"/>
            <w:shd w:val="clear" w:color="auto" w:fill="DEEAF6" w:themeFill="accent1" w:themeFillTint="33"/>
          </w:tcPr>
          <w:p w14:paraId="594FB487" w14:textId="77777777" w:rsidR="00DA0F8A" w:rsidRPr="000E3FD8" w:rsidRDefault="00DA0F8A" w:rsidP="007F1161">
            <w:pPr>
              <w:jc w:val="both"/>
              <w:rPr>
                <w:rFonts w:cstheme="minorHAnsi"/>
                <w:i/>
                <w:iCs/>
                <w:sz w:val="20"/>
                <w:szCs w:val="20"/>
                <w:lang w:val="en-GB"/>
              </w:rPr>
            </w:pPr>
            <w:r w:rsidRPr="000E3FD8">
              <w:rPr>
                <w:rFonts w:cstheme="minorHAnsi"/>
                <w:b/>
                <w:i/>
                <w:iCs/>
                <w:sz w:val="20"/>
                <w:szCs w:val="20"/>
                <w:lang w:val="en-GB"/>
              </w:rPr>
              <w:t xml:space="preserve">Objective 3. </w:t>
            </w:r>
            <w:r w:rsidRPr="000E3FD8">
              <w:rPr>
                <w:rFonts w:cstheme="minorHAnsi"/>
                <w:i/>
                <w:sz w:val="20"/>
                <w:szCs w:val="20"/>
                <w:lang w:val="en-GB"/>
              </w:rPr>
              <w:t>To address the economic and food insecurity in the target communities through strengthened livelihoods, creation of sustainable economic opportunities and capacity building.</w:t>
            </w:r>
          </w:p>
        </w:tc>
        <w:tc>
          <w:tcPr>
            <w:tcW w:w="2805" w:type="dxa"/>
            <w:shd w:val="clear" w:color="auto" w:fill="DEEAF6" w:themeFill="accent1" w:themeFillTint="33"/>
          </w:tcPr>
          <w:p w14:paraId="61CD82C5" w14:textId="5FD7DCE5" w:rsidR="00DA0F8A" w:rsidRPr="000E3FD8" w:rsidRDefault="00DA0F8A">
            <w:pPr>
              <w:jc w:val="both"/>
              <w:rPr>
                <w:rFonts w:cstheme="minorHAnsi"/>
                <w:i/>
                <w:iCs/>
                <w:sz w:val="20"/>
                <w:szCs w:val="20"/>
                <w:lang w:val="en-GB"/>
              </w:rPr>
            </w:pPr>
            <w:r w:rsidRPr="000E3FD8">
              <w:rPr>
                <w:rFonts w:cstheme="minorHAnsi"/>
                <w:i/>
                <w:iCs/>
                <w:sz w:val="20"/>
                <w:szCs w:val="20"/>
                <w:lang w:val="en-GB"/>
              </w:rPr>
              <w:t>% of income raise among the most vulnerable target groups of the project</w:t>
            </w:r>
          </w:p>
        </w:tc>
        <w:tc>
          <w:tcPr>
            <w:tcW w:w="1394" w:type="dxa"/>
            <w:shd w:val="clear" w:color="auto" w:fill="DEEAF6" w:themeFill="accent1" w:themeFillTint="33"/>
          </w:tcPr>
          <w:p w14:paraId="241EB6B4" w14:textId="77777777" w:rsidR="00DA0F8A" w:rsidRPr="000E3FD8" w:rsidRDefault="00DA0F8A" w:rsidP="007F1161">
            <w:pPr>
              <w:jc w:val="both"/>
              <w:rPr>
                <w:rFonts w:cstheme="minorHAnsi"/>
                <w:i/>
                <w:iCs/>
                <w:sz w:val="20"/>
                <w:szCs w:val="20"/>
                <w:lang w:val="en-GB"/>
              </w:rPr>
            </w:pPr>
            <w:r w:rsidRPr="000E3FD8">
              <w:rPr>
                <w:rFonts w:cstheme="minorHAnsi"/>
                <w:i/>
                <w:iCs/>
                <w:lang w:val="en-GB"/>
              </w:rPr>
              <w:t>AMD 40,867 maximum monthly income of the poor population</w:t>
            </w:r>
          </w:p>
        </w:tc>
        <w:tc>
          <w:tcPr>
            <w:tcW w:w="1830" w:type="dxa"/>
            <w:shd w:val="clear" w:color="auto" w:fill="DEEAF6" w:themeFill="accent1" w:themeFillTint="33"/>
          </w:tcPr>
          <w:p w14:paraId="4953E9E3" w14:textId="77777777" w:rsidR="00DA0F8A" w:rsidRPr="000E3FD8" w:rsidRDefault="00DA0F8A" w:rsidP="007F1161">
            <w:pPr>
              <w:jc w:val="both"/>
              <w:rPr>
                <w:rFonts w:cstheme="minorHAnsi"/>
                <w:i/>
                <w:iCs/>
                <w:sz w:val="20"/>
                <w:szCs w:val="20"/>
                <w:lang w:val="en-GB"/>
              </w:rPr>
            </w:pPr>
            <w:r w:rsidRPr="000E3FD8">
              <w:rPr>
                <w:rFonts w:cstheme="minorHAnsi"/>
                <w:i/>
                <w:iCs/>
                <w:lang w:val="en-GB"/>
              </w:rPr>
              <w:t>20% increase</w:t>
            </w:r>
          </w:p>
        </w:tc>
        <w:tc>
          <w:tcPr>
            <w:tcW w:w="1890" w:type="dxa"/>
            <w:shd w:val="clear" w:color="auto" w:fill="DEEAF6" w:themeFill="accent1" w:themeFillTint="33"/>
          </w:tcPr>
          <w:p w14:paraId="0AED2318" w14:textId="4276A628" w:rsidR="00DA0F8A" w:rsidRPr="000E3FD8" w:rsidRDefault="000F2D48" w:rsidP="007F1161">
            <w:pPr>
              <w:jc w:val="both"/>
              <w:rPr>
                <w:rFonts w:eastAsia="Times New Roman" w:cstheme="minorHAnsi"/>
                <w:sz w:val="20"/>
                <w:szCs w:val="20"/>
                <w:lang w:val="en-GB"/>
              </w:rPr>
            </w:pPr>
            <w:r w:rsidRPr="000E3FD8">
              <w:rPr>
                <w:rFonts w:eastAsia="Times New Roman" w:cstheme="minorHAnsi"/>
                <w:sz w:val="20"/>
                <w:szCs w:val="20"/>
                <w:lang w:val="en-GB"/>
              </w:rPr>
              <w:t>Early to measure</w:t>
            </w:r>
          </w:p>
        </w:tc>
        <w:tc>
          <w:tcPr>
            <w:tcW w:w="2587" w:type="dxa"/>
            <w:shd w:val="clear" w:color="auto" w:fill="DEEAF6" w:themeFill="accent1" w:themeFillTint="33"/>
          </w:tcPr>
          <w:p w14:paraId="1EA7380E" w14:textId="77777777" w:rsidR="00DA0F8A" w:rsidRPr="000E3FD8" w:rsidRDefault="00DA0F8A" w:rsidP="007F1161">
            <w:pPr>
              <w:jc w:val="both"/>
              <w:rPr>
                <w:rFonts w:eastAsia="Times New Roman" w:cstheme="minorHAnsi"/>
                <w:sz w:val="20"/>
                <w:szCs w:val="20"/>
                <w:lang w:val="en-GB"/>
              </w:rPr>
            </w:pPr>
          </w:p>
        </w:tc>
      </w:tr>
      <w:tr w:rsidR="00DA0F8A" w:rsidRPr="005303FE" w14:paraId="0E524A59" w14:textId="101E2B9C" w:rsidTr="00DA0F8A">
        <w:tc>
          <w:tcPr>
            <w:tcW w:w="2994" w:type="dxa"/>
            <w:vMerge/>
            <w:shd w:val="clear" w:color="auto" w:fill="DEEAF6" w:themeFill="accent1" w:themeFillTint="33"/>
          </w:tcPr>
          <w:p w14:paraId="2DB155E2" w14:textId="77777777" w:rsidR="00DA0F8A" w:rsidRPr="000E3FD8" w:rsidRDefault="00DA0F8A" w:rsidP="007F1161">
            <w:pPr>
              <w:jc w:val="both"/>
              <w:rPr>
                <w:rFonts w:cstheme="minorHAnsi"/>
                <w:sz w:val="20"/>
                <w:szCs w:val="20"/>
                <w:lang w:val="en-GB"/>
              </w:rPr>
            </w:pPr>
          </w:p>
        </w:tc>
        <w:tc>
          <w:tcPr>
            <w:tcW w:w="2805" w:type="dxa"/>
            <w:shd w:val="clear" w:color="auto" w:fill="DEEAF6" w:themeFill="accent1" w:themeFillTint="33"/>
          </w:tcPr>
          <w:p w14:paraId="07388AB5" w14:textId="15D9D247" w:rsidR="00DA0F8A" w:rsidRPr="000E3FD8" w:rsidRDefault="00DA0F8A">
            <w:pPr>
              <w:jc w:val="both"/>
              <w:rPr>
                <w:rFonts w:cstheme="minorHAnsi"/>
                <w:i/>
                <w:iCs/>
                <w:sz w:val="20"/>
                <w:szCs w:val="20"/>
                <w:lang w:val="en-GB"/>
              </w:rPr>
            </w:pPr>
            <w:r w:rsidRPr="000E3FD8">
              <w:rPr>
                <w:rFonts w:cstheme="minorHAnsi"/>
                <w:i/>
                <w:iCs/>
                <w:sz w:val="20"/>
                <w:szCs w:val="20"/>
                <w:lang w:val="en-GB"/>
              </w:rPr>
              <w:t>% of decrease of food insecurity levels within the targeted population</w:t>
            </w:r>
          </w:p>
        </w:tc>
        <w:tc>
          <w:tcPr>
            <w:tcW w:w="1394" w:type="dxa"/>
            <w:shd w:val="clear" w:color="auto" w:fill="DEEAF6" w:themeFill="accent1" w:themeFillTint="33"/>
          </w:tcPr>
          <w:p w14:paraId="1F2DFFCC" w14:textId="77777777" w:rsidR="00DA0F8A" w:rsidRPr="000E3FD8" w:rsidRDefault="00DA0F8A" w:rsidP="007F1161">
            <w:pPr>
              <w:jc w:val="both"/>
              <w:rPr>
                <w:rFonts w:cstheme="minorHAnsi"/>
                <w:i/>
                <w:iCs/>
                <w:sz w:val="20"/>
                <w:szCs w:val="20"/>
                <w:lang w:val="en-GB"/>
              </w:rPr>
            </w:pPr>
            <w:r w:rsidRPr="000E3FD8">
              <w:rPr>
                <w:rFonts w:cstheme="minorHAnsi"/>
                <w:i/>
                <w:iCs/>
                <w:lang w:val="en-GB"/>
              </w:rPr>
              <w:t xml:space="preserve">Food Consumption Score (FCS) - baseline </w:t>
            </w:r>
            <w:r w:rsidRPr="000E3FD8">
              <w:rPr>
                <w:rFonts w:cstheme="minorHAnsi"/>
                <w:i/>
                <w:iCs/>
                <w:lang w:val="en-GB"/>
              </w:rPr>
              <w:lastRenderedPageBreak/>
              <w:t>value to be determined</w:t>
            </w:r>
          </w:p>
        </w:tc>
        <w:tc>
          <w:tcPr>
            <w:tcW w:w="1830" w:type="dxa"/>
            <w:shd w:val="clear" w:color="auto" w:fill="DEEAF6" w:themeFill="accent1" w:themeFillTint="33"/>
          </w:tcPr>
          <w:p w14:paraId="42BAF7DF" w14:textId="77777777" w:rsidR="00DA0F8A" w:rsidRPr="000E3FD8" w:rsidRDefault="00DA0F8A" w:rsidP="007F1161">
            <w:pPr>
              <w:jc w:val="both"/>
              <w:rPr>
                <w:rFonts w:cstheme="minorHAnsi"/>
                <w:i/>
                <w:iCs/>
                <w:sz w:val="20"/>
                <w:szCs w:val="20"/>
                <w:lang w:val="en-GB"/>
              </w:rPr>
            </w:pPr>
            <w:r w:rsidRPr="000E3FD8">
              <w:rPr>
                <w:rFonts w:cstheme="minorHAnsi"/>
                <w:i/>
                <w:iCs/>
                <w:lang w:val="en-GB"/>
              </w:rPr>
              <w:lastRenderedPageBreak/>
              <w:t>60% decrease</w:t>
            </w:r>
          </w:p>
        </w:tc>
        <w:tc>
          <w:tcPr>
            <w:tcW w:w="1890" w:type="dxa"/>
            <w:shd w:val="clear" w:color="auto" w:fill="DEEAF6" w:themeFill="accent1" w:themeFillTint="33"/>
          </w:tcPr>
          <w:p w14:paraId="21B3AB4B" w14:textId="1373F8BC" w:rsidR="00DA0F8A" w:rsidRPr="000E3FD8" w:rsidRDefault="00797536" w:rsidP="007F1161">
            <w:pPr>
              <w:jc w:val="both"/>
              <w:rPr>
                <w:rFonts w:eastAsia="Times New Roman" w:cstheme="minorHAnsi"/>
                <w:sz w:val="20"/>
                <w:szCs w:val="20"/>
                <w:lang w:val="en-GB"/>
              </w:rPr>
            </w:pPr>
            <w:r w:rsidRPr="000E3FD8">
              <w:rPr>
                <w:rFonts w:eastAsia="Times New Roman" w:cstheme="minorHAnsi"/>
                <w:sz w:val="20"/>
                <w:szCs w:val="20"/>
                <w:lang w:val="en-GB"/>
              </w:rPr>
              <w:t>Early to measure</w:t>
            </w:r>
          </w:p>
        </w:tc>
        <w:tc>
          <w:tcPr>
            <w:tcW w:w="2587" w:type="dxa"/>
            <w:shd w:val="clear" w:color="auto" w:fill="DEEAF6" w:themeFill="accent1" w:themeFillTint="33"/>
          </w:tcPr>
          <w:p w14:paraId="707BADD3" w14:textId="77777777" w:rsidR="00DA0F8A" w:rsidRPr="000E3FD8" w:rsidRDefault="00DA0F8A" w:rsidP="007F1161">
            <w:pPr>
              <w:jc w:val="both"/>
              <w:rPr>
                <w:rFonts w:eastAsia="Times New Roman" w:cstheme="minorHAnsi"/>
                <w:sz w:val="20"/>
                <w:szCs w:val="20"/>
                <w:lang w:val="en-GB"/>
              </w:rPr>
            </w:pPr>
          </w:p>
        </w:tc>
      </w:tr>
      <w:tr w:rsidR="00DA0F8A" w:rsidRPr="005303FE" w14:paraId="0A02B985" w14:textId="53C873A8" w:rsidTr="00DA0F8A">
        <w:tc>
          <w:tcPr>
            <w:tcW w:w="2994" w:type="dxa"/>
            <w:vMerge/>
            <w:shd w:val="clear" w:color="auto" w:fill="DEEAF6" w:themeFill="accent1" w:themeFillTint="33"/>
          </w:tcPr>
          <w:p w14:paraId="05FADFE6" w14:textId="77777777" w:rsidR="00DA0F8A" w:rsidRPr="000E3FD8" w:rsidRDefault="00DA0F8A" w:rsidP="007F1161">
            <w:pPr>
              <w:jc w:val="both"/>
              <w:rPr>
                <w:rFonts w:cstheme="minorHAnsi"/>
                <w:b/>
                <w:i/>
                <w:iCs/>
                <w:sz w:val="20"/>
                <w:szCs w:val="20"/>
                <w:lang w:val="en-GB"/>
              </w:rPr>
            </w:pPr>
          </w:p>
        </w:tc>
        <w:tc>
          <w:tcPr>
            <w:tcW w:w="2805" w:type="dxa"/>
            <w:shd w:val="clear" w:color="auto" w:fill="DEEAF6" w:themeFill="accent1" w:themeFillTint="33"/>
          </w:tcPr>
          <w:p w14:paraId="046C2A70" w14:textId="79BE5082" w:rsidR="00DA0F8A" w:rsidRPr="000E3FD8" w:rsidRDefault="00DA0F8A" w:rsidP="007F1161">
            <w:pPr>
              <w:jc w:val="both"/>
              <w:rPr>
                <w:rFonts w:cstheme="minorHAnsi"/>
                <w:b/>
                <w:i/>
                <w:iCs/>
                <w:sz w:val="20"/>
                <w:szCs w:val="20"/>
                <w:lang w:val="en-GB"/>
              </w:rPr>
            </w:pPr>
            <w:r w:rsidRPr="000E3FD8">
              <w:rPr>
                <w:rFonts w:cstheme="minorHAnsi"/>
                <w:i/>
                <w:iCs/>
                <w:sz w:val="20"/>
                <w:szCs w:val="20"/>
                <w:lang w:val="en-GB"/>
              </w:rPr>
              <w:t>% of beneficiary farmers' capacities strengthened on good practices</w:t>
            </w:r>
          </w:p>
        </w:tc>
        <w:tc>
          <w:tcPr>
            <w:tcW w:w="1394" w:type="dxa"/>
            <w:shd w:val="clear" w:color="auto" w:fill="DEEAF6" w:themeFill="accent1" w:themeFillTint="33"/>
          </w:tcPr>
          <w:p w14:paraId="44A4C0C9" w14:textId="77777777" w:rsidR="00DA0F8A" w:rsidRPr="000E3FD8" w:rsidRDefault="00DA0F8A" w:rsidP="007F1161">
            <w:pPr>
              <w:jc w:val="both"/>
              <w:rPr>
                <w:rFonts w:cstheme="minorHAnsi"/>
                <w:i/>
                <w:iCs/>
                <w:sz w:val="20"/>
                <w:szCs w:val="20"/>
                <w:lang w:val="en-GB"/>
              </w:rPr>
            </w:pPr>
            <w:r w:rsidRPr="000E3FD8">
              <w:rPr>
                <w:rFonts w:cstheme="minorHAnsi"/>
                <w:i/>
                <w:iCs/>
                <w:lang w:val="en-GB"/>
              </w:rPr>
              <w:t>0</w:t>
            </w:r>
          </w:p>
        </w:tc>
        <w:tc>
          <w:tcPr>
            <w:tcW w:w="1830" w:type="dxa"/>
            <w:shd w:val="clear" w:color="auto" w:fill="DEEAF6" w:themeFill="accent1" w:themeFillTint="33"/>
          </w:tcPr>
          <w:p w14:paraId="7F84BE66" w14:textId="77777777" w:rsidR="00DA0F8A" w:rsidRPr="000E3FD8" w:rsidRDefault="00DA0F8A" w:rsidP="007F1161">
            <w:pPr>
              <w:jc w:val="both"/>
              <w:rPr>
                <w:rFonts w:cstheme="minorHAnsi"/>
                <w:i/>
                <w:iCs/>
                <w:sz w:val="20"/>
                <w:szCs w:val="20"/>
                <w:lang w:val="en-GB"/>
              </w:rPr>
            </w:pPr>
            <w:r w:rsidRPr="000E3FD8">
              <w:rPr>
                <w:rFonts w:cstheme="minorHAnsi"/>
                <w:i/>
                <w:iCs/>
                <w:lang w:val="en-GB"/>
              </w:rPr>
              <w:t>30%</w:t>
            </w:r>
          </w:p>
        </w:tc>
        <w:tc>
          <w:tcPr>
            <w:tcW w:w="1890" w:type="dxa"/>
            <w:shd w:val="clear" w:color="auto" w:fill="DEEAF6" w:themeFill="accent1" w:themeFillTint="33"/>
          </w:tcPr>
          <w:p w14:paraId="316916C4" w14:textId="55906D6A" w:rsidR="00DA0F8A" w:rsidRPr="000E3FD8" w:rsidRDefault="00BA219A" w:rsidP="007F1161">
            <w:pPr>
              <w:jc w:val="both"/>
              <w:rPr>
                <w:rFonts w:eastAsia="Times New Roman" w:cstheme="minorHAnsi"/>
                <w:color w:val="FF0000"/>
                <w:sz w:val="20"/>
                <w:szCs w:val="20"/>
                <w:lang w:val="en-GB"/>
              </w:rPr>
            </w:pPr>
            <w:r w:rsidRPr="000E3FD8">
              <w:rPr>
                <w:rFonts w:eastAsia="Times New Roman" w:cstheme="minorHAnsi"/>
                <w:sz w:val="20"/>
                <w:szCs w:val="20"/>
                <w:lang w:val="en-GB"/>
              </w:rPr>
              <w:t>Not measured</w:t>
            </w:r>
          </w:p>
        </w:tc>
        <w:tc>
          <w:tcPr>
            <w:tcW w:w="2587" w:type="dxa"/>
            <w:shd w:val="clear" w:color="auto" w:fill="DEEAF6" w:themeFill="accent1" w:themeFillTint="33"/>
          </w:tcPr>
          <w:p w14:paraId="4C09E58C" w14:textId="77777777" w:rsidR="00DA0F8A" w:rsidRPr="000E3FD8" w:rsidRDefault="00DA0F8A" w:rsidP="007F1161">
            <w:pPr>
              <w:jc w:val="both"/>
              <w:rPr>
                <w:rFonts w:eastAsia="Times New Roman" w:cstheme="minorHAnsi"/>
                <w:sz w:val="20"/>
                <w:szCs w:val="20"/>
                <w:lang w:val="en-GB"/>
              </w:rPr>
            </w:pPr>
          </w:p>
        </w:tc>
      </w:tr>
      <w:tr w:rsidR="00DA0F8A" w:rsidRPr="005303FE" w14:paraId="0FD313D4" w14:textId="32B80CD1" w:rsidTr="00DA0F8A">
        <w:tc>
          <w:tcPr>
            <w:tcW w:w="2994" w:type="dxa"/>
            <w:vMerge w:val="restart"/>
          </w:tcPr>
          <w:p w14:paraId="2593E6E7" w14:textId="77777777" w:rsidR="00DA0F8A" w:rsidRPr="000E3FD8" w:rsidRDefault="00DA0F8A" w:rsidP="007F1161">
            <w:pPr>
              <w:jc w:val="both"/>
              <w:rPr>
                <w:rFonts w:cstheme="minorHAnsi"/>
                <w:i/>
                <w:iCs/>
                <w:sz w:val="20"/>
                <w:szCs w:val="20"/>
                <w:lang w:val="en-GB"/>
              </w:rPr>
            </w:pPr>
            <w:r w:rsidRPr="000E3FD8">
              <w:rPr>
                <w:rFonts w:cstheme="minorHAnsi"/>
                <w:b/>
                <w:i/>
                <w:iCs/>
                <w:sz w:val="20"/>
                <w:szCs w:val="20"/>
                <w:lang w:val="en-GB"/>
              </w:rPr>
              <w:t>Output 3.1.</w:t>
            </w:r>
            <w:r w:rsidRPr="000E3FD8">
              <w:rPr>
                <w:rFonts w:cstheme="minorHAnsi"/>
                <w:sz w:val="20"/>
                <w:szCs w:val="20"/>
                <w:lang w:val="en-GB"/>
              </w:rPr>
              <w:t xml:space="preserve"> Income-generation opportunities are created for the most vulnerable groups through sustainable and modern agricultural and non-agricultural activities.</w:t>
            </w:r>
          </w:p>
        </w:tc>
        <w:tc>
          <w:tcPr>
            <w:tcW w:w="2805" w:type="dxa"/>
          </w:tcPr>
          <w:p w14:paraId="360DFF9D" w14:textId="0DDCE167" w:rsidR="00DA0F8A" w:rsidRPr="000E3FD8" w:rsidRDefault="00DA0F8A">
            <w:pPr>
              <w:jc w:val="both"/>
              <w:rPr>
                <w:rFonts w:cstheme="minorHAnsi"/>
                <w:i/>
                <w:iCs/>
                <w:sz w:val="20"/>
                <w:szCs w:val="20"/>
                <w:lang w:val="en-GB"/>
              </w:rPr>
            </w:pPr>
            <w:r w:rsidRPr="000E3FD8">
              <w:rPr>
                <w:rFonts w:cstheme="minorHAnsi"/>
                <w:i/>
                <w:iCs/>
                <w:sz w:val="20"/>
                <w:szCs w:val="20"/>
                <w:lang w:val="en-GB"/>
              </w:rPr>
              <w:t xml:space="preserve">% of women benefiting from economic opportunities                       </w:t>
            </w:r>
          </w:p>
        </w:tc>
        <w:tc>
          <w:tcPr>
            <w:tcW w:w="1394" w:type="dxa"/>
          </w:tcPr>
          <w:p w14:paraId="5213FFC1" w14:textId="77777777" w:rsidR="00DA0F8A" w:rsidRPr="000E3FD8" w:rsidRDefault="00DA0F8A" w:rsidP="007F1161">
            <w:pPr>
              <w:jc w:val="both"/>
              <w:rPr>
                <w:rFonts w:cstheme="minorHAnsi"/>
                <w:i/>
                <w:iCs/>
                <w:sz w:val="20"/>
                <w:szCs w:val="20"/>
                <w:lang w:val="en-GB"/>
              </w:rPr>
            </w:pPr>
            <w:r w:rsidRPr="000E3FD8">
              <w:rPr>
                <w:rFonts w:cstheme="minorHAnsi"/>
                <w:i/>
                <w:iCs/>
                <w:lang w:val="en-GB"/>
              </w:rPr>
              <w:t>0</w:t>
            </w:r>
          </w:p>
        </w:tc>
        <w:tc>
          <w:tcPr>
            <w:tcW w:w="1830" w:type="dxa"/>
          </w:tcPr>
          <w:p w14:paraId="64476128" w14:textId="77777777" w:rsidR="00DA0F8A" w:rsidRPr="000E3FD8" w:rsidRDefault="00DA0F8A" w:rsidP="007F1161">
            <w:pPr>
              <w:jc w:val="both"/>
              <w:rPr>
                <w:rFonts w:cstheme="minorHAnsi"/>
                <w:i/>
                <w:iCs/>
                <w:sz w:val="20"/>
                <w:szCs w:val="20"/>
                <w:lang w:val="en-GB"/>
              </w:rPr>
            </w:pPr>
            <w:r w:rsidRPr="000E3FD8">
              <w:rPr>
                <w:rFonts w:cstheme="minorHAnsi"/>
                <w:i/>
                <w:iCs/>
                <w:lang w:val="en-GB"/>
              </w:rPr>
              <w:t>50%</w:t>
            </w:r>
          </w:p>
        </w:tc>
        <w:tc>
          <w:tcPr>
            <w:tcW w:w="1890" w:type="dxa"/>
          </w:tcPr>
          <w:p w14:paraId="256B6FF8" w14:textId="77777777" w:rsidR="00C61344" w:rsidRPr="000E3FD8" w:rsidRDefault="00C61344" w:rsidP="007F1161">
            <w:pPr>
              <w:jc w:val="both"/>
              <w:rPr>
                <w:rFonts w:eastAsia="Times New Roman" w:cstheme="minorHAnsi"/>
                <w:sz w:val="20"/>
                <w:szCs w:val="20"/>
                <w:lang w:val="en-GB"/>
              </w:rPr>
            </w:pPr>
            <w:r w:rsidRPr="000E3FD8">
              <w:rPr>
                <w:rFonts w:eastAsia="Times New Roman" w:cstheme="minorHAnsi"/>
                <w:sz w:val="20"/>
                <w:szCs w:val="20"/>
                <w:lang w:val="en-GB"/>
              </w:rPr>
              <w:t xml:space="preserve">20% </w:t>
            </w:r>
          </w:p>
          <w:p w14:paraId="38E94759" w14:textId="77777777" w:rsidR="00C61344" w:rsidRPr="000E3FD8" w:rsidRDefault="00C61344" w:rsidP="007F1161">
            <w:pPr>
              <w:jc w:val="both"/>
              <w:rPr>
                <w:rFonts w:eastAsia="Times New Roman" w:cstheme="minorHAnsi"/>
                <w:sz w:val="20"/>
                <w:szCs w:val="20"/>
                <w:lang w:val="en-GB"/>
              </w:rPr>
            </w:pPr>
          </w:p>
          <w:p w14:paraId="09114D5F" w14:textId="40F2AD25" w:rsidR="00C61344" w:rsidRPr="000E3FD8" w:rsidRDefault="00C61344" w:rsidP="007F1161">
            <w:pPr>
              <w:jc w:val="both"/>
              <w:rPr>
                <w:rFonts w:eastAsia="Times New Roman" w:cstheme="minorHAnsi"/>
                <w:sz w:val="20"/>
                <w:szCs w:val="20"/>
                <w:lang w:val="en-GB"/>
              </w:rPr>
            </w:pPr>
          </w:p>
        </w:tc>
        <w:tc>
          <w:tcPr>
            <w:tcW w:w="2587" w:type="dxa"/>
          </w:tcPr>
          <w:p w14:paraId="1C5212D3" w14:textId="2B8EFFCB" w:rsidR="00C61344" w:rsidRPr="000E3FD8" w:rsidRDefault="00C61344" w:rsidP="00C61344">
            <w:pPr>
              <w:jc w:val="both"/>
              <w:rPr>
                <w:rFonts w:eastAsia="Times New Roman" w:cstheme="minorHAnsi"/>
                <w:sz w:val="20"/>
                <w:szCs w:val="20"/>
                <w:lang w:val="en-GB"/>
              </w:rPr>
            </w:pPr>
            <w:r w:rsidRPr="000E3FD8">
              <w:rPr>
                <w:rFonts w:eastAsia="Times New Roman" w:cstheme="minorHAnsi"/>
                <w:sz w:val="20"/>
                <w:szCs w:val="20"/>
                <w:lang w:val="en-GB"/>
              </w:rPr>
              <w:t xml:space="preserve">Data is available only from IOM and FAO for this indicator. </w:t>
            </w:r>
          </w:p>
          <w:p w14:paraId="2D128C7D" w14:textId="068AF7D3" w:rsidR="00C61344" w:rsidRPr="000E3FD8" w:rsidRDefault="00C61344" w:rsidP="00C61344">
            <w:pPr>
              <w:jc w:val="both"/>
              <w:rPr>
                <w:rFonts w:eastAsia="Times New Roman" w:cstheme="minorHAnsi"/>
                <w:sz w:val="20"/>
                <w:szCs w:val="20"/>
                <w:lang w:val="en-GB"/>
              </w:rPr>
            </w:pPr>
            <w:r w:rsidRPr="000E3FD8">
              <w:rPr>
                <w:rFonts w:eastAsia="Times New Roman" w:cstheme="minorHAnsi"/>
                <w:sz w:val="20"/>
                <w:szCs w:val="20"/>
                <w:lang w:val="en-GB"/>
              </w:rPr>
              <w:t>74m 29f (IOM)</w:t>
            </w:r>
          </w:p>
          <w:p w14:paraId="3BA46B55" w14:textId="42CF2C35" w:rsidR="00C61344" w:rsidRPr="000E3FD8" w:rsidRDefault="00C61344" w:rsidP="00C61344">
            <w:pPr>
              <w:jc w:val="both"/>
              <w:rPr>
                <w:rFonts w:eastAsia="Times New Roman" w:cstheme="minorHAnsi"/>
                <w:sz w:val="20"/>
                <w:szCs w:val="20"/>
                <w:lang w:val="en-GB"/>
              </w:rPr>
            </w:pPr>
            <w:r w:rsidRPr="000E3FD8">
              <w:rPr>
                <w:rFonts w:eastAsia="Times New Roman" w:cstheme="minorHAnsi"/>
                <w:sz w:val="20"/>
                <w:szCs w:val="20"/>
                <w:lang w:val="en-GB"/>
              </w:rPr>
              <w:t>25m 15f (IOM)</w:t>
            </w:r>
          </w:p>
          <w:p w14:paraId="2DB66024" w14:textId="77777777" w:rsidR="00C61344" w:rsidRPr="000E3FD8" w:rsidRDefault="00C61344" w:rsidP="00C61344">
            <w:pPr>
              <w:jc w:val="both"/>
              <w:rPr>
                <w:rFonts w:eastAsia="Times New Roman" w:cstheme="minorHAnsi"/>
                <w:sz w:val="20"/>
                <w:szCs w:val="20"/>
                <w:lang w:val="en-GB"/>
              </w:rPr>
            </w:pPr>
            <w:r w:rsidRPr="000E3FD8">
              <w:rPr>
                <w:rFonts w:eastAsia="Times New Roman" w:cstheme="minorHAnsi"/>
                <w:sz w:val="20"/>
                <w:szCs w:val="20"/>
                <w:lang w:val="en-GB"/>
              </w:rPr>
              <w:t>77m 1f (FAO)</w:t>
            </w:r>
          </w:p>
          <w:p w14:paraId="59D08969" w14:textId="515BA6C2" w:rsidR="00DA0F8A" w:rsidRPr="000E3FD8" w:rsidRDefault="00DA0F8A" w:rsidP="00797536">
            <w:pPr>
              <w:jc w:val="both"/>
              <w:rPr>
                <w:rFonts w:eastAsia="Times New Roman" w:cstheme="minorHAnsi"/>
                <w:sz w:val="20"/>
                <w:szCs w:val="20"/>
                <w:lang w:val="en-GB"/>
              </w:rPr>
            </w:pPr>
          </w:p>
        </w:tc>
      </w:tr>
      <w:tr w:rsidR="00DA0F8A" w:rsidRPr="005303FE" w14:paraId="64515915" w14:textId="30347908" w:rsidTr="00DA0F8A">
        <w:trPr>
          <w:trHeight w:val="404"/>
        </w:trPr>
        <w:tc>
          <w:tcPr>
            <w:tcW w:w="2994" w:type="dxa"/>
            <w:vMerge/>
            <w:shd w:val="clear" w:color="auto" w:fill="auto"/>
          </w:tcPr>
          <w:p w14:paraId="2FAC5348" w14:textId="77777777" w:rsidR="00DA0F8A" w:rsidRPr="00FF785F" w:rsidRDefault="00DA0F8A" w:rsidP="007F1161">
            <w:pPr>
              <w:jc w:val="both"/>
              <w:rPr>
                <w:rFonts w:cstheme="minorHAnsi"/>
                <w:sz w:val="20"/>
                <w:szCs w:val="20"/>
              </w:rPr>
            </w:pPr>
          </w:p>
        </w:tc>
        <w:tc>
          <w:tcPr>
            <w:tcW w:w="2805" w:type="dxa"/>
          </w:tcPr>
          <w:p w14:paraId="0103AB88" w14:textId="770B2E32" w:rsidR="00DA0F8A" w:rsidRPr="00FF785F" w:rsidRDefault="00DA0F8A" w:rsidP="007F1161">
            <w:pPr>
              <w:jc w:val="both"/>
              <w:rPr>
                <w:rFonts w:cstheme="minorHAnsi"/>
                <w:i/>
                <w:iCs/>
                <w:sz w:val="20"/>
                <w:szCs w:val="20"/>
              </w:rPr>
            </w:pPr>
            <w:r w:rsidRPr="00FF785F">
              <w:rPr>
                <w:rFonts w:cstheme="minorHAnsi"/>
                <w:i/>
                <w:iCs/>
                <w:sz w:val="20"/>
                <w:szCs w:val="20"/>
              </w:rPr>
              <w:t>% of returning migrants benefiting from economic opportunities</w:t>
            </w:r>
          </w:p>
        </w:tc>
        <w:tc>
          <w:tcPr>
            <w:tcW w:w="1394" w:type="dxa"/>
          </w:tcPr>
          <w:p w14:paraId="04D820A1" w14:textId="77777777" w:rsidR="00DA0F8A" w:rsidRPr="00FF785F" w:rsidRDefault="00DA0F8A" w:rsidP="007F1161">
            <w:pPr>
              <w:jc w:val="both"/>
              <w:rPr>
                <w:rFonts w:cstheme="minorHAnsi"/>
                <w:i/>
                <w:iCs/>
                <w:sz w:val="20"/>
                <w:szCs w:val="20"/>
              </w:rPr>
            </w:pPr>
            <w:r w:rsidRPr="00FF785F">
              <w:rPr>
                <w:rFonts w:cstheme="minorHAnsi"/>
                <w:i/>
                <w:iCs/>
              </w:rPr>
              <w:t>0</w:t>
            </w:r>
          </w:p>
        </w:tc>
        <w:tc>
          <w:tcPr>
            <w:tcW w:w="1830" w:type="dxa"/>
          </w:tcPr>
          <w:p w14:paraId="72687802" w14:textId="77777777" w:rsidR="00DA0F8A" w:rsidRPr="00FF785F" w:rsidRDefault="00DA0F8A" w:rsidP="007F1161">
            <w:pPr>
              <w:jc w:val="both"/>
              <w:rPr>
                <w:rFonts w:cstheme="minorHAnsi"/>
                <w:i/>
                <w:iCs/>
                <w:sz w:val="20"/>
                <w:szCs w:val="20"/>
              </w:rPr>
            </w:pPr>
            <w:r w:rsidRPr="00FF785F">
              <w:rPr>
                <w:rFonts w:cstheme="minorHAnsi"/>
                <w:i/>
                <w:iCs/>
              </w:rPr>
              <w:t>30%</w:t>
            </w:r>
          </w:p>
        </w:tc>
        <w:tc>
          <w:tcPr>
            <w:tcW w:w="1890" w:type="dxa"/>
          </w:tcPr>
          <w:p w14:paraId="487FBF21" w14:textId="50C6B0A5" w:rsidR="00DA0F8A" w:rsidRPr="00FF785F" w:rsidRDefault="00797536" w:rsidP="007F1161">
            <w:pPr>
              <w:jc w:val="both"/>
              <w:rPr>
                <w:rFonts w:eastAsia="Times New Roman" w:cstheme="minorHAnsi"/>
                <w:sz w:val="20"/>
                <w:szCs w:val="20"/>
              </w:rPr>
            </w:pPr>
            <w:r w:rsidRPr="00FF785F">
              <w:rPr>
                <w:rFonts w:eastAsia="Times New Roman" w:cstheme="minorHAnsi"/>
                <w:sz w:val="20"/>
                <w:szCs w:val="20"/>
              </w:rPr>
              <w:t>Not measured</w:t>
            </w:r>
          </w:p>
        </w:tc>
        <w:tc>
          <w:tcPr>
            <w:tcW w:w="2587" w:type="dxa"/>
          </w:tcPr>
          <w:p w14:paraId="6813F35B" w14:textId="77777777" w:rsidR="00DA0F8A" w:rsidRPr="00FF785F" w:rsidRDefault="00DA0F8A" w:rsidP="007F1161">
            <w:pPr>
              <w:jc w:val="both"/>
              <w:rPr>
                <w:rFonts w:eastAsia="Times New Roman" w:cstheme="minorHAnsi"/>
                <w:sz w:val="20"/>
                <w:szCs w:val="20"/>
              </w:rPr>
            </w:pPr>
          </w:p>
        </w:tc>
      </w:tr>
      <w:tr w:rsidR="00DA0F8A" w:rsidRPr="005303FE" w14:paraId="1EDF4A3D" w14:textId="2922FBBB" w:rsidTr="00DA0F8A">
        <w:trPr>
          <w:trHeight w:val="404"/>
        </w:trPr>
        <w:tc>
          <w:tcPr>
            <w:tcW w:w="2994" w:type="dxa"/>
            <w:vMerge w:val="restart"/>
            <w:shd w:val="clear" w:color="auto" w:fill="auto"/>
          </w:tcPr>
          <w:p w14:paraId="0DD69F9A" w14:textId="77777777" w:rsidR="00DA0F8A" w:rsidRPr="000E3FD8" w:rsidRDefault="00DA0F8A" w:rsidP="007F1161">
            <w:pPr>
              <w:jc w:val="both"/>
              <w:rPr>
                <w:rFonts w:cstheme="minorHAnsi"/>
                <w:i/>
                <w:iCs/>
                <w:sz w:val="20"/>
                <w:szCs w:val="20"/>
                <w:lang w:val="en-GB"/>
              </w:rPr>
            </w:pPr>
            <w:r w:rsidRPr="000E3FD8">
              <w:rPr>
                <w:rFonts w:cstheme="minorHAnsi"/>
                <w:b/>
                <w:i/>
                <w:sz w:val="20"/>
                <w:szCs w:val="20"/>
                <w:lang w:val="en-GB"/>
              </w:rPr>
              <w:t xml:space="preserve">Output 3.2 </w:t>
            </w:r>
            <w:r w:rsidRPr="000E3FD8">
              <w:rPr>
                <w:rFonts w:cstheme="minorHAnsi"/>
                <w:sz w:val="20"/>
                <w:szCs w:val="20"/>
                <w:lang w:val="en-GB"/>
              </w:rPr>
              <w:t xml:space="preserve">Environmentally resilient agricultural and non-agricultural practices are introduced to reduce the impact of environmental risks on economic and food security. </w:t>
            </w:r>
          </w:p>
        </w:tc>
        <w:tc>
          <w:tcPr>
            <w:tcW w:w="2805" w:type="dxa"/>
          </w:tcPr>
          <w:p w14:paraId="7DB57C7B" w14:textId="0326B821" w:rsidR="00DA0F8A" w:rsidRPr="000E3FD8" w:rsidRDefault="00DA0F8A" w:rsidP="007F1161">
            <w:pPr>
              <w:jc w:val="both"/>
              <w:rPr>
                <w:rFonts w:cstheme="minorHAnsi"/>
                <w:i/>
                <w:iCs/>
                <w:sz w:val="20"/>
                <w:szCs w:val="20"/>
                <w:lang w:val="en-GB"/>
              </w:rPr>
            </w:pPr>
            <w:r w:rsidRPr="000E3FD8">
              <w:rPr>
                <w:rFonts w:cstheme="minorHAnsi"/>
                <w:i/>
                <w:iCs/>
                <w:sz w:val="20"/>
                <w:szCs w:val="20"/>
                <w:lang w:val="en-GB"/>
              </w:rPr>
              <w:t>% of RE in overall energy mix used by the industries in the target regions;</w:t>
            </w:r>
          </w:p>
        </w:tc>
        <w:tc>
          <w:tcPr>
            <w:tcW w:w="1394" w:type="dxa"/>
          </w:tcPr>
          <w:p w14:paraId="36757AF6" w14:textId="77777777" w:rsidR="00DA0F8A" w:rsidRPr="000E3FD8" w:rsidRDefault="00DA0F8A" w:rsidP="007F1161">
            <w:pPr>
              <w:jc w:val="both"/>
              <w:rPr>
                <w:rFonts w:cstheme="minorHAnsi"/>
                <w:i/>
                <w:iCs/>
                <w:sz w:val="20"/>
                <w:szCs w:val="20"/>
                <w:lang w:val="en-GB"/>
              </w:rPr>
            </w:pPr>
            <w:r w:rsidRPr="000E3FD8">
              <w:rPr>
                <w:rFonts w:cstheme="minorHAnsi"/>
                <w:b/>
                <w:i/>
                <w:lang w:val="en-GB"/>
              </w:rPr>
              <w:t>0</w:t>
            </w:r>
          </w:p>
        </w:tc>
        <w:tc>
          <w:tcPr>
            <w:tcW w:w="1830" w:type="dxa"/>
          </w:tcPr>
          <w:p w14:paraId="53FB0802" w14:textId="77777777" w:rsidR="00DA0F8A" w:rsidRPr="000E3FD8" w:rsidRDefault="00DA0F8A" w:rsidP="007F1161">
            <w:pPr>
              <w:jc w:val="both"/>
              <w:rPr>
                <w:rFonts w:cstheme="minorHAnsi"/>
                <w:i/>
                <w:iCs/>
                <w:sz w:val="20"/>
                <w:szCs w:val="20"/>
                <w:lang w:val="en-GB"/>
              </w:rPr>
            </w:pPr>
            <w:r w:rsidRPr="000E3FD8">
              <w:rPr>
                <w:rFonts w:cstheme="minorHAnsi"/>
                <w:b/>
                <w:i/>
                <w:lang w:val="en-GB"/>
              </w:rPr>
              <w:t>10%</w:t>
            </w:r>
          </w:p>
        </w:tc>
        <w:tc>
          <w:tcPr>
            <w:tcW w:w="1890" w:type="dxa"/>
          </w:tcPr>
          <w:p w14:paraId="5CC0DBDF" w14:textId="65BD0CFA" w:rsidR="00DA0F8A" w:rsidRPr="000E3FD8" w:rsidRDefault="00797536" w:rsidP="007F1161">
            <w:pPr>
              <w:jc w:val="both"/>
              <w:rPr>
                <w:rFonts w:cstheme="minorHAnsi"/>
                <w:iCs/>
                <w:sz w:val="20"/>
                <w:szCs w:val="20"/>
                <w:lang w:val="en-GB"/>
              </w:rPr>
            </w:pPr>
            <w:r w:rsidRPr="000E3FD8">
              <w:rPr>
                <w:rFonts w:cstheme="minorHAnsi"/>
                <w:iCs/>
                <w:sz w:val="20"/>
                <w:szCs w:val="20"/>
                <w:lang w:val="en-GB"/>
              </w:rPr>
              <w:t>Early to measure</w:t>
            </w:r>
          </w:p>
        </w:tc>
        <w:tc>
          <w:tcPr>
            <w:tcW w:w="2587" w:type="dxa"/>
          </w:tcPr>
          <w:p w14:paraId="3E1FFC91" w14:textId="77777777" w:rsidR="00DA0F8A" w:rsidRPr="000E3FD8" w:rsidRDefault="00DA0F8A" w:rsidP="007F1161">
            <w:pPr>
              <w:jc w:val="both"/>
              <w:rPr>
                <w:rFonts w:cstheme="minorHAnsi"/>
                <w:iCs/>
                <w:sz w:val="20"/>
                <w:szCs w:val="20"/>
                <w:lang w:val="en-GB"/>
              </w:rPr>
            </w:pPr>
          </w:p>
        </w:tc>
      </w:tr>
      <w:tr w:rsidR="00DA0F8A" w:rsidRPr="005303FE" w14:paraId="2CA662A8" w14:textId="6C291306" w:rsidTr="00DA0F8A">
        <w:trPr>
          <w:trHeight w:val="404"/>
        </w:trPr>
        <w:tc>
          <w:tcPr>
            <w:tcW w:w="2994" w:type="dxa"/>
            <w:vMerge/>
            <w:shd w:val="clear" w:color="auto" w:fill="auto"/>
          </w:tcPr>
          <w:p w14:paraId="772FCE63" w14:textId="77777777" w:rsidR="00DA0F8A" w:rsidRPr="000E3FD8" w:rsidRDefault="00DA0F8A" w:rsidP="007F1161">
            <w:pPr>
              <w:jc w:val="both"/>
              <w:rPr>
                <w:rFonts w:cstheme="minorHAnsi"/>
                <w:sz w:val="20"/>
                <w:szCs w:val="20"/>
                <w:lang w:val="en-GB"/>
              </w:rPr>
            </w:pPr>
          </w:p>
        </w:tc>
        <w:tc>
          <w:tcPr>
            <w:tcW w:w="2805" w:type="dxa"/>
          </w:tcPr>
          <w:p w14:paraId="000DB011" w14:textId="6C4F1CAB" w:rsidR="00DA0F8A" w:rsidRPr="000E3FD8" w:rsidRDefault="00DA0F8A">
            <w:pPr>
              <w:jc w:val="both"/>
              <w:rPr>
                <w:rFonts w:cstheme="minorHAnsi"/>
                <w:b/>
                <w:i/>
                <w:sz w:val="20"/>
                <w:szCs w:val="20"/>
                <w:lang w:val="en-GB"/>
              </w:rPr>
            </w:pPr>
            <w:r w:rsidRPr="000E3FD8">
              <w:rPr>
                <w:rFonts w:cstheme="minorHAnsi"/>
                <w:i/>
                <w:iCs/>
                <w:sz w:val="20"/>
                <w:szCs w:val="20"/>
                <w:lang w:val="en-GB"/>
              </w:rPr>
              <w:t xml:space="preserve"> # of trainings organized on good practices  </w:t>
            </w:r>
          </w:p>
        </w:tc>
        <w:tc>
          <w:tcPr>
            <w:tcW w:w="1394" w:type="dxa"/>
          </w:tcPr>
          <w:p w14:paraId="282838A5" w14:textId="77777777" w:rsidR="00DA0F8A" w:rsidRPr="000E3FD8" w:rsidRDefault="00DA0F8A" w:rsidP="007F1161">
            <w:pPr>
              <w:jc w:val="both"/>
              <w:rPr>
                <w:rFonts w:cstheme="minorHAnsi"/>
                <w:i/>
                <w:iCs/>
                <w:sz w:val="20"/>
                <w:szCs w:val="20"/>
                <w:lang w:val="en-GB"/>
              </w:rPr>
            </w:pPr>
            <w:r w:rsidRPr="000E3FD8">
              <w:rPr>
                <w:rFonts w:cstheme="minorHAnsi"/>
                <w:b/>
                <w:i/>
                <w:lang w:val="en-GB"/>
              </w:rPr>
              <w:t>0</w:t>
            </w:r>
          </w:p>
        </w:tc>
        <w:tc>
          <w:tcPr>
            <w:tcW w:w="1830" w:type="dxa"/>
          </w:tcPr>
          <w:p w14:paraId="2A11DBD3" w14:textId="77777777" w:rsidR="00DA0F8A" w:rsidRPr="000E3FD8" w:rsidRDefault="00DA0F8A" w:rsidP="007F1161">
            <w:pPr>
              <w:jc w:val="both"/>
              <w:rPr>
                <w:rFonts w:cstheme="minorHAnsi"/>
                <w:i/>
                <w:iCs/>
                <w:sz w:val="20"/>
                <w:szCs w:val="20"/>
                <w:lang w:val="en-GB"/>
              </w:rPr>
            </w:pPr>
            <w:r w:rsidRPr="000E3FD8">
              <w:rPr>
                <w:rFonts w:cstheme="minorHAnsi"/>
                <w:b/>
                <w:i/>
                <w:lang w:val="en-GB"/>
              </w:rPr>
              <w:t>30</w:t>
            </w:r>
          </w:p>
        </w:tc>
        <w:tc>
          <w:tcPr>
            <w:tcW w:w="1890" w:type="dxa"/>
          </w:tcPr>
          <w:p w14:paraId="73F85AD0" w14:textId="0BA3B24C" w:rsidR="00DA0F8A" w:rsidRPr="000E3FD8" w:rsidRDefault="00BA219A" w:rsidP="007F1161">
            <w:pPr>
              <w:jc w:val="both"/>
              <w:rPr>
                <w:rFonts w:cstheme="minorHAnsi"/>
                <w:iCs/>
                <w:sz w:val="20"/>
                <w:szCs w:val="20"/>
                <w:lang w:val="en-GB"/>
              </w:rPr>
            </w:pPr>
            <w:r w:rsidRPr="000E3FD8">
              <w:rPr>
                <w:rFonts w:cstheme="minorHAnsi"/>
                <w:iCs/>
                <w:sz w:val="20"/>
                <w:szCs w:val="20"/>
                <w:lang w:val="en-GB"/>
              </w:rPr>
              <w:t>Not Measured</w:t>
            </w:r>
          </w:p>
        </w:tc>
        <w:tc>
          <w:tcPr>
            <w:tcW w:w="2587" w:type="dxa"/>
          </w:tcPr>
          <w:p w14:paraId="7ECBD0E6" w14:textId="77777777" w:rsidR="00DA0F8A" w:rsidRPr="000E3FD8" w:rsidRDefault="00DA0F8A" w:rsidP="007F1161">
            <w:pPr>
              <w:jc w:val="both"/>
              <w:rPr>
                <w:rFonts w:cstheme="minorHAnsi"/>
                <w:iCs/>
                <w:sz w:val="20"/>
                <w:szCs w:val="20"/>
                <w:lang w:val="en-GB"/>
              </w:rPr>
            </w:pPr>
          </w:p>
        </w:tc>
      </w:tr>
      <w:tr w:rsidR="00DA0F8A" w:rsidRPr="005303FE" w14:paraId="21A4E3D1" w14:textId="5482908B" w:rsidTr="00DA0F8A">
        <w:trPr>
          <w:trHeight w:val="404"/>
        </w:trPr>
        <w:tc>
          <w:tcPr>
            <w:tcW w:w="2994" w:type="dxa"/>
            <w:shd w:val="clear" w:color="auto" w:fill="auto"/>
          </w:tcPr>
          <w:p w14:paraId="2050FF6E" w14:textId="77777777" w:rsidR="00DA0F8A" w:rsidRPr="000E3FD8" w:rsidRDefault="00DA0F8A" w:rsidP="007F1161">
            <w:pPr>
              <w:jc w:val="both"/>
              <w:rPr>
                <w:rFonts w:cstheme="minorHAnsi"/>
                <w:b/>
                <w:i/>
                <w:sz w:val="20"/>
                <w:szCs w:val="20"/>
                <w:lang w:val="en-GB"/>
              </w:rPr>
            </w:pPr>
            <w:r w:rsidRPr="000E3FD8">
              <w:rPr>
                <w:rFonts w:cstheme="minorHAnsi"/>
                <w:b/>
                <w:i/>
                <w:sz w:val="20"/>
                <w:szCs w:val="20"/>
                <w:lang w:val="en-GB"/>
              </w:rPr>
              <w:t xml:space="preserve">Output 3.3: </w:t>
            </w:r>
            <w:r w:rsidRPr="000E3FD8">
              <w:rPr>
                <w:rFonts w:cstheme="minorHAnsi"/>
                <w:sz w:val="20"/>
                <w:szCs w:val="20"/>
                <w:lang w:val="en-GB"/>
              </w:rPr>
              <w:t>Productive safety net to the school feeding programme is established in the targeted communities to decrease food insecurity and malnutrition</w:t>
            </w:r>
            <w:r w:rsidRPr="000E3FD8">
              <w:rPr>
                <w:rFonts w:eastAsia="Times New Roman" w:cstheme="minorHAnsi"/>
                <w:b/>
                <w:sz w:val="20"/>
                <w:szCs w:val="20"/>
                <w:lang w:val="en-GB"/>
              </w:rPr>
              <w:t>.</w:t>
            </w:r>
          </w:p>
        </w:tc>
        <w:tc>
          <w:tcPr>
            <w:tcW w:w="2805" w:type="dxa"/>
          </w:tcPr>
          <w:p w14:paraId="5E63D189" w14:textId="08151036" w:rsidR="00DA0F8A" w:rsidRPr="000E3FD8" w:rsidRDefault="00DA0F8A" w:rsidP="007F1161">
            <w:pPr>
              <w:jc w:val="both"/>
              <w:rPr>
                <w:rFonts w:cstheme="minorHAnsi"/>
                <w:sz w:val="20"/>
                <w:szCs w:val="20"/>
                <w:lang w:val="en-GB"/>
              </w:rPr>
            </w:pPr>
            <w:r w:rsidRPr="000E3FD8">
              <w:rPr>
                <w:rFonts w:cstheme="minorHAnsi"/>
                <w:i/>
                <w:iCs/>
                <w:sz w:val="20"/>
                <w:szCs w:val="20"/>
                <w:lang w:val="en-GB"/>
              </w:rPr>
              <w:t xml:space="preserve">% increase of locally procured food for the implementation of School Feeding Programme </w:t>
            </w:r>
          </w:p>
          <w:p w14:paraId="366A65EA" w14:textId="77777777" w:rsidR="00DA0F8A" w:rsidRPr="000E3FD8" w:rsidRDefault="00DA0F8A" w:rsidP="007F1161">
            <w:pPr>
              <w:jc w:val="both"/>
              <w:rPr>
                <w:rFonts w:cstheme="minorHAnsi"/>
                <w:i/>
                <w:iCs/>
                <w:sz w:val="20"/>
                <w:szCs w:val="20"/>
                <w:lang w:val="en-GB"/>
              </w:rPr>
            </w:pPr>
          </w:p>
        </w:tc>
        <w:tc>
          <w:tcPr>
            <w:tcW w:w="1394" w:type="dxa"/>
          </w:tcPr>
          <w:p w14:paraId="2AD48020" w14:textId="77777777" w:rsidR="00DA0F8A" w:rsidRPr="000E3FD8" w:rsidRDefault="00DA0F8A" w:rsidP="007F1161">
            <w:pPr>
              <w:jc w:val="both"/>
              <w:rPr>
                <w:rFonts w:cstheme="minorHAnsi"/>
                <w:i/>
                <w:iCs/>
                <w:sz w:val="20"/>
                <w:szCs w:val="20"/>
                <w:lang w:val="en-GB"/>
              </w:rPr>
            </w:pPr>
            <w:r w:rsidRPr="000E3FD8">
              <w:rPr>
                <w:rFonts w:cstheme="minorHAnsi"/>
                <w:b/>
                <w:i/>
                <w:lang w:val="en-GB"/>
              </w:rPr>
              <w:t>40%</w:t>
            </w:r>
          </w:p>
        </w:tc>
        <w:tc>
          <w:tcPr>
            <w:tcW w:w="1830" w:type="dxa"/>
          </w:tcPr>
          <w:p w14:paraId="3544155B" w14:textId="77777777" w:rsidR="00DA0F8A" w:rsidRPr="000E3FD8" w:rsidRDefault="00DA0F8A" w:rsidP="007F1161">
            <w:pPr>
              <w:jc w:val="both"/>
              <w:rPr>
                <w:rFonts w:cstheme="minorHAnsi"/>
                <w:i/>
                <w:iCs/>
                <w:sz w:val="20"/>
                <w:szCs w:val="20"/>
                <w:lang w:val="en-GB"/>
              </w:rPr>
            </w:pPr>
            <w:r w:rsidRPr="000E3FD8">
              <w:rPr>
                <w:rFonts w:cstheme="minorHAnsi"/>
                <w:b/>
                <w:i/>
                <w:lang w:val="en-GB"/>
              </w:rPr>
              <w:t>100%</w:t>
            </w:r>
          </w:p>
        </w:tc>
        <w:tc>
          <w:tcPr>
            <w:tcW w:w="1890" w:type="dxa"/>
          </w:tcPr>
          <w:p w14:paraId="1EC375CC" w14:textId="5FF6B869" w:rsidR="00DA0F8A" w:rsidRPr="000E3FD8" w:rsidRDefault="00797536" w:rsidP="007F1161">
            <w:pPr>
              <w:jc w:val="both"/>
              <w:rPr>
                <w:rFonts w:eastAsia="Times New Roman" w:cstheme="minorHAnsi"/>
                <w:color w:val="FF0000"/>
                <w:sz w:val="20"/>
                <w:szCs w:val="20"/>
                <w:lang w:val="en-GB"/>
              </w:rPr>
            </w:pPr>
            <w:r w:rsidRPr="000E3FD8">
              <w:rPr>
                <w:rFonts w:eastAsia="Times New Roman" w:cstheme="minorHAnsi"/>
                <w:sz w:val="20"/>
                <w:szCs w:val="20"/>
                <w:lang w:val="en-GB"/>
              </w:rPr>
              <w:t>Early to measure</w:t>
            </w:r>
          </w:p>
        </w:tc>
        <w:tc>
          <w:tcPr>
            <w:tcW w:w="2587" w:type="dxa"/>
          </w:tcPr>
          <w:p w14:paraId="2FF010FE" w14:textId="5E07191F" w:rsidR="00DA0F8A" w:rsidRPr="000E3FD8" w:rsidRDefault="00DA0F8A" w:rsidP="007F1161">
            <w:pPr>
              <w:jc w:val="both"/>
              <w:rPr>
                <w:rFonts w:eastAsia="Times New Roman" w:cstheme="minorHAnsi"/>
                <w:color w:val="FF0000"/>
                <w:sz w:val="20"/>
                <w:szCs w:val="20"/>
                <w:lang w:val="en-GB"/>
              </w:rPr>
            </w:pPr>
          </w:p>
        </w:tc>
      </w:tr>
    </w:tbl>
    <w:p w14:paraId="3D678D92" w14:textId="77777777" w:rsidR="0071339F" w:rsidRPr="00FF785F" w:rsidRDefault="0071339F" w:rsidP="0071339F">
      <w:pPr>
        <w:tabs>
          <w:tab w:val="left" w:pos="4284"/>
        </w:tabs>
        <w:rPr>
          <w:lang w:val="en-GB"/>
        </w:rPr>
      </w:pPr>
    </w:p>
    <w:p w14:paraId="48AEE8CA" w14:textId="77777777" w:rsidR="0071339F" w:rsidRPr="00FF785F" w:rsidRDefault="0071339F" w:rsidP="0071339F">
      <w:pPr>
        <w:rPr>
          <w:lang w:val="en-GB"/>
        </w:rPr>
      </w:pPr>
    </w:p>
    <w:p w14:paraId="7925638C" w14:textId="77777777" w:rsidR="0071339F" w:rsidRPr="00FF785F" w:rsidRDefault="0071339F" w:rsidP="0071339F">
      <w:pPr>
        <w:rPr>
          <w:lang w:val="en-GB"/>
        </w:rPr>
        <w:sectPr w:rsidR="0071339F" w:rsidRPr="00FF785F" w:rsidSect="00927B40">
          <w:type w:val="continuous"/>
          <w:pgSz w:w="15840" w:h="12240" w:orient="landscape"/>
          <w:pgMar w:top="1440" w:right="1440" w:bottom="1440" w:left="1440" w:header="720" w:footer="720" w:gutter="0"/>
          <w:cols w:space="720"/>
          <w:docGrid w:linePitch="360"/>
        </w:sectPr>
      </w:pPr>
    </w:p>
    <w:p w14:paraId="00FB2382" w14:textId="77777777" w:rsidR="00CF0512" w:rsidRPr="00FF785F" w:rsidRDefault="00CF0512" w:rsidP="00CF0512">
      <w:pPr>
        <w:rPr>
          <w:lang w:val="en-GB"/>
        </w:rPr>
      </w:pPr>
    </w:p>
    <w:p w14:paraId="3D8DE8DA" w14:textId="77777777" w:rsidR="00F3580C" w:rsidRPr="00FF785F" w:rsidRDefault="00F3580C" w:rsidP="00BA2023">
      <w:pPr>
        <w:pStyle w:val="Heading2"/>
        <w:numPr>
          <w:ilvl w:val="1"/>
          <w:numId w:val="2"/>
        </w:numPr>
        <w:ind w:left="540" w:hanging="270"/>
        <w:rPr>
          <w:lang w:val="en-GB"/>
        </w:rPr>
      </w:pPr>
      <w:r w:rsidRPr="00FF785F">
        <w:rPr>
          <w:rFonts w:ascii="Calibri" w:hAnsi="Calibri" w:cs="Calibri"/>
          <w:sz w:val="20"/>
          <w:lang w:val="en-GB"/>
        </w:rPr>
        <w:t xml:space="preserve"> </w:t>
      </w:r>
      <w:bookmarkStart w:id="12" w:name="_Toc47432270"/>
      <w:r w:rsidRPr="00FF785F">
        <w:rPr>
          <w:lang w:val="en-GB"/>
        </w:rPr>
        <w:t>Purpose, Objectives and Scope of the Evaluation</w:t>
      </w:r>
      <w:bookmarkEnd w:id="12"/>
      <w:r w:rsidRPr="00FF785F">
        <w:rPr>
          <w:lang w:val="en-GB"/>
        </w:rPr>
        <w:t xml:space="preserve"> </w:t>
      </w:r>
    </w:p>
    <w:p w14:paraId="082AB6A3" w14:textId="77777777" w:rsidR="009B55EE" w:rsidRPr="00FF785F" w:rsidRDefault="009B55EE" w:rsidP="009F4B73">
      <w:pPr>
        <w:spacing w:line="240" w:lineRule="auto"/>
        <w:jc w:val="both"/>
        <w:rPr>
          <w:rFonts w:ascii="Calibri" w:hAnsi="Calibri" w:cs="Calibri"/>
          <w:bCs/>
          <w:lang w:val="en-GB"/>
        </w:rPr>
      </w:pPr>
    </w:p>
    <w:p w14:paraId="69AD3612" w14:textId="77777777" w:rsidR="00E149E5" w:rsidRPr="00FF785F" w:rsidRDefault="00E149E5" w:rsidP="009F4B73">
      <w:pPr>
        <w:spacing w:line="240" w:lineRule="auto"/>
        <w:jc w:val="both"/>
        <w:rPr>
          <w:rFonts w:ascii="Calibri" w:hAnsi="Calibri" w:cs="Calibri"/>
          <w:lang w:val="en-GB"/>
        </w:rPr>
      </w:pPr>
      <w:r w:rsidRPr="00FF785F">
        <w:rPr>
          <w:rFonts w:ascii="Calibri" w:hAnsi="Calibri" w:cs="Calibri"/>
          <w:bCs/>
          <w:lang w:val="en-GB"/>
        </w:rPr>
        <w:t xml:space="preserve">The overall objective of the mid-term evaluation assignment is </w:t>
      </w:r>
      <w:r w:rsidRPr="00FF785F">
        <w:rPr>
          <w:rFonts w:ascii="Calibri" w:hAnsi="Calibri" w:cs="Calibri"/>
          <w:lang w:val="en-GB"/>
        </w:rPr>
        <w:t xml:space="preserve">to assess </w:t>
      </w:r>
      <w:r w:rsidRPr="00FF785F">
        <w:rPr>
          <w:rFonts w:ascii="Calibri" w:hAnsi="Calibri" w:cs="Calibri"/>
          <w:b/>
          <w:i/>
          <w:lang w:val="en-GB"/>
        </w:rPr>
        <w:t>the relevance, effectiveness, efficiency</w:t>
      </w:r>
      <w:r w:rsidRPr="00FF785F">
        <w:rPr>
          <w:rFonts w:ascii="Calibri" w:hAnsi="Calibri" w:cs="Calibri"/>
          <w:lang w:val="en-GB"/>
        </w:rPr>
        <w:t xml:space="preserve"> as well as </w:t>
      </w:r>
      <w:r w:rsidRPr="00FF785F">
        <w:rPr>
          <w:rFonts w:ascii="Calibri" w:hAnsi="Calibri" w:cs="Calibri"/>
          <w:b/>
          <w:i/>
          <w:lang w:val="en-GB"/>
        </w:rPr>
        <w:t>impact and sustainability</w:t>
      </w:r>
      <w:r w:rsidRPr="00FF785F">
        <w:rPr>
          <w:rFonts w:ascii="Calibri" w:hAnsi="Calibri" w:cs="Calibri"/>
          <w:lang w:val="en-GB"/>
        </w:rPr>
        <w:t xml:space="preserve"> of interventions under the “Enhancing Human Security and Building a Resilient Society in the Disadvantaged Communities of Armenia” project.</w:t>
      </w:r>
    </w:p>
    <w:p w14:paraId="35004CD9" w14:textId="77777777" w:rsidR="00E149E5" w:rsidRPr="00FF785F" w:rsidRDefault="00E149E5" w:rsidP="009F4B73">
      <w:pPr>
        <w:spacing w:line="240" w:lineRule="auto"/>
        <w:jc w:val="both"/>
        <w:rPr>
          <w:rFonts w:ascii="Calibri" w:hAnsi="Calibri" w:cs="Calibri"/>
          <w:lang w:val="en-GB"/>
        </w:rPr>
      </w:pPr>
      <w:r w:rsidRPr="00FF785F">
        <w:rPr>
          <w:rFonts w:ascii="Calibri" w:hAnsi="Calibri" w:cs="Calibri"/>
          <w:lang w:val="en-GB"/>
        </w:rPr>
        <w:t>Given that this is a mid-term evaluation, impact and sustainability are considered to the extent possible.</w:t>
      </w:r>
    </w:p>
    <w:p w14:paraId="6790E16B" w14:textId="35EDEA6A" w:rsidR="00E149E5" w:rsidRPr="000E3FD8" w:rsidRDefault="00E149E5" w:rsidP="009F4B73">
      <w:pPr>
        <w:spacing w:line="240" w:lineRule="auto"/>
        <w:jc w:val="both"/>
        <w:rPr>
          <w:rFonts w:ascii="Calibri" w:hAnsi="Calibri" w:cs="Calibri"/>
          <w:lang w:val="en-GB"/>
        </w:rPr>
      </w:pPr>
      <w:r w:rsidRPr="00FF785F">
        <w:rPr>
          <w:rFonts w:ascii="Calibri" w:hAnsi="Calibri" w:cs="Calibri"/>
          <w:lang w:val="en-GB"/>
        </w:rPr>
        <w:t>The geographical coverage of the evaluation includes</w:t>
      </w:r>
      <w:r w:rsidR="00240C3A">
        <w:rPr>
          <w:rFonts w:ascii="Calibri" w:hAnsi="Calibri" w:cs="Calibri"/>
          <w:lang w:val="en-GB"/>
        </w:rPr>
        <w:t xml:space="preserve"> the</w:t>
      </w:r>
      <w:r w:rsidR="00240C3A" w:rsidRPr="00240C3A">
        <w:rPr>
          <w:rFonts w:ascii="Calibri" w:hAnsi="Calibri" w:cs="Calibri"/>
          <w:lang w:val="en-GB"/>
        </w:rPr>
        <w:t xml:space="preserve"> </w:t>
      </w:r>
      <w:r w:rsidR="00240C3A" w:rsidRPr="00B26719">
        <w:rPr>
          <w:rFonts w:ascii="Calibri" w:hAnsi="Calibri" w:cs="Calibri"/>
          <w:lang w:val="en-GB"/>
        </w:rPr>
        <w:t>consolidated communities</w:t>
      </w:r>
      <w:r w:rsidR="00240C3A">
        <w:rPr>
          <w:rFonts w:ascii="Calibri" w:hAnsi="Calibri" w:cs="Calibri"/>
          <w:lang w:val="en-GB"/>
        </w:rPr>
        <w:t xml:space="preserve"> of</w:t>
      </w:r>
      <w:r w:rsidRPr="000E3FD8">
        <w:rPr>
          <w:rFonts w:ascii="Calibri" w:hAnsi="Calibri" w:cs="Calibri"/>
          <w:lang w:val="en-GB"/>
        </w:rPr>
        <w:t xml:space="preserve"> </w:t>
      </w:r>
      <w:r w:rsidRPr="000E3FD8">
        <w:rPr>
          <w:rFonts w:ascii="Calibri" w:hAnsi="Calibri" w:cs="Calibri"/>
          <w:b/>
          <w:i/>
          <w:lang w:val="en-GB"/>
        </w:rPr>
        <w:t>Tumanyan, Alaverdi, Berd and Amasia</w:t>
      </w:r>
      <w:r w:rsidRPr="000E3FD8">
        <w:rPr>
          <w:rFonts w:ascii="Calibri" w:hAnsi="Calibri" w:cs="Calibri"/>
          <w:lang w:val="en-GB"/>
        </w:rPr>
        <w:t xml:space="preserve"> together with their settlements. Considering the three-year duration of the Project </w:t>
      </w:r>
      <w:r w:rsidRPr="000E3FD8">
        <w:rPr>
          <w:rFonts w:cstheme="minorHAnsi"/>
          <w:lang w:val="en-GB"/>
        </w:rPr>
        <w:t>(15 October</w:t>
      </w:r>
      <w:r w:rsidR="00240C3A">
        <w:rPr>
          <w:rFonts w:cstheme="minorHAnsi"/>
          <w:lang w:val="en-GB"/>
        </w:rPr>
        <w:t xml:space="preserve"> </w:t>
      </w:r>
      <w:r w:rsidRPr="000E3FD8">
        <w:rPr>
          <w:rFonts w:cstheme="minorHAnsi"/>
          <w:lang w:val="en-GB"/>
        </w:rPr>
        <w:t>2018</w:t>
      </w:r>
      <w:r w:rsidR="00240C3A">
        <w:rPr>
          <w:rFonts w:cstheme="minorHAnsi"/>
          <w:lang w:val="en-GB"/>
        </w:rPr>
        <w:t xml:space="preserve"> to </w:t>
      </w:r>
      <w:r w:rsidRPr="000E3FD8">
        <w:rPr>
          <w:rFonts w:cstheme="minorHAnsi"/>
          <w:lang w:val="en-GB"/>
        </w:rPr>
        <w:t>14 October 2021)</w:t>
      </w:r>
      <w:r w:rsidRPr="000E3FD8">
        <w:rPr>
          <w:rFonts w:ascii="Calibri" w:hAnsi="Calibri" w:cs="Calibri"/>
          <w:lang w:val="en-GB"/>
        </w:rPr>
        <w:t>, the mid-term evaluation will be conducted for the period of October 2018</w:t>
      </w:r>
      <w:r w:rsidR="00240C3A">
        <w:rPr>
          <w:rFonts w:ascii="Calibri" w:hAnsi="Calibri" w:cs="Calibri"/>
          <w:lang w:val="en-GB"/>
        </w:rPr>
        <w:t xml:space="preserve"> to</w:t>
      </w:r>
      <w:r w:rsidR="00240C3A" w:rsidRPr="000E3FD8">
        <w:rPr>
          <w:rFonts w:ascii="Calibri" w:hAnsi="Calibri" w:cs="Calibri"/>
          <w:lang w:val="en-GB"/>
        </w:rPr>
        <w:t xml:space="preserve"> </w:t>
      </w:r>
      <w:r w:rsidRPr="000E3FD8">
        <w:rPr>
          <w:rFonts w:ascii="Calibri" w:hAnsi="Calibri" w:cs="Calibri"/>
          <w:lang w:val="en-GB"/>
        </w:rPr>
        <w:t>31 March 2020 (</w:t>
      </w:r>
      <w:r w:rsidR="00240C3A">
        <w:rPr>
          <w:rFonts w:ascii="Calibri" w:hAnsi="Calibri" w:cs="Calibri"/>
          <w:lang w:val="en-GB"/>
        </w:rPr>
        <w:t>a period of 1</w:t>
      </w:r>
      <w:r w:rsidR="00240C3A" w:rsidRPr="000E3FD8">
        <w:rPr>
          <w:rFonts w:ascii="Calibri" w:hAnsi="Calibri" w:cs="Calibri"/>
          <w:lang w:val="en-GB"/>
        </w:rPr>
        <w:t xml:space="preserve">8 </w:t>
      </w:r>
      <w:r w:rsidRPr="000E3FD8">
        <w:rPr>
          <w:rFonts w:ascii="Calibri" w:hAnsi="Calibri" w:cs="Calibri"/>
          <w:lang w:val="en-GB"/>
        </w:rPr>
        <w:t>months according to the Project Document).</w:t>
      </w:r>
    </w:p>
    <w:p w14:paraId="3C24B5BD" w14:textId="0648C2C7" w:rsidR="00E149E5" w:rsidRPr="000E3FD8" w:rsidRDefault="00E149E5" w:rsidP="009F4B73">
      <w:pPr>
        <w:spacing w:after="0" w:line="240" w:lineRule="auto"/>
        <w:jc w:val="both"/>
        <w:rPr>
          <w:rFonts w:cstheme="minorHAnsi"/>
          <w:lang w:val="en-GB"/>
        </w:rPr>
      </w:pPr>
      <w:r w:rsidRPr="000E3FD8">
        <w:rPr>
          <w:rFonts w:cstheme="minorHAnsi"/>
          <w:lang w:val="en-GB"/>
        </w:rPr>
        <w:t xml:space="preserve">The mid-term evaluation is to inform the </w:t>
      </w:r>
      <w:r w:rsidR="00240C3A">
        <w:rPr>
          <w:rFonts w:cstheme="minorHAnsi"/>
          <w:lang w:val="en-GB"/>
        </w:rPr>
        <w:t>six</w:t>
      </w:r>
      <w:r w:rsidR="00240C3A" w:rsidRPr="000E3FD8">
        <w:rPr>
          <w:rFonts w:cstheme="minorHAnsi"/>
          <w:lang w:val="en-GB"/>
        </w:rPr>
        <w:t xml:space="preserve"> </w:t>
      </w:r>
      <w:r w:rsidRPr="000E3FD8">
        <w:rPr>
          <w:rFonts w:cstheme="minorHAnsi"/>
          <w:lang w:val="en-GB"/>
        </w:rPr>
        <w:t>Implementing Agencies (hereinafter IAs) of the Project, Project Board members and donor</w:t>
      </w:r>
      <w:r w:rsidR="00240C3A">
        <w:rPr>
          <w:rFonts w:cstheme="minorHAnsi"/>
          <w:lang w:val="en-GB"/>
        </w:rPr>
        <w:t>s</w:t>
      </w:r>
      <w:r w:rsidRPr="000E3FD8">
        <w:rPr>
          <w:rFonts w:cstheme="minorHAnsi"/>
          <w:lang w:val="en-GB"/>
        </w:rPr>
        <w:t xml:space="preserve"> on </w:t>
      </w:r>
      <w:r w:rsidR="00240C3A">
        <w:rPr>
          <w:rFonts w:cstheme="minorHAnsi"/>
          <w:lang w:val="en-GB"/>
        </w:rPr>
        <w:t xml:space="preserve">the </w:t>
      </w:r>
      <w:r w:rsidRPr="000E3FD8">
        <w:rPr>
          <w:rFonts w:cstheme="minorHAnsi"/>
          <w:lang w:val="en-GB"/>
        </w:rPr>
        <w:t>progress, successes, opportunities and challenges as well as necess</w:t>
      </w:r>
      <w:r w:rsidR="00240C3A">
        <w:rPr>
          <w:rFonts w:cstheme="minorHAnsi"/>
          <w:lang w:val="en-GB"/>
        </w:rPr>
        <w:t>ary</w:t>
      </w:r>
      <w:r w:rsidRPr="000E3FD8">
        <w:rPr>
          <w:rFonts w:cstheme="minorHAnsi"/>
          <w:lang w:val="en-GB"/>
        </w:rPr>
        <w:t xml:space="preserve"> modifications to ensure </w:t>
      </w:r>
      <w:r w:rsidR="00240C3A">
        <w:rPr>
          <w:rFonts w:cstheme="minorHAnsi"/>
          <w:lang w:val="en-GB"/>
        </w:rPr>
        <w:t xml:space="preserve">that the </w:t>
      </w:r>
      <w:r w:rsidRPr="00FF785F">
        <w:rPr>
          <w:rFonts w:cstheme="minorHAnsi"/>
          <w:lang w:val="en-GB"/>
        </w:rPr>
        <w:t>envisaged objectives and outputs</w:t>
      </w:r>
      <w:r w:rsidR="00240C3A">
        <w:rPr>
          <w:rFonts w:cstheme="minorHAnsi"/>
          <w:lang w:val="en-GB"/>
        </w:rPr>
        <w:t xml:space="preserve"> are achieved</w:t>
      </w:r>
      <w:r w:rsidRPr="000E3FD8">
        <w:rPr>
          <w:rFonts w:cstheme="minorHAnsi"/>
          <w:lang w:val="en-GB"/>
        </w:rPr>
        <w:t xml:space="preserve">, especially </w:t>
      </w:r>
      <w:r w:rsidR="00240C3A">
        <w:rPr>
          <w:rFonts w:cstheme="minorHAnsi"/>
          <w:lang w:val="en-GB"/>
        </w:rPr>
        <w:t>in light of</w:t>
      </w:r>
      <w:r w:rsidR="00240C3A" w:rsidRPr="000E3FD8">
        <w:rPr>
          <w:rFonts w:cstheme="minorHAnsi"/>
          <w:lang w:val="en-GB"/>
        </w:rPr>
        <w:t xml:space="preserve"> </w:t>
      </w:r>
      <w:r w:rsidRPr="000E3FD8">
        <w:rPr>
          <w:rFonts w:cstheme="minorHAnsi"/>
          <w:lang w:val="en-GB"/>
        </w:rPr>
        <w:t xml:space="preserve">the COVID-19 pandemic.  </w:t>
      </w:r>
    </w:p>
    <w:p w14:paraId="675CF4C4" w14:textId="77777777" w:rsidR="00E149E5" w:rsidRPr="000E3FD8" w:rsidRDefault="00E149E5" w:rsidP="009F4B73">
      <w:pPr>
        <w:spacing w:after="0" w:line="240" w:lineRule="auto"/>
        <w:jc w:val="both"/>
        <w:rPr>
          <w:rFonts w:cstheme="minorHAnsi"/>
          <w:lang w:val="en-GB"/>
        </w:rPr>
      </w:pPr>
    </w:p>
    <w:p w14:paraId="7426ECA0" w14:textId="72B32422" w:rsidR="00E149E5" w:rsidRPr="000E3FD8" w:rsidRDefault="00E149E5" w:rsidP="009F4B73">
      <w:pPr>
        <w:spacing w:line="240" w:lineRule="auto"/>
        <w:jc w:val="both"/>
        <w:rPr>
          <w:lang w:val="en-GB"/>
        </w:rPr>
      </w:pPr>
      <w:r w:rsidRPr="000E3FD8">
        <w:rPr>
          <w:lang w:val="en-GB"/>
        </w:rPr>
        <w:t xml:space="preserve">The evaluation </w:t>
      </w:r>
      <w:r w:rsidR="00975BB6">
        <w:rPr>
          <w:lang w:val="en-GB"/>
        </w:rPr>
        <w:t>was</w:t>
      </w:r>
      <w:r w:rsidRPr="000E3FD8">
        <w:rPr>
          <w:lang w:val="en-GB"/>
        </w:rPr>
        <w:t xml:space="preserve"> carried out in close cooperation with representatives from the IAs based on the results framework and joint work-plan</w:t>
      </w:r>
      <w:r w:rsidR="00975BB6">
        <w:rPr>
          <w:lang w:val="en-GB"/>
        </w:rPr>
        <w:t>.</w:t>
      </w:r>
      <w:r w:rsidR="00975BB6" w:rsidRPr="000E3FD8">
        <w:rPr>
          <w:lang w:val="en-GB"/>
        </w:rPr>
        <w:t xml:space="preserve"> </w:t>
      </w:r>
      <w:r w:rsidR="00975BB6">
        <w:rPr>
          <w:lang w:val="en-GB"/>
        </w:rPr>
        <w:t>T</w:t>
      </w:r>
      <w:r w:rsidRPr="000E3FD8">
        <w:rPr>
          <w:lang w:val="en-GB"/>
        </w:rPr>
        <w:t>he project documents</w:t>
      </w:r>
      <w:r w:rsidR="00975BB6">
        <w:rPr>
          <w:lang w:val="en-GB"/>
        </w:rPr>
        <w:t xml:space="preserve"> were reviewed</w:t>
      </w:r>
      <w:r w:rsidRPr="000E3FD8">
        <w:rPr>
          <w:lang w:val="en-GB"/>
        </w:rPr>
        <w:t>, in-depth interviews</w:t>
      </w:r>
      <w:r w:rsidR="00975BB6" w:rsidRPr="00975BB6">
        <w:rPr>
          <w:lang w:val="en-GB"/>
        </w:rPr>
        <w:t xml:space="preserve"> </w:t>
      </w:r>
      <w:r w:rsidR="00975BB6">
        <w:rPr>
          <w:lang w:val="en-GB"/>
        </w:rPr>
        <w:t xml:space="preserve">were </w:t>
      </w:r>
      <w:proofErr w:type="gramStart"/>
      <w:r w:rsidR="00975BB6" w:rsidRPr="00B61E28">
        <w:rPr>
          <w:lang w:val="en-GB"/>
        </w:rPr>
        <w:t>conduct</w:t>
      </w:r>
      <w:r w:rsidR="00975BB6">
        <w:rPr>
          <w:lang w:val="en-GB"/>
        </w:rPr>
        <w:t>ed</w:t>
      </w:r>
      <w:proofErr w:type="gramEnd"/>
      <w:r w:rsidR="00975BB6">
        <w:rPr>
          <w:lang w:val="en-GB"/>
        </w:rPr>
        <w:t xml:space="preserve"> and</w:t>
      </w:r>
      <w:r w:rsidR="00975BB6" w:rsidRPr="000E3FD8">
        <w:rPr>
          <w:lang w:val="en-GB"/>
        </w:rPr>
        <w:t xml:space="preserve"> </w:t>
      </w:r>
      <w:r w:rsidRPr="000E3FD8">
        <w:rPr>
          <w:lang w:val="en-GB"/>
        </w:rPr>
        <w:t xml:space="preserve">discussions </w:t>
      </w:r>
      <w:r w:rsidR="00975BB6">
        <w:rPr>
          <w:lang w:val="en-GB"/>
        </w:rPr>
        <w:t xml:space="preserve">were held </w:t>
      </w:r>
      <w:r w:rsidRPr="000E3FD8">
        <w:rPr>
          <w:lang w:val="en-GB"/>
        </w:rPr>
        <w:t xml:space="preserve">with main stakeholders, members of the beneficiary groups and selected communities. </w:t>
      </w:r>
      <w:r w:rsidR="00975BB6">
        <w:rPr>
          <w:lang w:val="en-GB"/>
        </w:rPr>
        <w:t>The f</w:t>
      </w:r>
      <w:r w:rsidR="00975BB6" w:rsidRPr="000E3FD8">
        <w:rPr>
          <w:lang w:val="en-GB"/>
        </w:rPr>
        <w:t xml:space="preserve">indings </w:t>
      </w:r>
      <w:r w:rsidRPr="000E3FD8">
        <w:rPr>
          <w:lang w:val="en-GB"/>
        </w:rPr>
        <w:t xml:space="preserve">of the mid-term evaluation will be communicated to the implementing partners and </w:t>
      </w:r>
      <w:r w:rsidR="00975BB6">
        <w:rPr>
          <w:lang w:val="en-GB"/>
        </w:rPr>
        <w:t xml:space="preserve">the </w:t>
      </w:r>
      <w:r w:rsidRPr="000E3FD8">
        <w:rPr>
          <w:lang w:val="en-GB"/>
        </w:rPr>
        <w:t>donor organization</w:t>
      </w:r>
      <w:r w:rsidR="00975BB6">
        <w:rPr>
          <w:lang w:val="en-GB"/>
        </w:rPr>
        <w:t>,</w:t>
      </w:r>
      <w:r w:rsidRPr="000E3FD8">
        <w:rPr>
          <w:lang w:val="en-GB"/>
        </w:rPr>
        <w:t xml:space="preserve"> UNTFHS.</w:t>
      </w:r>
    </w:p>
    <w:p w14:paraId="1450A5C5" w14:textId="5D7E1447" w:rsidR="00E149E5" w:rsidRPr="000E3FD8" w:rsidRDefault="00E149E5" w:rsidP="009F4B73">
      <w:pPr>
        <w:spacing w:line="240" w:lineRule="auto"/>
        <w:jc w:val="both"/>
        <w:rPr>
          <w:color w:val="000000"/>
          <w:lang w:val="en-GB"/>
        </w:rPr>
      </w:pPr>
      <w:r w:rsidRPr="000E3FD8">
        <w:rPr>
          <w:color w:val="000000"/>
          <w:lang w:val="en-GB"/>
        </w:rPr>
        <w:t xml:space="preserve">The specific objectives </w:t>
      </w:r>
      <w:r w:rsidR="00D57452">
        <w:rPr>
          <w:color w:val="000000"/>
          <w:lang w:val="en-GB"/>
        </w:rPr>
        <w:t>are</w:t>
      </w:r>
      <w:r w:rsidRPr="000E3FD8">
        <w:rPr>
          <w:color w:val="000000"/>
          <w:lang w:val="en-GB"/>
        </w:rPr>
        <w:t xml:space="preserve">: </w:t>
      </w:r>
    </w:p>
    <w:p w14:paraId="74F442EA" w14:textId="48DCBF3C" w:rsidR="00E149E5" w:rsidRPr="000E3FD8" w:rsidRDefault="00E149E5" w:rsidP="00AE0E55">
      <w:pPr>
        <w:numPr>
          <w:ilvl w:val="0"/>
          <w:numId w:val="6"/>
        </w:numPr>
        <w:tabs>
          <w:tab w:val="clear" w:pos="3960"/>
          <w:tab w:val="num" w:pos="1170"/>
        </w:tabs>
        <w:spacing w:after="0" w:line="240" w:lineRule="auto"/>
        <w:ind w:left="1170"/>
        <w:jc w:val="both"/>
        <w:rPr>
          <w:color w:val="000000"/>
          <w:lang w:val="en-GB"/>
        </w:rPr>
      </w:pPr>
      <w:r w:rsidRPr="000E3FD8">
        <w:rPr>
          <w:color w:val="000000"/>
          <w:lang w:val="en-GB"/>
        </w:rPr>
        <w:t>To assess the progress towards the stated project objectives and outputs, considering the period covered by the evaluation</w:t>
      </w:r>
      <w:r w:rsidR="001B220F">
        <w:rPr>
          <w:color w:val="000000"/>
          <w:lang w:val="en-GB"/>
        </w:rPr>
        <w:t>;</w:t>
      </w:r>
    </w:p>
    <w:p w14:paraId="59B80EBB" w14:textId="57A139A9" w:rsidR="00E149E5" w:rsidRPr="000E3FD8" w:rsidRDefault="00E149E5" w:rsidP="00AE0E55">
      <w:pPr>
        <w:numPr>
          <w:ilvl w:val="0"/>
          <w:numId w:val="6"/>
        </w:numPr>
        <w:tabs>
          <w:tab w:val="clear" w:pos="3960"/>
          <w:tab w:val="num" w:pos="1170"/>
        </w:tabs>
        <w:spacing w:after="0" w:line="240" w:lineRule="auto"/>
        <w:ind w:left="1170"/>
        <w:jc w:val="both"/>
        <w:rPr>
          <w:color w:val="000000"/>
          <w:lang w:val="en-GB"/>
        </w:rPr>
      </w:pPr>
      <w:r w:rsidRPr="000E3FD8">
        <w:rPr>
          <w:color w:val="000000"/>
          <w:lang w:val="en-GB"/>
        </w:rPr>
        <w:t>To determine the overall efficiency in the utilization of resources in achieving results</w:t>
      </w:r>
      <w:r w:rsidR="001B220F">
        <w:rPr>
          <w:color w:val="000000"/>
          <w:lang w:val="en-GB"/>
        </w:rPr>
        <w:t>;</w:t>
      </w:r>
    </w:p>
    <w:p w14:paraId="051A025D" w14:textId="75479796" w:rsidR="00E149E5" w:rsidRPr="000E3FD8" w:rsidRDefault="00E149E5" w:rsidP="00AE0E55">
      <w:pPr>
        <w:numPr>
          <w:ilvl w:val="0"/>
          <w:numId w:val="6"/>
        </w:numPr>
        <w:tabs>
          <w:tab w:val="clear" w:pos="3960"/>
          <w:tab w:val="num" w:pos="1170"/>
        </w:tabs>
        <w:spacing w:after="0" w:line="240" w:lineRule="auto"/>
        <w:ind w:left="1170"/>
        <w:jc w:val="both"/>
        <w:rPr>
          <w:color w:val="000000"/>
          <w:lang w:val="en-GB"/>
        </w:rPr>
      </w:pPr>
      <w:r w:rsidRPr="000E3FD8">
        <w:rPr>
          <w:color w:val="000000"/>
          <w:lang w:val="en-GB"/>
        </w:rPr>
        <w:t xml:space="preserve">To assess the appropriateness of the design of the </w:t>
      </w:r>
      <w:r w:rsidR="00383A59">
        <w:rPr>
          <w:color w:val="000000"/>
          <w:lang w:val="en-GB"/>
        </w:rPr>
        <w:t>P</w:t>
      </w:r>
      <w:r w:rsidR="00383A59" w:rsidRPr="000E3FD8">
        <w:rPr>
          <w:color w:val="000000"/>
          <w:lang w:val="en-GB"/>
        </w:rPr>
        <w:t xml:space="preserve">roject </w:t>
      </w:r>
      <w:r w:rsidRPr="000E3FD8">
        <w:rPr>
          <w:color w:val="000000"/>
          <w:lang w:val="en-GB"/>
        </w:rPr>
        <w:t xml:space="preserve">and the implementation arrangements, including but not limited to the modality, organizational structure and coordination mechanisms set up to support the </w:t>
      </w:r>
      <w:r w:rsidR="001B220F">
        <w:rPr>
          <w:color w:val="000000"/>
          <w:lang w:val="en-GB"/>
        </w:rPr>
        <w:t>P</w:t>
      </w:r>
      <w:r w:rsidR="001B220F" w:rsidRPr="000E3FD8">
        <w:rPr>
          <w:color w:val="000000"/>
          <w:lang w:val="en-GB"/>
        </w:rPr>
        <w:t>roject</w:t>
      </w:r>
      <w:r w:rsidR="001B220F">
        <w:rPr>
          <w:color w:val="000000"/>
          <w:lang w:val="en-GB"/>
        </w:rPr>
        <w:t>;</w:t>
      </w:r>
    </w:p>
    <w:p w14:paraId="51D968E0" w14:textId="500BCB1F" w:rsidR="00E149E5" w:rsidRPr="000E3FD8" w:rsidRDefault="00E149E5" w:rsidP="00AE0E55">
      <w:pPr>
        <w:numPr>
          <w:ilvl w:val="0"/>
          <w:numId w:val="6"/>
        </w:numPr>
        <w:tabs>
          <w:tab w:val="clear" w:pos="3960"/>
          <w:tab w:val="num" w:pos="1170"/>
        </w:tabs>
        <w:spacing w:after="0" w:line="240" w:lineRule="auto"/>
        <w:ind w:left="1170"/>
        <w:jc w:val="both"/>
        <w:rPr>
          <w:color w:val="000000"/>
          <w:lang w:val="en-GB"/>
        </w:rPr>
      </w:pPr>
      <w:r w:rsidRPr="000E3FD8">
        <w:rPr>
          <w:color w:val="000000"/>
          <w:lang w:val="en-GB"/>
        </w:rPr>
        <w:t xml:space="preserve">To assess the sustainability of results and provide recommendations for sustaining the benefits of the </w:t>
      </w:r>
      <w:r w:rsidR="001B220F">
        <w:rPr>
          <w:color w:val="000000"/>
          <w:lang w:val="en-GB"/>
        </w:rPr>
        <w:t>P</w:t>
      </w:r>
      <w:r w:rsidR="001B220F" w:rsidRPr="000E3FD8">
        <w:rPr>
          <w:color w:val="000000"/>
          <w:lang w:val="en-GB"/>
        </w:rPr>
        <w:t xml:space="preserve">roject </w:t>
      </w:r>
      <w:r w:rsidRPr="000E3FD8">
        <w:rPr>
          <w:color w:val="000000"/>
          <w:lang w:val="en-GB"/>
        </w:rPr>
        <w:t>and how to improve sustainability in future initiatives</w:t>
      </w:r>
      <w:r w:rsidR="001B220F">
        <w:rPr>
          <w:color w:val="000000"/>
          <w:lang w:val="en-GB"/>
        </w:rPr>
        <w:t>;</w:t>
      </w:r>
    </w:p>
    <w:p w14:paraId="1C9930F8" w14:textId="0F277D70" w:rsidR="00E149E5" w:rsidRPr="000E3FD8" w:rsidRDefault="00E149E5" w:rsidP="00AE0E55">
      <w:pPr>
        <w:numPr>
          <w:ilvl w:val="0"/>
          <w:numId w:val="6"/>
        </w:numPr>
        <w:tabs>
          <w:tab w:val="clear" w:pos="3960"/>
          <w:tab w:val="num" w:pos="1170"/>
        </w:tabs>
        <w:spacing w:after="0" w:line="240" w:lineRule="auto"/>
        <w:ind w:left="1170"/>
        <w:jc w:val="both"/>
        <w:rPr>
          <w:color w:val="000000"/>
          <w:lang w:val="en-GB"/>
        </w:rPr>
      </w:pPr>
      <w:r w:rsidRPr="000E3FD8">
        <w:rPr>
          <w:color w:val="000000"/>
          <w:lang w:val="en-GB"/>
        </w:rPr>
        <w:t>To assess whether initiatives have contributed to or have created prerequisites for sustainability</w:t>
      </w:r>
      <w:r w:rsidR="001B220F">
        <w:rPr>
          <w:color w:val="000000"/>
          <w:lang w:val="en-GB"/>
        </w:rPr>
        <w:t>;</w:t>
      </w:r>
    </w:p>
    <w:p w14:paraId="3BF85A88" w14:textId="2AF5C9C7" w:rsidR="00E149E5" w:rsidRPr="00FF785F" w:rsidRDefault="00E149E5" w:rsidP="00AE0E55">
      <w:pPr>
        <w:numPr>
          <w:ilvl w:val="0"/>
          <w:numId w:val="6"/>
        </w:numPr>
        <w:tabs>
          <w:tab w:val="clear" w:pos="3960"/>
          <w:tab w:val="num" w:pos="1170"/>
        </w:tabs>
        <w:spacing w:after="0" w:line="240" w:lineRule="auto"/>
        <w:ind w:left="1170"/>
        <w:jc w:val="both"/>
        <w:rPr>
          <w:color w:val="000000"/>
          <w:lang w:val="en-GB"/>
        </w:rPr>
      </w:pPr>
      <w:r w:rsidRPr="000E3FD8">
        <w:rPr>
          <w:color w:val="000000"/>
          <w:lang w:val="en-GB"/>
        </w:rPr>
        <w:t>To review the effectiveness of the gender mainstreaming strategy and inclusion of the most vulnerable groups (principle of Leaving No One Behind)</w:t>
      </w:r>
      <w:r w:rsidR="001B220F">
        <w:rPr>
          <w:color w:val="000000"/>
          <w:lang w:val="en-GB"/>
        </w:rPr>
        <w:t>, a</w:t>
      </w:r>
      <w:r w:rsidRPr="000E3FD8">
        <w:rPr>
          <w:rFonts w:ascii="Calibri" w:hAnsi="Calibri" w:cs="Calibri"/>
          <w:lang w:val="en-GB"/>
        </w:rPr>
        <w:t xml:space="preserve">ssess steps undertaken to ensure the active and equal participation of women, men, boys and girls within the Project and </w:t>
      </w:r>
      <w:r w:rsidR="001B220F">
        <w:rPr>
          <w:rFonts w:ascii="Calibri" w:hAnsi="Calibri" w:cs="Calibri"/>
          <w:lang w:val="en-GB"/>
        </w:rPr>
        <w:t xml:space="preserve">suggest </w:t>
      </w:r>
      <w:r w:rsidRPr="000E3FD8">
        <w:rPr>
          <w:rFonts w:ascii="Calibri" w:hAnsi="Calibri" w:cs="Calibri"/>
          <w:lang w:val="en-GB"/>
        </w:rPr>
        <w:t xml:space="preserve">required </w:t>
      </w:r>
      <w:r w:rsidR="001B220F">
        <w:rPr>
          <w:rFonts w:ascii="Calibri" w:hAnsi="Calibri" w:cs="Calibri"/>
          <w:lang w:val="en-GB"/>
        </w:rPr>
        <w:t xml:space="preserve">steps </w:t>
      </w:r>
      <w:r w:rsidRPr="00FF785F">
        <w:rPr>
          <w:rFonts w:ascii="Calibri" w:hAnsi="Calibri" w:cs="Calibri"/>
          <w:lang w:val="en-GB"/>
        </w:rPr>
        <w:t xml:space="preserve">to be taken in the future to improve women participation; </w:t>
      </w:r>
    </w:p>
    <w:p w14:paraId="41B5F556" w14:textId="77777777" w:rsidR="00E149E5" w:rsidRPr="00FF785F" w:rsidRDefault="00E149E5" w:rsidP="00AE0E55">
      <w:pPr>
        <w:numPr>
          <w:ilvl w:val="0"/>
          <w:numId w:val="6"/>
        </w:numPr>
        <w:tabs>
          <w:tab w:val="clear" w:pos="3960"/>
          <w:tab w:val="num" w:pos="1170"/>
        </w:tabs>
        <w:spacing w:after="0" w:line="240" w:lineRule="auto"/>
        <w:ind w:left="1170"/>
        <w:jc w:val="both"/>
        <w:rPr>
          <w:color w:val="000000"/>
          <w:lang w:val="en-GB"/>
        </w:rPr>
      </w:pPr>
      <w:r w:rsidRPr="00FF785F">
        <w:rPr>
          <w:color w:val="000000"/>
          <w:lang w:val="en-GB"/>
        </w:rPr>
        <w:t>To identify best practices and lessons learned which can be replicated.</w:t>
      </w:r>
    </w:p>
    <w:p w14:paraId="7C91CD97" w14:textId="77777777" w:rsidR="00E149E5" w:rsidRPr="00FF785F" w:rsidRDefault="00E149E5" w:rsidP="009F4B73">
      <w:pPr>
        <w:spacing w:after="0" w:line="240" w:lineRule="auto"/>
        <w:jc w:val="both"/>
        <w:rPr>
          <w:color w:val="000000"/>
          <w:lang w:val="en-GB"/>
        </w:rPr>
      </w:pPr>
    </w:p>
    <w:p w14:paraId="00890289" w14:textId="75DEFE01" w:rsidR="00E149E5" w:rsidRPr="000E3FD8" w:rsidRDefault="00E149E5" w:rsidP="009F4B73">
      <w:pPr>
        <w:spacing w:line="240" w:lineRule="auto"/>
        <w:jc w:val="both"/>
        <w:rPr>
          <w:color w:val="000000"/>
          <w:lang w:val="en-GB"/>
        </w:rPr>
      </w:pPr>
      <w:r w:rsidRPr="00FF785F">
        <w:rPr>
          <w:color w:val="000000"/>
          <w:lang w:val="en-GB"/>
        </w:rPr>
        <w:t xml:space="preserve">The core criteria to be considered in this evaluation are </w:t>
      </w:r>
      <w:r w:rsidR="001B220F">
        <w:rPr>
          <w:color w:val="000000"/>
          <w:lang w:val="en-GB"/>
        </w:rPr>
        <w:t xml:space="preserve">the </w:t>
      </w:r>
      <w:r w:rsidRPr="000E3FD8">
        <w:rPr>
          <w:color w:val="000000"/>
          <w:lang w:val="en-GB"/>
        </w:rPr>
        <w:t>follow</w:t>
      </w:r>
      <w:r w:rsidR="001B220F">
        <w:rPr>
          <w:color w:val="000000"/>
          <w:lang w:val="en-GB"/>
        </w:rPr>
        <w:t>ing</w:t>
      </w:r>
      <w:r w:rsidRPr="000E3FD8">
        <w:rPr>
          <w:color w:val="000000"/>
          <w:lang w:val="en-GB"/>
        </w:rPr>
        <w:t>:</w:t>
      </w:r>
    </w:p>
    <w:p w14:paraId="2332EBCE" w14:textId="3BE90B67" w:rsidR="00E149E5" w:rsidRPr="000E3FD8" w:rsidRDefault="00E149E5" w:rsidP="00AE0E55">
      <w:pPr>
        <w:numPr>
          <w:ilvl w:val="0"/>
          <w:numId w:val="7"/>
        </w:numPr>
        <w:spacing w:after="0" w:line="240" w:lineRule="auto"/>
        <w:jc w:val="both"/>
        <w:rPr>
          <w:color w:val="000000"/>
          <w:lang w:val="en-GB"/>
        </w:rPr>
      </w:pPr>
      <w:r w:rsidRPr="000E3FD8">
        <w:rPr>
          <w:b/>
          <w:color w:val="000000"/>
          <w:lang w:val="en-GB"/>
        </w:rPr>
        <w:t>Relevance:</w:t>
      </w:r>
      <w:r w:rsidRPr="000E3FD8">
        <w:rPr>
          <w:color w:val="000000"/>
          <w:lang w:val="en-GB"/>
        </w:rPr>
        <w:t xml:space="preserve"> </w:t>
      </w:r>
      <w:r w:rsidR="001B220F">
        <w:rPr>
          <w:color w:val="000000"/>
          <w:lang w:val="en-GB"/>
        </w:rPr>
        <w:t>T</w:t>
      </w:r>
      <w:r w:rsidR="001B220F" w:rsidRPr="000E3FD8">
        <w:rPr>
          <w:color w:val="000000"/>
          <w:lang w:val="en-GB"/>
        </w:rPr>
        <w:t xml:space="preserve">he </w:t>
      </w:r>
      <w:r w:rsidRPr="000E3FD8">
        <w:rPr>
          <w:color w:val="000000"/>
          <w:lang w:val="en-GB"/>
        </w:rPr>
        <w:t xml:space="preserve">extent to which </w:t>
      </w:r>
      <w:r w:rsidR="001B220F">
        <w:rPr>
          <w:color w:val="000000"/>
          <w:lang w:val="en-GB"/>
        </w:rPr>
        <w:t xml:space="preserve">the Project’s </w:t>
      </w:r>
      <w:r w:rsidRPr="000E3FD8">
        <w:rPr>
          <w:color w:val="000000"/>
          <w:lang w:val="en-GB"/>
        </w:rPr>
        <w:t xml:space="preserve">intended outputs and outcomes are consistent with national and local policies and priorities and the needs of intended beneficiaries. </w:t>
      </w:r>
    </w:p>
    <w:p w14:paraId="738D13DA" w14:textId="087380A2" w:rsidR="00E149E5" w:rsidRPr="00FF785F" w:rsidRDefault="00E149E5" w:rsidP="00AE0E55">
      <w:pPr>
        <w:numPr>
          <w:ilvl w:val="0"/>
          <w:numId w:val="7"/>
        </w:numPr>
        <w:spacing w:after="0" w:line="240" w:lineRule="auto"/>
        <w:jc w:val="both"/>
        <w:rPr>
          <w:color w:val="000000"/>
          <w:lang w:val="en-GB"/>
        </w:rPr>
      </w:pPr>
      <w:r w:rsidRPr="000E3FD8">
        <w:rPr>
          <w:b/>
          <w:color w:val="000000"/>
          <w:lang w:val="en-GB"/>
        </w:rPr>
        <w:t>Effectiveness:</w:t>
      </w:r>
      <w:r w:rsidRPr="000E3FD8">
        <w:rPr>
          <w:color w:val="000000"/>
          <w:lang w:val="en-GB"/>
        </w:rPr>
        <w:t xml:space="preserve"> </w:t>
      </w:r>
      <w:r w:rsidR="001B220F">
        <w:rPr>
          <w:color w:val="000000"/>
          <w:lang w:val="en-GB"/>
        </w:rPr>
        <w:t>T</w:t>
      </w:r>
      <w:r w:rsidR="001B220F" w:rsidRPr="000E3FD8">
        <w:rPr>
          <w:color w:val="000000"/>
          <w:lang w:val="en-GB"/>
        </w:rPr>
        <w:t xml:space="preserve">he </w:t>
      </w:r>
      <w:r w:rsidRPr="000E3FD8">
        <w:rPr>
          <w:color w:val="000000"/>
          <w:lang w:val="en-GB"/>
        </w:rPr>
        <w:t xml:space="preserve">extent to which the intended results </w:t>
      </w:r>
      <w:r w:rsidR="001B220F">
        <w:rPr>
          <w:color w:val="000000"/>
          <w:lang w:val="en-GB"/>
        </w:rPr>
        <w:t>were</w:t>
      </w:r>
      <w:r w:rsidRPr="000E3FD8">
        <w:rPr>
          <w:color w:val="000000"/>
          <w:lang w:val="en-GB"/>
        </w:rPr>
        <w:t xml:space="preserve"> achieved and whether opportunities created were equally accessible </w:t>
      </w:r>
      <w:r w:rsidR="001B220F">
        <w:rPr>
          <w:color w:val="000000"/>
          <w:lang w:val="en-GB"/>
        </w:rPr>
        <w:t>to both</w:t>
      </w:r>
      <w:r w:rsidR="001B220F" w:rsidRPr="00FF785F">
        <w:rPr>
          <w:color w:val="000000"/>
          <w:lang w:val="en-GB"/>
        </w:rPr>
        <w:t xml:space="preserve"> </w:t>
      </w:r>
      <w:r w:rsidRPr="00FF785F">
        <w:rPr>
          <w:color w:val="000000"/>
          <w:lang w:val="en-GB"/>
        </w:rPr>
        <w:t xml:space="preserve">women and men. </w:t>
      </w:r>
    </w:p>
    <w:p w14:paraId="063F8B9F" w14:textId="4F8A255C" w:rsidR="00E149E5" w:rsidRPr="000E3FD8" w:rsidRDefault="00E149E5" w:rsidP="00AE0E55">
      <w:pPr>
        <w:numPr>
          <w:ilvl w:val="0"/>
          <w:numId w:val="7"/>
        </w:numPr>
        <w:spacing w:after="0" w:line="240" w:lineRule="auto"/>
        <w:jc w:val="both"/>
        <w:rPr>
          <w:color w:val="000000"/>
          <w:lang w:val="en-GB"/>
        </w:rPr>
      </w:pPr>
      <w:r w:rsidRPr="00FF785F">
        <w:rPr>
          <w:b/>
          <w:color w:val="000000"/>
          <w:lang w:val="en-GB"/>
        </w:rPr>
        <w:lastRenderedPageBreak/>
        <w:t>Efficiency:</w:t>
      </w:r>
      <w:r w:rsidRPr="00FF785F">
        <w:rPr>
          <w:color w:val="000000"/>
          <w:lang w:val="en-GB"/>
        </w:rPr>
        <w:t xml:space="preserve"> </w:t>
      </w:r>
      <w:r w:rsidR="001B220F">
        <w:rPr>
          <w:color w:val="000000"/>
          <w:lang w:val="en-GB"/>
        </w:rPr>
        <w:t>H</w:t>
      </w:r>
      <w:r w:rsidR="001B220F" w:rsidRPr="000E3FD8">
        <w:rPr>
          <w:color w:val="000000"/>
          <w:lang w:val="en-GB"/>
        </w:rPr>
        <w:t xml:space="preserve">ow </w:t>
      </w:r>
      <w:r w:rsidRPr="000E3FD8">
        <w:rPr>
          <w:color w:val="000000"/>
          <w:lang w:val="en-GB"/>
        </w:rPr>
        <w:t xml:space="preserve">economic resources or inputs (e.g. funds, expertise and time) were converted to results. </w:t>
      </w:r>
    </w:p>
    <w:p w14:paraId="4EDC008B" w14:textId="7F5F36D7" w:rsidR="00E149E5" w:rsidRPr="000E3FD8" w:rsidRDefault="00E149E5" w:rsidP="00AE0E55">
      <w:pPr>
        <w:numPr>
          <w:ilvl w:val="0"/>
          <w:numId w:val="7"/>
        </w:numPr>
        <w:spacing w:after="0" w:line="240" w:lineRule="auto"/>
        <w:jc w:val="both"/>
        <w:rPr>
          <w:color w:val="000000"/>
          <w:lang w:val="en-GB"/>
        </w:rPr>
      </w:pPr>
      <w:r w:rsidRPr="000E3FD8">
        <w:rPr>
          <w:b/>
          <w:color w:val="000000"/>
          <w:lang w:val="en-GB"/>
        </w:rPr>
        <w:t>Sustainability:</w:t>
      </w:r>
      <w:r w:rsidRPr="000E3FD8">
        <w:rPr>
          <w:color w:val="000000"/>
          <w:lang w:val="en-GB"/>
        </w:rPr>
        <w:t xml:space="preserve"> </w:t>
      </w:r>
      <w:r w:rsidR="001B220F">
        <w:rPr>
          <w:color w:val="000000"/>
          <w:lang w:val="en-GB"/>
        </w:rPr>
        <w:t>T</w:t>
      </w:r>
      <w:r w:rsidR="001B220F" w:rsidRPr="000E3FD8">
        <w:rPr>
          <w:color w:val="000000"/>
          <w:lang w:val="en-GB"/>
        </w:rPr>
        <w:t xml:space="preserve">he </w:t>
      </w:r>
      <w:r w:rsidRPr="000E3FD8">
        <w:rPr>
          <w:color w:val="000000"/>
          <w:lang w:val="en-GB"/>
        </w:rPr>
        <w:t xml:space="preserve">extent to which benefits of the </w:t>
      </w:r>
      <w:r w:rsidR="001B220F">
        <w:rPr>
          <w:color w:val="000000"/>
          <w:lang w:val="en-GB"/>
        </w:rPr>
        <w:t>P</w:t>
      </w:r>
      <w:r w:rsidR="001B220F" w:rsidRPr="000E3FD8">
        <w:rPr>
          <w:color w:val="000000"/>
          <w:lang w:val="en-GB"/>
        </w:rPr>
        <w:t xml:space="preserve">roject </w:t>
      </w:r>
      <w:r w:rsidR="001B220F">
        <w:rPr>
          <w:color w:val="000000"/>
          <w:lang w:val="en-GB"/>
        </w:rPr>
        <w:t xml:space="preserve">will </w:t>
      </w:r>
      <w:r w:rsidRPr="000E3FD8">
        <w:rPr>
          <w:color w:val="000000"/>
          <w:lang w:val="en-GB"/>
        </w:rPr>
        <w:t>continue after external development assistance has withdrawn. This includes evaluating the extent to which relevant social, economic, political, institutional and other conditions are present and, based on that assessment</w:t>
      </w:r>
      <w:r w:rsidR="001B220F">
        <w:rPr>
          <w:color w:val="000000"/>
          <w:lang w:val="en-GB"/>
        </w:rPr>
        <w:t>,</w:t>
      </w:r>
      <w:r w:rsidRPr="000E3FD8">
        <w:rPr>
          <w:color w:val="000000"/>
          <w:lang w:val="en-GB"/>
        </w:rPr>
        <w:t xml:space="preserve"> making projection</w:t>
      </w:r>
      <w:r w:rsidR="001B220F">
        <w:rPr>
          <w:color w:val="000000"/>
          <w:lang w:val="en-GB"/>
        </w:rPr>
        <w:t>s</w:t>
      </w:r>
      <w:r w:rsidRPr="000E3FD8">
        <w:rPr>
          <w:color w:val="000000"/>
          <w:lang w:val="en-GB"/>
        </w:rPr>
        <w:t xml:space="preserve"> about the national capacity to maintain, manage and ensure development</w:t>
      </w:r>
      <w:r w:rsidR="001B220F">
        <w:rPr>
          <w:color w:val="000000"/>
          <w:lang w:val="en-GB"/>
        </w:rPr>
        <w:t>al</w:t>
      </w:r>
      <w:r w:rsidRPr="000E3FD8">
        <w:rPr>
          <w:color w:val="000000"/>
          <w:lang w:val="en-GB"/>
        </w:rPr>
        <w:t xml:space="preserve"> results in</w:t>
      </w:r>
      <w:r w:rsidR="001B220F">
        <w:rPr>
          <w:color w:val="000000"/>
          <w:lang w:val="en-GB"/>
        </w:rPr>
        <w:t xml:space="preserve"> the</w:t>
      </w:r>
      <w:r w:rsidRPr="000E3FD8">
        <w:rPr>
          <w:color w:val="000000"/>
          <w:lang w:val="en-GB"/>
        </w:rPr>
        <w:t xml:space="preserve"> future.</w:t>
      </w:r>
    </w:p>
    <w:p w14:paraId="690DADA9" w14:textId="02C7CD8C" w:rsidR="00E149E5" w:rsidRPr="000E3FD8" w:rsidRDefault="00E149E5" w:rsidP="00AE0E55">
      <w:pPr>
        <w:numPr>
          <w:ilvl w:val="0"/>
          <w:numId w:val="7"/>
        </w:numPr>
        <w:spacing w:after="0" w:line="240" w:lineRule="auto"/>
        <w:jc w:val="both"/>
        <w:rPr>
          <w:color w:val="000000"/>
          <w:lang w:val="en-GB"/>
        </w:rPr>
      </w:pPr>
      <w:r w:rsidRPr="000E3FD8">
        <w:rPr>
          <w:b/>
          <w:color w:val="000000"/>
          <w:lang w:val="en-GB"/>
        </w:rPr>
        <w:t>Impact:</w:t>
      </w:r>
      <w:r w:rsidRPr="000E3FD8">
        <w:rPr>
          <w:color w:val="000000"/>
          <w:lang w:val="en-GB"/>
        </w:rPr>
        <w:t xml:space="preserve"> </w:t>
      </w:r>
      <w:r w:rsidR="001B220F">
        <w:rPr>
          <w:color w:val="000000"/>
          <w:lang w:val="en-GB"/>
        </w:rPr>
        <w:t>C</w:t>
      </w:r>
      <w:r w:rsidR="001B220F" w:rsidRPr="000E3FD8">
        <w:rPr>
          <w:color w:val="000000"/>
          <w:lang w:val="en-GB"/>
        </w:rPr>
        <w:t xml:space="preserve">hanges </w:t>
      </w:r>
      <w:r w:rsidRPr="000E3FD8">
        <w:rPr>
          <w:color w:val="000000"/>
          <w:lang w:val="en-GB"/>
        </w:rPr>
        <w:t>in human development and people’s well</w:t>
      </w:r>
      <w:r w:rsidR="00BE4E94">
        <w:rPr>
          <w:color w:val="000000"/>
          <w:lang w:val="en-GB"/>
        </w:rPr>
        <w:t>-</w:t>
      </w:r>
      <w:r w:rsidRPr="000E3FD8">
        <w:rPr>
          <w:color w:val="000000"/>
          <w:lang w:val="en-GB"/>
        </w:rPr>
        <w:t xml:space="preserve">being that are brought about by development initiatives, directly or indirectly, intended or unintended.  </w:t>
      </w:r>
    </w:p>
    <w:p w14:paraId="4CCC0C14" w14:textId="77777777" w:rsidR="00BA2023" w:rsidRPr="000E3FD8" w:rsidRDefault="00BA2023" w:rsidP="004875EE">
      <w:pPr>
        <w:autoSpaceDE w:val="0"/>
        <w:autoSpaceDN w:val="0"/>
        <w:adjustRightInd w:val="0"/>
        <w:spacing w:before="120" w:after="200" w:line="276" w:lineRule="auto"/>
        <w:rPr>
          <w:rFonts w:ascii="Calibri" w:hAnsi="Calibri" w:cs="Calibri"/>
          <w:sz w:val="20"/>
          <w:lang w:val="en-GB"/>
        </w:rPr>
      </w:pPr>
    </w:p>
    <w:p w14:paraId="2ED80175" w14:textId="2C13D2C6" w:rsidR="00BA2023" w:rsidRPr="000E3FD8" w:rsidRDefault="00F3580C" w:rsidP="0031679C">
      <w:pPr>
        <w:pStyle w:val="Heading2"/>
        <w:numPr>
          <w:ilvl w:val="1"/>
          <w:numId w:val="2"/>
        </w:numPr>
        <w:ind w:left="540" w:hanging="270"/>
        <w:rPr>
          <w:lang w:val="en-GB"/>
        </w:rPr>
      </w:pPr>
      <w:r w:rsidRPr="000E3FD8">
        <w:rPr>
          <w:rFonts w:ascii="Calibri" w:hAnsi="Calibri" w:cs="Calibri"/>
          <w:sz w:val="20"/>
          <w:lang w:val="en-GB"/>
        </w:rPr>
        <w:t xml:space="preserve"> </w:t>
      </w:r>
      <w:bookmarkStart w:id="13" w:name="_Toc47432271"/>
      <w:r w:rsidRPr="000E3FD8">
        <w:rPr>
          <w:lang w:val="en-GB"/>
        </w:rPr>
        <w:t>Evaluation Methodology</w:t>
      </w:r>
      <w:bookmarkEnd w:id="13"/>
    </w:p>
    <w:p w14:paraId="0F89BC97" w14:textId="77777777" w:rsidR="0031679C" w:rsidRPr="000E3FD8" w:rsidRDefault="0031679C" w:rsidP="0031679C">
      <w:pPr>
        <w:rPr>
          <w:lang w:val="en-GB"/>
        </w:rPr>
      </w:pPr>
    </w:p>
    <w:p w14:paraId="0891DEFA" w14:textId="77777777" w:rsidR="007E1085" w:rsidRPr="0021643F" w:rsidRDefault="007E1085" w:rsidP="007E1085">
      <w:pPr>
        <w:spacing w:line="240" w:lineRule="auto"/>
        <w:jc w:val="both"/>
        <w:rPr>
          <w:rFonts w:ascii="Calibri" w:hAnsi="Calibri" w:cs="Calibri"/>
          <w:lang w:val="en-GB"/>
        </w:rPr>
      </w:pPr>
      <w:r w:rsidRPr="0021643F">
        <w:rPr>
          <w:rFonts w:ascii="Calibri" w:hAnsi="Calibri" w:cs="Calibri"/>
          <w:lang w:val="en-GB"/>
        </w:rPr>
        <w:t>The evaluation follows the principles of the UN Evaluation Group’s norms and standards, particularly regarding independence, objectiveness, impartiality and inclusiveness, and is guided by the UN ethics guidance to ensure quality of evaluation, especially apropos conflict of interest, confidentiality of individual informants, sensitivity to beliefs, manners and customs, discrimination and gender equality to address issues among the vulnerable population.</w:t>
      </w:r>
    </w:p>
    <w:p w14:paraId="54FD09FF" w14:textId="1719F6CD" w:rsidR="001D6360" w:rsidRPr="000E3FD8" w:rsidRDefault="001D6360" w:rsidP="001D6360">
      <w:pPr>
        <w:spacing w:line="240" w:lineRule="auto"/>
        <w:jc w:val="both"/>
        <w:rPr>
          <w:rFonts w:ascii="Calibri" w:hAnsi="Calibri" w:cs="Calibri"/>
          <w:lang w:val="en-GB"/>
        </w:rPr>
      </w:pPr>
      <w:r w:rsidRPr="000E3FD8">
        <w:rPr>
          <w:rFonts w:ascii="Calibri" w:hAnsi="Calibri" w:cs="Calibri"/>
          <w:lang w:val="en-GB"/>
        </w:rPr>
        <w:t>T</w:t>
      </w:r>
      <w:r w:rsidR="0031679C" w:rsidRPr="000E3FD8">
        <w:rPr>
          <w:rFonts w:ascii="Calibri" w:hAnsi="Calibri" w:cs="Calibri"/>
          <w:lang w:val="en-GB"/>
        </w:rPr>
        <w:t>he</w:t>
      </w:r>
      <w:r w:rsidRPr="000E3FD8">
        <w:rPr>
          <w:rFonts w:ascii="Calibri" w:hAnsi="Calibri" w:cs="Calibri"/>
          <w:lang w:val="en-GB"/>
        </w:rPr>
        <w:t xml:space="preserve"> evaluation looks at the</w:t>
      </w:r>
      <w:r w:rsidR="0031679C" w:rsidRPr="000E3FD8">
        <w:rPr>
          <w:rFonts w:ascii="Calibri" w:hAnsi="Calibri" w:cs="Calibri"/>
          <w:lang w:val="en-GB"/>
        </w:rPr>
        <w:t xml:space="preserve"> five core </w:t>
      </w:r>
      <w:r w:rsidR="00234C1D" w:rsidRPr="000E3FD8">
        <w:rPr>
          <w:rFonts w:ascii="Calibri" w:hAnsi="Calibri" w:cs="Calibri"/>
          <w:lang w:val="en-GB"/>
        </w:rPr>
        <w:t xml:space="preserve">OECD/DAC evaluation criteria, namely </w:t>
      </w:r>
      <w:r w:rsidR="00234C1D" w:rsidRPr="000E3FD8">
        <w:rPr>
          <w:rFonts w:ascii="Calibri" w:hAnsi="Calibri" w:cs="Calibri"/>
          <w:b/>
          <w:i/>
          <w:lang w:val="en-GB"/>
        </w:rPr>
        <w:t xml:space="preserve">the relevance, effectiveness, efficiency, sustainability (to </w:t>
      </w:r>
      <w:r w:rsidR="007E1085">
        <w:rPr>
          <w:rFonts w:ascii="Calibri" w:hAnsi="Calibri" w:cs="Calibri"/>
          <w:b/>
          <w:i/>
          <w:lang w:val="en-GB"/>
        </w:rPr>
        <w:t xml:space="preserve">the </w:t>
      </w:r>
      <w:r w:rsidR="00234C1D" w:rsidRPr="000E3FD8">
        <w:rPr>
          <w:rFonts w:ascii="Calibri" w:hAnsi="Calibri" w:cs="Calibri"/>
          <w:b/>
          <w:i/>
          <w:lang w:val="en-GB"/>
        </w:rPr>
        <w:t>extent possible) and impact (to the extent possible)</w:t>
      </w:r>
      <w:r w:rsidRPr="000E3FD8">
        <w:rPr>
          <w:rFonts w:ascii="Calibri" w:hAnsi="Calibri" w:cs="Calibri"/>
          <w:b/>
          <w:i/>
          <w:lang w:val="en-GB"/>
        </w:rPr>
        <w:t xml:space="preserve">. </w:t>
      </w:r>
      <w:r w:rsidR="00234C1D" w:rsidRPr="000E3FD8">
        <w:rPr>
          <w:rFonts w:ascii="Calibri" w:hAnsi="Calibri" w:cs="Calibri"/>
          <w:lang w:val="en-GB"/>
        </w:rPr>
        <w:t xml:space="preserve"> </w:t>
      </w:r>
      <w:r w:rsidRPr="000E3FD8">
        <w:rPr>
          <w:rFonts w:ascii="Calibri" w:hAnsi="Calibri" w:cs="Calibri"/>
          <w:lang w:val="en-GB"/>
        </w:rPr>
        <w:t xml:space="preserve">For this purpose, key evaluation questions are defined per </w:t>
      </w:r>
      <w:r w:rsidR="007E1085">
        <w:rPr>
          <w:rFonts w:ascii="Calibri" w:hAnsi="Calibri" w:cs="Calibri"/>
          <w:lang w:val="en-GB"/>
        </w:rPr>
        <w:t xml:space="preserve">the </w:t>
      </w:r>
      <w:r w:rsidRPr="000E3FD8">
        <w:rPr>
          <w:rFonts w:ascii="Calibri" w:hAnsi="Calibri" w:cs="Calibri"/>
          <w:lang w:val="en-GB"/>
        </w:rPr>
        <w:t xml:space="preserve">evaluation criteria, presented in Annex 4 of this document. The evaluation is to </w:t>
      </w:r>
      <w:r w:rsidR="007E1085" w:rsidRPr="000E3FD8">
        <w:rPr>
          <w:rFonts w:ascii="Calibri" w:hAnsi="Calibri" w:cs="Calibri"/>
          <w:lang w:val="en-GB"/>
        </w:rPr>
        <w:t>analy</w:t>
      </w:r>
      <w:r w:rsidR="007E1085">
        <w:rPr>
          <w:rFonts w:ascii="Calibri" w:hAnsi="Calibri" w:cs="Calibri"/>
          <w:lang w:val="en-GB"/>
        </w:rPr>
        <w:t>s</w:t>
      </w:r>
      <w:r w:rsidR="007E1085" w:rsidRPr="000E3FD8">
        <w:rPr>
          <w:rFonts w:ascii="Calibri" w:hAnsi="Calibri" w:cs="Calibri"/>
          <w:lang w:val="en-GB"/>
        </w:rPr>
        <w:t xml:space="preserve">e </w:t>
      </w:r>
      <w:r w:rsidRPr="000E3FD8">
        <w:rPr>
          <w:rFonts w:ascii="Calibri" w:hAnsi="Calibri" w:cs="Calibri"/>
          <w:lang w:val="en-GB"/>
        </w:rPr>
        <w:t>the progress of the Project towards i</w:t>
      </w:r>
      <w:r w:rsidR="00DE79A5" w:rsidRPr="000E3FD8">
        <w:rPr>
          <w:rFonts w:ascii="Calibri" w:hAnsi="Calibri" w:cs="Calibri"/>
          <w:lang w:val="en-GB"/>
        </w:rPr>
        <w:t xml:space="preserve">ts objective and output level targets. The evaluation methodology detailed in Annex 4 also presents the objective and output level indicators </w:t>
      </w:r>
      <w:r w:rsidRPr="000E3FD8">
        <w:rPr>
          <w:rFonts w:ascii="Calibri" w:hAnsi="Calibri" w:cs="Calibri"/>
          <w:lang w:val="en-GB"/>
        </w:rPr>
        <w:t>with their relevant baseline and progress values (</w:t>
      </w:r>
      <w:r w:rsidR="007E1085">
        <w:rPr>
          <w:rFonts w:ascii="Calibri" w:hAnsi="Calibri" w:cs="Calibri"/>
          <w:lang w:val="en-GB"/>
        </w:rPr>
        <w:t>per</w:t>
      </w:r>
      <w:r w:rsidRPr="000E3FD8">
        <w:rPr>
          <w:rFonts w:ascii="Calibri" w:hAnsi="Calibri" w:cs="Calibri"/>
          <w:lang w:val="en-GB"/>
        </w:rPr>
        <w:t xml:space="preserve"> the data is available</w:t>
      </w:r>
      <w:r w:rsidR="00DE79A5" w:rsidRPr="000E3FD8">
        <w:rPr>
          <w:rFonts w:ascii="Calibri" w:hAnsi="Calibri" w:cs="Calibri"/>
          <w:lang w:val="en-GB"/>
        </w:rPr>
        <w:t xml:space="preserve"> in the monitoring data of the project</w:t>
      </w:r>
      <w:r w:rsidRPr="000E3FD8">
        <w:rPr>
          <w:rFonts w:ascii="Calibri" w:hAnsi="Calibri" w:cs="Calibri"/>
          <w:lang w:val="en-GB"/>
        </w:rPr>
        <w:t xml:space="preserve">) as </w:t>
      </w:r>
      <w:r w:rsidR="007E1085">
        <w:rPr>
          <w:rFonts w:ascii="Calibri" w:hAnsi="Calibri" w:cs="Calibri"/>
          <w:lang w:val="en-GB"/>
        </w:rPr>
        <w:t>the</w:t>
      </w:r>
      <w:r w:rsidR="007E1085" w:rsidRPr="000E3FD8">
        <w:rPr>
          <w:rFonts w:ascii="Calibri" w:hAnsi="Calibri" w:cs="Calibri"/>
          <w:lang w:val="en-GB"/>
        </w:rPr>
        <w:t xml:space="preserve"> bas</w:t>
      </w:r>
      <w:r w:rsidR="007E1085">
        <w:rPr>
          <w:rFonts w:ascii="Calibri" w:hAnsi="Calibri" w:cs="Calibri"/>
          <w:lang w:val="en-GB"/>
        </w:rPr>
        <w:t>e</w:t>
      </w:r>
      <w:r w:rsidR="007E1085" w:rsidRPr="000E3FD8">
        <w:rPr>
          <w:rFonts w:ascii="Calibri" w:hAnsi="Calibri" w:cs="Calibri"/>
          <w:lang w:val="en-GB"/>
        </w:rPr>
        <w:t xml:space="preserve">s </w:t>
      </w:r>
      <w:r w:rsidRPr="000E3FD8">
        <w:rPr>
          <w:rFonts w:ascii="Calibri" w:hAnsi="Calibri" w:cs="Calibri"/>
          <w:lang w:val="en-GB"/>
        </w:rPr>
        <w:t xml:space="preserve">of this mid-term evaluation. </w:t>
      </w:r>
    </w:p>
    <w:p w14:paraId="2DC104C6" w14:textId="0F42A390" w:rsidR="0031679C" w:rsidRPr="000E3FD8" w:rsidRDefault="00DE79A5" w:rsidP="008F6C2F">
      <w:pPr>
        <w:spacing w:line="240" w:lineRule="auto"/>
        <w:jc w:val="both"/>
        <w:rPr>
          <w:rFonts w:ascii="Calibri" w:hAnsi="Calibri" w:cs="Calibri"/>
          <w:lang w:val="en-GB"/>
        </w:rPr>
      </w:pPr>
      <w:r w:rsidRPr="000E3FD8">
        <w:rPr>
          <w:rFonts w:ascii="Calibri" w:hAnsi="Calibri" w:cs="Calibri"/>
          <w:lang w:val="en-GB"/>
        </w:rPr>
        <w:t xml:space="preserve">The evaluation </w:t>
      </w:r>
      <w:r w:rsidR="007E1085">
        <w:rPr>
          <w:rFonts w:ascii="Calibri" w:hAnsi="Calibri" w:cs="Calibri"/>
          <w:lang w:val="en-GB"/>
        </w:rPr>
        <w:t>utilizes a</w:t>
      </w:r>
      <w:r w:rsidRPr="000E3FD8">
        <w:rPr>
          <w:rFonts w:ascii="Calibri" w:hAnsi="Calibri" w:cs="Calibri"/>
          <w:lang w:val="en-GB"/>
        </w:rPr>
        <w:t xml:space="preserve"> mixed method of data collection by combining </w:t>
      </w:r>
      <w:r w:rsidR="0031679C" w:rsidRPr="000E3FD8">
        <w:rPr>
          <w:lang w:val="en-GB"/>
        </w:rPr>
        <w:t xml:space="preserve">qualitative and quantitative components to ensure complementarity. </w:t>
      </w:r>
      <w:r w:rsidR="007E1085">
        <w:rPr>
          <w:lang w:val="en-GB"/>
        </w:rPr>
        <w:t>An</w:t>
      </w:r>
      <w:r w:rsidR="007E1085" w:rsidRPr="000E3FD8">
        <w:rPr>
          <w:lang w:val="en-GB"/>
        </w:rPr>
        <w:t xml:space="preserve"> </w:t>
      </w:r>
      <w:r w:rsidR="0031679C" w:rsidRPr="000E3FD8">
        <w:rPr>
          <w:lang w:val="en-GB"/>
        </w:rPr>
        <w:t>independent evaluator collect</w:t>
      </w:r>
      <w:r w:rsidR="00831521" w:rsidRPr="000E3FD8">
        <w:rPr>
          <w:lang w:val="en-GB"/>
        </w:rPr>
        <w:t>ed</w:t>
      </w:r>
      <w:r w:rsidR="0031679C" w:rsidRPr="000E3FD8">
        <w:rPr>
          <w:lang w:val="en-GB"/>
        </w:rPr>
        <w:t xml:space="preserve"> data from desk review and verifie</w:t>
      </w:r>
      <w:r w:rsidR="00D51111" w:rsidRPr="000E3FD8">
        <w:rPr>
          <w:lang w:val="en-GB"/>
        </w:rPr>
        <w:t>d</w:t>
      </w:r>
      <w:r w:rsidR="0031679C" w:rsidRPr="000E3FD8">
        <w:rPr>
          <w:lang w:val="en-GB"/>
        </w:rPr>
        <w:t xml:space="preserve"> </w:t>
      </w:r>
      <w:r w:rsidR="007E1085">
        <w:rPr>
          <w:lang w:val="en-GB"/>
        </w:rPr>
        <w:t>it against</w:t>
      </w:r>
      <w:r w:rsidR="007E1085" w:rsidRPr="000E3FD8">
        <w:rPr>
          <w:lang w:val="en-GB"/>
        </w:rPr>
        <w:t xml:space="preserve"> </w:t>
      </w:r>
      <w:r w:rsidR="001E1D6C" w:rsidRPr="000E3FD8">
        <w:rPr>
          <w:lang w:val="en-GB"/>
        </w:rPr>
        <w:t>soft data from</w:t>
      </w:r>
      <w:r w:rsidR="007E1085">
        <w:rPr>
          <w:lang w:val="en-GB"/>
        </w:rPr>
        <w:t xml:space="preserve"> the</w:t>
      </w:r>
      <w:r w:rsidR="001E1D6C" w:rsidRPr="000E3FD8">
        <w:rPr>
          <w:lang w:val="en-GB"/>
        </w:rPr>
        <w:t xml:space="preserve"> field</w:t>
      </w:r>
      <w:r w:rsidR="007E1085">
        <w:rPr>
          <w:lang w:val="en-GB"/>
        </w:rPr>
        <w:t xml:space="preserve"> as well as</w:t>
      </w:r>
      <w:r w:rsidR="007E1085" w:rsidRPr="00FF785F">
        <w:rPr>
          <w:lang w:val="en-GB"/>
        </w:rPr>
        <w:t xml:space="preserve"> </w:t>
      </w:r>
      <w:r w:rsidR="001E1D6C" w:rsidRPr="00FF785F">
        <w:rPr>
          <w:lang w:val="en-GB"/>
        </w:rPr>
        <w:t>interviews with key stakeholders and beneficiaries</w:t>
      </w:r>
      <w:r w:rsidR="0031679C" w:rsidRPr="00FF785F">
        <w:rPr>
          <w:lang w:val="en-GB"/>
        </w:rPr>
        <w:t xml:space="preserve">. The analysis is built on triangulating information collected from different stakeholders (project staff, project partners, stakeholders and beneficiaries) through methods including secondary data and documentation review and primary data. The collected data from various sources </w:t>
      </w:r>
      <w:r w:rsidR="007E1085">
        <w:rPr>
          <w:lang w:val="en-GB"/>
        </w:rPr>
        <w:t>was</w:t>
      </w:r>
      <w:r w:rsidR="007E1085" w:rsidRPr="000E3FD8">
        <w:rPr>
          <w:lang w:val="en-GB"/>
        </w:rPr>
        <w:t xml:space="preserve"> </w:t>
      </w:r>
      <w:r w:rsidR="007E1085">
        <w:rPr>
          <w:lang w:val="en-GB"/>
        </w:rPr>
        <w:t>carefully</w:t>
      </w:r>
      <w:r w:rsidR="007E1085" w:rsidRPr="000E3FD8">
        <w:rPr>
          <w:lang w:val="en-GB"/>
        </w:rPr>
        <w:t xml:space="preserve"> </w:t>
      </w:r>
      <w:r w:rsidR="0031679C" w:rsidRPr="000E3FD8">
        <w:rPr>
          <w:lang w:val="en-GB"/>
        </w:rPr>
        <w:t xml:space="preserve">examined and synthesized in an objective manner. </w:t>
      </w:r>
      <w:r w:rsidR="007E1085">
        <w:rPr>
          <w:lang w:val="en-GB"/>
        </w:rPr>
        <w:t>In cases where</w:t>
      </w:r>
      <w:r w:rsidR="0031679C" w:rsidRPr="000E3FD8">
        <w:rPr>
          <w:lang w:val="en-GB"/>
        </w:rPr>
        <w:t xml:space="preserve"> contradictory information </w:t>
      </w:r>
      <w:r w:rsidR="007E1085">
        <w:rPr>
          <w:lang w:val="en-GB"/>
        </w:rPr>
        <w:t>was</w:t>
      </w:r>
      <w:r w:rsidR="007E1085" w:rsidRPr="000E3FD8">
        <w:rPr>
          <w:lang w:val="en-GB"/>
        </w:rPr>
        <w:t xml:space="preserve"> </w:t>
      </w:r>
      <w:r w:rsidR="0031679C" w:rsidRPr="000E3FD8">
        <w:rPr>
          <w:lang w:val="en-GB"/>
        </w:rPr>
        <w:t xml:space="preserve">obtained from different stakeholders the </w:t>
      </w:r>
      <w:r w:rsidR="00C42F86">
        <w:rPr>
          <w:lang w:val="en-GB"/>
        </w:rPr>
        <w:t>data</w:t>
      </w:r>
      <w:r w:rsidR="00C42F86" w:rsidRPr="000E3FD8">
        <w:rPr>
          <w:lang w:val="en-GB"/>
        </w:rPr>
        <w:t xml:space="preserve"> </w:t>
      </w:r>
      <w:r w:rsidR="00C42F86">
        <w:rPr>
          <w:lang w:val="en-GB"/>
        </w:rPr>
        <w:t xml:space="preserve">was </w:t>
      </w:r>
      <w:r w:rsidR="007D08E3">
        <w:rPr>
          <w:lang w:val="en-GB"/>
        </w:rPr>
        <w:t>re-examined</w:t>
      </w:r>
      <w:r w:rsidR="0031679C" w:rsidRPr="000E3FD8">
        <w:rPr>
          <w:lang w:val="en-GB"/>
        </w:rPr>
        <w:t xml:space="preserve"> to reveal the reasons</w:t>
      </w:r>
      <w:r w:rsidR="007E1085">
        <w:rPr>
          <w:lang w:val="en-GB"/>
        </w:rPr>
        <w:t xml:space="preserve"> for the discrepancies</w:t>
      </w:r>
      <w:r w:rsidR="0031679C" w:rsidRPr="000E3FD8">
        <w:rPr>
          <w:lang w:val="en-GB"/>
        </w:rPr>
        <w:t xml:space="preserve">, including gender-based differences. </w:t>
      </w:r>
    </w:p>
    <w:p w14:paraId="2B27922D" w14:textId="444AA5CD" w:rsidR="0031679C" w:rsidRPr="000E3FD8" w:rsidRDefault="0031679C" w:rsidP="008F6C2F">
      <w:pPr>
        <w:spacing w:line="240" w:lineRule="auto"/>
        <w:jc w:val="both"/>
        <w:rPr>
          <w:rFonts w:ascii="Calibri" w:hAnsi="Calibri" w:cs="Calibri"/>
          <w:lang w:val="en-GB"/>
        </w:rPr>
      </w:pPr>
      <w:r w:rsidRPr="000E3FD8">
        <w:rPr>
          <w:rFonts w:ascii="Calibri" w:hAnsi="Calibri" w:cs="Calibri"/>
          <w:lang w:val="en-GB"/>
        </w:rPr>
        <w:t xml:space="preserve">The data collection methods </w:t>
      </w:r>
      <w:r w:rsidR="001E1D6C" w:rsidRPr="000E3FD8">
        <w:rPr>
          <w:rFonts w:ascii="Calibri" w:hAnsi="Calibri" w:cs="Calibri"/>
          <w:lang w:val="en-GB"/>
        </w:rPr>
        <w:t xml:space="preserve">included </w:t>
      </w:r>
      <w:r w:rsidR="007E1085">
        <w:rPr>
          <w:rFonts w:ascii="Calibri" w:hAnsi="Calibri" w:cs="Calibri"/>
          <w:lang w:val="en-GB"/>
        </w:rPr>
        <w:t xml:space="preserve">a </w:t>
      </w:r>
      <w:r w:rsidR="001E1D6C" w:rsidRPr="000E3FD8">
        <w:rPr>
          <w:rFonts w:ascii="Calibri" w:hAnsi="Calibri" w:cs="Calibri"/>
          <w:lang w:val="en-GB"/>
        </w:rPr>
        <w:t>desk review of project m</w:t>
      </w:r>
      <w:r w:rsidRPr="000E3FD8">
        <w:rPr>
          <w:rFonts w:ascii="Calibri" w:hAnsi="Calibri" w:cs="Calibri"/>
          <w:lang w:val="en-GB"/>
        </w:rPr>
        <w:t>onitoring</w:t>
      </w:r>
      <w:r w:rsidR="007E1085">
        <w:rPr>
          <w:rFonts w:ascii="Calibri" w:hAnsi="Calibri" w:cs="Calibri"/>
          <w:lang w:val="en-GB"/>
        </w:rPr>
        <w:t xml:space="preserve"> </w:t>
      </w:r>
      <w:r w:rsidR="001E1D6C" w:rsidRPr="000E3FD8">
        <w:rPr>
          <w:rFonts w:ascii="Calibri" w:hAnsi="Calibri" w:cs="Calibri"/>
          <w:lang w:val="en-GB"/>
        </w:rPr>
        <w:t>files, p</w:t>
      </w:r>
      <w:r w:rsidRPr="000E3FD8">
        <w:rPr>
          <w:rFonts w:ascii="Calibri" w:hAnsi="Calibri" w:cs="Calibri"/>
          <w:lang w:val="en-GB"/>
        </w:rPr>
        <w:t>roject document</w:t>
      </w:r>
      <w:r w:rsidR="007E1085">
        <w:rPr>
          <w:rFonts w:ascii="Calibri" w:hAnsi="Calibri" w:cs="Calibri"/>
          <w:lang w:val="en-GB"/>
        </w:rPr>
        <w:t>s and</w:t>
      </w:r>
      <w:r w:rsidRPr="000E3FD8">
        <w:rPr>
          <w:rFonts w:ascii="Calibri" w:hAnsi="Calibri" w:cs="Calibri"/>
          <w:lang w:val="en-GB"/>
        </w:rPr>
        <w:t xml:space="preserve"> reports</w:t>
      </w:r>
      <w:r w:rsidR="001E1D6C" w:rsidRPr="000E3FD8">
        <w:rPr>
          <w:rFonts w:ascii="Calibri" w:hAnsi="Calibri" w:cs="Calibri"/>
          <w:lang w:val="en-GB"/>
        </w:rPr>
        <w:t xml:space="preserve"> </w:t>
      </w:r>
      <w:r w:rsidRPr="000E3FD8">
        <w:rPr>
          <w:rFonts w:ascii="Calibri" w:hAnsi="Calibri" w:cs="Calibri"/>
          <w:lang w:val="en-GB"/>
        </w:rPr>
        <w:t>and other relevant documents</w:t>
      </w:r>
      <w:r w:rsidR="001E1D6C" w:rsidRPr="000E3FD8">
        <w:rPr>
          <w:rFonts w:ascii="Calibri" w:hAnsi="Calibri" w:cs="Calibri"/>
          <w:lang w:val="en-GB"/>
        </w:rPr>
        <w:t xml:space="preserve"> (</w:t>
      </w:r>
      <w:r w:rsidR="007E1085">
        <w:rPr>
          <w:rFonts w:ascii="Calibri" w:hAnsi="Calibri" w:cs="Calibri"/>
          <w:lang w:val="en-GB"/>
        </w:rPr>
        <w:t xml:space="preserve">the </w:t>
      </w:r>
      <w:r w:rsidR="001E1D6C" w:rsidRPr="000E3FD8">
        <w:rPr>
          <w:rFonts w:ascii="Calibri" w:hAnsi="Calibri" w:cs="Calibri"/>
          <w:lang w:val="en-GB"/>
        </w:rPr>
        <w:t xml:space="preserve">full list of the </w:t>
      </w:r>
      <w:r w:rsidR="007E1085" w:rsidRPr="00E01F9B">
        <w:rPr>
          <w:rFonts w:ascii="Calibri" w:hAnsi="Calibri" w:cs="Calibri"/>
          <w:lang w:val="en-GB"/>
        </w:rPr>
        <w:t xml:space="preserve">reviewed </w:t>
      </w:r>
      <w:r w:rsidR="001E1D6C" w:rsidRPr="000E3FD8">
        <w:rPr>
          <w:rFonts w:ascii="Calibri" w:hAnsi="Calibri" w:cs="Calibri"/>
          <w:lang w:val="en-GB"/>
        </w:rPr>
        <w:t xml:space="preserve">documents </w:t>
      </w:r>
      <w:r w:rsidR="007E1085">
        <w:rPr>
          <w:rFonts w:ascii="Calibri" w:hAnsi="Calibri" w:cs="Calibri"/>
          <w:lang w:val="en-GB"/>
        </w:rPr>
        <w:t xml:space="preserve">is included </w:t>
      </w:r>
      <w:r w:rsidR="001E1D6C" w:rsidRPr="000E3FD8">
        <w:rPr>
          <w:rFonts w:ascii="Calibri" w:hAnsi="Calibri" w:cs="Calibri"/>
          <w:lang w:val="en-GB"/>
        </w:rPr>
        <w:t>in Annex 2), in-depth</w:t>
      </w:r>
      <w:r w:rsidRPr="000E3FD8">
        <w:rPr>
          <w:rFonts w:ascii="Calibri" w:hAnsi="Calibri" w:cs="Calibri"/>
          <w:lang w:val="en-GB"/>
        </w:rPr>
        <w:t xml:space="preserve"> Interviews </w:t>
      </w:r>
      <w:r w:rsidR="007E1085">
        <w:rPr>
          <w:rFonts w:ascii="Calibri" w:hAnsi="Calibri" w:cs="Calibri"/>
          <w:lang w:val="en-GB"/>
        </w:rPr>
        <w:t>with</w:t>
      </w:r>
      <w:r w:rsidR="007E1085" w:rsidRPr="000E3FD8">
        <w:rPr>
          <w:rFonts w:ascii="Calibri" w:hAnsi="Calibri" w:cs="Calibri"/>
          <w:lang w:val="en-GB"/>
        </w:rPr>
        <w:t xml:space="preserve"> </w:t>
      </w:r>
      <w:r w:rsidR="001E1D6C" w:rsidRPr="000E3FD8">
        <w:rPr>
          <w:rFonts w:ascii="Calibri" w:hAnsi="Calibri" w:cs="Calibri"/>
          <w:lang w:val="en-GB"/>
        </w:rPr>
        <w:t>key informants, external experts and project staff including management (</w:t>
      </w:r>
      <w:r w:rsidR="007E1085">
        <w:rPr>
          <w:rFonts w:ascii="Calibri" w:hAnsi="Calibri" w:cs="Calibri"/>
          <w:lang w:val="en-GB"/>
        </w:rPr>
        <w:t xml:space="preserve">the </w:t>
      </w:r>
      <w:r w:rsidR="001E1D6C" w:rsidRPr="000E3FD8">
        <w:rPr>
          <w:rFonts w:ascii="Calibri" w:hAnsi="Calibri" w:cs="Calibri"/>
          <w:lang w:val="en-GB"/>
        </w:rPr>
        <w:t xml:space="preserve">full list of interviewees </w:t>
      </w:r>
      <w:r w:rsidR="007E1085">
        <w:rPr>
          <w:rFonts w:ascii="Calibri" w:hAnsi="Calibri" w:cs="Calibri"/>
          <w:lang w:val="en-GB"/>
        </w:rPr>
        <w:t>is included in</w:t>
      </w:r>
      <w:r w:rsidR="001E1D6C" w:rsidRPr="000E3FD8">
        <w:rPr>
          <w:rFonts w:ascii="Calibri" w:hAnsi="Calibri" w:cs="Calibri"/>
          <w:lang w:val="en-GB"/>
        </w:rPr>
        <w:t xml:space="preserve"> Annex 3</w:t>
      </w:r>
      <w:r w:rsidR="007E1085" w:rsidRPr="000E3FD8">
        <w:rPr>
          <w:rFonts w:ascii="Calibri" w:hAnsi="Calibri" w:cs="Calibri"/>
          <w:lang w:val="en-GB"/>
        </w:rPr>
        <w:t>)</w:t>
      </w:r>
      <w:r w:rsidR="007E1085">
        <w:rPr>
          <w:rFonts w:ascii="Calibri" w:hAnsi="Calibri" w:cs="Calibri"/>
          <w:lang w:val="en-GB"/>
        </w:rPr>
        <w:t xml:space="preserve"> and</w:t>
      </w:r>
      <w:r w:rsidR="007E1085" w:rsidRPr="000E3FD8">
        <w:rPr>
          <w:rFonts w:ascii="Calibri" w:hAnsi="Calibri" w:cs="Calibri"/>
          <w:lang w:val="en-GB"/>
        </w:rPr>
        <w:t xml:space="preserve"> </w:t>
      </w:r>
      <w:r w:rsidR="001E1D6C" w:rsidRPr="000E3FD8">
        <w:rPr>
          <w:rFonts w:ascii="Calibri" w:hAnsi="Calibri" w:cs="Calibri"/>
          <w:lang w:val="en-GB"/>
        </w:rPr>
        <w:t>case studies</w:t>
      </w:r>
      <w:r w:rsidR="004B66BB" w:rsidRPr="000E3FD8">
        <w:rPr>
          <w:rFonts w:ascii="Calibri" w:hAnsi="Calibri" w:cs="Calibri"/>
          <w:lang w:val="en-GB"/>
        </w:rPr>
        <w:t xml:space="preserve">. </w:t>
      </w:r>
      <w:r w:rsidR="001E1D6C" w:rsidRPr="000E3FD8">
        <w:rPr>
          <w:rFonts w:ascii="Calibri" w:hAnsi="Calibri" w:cs="Calibri"/>
          <w:lang w:val="en-GB"/>
        </w:rPr>
        <w:t xml:space="preserve">  </w:t>
      </w:r>
      <w:r w:rsidRPr="000E3FD8">
        <w:rPr>
          <w:rFonts w:ascii="Calibri" w:hAnsi="Calibri" w:cs="Calibri"/>
          <w:lang w:val="en-GB"/>
        </w:rPr>
        <w:t xml:space="preserve"> </w:t>
      </w:r>
    </w:p>
    <w:p w14:paraId="2B322004" w14:textId="4C76E02E" w:rsidR="0031679C" w:rsidRPr="000E3FD8" w:rsidRDefault="007E1085" w:rsidP="008F6C2F">
      <w:pPr>
        <w:spacing w:line="240" w:lineRule="auto"/>
        <w:jc w:val="both"/>
        <w:rPr>
          <w:rFonts w:ascii="Calibri" w:hAnsi="Calibri" w:cs="Calibri"/>
          <w:lang w:val="en-GB"/>
        </w:rPr>
      </w:pPr>
      <w:r>
        <w:rPr>
          <w:rFonts w:ascii="Calibri" w:hAnsi="Calibri" w:cs="Calibri"/>
          <w:lang w:val="en-GB"/>
        </w:rPr>
        <w:t>Due to restriction measures in place as a result of the COVID-19 pandemic, in-person interviews were not possible. T</w:t>
      </w:r>
      <w:r w:rsidR="0031679C" w:rsidRPr="000E3FD8">
        <w:rPr>
          <w:rFonts w:ascii="Calibri" w:hAnsi="Calibri" w:cs="Calibri"/>
          <w:lang w:val="en-GB"/>
        </w:rPr>
        <w:t>herefore</w:t>
      </w:r>
      <w:r>
        <w:rPr>
          <w:rFonts w:ascii="Calibri" w:hAnsi="Calibri" w:cs="Calibri"/>
          <w:lang w:val="en-GB"/>
        </w:rPr>
        <w:t>,</w:t>
      </w:r>
      <w:r w:rsidR="0031679C" w:rsidRPr="000E3FD8">
        <w:rPr>
          <w:rFonts w:ascii="Calibri" w:hAnsi="Calibri" w:cs="Calibri"/>
          <w:lang w:val="en-GB"/>
        </w:rPr>
        <w:t xml:space="preserve"> data w</w:t>
      </w:r>
      <w:r w:rsidR="00C172F3" w:rsidRPr="000E3FD8">
        <w:rPr>
          <w:rFonts w:ascii="Calibri" w:hAnsi="Calibri" w:cs="Calibri"/>
          <w:lang w:val="en-GB"/>
        </w:rPr>
        <w:t>as</w:t>
      </w:r>
      <w:r w:rsidR="0031679C" w:rsidRPr="000E3FD8">
        <w:rPr>
          <w:rFonts w:ascii="Calibri" w:hAnsi="Calibri" w:cs="Calibri"/>
          <w:lang w:val="en-GB"/>
        </w:rPr>
        <w:t xml:space="preserve"> obtained through </w:t>
      </w:r>
      <w:r w:rsidR="0031679C" w:rsidRPr="000E3FD8">
        <w:rPr>
          <w:rFonts w:ascii="Calibri" w:hAnsi="Calibri" w:cs="Calibri"/>
          <w:b/>
          <w:lang w:val="en-GB"/>
        </w:rPr>
        <w:t xml:space="preserve">online means and </w:t>
      </w:r>
      <w:r>
        <w:rPr>
          <w:rFonts w:ascii="Calibri" w:hAnsi="Calibri" w:cs="Calibri"/>
          <w:b/>
          <w:lang w:val="en-GB"/>
        </w:rPr>
        <w:t xml:space="preserve">by </w:t>
      </w:r>
      <w:r w:rsidR="0031679C" w:rsidRPr="000E3FD8">
        <w:rPr>
          <w:rFonts w:ascii="Calibri" w:hAnsi="Calibri" w:cs="Calibri"/>
          <w:b/>
          <w:lang w:val="en-GB"/>
        </w:rPr>
        <w:t>telephone</w:t>
      </w:r>
      <w:r w:rsidR="0031679C" w:rsidRPr="000E3FD8">
        <w:rPr>
          <w:rFonts w:ascii="Calibri" w:hAnsi="Calibri" w:cs="Calibri"/>
          <w:lang w:val="en-GB"/>
        </w:rPr>
        <w:t>.</w:t>
      </w:r>
    </w:p>
    <w:p w14:paraId="546D6E44" w14:textId="7F15B641" w:rsidR="0031679C" w:rsidRPr="00FF785F" w:rsidRDefault="007E1085" w:rsidP="008F6C2F">
      <w:pPr>
        <w:spacing w:line="240" w:lineRule="auto"/>
        <w:jc w:val="both"/>
        <w:rPr>
          <w:rFonts w:ascii="Calibri" w:hAnsi="Calibri" w:cs="Calibri"/>
          <w:lang w:val="en-GB"/>
        </w:rPr>
      </w:pPr>
      <w:r>
        <w:rPr>
          <w:rFonts w:ascii="Calibri" w:hAnsi="Calibri" w:cs="Calibri"/>
          <w:lang w:val="en-GB"/>
        </w:rPr>
        <w:t>E</w:t>
      </w:r>
      <w:r w:rsidR="0031679C" w:rsidRPr="00FF785F">
        <w:rPr>
          <w:rFonts w:ascii="Calibri" w:hAnsi="Calibri" w:cs="Calibri"/>
          <w:lang w:val="en-GB"/>
        </w:rPr>
        <w:t xml:space="preserve">ach data source has its strengths and limitations. For this reason, </w:t>
      </w:r>
      <w:r>
        <w:rPr>
          <w:rFonts w:ascii="Calibri" w:hAnsi="Calibri" w:cs="Calibri"/>
          <w:lang w:val="en-GB"/>
        </w:rPr>
        <w:t>various</w:t>
      </w:r>
      <w:r w:rsidR="0031679C" w:rsidRPr="00FF785F">
        <w:rPr>
          <w:rFonts w:ascii="Calibri" w:hAnsi="Calibri" w:cs="Calibri"/>
          <w:lang w:val="en-GB"/>
        </w:rPr>
        <w:t xml:space="preserve"> data collection methods </w:t>
      </w:r>
      <w:r>
        <w:rPr>
          <w:rFonts w:ascii="Calibri" w:hAnsi="Calibri" w:cs="Calibri"/>
          <w:lang w:val="en-GB"/>
        </w:rPr>
        <w:t xml:space="preserve">were used </w:t>
      </w:r>
      <w:r w:rsidR="0031679C" w:rsidRPr="00FF785F">
        <w:rPr>
          <w:rFonts w:ascii="Calibri" w:hAnsi="Calibri" w:cs="Calibri"/>
          <w:lang w:val="en-GB"/>
        </w:rPr>
        <w:t>and/or different data sources</w:t>
      </w:r>
      <w:r>
        <w:rPr>
          <w:rFonts w:ascii="Calibri" w:hAnsi="Calibri" w:cs="Calibri"/>
          <w:lang w:val="en-GB"/>
        </w:rPr>
        <w:t xml:space="preserve"> were </w:t>
      </w:r>
      <w:r w:rsidRPr="00B31477">
        <w:rPr>
          <w:rFonts w:ascii="Calibri" w:hAnsi="Calibri" w:cs="Calibri"/>
          <w:lang w:val="en-GB"/>
        </w:rPr>
        <w:t>triangulat</w:t>
      </w:r>
      <w:r>
        <w:rPr>
          <w:rFonts w:ascii="Calibri" w:hAnsi="Calibri" w:cs="Calibri"/>
          <w:lang w:val="en-GB"/>
        </w:rPr>
        <w:t>ed</w:t>
      </w:r>
      <w:r w:rsidR="0031679C" w:rsidRPr="00FF785F">
        <w:rPr>
          <w:rFonts w:ascii="Calibri" w:hAnsi="Calibri" w:cs="Calibri"/>
          <w:lang w:val="en-GB"/>
        </w:rPr>
        <w:t xml:space="preserve"> to answer the Key Evaluation Questions. A mixed</w:t>
      </w:r>
      <w:r>
        <w:rPr>
          <w:rFonts w:ascii="Calibri" w:hAnsi="Calibri" w:cs="Calibri"/>
          <w:lang w:val="en-GB"/>
        </w:rPr>
        <w:t>-</w:t>
      </w:r>
      <w:r w:rsidR="0031679C" w:rsidRPr="00FF785F">
        <w:rPr>
          <w:rFonts w:ascii="Calibri" w:hAnsi="Calibri" w:cs="Calibri"/>
          <w:lang w:val="en-GB"/>
        </w:rPr>
        <w:t xml:space="preserve">method approach </w:t>
      </w:r>
      <w:r>
        <w:rPr>
          <w:rFonts w:ascii="Calibri" w:hAnsi="Calibri" w:cs="Calibri"/>
          <w:lang w:val="en-GB"/>
        </w:rPr>
        <w:t>was used to improve</w:t>
      </w:r>
      <w:r w:rsidR="0031679C" w:rsidRPr="00FF785F">
        <w:rPr>
          <w:rFonts w:ascii="Calibri" w:hAnsi="Calibri" w:cs="Calibri"/>
          <w:lang w:val="en-GB"/>
        </w:rPr>
        <w:t xml:space="preserve"> the credibility of the findings and </w:t>
      </w:r>
      <w:r>
        <w:rPr>
          <w:rFonts w:ascii="Calibri" w:hAnsi="Calibri" w:cs="Calibri"/>
          <w:lang w:val="en-GB"/>
        </w:rPr>
        <w:t xml:space="preserve">illustrate </w:t>
      </w:r>
      <w:r w:rsidR="0031679C" w:rsidRPr="00FF785F">
        <w:rPr>
          <w:rFonts w:ascii="Calibri" w:hAnsi="Calibri" w:cs="Calibri"/>
          <w:lang w:val="en-GB"/>
        </w:rPr>
        <w:t xml:space="preserve">the key evaluation criteria of the Project. </w:t>
      </w:r>
    </w:p>
    <w:p w14:paraId="052C062A" w14:textId="7ACB741A" w:rsidR="0031679C" w:rsidRPr="000E3FD8" w:rsidRDefault="0031679C" w:rsidP="008F6C2F">
      <w:pPr>
        <w:spacing w:line="240" w:lineRule="auto"/>
        <w:jc w:val="both"/>
        <w:rPr>
          <w:rFonts w:ascii="Calibri" w:hAnsi="Calibri" w:cs="Calibri"/>
          <w:lang w:val="en-GB"/>
        </w:rPr>
      </w:pPr>
      <w:r w:rsidRPr="000E3FD8">
        <w:rPr>
          <w:rFonts w:ascii="Calibri" w:hAnsi="Calibri" w:cs="Calibri"/>
          <w:lang w:val="en-GB"/>
        </w:rPr>
        <w:lastRenderedPageBreak/>
        <w:t xml:space="preserve">The collected data </w:t>
      </w:r>
      <w:r w:rsidR="001C5C5E" w:rsidRPr="000E3FD8">
        <w:rPr>
          <w:rFonts w:ascii="Calibri" w:hAnsi="Calibri" w:cs="Calibri"/>
          <w:lang w:val="en-GB"/>
        </w:rPr>
        <w:t>was</w:t>
      </w:r>
      <w:r w:rsidRPr="000E3FD8">
        <w:rPr>
          <w:rFonts w:ascii="Calibri" w:hAnsi="Calibri" w:cs="Calibri"/>
          <w:lang w:val="en-GB"/>
        </w:rPr>
        <w:t xml:space="preserve"> </w:t>
      </w:r>
      <w:r w:rsidR="007E1085" w:rsidRPr="000E3FD8">
        <w:rPr>
          <w:rFonts w:ascii="Calibri" w:hAnsi="Calibri" w:cs="Calibri"/>
          <w:lang w:val="en-GB"/>
        </w:rPr>
        <w:t>analy</w:t>
      </w:r>
      <w:r w:rsidR="007E1085">
        <w:rPr>
          <w:rFonts w:ascii="Calibri" w:hAnsi="Calibri" w:cs="Calibri"/>
          <w:lang w:val="en-GB"/>
        </w:rPr>
        <w:t>s</w:t>
      </w:r>
      <w:r w:rsidR="007E1085" w:rsidRPr="000E3FD8">
        <w:rPr>
          <w:rFonts w:ascii="Calibri" w:hAnsi="Calibri" w:cs="Calibri"/>
          <w:lang w:val="en-GB"/>
        </w:rPr>
        <w:t xml:space="preserve">ed </w:t>
      </w:r>
      <w:r w:rsidRPr="000E3FD8">
        <w:rPr>
          <w:rFonts w:ascii="Calibri" w:hAnsi="Calibri" w:cs="Calibri"/>
          <w:lang w:val="en-GB"/>
        </w:rPr>
        <w:t xml:space="preserve">in order to summarize them and look for patterns. Because most of the information collected within the scope of this evaluation </w:t>
      </w:r>
      <w:r w:rsidR="001C5C5E" w:rsidRPr="000E3FD8">
        <w:rPr>
          <w:rFonts w:ascii="Calibri" w:hAnsi="Calibri" w:cs="Calibri"/>
          <w:lang w:val="en-GB"/>
        </w:rPr>
        <w:t>was</w:t>
      </w:r>
      <w:r w:rsidRPr="000E3FD8">
        <w:rPr>
          <w:rFonts w:ascii="Calibri" w:hAnsi="Calibri" w:cs="Calibri"/>
          <w:lang w:val="en-GB"/>
        </w:rPr>
        <w:t xml:space="preserve"> </w:t>
      </w:r>
      <w:r w:rsidRPr="000E3FD8">
        <w:rPr>
          <w:rFonts w:ascii="Calibri" w:hAnsi="Calibri" w:cs="Calibri"/>
          <w:b/>
          <w:lang w:val="en-GB"/>
        </w:rPr>
        <w:t>qualitative and textual data</w:t>
      </w:r>
      <w:r w:rsidRPr="000E3FD8">
        <w:rPr>
          <w:rFonts w:ascii="Calibri" w:hAnsi="Calibri" w:cs="Calibri"/>
          <w:lang w:val="en-GB"/>
        </w:rPr>
        <w:t xml:space="preserve">, </w:t>
      </w:r>
      <w:r w:rsidRPr="000E3FD8">
        <w:rPr>
          <w:rFonts w:ascii="Calibri" w:hAnsi="Calibri" w:cs="Calibri"/>
          <w:b/>
          <w:i/>
          <w:lang w:val="en-GB"/>
        </w:rPr>
        <w:t>content analysis</w:t>
      </w:r>
      <w:r w:rsidRPr="000E3FD8">
        <w:rPr>
          <w:rFonts w:ascii="Calibri" w:hAnsi="Calibri" w:cs="Calibri"/>
          <w:lang w:val="en-GB"/>
        </w:rPr>
        <w:t xml:space="preserve"> </w:t>
      </w:r>
      <w:r w:rsidR="001C5C5E" w:rsidRPr="000E3FD8">
        <w:rPr>
          <w:rFonts w:ascii="Calibri" w:hAnsi="Calibri" w:cs="Calibri"/>
          <w:lang w:val="en-GB"/>
        </w:rPr>
        <w:t>was</w:t>
      </w:r>
      <w:r w:rsidRPr="000E3FD8">
        <w:rPr>
          <w:rFonts w:ascii="Calibri" w:hAnsi="Calibri" w:cs="Calibri"/>
          <w:lang w:val="en-GB"/>
        </w:rPr>
        <w:t xml:space="preserve"> carried out </w:t>
      </w:r>
      <w:r w:rsidR="007E1085">
        <w:rPr>
          <w:rFonts w:ascii="Calibri" w:hAnsi="Calibri" w:cs="Calibri"/>
          <w:lang w:val="en-GB"/>
        </w:rPr>
        <w:t>to transform</w:t>
      </w:r>
      <w:r w:rsidRPr="000E3FD8">
        <w:rPr>
          <w:rFonts w:ascii="Calibri" w:hAnsi="Calibri" w:cs="Calibri"/>
          <w:lang w:val="en-GB"/>
        </w:rPr>
        <w:t xml:space="preserve"> unstructured textual content into manageable data relevant to the evaluation questions. </w:t>
      </w:r>
      <w:r w:rsidRPr="000E3FD8">
        <w:rPr>
          <w:rFonts w:ascii="Calibri" w:hAnsi="Calibri" w:cs="Calibri"/>
          <w:b/>
          <w:i/>
          <w:lang w:val="en-GB"/>
        </w:rPr>
        <w:t>Thematic coding</w:t>
      </w:r>
      <w:r w:rsidRPr="000E3FD8">
        <w:rPr>
          <w:rFonts w:ascii="Calibri" w:hAnsi="Calibri" w:cs="Calibri"/>
          <w:lang w:val="en-GB"/>
        </w:rPr>
        <w:t xml:space="preserve"> </w:t>
      </w:r>
      <w:r w:rsidR="001C5C5E" w:rsidRPr="000E3FD8">
        <w:rPr>
          <w:rFonts w:ascii="Calibri" w:hAnsi="Calibri" w:cs="Calibri"/>
          <w:lang w:val="en-GB"/>
        </w:rPr>
        <w:t>was</w:t>
      </w:r>
      <w:r w:rsidRPr="000E3FD8">
        <w:rPr>
          <w:rFonts w:ascii="Calibri" w:hAnsi="Calibri" w:cs="Calibri"/>
          <w:lang w:val="en-GB"/>
        </w:rPr>
        <w:t xml:space="preserve"> conducted </w:t>
      </w:r>
      <w:r w:rsidR="007E1085">
        <w:rPr>
          <w:rFonts w:ascii="Calibri" w:hAnsi="Calibri" w:cs="Calibri"/>
          <w:lang w:val="en-GB"/>
        </w:rPr>
        <w:t>to</w:t>
      </w:r>
      <w:r w:rsidR="007E1085" w:rsidRPr="000E3FD8">
        <w:rPr>
          <w:rFonts w:ascii="Calibri" w:hAnsi="Calibri" w:cs="Calibri"/>
          <w:lang w:val="en-GB"/>
        </w:rPr>
        <w:t xml:space="preserve"> </w:t>
      </w:r>
      <w:r w:rsidRPr="000E3FD8">
        <w:rPr>
          <w:rFonts w:ascii="Calibri" w:hAnsi="Calibri" w:cs="Calibri"/>
          <w:lang w:val="en-GB"/>
        </w:rPr>
        <w:t xml:space="preserve">identify passages of spoken </w:t>
      </w:r>
      <w:r w:rsidR="007E1085" w:rsidRPr="005303FE">
        <w:rPr>
          <w:rFonts w:ascii="Calibri" w:hAnsi="Calibri" w:cs="Calibri"/>
          <w:lang w:val="en-GB"/>
        </w:rPr>
        <w:t>text that were linked</w:t>
      </w:r>
      <w:r w:rsidRPr="000E3FD8">
        <w:rPr>
          <w:rFonts w:ascii="Calibri" w:hAnsi="Calibri" w:cs="Calibri"/>
          <w:lang w:val="en-GB"/>
        </w:rPr>
        <w:t xml:space="preserve"> by common theme or idea. Clear and coherent </w:t>
      </w:r>
      <w:r w:rsidRPr="000E3FD8">
        <w:rPr>
          <w:rFonts w:ascii="Calibri" w:hAnsi="Calibri" w:cs="Calibri"/>
          <w:b/>
          <w:i/>
          <w:lang w:val="en-GB"/>
        </w:rPr>
        <w:t>narratives</w:t>
      </w:r>
      <w:r w:rsidRPr="000E3FD8">
        <w:rPr>
          <w:rFonts w:ascii="Calibri" w:hAnsi="Calibri" w:cs="Calibri"/>
          <w:lang w:val="en-GB"/>
        </w:rPr>
        <w:t xml:space="preserve"> </w:t>
      </w:r>
      <w:r w:rsidR="001C5C5E" w:rsidRPr="000E3FD8">
        <w:rPr>
          <w:rFonts w:ascii="Calibri" w:hAnsi="Calibri" w:cs="Calibri"/>
          <w:lang w:val="en-GB"/>
        </w:rPr>
        <w:t>were</w:t>
      </w:r>
      <w:r w:rsidRPr="000E3FD8">
        <w:rPr>
          <w:rFonts w:ascii="Calibri" w:hAnsi="Calibri" w:cs="Calibri"/>
          <w:lang w:val="en-GB"/>
        </w:rPr>
        <w:t xml:space="preserve"> </w:t>
      </w:r>
      <w:r w:rsidR="007E1085">
        <w:rPr>
          <w:rFonts w:ascii="Calibri" w:hAnsi="Calibri" w:cs="Calibri"/>
          <w:lang w:val="en-GB"/>
        </w:rPr>
        <w:t>constructed</w:t>
      </w:r>
      <w:r w:rsidR="007E1085" w:rsidRPr="000E3FD8">
        <w:rPr>
          <w:rFonts w:ascii="Calibri" w:hAnsi="Calibri" w:cs="Calibri"/>
          <w:lang w:val="en-GB"/>
        </w:rPr>
        <w:t xml:space="preserve"> </w:t>
      </w:r>
      <w:r w:rsidRPr="000E3FD8">
        <w:rPr>
          <w:rFonts w:ascii="Calibri" w:hAnsi="Calibri" w:cs="Calibri"/>
          <w:lang w:val="en-GB"/>
        </w:rPr>
        <w:t xml:space="preserve">related to changes occurring </w:t>
      </w:r>
      <w:r w:rsidR="007E1085">
        <w:rPr>
          <w:rFonts w:ascii="Calibri" w:hAnsi="Calibri" w:cs="Calibri"/>
          <w:lang w:val="en-GB"/>
        </w:rPr>
        <w:t>in</w:t>
      </w:r>
      <w:r w:rsidRPr="000E3FD8">
        <w:rPr>
          <w:rFonts w:ascii="Calibri" w:hAnsi="Calibri" w:cs="Calibri"/>
          <w:lang w:val="en-GB"/>
        </w:rPr>
        <w:t xml:space="preserve"> communities, direct or indirect beneficiaries or other stakeholders. </w:t>
      </w:r>
    </w:p>
    <w:p w14:paraId="4F1D9ECF" w14:textId="2D25AD46" w:rsidR="0031679C" w:rsidRPr="000E3FD8" w:rsidRDefault="0031679C" w:rsidP="008F6C2F">
      <w:pPr>
        <w:spacing w:line="240" w:lineRule="auto"/>
        <w:jc w:val="both"/>
        <w:rPr>
          <w:lang w:val="en-GB"/>
        </w:rPr>
      </w:pPr>
      <w:r w:rsidRPr="000E3FD8">
        <w:rPr>
          <w:lang w:val="en-GB"/>
        </w:rPr>
        <w:t xml:space="preserve">Most of the numeric data </w:t>
      </w:r>
      <w:r w:rsidR="001C5C5E" w:rsidRPr="000E3FD8">
        <w:rPr>
          <w:lang w:val="en-GB"/>
        </w:rPr>
        <w:t>was</w:t>
      </w:r>
      <w:r w:rsidRPr="000E3FD8">
        <w:rPr>
          <w:lang w:val="en-GB"/>
        </w:rPr>
        <w:t xml:space="preserve"> obtained from the provided project</w:t>
      </w:r>
      <w:r w:rsidR="007E1085">
        <w:rPr>
          <w:lang w:val="en-GB"/>
        </w:rPr>
        <w:t>-</w:t>
      </w:r>
      <w:r w:rsidRPr="000E3FD8">
        <w:rPr>
          <w:lang w:val="en-GB"/>
        </w:rPr>
        <w:t xml:space="preserve">related documents including human security baseline analysis, </w:t>
      </w:r>
      <w:r w:rsidR="007E1085">
        <w:rPr>
          <w:lang w:val="en-GB"/>
        </w:rPr>
        <w:t xml:space="preserve">the </w:t>
      </w:r>
      <w:r w:rsidRPr="000E3FD8">
        <w:rPr>
          <w:lang w:val="en-GB"/>
        </w:rPr>
        <w:t xml:space="preserve">project monitoring framework and budget implementation report. Another source of numeric data collection </w:t>
      </w:r>
      <w:proofErr w:type="gramStart"/>
      <w:r w:rsidR="001C5C5E" w:rsidRPr="000E3FD8">
        <w:rPr>
          <w:lang w:val="en-GB"/>
        </w:rPr>
        <w:t>were</w:t>
      </w:r>
      <w:proofErr w:type="gramEnd"/>
      <w:r w:rsidRPr="000E3FD8">
        <w:rPr>
          <w:lang w:val="en-GB"/>
        </w:rPr>
        <w:t xml:space="preserve"> records of service providers.  </w:t>
      </w:r>
      <w:r w:rsidR="007E1085" w:rsidRPr="000E3FD8">
        <w:rPr>
          <w:b/>
          <w:i/>
          <w:lang w:val="en-GB"/>
        </w:rPr>
        <w:t>E</w:t>
      </w:r>
      <w:r w:rsidRPr="000E3FD8">
        <w:rPr>
          <w:b/>
          <w:i/>
          <w:lang w:val="en-GB"/>
        </w:rPr>
        <w:t>xploratory techniques</w:t>
      </w:r>
      <w:r w:rsidR="007E1085">
        <w:rPr>
          <w:b/>
          <w:i/>
          <w:lang w:val="en-GB"/>
        </w:rPr>
        <w:t>,</w:t>
      </w:r>
      <w:r w:rsidR="001C5C5E" w:rsidRPr="00FF785F">
        <w:rPr>
          <w:lang w:val="en-GB"/>
        </w:rPr>
        <w:t xml:space="preserve"> which involve</w:t>
      </w:r>
      <w:r w:rsidRPr="00FF785F">
        <w:rPr>
          <w:lang w:val="en-GB"/>
        </w:rPr>
        <w:t xml:space="preserve"> taking a ‘first look’ at a data set and summarizing its main characteristics </w:t>
      </w:r>
      <w:proofErr w:type="gramStart"/>
      <w:r w:rsidRPr="00FF785F">
        <w:rPr>
          <w:lang w:val="en-GB"/>
        </w:rPr>
        <w:t>through the use of</w:t>
      </w:r>
      <w:proofErr w:type="gramEnd"/>
      <w:r w:rsidRPr="00FF785F">
        <w:rPr>
          <w:lang w:val="en-GB"/>
        </w:rPr>
        <w:t xml:space="preserve"> visual methods</w:t>
      </w:r>
      <w:r w:rsidR="007E1085">
        <w:rPr>
          <w:lang w:val="en-GB"/>
        </w:rPr>
        <w:t>, were used to analyse the data</w:t>
      </w:r>
      <w:r w:rsidRPr="000E3FD8">
        <w:rPr>
          <w:lang w:val="en-GB"/>
        </w:rPr>
        <w:t>.</w:t>
      </w:r>
    </w:p>
    <w:p w14:paraId="3E625586" w14:textId="24800954" w:rsidR="0031679C" w:rsidRPr="000E3FD8" w:rsidRDefault="0031679C" w:rsidP="008F6C2F">
      <w:pPr>
        <w:spacing w:before="100" w:beforeAutospacing="1" w:after="100" w:afterAutospacing="1" w:line="240" w:lineRule="auto"/>
        <w:jc w:val="both"/>
        <w:rPr>
          <w:lang w:val="en-GB"/>
        </w:rPr>
      </w:pPr>
      <w:r w:rsidRPr="000E3FD8">
        <w:rPr>
          <w:lang w:val="en-GB"/>
        </w:rPr>
        <w:t xml:space="preserve">The information collected through interviews </w:t>
      </w:r>
      <w:r w:rsidR="001C5C5E" w:rsidRPr="000E3FD8">
        <w:rPr>
          <w:lang w:val="en-GB"/>
        </w:rPr>
        <w:t>were</w:t>
      </w:r>
      <w:r w:rsidRPr="000E3FD8">
        <w:rPr>
          <w:lang w:val="en-GB"/>
        </w:rPr>
        <w:t xml:space="preserve"> verified or corroborated </w:t>
      </w:r>
      <w:r w:rsidR="007E1085">
        <w:rPr>
          <w:lang w:val="en-GB"/>
        </w:rPr>
        <w:t>using the</w:t>
      </w:r>
      <w:r w:rsidR="007E1085" w:rsidRPr="000E3FD8">
        <w:rPr>
          <w:lang w:val="en-GB"/>
        </w:rPr>
        <w:t xml:space="preserve"> </w:t>
      </w:r>
      <w:r w:rsidRPr="000E3FD8">
        <w:rPr>
          <w:lang w:val="en-GB"/>
        </w:rPr>
        <w:t>triangulation method.</w:t>
      </w:r>
    </w:p>
    <w:p w14:paraId="77B6B6AD" w14:textId="53D31A63" w:rsidR="0031679C" w:rsidRPr="000E3FD8" w:rsidRDefault="0031679C" w:rsidP="0031679C">
      <w:pPr>
        <w:spacing w:before="100" w:beforeAutospacing="1" w:after="100" w:afterAutospacing="1" w:line="240" w:lineRule="auto"/>
        <w:jc w:val="both"/>
        <w:rPr>
          <w:i/>
          <w:lang w:val="en-GB"/>
        </w:rPr>
      </w:pPr>
      <w:r w:rsidRPr="000E3FD8">
        <w:rPr>
          <w:lang w:val="en-GB"/>
        </w:rPr>
        <w:t>Considering that this is a mid-term evaluation and most of the activities</w:t>
      </w:r>
      <w:r w:rsidR="007E1085">
        <w:rPr>
          <w:lang w:val="en-GB"/>
        </w:rPr>
        <w:t xml:space="preserve"> and </w:t>
      </w:r>
      <w:r w:rsidRPr="000E3FD8">
        <w:rPr>
          <w:lang w:val="en-GB"/>
        </w:rPr>
        <w:t>interventions during the evaluation period were still in their infancy, while carrying out</w:t>
      </w:r>
      <w:r w:rsidR="007E1085">
        <w:rPr>
          <w:lang w:val="en-GB"/>
        </w:rPr>
        <w:t xml:space="preserve"> the</w:t>
      </w:r>
      <w:r w:rsidRPr="000E3FD8">
        <w:rPr>
          <w:lang w:val="en-GB"/>
        </w:rPr>
        <w:t xml:space="preserve"> </w:t>
      </w:r>
      <w:r w:rsidRPr="000E3FD8">
        <w:rPr>
          <w:b/>
          <w:i/>
          <w:lang w:val="en-GB"/>
        </w:rPr>
        <w:t>sampling of stakeholders</w:t>
      </w:r>
      <w:r w:rsidRPr="000E3FD8">
        <w:rPr>
          <w:lang w:val="en-GB"/>
        </w:rPr>
        <w:t xml:space="preserve"> and beneficiaries for data collection there were three main considerations: </w:t>
      </w:r>
      <w:r w:rsidR="007E1085">
        <w:rPr>
          <w:i/>
          <w:lang w:val="en-GB"/>
        </w:rPr>
        <w:t>1)</w:t>
      </w:r>
      <w:r w:rsidRPr="000E3FD8">
        <w:rPr>
          <w:i/>
          <w:lang w:val="en-GB"/>
        </w:rPr>
        <w:t xml:space="preserve"> </w:t>
      </w:r>
      <w:r w:rsidR="007E1085">
        <w:rPr>
          <w:i/>
          <w:lang w:val="en-GB"/>
        </w:rPr>
        <w:t>c</w:t>
      </w:r>
      <w:r w:rsidR="007E1085" w:rsidRPr="000E3FD8">
        <w:rPr>
          <w:i/>
          <w:lang w:val="en-GB"/>
        </w:rPr>
        <w:t xml:space="preserve">ontacting </w:t>
      </w:r>
      <w:r w:rsidRPr="000E3FD8">
        <w:rPr>
          <w:i/>
          <w:lang w:val="en-GB"/>
        </w:rPr>
        <w:t xml:space="preserve">beneficiaries who </w:t>
      </w:r>
      <w:r w:rsidR="007E1085" w:rsidRPr="00AA0D26">
        <w:rPr>
          <w:i/>
          <w:lang w:val="en-GB"/>
        </w:rPr>
        <w:t xml:space="preserve">have </w:t>
      </w:r>
      <w:r w:rsidRPr="000E3FD8">
        <w:rPr>
          <w:i/>
          <w:lang w:val="en-GB"/>
        </w:rPr>
        <w:t xml:space="preserve">already felt </w:t>
      </w:r>
      <w:r w:rsidR="007E1085">
        <w:rPr>
          <w:i/>
          <w:lang w:val="en-GB"/>
        </w:rPr>
        <w:t xml:space="preserve">a </w:t>
      </w:r>
      <w:r w:rsidRPr="000E3FD8">
        <w:rPr>
          <w:i/>
          <w:lang w:val="en-GB"/>
        </w:rPr>
        <w:t xml:space="preserve">tangible impact </w:t>
      </w:r>
      <w:r w:rsidR="007E1085">
        <w:rPr>
          <w:i/>
          <w:lang w:val="en-GB"/>
        </w:rPr>
        <w:t xml:space="preserve">from </w:t>
      </w:r>
      <w:r w:rsidRPr="000E3FD8">
        <w:rPr>
          <w:i/>
          <w:lang w:val="en-GB"/>
        </w:rPr>
        <w:t>the project interventions</w:t>
      </w:r>
      <w:r w:rsidR="007E1085">
        <w:rPr>
          <w:i/>
          <w:lang w:val="en-GB"/>
        </w:rPr>
        <w:t>, 2)</w:t>
      </w:r>
      <w:r w:rsidRPr="000E3FD8">
        <w:rPr>
          <w:i/>
          <w:lang w:val="en-GB"/>
        </w:rPr>
        <w:t xml:space="preserve"> </w:t>
      </w:r>
      <w:r w:rsidR="007E1085">
        <w:rPr>
          <w:i/>
          <w:lang w:val="en-GB"/>
        </w:rPr>
        <w:t>c</w:t>
      </w:r>
      <w:r w:rsidR="007E1085" w:rsidRPr="000E3FD8">
        <w:rPr>
          <w:i/>
          <w:lang w:val="en-GB"/>
        </w:rPr>
        <w:t xml:space="preserve">ontacting </w:t>
      </w:r>
      <w:r w:rsidRPr="000E3FD8">
        <w:rPr>
          <w:i/>
          <w:lang w:val="en-GB"/>
        </w:rPr>
        <w:t>beneficiaries and stakeholders who can narrate typical cases</w:t>
      </w:r>
      <w:r w:rsidR="007E1085">
        <w:rPr>
          <w:lang w:val="en-GB"/>
        </w:rPr>
        <w:t xml:space="preserve"> and</w:t>
      </w:r>
      <w:r w:rsidR="007E1085" w:rsidRPr="000E3FD8">
        <w:rPr>
          <w:lang w:val="en-GB"/>
        </w:rPr>
        <w:t xml:space="preserve"> </w:t>
      </w:r>
      <w:r w:rsidR="007E1085">
        <w:rPr>
          <w:i/>
          <w:lang w:val="en-GB"/>
        </w:rPr>
        <w:t>3) c</w:t>
      </w:r>
      <w:r w:rsidR="007E1085" w:rsidRPr="000E3FD8">
        <w:rPr>
          <w:i/>
          <w:lang w:val="en-GB"/>
        </w:rPr>
        <w:t xml:space="preserve">ontacting </w:t>
      </w:r>
      <w:r w:rsidRPr="000E3FD8">
        <w:rPr>
          <w:i/>
          <w:lang w:val="en-GB"/>
        </w:rPr>
        <w:t xml:space="preserve">stakeholders and </w:t>
      </w:r>
      <w:r w:rsidR="007E1085">
        <w:rPr>
          <w:i/>
          <w:lang w:val="en-GB"/>
        </w:rPr>
        <w:t>e</w:t>
      </w:r>
      <w:r w:rsidR="007E1085" w:rsidRPr="000E3FD8">
        <w:rPr>
          <w:i/>
          <w:lang w:val="en-GB"/>
        </w:rPr>
        <w:t>xperts</w:t>
      </w:r>
      <w:r w:rsidR="007E1085">
        <w:rPr>
          <w:i/>
          <w:lang w:val="en-GB"/>
        </w:rPr>
        <w:t xml:space="preserve"> who are</w:t>
      </w:r>
      <w:r w:rsidR="007E1085" w:rsidRPr="000E3FD8">
        <w:rPr>
          <w:i/>
          <w:lang w:val="en-GB"/>
        </w:rPr>
        <w:t xml:space="preserve"> </w:t>
      </w:r>
      <w:r w:rsidRPr="000E3FD8">
        <w:rPr>
          <w:i/>
          <w:lang w:val="en-GB"/>
        </w:rPr>
        <w:t>best informed on project components and interventions.</w:t>
      </w:r>
    </w:p>
    <w:p w14:paraId="6BC68862" w14:textId="43CECF6E" w:rsidR="0031679C" w:rsidRPr="000E3FD8" w:rsidRDefault="0031679C" w:rsidP="0031679C">
      <w:pPr>
        <w:spacing w:before="100" w:beforeAutospacing="1" w:after="100" w:afterAutospacing="1" w:line="240" w:lineRule="auto"/>
        <w:jc w:val="both"/>
        <w:rPr>
          <w:lang w:val="en-GB"/>
        </w:rPr>
      </w:pPr>
      <w:r w:rsidRPr="000E3FD8">
        <w:rPr>
          <w:lang w:val="en-GB"/>
        </w:rPr>
        <w:t xml:space="preserve">Based on these three considerations, </w:t>
      </w:r>
      <w:r w:rsidR="006446D3">
        <w:rPr>
          <w:b/>
          <w:lang w:val="en-GB"/>
        </w:rPr>
        <w:t>p</w:t>
      </w:r>
      <w:r w:rsidR="006446D3" w:rsidRPr="000E3FD8">
        <w:rPr>
          <w:b/>
          <w:lang w:val="en-GB"/>
        </w:rPr>
        <w:t xml:space="preserve">urposive </w:t>
      </w:r>
      <w:r w:rsidR="006446D3">
        <w:rPr>
          <w:b/>
          <w:lang w:val="en-GB"/>
        </w:rPr>
        <w:t>s</w:t>
      </w:r>
      <w:r w:rsidR="006446D3" w:rsidRPr="000E3FD8">
        <w:rPr>
          <w:b/>
          <w:lang w:val="en-GB"/>
        </w:rPr>
        <w:t>ampling</w:t>
      </w:r>
      <w:r w:rsidR="006446D3" w:rsidRPr="000E3FD8">
        <w:rPr>
          <w:lang w:val="en-GB"/>
        </w:rPr>
        <w:t xml:space="preserve"> </w:t>
      </w:r>
      <w:r w:rsidR="001C5C5E" w:rsidRPr="000E3FD8">
        <w:rPr>
          <w:lang w:val="en-GB"/>
        </w:rPr>
        <w:t xml:space="preserve">was </w:t>
      </w:r>
      <w:r w:rsidRPr="000E3FD8">
        <w:rPr>
          <w:lang w:val="en-GB"/>
        </w:rPr>
        <w:t xml:space="preserve">the main option for recruiting beneficiaries and stakeholders for interviews. This sampling </w:t>
      </w:r>
      <w:r w:rsidR="001C5C5E" w:rsidRPr="000E3FD8">
        <w:rPr>
          <w:lang w:val="en-GB"/>
        </w:rPr>
        <w:t>was</w:t>
      </w:r>
      <w:r w:rsidRPr="000E3FD8">
        <w:rPr>
          <w:lang w:val="en-GB"/>
        </w:rPr>
        <w:t xml:space="preserve"> used to study </w:t>
      </w:r>
      <w:r w:rsidR="006446D3" w:rsidRPr="000E3FD8">
        <w:rPr>
          <w:lang w:val="en-GB"/>
        </w:rPr>
        <w:t>information</w:t>
      </w:r>
      <w:r w:rsidR="006446D3">
        <w:rPr>
          <w:lang w:val="en-GB"/>
        </w:rPr>
        <w:t>-</w:t>
      </w:r>
      <w:r w:rsidRPr="000E3FD8">
        <w:rPr>
          <w:lang w:val="en-GB"/>
        </w:rPr>
        <w:t>rich cases from a given population to make analytical inferences about the population. In rare cases</w:t>
      </w:r>
      <w:r w:rsidR="006446D3">
        <w:rPr>
          <w:lang w:val="en-GB"/>
        </w:rPr>
        <w:t xml:space="preserve"> where</w:t>
      </w:r>
      <w:r w:rsidRPr="000E3FD8">
        <w:rPr>
          <w:lang w:val="en-GB"/>
        </w:rPr>
        <w:t xml:space="preserve"> </w:t>
      </w:r>
      <w:r w:rsidR="001C5C5E" w:rsidRPr="000E3FD8">
        <w:rPr>
          <w:lang w:val="en-GB"/>
        </w:rPr>
        <w:t>it was</w:t>
      </w:r>
      <w:r w:rsidRPr="000E3FD8">
        <w:rPr>
          <w:lang w:val="en-GB"/>
        </w:rPr>
        <w:t xml:space="preserve"> impossible to contact a beneficiary from the </w:t>
      </w:r>
      <w:r w:rsidR="006446D3">
        <w:rPr>
          <w:lang w:val="en-GB"/>
        </w:rPr>
        <w:t>p</w:t>
      </w:r>
      <w:r w:rsidR="006446D3" w:rsidRPr="000E3FD8">
        <w:rPr>
          <w:lang w:val="en-GB"/>
        </w:rPr>
        <w:t xml:space="preserve">urposive </w:t>
      </w:r>
      <w:r w:rsidR="006446D3">
        <w:rPr>
          <w:lang w:val="en-GB"/>
        </w:rPr>
        <w:t>s</w:t>
      </w:r>
      <w:r w:rsidR="006446D3" w:rsidRPr="000E3FD8">
        <w:rPr>
          <w:lang w:val="en-GB"/>
        </w:rPr>
        <w:t>ampling</w:t>
      </w:r>
      <w:r w:rsidR="006446D3">
        <w:rPr>
          <w:lang w:val="en-GB"/>
        </w:rPr>
        <w:t xml:space="preserve"> method,</w:t>
      </w:r>
      <w:r w:rsidR="006446D3" w:rsidRPr="000E3FD8">
        <w:rPr>
          <w:lang w:val="en-GB"/>
        </w:rPr>
        <w:t xml:space="preserve"> </w:t>
      </w:r>
      <w:r w:rsidR="006446D3">
        <w:rPr>
          <w:b/>
          <w:i/>
          <w:lang w:val="en-GB"/>
        </w:rPr>
        <w:t>c</w:t>
      </w:r>
      <w:r w:rsidRPr="000E3FD8">
        <w:rPr>
          <w:b/>
          <w:i/>
          <w:lang w:val="en-GB"/>
        </w:rPr>
        <w:t>onvenience sampling</w:t>
      </w:r>
      <w:r w:rsidRPr="000E3FD8">
        <w:rPr>
          <w:lang w:val="en-GB"/>
        </w:rPr>
        <w:t xml:space="preserve"> </w:t>
      </w:r>
      <w:r w:rsidR="001C5C5E" w:rsidRPr="000E3FD8">
        <w:rPr>
          <w:lang w:val="en-GB"/>
        </w:rPr>
        <w:t>was</w:t>
      </w:r>
      <w:r w:rsidRPr="000E3FD8">
        <w:rPr>
          <w:lang w:val="en-GB"/>
        </w:rPr>
        <w:t xml:space="preserve"> used to interview another beneficiary from the same list. In general</w:t>
      </w:r>
      <w:r w:rsidR="006446D3">
        <w:rPr>
          <w:lang w:val="en-GB"/>
        </w:rPr>
        <w:t>,</w:t>
      </w:r>
      <w:r w:rsidRPr="000E3FD8">
        <w:rPr>
          <w:lang w:val="en-GB"/>
        </w:rPr>
        <w:t xml:space="preserve"> convenience sampling </w:t>
      </w:r>
      <w:r w:rsidR="006446D3">
        <w:rPr>
          <w:lang w:val="en-GB"/>
        </w:rPr>
        <w:t>considers</w:t>
      </w:r>
      <w:r w:rsidRPr="000E3FD8">
        <w:rPr>
          <w:lang w:val="en-GB"/>
        </w:rPr>
        <w:t xml:space="preserve"> individuals who are readily available for </w:t>
      </w:r>
      <w:r w:rsidR="006446D3">
        <w:rPr>
          <w:lang w:val="en-GB"/>
        </w:rPr>
        <w:t xml:space="preserve">an </w:t>
      </w:r>
      <w:r w:rsidRPr="000E3FD8">
        <w:rPr>
          <w:lang w:val="en-GB"/>
        </w:rPr>
        <w:t xml:space="preserve">interview and volunteer </w:t>
      </w:r>
      <w:r w:rsidR="006446D3" w:rsidRPr="000E3FD8">
        <w:rPr>
          <w:lang w:val="en-GB"/>
        </w:rPr>
        <w:t>for</w:t>
      </w:r>
      <w:r w:rsidR="006446D3">
        <w:rPr>
          <w:lang w:val="en-GB"/>
        </w:rPr>
        <w:t xml:space="preserve"> the </w:t>
      </w:r>
      <w:r w:rsidRPr="000E3FD8">
        <w:rPr>
          <w:lang w:val="en-GB"/>
        </w:rPr>
        <w:t xml:space="preserve">interview/focus group. </w:t>
      </w:r>
      <w:r w:rsidR="006446D3">
        <w:rPr>
          <w:lang w:val="en-GB"/>
        </w:rPr>
        <w:t>H</w:t>
      </w:r>
      <w:r w:rsidR="006446D3" w:rsidRPr="009F6D6A">
        <w:rPr>
          <w:lang w:val="en-GB"/>
        </w:rPr>
        <w:t>owever</w:t>
      </w:r>
      <w:r w:rsidR="006446D3">
        <w:rPr>
          <w:lang w:val="en-GB"/>
        </w:rPr>
        <w:t>, t</w:t>
      </w:r>
      <w:r w:rsidRPr="000E3FD8">
        <w:rPr>
          <w:lang w:val="en-GB"/>
        </w:rPr>
        <w:t xml:space="preserve">his sampling option </w:t>
      </w:r>
      <w:r w:rsidR="001C5C5E" w:rsidRPr="000E3FD8">
        <w:rPr>
          <w:lang w:val="en-GB"/>
        </w:rPr>
        <w:t>was</w:t>
      </w:r>
      <w:r w:rsidRPr="000E3FD8">
        <w:rPr>
          <w:lang w:val="en-GB"/>
        </w:rPr>
        <w:t xml:space="preserve"> avoided in all possible cases. Different ways of sampling introduce different types of bias when assessing the results of the Project. Therefore, where possible, in the data analysis this bias </w:t>
      </w:r>
      <w:r w:rsidR="001C5C5E" w:rsidRPr="000E3FD8">
        <w:rPr>
          <w:lang w:val="en-GB"/>
        </w:rPr>
        <w:t>was</w:t>
      </w:r>
      <w:r w:rsidRPr="000E3FD8">
        <w:rPr>
          <w:lang w:val="en-GB"/>
        </w:rPr>
        <w:t xml:space="preserve"> addressed th</w:t>
      </w:r>
      <w:r w:rsidR="006446D3">
        <w:rPr>
          <w:lang w:val="en-GB"/>
        </w:rPr>
        <w:t>r</w:t>
      </w:r>
      <w:r w:rsidRPr="000E3FD8">
        <w:rPr>
          <w:lang w:val="en-GB"/>
        </w:rPr>
        <w:t xml:space="preserve">ough triangulation. </w:t>
      </w:r>
    </w:p>
    <w:p w14:paraId="35301D0A" w14:textId="73B1DADB" w:rsidR="0031679C" w:rsidRPr="000E3FD8" w:rsidRDefault="0031679C" w:rsidP="0031679C">
      <w:pPr>
        <w:spacing w:before="100" w:beforeAutospacing="1" w:after="100" w:afterAutospacing="1" w:line="240" w:lineRule="auto"/>
        <w:jc w:val="both"/>
        <w:rPr>
          <w:lang w:val="en-GB"/>
        </w:rPr>
      </w:pPr>
      <w:r w:rsidRPr="000E3FD8">
        <w:rPr>
          <w:lang w:val="en-GB"/>
        </w:rPr>
        <w:t xml:space="preserve">When carrying out the beneficiary and stakeholder mapping and sampling for this </w:t>
      </w:r>
      <w:r w:rsidR="00B25865">
        <w:rPr>
          <w:lang w:val="en-GB"/>
        </w:rPr>
        <w:t>P</w:t>
      </w:r>
      <w:r w:rsidR="00B25865" w:rsidRPr="000E3FD8">
        <w:rPr>
          <w:lang w:val="en-GB"/>
        </w:rPr>
        <w:t>roject</w:t>
      </w:r>
      <w:r w:rsidRPr="000E3FD8">
        <w:rPr>
          <w:lang w:val="en-GB"/>
        </w:rPr>
        <w:t xml:space="preserve">, comprehensive </w:t>
      </w:r>
      <w:r w:rsidR="006446D3">
        <w:rPr>
          <w:lang w:val="en-GB"/>
        </w:rPr>
        <w:t>list</w:t>
      </w:r>
      <w:r w:rsidR="00B25865">
        <w:rPr>
          <w:lang w:val="en-GB"/>
        </w:rPr>
        <w:t>s</w:t>
      </w:r>
      <w:r w:rsidR="006446D3">
        <w:rPr>
          <w:lang w:val="en-GB"/>
        </w:rPr>
        <w:t xml:space="preserve"> of </w:t>
      </w:r>
      <w:r w:rsidR="00B25865" w:rsidRPr="000E3FD8">
        <w:rPr>
          <w:lang w:val="en-GB"/>
        </w:rPr>
        <w:t>beneficiar</w:t>
      </w:r>
      <w:r w:rsidR="00B25865">
        <w:rPr>
          <w:lang w:val="en-GB"/>
        </w:rPr>
        <w:t>ies</w:t>
      </w:r>
      <w:r w:rsidR="00B25865" w:rsidRPr="000E3FD8">
        <w:rPr>
          <w:lang w:val="en-GB"/>
        </w:rPr>
        <w:t xml:space="preserve"> </w:t>
      </w:r>
      <w:r w:rsidRPr="000E3FD8">
        <w:rPr>
          <w:lang w:val="en-GB"/>
        </w:rPr>
        <w:t>and stakeholders</w:t>
      </w:r>
      <w:r w:rsidR="00B25865">
        <w:rPr>
          <w:lang w:val="en-GB"/>
        </w:rPr>
        <w:t xml:space="preserve"> </w:t>
      </w:r>
      <w:r w:rsidRPr="000E3FD8">
        <w:rPr>
          <w:lang w:val="en-GB"/>
        </w:rPr>
        <w:t>organized per activity, outcomes and objectives with gender disaggregated data</w:t>
      </w:r>
      <w:r w:rsidR="00B25865">
        <w:rPr>
          <w:lang w:val="en-GB"/>
        </w:rPr>
        <w:t xml:space="preserve"> were</w:t>
      </w:r>
      <w:r w:rsidRPr="000E3FD8">
        <w:rPr>
          <w:lang w:val="en-GB"/>
        </w:rPr>
        <w:t xml:space="preserve"> not available. Therefore, all </w:t>
      </w:r>
      <w:r w:rsidR="00B25865">
        <w:rPr>
          <w:lang w:val="en-GB"/>
        </w:rPr>
        <w:t>P</w:t>
      </w:r>
      <w:r w:rsidR="00B25865" w:rsidRPr="000E3FD8">
        <w:rPr>
          <w:lang w:val="en-GB"/>
        </w:rPr>
        <w:t xml:space="preserve">roject </w:t>
      </w:r>
      <w:r w:rsidRPr="000E3FD8">
        <w:rPr>
          <w:lang w:val="en-GB"/>
        </w:rPr>
        <w:t>experts were asked to provide list</w:t>
      </w:r>
      <w:r w:rsidR="00B25865">
        <w:rPr>
          <w:lang w:val="en-GB"/>
        </w:rPr>
        <w:t>s</w:t>
      </w:r>
      <w:r w:rsidRPr="000E3FD8">
        <w:rPr>
          <w:lang w:val="en-GB"/>
        </w:rPr>
        <w:t xml:space="preserve"> of beneficiaries for the activities which were implemented during the evaluation period. The experts were asked to suggest the names of beneficiaries and stakeholders per activity and output</w:t>
      </w:r>
      <w:r w:rsidR="00B25865">
        <w:rPr>
          <w:lang w:val="en-GB"/>
        </w:rPr>
        <w:t xml:space="preserve"> who</w:t>
      </w:r>
      <w:r w:rsidRPr="000E3FD8">
        <w:rPr>
          <w:lang w:val="en-GB"/>
        </w:rPr>
        <w:t xml:space="preserve"> are mostly informed about project interventions. When suggesting interviewees, the </w:t>
      </w:r>
      <w:r w:rsidR="00BA0C9D">
        <w:rPr>
          <w:lang w:val="en-GB"/>
        </w:rPr>
        <w:t>P</w:t>
      </w:r>
      <w:r w:rsidR="00BA0C9D" w:rsidRPr="000E3FD8">
        <w:rPr>
          <w:lang w:val="en-GB"/>
        </w:rPr>
        <w:t xml:space="preserve">roject </w:t>
      </w:r>
      <w:r w:rsidRPr="000E3FD8">
        <w:rPr>
          <w:lang w:val="en-GB"/>
        </w:rPr>
        <w:t>experts considered the following:</w:t>
      </w:r>
    </w:p>
    <w:p w14:paraId="11D6E77F" w14:textId="0925EFD5" w:rsidR="0031679C" w:rsidRPr="000E3FD8" w:rsidRDefault="0031679C" w:rsidP="00851A9F">
      <w:pPr>
        <w:pStyle w:val="ListParagraph"/>
        <w:numPr>
          <w:ilvl w:val="0"/>
          <w:numId w:val="8"/>
        </w:numPr>
        <w:spacing w:before="100" w:beforeAutospacing="1" w:after="100" w:afterAutospacing="1" w:line="240" w:lineRule="auto"/>
        <w:jc w:val="both"/>
        <w:rPr>
          <w:lang w:val="en-GB"/>
        </w:rPr>
      </w:pPr>
      <w:r w:rsidRPr="000E3FD8">
        <w:rPr>
          <w:lang w:val="en-GB"/>
        </w:rPr>
        <w:t xml:space="preserve">Beneficiaries from various target communities should be </w:t>
      </w:r>
      <w:r w:rsidR="00B25865">
        <w:rPr>
          <w:lang w:val="en-GB"/>
        </w:rPr>
        <w:t>included</w:t>
      </w:r>
      <w:r w:rsidR="00B25865" w:rsidRPr="000E3FD8">
        <w:rPr>
          <w:lang w:val="en-GB"/>
        </w:rPr>
        <w:t xml:space="preserve"> </w:t>
      </w:r>
      <w:r w:rsidRPr="000E3FD8">
        <w:rPr>
          <w:lang w:val="en-GB"/>
        </w:rPr>
        <w:t>in the list of interviewees;</w:t>
      </w:r>
    </w:p>
    <w:p w14:paraId="7C7BA4F6" w14:textId="77777777" w:rsidR="0031679C" w:rsidRPr="000E3FD8" w:rsidRDefault="0031679C" w:rsidP="00851A9F">
      <w:pPr>
        <w:pStyle w:val="ListParagraph"/>
        <w:numPr>
          <w:ilvl w:val="0"/>
          <w:numId w:val="8"/>
        </w:numPr>
        <w:spacing w:before="100" w:beforeAutospacing="1" w:after="100" w:afterAutospacing="1" w:line="240" w:lineRule="auto"/>
        <w:jc w:val="both"/>
        <w:rPr>
          <w:lang w:val="en-GB"/>
        </w:rPr>
      </w:pPr>
      <w:r w:rsidRPr="000E3FD8">
        <w:rPr>
          <w:lang w:val="en-GB"/>
        </w:rPr>
        <w:t>Women and men beneficiaries should have equal opportunities to be interviewed;</w:t>
      </w:r>
    </w:p>
    <w:p w14:paraId="2E74698E" w14:textId="77777777" w:rsidR="0031679C" w:rsidRPr="000E3FD8" w:rsidRDefault="0031679C" w:rsidP="00851A9F">
      <w:pPr>
        <w:pStyle w:val="ListParagraph"/>
        <w:numPr>
          <w:ilvl w:val="0"/>
          <w:numId w:val="8"/>
        </w:numPr>
        <w:spacing w:before="100" w:beforeAutospacing="1" w:after="100" w:afterAutospacing="1" w:line="240" w:lineRule="auto"/>
        <w:jc w:val="both"/>
        <w:rPr>
          <w:lang w:val="en-GB"/>
        </w:rPr>
      </w:pPr>
      <w:r w:rsidRPr="000E3FD8">
        <w:rPr>
          <w:lang w:val="en-GB"/>
        </w:rPr>
        <w:t>Beneficiaries who can present typical cases;</w:t>
      </w:r>
    </w:p>
    <w:p w14:paraId="43022D8D" w14:textId="25ED5DF3" w:rsidR="0031679C" w:rsidRPr="000E3FD8" w:rsidRDefault="0031679C" w:rsidP="00851A9F">
      <w:pPr>
        <w:pStyle w:val="ListParagraph"/>
        <w:numPr>
          <w:ilvl w:val="0"/>
          <w:numId w:val="8"/>
        </w:numPr>
        <w:spacing w:before="100" w:beforeAutospacing="1" w:after="100" w:afterAutospacing="1" w:line="240" w:lineRule="auto"/>
        <w:jc w:val="both"/>
        <w:rPr>
          <w:lang w:val="en-GB"/>
        </w:rPr>
      </w:pPr>
      <w:r w:rsidRPr="000E3FD8">
        <w:rPr>
          <w:lang w:val="en-GB"/>
        </w:rPr>
        <w:t xml:space="preserve">Beneficiaries who </w:t>
      </w:r>
      <w:r w:rsidR="00B25865" w:rsidRPr="00893B02">
        <w:rPr>
          <w:lang w:val="en-GB"/>
        </w:rPr>
        <w:t xml:space="preserve">have </w:t>
      </w:r>
      <w:r w:rsidRPr="000E3FD8">
        <w:rPr>
          <w:lang w:val="en-GB"/>
        </w:rPr>
        <w:t xml:space="preserve">already felt some tangible impact </w:t>
      </w:r>
      <w:r w:rsidR="00B25865">
        <w:rPr>
          <w:lang w:val="en-GB"/>
        </w:rPr>
        <w:t>from</w:t>
      </w:r>
      <w:r w:rsidR="00B25865" w:rsidRPr="000E3FD8">
        <w:rPr>
          <w:lang w:val="en-GB"/>
        </w:rPr>
        <w:t xml:space="preserve"> </w:t>
      </w:r>
      <w:r w:rsidRPr="000E3FD8">
        <w:rPr>
          <w:lang w:val="en-GB"/>
        </w:rPr>
        <w:t xml:space="preserve">the </w:t>
      </w:r>
      <w:r w:rsidR="00B25865">
        <w:rPr>
          <w:lang w:val="en-GB"/>
        </w:rPr>
        <w:t>P</w:t>
      </w:r>
      <w:r w:rsidR="00B25865" w:rsidRPr="000E3FD8">
        <w:rPr>
          <w:lang w:val="en-GB"/>
        </w:rPr>
        <w:t>roject</w:t>
      </w:r>
      <w:r w:rsidR="00B25865">
        <w:rPr>
          <w:lang w:val="en-GB"/>
        </w:rPr>
        <w:t>’s</w:t>
      </w:r>
      <w:r w:rsidR="00B25865" w:rsidRPr="000E3FD8">
        <w:rPr>
          <w:lang w:val="en-GB"/>
        </w:rPr>
        <w:t xml:space="preserve"> </w:t>
      </w:r>
      <w:r w:rsidRPr="000E3FD8">
        <w:rPr>
          <w:lang w:val="en-GB"/>
        </w:rPr>
        <w:t>results or can provide</w:t>
      </w:r>
      <w:r w:rsidR="00B25865">
        <w:rPr>
          <w:lang w:val="en-GB"/>
        </w:rPr>
        <w:t xml:space="preserve"> an</w:t>
      </w:r>
      <w:r w:rsidRPr="000E3FD8">
        <w:rPr>
          <w:lang w:val="en-GB"/>
        </w:rPr>
        <w:t xml:space="preserve"> informed forecast for the anticipated results</w:t>
      </w:r>
      <w:r w:rsidR="00B25865">
        <w:rPr>
          <w:lang w:val="en-GB"/>
        </w:rPr>
        <w:t>;</w:t>
      </w:r>
    </w:p>
    <w:p w14:paraId="459A4035" w14:textId="1E39F6F1" w:rsidR="0031679C" w:rsidRPr="00117256" w:rsidRDefault="0031679C" w:rsidP="00851A9F">
      <w:pPr>
        <w:pStyle w:val="ListParagraph"/>
        <w:numPr>
          <w:ilvl w:val="0"/>
          <w:numId w:val="8"/>
        </w:numPr>
        <w:spacing w:before="100" w:beforeAutospacing="1" w:after="100" w:afterAutospacing="1" w:line="240" w:lineRule="auto"/>
        <w:jc w:val="both"/>
        <w:rPr>
          <w:lang w:val="en-GB"/>
        </w:rPr>
      </w:pPr>
      <w:r w:rsidRPr="000E3FD8">
        <w:rPr>
          <w:lang w:val="en-GB"/>
        </w:rPr>
        <w:t xml:space="preserve">All key stakeholders from </w:t>
      </w:r>
      <w:r w:rsidR="00B25865">
        <w:rPr>
          <w:lang w:val="en-GB"/>
        </w:rPr>
        <w:t xml:space="preserve">the </w:t>
      </w:r>
      <w:r w:rsidRPr="000E3FD8">
        <w:rPr>
          <w:lang w:val="en-GB"/>
        </w:rPr>
        <w:t xml:space="preserve">public and private sector who can provide information to support </w:t>
      </w:r>
      <w:r w:rsidR="00B25865">
        <w:rPr>
          <w:lang w:val="en-GB"/>
        </w:rPr>
        <w:t xml:space="preserve">the </w:t>
      </w:r>
      <w:r w:rsidRPr="00117256">
        <w:rPr>
          <w:lang w:val="en-GB"/>
        </w:rPr>
        <w:t>evaluation process based on the defined criteria.</w:t>
      </w:r>
    </w:p>
    <w:p w14:paraId="499DFDC1" w14:textId="4CE2C579" w:rsidR="0031679C" w:rsidRPr="000E3FD8" w:rsidRDefault="0031679C" w:rsidP="00851A9F">
      <w:pPr>
        <w:spacing w:before="100" w:beforeAutospacing="1" w:after="100" w:afterAutospacing="1" w:line="240" w:lineRule="auto"/>
        <w:jc w:val="both"/>
        <w:rPr>
          <w:lang w:val="en-GB"/>
        </w:rPr>
      </w:pPr>
      <w:r w:rsidRPr="00117256">
        <w:rPr>
          <w:lang w:val="en-GB"/>
        </w:rPr>
        <w:lastRenderedPageBreak/>
        <w:t xml:space="preserve">Additionally, the </w:t>
      </w:r>
      <w:r w:rsidR="005441BE" w:rsidRPr="00117256">
        <w:rPr>
          <w:lang w:val="en-GB"/>
        </w:rPr>
        <w:t xml:space="preserve">Project </w:t>
      </w:r>
      <w:r w:rsidRPr="000E3FD8">
        <w:rPr>
          <w:lang w:val="en-GB"/>
        </w:rPr>
        <w:t xml:space="preserve">experts were asked to make sure that the beneficiaries on the interview list </w:t>
      </w:r>
      <w:r w:rsidR="005441BE" w:rsidRPr="00117256">
        <w:rPr>
          <w:lang w:val="en-GB"/>
        </w:rPr>
        <w:t xml:space="preserve">represented </w:t>
      </w:r>
      <w:r w:rsidRPr="000E3FD8">
        <w:rPr>
          <w:lang w:val="en-GB"/>
        </w:rPr>
        <w:t xml:space="preserve">all targeted communities. Another consideration was to make sure that men and women </w:t>
      </w:r>
      <w:r w:rsidR="005441BE" w:rsidRPr="000E3FD8">
        <w:rPr>
          <w:lang w:val="en-GB"/>
        </w:rPr>
        <w:t xml:space="preserve">had </w:t>
      </w:r>
      <w:r w:rsidRPr="000E3FD8">
        <w:rPr>
          <w:lang w:val="en-GB"/>
        </w:rPr>
        <w:t xml:space="preserve">equal opportunities to be heard during this evaluation.   </w:t>
      </w:r>
    </w:p>
    <w:p w14:paraId="4D1CC069" w14:textId="2DF2C762" w:rsidR="0031679C" w:rsidRPr="000E3FD8" w:rsidRDefault="000D27E2" w:rsidP="00851A9F">
      <w:pPr>
        <w:spacing w:before="100" w:beforeAutospacing="1" w:after="100" w:afterAutospacing="1" w:line="240" w:lineRule="auto"/>
        <w:jc w:val="both"/>
        <w:rPr>
          <w:lang w:val="en-GB"/>
        </w:rPr>
      </w:pPr>
      <w:r w:rsidRPr="000E3FD8">
        <w:rPr>
          <w:lang w:val="en-GB"/>
        </w:rPr>
        <w:t>The</w:t>
      </w:r>
      <w:r w:rsidR="0031679C" w:rsidRPr="000E3FD8">
        <w:rPr>
          <w:lang w:val="en-GB"/>
        </w:rPr>
        <w:t xml:space="preserve"> beneficiary mapping according to the Project Logic</w:t>
      </w:r>
      <w:r w:rsidR="00C061CF" w:rsidRPr="000E3FD8">
        <w:rPr>
          <w:lang w:val="en-GB"/>
        </w:rPr>
        <w:t xml:space="preserve"> and Evaluation Matrix is presented in </w:t>
      </w:r>
      <w:r w:rsidR="00493F08" w:rsidRPr="000E3FD8">
        <w:rPr>
          <w:lang w:val="en-GB"/>
        </w:rPr>
        <w:t xml:space="preserve">Table 2 </w:t>
      </w:r>
      <w:r w:rsidR="005441BE">
        <w:rPr>
          <w:lang w:val="en-GB"/>
        </w:rPr>
        <w:t>in</w:t>
      </w:r>
      <w:r w:rsidR="005441BE" w:rsidRPr="000E3FD8">
        <w:rPr>
          <w:lang w:val="en-GB"/>
        </w:rPr>
        <w:t xml:space="preserve"> </w:t>
      </w:r>
      <w:r w:rsidR="00C061CF" w:rsidRPr="000E3FD8">
        <w:rPr>
          <w:lang w:val="en-GB"/>
        </w:rPr>
        <w:t xml:space="preserve">Annex 4 of this document. </w:t>
      </w:r>
    </w:p>
    <w:p w14:paraId="2FBCAA97" w14:textId="77777777" w:rsidR="009F0BC3" w:rsidRPr="000E3FD8" w:rsidRDefault="009F0BC3" w:rsidP="00851A9F">
      <w:pPr>
        <w:spacing w:before="100" w:beforeAutospacing="1" w:after="100" w:afterAutospacing="1" w:line="240" w:lineRule="auto"/>
        <w:rPr>
          <w:color w:val="FF0000"/>
          <w:lang w:val="en-GB"/>
        </w:rPr>
        <w:sectPr w:rsidR="009F0BC3" w:rsidRPr="000E3FD8" w:rsidSect="00927B40">
          <w:type w:val="continuous"/>
          <w:pgSz w:w="12240" w:h="15840"/>
          <w:pgMar w:top="1440" w:right="1440" w:bottom="1440" w:left="1440" w:header="720" w:footer="720" w:gutter="0"/>
          <w:cols w:space="720"/>
          <w:docGrid w:linePitch="360"/>
        </w:sectPr>
      </w:pPr>
    </w:p>
    <w:p w14:paraId="73E92876" w14:textId="538DA9C4" w:rsidR="009F0BC3" w:rsidRPr="000E3FD8" w:rsidRDefault="00C5760A" w:rsidP="00851A9F">
      <w:pPr>
        <w:spacing w:before="100" w:beforeAutospacing="1" w:after="100" w:afterAutospacing="1" w:line="240" w:lineRule="auto"/>
        <w:jc w:val="both"/>
        <w:rPr>
          <w:lang w:val="en-GB"/>
        </w:rPr>
      </w:pPr>
      <w:r w:rsidRPr="000E3FD8">
        <w:rPr>
          <w:lang w:val="en-GB"/>
        </w:rPr>
        <w:t>Evaluation tools</w:t>
      </w:r>
      <w:r w:rsidR="005441BE">
        <w:rPr>
          <w:lang w:val="en-GB"/>
        </w:rPr>
        <w:t xml:space="preserve"> and </w:t>
      </w:r>
      <w:r w:rsidRPr="000E3FD8">
        <w:rPr>
          <w:lang w:val="en-GB"/>
        </w:rPr>
        <w:t xml:space="preserve">interview guides are presented in Annex 5 of this document. </w:t>
      </w:r>
    </w:p>
    <w:p w14:paraId="15E4B27C" w14:textId="646B4C23" w:rsidR="000761A5" w:rsidRPr="000E3FD8" w:rsidRDefault="000761A5" w:rsidP="00851A9F">
      <w:pPr>
        <w:spacing w:before="100" w:beforeAutospacing="1" w:after="100" w:afterAutospacing="1" w:line="240" w:lineRule="auto"/>
        <w:jc w:val="both"/>
        <w:rPr>
          <w:lang w:val="en-GB"/>
        </w:rPr>
      </w:pPr>
      <w:r w:rsidRPr="000E3FD8">
        <w:rPr>
          <w:lang w:val="en-GB"/>
        </w:rPr>
        <w:t>For the purpose of this evaluation 68 intervie</w:t>
      </w:r>
      <w:r w:rsidR="00891ECE" w:rsidRPr="000E3FD8">
        <w:rPr>
          <w:lang w:val="en-GB"/>
        </w:rPr>
        <w:t xml:space="preserve">ws were conducted. </w:t>
      </w:r>
      <w:r w:rsidR="005441BE">
        <w:rPr>
          <w:lang w:val="en-GB"/>
        </w:rPr>
        <w:t>Of all</w:t>
      </w:r>
      <w:r w:rsidR="00891ECE" w:rsidRPr="000E3FD8">
        <w:rPr>
          <w:lang w:val="en-GB"/>
        </w:rPr>
        <w:t xml:space="preserve"> the i</w:t>
      </w:r>
      <w:r w:rsidR="00D22E37" w:rsidRPr="000E3FD8">
        <w:rPr>
          <w:lang w:val="en-GB"/>
        </w:rPr>
        <w:t xml:space="preserve">nterviewees </w:t>
      </w:r>
      <w:r w:rsidR="005441BE">
        <w:rPr>
          <w:lang w:val="en-GB"/>
        </w:rPr>
        <w:t xml:space="preserve">30 </w:t>
      </w:r>
      <w:r w:rsidR="00D22E37" w:rsidRPr="000E3FD8">
        <w:rPr>
          <w:lang w:val="en-GB"/>
        </w:rPr>
        <w:t>were women</w:t>
      </w:r>
      <w:r w:rsidR="005441BE">
        <w:rPr>
          <w:lang w:val="en-GB"/>
        </w:rPr>
        <w:t xml:space="preserve"> </w:t>
      </w:r>
      <w:r w:rsidR="00122C4F">
        <w:rPr>
          <w:lang w:val="en-GB"/>
        </w:rPr>
        <w:t>and</w:t>
      </w:r>
      <w:r w:rsidR="005441BE" w:rsidRPr="000E3FD8">
        <w:rPr>
          <w:lang w:val="en-GB"/>
        </w:rPr>
        <w:t xml:space="preserve"> </w:t>
      </w:r>
      <w:r w:rsidR="00D22E37" w:rsidRPr="000E3FD8">
        <w:rPr>
          <w:lang w:val="en-GB"/>
        </w:rPr>
        <w:t>38</w:t>
      </w:r>
      <w:r w:rsidR="00C4679A" w:rsidRPr="000E3FD8">
        <w:rPr>
          <w:lang w:val="en-GB"/>
        </w:rPr>
        <w:t xml:space="preserve"> were</w:t>
      </w:r>
      <w:r w:rsidR="00D22E37" w:rsidRPr="000E3FD8">
        <w:rPr>
          <w:lang w:val="en-GB"/>
        </w:rPr>
        <w:t xml:space="preserve"> men</w:t>
      </w:r>
      <w:r w:rsidR="005441BE">
        <w:rPr>
          <w:lang w:val="en-GB"/>
        </w:rPr>
        <w:t>.</w:t>
      </w:r>
      <w:r w:rsidR="00D22E37" w:rsidRPr="000E3FD8">
        <w:rPr>
          <w:lang w:val="en-GB"/>
        </w:rPr>
        <w:t xml:space="preserve"> </w:t>
      </w:r>
      <w:r w:rsidR="005441BE">
        <w:rPr>
          <w:lang w:val="en-GB"/>
        </w:rPr>
        <w:t>The interviewees included</w:t>
      </w:r>
      <w:r w:rsidR="005441BE" w:rsidRPr="000E3FD8">
        <w:rPr>
          <w:lang w:val="en-GB"/>
        </w:rPr>
        <w:t xml:space="preserve"> </w:t>
      </w:r>
      <w:r w:rsidR="00D22E37" w:rsidRPr="000E3FD8">
        <w:rPr>
          <w:lang w:val="en-GB"/>
        </w:rPr>
        <w:t xml:space="preserve">45 project beneficiaries, 11 Experts and 12 public sector representatives. </w:t>
      </w:r>
    </w:p>
    <w:p w14:paraId="52C22D41" w14:textId="77777777" w:rsidR="00BA2023" w:rsidRPr="000E3FD8" w:rsidRDefault="00F3580C" w:rsidP="009F0BC3">
      <w:pPr>
        <w:pStyle w:val="Heading2"/>
        <w:numPr>
          <w:ilvl w:val="1"/>
          <w:numId w:val="2"/>
        </w:numPr>
        <w:ind w:left="540" w:hanging="270"/>
        <w:rPr>
          <w:lang w:val="en-GB"/>
        </w:rPr>
      </w:pPr>
      <w:r w:rsidRPr="000E3FD8">
        <w:rPr>
          <w:lang w:val="en-GB"/>
        </w:rPr>
        <w:t xml:space="preserve"> </w:t>
      </w:r>
      <w:bookmarkStart w:id="14" w:name="_Toc47432272"/>
      <w:r w:rsidRPr="000E3FD8">
        <w:rPr>
          <w:lang w:val="en-GB"/>
        </w:rPr>
        <w:t>Major Limitations</w:t>
      </w:r>
      <w:bookmarkEnd w:id="14"/>
      <w:r w:rsidRPr="000E3FD8">
        <w:rPr>
          <w:lang w:val="en-GB"/>
        </w:rPr>
        <w:t xml:space="preserve"> </w:t>
      </w:r>
    </w:p>
    <w:p w14:paraId="7E4EF026" w14:textId="60C98CBF" w:rsidR="001E4A82" w:rsidRPr="00117256" w:rsidRDefault="001E4A82" w:rsidP="001E4A82">
      <w:pPr>
        <w:spacing w:before="100" w:beforeAutospacing="1" w:after="100" w:afterAutospacing="1" w:line="240" w:lineRule="auto"/>
        <w:jc w:val="both"/>
        <w:rPr>
          <w:lang w:val="en-GB"/>
        </w:rPr>
      </w:pPr>
      <w:r w:rsidRPr="000E3FD8">
        <w:rPr>
          <w:lang w:val="en-GB"/>
        </w:rPr>
        <w:t xml:space="preserve">There </w:t>
      </w:r>
      <w:r w:rsidR="00493F08" w:rsidRPr="000E3FD8">
        <w:rPr>
          <w:lang w:val="en-GB"/>
        </w:rPr>
        <w:t>were</w:t>
      </w:r>
      <w:r w:rsidRPr="000E3FD8">
        <w:rPr>
          <w:lang w:val="en-GB"/>
        </w:rPr>
        <w:t xml:space="preserve"> several limitations to the evaluation process related to data availability, beneficiary and stakeholder mapping and sampling</w:t>
      </w:r>
      <w:r w:rsidR="009F1483">
        <w:rPr>
          <w:lang w:val="en-GB"/>
        </w:rPr>
        <w:t xml:space="preserve"> and </w:t>
      </w:r>
      <w:r w:rsidRPr="000E3FD8">
        <w:rPr>
          <w:lang w:val="en-GB"/>
        </w:rPr>
        <w:t>field</w:t>
      </w:r>
      <w:r w:rsidR="009F1483">
        <w:rPr>
          <w:lang w:val="en-GB"/>
        </w:rPr>
        <w:t>-</w:t>
      </w:r>
      <w:r w:rsidRPr="00117256">
        <w:rPr>
          <w:lang w:val="en-GB"/>
        </w:rPr>
        <w:t>based data collection. The limitations and</w:t>
      </w:r>
      <w:r w:rsidR="00493F08" w:rsidRPr="00117256">
        <w:rPr>
          <w:lang w:val="en-GB"/>
        </w:rPr>
        <w:t xml:space="preserve"> corresponding</w:t>
      </w:r>
      <w:r w:rsidRPr="00117256">
        <w:rPr>
          <w:lang w:val="en-GB"/>
        </w:rPr>
        <w:t xml:space="preserve"> mitigation measures taken are described below. </w:t>
      </w:r>
    </w:p>
    <w:p w14:paraId="355FE455" w14:textId="5223E204" w:rsidR="004875EE" w:rsidRPr="00117256" w:rsidRDefault="00E56CFC" w:rsidP="001E4A82">
      <w:pPr>
        <w:spacing w:before="100" w:beforeAutospacing="1" w:after="100" w:afterAutospacing="1" w:line="240" w:lineRule="auto"/>
        <w:jc w:val="both"/>
        <w:rPr>
          <w:lang w:val="en-GB"/>
        </w:rPr>
      </w:pPr>
      <w:r w:rsidRPr="00117256">
        <w:rPr>
          <w:lang w:val="en-GB"/>
        </w:rPr>
        <w:t>Proper beneficiary and stakeholder m</w:t>
      </w:r>
      <w:r w:rsidR="00493F08" w:rsidRPr="00117256">
        <w:rPr>
          <w:lang w:val="en-GB"/>
        </w:rPr>
        <w:t xml:space="preserve">apping was </w:t>
      </w:r>
      <w:r w:rsidR="004875EE" w:rsidRPr="00117256">
        <w:rPr>
          <w:lang w:val="en-GB"/>
        </w:rPr>
        <w:t>to be carried out before writing the inception report</w:t>
      </w:r>
      <w:r w:rsidR="009F1483" w:rsidRPr="009F1483">
        <w:rPr>
          <w:lang w:val="en-GB"/>
        </w:rPr>
        <w:t xml:space="preserve"> </w:t>
      </w:r>
      <w:r w:rsidR="009F1483" w:rsidRPr="00F36B54">
        <w:rPr>
          <w:lang w:val="en-GB"/>
        </w:rPr>
        <w:t>for th</w:t>
      </w:r>
      <w:r w:rsidR="009F1483">
        <w:rPr>
          <w:lang w:val="en-GB"/>
        </w:rPr>
        <w:t>e P</w:t>
      </w:r>
      <w:r w:rsidR="009F1483" w:rsidRPr="00F36B54">
        <w:rPr>
          <w:lang w:val="en-GB"/>
        </w:rPr>
        <w:t>roject</w:t>
      </w:r>
      <w:r w:rsidR="004875EE" w:rsidRPr="000E3FD8">
        <w:rPr>
          <w:lang w:val="en-GB"/>
        </w:rPr>
        <w:t xml:space="preserve">. </w:t>
      </w:r>
      <w:r w:rsidR="009F1483">
        <w:rPr>
          <w:lang w:val="en-GB"/>
        </w:rPr>
        <w:t>While the report was being complied</w:t>
      </w:r>
      <w:r w:rsidR="004875EE" w:rsidRPr="000E3FD8">
        <w:rPr>
          <w:lang w:val="en-GB"/>
        </w:rPr>
        <w:t xml:space="preserve">, comprehensive beneficiary and stakeholder lists </w:t>
      </w:r>
      <w:r w:rsidR="00522ED4" w:rsidRPr="000E3FD8">
        <w:rPr>
          <w:lang w:val="en-GB"/>
        </w:rPr>
        <w:t xml:space="preserve">organized </w:t>
      </w:r>
      <w:r w:rsidR="009F1483">
        <w:rPr>
          <w:lang w:val="en-GB"/>
        </w:rPr>
        <w:t>by</w:t>
      </w:r>
      <w:r w:rsidR="009F1483" w:rsidRPr="000E3FD8">
        <w:rPr>
          <w:lang w:val="en-GB"/>
        </w:rPr>
        <w:t xml:space="preserve"> </w:t>
      </w:r>
      <w:r w:rsidR="00522ED4" w:rsidRPr="000E3FD8">
        <w:rPr>
          <w:lang w:val="en-GB"/>
        </w:rPr>
        <w:t>activity, outcomes and objectives</w:t>
      </w:r>
      <w:r w:rsidRPr="000E3FD8">
        <w:rPr>
          <w:lang w:val="en-GB"/>
        </w:rPr>
        <w:t xml:space="preserve"> with gender</w:t>
      </w:r>
      <w:r w:rsidR="009F1483">
        <w:rPr>
          <w:lang w:val="en-GB"/>
        </w:rPr>
        <w:t>-</w:t>
      </w:r>
      <w:r w:rsidRPr="000E3FD8">
        <w:rPr>
          <w:lang w:val="en-GB"/>
        </w:rPr>
        <w:t>disaggregated data</w:t>
      </w:r>
      <w:r w:rsidR="00522ED4" w:rsidRPr="000E3FD8">
        <w:rPr>
          <w:lang w:val="en-GB"/>
        </w:rPr>
        <w:t xml:space="preserve"> </w:t>
      </w:r>
      <w:r w:rsidR="009F1483">
        <w:rPr>
          <w:lang w:val="en-GB"/>
        </w:rPr>
        <w:t>were</w:t>
      </w:r>
      <w:r w:rsidR="009F1483" w:rsidRPr="000E3FD8">
        <w:rPr>
          <w:lang w:val="en-GB"/>
        </w:rPr>
        <w:t xml:space="preserve"> </w:t>
      </w:r>
      <w:r w:rsidR="004875EE" w:rsidRPr="000E3FD8">
        <w:rPr>
          <w:lang w:val="en-GB"/>
        </w:rPr>
        <w:t xml:space="preserve">not </w:t>
      </w:r>
      <w:r w:rsidR="009F1483">
        <w:rPr>
          <w:lang w:val="en-GB"/>
        </w:rPr>
        <w:t xml:space="preserve">made </w:t>
      </w:r>
      <w:r w:rsidR="004875EE" w:rsidRPr="000E3FD8">
        <w:rPr>
          <w:lang w:val="en-GB"/>
        </w:rPr>
        <w:t>available</w:t>
      </w:r>
      <w:r w:rsidR="00522ED4" w:rsidRPr="000E3FD8">
        <w:rPr>
          <w:lang w:val="en-GB"/>
        </w:rPr>
        <w:t xml:space="preserve">. Therefore, all </w:t>
      </w:r>
      <w:r w:rsidR="00120BBA" w:rsidRPr="00117256">
        <w:rPr>
          <w:lang w:val="en-GB"/>
        </w:rPr>
        <w:t>P</w:t>
      </w:r>
      <w:r w:rsidR="00120BBA" w:rsidRPr="000E3FD8">
        <w:rPr>
          <w:lang w:val="en-GB"/>
        </w:rPr>
        <w:t xml:space="preserve">roject </w:t>
      </w:r>
      <w:r w:rsidR="00522ED4" w:rsidRPr="000E3FD8">
        <w:rPr>
          <w:lang w:val="en-GB"/>
        </w:rPr>
        <w:t>experts were asked to provide list</w:t>
      </w:r>
      <w:r w:rsidR="009F1483" w:rsidRPr="00FA388E">
        <w:rPr>
          <w:lang w:val="en-GB"/>
        </w:rPr>
        <w:t>s</w:t>
      </w:r>
      <w:r w:rsidR="00522ED4" w:rsidRPr="000E3FD8">
        <w:rPr>
          <w:lang w:val="en-GB"/>
        </w:rPr>
        <w:t xml:space="preserve"> of beneficiaries for activities </w:t>
      </w:r>
      <w:r w:rsidR="009F1483" w:rsidRPr="00FA388E">
        <w:rPr>
          <w:lang w:val="en-GB"/>
        </w:rPr>
        <w:t xml:space="preserve">implemented </w:t>
      </w:r>
      <w:r w:rsidR="00522ED4" w:rsidRPr="000E3FD8">
        <w:rPr>
          <w:lang w:val="en-GB"/>
        </w:rPr>
        <w:t xml:space="preserve">during the evaluation period </w:t>
      </w:r>
      <w:r w:rsidR="009F1483" w:rsidRPr="00FA388E">
        <w:rPr>
          <w:lang w:val="en-GB"/>
        </w:rPr>
        <w:t xml:space="preserve">as well as </w:t>
      </w:r>
      <w:r w:rsidR="00522ED4" w:rsidRPr="000E3FD8">
        <w:rPr>
          <w:lang w:val="en-GB"/>
        </w:rPr>
        <w:t xml:space="preserve">the names of beneficiaries and stakeholders </w:t>
      </w:r>
      <w:r w:rsidR="009F1483" w:rsidRPr="00FA388E">
        <w:rPr>
          <w:lang w:val="en-GB"/>
        </w:rPr>
        <w:t xml:space="preserve">who </w:t>
      </w:r>
      <w:r w:rsidR="00493F08" w:rsidRPr="000E3FD8">
        <w:rPr>
          <w:lang w:val="en-GB"/>
        </w:rPr>
        <w:t xml:space="preserve">were </w:t>
      </w:r>
      <w:r w:rsidR="00522ED4" w:rsidRPr="000E3FD8">
        <w:rPr>
          <w:lang w:val="en-GB"/>
        </w:rPr>
        <w:t xml:space="preserve">informed about </w:t>
      </w:r>
      <w:r w:rsidR="009F1483" w:rsidRPr="00FA388E">
        <w:rPr>
          <w:lang w:val="en-GB"/>
        </w:rPr>
        <w:t xml:space="preserve">the Project’s </w:t>
      </w:r>
      <w:r w:rsidR="00522ED4" w:rsidRPr="000E3FD8">
        <w:rPr>
          <w:lang w:val="en-GB"/>
        </w:rPr>
        <w:t xml:space="preserve">interventions. </w:t>
      </w:r>
      <w:r w:rsidR="009F1483" w:rsidRPr="00FA388E">
        <w:rPr>
          <w:lang w:val="en-GB"/>
        </w:rPr>
        <w:t>P</w:t>
      </w:r>
      <w:r w:rsidR="00522ED4" w:rsidRPr="000E3FD8">
        <w:rPr>
          <w:lang w:val="en-GB"/>
        </w:rPr>
        <w:t xml:space="preserve">roject experts were </w:t>
      </w:r>
      <w:r w:rsidR="009F1483" w:rsidRPr="00FA388E">
        <w:rPr>
          <w:lang w:val="en-GB"/>
        </w:rPr>
        <w:t xml:space="preserve">also </w:t>
      </w:r>
      <w:r w:rsidR="00522ED4" w:rsidRPr="000E3FD8">
        <w:rPr>
          <w:lang w:val="en-GB"/>
        </w:rPr>
        <w:t>asked to make sure that the beneficiaries</w:t>
      </w:r>
      <w:r w:rsidR="009F1483" w:rsidRPr="00FA388E">
        <w:rPr>
          <w:lang w:val="en-GB"/>
        </w:rPr>
        <w:t xml:space="preserve"> </w:t>
      </w:r>
      <w:r w:rsidR="00522ED4" w:rsidRPr="000E3FD8">
        <w:rPr>
          <w:lang w:val="en-GB"/>
        </w:rPr>
        <w:t xml:space="preserve">on the </w:t>
      </w:r>
      <w:r w:rsidR="009F1483" w:rsidRPr="000E3FD8">
        <w:rPr>
          <w:lang w:val="en-GB"/>
        </w:rPr>
        <w:t xml:space="preserve">suggestion </w:t>
      </w:r>
      <w:r w:rsidR="009F1483" w:rsidRPr="00FA388E">
        <w:rPr>
          <w:lang w:val="en-GB"/>
        </w:rPr>
        <w:t xml:space="preserve">list </w:t>
      </w:r>
      <w:r w:rsidR="00522ED4" w:rsidRPr="000E3FD8">
        <w:rPr>
          <w:lang w:val="en-GB"/>
        </w:rPr>
        <w:t>for interviews</w:t>
      </w:r>
      <w:r w:rsidR="009F1483" w:rsidRPr="00FA388E">
        <w:rPr>
          <w:lang w:val="en-GB"/>
        </w:rPr>
        <w:t xml:space="preserve"> were from </w:t>
      </w:r>
      <w:r w:rsidR="00522ED4" w:rsidRPr="000E3FD8">
        <w:rPr>
          <w:lang w:val="en-GB"/>
        </w:rPr>
        <w:t xml:space="preserve">all targeted communities. </w:t>
      </w:r>
      <w:r w:rsidR="009F1483" w:rsidRPr="00FA388E">
        <w:rPr>
          <w:lang w:val="en-GB"/>
        </w:rPr>
        <w:t>Furthermore,</w:t>
      </w:r>
      <w:r w:rsidR="00522ED4" w:rsidRPr="000E3FD8">
        <w:rPr>
          <w:lang w:val="en-GB"/>
        </w:rPr>
        <w:t xml:space="preserve"> men and women </w:t>
      </w:r>
      <w:r w:rsidR="009F1483" w:rsidRPr="00FA388E">
        <w:rPr>
          <w:lang w:val="en-GB"/>
        </w:rPr>
        <w:t xml:space="preserve">had to be given </w:t>
      </w:r>
      <w:r w:rsidR="00522ED4" w:rsidRPr="00117256">
        <w:rPr>
          <w:lang w:val="en-GB"/>
        </w:rPr>
        <w:t xml:space="preserve">equal opportunities to be heard during this evaluation.   </w:t>
      </w:r>
    </w:p>
    <w:p w14:paraId="3AC7548A" w14:textId="587B8D43" w:rsidR="001E4A82" w:rsidRPr="000E3FD8" w:rsidRDefault="00C42F86" w:rsidP="001E4A82">
      <w:pPr>
        <w:spacing w:before="100" w:beforeAutospacing="1" w:after="100" w:afterAutospacing="1" w:line="240" w:lineRule="auto"/>
        <w:jc w:val="both"/>
        <w:rPr>
          <w:lang w:val="en-GB"/>
        </w:rPr>
      </w:pPr>
      <w:r>
        <w:rPr>
          <w:lang w:val="en-GB"/>
        </w:rPr>
        <w:t>T</w:t>
      </w:r>
      <w:r w:rsidR="001E4A82" w:rsidRPr="000E3FD8">
        <w:rPr>
          <w:lang w:val="en-GB"/>
        </w:rPr>
        <w:t xml:space="preserve">his </w:t>
      </w:r>
      <w:r>
        <w:rPr>
          <w:lang w:val="en-GB"/>
        </w:rPr>
        <w:t>e</w:t>
      </w:r>
      <w:r w:rsidRPr="000E3FD8">
        <w:rPr>
          <w:lang w:val="en-GB"/>
        </w:rPr>
        <w:t xml:space="preserve">valuation </w:t>
      </w:r>
      <w:r>
        <w:rPr>
          <w:lang w:val="en-GB"/>
        </w:rPr>
        <w:t>was</w:t>
      </w:r>
      <w:r w:rsidR="00B41EF3" w:rsidRPr="000E3FD8">
        <w:rPr>
          <w:lang w:val="en-GB"/>
        </w:rPr>
        <w:t xml:space="preserve"> </w:t>
      </w:r>
      <w:r>
        <w:rPr>
          <w:lang w:val="en-GB"/>
        </w:rPr>
        <w:t>conducted</w:t>
      </w:r>
      <w:r w:rsidRPr="000E3FD8">
        <w:rPr>
          <w:lang w:val="en-GB"/>
        </w:rPr>
        <w:t xml:space="preserve"> </w:t>
      </w:r>
      <w:r w:rsidR="001E4A82" w:rsidRPr="000E3FD8">
        <w:rPr>
          <w:lang w:val="en-GB"/>
        </w:rPr>
        <w:t xml:space="preserve">during </w:t>
      </w:r>
      <w:r w:rsidR="001E4A82" w:rsidRPr="000E3FD8">
        <w:rPr>
          <w:b/>
          <w:i/>
          <w:lang w:val="en-GB"/>
        </w:rPr>
        <w:t>the COVID</w:t>
      </w:r>
      <w:r>
        <w:rPr>
          <w:b/>
          <w:i/>
          <w:lang w:val="en-GB"/>
        </w:rPr>
        <w:t>-</w:t>
      </w:r>
      <w:r w:rsidR="001E4A82" w:rsidRPr="000E3FD8">
        <w:rPr>
          <w:b/>
          <w:i/>
          <w:lang w:val="en-GB"/>
        </w:rPr>
        <w:t>19 outbreak in the country</w:t>
      </w:r>
      <w:r>
        <w:rPr>
          <w:b/>
          <w:i/>
          <w:lang w:val="en-GB"/>
        </w:rPr>
        <w:t>,</w:t>
      </w:r>
      <w:r w:rsidR="001E4A82" w:rsidRPr="000E3FD8">
        <w:rPr>
          <w:lang w:val="en-GB"/>
        </w:rPr>
        <w:t xml:space="preserve"> </w:t>
      </w:r>
      <w:r>
        <w:rPr>
          <w:lang w:val="en-GB"/>
        </w:rPr>
        <w:t>thus</w:t>
      </w:r>
      <w:r w:rsidRPr="000E3FD8">
        <w:rPr>
          <w:lang w:val="en-GB"/>
        </w:rPr>
        <w:t xml:space="preserve"> face</w:t>
      </w:r>
      <w:r>
        <w:rPr>
          <w:lang w:val="en-GB"/>
        </w:rPr>
        <w:t>-</w:t>
      </w:r>
      <w:r w:rsidRPr="000E3FD8">
        <w:rPr>
          <w:lang w:val="en-GB"/>
        </w:rPr>
        <w:t>to</w:t>
      </w:r>
      <w:r>
        <w:rPr>
          <w:lang w:val="en-GB"/>
        </w:rPr>
        <w:t>-</w:t>
      </w:r>
      <w:r w:rsidR="001E4A82" w:rsidRPr="000E3FD8">
        <w:rPr>
          <w:lang w:val="en-GB"/>
        </w:rPr>
        <w:t xml:space="preserve">face interviews </w:t>
      </w:r>
      <w:r w:rsidR="00B41EF3" w:rsidRPr="000E3FD8">
        <w:rPr>
          <w:lang w:val="en-GB"/>
        </w:rPr>
        <w:t>were not</w:t>
      </w:r>
      <w:r w:rsidR="001E4A82" w:rsidRPr="000E3FD8">
        <w:rPr>
          <w:lang w:val="en-GB"/>
        </w:rPr>
        <w:t xml:space="preserve"> possible</w:t>
      </w:r>
      <w:r>
        <w:rPr>
          <w:lang w:val="en-GB"/>
        </w:rPr>
        <w:t xml:space="preserve"> and</w:t>
      </w:r>
      <w:r w:rsidR="001E4A82" w:rsidRPr="000E3FD8">
        <w:rPr>
          <w:lang w:val="en-GB"/>
        </w:rPr>
        <w:t xml:space="preserve"> observation</w:t>
      </w:r>
      <w:r>
        <w:rPr>
          <w:lang w:val="en-GB"/>
        </w:rPr>
        <w:t>s</w:t>
      </w:r>
      <w:r w:rsidR="001E4A82" w:rsidRPr="000E3FD8">
        <w:rPr>
          <w:lang w:val="en-GB"/>
        </w:rPr>
        <w:t xml:space="preserve"> within the scope of this evaluation </w:t>
      </w:r>
      <w:r>
        <w:rPr>
          <w:lang w:val="en-GB"/>
        </w:rPr>
        <w:t>could not be</w:t>
      </w:r>
      <w:r w:rsidR="001E4A82" w:rsidRPr="000E3FD8">
        <w:rPr>
          <w:lang w:val="en-GB"/>
        </w:rPr>
        <w:t xml:space="preserve"> conduct</w:t>
      </w:r>
      <w:r>
        <w:rPr>
          <w:lang w:val="en-GB"/>
        </w:rPr>
        <w:t>ed</w:t>
      </w:r>
      <w:r w:rsidR="001E4A82" w:rsidRPr="000E3FD8">
        <w:rPr>
          <w:lang w:val="en-GB"/>
        </w:rPr>
        <w:t xml:space="preserve">. The interviews </w:t>
      </w:r>
      <w:r w:rsidR="00493F08" w:rsidRPr="000E3FD8">
        <w:rPr>
          <w:lang w:val="en-GB"/>
        </w:rPr>
        <w:t>were</w:t>
      </w:r>
      <w:r w:rsidR="001E4A82" w:rsidRPr="000E3FD8">
        <w:rPr>
          <w:lang w:val="en-GB"/>
        </w:rPr>
        <w:t xml:space="preserve"> conducted </w:t>
      </w:r>
      <w:r w:rsidR="00493F08" w:rsidRPr="000E3FD8">
        <w:rPr>
          <w:lang w:val="en-GB"/>
        </w:rPr>
        <w:t xml:space="preserve">mainly </w:t>
      </w:r>
      <w:r>
        <w:rPr>
          <w:lang w:val="en-GB"/>
        </w:rPr>
        <w:t xml:space="preserve">by </w:t>
      </w:r>
      <w:r w:rsidR="001E4A82" w:rsidRPr="000E3FD8">
        <w:rPr>
          <w:lang w:val="en-GB"/>
        </w:rPr>
        <w:t>phone</w:t>
      </w:r>
      <w:r>
        <w:rPr>
          <w:lang w:val="en-GB"/>
        </w:rPr>
        <w:t xml:space="preserve"> while</w:t>
      </w:r>
      <w:r w:rsidRPr="00C42F86">
        <w:rPr>
          <w:lang w:val="en-GB"/>
        </w:rPr>
        <w:t xml:space="preserve"> </w:t>
      </w:r>
      <w:r w:rsidRPr="008E5489">
        <w:rPr>
          <w:lang w:val="en-GB"/>
        </w:rPr>
        <w:t xml:space="preserve">meetings for focus groups </w:t>
      </w:r>
      <w:r>
        <w:rPr>
          <w:lang w:val="en-GB"/>
        </w:rPr>
        <w:t>and</w:t>
      </w:r>
      <w:r w:rsidRPr="008E5489">
        <w:rPr>
          <w:lang w:val="en-GB"/>
        </w:rPr>
        <w:t xml:space="preserve"> group interviews</w:t>
      </w:r>
      <w:r>
        <w:rPr>
          <w:lang w:val="en-GB"/>
        </w:rPr>
        <w:t xml:space="preserve"> were done using Zoom, a video conferencing software application</w:t>
      </w:r>
      <w:r w:rsidR="001E4A82" w:rsidRPr="000E3FD8">
        <w:rPr>
          <w:lang w:val="en-GB"/>
        </w:rPr>
        <w:t xml:space="preserve">. During </w:t>
      </w:r>
      <w:r>
        <w:rPr>
          <w:lang w:val="en-GB"/>
        </w:rPr>
        <w:t xml:space="preserve">the </w:t>
      </w:r>
      <w:r w:rsidR="001E4A82" w:rsidRPr="000E3FD8">
        <w:rPr>
          <w:lang w:val="en-GB"/>
        </w:rPr>
        <w:t xml:space="preserve">interviews </w:t>
      </w:r>
      <w:r>
        <w:rPr>
          <w:lang w:val="en-GB"/>
        </w:rPr>
        <w:t>and meetings</w:t>
      </w:r>
      <w:r w:rsidRPr="000E3FD8">
        <w:rPr>
          <w:lang w:val="en-GB"/>
        </w:rPr>
        <w:t xml:space="preserve"> </w:t>
      </w:r>
      <w:r w:rsidR="001E4A82" w:rsidRPr="000E3FD8">
        <w:rPr>
          <w:lang w:val="en-GB"/>
        </w:rPr>
        <w:t>zoom</w:t>
      </w:r>
      <w:r w:rsidR="004875EE" w:rsidRPr="000E3FD8">
        <w:rPr>
          <w:lang w:val="en-GB"/>
        </w:rPr>
        <w:t xml:space="preserve">, </w:t>
      </w:r>
      <w:r w:rsidR="001E4A82" w:rsidRPr="000E3FD8">
        <w:rPr>
          <w:lang w:val="en-GB"/>
        </w:rPr>
        <w:t>it w</w:t>
      </w:r>
      <w:r w:rsidR="00493F08" w:rsidRPr="000E3FD8">
        <w:rPr>
          <w:lang w:val="en-GB"/>
        </w:rPr>
        <w:t>as</w:t>
      </w:r>
      <w:r w:rsidR="001E4A82" w:rsidRPr="000E3FD8">
        <w:rPr>
          <w:lang w:val="en-GB"/>
        </w:rPr>
        <w:t xml:space="preserve"> </w:t>
      </w:r>
      <w:r>
        <w:rPr>
          <w:lang w:val="en-GB"/>
        </w:rPr>
        <w:t>difficult</w:t>
      </w:r>
      <w:r w:rsidRPr="000E3FD8">
        <w:rPr>
          <w:lang w:val="en-GB"/>
        </w:rPr>
        <w:t xml:space="preserve"> </w:t>
      </w:r>
      <w:r w:rsidR="001E4A82" w:rsidRPr="000E3FD8">
        <w:rPr>
          <w:lang w:val="en-GB"/>
        </w:rPr>
        <w:t xml:space="preserve">to </w:t>
      </w:r>
      <w:r>
        <w:rPr>
          <w:lang w:val="en-GB"/>
        </w:rPr>
        <w:t>receive</w:t>
      </w:r>
      <w:r w:rsidRPr="000E3FD8">
        <w:rPr>
          <w:lang w:val="en-GB"/>
        </w:rPr>
        <w:t xml:space="preserve"> </w:t>
      </w:r>
      <w:r w:rsidR="001E4A82" w:rsidRPr="000E3FD8">
        <w:rPr>
          <w:lang w:val="en-GB"/>
        </w:rPr>
        <w:t>deta</w:t>
      </w:r>
      <w:r w:rsidR="004875EE" w:rsidRPr="000E3FD8">
        <w:rPr>
          <w:lang w:val="en-GB"/>
        </w:rPr>
        <w:t xml:space="preserve">iled answers to the questions. </w:t>
      </w:r>
      <w:r w:rsidR="001E4A82" w:rsidRPr="000E3FD8">
        <w:rPr>
          <w:lang w:val="en-GB"/>
        </w:rPr>
        <w:t xml:space="preserve">Therefore, </w:t>
      </w:r>
      <w:r>
        <w:rPr>
          <w:lang w:val="en-GB"/>
        </w:rPr>
        <w:t xml:space="preserve">in most cases </w:t>
      </w:r>
      <w:r w:rsidR="001E4A82" w:rsidRPr="000E3FD8">
        <w:rPr>
          <w:lang w:val="en-GB"/>
        </w:rPr>
        <w:t xml:space="preserve">the </w:t>
      </w:r>
      <w:r>
        <w:rPr>
          <w:lang w:val="en-GB"/>
        </w:rPr>
        <w:t>e</w:t>
      </w:r>
      <w:r w:rsidRPr="000E3FD8">
        <w:rPr>
          <w:lang w:val="en-GB"/>
        </w:rPr>
        <w:t xml:space="preserve">valuator </w:t>
      </w:r>
      <w:r w:rsidR="00493F08" w:rsidRPr="000E3FD8">
        <w:rPr>
          <w:lang w:val="en-GB"/>
        </w:rPr>
        <w:t>repeated</w:t>
      </w:r>
      <w:r w:rsidR="001E4A82" w:rsidRPr="000E3FD8">
        <w:rPr>
          <w:lang w:val="en-GB"/>
        </w:rPr>
        <w:t xml:space="preserve"> the questions or </w:t>
      </w:r>
      <w:r w:rsidR="00493F08" w:rsidRPr="000E3FD8">
        <w:rPr>
          <w:lang w:val="en-GB"/>
        </w:rPr>
        <w:t>asked</w:t>
      </w:r>
      <w:r>
        <w:rPr>
          <w:lang w:val="en-GB"/>
        </w:rPr>
        <w:t xml:space="preserve"> for</w:t>
      </w:r>
      <w:r w:rsidR="001E4A82" w:rsidRPr="000E3FD8">
        <w:rPr>
          <w:lang w:val="en-GB"/>
        </w:rPr>
        <w:t xml:space="preserve"> permission to call back</w:t>
      </w:r>
      <w:r>
        <w:rPr>
          <w:lang w:val="en-GB"/>
        </w:rPr>
        <w:t xml:space="preserve"> if more information was needed</w:t>
      </w:r>
      <w:r w:rsidR="001E4A82" w:rsidRPr="000E3FD8">
        <w:rPr>
          <w:lang w:val="en-GB"/>
        </w:rPr>
        <w:t xml:space="preserve">. </w:t>
      </w:r>
      <w:r>
        <w:rPr>
          <w:lang w:val="en-GB"/>
        </w:rPr>
        <w:t xml:space="preserve">Later a decision was made with the approval of </w:t>
      </w:r>
      <w:r w:rsidRPr="002104BD">
        <w:rPr>
          <w:lang w:val="en-GB"/>
        </w:rPr>
        <w:t>Project experts</w:t>
      </w:r>
      <w:r w:rsidR="00493F08" w:rsidRPr="000E3FD8">
        <w:rPr>
          <w:lang w:val="en-GB"/>
        </w:rPr>
        <w:t xml:space="preserve"> </w:t>
      </w:r>
      <w:r w:rsidR="001E4A82" w:rsidRPr="000E3FD8">
        <w:rPr>
          <w:lang w:val="en-GB"/>
        </w:rPr>
        <w:t>to interview each beneficiary</w:t>
      </w:r>
      <w:r w:rsidR="00493F08" w:rsidRPr="000E3FD8">
        <w:rPr>
          <w:lang w:val="en-GB"/>
        </w:rPr>
        <w:t xml:space="preserve"> individually</w:t>
      </w:r>
      <w:r w:rsidR="001E4A82" w:rsidRPr="000E3FD8">
        <w:rPr>
          <w:lang w:val="en-GB"/>
        </w:rPr>
        <w:t xml:space="preserve">.  </w:t>
      </w:r>
    </w:p>
    <w:p w14:paraId="0C030CCD" w14:textId="2ACCFE5D" w:rsidR="001E4A82" w:rsidRPr="00117256" w:rsidRDefault="001E4A82" w:rsidP="001E4A82">
      <w:pPr>
        <w:spacing w:before="100" w:beforeAutospacing="1" w:after="100" w:afterAutospacing="1" w:line="240" w:lineRule="auto"/>
        <w:jc w:val="both"/>
        <w:rPr>
          <w:lang w:val="en-GB"/>
        </w:rPr>
      </w:pPr>
      <w:r w:rsidRPr="000E3FD8">
        <w:rPr>
          <w:lang w:val="en-GB"/>
        </w:rPr>
        <w:t xml:space="preserve">Another limitation </w:t>
      </w:r>
      <w:r w:rsidR="00117256" w:rsidRPr="00FA388E">
        <w:rPr>
          <w:lang w:val="en-GB"/>
        </w:rPr>
        <w:t>related to</w:t>
      </w:r>
      <w:r w:rsidRPr="000E3FD8">
        <w:rPr>
          <w:lang w:val="en-GB"/>
        </w:rPr>
        <w:t xml:space="preserve"> the generic formulation of some of the activities. The implementation of these activities </w:t>
      </w:r>
      <w:r w:rsidR="00117256" w:rsidRPr="00FA388E">
        <w:rPr>
          <w:lang w:val="en-GB"/>
        </w:rPr>
        <w:t>assumes</w:t>
      </w:r>
      <w:r w:rsidRPr="000E3FD8">
        <w:rPr>
          <w:lang w:val="en-GB"/>
        </w:rPr>
        <w:t xml:space="preserve"> </w:t>
      </w:r>
      <w:r w:rsidR="00F909C9">
        <w:rPr>
          <w:lang w:val="en-GB"/>
        </w:rPr>
        <w:t xml:space="preserve">a </w:t>
      </w:r>
      <w:r w:rsidRPr="000E3FD8">
        <w:rPr>
          <w:lang w:val="en-GB"/>
        </w:rPr>
        <w:t xml:space="preserve">series of interventions with different beneficiaries or various stakeholders </w:t>
      </w:r>
      <w:r w:rsidR="00F909C9">
        <w:rPr>
          <w:lang w:val="en-GB"/>
        </w:rPr>
        <w:t>during</w:t>
      </w:r>
      <w:r w:rsidRPr="000E3FD8">
        <w:rPr>
          <w:lang w:val="en-GB"/>
        </w:rPr>
        <w:t xml:space="preserve"> different times. This information related to what intervention was planned and what was implemented during the evaluation period bec</w:t>
      </w:r>
      <w:r w:rsidR="00A4639B" w:rsidRPr="000E3FD8">
        <w:rPr>
          <w:lang w:val="en-GB"/>
        </w:rPr>
        <w:t>ame</w:t>
      </w:r>
      <w:r w:rsidRPr="000E3FD8">
        <w:rPr>
          <w:lang w:val="en-GB"/>
        </w:rPr>
        <w:t xml:space="preserve"> available only after interviewing </w:t>
      </w:r>
      <w:r w:rsidR="00F909C9">
        <w:rPr>
          <w:lang w:val="en-GB"/>
        </w:rPr>
        <w:t>P</w:t>
      </w:r>
      <w:r w:rsidR="00F909C9" w:rsidRPr="00117256">
        <w:rPr>
          <w:lang w:val="en-GB"/>
        </w:rPr>
        <w:t xml:space="preserve">roject </w:t>
      </w:r>
      <w:r w:rsidRPr="00117256">
        <w:rPr>
          <w:lang w:val="en-GB"/>
        </w:rPr>
        <w:t>experts and c</w:t>
      </w:r>
      <w:r w:rsidR="00A4639B" w:rsidRPr="00117256">
        <w:rPr>
          <w:lang w:val="en-GB"/>
        </w:rPr>
        <w:t xml:space="preserve">ould not </w:t>
      </w:r>
      <w:r w:rsidRPr="00117256">
        <w:rPr>
          <w:lang w:val="en-GB"/>
        </w:rPr>
        <w:t xml:space="preserve">be verified with a desk review as the project </w:t>
      </w:r>
      <w:r w:rsidR="00A4639B" w:rsidRPr="00117256">
        <w:rPr>
          <w:lang w:val="en-GB"/>
        </w:rPr>
        <w:t>work plan</w:t>
      </w:r>
      <w:r w:rsidRPr="00117256">
        <w:rPr>
          <w:lang w:val="en-GB"/>
        </w:rPr>
        <w:t xml:space="preserve"> was not detailed down during implementation phase. This situation </w:t>
      </w:r>
      <w:r w:rsidR="00A4639B" w:rsidRPr="00117256">
        <w:rPr>
          <w:lang w:val="en-GB"/>
        </w:rPr>
        <w:t>limited</w:t>
      </w:r>
      <w:r w:rsidRPr="00117256">
        <w:rPr>
          <w:lang w:val="en-GB"/>
        </w:rPr>
        <w:t xml:space="preserve"> the transparency in the process of evaluation. </w:t>
      </w:r>
    </w:p>
    <w:p w14:paraId="6C0EBFB4" w14:textId="39973CFF" w:rsidR="001E4A82" w:rsidRPr="000E3FD8" w:rsidRDefault="00F909C9" w:rsidP="001E4A82">
      <w:pPr>
        <w:spacing w:before="100" w:beforeAutospacing="1" w:after="100" w:afterAutospacing="1" w:line="240" w:lineRule="auto"/>
        <w:jc w:val="both"/>
        <w:rPr>
          <w:lang w:val="en-GB"/>
        </w:rPr>
      </w:pPr>
      <w:r>
        <w:rPr>
          <w:lang w:val="en-GB"/>
        </w:rPr>
        <w:t>Additionally,</w:t>
      </w:r>
      <w:r w:rsidR="001E4A82" w:rsidRPr="000E3FD8">
        <w:rPr>
          <w:lang w:val="en-GB"/>
        </w:rPr>
        <w:t xml:space="preserve"> </w:t>
      </w:r>
      <w:r w:rsidRPr="00383DBD">
        <w:rPr>
          <w:lang w:val="en-GB"/>
        </w:rPr>
        <w:t>baseline and progress values were not available</w:t>
      </w:r>
      <w:r w:rsidRPr="005303FE">
        <w:rPr>
          <w:lang w:val="en-GB"/>
        </w:rPr>
        <w:t xml:space="preserve"> </w:t>
      </w:r>
      <w:r>
        <w:rPr>
          <w:lang w:val="en-GB"/>
        </w:rPr>
        <w:t xml:space="preserve">for </w:t>
      </w:r>
      <w:r w:rsidR="0030679D" w:rsidRPr="000E3FD8">
        <w:rPr>
          <w:lang w:val="en-GB"/>
        </w:rPr>
        <w:t>some</w:t>
      </w:r>
      <w:r w:rsidR="001E4A82" w:rsidRPr="000E3FD8">
        <w:rPr>
          <w:lang w:val="en-GB"/>
        </w:rPr>
        <w:t xml:space="preserve"> of the Project objective and output level indicators.</w:t>
      </w:r>
      <w:r w:rsidR="00A53A42" w:rsidRPr="000E3FD8">
        <w:rPr>
          <w:lang w:val="en-GB"/>
        </w:rPr>
        <w:t xml:space="preserve">  </w:t>
      </w:r>
      <w:r w:rsidR="00B84978" w:rsidRPr="000E3FD8">
        <w:rPr>
          <w:rFonts w:cstheme="minorHAnsi"/>
          <w:lang w:val="en-GB"/>
        </w:rPr>
        <w:t>It is crucial to note that these targets can</w:t>
      </w:r>
      <w:r w:rsidRPr="00F909C9">
        <w:rPr>
          <w:rFonts w:cstheme="minorHAnsi"/>
          <w:lang w:val="en-GB"/>
        </w:rPr>
        <w:t xml:space="preserve"> </w:t>
      </w:r>
      <w:r w:rsidRPr="00B871B1">
        <w:rPr>
          <w:rFonts w:cstheme="minorHAnsi"/>
          <w:lang w:val="en-GB"/>
        </w:rPr>
        <w:t>only</w:t>
      </w:r>
      <w:r w:rsidR="00B84978" w:rsidRPr="000E3FD8">
        <w:rPr>
          <w:rFonts w:cstheme="minorHAnsi"/>
          <w:lang w:val="en-GB"/>
        </w:rPr>
        <w:t xml:space="preserve"> be met </w:t>
      </w:r>
      <w:r>
        <w:rPr>
          <w:rFonts w:cstheme="minorHAnsi"/>
          <w:lang w:val="en-GB"/>
        </w:rPr>
        <w:t>through the</w:t>
      </w:r>
      <w:r w:rsidR="00B84978" w:rsidRPr="000E3FD8">
        <w:rPr>
          <w:rFonts w:cstheme="minorHAnsi"/>
          <w:lang w:val="en-GB"/>
        </w:rPr>
        <w:t xml:space="preserve"> joint efforts of IAs</w:t>
      </w:r>
      <w:r>
        <w:rPr>
          <w:rFonts w:cstheme="minorHAnsi"/>
          <w:lang w:val="en-GB"/>
        </w:rPr>
        <w:t>,</w:t>
      </w:r>
      <w:r w:rsidR="00B84978" w:rsidRPr="000E3FD8">
        <w:rPr>
          <w:rFonts w:cstheme="minorHAnsi"/>
          <w:lang w:val="en-GB"/>
        </w:rPr>
        <w:t xml:space="preserve"> and objective and output level indicators </w:t>
      </w:r>
      <w:r>
        <w:rPr>
          <w:rFonts w:cstheme="minorHAnsi"/>
          <w:lang w:val="en-GB"/>
        </w:rPr>
        <w:t>need to be analysed to</w:t>
      </w:r>
      <w:r w:rsidRPr="000E3FD8">
        <w:rPr>
          <w:rFonts w:cstheme="minorHAnsi"/>
          <w:lang w:val="en-GB"/>
        </w:rPr>
        <w:t xml:space="preserve"> </w:t>
      </w:r>
      <w:r w:rsidR="00B84978" w:rsidRPr="000E3FD8">
        <w:rPr>
          <w:rFonts w:cstheme="minorHAnsi"/>
          <w:lang w:val="en-GB"/>
        </w:rPr>
        <w:t xml:space="preserve">reveal the synergy effect of </w:t>
      </w:r>
      <w:r>
        <w:rPr>
          <w:rFonts w:cstheme="minorHAnsi"/>
          <w:lang w:val="en-GB"/>
        </w:rPr>
        <w:t xml:space="preserve">these </w:t>
      </w:r>
      <w:r w:rsidR="00B84978" w:rsidRPr="000E3FD8">
        <w:rPr>
          <w:rFonts w:cstheme="minorHAnsi"/>
          <w:lang w:val="en-GB"/>
        </w:rPr>
        <w:t xml:space="preserve">joint efforts. </w:t>
      </w:r>
      <w:r w:rsidR="00A53A42" w:rsidRPr="000E3FD8">
        <w:rPr>
          <w:rFonts w:cstheme="minorHAnsi"/>
          <w:lang w:val="en-GB"/>
        </w:rPr>
        <w:t xml:space="preserve">The availability of relevant progress value of indicators could present a better picture </w:t>
      </w:r>
      <w:r w:rsidR="00B84978" w:rsidRPr="000E3FD8">
        <w:rPr>
          <w:rFonts w:cstheme="minorHAnsi"/>
          <w:lang w:val="en-GB"/>
        </w:rPr>
        <w:t xml:space="preserve">for evaluation </w:t>
      </w:r>
      <w:r w:rsidR="00B84978" w:rsidRPr="000E3FD8">
        <w:rPr>
          <w:rFonts w:cstheme="minorHAnsi"/>
          <w:lang w:val="en-GB"/>
        </w:rPr>
        <w:lastRenderedPageBreak/>
        <w:t>criteria</w:t>
      </w:r>
      <w:r w:rsidR="00A53A42" w:rsidRPr="000E3FD8">
        <w:rPr>
          <w:rFonts w:cstheme="minorHAnsi"/>
          <w:lang w:val="en-GB"/>
        </w:rPr>
        <w:t>.</w:t>
      </w:r>
      <w:r w:rsidR="00A53A42" w:rsidRPr="000E3FD8">
        <w:rPr>
          <w:rFonts w:cstheme="minorHAnsi"/>
          <w:b/>
          <w:i/>
          <w:lang w:val="en-GB"/>
        </w:rPr>
        <w:t xml:space="preserve"> </w:t>
      </w:r>
      <w:r w:rsidR="001E4A82" w:rsidRPr="000E3FD8">
        <w:rPr>
          <w:lang w:val="en-GB"/>
        </w:rPr>
        <w:t xml:space="preserve"> </w:t>
      </w:r>
      <w:proofErr w:type="gramStart"/>
      <w:r w:rsidR="001E4A82" w:rsidRPr="000E3FD8">
        <w:rPr>
          <w:lang w:val="en-GB"/>
        </w:rPr>
        <w:t>Due to the fact that</w:t>
      </w:r>
      <w:proofErr w:type="gramEnd"/>
      <w:r w:rsidR="001E4A82" w:rsidRPr="000E3FD8">
        <w:rPr>
          <w:lang w:val="en-GB"/>
        </w:rPr>
        <w:t xml:space="preserve"> the IAs are using parallel funding for most interventions and indicators in some cases are defined based on each</w:t>
      </w:r>
      <w:r>
        <w:rPr>
          <w:lang w:val="en-GB"/>
        </w:rPr>
        <w:t xml:space="preserve"> </w:t>
      </w:r>
      <w:r w:rsidR="001E4A82" w:rsidRPr="000E3FD8">
        <w:rPr>
          <w:lang w:val="en-GB"/>
        </w:rPr>
        <w:t>IA</w:t>
      </w:r>
      <w:r>
        <w:rPr>
          <w:lang w:val="en-GB"/>
        </w:rPr>
        <w:t>’</w:t>
      </w:r>
      <w:r w:rsidR="001E4A82" w:rsidRPr="000E3FD8">
        <w:rPr>
          <w:lang w:val="en-GB"/>
        </w:rPr>
        <w:t xml:space="preserve">s </w:t>
      </w:r>
      <w:r>
        <w:rPr>
          <w:lang w:val="en-GB"/>
        </w:rPr>
        <w:t>p</w:t>
      </w:r>
      <w:r w:rsidRPr="000E3FD8">
        <w:rPr>
          <w:lang w:val="en-GB"/>
        </w:rPr>
        <w:t>rogramme</w:t>
      </w:r>
      <w:r w:rsidR="001E4A82" w:rsidRPr="000E3FD8">
        <w:rPr>
          <w:lang w:val="en-GB"/>
        </w:rPr>
        <w:t xml:space="preserve">, the achievements attributed to </w:t>
      </w:r>
      <w:r>
        <w:rPr>
          <w:lang w:val="en-GB"/>
        </w:rPr>
        <w:t>the P</w:t>
      </w:r>
      <w:r w:rsidR="001E4A82" w:rsidRPr="000E3FD8">
        <w:rPr>
          <w:lang w:val="en-GB"/>
        </w:rPr>
        <w:t xml:space="preserve">roject </w:t>
      </w:r>
      <w:r>
        <w:rPr>
          <w:lang w:val="en-GB"/>
        </w:rPr>
        <w:t>were</w:t>
      </w:r>
      <w:r w:rsidRPr="000E3FD8">
        <w:rPr>
          <w:lang w:val="en-GB"/>
        </w:rPr>
        <w:t xml:space="preserve"> </w:t>
      </w:r>
      <w:r w:rsidR="00FC5854">
        <w:rPr>
          <w:lang w:val="en-GB"/>
        </w:rPr>
        <w:t>difficult or impossible</w:t>
      </w:r>
      <w:r w:rsidR="00FC5854" w:rsidRPr="000E3FD8">
        <w:rPr>
          <w:lang w:val="en-GB"/>
        </w:rPr>
        <w:t xml:space="preserve"> </w:t>
      </w:r>
      <w:r w:rsidR="001E4A82" w:rsidRPr="000E3FD8">
        <w:rPr>
          <w:lang w:val="en-GB"/>
        </w:rPr>
        <w:t>to identify. To mitigate this limitation</w:t>
      </w:r>
      <w:r w:rsidR="00E0088A" w:rsidRPr="000E3FD8">
        <w:rPr>
          <w:lang w:val="en-GB"/>
        </w:rPr>
        <w:t>,</w:t>
      </w:r>
      <w:r w:rsidR="001E4A82" w:rsidRPr="000E3FD8">
        <w:rPr>
          <w:lang w:val="en-GB"/>
        </w:rPr>
        <w:t xml:space="preserve"> the evaluation </w:t>
      </w:r>
      <w:r w:rsidR="00A4639B" w:rsidRPr="000E3FD8">
        <w:rPr>
          <w:lang w:val="en-GB"/>
        </w:rPr>
        <w:t>looked</w:t>
      </w:r>
      <w:r w:rsidR="001E4A82" w:rsidRPr="000E3FD8">
        <w:rPr>
          <w:lang w:val="en-GB"/>
        </w:rPr>
        <w:t xml:space="preserve"> at the </w:t>
      </w:r>
      <w:r w:rsidR="00FC5854" w:rsidRPr="00976441">
        <w:rPr>
          <w:lang w:val="en-GB"/>
        </w:rPr>
        <w:t xml:space="preserve">activities </w:t>
      </w:r>
      <w:r w:rsidR="001E4A82" w:rsidRPr="000E3FD8">
        <w:rPr>
          <w:lang w:val="en-GB"/>
        </w:rPr>
        <w:t>carried out within the provided budget by UN</w:t>
      </w:r>
      <w:r w:rsidR="00A53A42" w:rsidRPr="000E3FD8">
        <w:rPr>
          <w:lang w:val="en-GB"/>
        </w:rPr>
        <w:t>T</w:t>
      </w:r>
      <w:r w:rsidR="001E4A82" w:rsidRPr="000E3FD8">
        <w:rPr>
          <w:lang w:val="en-GB"/>
        </w:rPr>
        <w:t>F</w:t>
      </w:r>
      <w:r w:rsidR="00A53A42" w:rsidRPr="000E3FD8">
        <w:rPr>
          <w:lang w:val="en-GB"/>
        </w:rPr>
        <w:t>HS</w:t>
      </w:r>
      <w:r w:rsidR="001E4A82" w:rsidRPr="000E3FD8">
        <w:rPr>
          <w:lang w:val="en-GB"/>
        </w:rPr>
        <w:t xml:space="preserve"> as well as activity level indic</w:t>
      </w:r>
      <w:r w:rsidR="00FC5854">
        <w:rPr>
          <w:lang w:val="en-GB"/>
        </w:rPr>
        <w:t>a</w:t>
      </w:r>
      <w:r w:rsidR="001E4A82" w:rsidRPr="000E3FD8">
        <w:rPr>
          <w:lang w:val="en-GB"/>
        </w:rPr>
        <w:t xml:space="preserve">tors to forecast the possibility of achieving the objective and output level targets. </w:t>
      </w:r>
    </w:p>
    <w:p w14:paraId="00E42435" w14:textId="5307DB32" w:rsidR="00CD41E6" w:rsidRPr="00117256" w:rsidRDefault="00CD41E6" w:rsidP="00CD41E6">
      <w:pPr>
        <w:spacing w:before="100" w:beforeAutospacing="1" w:after="100" w:afterAutospacing="1" w:line="240" w:lineRule="auto"/>
        <w:jc w:val="both"/>
        <w:rPr>
          <w:lang w:val="en-GB"/>
        </w:rPr>
      </w:pPr>
      <w:r w:rsidRPr="000E3FD8">
        <w:rPr>
          <w:lang w:val="en-GB"/>
        </w:rPr>
        <w:t xml:space="preserve">Another limitation </w:t>
      </w:r>
      <w:r w:rsidR="00BA0C9D">
        <w:rPr>
          <w:lang w:val="en-GB"/>
        </w:rPr>
        <w:t>had to do with</w:t>
      </w:r>
      <w:r w:rsidRPr="000E3FD8">
        <w:rPr>
          <w:lang w:val="en-GB"/>
        </w:rPr>
        <w:t xml:space="preserve"> budget revision</w:t>
      </w:r>
      <w:r w:rsidR="00BA0C9D">
        <w:rPr>
          <w:lang w:val="en-GB"/>
        </w:rPr>
        <w:t>.</w:t>
      </w:r>
      <w:r w:rsidR="00BA0C9D" w:rsidRPr="000E3FD8">
        <w:rPr>
          <w:lang w:val="en-GB"/>
        </w:rPr>
        <w:t xml:space="preserve"> </w:t>
      </w:r>
      <w:r w:rsidR="00BA0C9D">
        <w:rPr>
          <w:lang w:val="en-GB"/>
        </w:rPr>
        <w:t>T</w:t>
      </w:r>
      <w:r w:rsidRPr="000E3FD8">
        <w:rPr>
          <w:lang w:val="en-GB"/>
        </w:rPr>
        <w:t>he budget</w:t>
      </w:r>
      <w:r w:rsidR="00BA0C9D" w:rsidRPr="00BA0C9D">
        <w:rPr>
          <w:lang w:val="en-GB"/>
        </w:rPr>
        <w:t xml:space="preserve"> </w:t>
      </w:r>
      <w:r w:rsidR="00BA0C9D">
        <w:rPr>
          <w:lang w:val="en-GB"/>
        </w:rPr>
        <w:t>f</w:t>
      </w:r>
      <w:r w:rsidR="00BA0C9D" w:rsidRPr="007746EF">
        <w:rPr>
          <w:lang w:val="en-GB"/>
        </w:rPr>
        <w:t xml:space="preserve">or Activity 2.2.2 under </w:t>
      </w:r>
      <w:r w:rsidR="00BA0C9D">
        <w:rPr>
          <w:lang w:val="en-GB"/>
        </w:rPr>
        <w:t>O</w:t>
      </w:r>
      <w:r w:rsidR="00BA0C9D" w:rsidRPr="007746EF">
        <w:rPr>
          <w:lang w:val="en-GB"/>
        </w:rPr>
        <w:t xml:space="preserve">bjective 2 </w:t>
      </w:r>
      <w:r w:rsidRPr="000E3FD8">
        <w:rPr>
          <w:lang w:val="en-GB"/>
        </w:rPr>
        <w:t xml:space="preserve">was transferred from </w:t>
      </w:r>
      <w:r w:rsidR="00BA0C9D">
        <w:rPr>
          <w:lang w:val="en-GB"/>
        </w:rPr>
        <w:t>Y</w:t>
      </w:r>
      <w:r w:rsidRPr="000E3FD8">
        <w:rPr>
          <w:lang w:val="en-GB"/>
        </w:rPr>
        <w:t xml:space="preserve">ear 1 to </w:t>
      </w:r>
      <w:r w:rsidR="00BA0C9D">
        <w:rPr>
          <w:lang w:val="en-GB"/>
        </w:rPr>
        <w:t>Y</w:t>
      </w:r>
      <w:r w:rsidR="00BA0C9D" w:rsidRPr="000E3FD8">
        <w:rPr>
          <w:lang w:val="en-GB"/>
        </w:rPr>
        <w:t xml:space="preserve">ear </w:t>
      </w:r>
      <w:r w:rsidRPr="000E3FD8">
        <w:rPr>
          <w:lang w:val="en-GB"/>
        </w:rPr>
        <w:t xml:space="preserve">2. </w:t>
      </w:r>
      <w:r w:rsidR="00BA0C9D">
        <w:rPr>
          <w:lang w:val="en-GB"/>
        </w:rPr>
        <w:t xml:space="preserve">However, </w:t>
      </w:r>
      <w:r w:rsidRPr="000E3FD8">
        <w:rPr>
          <w:lang w:val="en-GB"/>
        </w:rPr>
        <w:t xml:space="preserve">there was no such demand, the respective IA did not </w:t>
      </w:r>
      <w:r w:rsidR="00810B38" w:rsidRPr="000E3FD8">
        <w:rPr>
          <w:lang w:val="en-GB"/>
        </w:rPr>
        <w:t>divide the budget per quarters</w:t>
      </w:r>
      <w:r w:rsidRPr="000E3FD8">
        <w:rPr>
          <w:lang w:val="en-GB"/>
        </w:rPr>
        <w:t xml:space="preserve">. Hence, there is no reference/information on the </w:t>
      </w:r>
      <w:r w:rsidR="009C6091" w:rsidRPr="000E3FD8">
        <w:rPr>
          <w:lang w:val="en-GB"/>
        </w:rPr>
        <w:t xml:space="preserve">planned </w:t>
      </w:r>
      <w:r w:rsidRPr="000E3FD8">
        <w:rPr>
          <w:lang w:val="en-GB"/>
        </w:rPr>
        <w:t xml:space="preserve">budget for the evaluation period for this </w:t>
      </w:r>
      <w:r w:rsidR="00117256" w:rsidRPr="00FA388E">
        <w:rPr>
          <w:lang w:val="en-GB"/>
        </w:rPr>
        <w:t>activity</w:t>
      </w:r>
      <w:r w:rsidRPr="00117256">
        <w:rPr>
          <w:lang w:val="en-GB"/>
        </w:rPr>
        <w:t xml:space="preserve">.  </w:t>
      </w:r>
      <w:r w:rsidR="00BA0C9D">
        <w:rPr>
          <w:lang w:val="en-GB"/>
        </w:rPr>
        <w:t>T</w:t>
      </w:r>
      <w:r w:rsidRPr="000E3FD8">
        <w:rPr>
          <w:lang w:val="en-GB"/>
        </w:rPr>
        <w:t>he analysis was conducted based on the initial budget amount for this activity.  This fact also distorts the overall picture of the budget expenditures at Objective and Project levels</w:t>
      </w:r>
      <w:r w:rsidR="00BA0C9D">
        <w:rPr>
          <w:lang w:val="en-GB"/>
        </w:rPr>
        <w:t xml:space="preserve"> since expenditures</w:t>
      </w:r>
      <w:r w:rsidR="00287583" w:rsidRPr="000E3FD8">
        <w:rPr>
          <w:lang w:val="en-GB"/>
        </w:rPr>
        <w:t xml:space="preserve"> including budget revision</w:t>
      </w:r>
      <w:r w:rsidR="00BA0C9D">
        <w:rPr>
          <w:lang w:val="en-GB"/>
        </w:rPr>
        <w:t>s</w:t>
      </w:r>
      <w:r w:rsidR="00287583" w:rsidRPr="000E3FD8">
        <w:rPr>
          <w:lang w:val="en-GB"/>
        </w:rPr>
        <w:t xml:space="preserve"> might be higher</w:t>
      </w:r>
      <w:r w:rsidRPr="000E3FD8">
        <w:rPr>
          <w:lang w:val="en-GB"/>
        </w:rPr>
        <w:t xml:space="preserve">. To mitigate this </w:t>
      </w:r>
      <w:r w:rsidR="0088718D" w:rsidRPr="000E3FD8">
        <w:rPr>
          <w:lang w:val="en-GB"/>
        </w:rPr>
        <w:t xml:space="preserve">limitation, </w:t>
      </w:r>
      <w:r w:rsidR="001522D8" w:rsidRPr="000E3FD8">
        <w:rPr>
          <w:lang w:val="en-GB"/>
        </w:rPr>
        <w:t xml:space="preserve">the evaluator </w:t>
      </w:r>
      <w:r w:rsidR="0088718D" w:rsidRPr="000E3FD8">
        <w:rPr>
          <w:lang w:val="en-GB"/>
        </w:rPr>
        <w:t xml:space="preserve">did not consider this activity when studying the </w:t>
      </w:r>
      <w:r w:rsidR="00BA0C9D">
        <w:rPr>
          <w:lang w:val="en-GB"/>
        </w:rPr>
        <w:t>P</w:t>
      </w:r>
      <w:r w:rsidR="0088718D" w:rsidRPr="000E3FD8">
        <w:rPr>
          <w:lang w:val="en-GB"/>
        </w:rPr>
        <w:t>roject</w:t>
      </w:r>
      <w:r w:rsidR="00BA0C9D">
        <w:rPr>
          <w:lang w:val="en-GB"/>
        </w:rPr>
        <w:t>’s</w:t>
      </w:r>
      <w:r w:rsidR="0088718D" w:rsidRPr="000E3FD8">
        <w:rPr>
          <w:lang w:val="en-GB"/>
        </w:rPr>
        <w:t xml:space="preserve"> efficiency (budget implementation vs. project progress). </w:t>
      </w:r>
      <w:r w:rsidR="00BA0C9D">
        <w:rPr>
          <w:lang w:val="en-GB"/>
        </w:rPr>
        <w:t>H</w:t>
      </w:r>
      <w:r w:rsidR="00BA0C9D" w:rsidRPr="00682DB6">
        <w:rPr>
          <w:lang w:val="en-GB"/>
        </w:rPr>
        <w:t>owever</w:t>
      </w:r>
      <w:r w:rsidR="00BA0C9D">
        <w:rPr>
          <w:lang w:val="en-GB"/>
        </w:rPr>
        <w:t>,</w:t>
      </w:r>
      <w:r w:rsidR="00BA0C9D" w:rsidRPr="005303FE">
        <w:rPr>
          <w:lang w:val="en-GB"/>
        </w:rPr>
        <w:t xml:space="preserve"> </w:t>
      </w:r>
      <w:r w:rsidR="00BA0C9D">
        <w:rPr>
          <w:lang w:val="en-GB"/>
        </w:rPr>
        <w:t>this</w:t>
      </w:r>
      <w:r w:rsidR="00BA0C9D" w:rsidRPr="00BA0C9D">
        <w:rPr>
          <w:lang w:val="en-GB"/>
        </w:rPr>
        <w:t xml:space="preserve"> </w:t>
      </w:r>
      <w:r w:rsidR="00BA0C9D" w:rsidRPr="004F4179">
        <w:rPr>
          <w:lang w:val="en-GB"/>
        </w:rPr>
        <w:t>limitation</w:t>
      </w:r>
      <w:r w:rsidR="00BA0C9D">
        <w:rPr>
          <w:lang w:val="en-GB"/>
        </w:rPr>
        <w:t>’s</w:t>
      </w:r>
      <w:r w:rsidR="0088718D" w:rsidRPr="000E3FD8">
        <w:rPr>
          <w:lang w:val="en-GB"/>
        </w:rPr>
        <w:t xml:space="preserve"> impact on the analysis of </w:t>
      </w:r>
      <w:r w:rsidR="00BA0C9D">
        <w:rPr>
          <w:lang w:val="en-GB"/>
        </w:rPr>
        <w:t xml:space="preserve">the </w:t>
      </w:r>
      <w:r w:rsidR="0088718D" w:rsidRPr="000E3FD8">
        <w:rPr>
          <w:lang w:val="en-GB"/>
        </w:rPr>
        <w:t xml:space="preserve">overall budget and progress could not be </w:t>
      </w:r>
      <w:r w:rsidR="00BA0C9D">
        <w:rPr>
          <w:lang w:val="en-GB"/>
        </w:rPr>
        <w:t>determined</w:t>
      </w:r>
      <w:r w:rsidR="0088718D" w:rsidRPr="00117256">
        <w:rPr>
          <w:lang w:val="en-GB"/>
        </w:rPr>
        <w:t xml:space="preserve">. </w:t>
      </w:r>
    </w:p>
    <w:p w14:paraId="0CDD552E" w14:textId="5E3CDD22" w:rsidR="001E4A82" w:rsidRPr="000E3FD8" w:rsidRDefault="001E4A82" w:rsidP="001E4A82">
      <w:pPr>
        <w:spacing w:before="100" w:beforeAutospacing="1" w:after="100" w:afterAutospacing="1" w:line="240" w:lineRule="auto"/>
        <w:jc w:val="both"/>
        <w:rPr>
          <w:lang w:val="en-GB"/>
        </w:rPr>
      </w:pPr>
      <w:r w:rsidRPr="00117256">
        <w:rPr>
          <w:lang w:val="en-GB"/>
        </w:rPr>
        <w:t>To mitigate the abovementioned limitations, the evaluator</w:t>
      </w:r>
      <w:r w:rsidR="0088718D" w:rsidRPr="00117256">
        <w:rPr>
          <w:lang w:val="en-GB"/>
        </w:rPr>
        <w:t xml:space="preserve"> also</w:t>
      </w:r>
      <w:r w:rsidRPr="00117256">
        <w:rPr>
          <w:lang w:val="en-GB"/>
        </w:rPr>
        <w:t xml:space="preserve"> interview</w:t>
      </w:r>
      <w:r w:rsidR="00A4639B" w:rsidRPr="00117256">
        <w:rPr>
          <w:lang w:val="en-GB"/>
        </w:rPr>
        <w:t>ed</w:t>
      </w:r>
      <w:r w:rsidRPr="00117256">
        <w:rPr>
          <w:lang w:val="en-GB"/>
        </w:rPr>
        <w:t xml:space="preserve"> </w:t>
      </w:r>
      <w:r w:rsidR="00BA0C9D">
        <w:rPr>
          <w:lang w:val="en-GB"/>
        </w:rPr>
        <w:t>P</w:t>
      </w:r>
      <w:r w:rsidRPr="000E3FD8">
        <w:rPr>
          <w:lang w:val="en-GB"/>
        </w:rPr>
        <w:t xml:space="preserve">roject experts and stakeholders in order to reveal the logical sequence of the interventions within the activities. Project experts </w:t>
      </w:r>
      <w:r w:rsidR="004378DA" w:rsidRPr="000E3FD8">
        <w:rPr>
          <w:lang w:val="en-GB"/>
        </w:rPr>
        <w:t xml:space="preserve">were </w:t>
      </w:r>
      <w:r w:rsidRPr="000E3FD8">
        <w:rPr>
          <w:lang w:val="en-GB"/>
        </w:rPr>
        <w:t xml:space="preserve">asked to </w:t>
      </w:r>
      <w:r w:rsidR="007E0DC7">
        <w:rPr>
          <w:lang w:val="en-GB"/>
        </w:rPr>
        <w:t xml:space="preserve">identify </w:t>
      </w:r>
      <w:r w:rsidRPr="000E3FD8">
        <w:rPr>
          <w:lang w:val="en-GB"/>
        </w:rPr>
        <w:t xml:space="preserve">the interventions </w:t>
      </w:r>
      <w:r w:rsidR="007E0DC7" w:rsidRPr="008D4429">
        <w:rPr>
          <w:lang w:val="en-GB"/>
        </w:rPr>
        <w:t xml:space="preserve">carried out with the budget </w:t>
      </w:r>
      <w:r w:rsidR="007E0DC7">
        <w:rPr>
          <w:lang w:val="en-GB"/>
        </w:rPr>
        <w:t>provided by</w:t>
      </w:r>
      <w:r w:rsidR="007E0DC7" w:rsidRPr="008D4429">
        <w:rPr>
          <w:lang w:val="en-GB"/>
        </w:rPr>
        <w:t xml:space="preserve"> UNHSTF</w:t>
      </w:r>
      <w:r w:rsidR="007E0DC7" w:rsidRPr="005303FE">
        <w:rPr>
          <w:lang w:val="en-GB"/>
        </w:rPr>
        <w:t xml:space="preserve"> </w:t>
      </w:r>
      <w:r w:rsidRPr="000E3FD8">
        <w:rPr>
          <w:lang w:val="en-GB"/>
        </w:rPr>
        <w:t xml:space="preserve">that contributed to the </w:t>
      </w:r>
      <w:r w:rsidR="007E0DC7" w:rsidRPr="009D3CA7">
        <w:rPr>
          <w:lang w:val="en-GB"/>
        </w:rPr>
        <w:t>Project</w:t>
      </w:r>
      <w:r w:rsidR="007E0DC7">
        <w:rPr>
          <w:lang w:val="en-GB"/>
        </w:rPr>
        <w:t>’s</w:t>
      </w:r>
      <w:r w:rsidR="007E0DC7" w:rsidRPr="009D3CA7">
        <w:rPr>
          <w:lang w:val="en-GB"/>
        </w:rPr>
        <w:t xml:space="preserve"> </w:t>
      </w:r>
      <w:r w:rsidRPr="000E3FD8">
        <w:rPr>
          <w:lang w:val="en-GB"/>
        </w:rPr>
        <w:t xml:space="preserve">progress. Additionally, IAs </w:t>
      </w:r>
      <w:r w:rsidR="004378DA" w:rsidRPr="000E3FD8">
        <w:rPr>
          <w:lang w:val="en-GB"/>
        </w:rPr>
        <w:t>were</w:t>
      </w:r>
      <w:r w:rsidRPr="000E3FD8">
        <w:rPr>
          <w:lang w:val="en-GB"/>
        </w:rPr>
        <w:t xml:space="preserve"> asked to provide the expenses</w:t>
      </w:r>
      <w:r w:rsidR="007E0DC7" w:rsidRPr="007E0DC7">
        <w:rPr>
          <w:lang w:val="en-GB"/>
        </w:rPr>
        <w:t xml:space="preserve"> </w:t>
      </w:r>
      <w:r w:rsidR="007E0DC7">
        <w:rPr>
          <w:lang w:val="en-GB"/>
        </w:rPr>
        <w:t xml:space="preserve">incurred </w:t>
      </w:r>
      <w:r w:rsidR="007E0DC7" w:rsidRPr="00B31FF6">
        <w:rPr>
          <w:lang w:val="en-GB"/>
        </w:rPr>
        <w:t xml:space="preserve">from the UNHSTF </w:t>
      </w:r>
      <w:r w:rsidR="007E0DC7">
        <w:rPr>
          <w:lang w:val="en-GB"/>
        </w:rPr>
        <w:t>budget</w:t>
      </w:r>
      <w:r w:rsidRPr="000E3FD8">
        <w:rPr>
          <w:lang w:val="en-GB"/>
        </w:rPr>
        <w:t xml:space="preserve"> for the interventions </w:t>
      </w:r>
      <w:r w:rsidR="007E0DC7">
        <w:rPr>
          <w:lang w:val="en-GB"/>
        </w:rPr>
        <w:t>completed before</w:t>
      </w:r>
      <w:r w:rsidR="007E0DC7" w:rsidRPr="000E3FD8">
        <w:rPr>
          <w:lang w:val="en-GB"/>
        </w:rPr>
        <w:t xml:space="preserve"> </w:t>
      </w:r>
      <w:r w:rsidRPr="000E3FD8">
        <w:rPr>
          <w:lang w:val="en-GB"/>
        </w:rPr>
        <w:t xml:space="preserve">the evaluation. </w:t>
      </w:r>
    </w:p>
    <w:p w14:paraId="221971B2" w14:textId="2E95D48C" w:rsidR="001E4A82" w:rsidRPr="000E3FD8" w:rsidRDefault="007E0DC7" w:rsidP="001E4A82">
      <w:pPr>
        <w:spacing w:before="100" w:beforeAutospacing="1" w:after="100" w:afterAutospacing="1" w:line="240" w:lineRule="auto"/>
        <w:jc w:val="both"/>
        <w:rPr>
          <w:lang w:val="en-GB"/>
        </w:rPr>
      </w:pPr>
      <w:r>
        <w:rPr>
          <w:lang w:val="en-GB"/>
        </w:rPr>
        <w:t>M</w:t>
      </w:r>
      <w:r w:rsidR="005B6B52" w:rsidRPr="000E3FD8">
        <w:rPr>
          <w:lang w:val="en-GB"/>
        </w:rPr>
        <w:t>any</w:t>
      </w:r>
      <w:r w:rsidR="001E4A82" w:rsidRPr="000E3FD8">
        <w:rPr>
          <w:lang w:val="en-GB"/>
        </w:rPr>
        <w:t xml:space="preserve"> interventions </w:t>
      </w:r>
      <w:r w:rsidR="009F4E82" w:rsidRPr="000E3FD8">
        <w:rPr>
          <w:lang w:val="en-GB"/>
        </w:rPr>
        <w:t>wer</w:t>
      </w:r>
      <w:r w:rsidR="001E4A82" w:rsidRPr="000E3FD8">
        <w:rPr>
          <w:lang w:val="en-GB"/>
        </w:rPr>
        <w:t>e in their infancy stage</w:t>
      </w:r>
      <w:r>
        <w:rPr>
          <w:lang w:val="en-GB"/>
        </w:rPr>
        <w:t xml:space="preserve"> at the time the evaluation was being conducted</w:t>
      </w:r>
      <w:r w:rsidR="001E4A82" w:rsidRPr="000E3FD8">
        <w:rPr>
          <w:lang w:val="en-GB"/>
        </w:rPr>
        <w:t>, which</w:t>
      </w:r>
      <w:r w:rsidR="009F4E82" w:rsidRPr="000E3FD8">
        <w:rPr>
          <w:lang w:val="en-GB"/>
        </w:rPr>
        <w:t xml:space="preserve"> was</w:t>
      </w:r>
      <w:r w:rsidR="001E4A82" w:rsidRPr="000E3FD8">
        <w:rPr>
          <w:lang w:val="en-GB"/>
        </w:rPr>
        <w:t xml:space="preserve"> an obvious challenge when evaluating sustainability and impact. Sustainability is an ex-post measure</w:t>
      </w:r>
      <w:r>
        <w:rPr>
          <w:lang w:val="en-GB"/>
        </w:rPr>
        <w:t>,</w:t>
      </w:r>
      <w:r w:rsidR="001E4A82" w:rsidRPr="000E3FD8">
        <w:rPr>
          <w:lang w:val="en-GB"/>
        </w:rPr>
        <w:t xml:space="preserve"> and ideally, it should be measured at least two</w:t>
      </w:r>
      <w:r>
        <w:rPr>
          <w:lang w:val="en-GB"/>
        </w:rPr>
        <w:t xml:space="preserve"> to </w:t>
      </w:r>
      <w:r w:rsidR="001E4A82" w:rsidRPr="000E3FD8">
        <w:rPr>
          <w:lang w:val="en-GB"/>
        </w:rPr>
        <w:t xml:space="preserve">three years </w:t>
      </w:r>
      <w:r>
        <w:rPr>
          <w:lang w:val="en-GB"/>
        </w:rPr>
        <w:t xml:space="preserve">after completion of a </w:t>
      </w:r>
      <w:proofErr w:type="gramStart"/>
      <w:r>
        <w:rPr>
          <w:lang w:val="en-GB"/>
        </w:rPr>
        <w:t>particular</w:t>
      </w:r>
      <w:r w:rsidRPr="000E3FD8">
        <w:rPr>
          <w:lang w:val="en-GB"/>
        </w:rPr>
        <w:t xml:space="preserve"> </w:t>
      </w:r>
      <w:r w:rsidR="001E4A82" w:rsidRPr="000E3FD8">
        <w:rPr>
          <w:lang w:val="en-GB"/>
        </w:rPr>
        <w:t>project</w:t>
      </w:r>
      <w:proofErr w:type="gramEnd"/>
      <w:r w:rsidR="001E4A82" w:rsidRPr="000E3FD8">
        <w:rPr>
          <w:lang w:val="en-GB"/>
        </w:rPr>
        <w:t>. For most interventions</w:t>
      </w:r>
      <w:r>
        <w:rPr>
          <w:lang w:val="en-GB"/>
        </w:rPr>
        <w:t xml:space="preserve"> the</w:t>
      </w:r>
      <w:r w:rsidR="001E4A82" w:rsidRPr="000E3FD8">
        <w:rPr>
          <w:lang w:val="en-GB"/>
        </w:rPr>
        <w:t xml:space="preserve"> impact </w:t>
      </w:r>
      <w:r w:rsidR="009F4E82" w:rsidRPr="000E3FD8">
        <w:rPr>
          <w:lang w:val="en-GB"/>
        </w:rPr>
        <w:t>was</w:t>
      </w:r>
      <w:r w:rsidRPr="007E0DC7">
        <w:rPr>
          <w:lang w:val="en-GB"/>
        </w:rPr>
        <w:t xml:space="preserve"> </w:t>
      </w:r>
      <w:r w:rsidRPr="009A07A5">
        <w:rPr>
          <w:lang w:val="en-GB"/>
        </w:rPr>
        <w:t>also</w:t>
      </w:r>
      <w:r w:rsidR="001E4A82" w:rsidRPr="000E3FD8">
        <w:rPr>
          <w:lang w:val="en-GB"/>
        </w:rPr>
        <w:t xml:space="preserve"> impossible to identify</w:t>
      </w:r>
      <w:r>
        <w:rPr>
          <w:lang w:val="en-GB"/>
        </w:rPr>
        <w:t xml:space="preserve"> during the evaluation</w:t>
      </w:r>
      <w:r w:rsidR="001E4A82" w:rsidRPr="000E3FD8">
        <w:rPr>
          <w:lang w:val="en-GB"/>
        </w:rPr>
        <w:t xml:space="preserve">.  </w:t>
      </w:r>
    </w:p>
    <w:p w14:paraId="452B850B" w14:textId="606B5062" w:rsidR="001E4A82" w:rsidRPr="00117256" w:rsidRDefault="007E0DC7" w:rsidP="001E4A82">
      <w:pPr>
        <w:spacing w:before="100" w:beforeAutospacing="1" w:after="100" w:afterAutospacing="1" w:line="240" w:lineRule="auto"/>
        <w:jc w:val="both"/>
        <w:rPr>
          <w:lang w:val="en-GB"/>
        </w:rPr>
      </w:pPr>
      <w:r>
        <w:rPr>
          <w:lang w:val="en-GB"/>
        </w:rPr>
        <w:t>Therefore</w:t>
      </w:r>
      <w:r w:rsidR="001E4A82" w:rsidRPr="000E3FD8">
        <w:rPr>
          <w:lang w:val="en-GB"/>
        </w:rPr>
        <w:t xml:space="preserve">, this mid-term evaluation </w:t>
      </w:r>
      <w:r>
        <w:rPr>
          <w:lang w:val="en-GB"/>
        </w:rPr>
        <w:t>studied</w:t>
      </w:r>
      <w:r w:rsidRPr="000E3FD8">
        <w:rPr>
          <w:lang w:val="en-GB"/>
        </w:rPr>
        <w:t xml:space="preserve"> </w:t>
      </w:r>
      <w:r w:rsidR="001E4A82" w:rsidRPr="000E3FD8">
        <w:rPr>
          <w:lang w:val="en-GB"/>
        </w:rPr>
        <w:t xml:space="preserve">the </w:t>
      </w:r>
      <w:r>
        <w:rPr>
          <w:lang w:val="en-GB"/>
        </w:rPr>
        <w:t xml:space="preserve">existing </w:t>
      </w:r>
      <w:r w:rsidR="001E4A82" w:rsidRPr="000E3FD8">
        <w:rPr>
          <w:lang w:val="en-GB"/>
        </w:rPr>
        <w:t xml:space="preserve">preconditions </w:t>
      </w:r>
      <w:r>
        <w:rPr>
          <w:lang w:val="en-GB"/>
        </w:rPr>
        <w:t>in order to forecast</w:t>
      </w:r>
      <w:r w:rsidR="001E4A82" w:rsidRPr="00117256">
        <w:rPr>
          <w:lang w:val="en-GB"/>
        </w:rPr>
        <w:t xml:space="preserve"> sustainability and impact. </w:t>
      </w:r>
    </w:p>
    <w:p w14:paraId="319BC67F" w14:textId="634F939B" w:rsidR="001E4A82" w:rsidRPr="000E3FD8" w:rsidRDefault="001E4A82" w:rsidP="001E4A82">
      <w:pPr>
        <w:spacing w:before="100" w:beforeAutospacing="1" w:after="100" w:afterAutospacing="1" w:line="240" w:lineRule="auto"/>
        <w:jc w:val="both"/>
        <w:rPr>
          <w:lang w:val="en-GB"/>
        </w:rPr>
      </w:pPr>
      <w:r w:rsidRPr="00117256">
        <w:rPr>
          <w:lang w:val="en-GB"/>
        </w:rPr>
        <w:t xml:space="preserve">The limitations </w:t>
      </w:r>
      <w:r w:rsidR="003B0683">
        <w:rPr>
          <w:lang w:val="en-GB"/>
        </w:rPr>
        <w:t>of</w:t>
      </w:r>
      <w:r w:rsidR="003B0683" w:rsidRPr="000E3FD8">
        <w:rPr>
          <w:lang w:val="en-GB"/>
        </w:rPr>
        <w:t xml:space="preserve"> </w:t>
      </w:r>
      <w:r w:rsidRPr="000E3FD8">
        <w:rPr>
          <w:lang w:val="en-GB"/>
        </w:rPr>
        <w:t>the information collection tools and instruments used, as well as the weakness in the sampling methodology used for stakeholder mapping</w:t>
      </w:r>
      <w:r w:rsidR="003B0683">
        <w:rPr>
          <w:lang w:val="en-GB"/>
        </w:rPr>
        <w:t>,</w:t>
      </w:r>
      <w:r w:rsidRPr="000E3FD8">
        <w:rPr>
          <w:lang w:val="en-GB"/>
        </w:rPr>
        <w:t xml:space="preserve"> is described in the relevant sections of this report. To </w:t>
      </w:r>
      <w:r w:rsidR="003B0683">
        <w:rPr>
          <w:lang w:val="en-GB"/>
        </w:rPr>
        <w:t>en</w:t>
      </w:r>
      <w:r w:rsidRPr="000E3FD8">
        <w:rPr>
          <w:lang w:val="en-GB"/>
        </w:rPr>
        <w:t xml:space="preserve">sure that </w:t>
      </w:r>
      <w:r w:rsidR="00D936DD" w:rsidRPr="000E3FD8">
        <w:rPr>
          <w:lang w:val="en-GB"/>
        </w:rPr>
        <w:t xml:space="preserve">there is </w:t>
      </w:r>
      <w:proofErr w:type="gramStart"/>
      <w:r w:rsidRPr="000E3FD8">
        <w:rPr>
          <w:lang w:val="en-GB"/>
        </w:rPr>
        <w:t>sufficient</w:t>
      </w:r>
      <w:proofErr w:type="gramEnd"/>
      <w:r w:rsidRPr="000E3FD8">
        <w:rPr>
          <w:lang w:val="en-GB"/>
        </w:rPr>
        <w:t xml:space="preserve"> </w:t>
      </w:r>
      <w:r w:rsidR="00D936DD" w:rsidRPr="000E3FD8">
        <w:rPr>
          <w:lang w:val="en-GB"/>
        </w:rPr>
        <w:t>basis</w:t>
      </w:r>
      <w:r w:rsidRPr="000E3FD8">
        <w:rPr>
          <w:lang w:val="en-GB"/>
        </w:rPr>
        <w:t xml:space="preserve"> </w:t>
      </w:r>
      <w:r w:rsidR="003B0683">
        <w:rPr>
          <w:lang w:val="en-GB"/>
        </w:rPr>
        <w:t>to make the</w:t>
      </w:r>
      <w:r w:rsidR="003B0683" w:rsidRPr="000E3FD8">
        <w:rPr>
          <w:lang w:val="en-GB"/>
        </w:rPr>
        <w:t xml:space="preserve"> </w:t>
      </w:r>
      <w:r w:rsidRPr="000E3FD8">
        <w:rPr>
          <w:lang w:val="en-GB"/>
        </w:rPr>
        <w:t xml:space="preserve">conclusions, </w:t>
      </w:r>
      <w:r w:rsidRPr="000E3FD8">
        <w:rPr>
          <w:rFonts w:ascii="Calibri" w:hAnsi="Calibri" w:cs="Calibri"/>
          <w:lang w:val="en-GB"/>
        </w:rPr>
        <w:t>the analysis</w:t>
      </w:r>
      <w:r w:rsidR="003B0683">
        <w:rPr>
          <w:rFonts w:ascii="Calibri" w:hAnsi="Calibri" w:cs="Calibri"/>
          <w:lang w:val="en-GB"/>
        </w:rPr>
        <w:t xml:space="preserve"> </w:t>
      </w:r>
      <w:r w:rsidR="00D936DD" w:rsidRPr="000E3FD8">
        <w:rPr>
          <w:rFonts w:ascii="Calibri" w:hAnsi="Calibri" w:cs="Calibri"/>
          <w:lang w:val="en-GB"/>
        </w:rPr>
        <w:t>was built on</w:t>
      </w:r>
      <w:r w:rsidRPr="000E3FD8">
        <w:rPr>
          <w:rFonts w:ascii="Calibri" w:hAnsi="Calibri" w:cs="Calibri"/>
          <w:lang w:val="en-GB"/>
        </w:rPr>
        <w:t xml:space="preserve"> </w:t>
      </w:r>
      <w:r w:rsidR="00D936DD" w:rsidRPr="000E3FD8">
        <w:rPr>
          <w:rFonts w:ascii="Calibri" w:hAnsi="Calibri" w:cs="Calibri"/>
          <w:lang w:val="en-GB"/>
        </w:rPr>
        <w:t>data collected from d</w:t>
      </w:r>
      <w:r w:rsidRPr="000E3FD8">
        <w:rPr>
          <w:rFonts w:ascii="Calibri" w:hAnsi="Calibri" w:cs="Calibri"/>
          <w:lang w:val="en-GB"/>
        </w:rPr>
        <w:t xml:space="preserve">ifferent stakeholders </w:t>
      </w:r>
      <w:r w:rsidR="003B0683">
        <w:rPr>
          <w:rFonts w:ascii="Calibri" w:hAnsi="Calibri" w:cs="Calibri"/>
          <w:lang w:val="en-GB"/>
        </w:rPr>
        <w:t>using</w:t>
      </w:r>
      <w:r w:rsidR="003B0683" w:rsidRPr="000E3FD8">
        <w:rPr>
          <w:rFonts w:ascii="Calibri" w:hAnsi="Calibri" w:cs="Calibri"/>
          <w:lang w:val="en-GB"/>
        </w:rPr>
        <w:t xml:space="preserve"> </w:t>
      </w:r>
      <w:r w:rsidR="00D936DD" w:rsidRPr="000E3FD8">
        <w:rPr>
          <w:rFonts w:ascii="Calibri" w:hAnsi="Calibri" w:cs="Calibri"/>
          <w:lang w:val="en-GB"/>
        </w:rPr>
        <w:t>triangulation</w:t>
      </w:r>
      <w:r w:rsidRPr="000E3FD8">
        <w:rPr>
          <w:rFonts w:ascii="Calibri" w:hAnsi="Calibri" w:cs="Calibri"/>
          <w:lang w:val="en-GB"/>
        </w:rPr>
        <w:t xml:space="preserve">. </w:t>
      </w:r>
    </w:p>
    <w:p w14:paraId="401AC543" w14:textId="77777777" w:rsidR="00BA2023" w:rsidRPr="000E3FD8" w:rsidRDefault="00BA2023" w:rsidP="00BA2023">
      <w:pPr>
        <w:pStyle w:val="ListParagraph"/>
        <w:autoSpaceDE w:val="0"/>
        <w:autoSpaceDN w:val="0"/>
        <w:adjustRightInd w:val="0"/>
        <w:spacing w:before="120" w:after="200" w:line="276" w:lineRule="auto"/>
        <w:ind w:left="837"/>
        <w:rPr>
          <w:rFonts w:ascii="Calibri" w:hAnsi="Calibri" w:cs="Calibri"/>
          <w:sz w:val="20"/>
          <w:lang w:val="en-GB"/>
        </w:rPr>
      </w:pPr>
    </w:p>
    <w:p w14:paraId="5E0E6DFC" w14:textId="77777777" w:rsidR="00F3580C" w:rsidRPr="000E3FD8" w:rsidRDefault="00F3580C" w:rsidP="00BA2023">
      <w:pPr>
        <w:pStyle w:val="Heading2"/>
        <w:numPr>
          <w:ilvl w:val="1"/>
          <w:numId w:val="2"/>
        </w:numPr>
        <w:ind w:left="540" w:hanging="270"/>
        <w:rPr>
          <w:lang w:val="en-GB"/>
        </w:rPr>
      </w:pPr>
      <w:r w:rsidRPr="000E3FD8">
        <w:rPr>
          <w:lang w:val="en-GB"/>
        </w:rPr>
        <w:t xml:space="preserve"> </w:t>
      </w:r>
      <w:bookmarkStart w:id="15" w:name="_Toc47432273"/>
      <w:r w:rsidR="001B4091" w:rsidRPr="000E3FD8">
        <w:rPr>
          <w:lang w:val="en-GB"/>
        </w:rPr>
        <w:t>Ethical C</w:t>
      </w:r>
      <w:r w:rsidRPr="000E3FD8">
        <w:rPr>
          <w:lang w:val="en-GB"/>
        </w:rPr>
        <w:t>onsiderations, Human Rights and Gender</w:t>
      </w:r>
      <w:bookmarkEnd w:id="15"/>
    </w:p>
    <w:p w14:paraId="6A9E43CC" w14:textId="77777777" w:rsidR="001E4A82" w:rsidRPr="000E3FD8" w:rsidRDefault="001E4A82" w:rsidP="001E4A82">
      <w:pPr>
        <w:spacing w:line="276" w:lineRule="auto"/>
        <w:jc w:val="both"/>
        <w:rPr>
          <w:rFonts w:ascii="Calibri" w:hAnsi="Calibri" w:cs="Calibri"/>
          <w:lang w:val="en-GB"/>
        </w:rPr>
      </w:pPr>
    </w:p>
    <w:p w14:paraId="12ED3BA2" w14:textId="77777777" w:rsidR="00C143C9" w:rsidRPr="0021643F" w:rsidRDefault="00C143C9" w:rsidP="00C143C9">
      <w:pPr>
        <w:spacing w:line="240" w:lineRule="auto"/>
        <w:jc w:val="both"/>
        <w:rPr>
          <w:rFonts w:ascii="Calibri" w:hAnsi="Calibri" w:cs="Calibri"/>
          <w:lang w:val="en-GB"/>
        </w:rPr>
      </w:pPr>
      <w:r w:rsidRPr="0021643F">
        <w:rPr>
          <w:rFonts w:ascii="Calibri" w:hAnsi="Calibri" w:cs="Calibri"/>
          <w:lang w:val="en-GB"/>
        </w:rPr>
        <w:t>The evaluation follows the principles of the UN Evaluation Group’s norms and standards, particularly regarding independence, objectiveness, impartiality and inclusiveness, and is guided by the UN ethics guidance to ensure quality of evaluation, especially apropos conflict of interest, confidentiality of individual informants, sensitivity to beliefs, manners and customs, discrimination and gender equality to address issues among the vulnerable population.</w:t>
      </w:r>
    </w:p>
    <w:p w14:paraId="31F2D624" w14:textId="7F703085" w:rsidR="003838C6" w:rsidRPr="000E3FD8" w:rsidRDefault="003838C6" w:rsidP="00851A9F">
      <w:pPr>
        <w:spacing w:line="240" w:lineRule="auto"/>
        <w:jc w:val="both"/>
        <w:rPr>
          <w:lang w:val="en-GB"/>
        </w:rPr>
      </w:pPr>
      <w:r w:rsidRPr="000E3FD8">
        <w:rPr>
          <w:lang w:val="en-GB"/>
        </w:rPr>
        <w:t xml:space="preserve">The evaluation was guided by the principles of equity, justice, gender equality and respect for diversity. Based on a concrete examples the evaluation assessed the extent to which the Project has addressed the </w:t>
      </w:r>
      <w:r w:rsidRPr="000E3FD8">
        <w:rPr>
          <w:lang w:val="en-GB"/>
        </w:rPr>
        <w:lastRenderedPageBreak/>
        <w:t xml:space="preserve">issues of social and gender inclusion, equality and empowerment; contributed to strengthening the application of these principles to various development efforts; and incorporated the UN commitment to rights-based approaches and gender mainstreaming in the initiative’s </w:t>
      </w:r>
      <w:r w:rsidRPr="00117256">
        <w:rPr>
          <w:lang w:val="en-GB"/>
        </w:rPr>
        <w:t>design</w:t>
      </w:r>
      <w:r w:rsidRPr="000E3FD8">
        <w:rPr>
          <w:lang w:val="en-GB"/>
        </w:rPr>
        <w:t xml:space="preserve">. </w:t>
      </w:r>
    </w:p>
    <w:p w14:paraId="6C1D3B11" w14:textId="0F92104D" w:rsidR="00C143C9" w:rsidRPr="00117256" w:rsidRDefault="00C143C9" w:rsidP="00851A9F">
      <w:pPr>
        <w:spacing w:line="240" w:lineRule="auto"/>
        <w:jc w:val="both"/>
        <w:rPr>
          <w:rFonts w:ascii="Calibri" w:hAnsi="Calibri" w:cs="Calibri"/>
          <w:lang w:val="en-GB"/>
        </w:rPr>
      </w:pPr>
      <w:r w:rsidRPr="0021643F">
        <w:rPr>
          <w:rFonts w:ascii="Calibri" w:hAnsi="Calibri" w:cs="Calibri"/>
          <w:lang w:val="en-GB"/>
        </w:rPr>
        <w:t>The evaluation also took into consideration the recommendations of the international gender expert in the “Report on Gender Analysis Within the Framework of the Project”. In particular, gender disaggregated data was requested from the project team</w:t>
      </w:r>
      <w:r>
        <w:rPr>
          <w:rFonts w:ascii="Calibri" w:hAnsi="Calibri" w:cs="Calibri"/>
          <w:lang w:val="en-GB"/>
        </w:rPr>
        <w:t>.</w:t>
      </w:r>
      <w:r w:rsidRPr="0021643F">
        <w:rPr>
          <w:rFonts w:ascii="Calibri" w:hAnsi="Calibri" w:cs="Calibri"/>
          <w:lang w:val="en-GB"/>
        </w:rPr>
        <w:t xml:space="preserve"> </w:t>
      </w:r>
      <w:r>
        <w:rPr>
          <w:rFonts w:ascii="Calibri" w:hAnsi="Calibri" w:cs="Calibri"/>
          <w:lang w:val="en-GB"/>
        </w:rPr>
        <w:t>This data was used</w:t>
      </w:r>
      <w:r w:rsidRPr="0021643F">
        <w:rPr>
          <w:rFonts w:ascii="Calibri" w:hAnsi="Calibri" w:cs="Calibri"/>
          <w:lang w:val="en-GB"/>
        </w:rPr>
        <w:t xml:space="preserve"> to conduct beneficiary mapping and ensure that both men and women </w:t>
      </w:r>
      <w:r>
        <w:rPr>
          <w:rFonts w:ascii="Calibri" w:hAnsi="Calibri" w:cs="Calibri"/>
          <w:lang w:val="en-GB"/>
        </w:rPr>
        <w:t>were</w:t>
      </w:r>
      <w:r w:rsidRPr="0021643F">
        <w:rPr>
          <w:rFonts w:ascii="Calibri" w:hAnsi="Calibri" w:cs="Calibri"/>
          <w:lang w:val="en-GB"/>
        </w:rPr>
        <w:t xml:space="preserve"> interviewed and heard. Wherever relevant and possible the evaluation looked at the</w:t>
      </w:r>
      <w:r>
        <w:rPr>
          <w:rFonts w:ascii="Calibri" w:hAnsi="Calibri" w:cs="Calibri"/>
          <w:lang w:val="en-GB"/>
        </w:rPr>
        <w:t xml:space="preserve"> impact of the Project on women</w:t>
      </w:r>
      <w:r w:rsidRPr="0021643F">
        <w:rPr>
          <w:rFonts w:ascii="Calibri" w:hAnsi="Calibri" w:cs="Calibri"/>
          <w:lang w:val="en-GB"/>
        </w:rPr>
        <w:t>.</w:t>
      </w:r>
    </w:p>
    <w:p w14:paraId="784D6208" w14:textId="57895E39" w:rsidR="001E4A82" w:rsidRPr="000E3FD8" w:rsidRDefault="001E4A82" w:rsidP="00851A9F">
      <w:pPr>
        <w:autoSpaceDE w:val="0"/>
        <w:autoSpaceDN w:val="0"/>
        <w:adjustRightInd w:val="0"/>
        <w:spacing w:after="0" w:line="240" w:lineRule="auto"/>
        <w:jc w:val="both"/>
        <w:rPr>
          <w:rFonts w:ascii="Calibri" w:hAnsi="Calibri" w:cs="Calibri"/>
          <w:lang w:val="en-GB"/>
        </w:rPr>
      </w:pPr>
      <w:r w:rsidRPr="00117256">
        <w:rPr>
          <w:lang w:val="en-GB"/>
        </w:rPr>
        <w:t>The independent evaluator closely followed the United Nations Ethical Guidelines for Evaluation in selecting interviewees, in interacting with them and in respecting their personal and institutional rights</w:t>
      </w:r>
      <w:r w:rsidR="00561CD1" w:rsidRPr="00720ADB">
        <w:rPr>
          <w:vertAlign w:val="superscript"/>
          <w:lang w:val="en-GB"/>
        </w:rPr>
        <w:footnoteReference w:id="2"/>
      </w:r>
      <w:r w:rsidR="00561CD1" w:rsidRPr="00720ADB">
        <w:rPr>
          <w:lang w:val="en-GB"/>
        </w:rPr>
        <w:t>.</w:t>
      </w:r>
      <w:r w:rsidRPr="000E3FD8">
        <w:rPr>
          <w:lang w:val="en-GB"/>
        </w:rPr>
        <w:t xml:space="preserve"> </w:t>
      </w:r>
      <w:r w:rsidR="00561CD1" w:rsidRPr="0021643F">
        <w:rPr>
          <w:lang w:val="en-GB"/>
        </w:rPr>
        <w:t>The evaluator also ensured</w:t>
      </w:r>
      <w:r w:rsidR="00561CD1">
        <w:rPr>
          <w:lang w:val="en-GB"/>
        </w:rPr>
        <w:t xml:space="preserve"> each</w:t>
      </w:r>
      <w:r w:rsidR="00561CD1" w:rsidRPr="0021643F">
        <w:rPr>
          <w:lang w:val="en-GB"/>
        </w:rPr>
        <w:t xml:space="preserve"> respondent’s privacy and confidentiality.</w:t>
      </w:r>
      <w:r w:rsidR="00561CD1">
        <w:rPr>
          <w:lang w:val="en-GB"/>
        </w:rPr>
        <w:t xml:space="preserve"> </w:t>
      </w:r>
      <w:r w:rsidRPr="000E3FD8">
        <w:rPr>
          <w:lang w:val="en-GB"/>
        </w:rPr>
        <w:t>They were assured that no attribution</w:t>
      </w:r>
      <w:r w:rsidR="00C143C9">
        <w:rPr>
          <w:lang w:val="en-GB"/>
        </w:rPr>
        <w:t>s</w:t>
      </w:r>
      <w:r w:rsidRPr="000E3FD8">
        <w:rPr>
          <w:lang w:val="en-GB"/>
        </w:rPr>
        <w:t xml:space="preserve"> </w:t>
      </w:r>
      <w:r w:rsidR="00C143C9">
        <w:rPr>
          <w:lang w:val="en-GB"/>
        </w:rPr>
        <w:t>would</w:t>
      </w:r>
      <w:r w:rsidR="00C143C9" w:rsidRPr="000E3FD8">
        <w:rPr>
          <w:lang w:val="en-GB"/>
        </w:rPr>
        <w:t xml:space="preserve"> </w:t>
      </w:r>
      <w:r w:rsidRPr="000E3FD8">
        <w:rPr>
          <w:lang w:val="en-GB"/>
        </w:rPr>
        <w:t>be made to them</w:t>
      </w:r>
      <w:r w:rsidR="00C143C9">
        <w:rPr>
          <w:lang w:val="en-GB"/>
        </w:rPr>
        <w:t xml:space="preserve"> against their will</w:t>
      </w:r>
      <w:r w:rsidR="00561CD1">
        <w:rPr>
          <w:lang w:val="en-GB"/>
        </w:rPr>
        <w:t>, and they were given the</w:t>
      </w:r>
      <w:r w:rsidR="00561CD1" w:rsidRPr="006C7201">
        <w:rPr>
          <w:lang w:val="en-GB"/>
        </w:rPr>
        <w:t xml:space="preserve"> right to withdraw from th</w:t>
      </w:r>
      <w:r w:rsidR="00561CD1">
        <w:rPr>
          <w:lang w:val="en-GB"/>
        </w:rPr>
        <w:t>e interview process at any time</w:t>
      </w:r>
      <w:r w:rsidR="00C143C9">
        <w:rPr>
          <w:lang w:val="en-GB"/>
        </w:rPr>
        <w:t>.</w:t>
      </w:r>
      <w:r w:rsidRPr="000E3FD8">
        <w:rPr>
          <w:lang w:val="en-GB"/>
        </w:rPr>
        <w:t xml:space="preserve"> </w:t>
      </w:r>
      <w:r w:rsidR="00561CD1">
        <w:rPr>
          <w:lang w:val="en-GB"/>
        </w:rPr>
        <w:t>T</w:t>
      </w:r>
      <w:r w:rsidR="00561CD1" w:rsidRPr="00D17B79">
        <w:rPr>
          <w:lang w:val="en-GB"/>
        </w:rPr>
        <w:t xml:space="preserve">he evaluator explained the reasons and objectives of the evaluation as well as the scope of the interview questions. </w:t>
      </w:r>
      <w:r w:rsidR="00C143C9">
        <w:rPr>
          <w:lang w:val="en-GB"/>
        </w:rPr>
        <w:t>T</w:t>
      </w:r>
      <w:r w:rsidRPr="000E3FD8">
        <w:rPr>
          <w:lang w:val="en-GB"/>
        </w:rPr>
        <w:t xml:space="preserve">hey were chosen to ensure a fair representation of views </w:t>
      </w:r>
      <w:r w:rsidR="00C143C9">
        <w:rPr>
          <w:lang w:val="en-GB"/>
        </w:rPr>
        <w:t>and</w:t>
      </w:r>
      <w:r w:rsidRPr="000E3FD8">
        <w:rPr>
          <w:lang w:val="en-GB"/>
        </w:rPr>
        <w:t xml:space="preserve"> a balanced perspective</w:t>
      </w:r>
      <w:r w:rsidR="00C143C9">
        <w:rPr>
          <w:lang w:val="en-GB"/>
        </w:rPr>
        <w:t>.</w:t>
      </w:r>
      <w:r w:rsidR="00561CD1" w:rsidRPr="00561CD1">
        <w:rPr>
          <w:lang w:val="en-GB"/>
        </w:rPr>
        <w:t xml:space="preserve"> </w:t>
      </w:r>
      <w:r w:rsidR="00561CD1">
        <w:rPr>
          <w:lang w:val="en-GB"/>
        </w:rPr>
        <w:t>The e</w:t>
      </w:r>
      <w:r w:rsidR="00561CD1" w:rsidRPr="001F7D8B">
        <w:rPr>
          <w:lang w:val="en-GB"/>
        </w:rPr>
        <w:t>xpert</w:t>
      </w:r>
      <w:r w:rsidR="00561CD1">
        <w:rPr>
          <w:lang w:val="en-GB"/>
        </w:rPr>
        <w:t xml:space="preserve">s’ </w:t>
      </w:r>
      <w:r w:rsidR="00561CD1" w:rsidRPr="001F7D8B">
        <w:rPr>
          <w:lang w:val="en-GB"/>
        </w:rPr>
        <w:t>opinions on issues related to their field</w:t>
      </w:r>
      <w:r w:rsidR="00561CD1">
        <w:rPr>
          <w:lang w:val="en-GB"/>
        </w:rPr>
        <w:t xml:space="preserve">s </w:t>
      </w:r>
      <w:r w:rsidR="00561CD1" w:rsidRPr="001F7D8B">
        <w:rPr>
          <w:lang w:val="en-GB"/>
        </w:rPr>
        <w:t>of expertise</w:t>
      </w:r>
      <w:r w:rsidR="00561CD1">
        <w:rPr>
          <w:lang w:val="en-GB"/>
        </w:rPr>
        <w:t xml:space="preserve"> were </w:t>
      </w:r>
      <w:r w:rsidR="00561CD1" w:rsidRPr="001F7D8B">
        <w:rPr>
          <w:lang w:val="en-GB"/>
        </w:rPr>
        <w:t xml:space="preserve">cited </w:t>
      </w:r>
      <w:r w:rsidR="00561CD1">
        <w:rPr>
          <w:lang w:val="en-GB"/>
        </w:rPr>
        <w:t xml:space="preserve">with </w:t>
      </w:r>
      <w:r w:rsidR="00561CD1" w:rsidRPr="001F7D8B">
        <w:rPr>
          <w:lang w:val="en-GB"/>
        </w:rPr>
        <w:t xml:space="preserve">permission. </w:t>
      </w:r>
      <w:r w:rsidR="00C143C9">
        <w:rPr>
          <w:lang w:val="en-GB"/>
        </w:rPr>
        <w:t>I</w:t>
      </w:r>
      <w:r w:rsidRPr="000E3FD8">
        <w:rPr>
          <w:lang w:val="en-GB"/>
        </w:rPr>
        <w:t xml:space="preserve">n rare instances </w:t>
      </w:r>
      <w:r w:rsidR="00C143C9" w:rsidRPr="000E3FD8">
        <w:rPr>
          <w:lang w:val="en-GB"/>
        </w:rPr>
        <w:t>whe</w:t>
      </w:r>
      <w:r w:rsidR="00C143C9">
        <w:rPr>
          <w:lang w:val="en-GB"/>
        </w:rPr>
        <w:t>re</w:t>
      </w:r>
      <w:r w:rsidR="00C143C9" w:rsidRPr="000E3FD8">
        <w:rPr>
          <w:lang w:val="en-GB"/>
        </w:rPr>
        <w:t xml:space="preserve"> </w:t>
      </w:r>
      <w:r w:rsidRPr="000E3FD8">
        <w:rPr>
          <w:lang w:val="en-GB"/>
        </w:rPr>
        <w:t xml:space="preserve">potentially vulnerable groups </w:t>
      </w:r>
      <w:r w:rsidR="00C143C9">
        <w:rPr>
          <w:lang w:val="en-GB"/>
        </w:rPr>
        <w:t>were</w:t>
      </w:r>
      <w:r w:rsidRPr="000E3FD8">
        <w:rPr>
          <w:lang w:val="en-GB"/>
        </w:rPr>
        <w:t xml:space="preserve"> involved (e.g. persons with disabilities), the evaluator </w:t>
      </w:r>
      <w:r w:rsidR="00561CD1">
        <w:rPr>
          <w:lang w:val="en-GB"/>
        </w:rPr>
        <w:t>complied</w:t>
      </w:r>
      <w:r w:rsidRPr="000E3FD8">
        <w:rPr>
          <w:lang w:val="en-GB"/>
        </w:rPr>
        <w:t xml:space="preserve"> with ethical standards </w:t>
      </w:r>
      <w:r w:rsidR="00561CD1">
        <w:rPr>
          <w:lang w:val="en-GB"/>
        </w:rPr>
        <w:t>while interacting</w:t>
      </w:r>
      <w:r w:rsidRPr="000E3FD8">
        <w:rPr>
          <w:lang w:val="en-GB"/>
        </w:rPr>
        <w:t xml:space="preserve"> with them. </w:t>
      </w:r>
    </w:p>
    <w:p w14:paraId="3BB721A6" w14:textId="77777777" w:rsidR="000B0CEF" w:rsidRPr="000E3FD8" w:rsidRDefault="000B0CEF" w:rsidP="00851A9F">
      <w:pPr>
        <w:autoSpaceDE w:val="0"/>
        <w:autoSpaceDN w:val="0"/>
        <w:adjustRightInd w:val="0"/>
        <w:spacing w:after="0" w:line="240" w:lineRule="auto"/>
        <w:jc w:val="both"/>
        <w:rPr>
          <w:lang w:val="en-GB"/>
        </w:rPr>
      </w:pPr>
    </w:p>
    <w:p w14:paraId="7B92AAC7" w14:textId="75F305C5" w:rsidR="005574D5" w:rsidRPr="000E3FD8" w:rsidRDefault="00561CD1" w:rsidP="00851A9F">
      <w:pPr>
        <w:autoSpaceDE w:val="0"/>
        <w:autoSpaceDN w:val="0"/>
        <w:adjustRightInd w:val="0"/>
        <w:spacing w:after="0" w:line="240" w:lineRule="auto"/>
        <w:jc w:val="both"/>
        <w:rPr>
          <w:rFonts w:ascii="Segoe UI Semilight" w:eastAsia="Times New Roman" w:hAnsi="Segoe UI Semilight" w:cs="Segoe UI Semilight"/>
          <w:color w:val="252525"/>
          <w:sz w:val="24"/>
          <w:szCs w:val="24"/>
          <w:lang w:val="en-GB"/>
        </w:rPr>
      </w:pPr>
      <w:r>
        <w:rPr>
          <w:lang w:val="en-GB"/>
        </w:rPr>
        <w:t>T</w:t>
      </w:r>
      <w:r w:rsidR="000B0CEF" w:rsidRPr="000E3FD8">
        <w:rPr>
          <w:lang w:val="en-GB"/>
        </w:rPr>
        <w:t xml:space="preserve">he independent evaluator </w:t>
      </w:r>
      <w:r>
        <w:rPr>
          <w:lang w:val="en-GB"/>
        </w:rPr>
        <w:t xml:space="preserve">also </w:t>
      </w:r>
      <w:r w:rsidR="00144224" w:rsidRPr="000E3FD8">
        <w:rPr>
          <w:lang w:val="en-GB"/>
        </w:rPr>
        <w:t>considered</w:t>
      </w:r>
      <w:r w:rsidR="000B0CEF" w:rsidRPr="000E3FD8">
        <w:rPr>
          <w:lang w:val="en-GB"/>
        </w:rPr>
        <w:t xml:space="preserve"> </w:t>
      </w:r>
      <w:r>
        <w:rPr>
          <w:lang w:val="en-GB"/>
        </w:rPr>
        <w:t xml:space="preserve">the </w:t>
      </w:r>
      <w:r w:rsidR="000B0CEF" w:rsidRPr="000E3FD8">
        <w:rPr>
          <w:lang w:val="en-GB"/>
        </w:rPr>
        <w:t>United Nations Human Rights Base</w:t>
      </w:r>
      <w:r w:rsidR="005574D5" w:rsidRPr="000E3FD8">
        <w:rPr>
          <w:lang w:val="en-GB"/>
        </w:rPr>
        <w:t>d</w:t>
      </w:r>
      <w:r w:rsidR="000B0CEF" w:rsidRPr="000E3FD8">
        <w:rPr>
          <w:lang w:val="en-GB"/>
        </w:rPr>
        <w:t xml:space="preserve"> Approach</w:t>
      </w:r>
      <w:r w:rsidR="00144224" w:rsidRPr="000E3FD8">
        <w:rPr>
          <w:lang w:val="en-GB"/>
        </w:rPr>
        <w:t>, which provides the vision of what the initiatives should strive to achieve</w:t>
      </w:r>
      <w:r>
        <w:rPr>
          <w:lang w:val="en-GB"/>
        </w:rPr>
        <w:t>,</w:t>
      </w:r>
      <w:r w:rsidR="00144224" w:rsidRPr="000E3FD8">
        <w:rPr>
          <w:lang w:val="en-GB"/>
        </w:rPr>
        <w:t xml:space="preserve"> namely to secure the freedom and dignity of all people</w:t>
      </w:r>
      <w:r>
        <w:rPr>
          <w:lang w:val="en-GB"/>
        </w:rPr>
        <w:t>,</w:t>
      </w:r>
      <w:r w:rsidRPr="000E3FD8">
        <w:rPr>
          <w:lang w:val="en-GB"/>
        </w:rPr>
        <w:t xml:space="preserve"> </w:t>
      </w:r>
      <w:r w:rsidR="00144224" w:rsidRPr="000E3FD8">
        <w:rPr>
          <w:lang w:val="en-GB"/>
        </w:rPr>
        <w:t>as well as the set of tools and essential references for human rights standards</w:t>
      </w:r>
      <w:r w:rsidR="00321E1D">
        <w:rPr>
          <w:lang w:val="en-GB"/>
        </w:rPr>
        <w:t>.</w:t>
      </w:r>
      <w:r w:rsidR="00144224" w:rsidRPr="000E3FD8">
        <w:rPr>
          <w:lang w:val="en-GB"/>
        </w:rPr>
        <w:t xml:space="preserve"> </w:t>
      </w:r>
      <w:r w:rsidR="00321E1D">
        <w:rPr>
          <w:lang w:val="en-GB"/>
        </w:rPr>
        <w:t xml:space="preserve">The </w:t>
      </w:r>
      <w:r w:rsidR="00321E1D" w:rsidRPr="00321E1D">
        <w:rPr>
          <w:lang w:val="en-GB"/>
        </w:rPr>
        <w:t>Participation, Accountability, Non-Discrimination and Equality, Empowerment and Legality</w:t>
      </w:r>
      <w:r w:rsidR="00321E1D">
        <w:rPr>
          <w:lang w:val="en-GB"/>
        </w:rPr>
        <w:t xml:space="preserve"> (</w:t>
      </w:r>
      <w:r w:rsidR="00144224" w:rsidRPr="000E3FD8">
        <w:rPr>
          <w:lang w:val="en-GB"/>
        </w:rPr>
        <w:t>PANEL</w:t>
      </w:r>
      <w:r w:rsidR="00321E1D">
        <w:rPr>
          <w:lang w:val="en-GB"/>
        </w:rPr>
        <w:t>) principles were also respected, which are the following</w:t>
      </w:r>
      <w:r w:rsidR="00144224" w:rsidRPr="000E3FD8">
        <w:rPr>
          <w:lang w:val="en-GB"/>
        </w:rPr>
        <w:t xml:space="preserve">:  </w:t>
      </w:r>
    </w:p>
    <w:p w14:paraId="44AE8D74" w14:textId="07313AD3" w:rsidR="000B0CEF" w:rsidRPr="000E3FD8" w:rsidRDefault="000B0CEF" w:rsidP="00851A9F">
      <w:pPr>
        <w:numPr>
          <w:ilvl w:val="0"/>
          <w:numId w:val="15"/>
        </w:numPr>
        <w:shd w:val="clear" w:color="auto" w:fill="FFFFFF"/>
        <w:spacing w:before="100" w:beforeAutospacing="1" w:after="0" w:afterAutospacing="1" w:line="240" w:lineRule="auto"/>
        <w:jc w:val="both"/>
        <w:rPr>
          <w:lang w:val="en-GB"/>
        </w:rPr>
      </w:pPr>
      <w:proofErr w:type="gramStart"/>
      <w:r w:rsidRPr="000E3FD8">
        <w:rPr>
          <w:b/>
          <w:i/>
          <w:lang w:val="en-GB"/>
        </w:rPr>
        <w:t>P</w:t>
      </w:r>
      <w:r w:rsidRPr="000E3FD8">
        <w:rPr>
          <w:i/>
          <w:lang w:val="en-GB"/>
        </w:rPr>
        <w:t>articipation</w:t>
      </w:r>
      <w:r w:rsidR="00B35882">
        <w:rPr>
          <w:i/>
          <w:lang w:val="en-GB"/>
        </w:rPr>
        <w:t xml:space="preserve"> </w:t>
      </w:r>
      <w:r w:rsidRPr="000E3FD8">
        <w:rPr>
          <w:i/>
          <w:lang w:val="en-GB"/>
        </w:rPr>
        <w:t> </w:t>
      </w:r>
      <w:r w:rsidRPr="000E3FD8">
        <w:rPr>
          <w:lang w:val="en-GB"/>
        </w:rPr>
        <w:t>–</w:t>
      </w:r>
      <w:proofErr w:type="gramEnd"/>
      <w:r w:rsidR="00B35882">
        <w:rPr>
          <w:lang w:val="en-GB"/>
        </w:rPr>
        <w:t xml:space="preserve"> </w:t>
      </w:r>
      <w:r w:rsidRPr="000E3FD8">
        <w:rPr>
          <w:lang w:val="en-GB"/>
        </w:rPr>
        <w:t>everyone is entitled to active participation in decision-making processes which affect the enjoyment of their rights.</w:t>
      </w:r>
    </w:p>
    <w:p w14:paraId="77756A09" w14:textId="52BDEAB7" w:rsidR="000B0CEF" w:rsidRPr="000E3FD8" w:rsidRDefault="000B0CEF" w:rsidP="00851A9F">
      <w:pPr>
        <w:numPr>
          <w:ilvl w:val="0"/>
          <w:numId w:val="15"/>
        </w:numPr>
        <w:shd w:val="clear" w:color="auto" w:fill="FFFFFF"/>
        <w:spacing w:before="100" w:beforeAutospacing="1" w:after="0" w:afterAutospacing="1" w:line="240" w:lineRule="auto"/>
        <w:jc w:val="both"/>
        <w:rPr>
          <w:lang w:val="en-GB"/>
        </w:rPr>
      </w:pPr>
      <w:r w:rsidRPr="000E3FD8">
        <w:rPr>
          <w:b/>
          <w:i/>
          <w:lang w:val="en-GB"/>
        </w:rPr>
        <w:t>A</w:t>
      </w:r>
      <w:r w:rsidRPr="000E3FD8">
        <w:rPr>
          <w:i/>
          <w:lang w:val="en-GB"/>
        </w:rPr>
        <w:t>ccountability</w:t>
      </w:r>
      <w:r w:rsidR="00B35882">
        <w:rPr>
          <w:i/>
          <w:lang w:val="en-GB"/>
        </w:rPr>
        <w:t xml:space="preserve"> </w:t>
      </w:r>
      <w:r w:rsidRPr="000E3FD8">
        <w:rPr>
          <w:i/>
          <w:lang w:val="en-GB"/>
        </w:rPr>
        <w:t> </w:t>
      </w:r>
      <w:r w:rsidRPr="000E3FD8">
        <w:rPr>
          <w:lang w:val="en-GB"/>
        </w:rPr>
        <w:t>– duty-bearers are held accountable for failing to fulfil their obligations towards rights-holders. There should be effective remedies in place when human rights breaches occur.</w:t>
      </w:r>
    </w:p>
    <w:p w14:paraId="6E71E5BC" w14:textId="06AA65A1" w:rsidR="000B0CEF" w:rsidRPr="000E3FD8" w:rsidRDefault="000B0CEF" w:rsidP="00851A9F">
      <w:pPr>
        <w:numPr>
          <w:ilvl w:val="0"/>
          <w:numId w:val="15"/>
        </w:numPr>
        <w:shd w:val="clear" w:color="auto" w:fill="FFFFFF"/>
        <w:spacing w:before="100" w:beforeAutospacing="1" w:after="0" w:afterAutospacing="1" w:line="240" w:lineRule="auto"/>
        <w:jc w:val="both"/>
        <w:rPr>
          <w:lang w:val="en-GB"/>
        </w:rPr>
      </w:pPr>
      <w:r w:rsidRPr="000E3FD8">
        <w:rPr>
          <w:b/>
          <w:i/>
          <w:lang w:val="en-GB"/>
        </w:rPr>
        <w:t>N</w:t>
      </w:r>
      <w:r w:rsidRPr="000E3FD8">
        <w:rPr>
          <w:i/>
          <w:lang w:val="en-GB"/>
        </w:rPr>
        <w:t>on-discrimination and equality</w:t>
      </w:r>
      <w:r w:rsidR="00B35882">
        <w:rPr>
          <w:lang w:val="en-GB"/>
        </w:rPr>
        <w:t>—</w:t>
      </w:r>
      <w:r w:rsidRPr="000E3FD8">
        <w:rPr>
          <w:lang w:val="en-GB"/>
        </w:rPr>
        <w:t>all individuals are entitled to their rights without discrimination of any kind. All types of discrimination should be prohibited, prevented and eliminated.</w:t>
      </w:r>
    </w:p>
    <w:p w14:paraId="228750EA" w14:textId="52099513" w:rsidR="000B0CEF" w:rsidRPr="000E3FD8" w:rsidRDefault="000B0CEF" w:rsidP="00851A9F">
      <w:pPr>
        <w:numPr>
          <w:ilvl w:val="0"/>
          <w:numId w:val="15"/>
        </w:numPr>
        <w:shd w:val="clear" w:color="auto" w:fill="FFFFFF"/>
        <w:spacing w:before="100" w:beforeAutospacing="1" w:after="0" w:afterAutospacing="1" w:line="240" w:lineRule="auto"/>
        <w:jc w:val="both"/>
        <w:rPr>
          <w:lang w:val="en-GB"/>
        </w:rPr>
      </w:pPr>
      <w:proofErr w:type="gramStart"/>
      <w:r w:rsidRPr="000E3FD8">
        <w:rPr>
          <w:b/>
          <w:i/>
          <w:lang w:val="en-GB"/>
        </w:rPr>
        <w:t>E</w:t>
      </w:r>
      <w:r w:rsidRPr="000E3FD8">
        <w:rPr>
          <w:i/>
          <w:lang w:val="en-GB"/>
        </w:rPr>
        <w:t>mpowerment</w:t>
      </w:r>
      <w:r w:rsidRPr="000E3FD8">
        <w:rPr>
          <w:lang w:val="en-GB"/>
        </w:rPr>
        <w:t> </w:t>
      </w:r>
      <w:r w:rsidR="00B35882">
        <w:rPr>
          <w:lang w:val="en-GB"/>
        </w:rPr>
        <w:t xml:space="preserve"> </w:t>
      </w:r>
      <w:r w:rsidRPr="000E3FD8">
        <w:rPr>
          <w:lang w:val="en-GB"/>
        </w:rPr>
        <w:t>–</w:t>
      </w:r>
      <w:proofErr w:type="gramEnd"/>
      <w:r w:rsidR="00B35882">
        <w:rPr>
          <w:lang w:val="en-GB"/>
        </w:rPr>
        <w:t xml:space="preserve"> </w:t>
      </w:r>
      <w:r w:rsidRPr="000E3FD8">
        <w:rPr>
          <w:lang w:val="en-GB"/>
        </w:rPr>
        <w:t>everyone is entitled to claim and exercise their rights. Individuals and communities need to understand their rights and participate in the development of policies which affect their lives.</w:t>
      </w:r>
    </w:p>
    <w:p w14:paraId="0D78A2E1" w14:textId="02692A06" w:rsidR="00D51247" w:rsidRPr="000E3FD8" w:rsidRDefault="000B0CEF" w:rsidP="00D51247">
      <w:pPr>
        <w:numPr>
          <w:ilvl w:val="0"/>
          <w:numId w:val="15"/>
        </w:numPr>
        <w:shd w:val="clear" w:color="auto" w:fill="FFFFFF"/>
        <w:spacing w:before="100" w:beforeAutospacing="1" w:after="0" w:line="240" w:lineRule="auto"/>
        <w:jc w:val="both"/>
        <w:rPr>
          <w:lang w:val="en-GB"/>
        </w:rPr>
      </w:pPr>
      <w:r w:rsidRPr="000E3FD8">
        <w:rPr>
          <w:b/>
          <w:i/>
          <w:lang w:val="en-GB"/>
        </w:rPr>
        <w:t>L</w:t>
      </w:r>
      <w:r w:rsidRPr="000E3FD8">
        <w:rPr>
          <w:i/>
          <w:lang w:val="en-GB"/>
        </w:rPr>
        <w:t>egality</w:t>
      </w:r>
      <w:r w:rsidRPr="000E3FD8">
        <w:rPr>
          <w:lang w:val="en-GB"/>
        </w:rPr>
        <w:t> – approaches should be in line with the legal rights set out in domestic and international laws.</w:t>
      </w:r>
    </w:p>
    <w:p w14:paraId="61CBADA4" w14:textId="77777777" w:rsidR="00D51247" w:rsidRPr="000E3FD8" w:rsidRDefault="00D51247" w:rsidP="00851A9F">
      <w:pPr>
        <w:autoSpaceDE w:val="0"/>
        <w:autoSpaceDN w:val="0"/>
        <w:adjustRightInd w:val="0"/>
        <w:spacing w:after="0" w:line="240" w:lineRule="auto"/>
        <w:jc w:val="both"/>
        <w:rPr>
          <w:lang w:val="en-GB"/>
        </w:rPr>
      </w:pPr>
    </w:p>
    <w:p w14:paraId="51E29BBB" w14:textId="4C621DB0" w:rsidR="003838C6" w:rsidRDefault="0092442C" w:rsidP="005E3C6B">
      <w:pPr>
        <w:autoSpaceDE w:val="0"/>
        <w:autoSpaceDN w:val="0"/>
        <w:adjustRightInd w:val="0"/>
        <w:spacing w:after="0" w:line="240" w:lineRule="auto"/>
        <w:jc w:val="both"/>
        <w:rPr>
          <w:lang w:val="en-GB"/>
        </w:rPr>
      </w:pPr>
      <w:r w:rsidRPr="000E3FD8">
        <w:rPr>
          <w:lang w:val="en-GB"/>
        </w:rPr>
        <w:t>T</w:t>
      </w:r>
      <w:r w:rsidR="000B0CEF" w:rsidRPr="000E3FD8">
        <w:rPr>
          <w:lang w:val="en-GB"/>
        </w:rPr>
        <w:t>he evaluator is fully independent</w:t>
      </w:r>
      <w:r w:rsidR="00B35882">
        <w:rPr>
          <w:lang w:val="en-GB"/>
        </w:rPr>
        <w:t xml:space="preserve"> and was </w:t>
      </w:r>
      <w:r w:rsidR="000B0CEF" w:rsidRPr="00996C2E">
        <w:rPr>
          <w:lang w:val="en-GB"/>
        </w:rPr>
        <w:t xml:space="preserve">unaware of any conflicts of interest. During the evaluation, the independent evaluator </w:t>
      </w:r>
      <w:r w:rsidR="00D51247" w:rsidRPr="00996C2E">
        <w:rPr>
          <w:lang w:val="en-GB"/>
        </w:rPr>
        <w:t>followed</w:t>
      </w:r>
      <w:r w:rsidR="000B0CEF" w:rsidRPr="00996C2E">
        <w:rPr>
          <w:lang w:val="en-GB"/>
        </w:rPr>
        <w:t xml:space="preserve"> the principles of impartiality, credibility and accountability.</w:t>
      </w:r>
    </w:p>
    <w:p w14:paraId="6B19D342" w14:textId="41792DD6" w:rsidR="00996C2E" w:rsidRDefault="00996C2E" w:rsidP="005E3C6B">
      <w:pPr>
        <w:autoSpaceDE w:val="0"/>
        <w:autoSpaceDN w:val="0"/>
        <w:adjustRightInd w:val="0"/>
        <w:spacing w:after="0" w:line="240" w:lineRule="auto"/>
        <w:jc w:val="both"/>
        <w:rPr>
          <w:lang w:val="en-GB"/>
        </w:rPr>
      </w:pPr>
    </w:p>
    <w:p w14:paraId="60E04D45" w14:textId="77777777" w:rsidR="00996C2E" w:rsidRPr="00996C2E" w:rsidRDefault="00996C2E" w:rsidP="005E3C6B">
      <w:pPr>
        <w:autoSpaceDE w:val="0"/>
        <w:autoSpaceDN w:val="0"/>
        <w:adjustRightInd w:val="0"/>
        <w:spacing w:after="0" w:line="240" w:lineRule="auto"/>
        <w:jc w:val="both"/>
        <w:rPr>
          <w:lang w:val="en-GB"/>
        </w:rPr>
      </w:pPr>
    </w:p>
    <w:p w14:paraId="3AA12D47" w14:textId="7FCBE6CC" w:rsidR="00996C2E" w:rsidRPr="00996C2E" w:rsidRDefault="00F3580C" w:rsidP="00996C2E">
      <w:pPr>
        <w:pStyle w:val="Heading1"/>
        <w:rPr>
          <w:rFonts w:ascii="Calibri" w:hAnsi="Calibri" w:cs="Calibri"/>
          <w:b/>
          <w:lang w:val="en-GB"/>
        </w:rPr>
      </w:pPr>
      <w:bookmarkStart w:id="16" w:name="_Toc47432274"/>
      <w:r w:rsidRPr="00996C2E">
        <w:rPr>
          <w:lang w:val="en-GB"/>
        </w:rPr>
        <w:lastRenderedPageBreak/>
        <w:t>Chapter II Analysis and Findings</w:t>
      </w:r>
      <w:bookmarkStart w:id="17" w:name="_Toc47432275"/>
      <w:bookmarkEnd w:id="16"/>
    </w:p>
    <w:p w14:paraId="063236DC" w14:textId="77777777" w:rsidR="00996C2E" w:rsidRPr="00996C2E" w:rsidRDefault="00996C2E" w:rsidP="00996C2E">
      <w:pPr>
        <w:pStyle w:val="ListParagraph"/>
        <w:keepNext/>
        <w:keepLines/>
        <w:spacing w:before="40" w:after="0"/>
        <w:ind w:left="384"/>
        <w:contextualSpacing w:val="0"/>
        <w:outlineLvl w:val="1"/>
        <w:rPr>
          <w:rFonts w:asciiTheme="majorHAnsi" w:eastAsiaTheme="majorEastAsia" w:hAnsiTheme="majorHAnsi" w:cstheme="majorBidi"/>
          <w:vanish/>
          <w:color w:val="2E74B5" w:themeColor="accent1" w:themeShade="BF"/>
          <w:sz w:val="26"/>
          <w:szCs w:val="26"/>
          <w:lang w:val="en-GB"/>
        </w:rPr>
      </w:pPr>
    </w:p>
    <w:p w14:paraId="6DB09DFA" w14:textId="5452C3E6" w:rsidR="00F3580C" w:rsidRPr="000E3FD8" w:rsidRDefault="00F3580C" w:rsidP="00996C2E">
      <w:pPr>
        <w:pStyle w:val="Heading2"/>
        <w:numPr>
          <w:ilvl w:val="1"/>
          <w:numId w:val="4"/>
        </w:numPr>
        <w:ind w:left="990"/>
        <w:rPr>
          <w:lang w:val="en-GB"/>
        </w:rPr>
      </w:pPr>
      <w:r w:rsidRPr="00996C2E">
        <w:rPr>
          <w:lang w:val="en-GB"/>
        </w:rPr>
        <w:t>Relevance</w:t>
      </w:r>
      <w:bookmarkEnd w:id="17"/>
    </w:p>
    <w:p w14:paraId="2BA970D0" w14:textId="77777777" w:rsidR="00914494" w:rsidRPr="000E3FD8" w:rsidRDefault="00914494" w:rsidP="00914494">
      <w:pPr>
        <w:rPr>
          <w:lang w:val="en-GB"/>
        </w:rPr>
      </w:pPr>
    </w:p>
    <w:p w14:paraId="1E59B21B" w14:textId="76961452" w:rsidR="00465664" w:rsidRPr="000E3FD8" w:rsidRDefault="00970C07" w:rsidP="00465664">
      <w:pPr>
        <w:spacing w:line="240" w:lineRule="auto"/>
        <w:jc w:val="both"/>
        <w:rPr>
          <w:rFonts w:cstheme="minorHAnsi"/>
          <w:lang w:val="en-GB"/>
        </w:rPr>
      </w:pPr>
      <w:r>
        <w:rPr>
          <w:rFonts w:ascii="Calibri" w:hAnsi="Calibri" w:cs="Calibri"/>
          <w:bCs/>
          <w:iCs/>
          <w:lang w:val="en-GB"/>
        </w:rPr>
        <w:t xml:space="preserve">This chapter </w:t>
      </w:r>
      <w:r w:rsidR="00465664" w:rsidRPr="000E3FD8">
        <w:rPr>
          <w:rFonts w:ascii="Calibri" w:hAnsi="Calibri" w:cs="Calibri"/>
          <w:bCs/>
          <w:iCs/>
          <w:lang w:val="en-GB"/>
        </w:rPr>
        <w:t>looks at</w:t>
      </w:r>
      <w:r w:rsidR="00465664" w:rsidRPr="000E3FD8">
        <w:rPr>
          <w:color w:val="000000"/>
          <w:lang w:val="en-GB"/>
        </w:rPr>
        <w:t xml:space="preserve"> the extent to </w:t>
      </w:r>
      <w:r w:rsidRPr="000E3FD8">
        <w:rPr>
          <w:color w:val="000000"/>
          <w:lang w:val="en-GB"/>
        </w:rPr>
        <w:t>which</w:t>
      </w:r>
      <w:r>
        <w:rPr>
          <w:color w:val="000000"/>
          <w:lang w:val="en-GB"/>
        </w:rPr>
        <w:t xml:space="preserve"> the </w:t>
      </w:r>
      <w:r w:rsidR="00465664" w:rsidRPr="000E3FD8">
        <w:rPr>
          <w:color w:val="000000"/>
          <w:lang w:val="en-GB"/>
        </w:rPr>
        <w:t>intended outputs and outcomes of the project are consistent with national and local policies and priorities and the needs of intended beneficiaries.</w:t>
      </w:r>
    </w:p>
    <w:p w14:paraId="721287C7" w14:textId="60342CEA" w:rsidR="001678BB" w:rsidRPr="000E3FD8" w:rsidRDefault="001678BB" w:rsidP="00AE1471">
      <w:pPr>
        <w:pStyle w:val="ListParagraph"/>
        <w:numPr>
          <w:ilvl w:val="0"/>
          <w:numId w:val="64"/>
        </w:numPr>
        <w:autoSpaceDE w:val="0"/>
        <w:autoSpaceDN w:val="0"/>
        <w:adjustRightInd w:val="0"/>
        <w:spacing w:line="240" w:lineRule="auto"/>
        <w:jc w:val="both"/>
        <w:rPr>
          <w:rFonts w:cstheme="minorHAnsi"/>
          <w:b/>
          <w:i/>
          <w:lang w:val="en-GB"/>
        </w:rPr>
      </w:pPr>
      <w:r w:rsidRPr="000E3FD8">
        <w:rPr>
          <w:rFonts w:cstheme="minorHAnsi"/>
          <w:b/>
          <w:i/>
          <w:lang w:val="en-GB"/>
        </w:rPr>
        <w:t xml:space="preserve">The </w:t>
      </w:r>
      <w:r w:rsidR="00FA17A7" w:rsidRPr="000E3FD8">
        <w:rPr>
          <w:rFonts w:cstheme="minorHAnsi"/>
          <w:b/>
          <w:i/>
          <w:lang w:val="en-GB"/>
        </w:rPr>
        <w:t>Project</w:t>
      </w:r>
      <w:r w:rsidR="00970C07">
        <w:rPr>
          <w:rFonts w:cstheme="minorHAnsi"/>
          <w:b/>
          <w:i/>
          <w:lang w:val="en-GB"/>
        </w:rPr>
        <w:t>’s</w:t>
      </w:r>
      <w:r w:rsidR="00FA17A7" w:rsidRPr="000E3FD8">
        <w:rPr>
          <w:rFonts w:cstheme="minorHAnsi"/>
          <w:b/>
          <w:i/>
          <w:lang w:val="en-GB"/>
        </w:rPr>
        <w:t xml:space="preserve"> components were designed in line with national development priorities</w:t>
      </w:r>
      <w:r w:rsidR="00970C07">
        <w:rPr>
          <w:rFonts w:cstheme="minorHAnsi"/>
          <w:b/>
          <w:i/>
          <w:lang w:val="en-GB"/>
        </w:rPr>
        <w:t xml:space="preserve"> which remained in place</w:t>
      </w:r>
      <w:r w:rsidR="00FA17A7" w:rsidRPr="000E3FD8">
        <w:rPr>
          <w:rFonts w:cstheme="minorHAnsi"/>
          <w:b/>
          <w:i/>
          <w:lang w:val="en-GB"/>
        </w:rPr>
        <w:t xml:space="preserve"> even after the change in the </w:t>
      </w:r>
      <w:r w:rsidR="00970C07">
        <w:rPr>
          <w:rFonts w:cstheme="minorHAnsi"/>
          <w:b/>
          <w:i/>
          <w:lang w:val="en-GB"/>
        </w:rPr>
        <w:t>G</w:t>
      </w:r>
      <w:r w:rsidR="00970C07" w:rsidRPr="000E3FD8">
        <w:rPr>
          <w:rFonts w:cstheme="minorHAnsi"/>
          <w:b/>
          <w:i/>
          <w:lang w:val="en-GB"/>
        </w:rPr>
        <w:t xml:space="preserve">overnment </w:t>
      </w:r>
      <w:r w:rsidR="00FA17A7" w:rsidRPr="000E3FD8">
        <w:rPr>
          <w:rFonts w:cstheme="minorHAnsi"/>
          <w:b/>
          <w:i/>
          <w:lang w:val="en-GB"/>
        </w:rPr>
        <w:t xml:space="preserve">of </w:t>
      </w:r>
      <w:r w:rsidR="00970C07">
        <w:rPr>
          <w:rFonts w:cstheme="minorHAnsi"/>
          <w:b/>
          <w:i/>
          <w:lang w:val="en-GB"/>
        </w:rPr>
        <w:t>Armenia</w:t>
      </w:r>
      <w:r w:rsidR="00FA17A7" w:rsidRPr="000E3FD8">
        <w:rPr>
          <w:rFonts w:cstheme="minorHAnsi"/>
          <w:b/>
          <w:i/>
          <w:lang w:val="en-GB"/>
        </w:rPr>
        <w:t xml:space="preserve"> as a result of </w:t>
      </w:r>
      <w:r w:rsidR="0023360E" w:rsidRPr="000E3FD8">
        <w:rPr>
          <w:rFonts w:cstheme="minorHAnsi"/>
          <w:b/>
          <w:i/>
          <w:lang w:val="en-GB"/>
        </w:rPr>
        <w:t>“</w:t>
      </w:r>
      <w:r w:rsidR="00FA17A7" w:rsidRPr="000E3FD8">
        <w:rPr>
          <w:rFonts w:cstheme="minorHAnsi"/>
          <w:b/>
          <w:i/>
          <w:lang w:val="en-GB"/>
        </w:rPr>
        <w:t>velvet revolution</w:t>
      </w:r>
      <w:r w:rsidR="0023360E" w:rsidRPr="000E3FD8">
        <w:rPr>
          <w:rFonts w:cstheme="minorHAnsi"/>
          <w:b/>
          <w:i/>
          <w:lang w:val="en-GB"/>
        </w:rPr>
        <w:t>”</w:t>
      </w:r>
      <w:r w:rsidR="00342E83" w:rsidRPr="000E3FD8">
        <w:rPr>
          <w:rFonts w:cstheme="minorHAnsi"/>
          <w:b/>
          <w:i/>
          <w:lang w:val="en-GB"/>
        </w:rPr>
        <w:t xml:space="preserve"> in 2018</w:t>
      </w:r>
      <w:r w:rsidR="00FA17A7" w:rsidRPr="000E3FD8">
        <w:rPr>
          <w:rFonts w:cstheme="minorHAnsi"/>
          <w:b/>
          <w:i/>
          <w:lang w:val="en-GB"/>
        </w:rPr>
        <w:t xml:space="preserve">. </w:t>
      </w:r>
    </w:p>
    <w:p w14:paraId="4BEFD28E" w14:textId="42E6B08D" w:rsidR="006A2C77" w:rsidRPr="000E3FD8" w:rsidRDefault="00970C07" w:rsidP="008F4830">
      <w:pPr>
        <w:spacing w:line="240" w:lineRule="auto"/>
        <w:jc w:val="both"/>
        <w:rPr>
          <w:rFonts w:cstheme="minorHAnsi"/>
          <w:lang w:val="en-GB"/>
        </w:rPr>
      </w:pPr>
      <w:r w:rsidRPr="0021643F">
        <w:rPr>
          <w:rFonts w:cstheme="minorHAnsi"/>
          <w:b/>
          <w:lang w:val="en-GB"/>
        </w:rPr>
        <w:t>The Project’s goal is</w:t>
      </w:r>
      <w:r w:rsidRPr="0021643F">
        <w:rPr>
          <w:rFonts w:cstheme="minorHAnsi"/>
          <w:b/>
          <w:i/>
          <w:u w:val="single"/>
          <w:lang w:val="en-GB"/>
        </w:rPr>
        <w:t xml:space="preserve"> to support Armenia’s efforts in achieving the 2030 Agenda for Sustainable Development by addressing the root causes of human insecurity for the vulnerable</w:t>
      </w:r>
      <w:r w:rsidRPr="00243588">
        <w:rPr>
          <w:rFonts w:cstheme="minorHAnsi"/>
          <w:b/>
          <w:i/>
          <w:u w:val="single"/>
          <w:lang w:val="en-GB"/>
        </w:rPr>
        <w:t xml:space="preserve"> </w:t>
      </w:r>
      <w:r w:rsidRPr="00E53EB4">
        <w:rPr>
          <w:rFonts w:cstheme="minorHAnsi"/>
          <w:b/>
          <w:i/>
          <w:u w:val="single"/>
          <w:lang w:val="en-GB"/>
        </w:rPr>
        <w:t>communities</w:t>
      </w:r>
      <w:r w:rsidRPr="0021643F">
        <w:rPr>
          <w:rFonts w:cstheme="minorHAnsi"/>
          <w:b/>
          <w:i/>
          <w:u w:val="single"/>
          <w:lang w:val="en-GB"/>
        </w:rPr>
        <w:t xml:space="preserve"> of Amasia, Alaverdi, Tumanyan and Berd in the Shirak, Lori and Tavush regions of Armenia.</w:t>
      </w:r>
      <w:r w:rsidRPr="0021643F">
        <w:rPr>
          <w:rFonts w:cstheme="minorHAnsi"/>
          <w:lang w:val="en-GB"/>
        </w:rPr>
        <w:t xml:space="preserve"> </w:t>
      </w:r>
      <w:r w:rsidRPr="00331C0F">
        <w:rPr>
          <w:rFonts w:cstheme="minorHAnsi"/>
          <w:lang w:val="en-GB"/>
        </w:rPr>
        <w:t>To achieve the Project</w:t>
      </w:r>
      <w:r>
        <w:rPr>
          <w:rFonts w:cstheme="minorHAnsi"/>
          <w:lang w:val="en-GB"/>
        </w:rPr>
        <w:t>’s</w:t>
      </w:r>
      <w:r w:rsidRPr="00331C0F">
        <w:rPr>
          <w:rFonts w:cstheme="minorHAnsi"/>
          <w:lang w:val="en-GB"/>
        </w:rPr>
        <w:t xml:space="preserve"> goal, </w:t>
      </w:r>
      <w:r>
        <w:rPr>
          <w:rFonts w:cstheme="minorHAnsi"/>
          <w:lang w:val="en-GB"/>
        </w:rPr>
        <w:t>six</w:t>
      </w:r>
      <w:r w:rsidRPr="00331C0F">
        <w:rPr>
          <w:rFonts w:cstheme="minorHAnsi"/>
          <w:lang w:val="en-GB"/>
        </w:rPr>
        <w:t xml:space="preserve"> UN IAs </w:t>
      </w:r>
      <w:r>
        <w:rPr>
          <w:rFonts w:cstheme="minorHAnsi"/>
          <w:lang w:val="en-GB"/>
        </w:rPr>
        <w:t>pooled</w:t>
      </w:r>
      <w:r w:rsidRPr="00331C0F">
        <w:rPr>
          <w:rFonts w:cstheme="minorHAnsi"/>
          <w:lang w:val="en-GB"/>
        </w:rPr>
        <w:t xml:space="preserve"> their efforts </w:t>
      </w:r>
      <w:r>
        <w:rPr>
          <w:rFonts w:cstheme="minorHAnsi"/>
          <w:lang w:val="en-GB"/>
        </w:rPr>
        <w:t>to fulfil the three</w:t>
      </w:r>
      <w:r w:rsidRPr="00331C0F">
        <w:rPr>
          <w:rFonts w:cstheme="minorHAnsi"/>
          <w:lang w:val="en-GB"/>
        </w:rPr>
        <w:t xml:space="preserve"> main objectives and relevant outputs</w:t>
      </w:r>
      <w:r>
        <w:rPr>
          <w:rFonts w:cstheme="minorHAnsi"/>
          <w:lang w:val="en-GB"/>
        </w:rPr>
        <w:t xml:space="preserve">. </w:t>
      </w:r>
      <w:r w:rsidR="00EC1F97" w:rsidRPr="000E3FD8">
        <w:rPr>
          <w:rFonts w:cstheme="minorHAnsi"/>
          <w:lang w:val="en-GB"/>
        </w:rPr>
        <w:t>Based on the HS</w:t>
      </w:r>
      <w:r w:rsidR="00660FB5">
        <w:rPr>
          <w:rFonts w:cstheme="minorHAnsi"/>
          <w:lang w:val="en-GB"/>
        </w:rPr>
        <w:t>A</w:t>
      </w:r>
      <w:r w:rsidR="00EC1F97" w:rsidRPr="00996C2E">
        <w:rPr>
          <w:rFonts w:cstheme="minorHAnsi"/>
          <w:lang w:val="en-GB"/>
        </w:rPr>
        <w:t>, t</w:t>
      </w:r>
      <w:r w:rsidR="006A2C77" w:rsidRPr="00996C2E">
        <w:rPr>
          <w:rFonts w:cstheme="minorHAnsi"/>
          <w:lang w:val="en-GB"/>
        </w:rPr>
        <w:t xml:space="preserve">he agencies have unified their </w:t>
      </w:r>
      <w:r w:rsidR="00EC1F97" w:rsidRPr="00996C2E">
        <w:rPr>
          <w:rFonts w:cstheme="minorHAnsi"/>
          <w:lang w:val="en-GB"/>
        </w:rPr>
        <w:t xml:space="preserve">diverse </w:t>
      </w:r>
      <w:r w:rsidR="006A2C77" w:rsidRPr="00996C2E">
        <w:rPr>
          <w:rFonts w:cstheme="minorHAnsi"/>
          <w:lang w:val="en-GB"/>
        </w:rPr>
        <w:t xml:space="preserve">competencies in addressing various threats to survival, livelihood and dignities of populations in </w:t>
      </w:r>
      <w:r w:rsidR="00660FB5">
        <w:rPr>
          <w:rFonts w:cstheme="minorHAnsi"/>
          <w:lang w:val="en-GB"/>
        </w:rPr>
        <w:t xml:space="preserve">the </w:t>
      </w:r>
      <w:r w:rsidR="006A2C77" w:rsidRPr="000E3FD8">
        <w:rPr>
          <w:rFonts w:cstheme="minorHAnsi"/>
          <w:lang w:val="en-GB"/>
        </w:rPr>
        <w:t xml:space="preserve">Amasia, Alaverdi, Tumanyan and Berd communities of </w:t>
      </w:r>
      <w:r w:rsidR="00660FB5">
        <w:rPr>
          <w:rFonts w:cstheme="minorHAnsi"/>
          <w:lang w:val="en-GB"/>
        </w:rPr>
        <w:t xml:space="preserve">the </w:t>
      </w:r>
      <w:r w:rsidR="006A2C77" w:rsidRPr="000E3FD8">
        <w:rPr>
          <w:rFonts w:cstheme="minorHAnsi"/>
          <w:lang w:val="en-GB"/>
        </w:rPr>
        <w:t xml:space="preserve">Shirak, Lori and Tavush regions of Armenia. The logic of the Project interventions derives from the community consolidation reforms in Armenia, with existing and inter-related vulnerabilities and deepening exposure. Hence, the Project interventions were jointly developed and are being conducted in close partnership with the </w:t>
      </w:r>
      <w:r w:rsidR="000D2EF0" w:rsidRPr="000E3FD8">
        <w:rPr>
          <w:rFonts w:cstheme="minorHAnsi"/>
          <w:b/>
          <w:i/>
          <w:lang w:val="en-GB"/>
        </w:rPr>
        <w:t>Ministry of Emergency Situations</w:t>
      </w:r>
      <w:r w:rsidR="000D2EF0" w:rsidRPr="000E3FD8">
        <w:rPr>
          <w:rFonts w:cstheme="minorHAnsi"/>
          <w:lang w:val="en-GB"/>
        </w:rPr>
        <w:t xml:space="preserve">, </w:t>
      </w:r>
      <w:r w:rsidR="006A2C77" w:rsidRPr="000E3FD8">
        <w:rPr>
          <w:rFonts w:cstheme="minorHAnsi"/>
          <w:b/>
          <w:i/>
          <w:lang w:val="en-GB"/>
        </w:rPr>
        <w:t>Ministry of Territorial Administration and Infrastructure, Ministry of Education, Science, Culture and Sport, Ministry of Economy, Minis</w:t>
      </w:r>
      <w:r w:rsidR="000D2EF0" w:rsidRPr="000E3FD8">
        <w:rPr>
          <w:rFonts w:cstheme="minorHAnsi"/>
          <w:b/>
          <w:i/>
          <w:lang w:val="en-GB"/>
        </w:rPr>
        <w:t xml:space="preserve">try of </w:t>
      </w:r>
      <w:r w:rsidR="007D08E3" w:rsidRPr="005303FE">
        <w:rPr>
          <w:rFonts w:cstheme="minorHAnsi"/>
          <w:b/>
          <w:i/>
          <w:lang w:val="en-GB"/>
        </w:rPr>
        <w:t>Labour</w:t>
      </w:r>
      <w:r w:rsidR="000D2EF0" w:rsidRPr="000E3FD8">
        <w:rPr>
          <w:rFonts w:cstheme="minorHAnsi"/>
          <w:b/>
          <w:i/>
          <w:lang w:val="en-GB"/>
        </w:rPr>
        <w:t xml:space="preserve"> and Social Affairs</w:t>
      </w:r>
      <w:r w:rsidR="00255D35" w:rsidRPr="000E3FD8">
        <w:rPr>
          <w:rFonts w:cstheme="minorHAnsi"/>
          <w:b/>
          <w:i/>
          <w:lang w:val="en-GB"/>
        </w:rPr>
        <w:t>,</w:t>
      </w:r>
      <w:r w:rsidR="006A2C77" w:rsidRPr="000E3FD8">
        <w:rPr>
          <w:rFonts w:cstheme="minorHAnsi"/>
          <w:lang w:val="en-GB"/>
        </w:rPr>
        <w:t xml:space="preserve"> oth</w:t>
      </w:r>
      <w:r w:rsidR="00EC1F97" w:rsidRPr="000E3FD8">
        <w:rPr>
          <w:rFonts w:cstheme="minorHAnsi"/>
          <w:lang w:val="en-GB"/>
        </w:rPr>
        <w:t>er state agencies</w:t>
      </w:r>
      <w:r w:rsidR="00713B45" w:rsidRPr="000E3FD8">
        <w:rPr>
          <w:rFonts w:cstheme="minorHAnsi"/>
          <w:lang w:val="en-GB"/>
        </w:rPr>
        <w:t xml:space="preserve"> (State Employment Agency, State Migration Service</w:t>
      </w:r>
      <w:r w:rsidR="00660FB5">
        <w:rPr>
          <w:rFonts w:cstheme="minorHAnsi"/>
          <w:lang w:val="en-GB"/>
        </w:rPr>
        <w:t>,</w:t>
      </w:r>
      <w:r w:rsidR="00713B45" w:rsidRPr="000E3FD8">
        <w:rPr>
          <w:rFonts w:cstheme="minorHAnsi"/>
          <w:lang w:val="en-GB"/>
        </w:rPr>
        <w:t xml:space="preserve"> etc.)</w:t>
      </w:r>
      <w:r w:rsidR="00EC1F97" w:rsidRPr="000E3FD8">
        <w:rPr>
          <w:rFonts w:cstheme="minorHAnsi"/>
          <w:lang w:val="en-GB"/>
        </w:rPr>
        <w:t xml:space="preserve"> and targeted c</w:t>
      </w:r>
      <w:r w:rsidR="006A2C77" w:rsidRPr="000E3FD8">
        <w:rPr>
          <w:rFonts w:cstheme="minorHAnsi"/>
          <w:lang w:val="en-GB"/>
        </w:rPr>
        <w:t>onsolidated communities to strengthen the community resilience, economic development</w:t>
      </w:r>
      <w:r w:rsidR="00660FB5">
        <w:rPr>
          <w:rFonts w:cstheme="minorHAnsi"/>
          <w:lang w:val="en-GB"/>
        </w:rPr>
        <w:t xml:space="preserve"> and</w:t>
      </w:r>
      <w:r w:rsidR="00660FB5" w:rsidRPr="000E3FD8">
        <w:rPr>
          <w:rFonts w:cstheme="minorHAnsi"/>
          <w:lang w:val="en-GB"/>
        </w:rPr>
        <w:t xml:space="preserve"> </w:t>
      </w:r>
      <w:r w:rsidR="006A2C77" w:rsidRPr="000E3FD8">
        <w:rPr>
          <w:rFonts w:cstheme="minorHAnsi"/>
          <w:lang w:val="en-GB"/>
        </w:rPr>
        <w:t xml:space="preserve">social protection system, to protect the poor and vulnerable from poverty, deprivation and hunger, to reduce inequalities, to integrate disaster risk reduction and climate change adaptation measures into community development cycle and </w:t>
      </w:r>
      <w:r w:rsidR="00660FB5">
        <w:rPr>
          <w:rFonts w:cstheme="minorHAnsi"/>
          <w:lang w:val="en-GB"/>
        </w:rPr>
        <w:t xml:space="preserve">to </w:t>
      </w:r>
      <w:r w:rsidR="006A2C77" w:rsidRPr="000E3FD8">
        <w:rPr>
          <w:rFonts w:cstheme="minorHAnsi"/>
          <w:lang w:val="en-GB"/>
        </w:rPr>
        <w:t xml:space="preserve">build effective and accountable institutions capable of ensuring social justice and promoting inclusive sustainable development. </w:t>
      </w:r>
    </w:p>
    <w:p w14:paraId="4A6D75C4" w14:textId="285FDE2B" w:rsidR="000D2EF0" w:rsidRPr="000E3FD8" w:rsidRDefault="000D2EF0" w:rsidP="008F4830">
      <w:pPr>
        <w:autoSpaceDE w:val="0"/>
        <w:autoSpaceDN w:val="0"/>
        <w:adjustRightInd w:val="0"/>
        <w:spacing w:line="240" w:lineRule="auto"/>
        <w:jc w:val="both"/>
        <w:rPr>
          <w:rFonts w:cstheme="minorHAnsi"/>
          <w:lang w:val="en-GB"/>
        </w:rPr>
      </w:pPr>
      <w:r w:rsidRPr="000E3FD8">
        <w:rPr>
          <w:rFonts w:cstheme="minorHAnsi"/>
          <w:lang w:val="en-GB"/>
        </w:rPr>
        <w:t>The Project</w:t>
      </w:r>
      <w:r w:rsidR="00660FB5">
        <w:rPr>
          <w:rFonts w:cstheme="minorHAnsi"/>
          <w:lang w:val="en-GB"/>
        </w:rPr>
        <w:t>’s</w:t>
      </w:r>
      <w:r w:rsidRPr="000E3FD8">
        <w:rPr>
          <w:rFonts w:cstheme="minorHAnsi"/>
          <w:lang w:val="en-GB"/>
        </w:rPr>
        <w:t xml:space="preserve"> logic and interventions are well aligned with </w:t>
      </w:r>
      <w:r w:rsidR="00660FB5">
        <w:rPr>
          <w:rFonts w:cstheme="minorHAnsi"/>
          <w:lang w:val="en-GB"/>
        </w:rPr>
        <w:t>the</w:t>
      </w:r>
      <w:r w:rsidR="00660FB5" w:rsidRPr="000E3FD8">
        <w:rPr>
          <w:rFonts w:cstheme="minorHAnsi"/>
          <w:lang w:val="en-GB"/>
        </w:rPr>
        <w:t xml:space="preserve"> </w:t>
      </w:r>
      <w:r w:rsidRPr="000E3FD8">
        <w:rPr>
          <w:rFonts w:cstheme="minorHAnsi"/>
          <w:lang w:val="en-GB"/>
        </w:rPr>
        <w:t xml:space="preserve">Sectoral Strategies of the </w:t>
      </w:r>
      <w:r w:rsidR="00126B78">
        <w:rPr>
          <w:rFonts w:cstheme="minorHAnsi"/>
          <w:lang w:val="en-GB"/>
        </w:rPr>
        <w:t>GOA</w:t>
      </w:r>
      <w:r w:rsidRPr="000E3FD8">
        <w:rPr>
          <w:rFonts w:cstheme="minorHAnsi"/>
          <w:lang w:val="en-GB"/>
        </w:rPr>
        <w:t>. The Project document was developed in line with the Government Programme 2017-2022, National Development Strategy (until 2025</w:t>
      </w:r>
      <w:r w:rsidR="00660FB5" w:rsidRPr="000E3FD8">
        <w:rPr>
          <w:rFonts w:cstheme="minorHAnsi"/>
          <w:lang w:val="en-GB"/>
        </w:rPr>
        <w:t>)</w:t>
      </w:r>
      <w:r w:rsidR="00660FB5">
        <w:rPr>
          <w:rFonts w:cstheme="minorHAnsi"/>
          <w:lang w:val="en-GB"/>
        </w:rPr>
        <w:t xml:space="preserve"> and </w:t>
      </w:r>
      <w:r w:rsidRPr="000E3FD8">
        <w:rPr>
          <w:rFonts w:cstheme="minorHAnsi"/>
          <w:lang w:val="en-GB"/>
        </w:rPr>
        <w:t>Disaster Risk Management National Strategy to explicitly link it to the SDGs and Sendai Framework 2015-2030 for DRR with the horizon of 2030, Action plan for implementation of the Migration strategy (2017-2021</w:t>
      </w:r>
      <w:r w:rsidR="00660FB5" w:rsidRPr="000E3FD8">
        <w:rPr>
          <w:rFonts w:cstheme="minorHAnsi"/>
          <w:lang w:val="en-GB"/>
        </w:rPr>
        <w:t>)</w:t>
      </w:r>
      <w:r w:rsidR="00660FB5">
        <w:rPr>
          <w:rFonts w:cstheme="minorHAnsi"/>
          <w:lang w:val="en-GB"/>
        </w:rPr>
        <w:t xml:space="preserve"> and </w:t>
      </w:r>
      <w:r w:rsidRPr="000E3FD8">
        <w:rPr>
          <w:rFonts w:cstheme="minorHAnsi"/>
          <w:lang w:val="en-GB"/>
        </w:rPr>
        <w:t xml:space="preserve">strategy on the Protection of the Rights of the Child 2017-2021. </w:t>
      </w:r>
    </w:p>
    <w:p w14:paraId="644BB46C" w14:textId="68F5D297" w:rsidR="00C50B2E" w:rsidRPr="000E3FD8" w:rsidRDefault="00C50B2E" w:rsidP="008F4830">
      <w:pPr>
        <w:autoSpaceDE w:val="0"/>
        <w:autoSpaceDN w:val="0"/>
        <w:adjustRightInd w:val="0"/>
        <w:spacing w:line="240" w:lineRule="auto"/>
        <w:jc w:val="both"/>
        <w:rPr>
          <w:rFonts w:cstheme="minorHAnsi"/>
          <w:lang w:val="en-GB"/>
        </w:rPr>
      </w:pPr>
      <w:r w:rsidRPr="000E3FD8">
        <w:rPr>
          <w:rFonts w:cstheme="minorHAnsi"/>
          <w:lang w:val="en-GB"/>
        </w:rPr>
        <w:t xml:space="preserve">After the change </w:t>
      </w:r>
      <w:r w:rsidR="00251B90">
        <w:rPr>
          <w:rFonts w:cstheme="minorHAnsi"/>
          <w:lang w:val="en-GB"/>
        </w:rPr>
        <w:t>in</w:t>
      </w:r>
      <w:r w:rsidR="00251B90" w:rsidRPr="000E3FD8">
        <w:rPr>
          <w:rFonts w:cstheme="minorHAnsi"/>
          <w:lang w:val="en-GB"/>
        </w:rPr>
        <w:t xml:space="preserve"> </w:t>
      </w:r>
      <w:r w:rsidR="00251B90">
        <w:rPr>
          <w:rFonts w:cstheme="minorHAnsi"/>
          <w:lang w:val="en-GB"/>
        </w:rPr>
        <w:t>g</w:t>
      </w:r>
      <w:r w:rsidRPr="000E3FD8">
        <w:rPr>
          <w:rFonts w:cstheme="minorHAnsi"/>
          <w:lang w:val="en-GB"/>
        </w:rPr>
        <w:t xml:space="preserve">overnment the project faced uncertainty </w:t>
      </w:r>
      <w:proofErr w:type="gramStart"/>
      <w:r w:rsidRPr="000E3FD8">
        <w:rPr>
          <w:rFonts w:cstheme="minorHAnsi"/>
          <w:lang w:val="en-GB"/>
        </w:rPr>
        <w:t>with regard to</w:t>
      </w:r>
      <w:proofErr w:type="gramEnd"/>
      <w:r w:rsidRPr="000E3FD8">
        <w:rPr>
          <w:rFonts w:cstheme="minorHAnsi"/>
          <w:lang w:val="en-GB"/>
        </w:rPr>
        <w:t xml:space="preserve"> reform processes in the country. All project partners were reconfirmed including at </w:t>
      </w:r>
      <w:r w:rsidR="00196428" w:rsidRPr="000E3FD8">
        <w:rPr>
          <w:rFonts w:cstheme="minorHAnsi"/>
          <w:lang w:val="en-GB"/>
        </w:rPr>
        <w:t>national and sub-national level</w:t>
      </w:r>
      <w:r w:rsidR="00931D87">
        <w:rPr>
          <w:rFonts w:cstheme="minorHAnsi"/>
          <w:lang w:val="en-GB"/>
        </w:rPr>
        <w:t>s</w:t>
      </w:r>
      <w:r w:rsidRPr="000E3FD8">
        <w:rPr>
          <w:rFonts w:cstheme="minorHAnsi"/>
          <w:lang w:val="en-GB"/>
        </w:rPr>
        <w:t xml:space="preserve">. The newly selected board members of the Project were </w:t>
      </w:r>
      <w:r w:rsidR="00931D87">
        <w:rPr>
          <w:rFonts w:cstheme="minorHAnsi"/>
          <w:lang w:val="en-GB"/>
        </w:rPr>
        <w:t>informed about</w:t>
      </w:r>
      <w:r w:rsidRPr="000E3FD8">
        <w:rPr>
          <w:rFonts w:cstheme="minorHAnsi"/>
          <w:lang w:val="en-GB"/>
        </w:rPr>
        <w:t xml:space="preserve"> the </w:t>
      </w:r>
      <w:r w:rsidR="00931D87">
        <w:rPr>
          <w:rFonts w:cstheme="minorHAnsi"/>
          <w:lang w:val="en-GB"/>
        </w:rPr>
        <w:t>P</w:t>
      </w:r>
      <w:r w:rsidR="00931D87" w:rsidRPr="000E3FD8">
        <w:rPr>
          <w:rFonts w:cstheme="minorHAnsi"/>
          <w:lang w:val="en-GB"/>
        </w:rPr>
        <w:t>roject</w:t>
      </w:r>
      <w:r w:rsidR="00931D87">
        <w:rPr>
          <w:rFonts w:cstheme="minorHAnsi"/>
          <w:lang w:val="en-GB"/>
        </w:rPr>
        <w:t>’s</w:t>
      </w:r>
      <w:r w:rsidR="00931D87" w:rsidRPr="000E3FD8">
        <w:rPr>
          <w:rFonts w:cstheme="minorHAnsi"/>
          <w:lang w:val="en-GB"/>
        </w:rPr>
        <w:t xml:space="preserve"> </w:t>
      </w:r>
      <w:r w:rsidRPr="000E3FD8">
        <w:rPr>
          <w:rFonts w:cstheme="minorHAnsi"/>
          <w:lang w:val="en-GB"/>
        </w:rPr>
        <w:t>objectives and outcomes as well as ongoing and planned interventions. As a result</w:t>
      </w:r>
      <w:r w:rsidR="00196428" w:rsidRPr="000E3FD8">
        <w:rPr>
          <w:rFonts w:cstheme="minorHAnsi"/>
          <w:lang w:val="en-GB"/>
        </w:rPr>
        <w:t>,</w:t>
      </w:r>
      <w:r w:rsidRPr="000E3FD8">
        <w:rPr>
          <w:rFonts w:cstheme="minorHAnsi"/>
          <w:lang w:val="en-GB"/>
        </w:rPr>
        <w:t xml:space="preserve"> the new project partners have recommitted themselves to the project. An MoU was signed with </w:t>
      </w:r>
      <w:r w:rsidR="00931D87">
        <w:rPr>
          <w:rFonts w:cstheme="minorHAnsi"/>
          <w:lang w:val="en-GB"/>
        </w:rPr>
        <w:t xml:space="preserve">the </w:t>
      </w:r>
      <w:r w:rsidR="00196428" w:rsidRPr="000E3FD8">
        <w:rPr>
          <w:rFonts w:cstheme="minorHAnsi"/>
          <w:lang w:val="en-GB"/>
        </w:rPr>
        <w:t xml:space="preserve">Lori </w:t>
      </w:r>
      <w:r w:rsidR="00931D87">
        <w:rPr>
          <w:rFonts w:cstheme="minorHAnsi"/>
          <w:lang w:val="en-GB"/>
        </w:rPr>
        <w:t>regional administration</w:t>
      </w:r>
      <w:r w:rsidR="00931D87" w:rsidRPr="000E3FD8">
        <w:rPr>
          <w:rFonts w:cstheme="minorHAnsi"/>
          <w:lang w:val="en-GB"/>
        </w:rPr>
        <w:t xml:space="preserve"> </w:t>
      </w:r>
      <w:r w:rsidR="00196428" w:rsidRPr="000E3FD8">
        <w:rPr>
          <w:rFonts w:cstheme="minorHAnsi"/>
          <w:lang w:val="en-GB"/>
        </w:rPr>
        <w:t xml:space="preserve">and </w:t>
      </w:r>
      <w:r w:rsidR="00931D87">
        <w:rPr>
          <w:rFonts w:cstheme="minorHAnsi"/>
          <w:lang w:val="en-GB"/>
        </w:rPr>
        <w:t xml:space="preserve">the </w:t>
      </w:r>
      <w:r w:rsidRPr="000E3FD8">
        <w:rPr>
          <w:rFonts w:cstheme="minorHAnsi"/>
          <w:lang w:val="en-GB"/>
        </w:rPr>
        <w:t xml:space="preserve">Alaverdi </w:t>
      </w:r>
      <w:r w:rsidR="00931D87">
        <w:rPr>
          <w:rFonts w:cstheme="minorHAnsi"/>
          <w:lang w:val="en-GB"/>
        </w:rPr>
        <w:t>m</w:t>
      </w:r>
      <w:r w:rsidR="00931D87" w:rsidRPr="000E3FD8">
        <w:rPr>
          <w:rFonts w:cstheme="minorHAnsi"/>
          <w:lang w:val="en-GB"/>
        </w:rPr>
        <w:t xml:space="preserve">unicipality </w:t>
      </w:r>
      <w:r w:rsidRPr="000E3FD8">
        <w:rPr>
          <w:rFonts w:cstheme="minorHAnsi"/>
          <w:lang w:val="en-GB"/>
        </w:rPr>
        <w:t xml:space="preserve">on DRR, education and social protection programming. </w:t>
      </w:r>
    </w:p>
    <w:p w14:paraId="426C0810" w14:textId="22C6686E" w:rsidR="000E6336" w:rsidRPr="000E3FD8" w:rsidRDefault="00EF635B" w:rsidP="008F4830">
      <w:pPr>
        <w:autoSpaceDE w:val="0"/>
        <w:autoSpaceDN w:val="0"/>
        <w:adjustRightInd w:val="0"/>
        <w:spacing w:line="240" w:lineRule="auto"/>
        <w:jc w:val="both"/>
        <w:rPr>
          <w:rFonts w:cstheme="minorHAnsi"/>
          <w:lang w:val="en-GB"/>
        </w:rPr>
      </w:pPr>
      <w:r w:rsidRPr="000E3FD8">
        <w:rPr>
          <w:rFonts w:cstheme="minorHAnsi"/>
          <w:lang w:val="en-GB"/>
        </w:rPr>
        <w:t xml:space="preserve">The newly approved </w:t>
      </w:r>
      <w:r w:rsidR="00C50B2E" w:rsidRPr="000E3FD8">
        <w:rPr>
          <w:rFonts w:cstheme="minorHAnsi"/>
          <w:lang w:val="en-GB"/>
        </w:rPr>
        <w:t>Government Programme 2019-2023</w:t>
      </w:r>
      <w:r w:rsidRPr="000E3FD8">
        <w:rPr>
          <w:rFonts w:cstheme="minorHAnsi"/>
          <w:lang w:val="en-GB"/>
        </w:rPr>
        <w:t xml:space="preserve"> did not imply any need for revising </w:t>
      </w:r>
      <w:r w:rsidR="00C50B2E" w:rsidRPr="000E3FD8">
        <w:rPr>
          <w:rFonts w:cstheme="minorHAnsi"/>
          <w:lang w:val="en-GB"/>
        </w:rPr>
        <w:t xml:space="preserve">the </w:t>
      </w:r>
      <w:r w:rsidR="00931D87">
        <w:rPr>
          <w:rFonts w:cstheme="minorHAnsi"/>
          <w:lang w:val="en-GB"/>
        </w:rPr>
        <w:t>P</w:t>
      </w:r>
      <w:r w:rsidR="00931D87" w:rsidRPr="000E3FD8">
        <w:rPr>
          <w:rFonts w:cstheme="minorHAnsi"/>
          <w:lang w:val="en-GB"/>
        </w:rPr>
        <w:t>roject</w:t>
      </w:r>
      <w:r w:rsidR="00931D87">
        <w:rPr>
          <w:rFonts w:cstheme="minorHAnsi"/>
          <w:lang w:val="en-GB"/>
        </w:rPr>
        <w:t>’s</w:t>
      </w:r>
      <w:r w:rsidR="00931D87" w:rsidRPr="000E3FD8">
        <w:rPr>
          <w:rFonts w:cstheme="minorHAnsi"/>
          <w:lang w:val="en-GB"/>
        </w:rPr>
        <w:t xml:space="preserve"> </w:t>
      </w:r>
      <w:r w:rsidR="00C50B2E" w:rsidRPr="000E3FD8">
        <w:rPr>
          <w:rFonts w:cstheme="minorHAnsi"/>
          <w:lang w:val="en-GB"/>
        </w:rPr>
        <w:t xml:space="preserve">components </w:t>
      </w:r>
      <w:r w:rsidRPr="000E3FD8">
        <w:rPr>
          <w:rFonts w:cstheme="minorHAnsi"/>
          <w:lang w:val="en-GB"/>
        </w:rPr>
        <w:t xml:space="preserve">and interventions </w:t>
      </w:r>
      <w:r w:rsidR="00931D87">
        <w:rPr>
          <w:rFonts w:cstheme="minorHAnsi"/>
          <w:lang w:val="en-GB"/>
        </w:rPr>
        <w:t xml:space="preserve">since its </w:t>
      </w:r>
      <w:r w:rsidRPr="000E3FD8">
        <w:rPr>
          <w:rFonts w:cstheme="minorHAnsi"/>
          <w:lang w:val="en-GB"/>
        </w:rPr>
        <w:t>stra</w:t>
      </w:r>
      <w:r w:rsidR="00581D2E" w:rsidRPr="000E3FD8">
        <w:rPr>
          <w:rFonts w:cstheme="minorHAnsi"/>
          <w:lang w:val="en-GB"/>
        </w:rPr>
        <w:t xml:space="preserve">tegy and approaches </w:t>
      </w:r>
      <w:r w:rsidRPr="000E3FD8">
        <w:rPr>
          <w:rFonts w:cstheme="minorHAnsi"/>
          <w:lang w:val="en-GB"/>
        </w:rPr>
        <w:t xml:space="preserve">were fully in line with the new </w:t>
      </w:r>
      <w:r w:rsidR="00931D87">
        <w:rPr>
          <w:rFonts w:cstheme="minorHAnsi"/>
          <w:lang w:val="en-GB"/>
        </w:rPr>
        <w:t>g</w:t>
      </w:r>
      <w:r w:rsidR="00931D87" w:rsidRPr="000E3FD8">
        <w:rPr>
          <w:rFonts w:cstheme="minorHAnsi"/>
          <w:lang w:val="en-GB"/>
        </w:rPr>
        <w:t>overnment</w:t>
      </w:r>
      <w:r w:rsidR="00931D87">
        <w:rPr>
          <w:rFonts w:cstheme="minorHAnsi"/>
          <w:lang w:val="en-GB"/>
        </w:rPr>
        <w:t>’s</w:t>
      </w:r>
      <w:r w:rsidR="00931D87" w:rsidRPr="000E3FD8">
        <w:rPr>
          <w:rFonts w:cstheme="minorHAnsi"/>
          <w:lang w:val="en-GB"/>
        </w:rPr>
        <w:t xml:space="preserve"> </w:t>
      </w:r>
      <w:r w:rsidRPr="000E3FD8">
        <w:rPr>
          <w:rFonts w:cstheme="minorHAnsi"/>
          <w:lang w:val="en-GB"/>
        </w:rPr>
        <w:t xml:space="preserve">approaches. </w:t>
      </w:r>
      <w:r w:rsidR="000C47F9" w:rsidRPr="000E3FD8">
        <w:rPr>
          <w:rFonts w:cstheme="minorHAnsi"/>
          <w:lang w:val="en-GB"/>
        </w:rPr>
        <w:t>Below are examples of new government approaches</w:t>
      </w:r>
      <w:r w:rsidR="00931D87">
        <w:rPr>
          <w:rFonts w:cstheme="minorHAnsi"/>
          <w:lang w:val="en-GB"/>
        </w:rPr>
        <w:t xml:space="preserve"> </w:t>
      </w:r>
      <w:r w:rsidR="009D0232">
        <w:rPr>
          <w:rFonts w:cstheme="minorHAnsi"/>
          <w:lang w:val="en-GB"/>
        </w:rPr>
        <w:t xml:space="preserve">defined in the programme </w:t>
      </w:r>
      <w:r w:rsidR="00931D87">
        <w:rPr>
          <w:rFonts w:cstheme="minorHAnsi"/>
          <w:lang w:val="en-GB"/>
        </w:rPr>
        <w:t>that</w:t>
      </w:r>
      <w:r w:rsidR="000C47F9" w:rsidRPr="000E3FD8">
        <w:rPr>
          <w:rFonts w:cstheme="minorHAnsi"/>
          <w:lang w:val="en-GB"/>
        </w:rPr>
        <w:t xml:space="preserve"> are completely in line with the </w:t>
      </w:r>
      <w:r w:rsidR="00931D87">
        <w:rPr>
          <w:rFonts w:cstheme="minorHAnsi"/>
          <w:lang w:val="en-GB"/>
        </w:rPr>
        <w:t>P</w:t>
      </w:r>
      <w:r w:rsidR="00931D87" w:rsidRPr="000E3FD8">
        <w:rPr>
          <w:rFonts w:cstheme="minorHAnsi"/>
          <w:lang w:val="en-GB"/>
        </w:rPr>
        <w:t>roject</w:t>
      </w:r>
      <w:r w:rsidR="00931D87">
        <w:rPr>
          <w:rFonts w:cstheme="minorHAnsi"/>
          <w:lang w:val="en-GB"/>
        </w:rPr>
        <w:t>’s</w:t>
      </w:r>
      <w:r w:rsidR="00931D87" w:rsidRPr="000E3FD8">
        <w:rPr>
          <w:rFonts w:cstheme="minorHAnsi"/>
          <w:lang w:val="en-GB"/>
        </w:rPr>
        <w:t xml:space="preserve"> </w:t>
      </w:r>
      <w:r w:rsidR="000C47F9" w:rsidRPr="000E3FD8">
        <w:rPr>
          <w:rFonts w:cstheme="minorHAnsi"/>
          <w:lang w:val="en-GB"/>
        </w:rPr>
        <w:t>components.</w:t>
      </w:r>
    </w:p>
    <w:p w14:paraId="30ABDE5E" w14:textId="769818DA" w:rsidR="000E6336" w:rsidRPr="000E3FD8" w:rsidRDefault="000C47F9" w:rsidP="000E6336">
      <w:pPr>
        <w:pStyle w:val="ListParagraph"/>
        <w:numPr>
          <w:ilvl w:val="0"/>
          <w:numId w:val="7"/>
        </w:numPr>
        <w:autoSpaceDE w:val="0"/>
        <w:autoSpaceDN w:val="0"/>
        <w:adjustRightInd w:val="0"/>
        <w:spacing w:line="240" w:lineRule="auto"/>
        <w:jc w:val="both"/>
        <w:rPr>
          <w:rFonts w:cstheme="minorHAnsi"/>
          <w:lang w:val="en-GB"/>
        </w:rPr>
      </w:pPr>
      <w:r w:rsidRPr="000E3FD8">
        <w:rPr>
          <w:rFonts w:cstheme="minorHAnsi"/>
          <w:lang w:val="en-GB"/>
        </w:rPr>
        <w:t>Point 4.2 states the importance of the introduction of a system of integrated social services which will raise the level of effectiveness of management of</w:t>
      </w:r>
      <w:r w:rsidR="00931D87">
        <w:rPr>
          <w:rFonts w:cstheme="minorHAnsi"/>
          <w:lang w:val="en-GB"/>
        </w:rPr>
        <w:t xml:space="preserve"> the</w:t>
      </w:r>
      <w:r w:rsidRPr="000E3FD8">
        <w:rPr>
          <w:rFonts w:cstheme="minorHAnsi"/>
          <w:lang w:val="en-GB"/>
        </w:rPr>
        <w:t xml:space="preserve"> social protection system and im</w:t>
      </w:r>
      <w:r w:rsidR="00713B45" w:rsidRPr="000E3FD8">
        <w:rPr>
          <w:rFonts w:cstheme="minorHAnsi"/>
          <w:lang w:val="en-GB"/>
        </w:rPr>
        <w:t>p</w:t>
      </w:r>
      <w:r w:rsidRPr="000E3FD8">
        <w:rPr>
          <w:rFonts w:cstheme="minorHAnsi"/>
          <w:lang w:val="en-GB"/>
        </w:rPr>
        <w:t xml:space="preserve">rove the quality of social services, which will be ensured in line with capacity building of personnel.  A </w:t>
      </w:r>
      <w:r w:rsidRPr="000E3FD8">
        <w:rPr>
          <w:rFonts w:cstheme="minorHAnsi"/>
          <w:lang w:val="en-GB"/>
        </w:rPr>
        <w:lastRenderedPageBreak/>
        <w:t xml:space="preserve">competitive environment will be shaped, alternative </w:t>
      </w:r>
      <w:r w:rsidR="00B07493" w:rsidRPr="000E3FD8">
        <w:rPr>
          <w:rFonts w:cstheme="minorHAnsi"/>
          <w:lang w:val="en-GB"/>
        </w:rPr>
        <w:t xml:space="preserve">models of financing will be </w:t>
      </w:r>
      <w:proofErr w:type="gramStart"/>
      <w:r w:rsidR="00B07493" w:rsidRPr="000E3FD8">
        <w:rPr>
          <w:rFonts w:cstheme="minorHAnsi"/>
          <w:lang w:val="en-GB"/>
        </w:rPr>
        <w:t>introduced</w:t>
      </w:r>
      <w:proofErr w:type="gramEnd"/>
      <w:r w:rsidR="00B07493" w:rsidRPr="000E3FD8">
        <w:rPr>
          <w:rFonts w:cstheme="minorHAnsi"/>
          <w:lang w:val="en-GB"/>
        </w:rPr>
        <w:t xml:space="preserve"> and various and integrated social services will be promoted by private organizations. </w:t>
      </w:r>
    </w:p>
    <w:p w14:paraId="2E9D8479" w14:textId="284678C7" w:rsidR="000E6336" w:rsidRPr="000E3FD8" w:rsidRDefault="00B07493" w:rsidP="000E6336">
      <w:pPr>
        <w:pStyle w:val="ListParagraph"/>
        <w:numPr>
          <w:ilvl w:val="0"/>
          <w:numId w:val="7"/>
        </w:numPr>
        <w:autoSpaceDE w:val="0"/>
        <w:autoSpaceDN w:val="0"/>
        <w:adjustRightInd w:val="0"/>
        <w:spacing w:line="240" w:lineRule="auto"/>
        <w:jc w:val="both"/>
        <w:rPr>
          <w:rFonts w:cstheme="minorHAnsi"/>
          <w:lang w:val="en-GB"/>
        </w:rPr>
      </w:pPr>
      <w:r w:rsidRPr="000E3FD8">
        <w:rPr>
          <w:rFonts w:cstheme="minorHAnsi"/>
          <w:lang w:val="en-GB"/>
        </w:rPr>
        <w:t>A</w:t>
      </w:r>
      <w:r w:rsidR="009D0232">
        <w:rPr>
          <w:rFonts w:cstheme="minorHAnsi"/>
          <w:lang w:val="en-GB"/>
        </w:rPr>
        <w:t>ccording to</w:t>
      </w:r>
      <w:r w:rsidRPr="000E3FD8">
        <w:rPr>
          <w:rFonts w:cstheme="minorHAnsi"/>
          <w:lang w:val="en-GB"/>
        </w:rPr>
        <w:t xml:space="preserve"> point </w:t>
      </w:r>
      <w:r w:rsidR="00581D2E" w:rsidRPr="000E3FD8">
        <w:rPr>
          <w:rFonts w:cstheme="minorHAnsi"/>
          <w:lang w:val="en-GB"/>
        </w:rPr>
        <w:t>4.4</w:t>
      </w:r>
      <w:r w:rsidR="009D0232">
        <w:rPr>
          <w:rFonts w:cstheme="minorHAnsi"/>
          <w:lang w:val="en-GB"/>
        </w:rPr>
        <w:t xml:space="preserve"> </w:t>
      </w:r>
      <w:r w:rsidR="00581D2E" w:rsidRPr="000E3FD8">
        <w:rPr>
          <w:rFonts w:cstheme="minorHAnsi"/>
          <w:lang w:val="en-GB"/>
        </w:rPr>
        <w:t xml:space="preserve">one of the goals of the education sector is </w:t>
      </w:r>
      <w:r w:rsidR="009D0232">
        <w:rPr>
          <w:rFonts w:cstheme="minorHAnsi"/>
          <w:lang w:val="en-GB"/>
        </w:rPr>
        <w:t>to provide</w:t>
      </w:r>
      <w:r w:rsidR="009D0232" w:rsidRPr="000E3FD8">
        <w:rPr>
          <w:rFonts w:cstheme="minorHAnsi"/>
          <w:lang w:val="en-GB"/>
        </w:rPr>
        <w:t xml:space="preserve"> </w:t>
      </w:r>
      <w:r w:rsidR="00581D2E" w:rsidRPr="000E3FD8">
        <w:rPr>
          <w:rFonts w:cstheme="minorHAnsi"/>
          <w:lang w:val="en-GB"/>
        </w:rPr>
        <w:t xml:space="preserve">preschool education within all communities, raising enrolment of children above </w:t>
      </w:r>
      <w:r w:rsidR="009D0232">
        <w:rPr>
          <w:rFonts w:cstheme="minorHAnsi"/>
          <w:lang w:val="en-GB"/>
        </w:rPr>
        <w:t xml:space="preserve">the </w:t>
      </w:r>
      <w:r w:rsidR="00581D2E" w:rsidRPr="000E3FD8">
        <w:rPr>
          <w:rFonts w:cstheme="minorHAnsi"/>
          <w:lang w:val="en-GB"/>
        </w:rPr>
        <w:t xml:space="preserve">age of </w:t>
      </w:r>
      <w:r w:rsidR="009D0232">
        <w:rPr>
          <w:rFonts w:cstheme="minorHAnsi"/>
          <w:lang w:val="en-GB"/>
        </w:rPr>
        <w:t>three</w:t>
      </w:r>
      <w:r w:rsidR="009D0232" w:rsidRPr="000E3FD8">
        <w:rPr>
          <w:rFonts w:cstheme="minorHAnsi"/>
          <w:lang w:val="en-GB"/>
        </w:rPr>
        <w:t xml:space="preserve"> </w:t>
      </w:r>
      <w:r w:rsidR="00581D2E" w:rsidRPr="000E3FD8">
        <w:rPr>
          <w:rFonts w:cstheme="minorHAnsi"/>
          <w:lang w:val="en-GB"/>
        </w:rPr>
        <w:t xml:space="preserve">to 70% by 2020. </w:t>
      </w:r>
    </w:p>
    <w:p w14:paraId="25DFFCE1" w14:textId="127C6F1B" w:rsidR="005677A0" w:rsidRDefault="00581D2E" w:rsidP="000E6336">
      <w:pPr>
        <w:pStyle w:val="ListParagraph"/>
        <w:numPr>
          <w:ilvl w:val="0"/>
          <w:numId w:val="7"/>
        </w:numPr>
        <w:autoSpaceDE w:val="0"/>
        <w:autoSpaceDN w:val="0"/>
        <w:adjustRightInd w:val="0"/>
        <w:spacing w:line="240" w:lineRule="auto"/>
        <w:jc w:val="both"/>
        <w:rPr>
          <w:rFonts w:cstheme="minorHAnsi"/>
          <w:lang w:val="en-GB"/>
        </w:rPr>
      </w:pPr>
      <w:r w:rsidRPr="000E3FD8">
        <w:rPr>
          <w:rFonts w:cstheme="minorHAnsi"/>
          <w:lang w:val="en-GB"/>
        </w:rPr>
        <w:t xml:space="preserve">According to point 5.10 the government </w:t>
      </w:r>
      <w:r w:rsidR="005677A0">
        <w:rPr>
          <w:rFonts w:cstheme="minorHAnsi"/>
          <w:lang w:val="en-GB"/>
        </w:rPr>
        <w:t>intends to</w:t>
      </w:r>
      <w:r w:rsidRPr="000E3FD8">
        <w:rPr>
          <w:rFonts w:cstheme="minorHAnsi"/>
          <w:lang w:val="en-GB"/>
        </w:rPr>
        <w:t xml:space="preserve"> i</w:t>
      </w:r>
      <w:r w:rsidR="005677A0">
        <w:rPr>
          <w:rFonts w:cstheme="minorHAnsi"/>
          <w:lang w:val="en-GB"/>
        </w:rPr>
        <w:t>mprove the</w:t>
      </w:r>
      <w:r w:rsidRPr="000E3FD8">
        <w:rPr>
          <w:rFonts w:cstheme="minorHAnsi"/>
          <w:lang w:val="en-GB"/>
        </w:rPr>
        <w:t xml:space="preserve"> </w:t>
      </w:r>
      <w:r w:rsidR="005677A0" w:rsidRPr="005303FE">
        <w:rPr>
          <w:rFonts w:cstheme="minorHAnsi"/>
          <w:lang w:val="en-GB"/>
        </w:rPr>
        <w:t>agricultur</w:t>
      </w:r>
      <w:r w:rsidR="005677A0">
        <w:rPr>
          <w:rFonts w:cstheme="minorHAnsi"/>
          <w:lang w:val="en-GB"/>
        </w:rPr>
        <w:t>al sector by increasing food safety levels,</w:t>
      </w:r>
      <w:r w:rsidRPr="000E3FD8">
        <w:rPr>
          <w:rFonts w:cstheme="minorHAnsi"/>
          <w:lang w:val="en-GB"/>
        </w:rPr>
        <w:t xml:space="preserve"> </w:t>
      </w:r>
      <w:r w:rsidR="005677A0">
        <w:rPr>
          <w:rFonts w:cstheme="minorHAnsi"/>
          <w:lang w:val="en-GB"/>
        </w:rPr>
        <w:t xml:space="preserve">introducing </w:t>
      </w:r>
      <w:r w:rsidRPr="000E3FD8">
        <w:rPr>
          <w:rFonts w:cstheme="minorHAnsi"/>
          <w:lang w:val="en-GB"/>
        </w:rPr>
        <w:t xml:space="preserve">modern technologies, </w:t>
      </w:r>
      <w:r w:rsidR="005677A0">
        <w:rPr>
          <w:rFonts w:cstheme="minorHAnsi"/>
          <w:lang w:val="en-GB"/>
        </w:rPr>
        <w:t>increasing</w:t>
      </w:r>
      <w:r w:rsidRPr="000E3FD8">
        <w:rPr>
          <w:rFonts w:cstheme="minorHAnsi"/>
          <w:lang w:val="en-GB"/>
        </w:rPr>
        <w:t xml:space="preserve"> export volumes</w:t>
      </w:r>
      <w:r w:rsidR="005677A0">
        <w:rPr>
          <w:rFonts w:cstheme="minorHAnsi"/>
          <w:lang w:val="en-GB"/>
        </w:rPr>
        <w:t>,</w:t>
      </w:r>
      <w:r w:rsidRPr="000E3FD8">
        <w:rPr>
          <w:rFonts w:cstheme="minorHAnsi"/>
          <w:lang w:val="en-GB"/>
        </w:rPr>
        <w:t xml:space="preserve"> and </w:t>
      </w:r>
      <w:r w:rsidR="005677A0">
        <w:rPr>
          <w:rFonts w:cstheme="minorHAnsi"/>
          <w:lang w:val="en-GB"/>
        </w:rPr>
        <w:t>boosting</w:t>
      </w:r>
      <w:r w:rsidRPr="000E3FD8">
        <w:rPr>
          <w:rFonts w:cstheme="minorHAnsi"/>
          <w:lang w:val="en-GB"/>
        </w:rPr>
        <w:t xml:space="preserve"> incomes of all entities in the </w:t>
      </w:r>
      <w:r w:rsidR="005677A0">
        <w:rPr>
          <w:rFonts w:cstheme="minorHAnsi"/>
          <w:lang w:val="en-GB"/>
        </w:rPr>
        <w:t>entire</w:t>
      </w:r>
      <w:r w:rsidR="005677A0" w:rsidRPr="000E3FD8">
        <w:rPr>
          <w:rFonts w:cstheme="minorHAnsi"/>
          <w:lang w:val="en-GB"/>
        </w:rPr>
        <w:t xml:space="preserve"> </w:t>
      </w:r>
      <w:r w:rsidRPr="000E3FD8">
        <w:rPr>
          <w:rFonts w:cstheme="minorHAnsi"/>
          <w:lang w:val="en-GB"/>
        </w:rPr>
        <w:t xml:space="preserve">agricultural value chain, including small household economies, rural cooperatives, processing </w:t>
      </w:r>
      <w:r w:rsidR="005677A0">
        <w:rPr>
          <w:rFonts w:cstheme="minorHAnsi"/>
          <w:lang w:val="en-GB"/>
        </w:rPr>
        <w:t xml:space="preserve">facilities </w:t>
      </w:r>
      <w:r w:rsidRPr="000E3FD8">
        <w:rPr>
          <w:rFonts w:cstheme="minorHAnsi"/>
          <w:lang w:val="en-GB"/>
        </w:rPr>
        <w:t xml:space="preserve">and exporters. </w:t>
      </w:r>
    </w:p>
    <w:p w14:paraId="63D23BD0" w14:textId="4D62C767" w:rsidR="000E6336" w:rsidRPr="000E3FD8" w:rsidRDefault="00581D2E" w:rsidP="000E6336">
      <w:pPr>
        <w:pStyle w:val="ListParagraph"/>
        <w:numPr>
          <w:ilvl w:val="0"/>
          <w:numId w:val="7"/>
        </w:numPr>
        <w:autoSpaceDE w:val="0"/>
        <w:autoSpaceDN w:val="0"/>
        <w:adjustRightInd w:val="0"/>
        <w:spacing w:line="240" w:lineRule="auto"/>
        <w:jc w:val="both"/>
        <w:rPr>
          <w:rFonts w:cstheme="minorHAnsi"/>
          <w:lang w:val="en-GB"/>
        </w:rPr>
      </w:pPr>
      <w:r w:rsidRPr="000E3FD8">
        <w:rPr>
          <w:rFonts w:cstheme="minorHAnsi"/>
          <w:lang w:val="en-GB"/>
        </w:rPr>
        <w:t xml:space="preserve">Under </w:t>
      </w:r>
      <w:r w:rsidR="005677A0">
        <w:rPr>
          <w:rFonts w:cstheme="minorHAnsi"/>
          <w:lang w:val="en-GB"/>
        </w:rPr>
        <w:t>p</w:t>
      </w:r>
      <w:r w:rsidRPr="000E3FD8">
        <w:rPr>
          <w:rFonts w:cstheme="minorHAnsi"/>
          <w:lang w:val="en-GB"/>
        </w:rPr>
        <w:t>oint 6.1</w:t>
      </w:r>
      <w:r w:rsidR="005677A0">
        <w:rPr>
          <w:rFonts w:cstheme="minorHAnsi"/>
          <w:lang w:val="en-GB"/>
        </w:rPr>
        <w:t xml:space="preserve"> the</w:t>
      </w:r>
      <w:r w:rsidRPr="000E3FD8">
        <w:rPr>
          <w:rFonts w:cstheme="minorHAnsi"/>
          <w:lang w:val="en-GB"/>
        </w:rPr>
        <w:t xml:space="preserve"> </w:t>
      </w:r>
      <w:r w:rsidR="00535970" w:rsidRPr="000E3FD8">
        <w:rPr>
          <w:rFonts w:cstheme="minorHAnsi"/>
          <w:lang w:val="en-GB"/>
        </w:rPr>
        <w:t>implementation</w:t>
      </w:r>
      <w:r w:rsidRPr="000E3FD8">
        <w:rPr>
          <w:rFonts w:cstheme="minorHAnsi"/>
          <w:lang w:val="en-GB"/>
        </w:rPr>
        <w:t xml:space="preserve"> of </w:t>
      </w:r>
      <w:r w:rsidR="005677A0" w:rsidRPr="00AA39E6">
        <w:rPr>
          <w:rFonts w:cstheme="minorHAnsi"/>
          <w:lang w:val="en-GB"/>
        </w:rPr>
        <w:t>waste removal and recycling</w:t>
      </w:r>
      <w:r w:rsidR="005677A0" w:rsidRPr="005303FE">
        <w:rPr>
          <w:rFonts w:cstheme="minorHAnsi"/>
          <w:lang w:val="en-GB"/>
        </w:rPr>
        <w:t xml:space="preserve"> </w:t>
      </w:r>
      <w:r w:rsidRPr="000E3FD8">
        <w:rPr>
          <w:rFonts w:cstheme="minorHAnsi"/>
          <w:lang w:val="en-GB"/>
        </w:rPr>
        <w:t xml:space="preserve">programmes </w:t>
      </w:r>
      <w:r w:rsidR="005677A0">
        <w:rPr>
          <w:rFonts w:cstheme="minorHAnsi"/>
          <w:lang w:val="en-GB"/>
        </w:rPr>
        <w:t xml:space="preserve">in </w:t>
      </w:r>
      <w:r w:rsidRPr="000E3FD8">
        <w:rPr>
          <w:rFonts w:cstheme="minorHAnsi"/>
          <w:lang w:val="en-GB"/>
        </w:rPr>
        <w:t>cooperation with international structures</w:t>
      </w:r>
      <w:r w:rsidR="000C47F9" w:rsidRPr="000E3FD8">
        <w:rPr>
          <w:rFonts w:cstheme="minorHAnsi"/>
          <w:lang w:val="en-GB"/>
        </w:rPr>
        <w:t xml:space="preserve"> is envisaged</w:t>
      </w:r>
      <w:r w:rsidRPr="000E3FD8">
        <w:rPr>
          <w:rFonts w:cstheme="minorHAnsi"/>
          <w:lang w:val="en-GB"/>
        </w:rPr>
        <w:t>.</w:t>
      </w:r>
      <w:r w:rsidR="000E6336" w:rsidRPr="000E3FD8">
        <w:rPr>
          <w:rFonts w:cstheme="minorHAnsi"/>
          <w:lang w:val="en-GB"/>
        </w:rPr>
        <w:t xml:space="preserve"> </w:t>
      </w:r>
    </w:p>
    <w:p w14:paraId="42F213F2" w14:textId="61888B6A" w:rsidR="000E6336" w:rsidRPr="000E3FD8" w:rsidRDefault="00581D2E" w:rsidP="000E6336">
      <w:pPr>
        <w:pStyle w:val="ListParagraph"/>
        <w:numPr>
          <w:ilvl w:val="0"/>
          <w:numId w:val="7"/>
        </w:numPr>
        <w:autoSpaceDE w:val="0"/>
        <w:autoSpaceDN w:val="0"/>
        <w:adjustRightInd w:val="0"/>
        <w:spacing w:line="240" w:lineRule="auto"/>
        <w:jc w:val="both"/>
        <w:rPr>
          <w:rFonts w:cstheme="minorHAnsi"/>
          <w:lang w:val="en-GB"/>
        </w:rPr>
      </w:pPr>
      <w:r w:rsidRPr="000E3FD8">
        <w:rPr>
          <w:rFonts w:cstheme="minorHAnsi"/>
          <w:lang w:val="en-GB"/>
        </w:rPr>
        <w:t>Poi</w:t>
      </w:r>
      <w:r w:rsidR="00D863C7" w:rsidRPr="000E3FD8">
        <w:rPr>
          <w:rFonts w:cstheme="minorHAnsi"/>
          <w:lang w:val="en-GB"/>
        </w:rPr>
        <w:t>n</w:t>
      </w:r>
      <w:r w:rsidRPr="000E3FD8">
        <w:rPr>
          <w:rFonts w:cstheme="minorHAnsi"/>
          <w:lang w:val="en-GB"/>
        </w:rPr>
        <w:t xml:space="preserve">t </w:t>
      </w:r>
      <w:r w:rsidR="000C47F9" w:rsidRPr="000E3FD8">
        <w:rPr>
          <w:rFonts w:cstheme="minorHAnsi"/>
          <w:lang w:val="en-GB"/>
        </w:rPr>
        <w:t xml:space="preserve">6.2 </w:t>
      </w:r>
      <w:r w:rsidR="005677A0">
        <w:rPr>
          <w:rFonts w:cstheme="minorHAnsi"/>
          <w:lang w:val="en-GB"/>
        </w:rPr>
        <w:t>calls for</w:t>
      </w:r>
      <w:r w:rsidR="005677A0" w:rsidRPr="000E3FD8">
        <w:rPr>
          <w:rFonts w:cstheme="minorHAnsi"/>
          <w:lang w:val="en-GB"/>
        </w:rPr>
        <w:t xml:space="preserve"> </w:t>
      </w:r>
      <w:r w:rsidR="000C47F9" w:rsidRPr="000E3FD8">
        <w:rPr>
          <w:rFonts w:cstheme="minorHAnsi"/>
          <w:lang w:val="en-GB"/>
        </w:rPr>
        <w:t xml:space="preserve">up to 10% of energy consumption from renewable energy sources. </w:t>
      </w:r>
    </w:p>
    <w:p w14:paraId="39422A7D" w14:textId="0D589078" w:rsidR="000E6336" w:rsidRPr="00996C2E" w:rsidRDefault="000C47F9" w:rsidP="000E6336">
      <w:pPr>
        <w:pStyle w:val="ListParagraph"/>
        <w:numPr>
          <w:ilvl w:val="0"/>
          <w:numId w:val="7"/>
        </w:numPr>
        <w:autoSpaceDE w:val="0"/>
        <w:autoSpaceDN w:val="0"/>
        <w:adjustRightInd w:val="0"/>
        <w:spacing w:line="240" w:lineRule="auto"/>
        <w:jc w:val="both"/>
        <w:rPr>
          <w:rFonts w:cstheme="minorHAnsi"/>
          <w:lang w:val="en-GB"/>
        </w:rPr>
      </w:pPr>
      <w:r w:rsidRPr="000E3FD8">
        <w:rPr>
          <w:rFonts w:cstheme="minorHAnsi"/>
          <w:lang w:val="en-GB"/>
        </w:rPr>
        <w:t xml:space="preserve">According to point 6.7 the main objective of the </w:t>
      </w:r>
      <w:r w:rsidR="005677A0" w:rsidRPr="00EA633B">
        <w:rPr>
          <w:rFonts w:cstheme="minorHAnsi"/>
          <w:lang w:val="en-GB"/>
        </w:rPr>
        <w:t>Government</w:t>
      </w:r>
      <w:r w:rsidR="005677A0">
        <w:rPr>
          <w:rFonts w:cstheme="minorHAnsi"/>
          <w:lang w:val="en-GB"/>
        </w:rPr>
        <w:t>’s</w:t>
      </w:r>
      <w:r w:rsidR="005677A0" w:rsidRPr="00EA633B">
        <w:rPr>
          <w:rFonts w:cstheme="minorHAnsi"/>
          <w:lang w:val="en-GB"/>
        </w:rPr>
        <w:t xml:space="preserve"> </w:t>
      </w:r>
      <w:r w:rsidRPr="000E3FD8">
        <w:rPr>
          <w:rFonts w:cstheme="minorHAnsi"/>
          <w:lang w:val="en-GB"/>
        </w:rPr>
        <w:t xml:space="preserve">migration policy is to ensure the free and safe movement of people </w:t>
      </w:r>
      <w:r w:rsidR="005677A0">
        <w:rPr>
          <w:rFonts w:cstheme="minorHAnsi"/>
          <w:lang w:val="en-GB"/>
        </w:rPr>
        <w:t>while ensuring Armenia’s</w:t>
      </w:r>
      <w:r w:rsidR="005677A0" w:rsidRPr="005303FE">
        <w:rPr>
          <w:rFonts w:cstheme="minorHAnsi"/>
          <w:lang w:val="en-GB"/>
        </w:rPr>
        <w:t xml:space="preserve"> </w:t>
      </w:r>
      <w:r w:rsidRPr="00996C2E">
        <w:rPr>
          <w:rFonts w:cstheme="minorHAnsi"/>
          <w:lang w:val="en-GB"/>
        </w:rPr>
        <w:t xml:space="preserve">national security. </w:t>
      </w:r>
    </w:p>
    <w:p w14:paraId="46CB44A4" w14:textId="20DBA8CE" w:rsidR="000E6336" w:rsidRPr="000E3FD8" w:rsidRDefault="000C47F9" w:rsidP="000E6336">
      <w:pPr>
        <w:pStyle w:val="ListParagraph"/>
        <w:numPr>
          <w:ilvl w:val="0"/>
          <w:numId w:val="7"/>
        </w:numPr>
        <w:autoSpaceDE w:val="0"/>
        <w:autoSpaceDN w:val="0"/>
        <w:adjustRightInd w:val="0"/>
        <w:spacing w:line="240" w:lineRule="auto"/>
        <w:jc w:val="both"/>
        <w:rPr>
          <w:rFonts w:cstheme="minorHAnsi"/>
          <w:lang w:val="en-GB"/>
        </w:rPr>
      </w:pPr>
      <w:r w:rsidRPr="00996C2E">
        <w:rPr>
          <w:rFonts w:cstheme="minorHAnsi"/>
          <w:lang w:val="en-GB"/>
        </w:rPr>
        <w:t xml:space="preserve">From the economic development perspective, the government underlines the importance of directing the economic and human potential of </w:t>
      </w:r>
      <w:r w:rsidR="005677A0" w:rsidRPr="00996C2E">
        <w:rPr>
          <w:rFonts w:cstheme="minorHAnsi"/>
          <w:lang w:val="en-GB"/>
        </w:rPr>
        <w:t>migrant</w:t>
      </w:r>
      <w:r w:rsidR="005677A0">
        <w:rPr>
          <w:rFonts w:cstheme="minorHAnsi"/>
          <w:lang w:val="en-GB"/>
        </w:rPr>
        <w:t xml:space="preserve"> workers</w:t>
      </w:r>
      <w:r w:rsidRPr="000E3FD8">
        <w:rPr>
          <w:rFonts w:cstheme="minorHAnsi"/>
          <w:lang w:val="en-GB"/>
        </w:rPr>
        <w:t xml:space="preserve">, including returning migrants, to the development of the country. </w:t>
      </w:r>
    </w:p>
    <w:p w14:paraId="4755735E" w14:textId="410C3E85" w:rsidR="00914494" w:rsidRPr="000E3FD8" w:rsidRDefault="005677A0" w:rsidP="003838C6">
      <w:pPr>
        <w:autoSpaceDE w:val="0"/>
        <w:autoSpaceDN w:val="0"/>
        <w:adjustRightInd w:val="0"/>
        <w:spacing w:line="240" w:lineRule="auto"/>
        <w:ind w:left="360"/>
        <w:jc w:val="both"/>
        <w:rPr>
          <w:rFonts w:cstheme="minorHAnsi"/>
          <w:lang w:val="en-GB"/>
        </w:rPr>
      </w:pPr>
      <w:proofErr w:type="gramStart"/>
      <w:r>
        <w:rPr>
          <w:rFonts w:cstheme="minorHAnsi"/>
          <w:lang w:val="en-GB"/>
        </w:rPr>
        <w:t>Thus</w:t>
      </w:r>
      <w:proofErr w:type="gramEnd"/>
      <w:r w:rsidR="00B07493" w:rsidRPr="000E3FD8">
        <w:rPr>
          <w:rFonts w:cstheme="minorHAnsi"/>
          <w:lang w:val="en-GB"/>
        </w:rPr>
        <w:t xml:space="preserve"> the Project remained in line with the national development priorities of the country and</w:t>
      </w:r>
      <w:r>
        <w:rPr>
          <w:rFonts w:cstheme="minorHAnsi"/>
          <w:lang w:val="en-GB"/>
        </w:rPr>
        <w:t xml:space="preserve"> its met</w:t>
      </w:r>
      <w:r w:rsidRPr="00EA312B">
        <w:rPr>
          <w:rFonts w:cstheme="minorHAnsi"/>
          <w:lang w:val="en-GB"/>
        </w:rPr>
        <w:t xml:space="preserve"> </w:t>
      </w:r>
      <w:r>
        <w:rPr>
          <w:rFonts w:cstheme="minorHAnsi"/>
          <w:lang w:val="en-GB"/>
        </w:rPr>
        <w:t xml:space="preserve">objectives </w:t>
      </w:r>
      <w:r w:rsidR="00B07493" w:rsidRPr="000E3FD8">
        <w:rPr>
          <w:rFonts w:cstheme="minorHAnsi"/>
          <w:lang w:val="en-GB"/>
        </w:rPr>
        <w:t xml:space="preserve">will largely contribute to the achievement of national development goals. </w:t>
      </w:r>
    </w:p>
    <w:p w14:paraId="3437B8B6" w14:textId="77777777" w:rsidR="00374DDC" w:rsidRPr="000E3FD8" w:rsidRDefault="00374DDC" w:rsidP="008F4830">
      <w:pPr>
        <w:spacing w:line="240" w:lineRule="auto"/>
        <w:rPr>
          <w:rFonts w:cstheme="minorHAnsi"/>
          <w:b/>
          <w:i/>
          <w:lang w:val="en-GB"/>
        </w:rPr>
      </w:pPr>
    </w:p>
    <w:p w14:paraId="58B5F69B" w14:textId="32CDFF2A" w:rsidR="00342E83" w:rsidRPr="000E3FD8" w:rsidRDefault="00342E83" w:rsidP="00B32765">
      <w:pPr>
        <w:pStyle w:val="ListParagraph"/>
        <w:numPr>
          <w:ilvl w:val="0"/>
          <w:numId w:val="64"/>
        </w:numPr>
        <w:spacing w:line="240" w:lineRule="auto"/>
        <w:jc w:val="both"/>
        <w:rPr>
          <w:b/>
          <w:i/>
          <w:lang w:val="en-GB"/>
        </w:rPr>
      </w:pPr>
      <w:r w:rsidRPr="000E3FD8">
        <w:rPr>
          <w:rFonts w:cstheme="minorHAnsi"/>
          <w:b/>
          <w:i/>
          <w:lang w:val="en-GB"/>
        </w:rPr>
        <w:t>The Project</w:t>
      </w:r>
      <w:r w:rsidR="00752FFA">
        <w:rPr>
          <w:rFonts w:cstheme="minorHAnsi"/>
          <w:b/>
          <w:i/>
          <w:lang w:val="en-GB"/>
        </w:rPr>
        <w:t>’s</w:t>
      </w:r>
      <w:r w:rsidRPr="000E3FD8">
        <w:rPr>
          <w:rFonts w:cstheme="minorHAnsi"/>
          <w:b/>
          <w:i/>
          <w:lang w:val="en-GB"/>
        </w:rPr>
        <w:t xml:space="preserve"> components are relevant to the needs of beneficiaries </w:t>
      </w:r>
      <w:r w:rsidR="00B07493" w:rsidRPr="000E3FD8">
        <w:rPr>
          <w:rFonts w:cstheme="minorHAnsi"/>
          <w:b/>
          <w:i/>
          <w:lang w:val="en-GB"/>
        </w:rPr>
        <w:t>and key stakeholders</w:t>
      </w:r>
      <w:r w:rsidR="004A3612" w:rsidRPr="000E3FD8">
        <w:rPr>
          <w:rFonts w:cstheme="minorHAnsi"/>
          <w:b/>
          <w:i/>
          <w:lang w:val="en-GB"/>
        </w:rPr>
        <w:t xml:space="preserve">, although new needs might emerge </w:t>
      </w:r>
      <w:r w:rsidR="00752FFA">
        <w:rPr>
          <w:rFonts w:cstheme="minorHAnsi"/>
          <w:b/>
          <w:i/>
          <w:lang w:val="en-GB"/>
        </w:rPr>
        <w:t>due to the</w:t>
      </w:r>
      <w:r w:rsidR="00F32F67" w:rsidRPr="000E3FD8">
        <w:rPr>
          <w:rFonts w:cstheme="minorHAnsi"/>
          <w:b/>
          <w:i/>
          <w:lang w:val="en-GB"/>
        </w:rPr>
        <w:t xml:space="preserve"> COVID</w:t>
      </w:r>
      <w:r w:rsidR="00752FFA">
        <w:rPr>
          <w:rFonts w:cstheme="minorHAnsi"/>
          <w:b/>
          <w:i/>
          <w:lang w:val="en-GB"/>
        </w:rPr>
        <w:t>-</w:t>
      </w:r>
      <w:r w:rsidR="00F32F67" w:rsidRPr="000E3FD8">
        <w:rPr>
          <w:rFonts w:cstheme="minorHAnsi"/>
          <w:b/>
          <w:i/>
          <w:lang w:val="en-GB"/>
        </w:rPr>
        <w:t>19</w:t>
      </w:r>
      <w:r w:rsidR="00752FFA">
        <w:rPr>
          <w:rFonts w:cstheme="minorHAnsi"/>
          <w:b/>
          <w:i/>
          <w:lang w:val="en-GB"/>
        </w:rPr>
        <w:t xml:space="preserve"> pandemic</w:t>
      </w:r>
      <w:r w:rsidR="00F32F67" w:rsidRPr="000E3FD8">
        <w:rPr>
          <w:rFonts w:cstheme="minorHAnsi"/>
          <w:b/>
          <w:i/>
          <w:lang w:val="en-GB"/>
        </w:rPr>
        <w:t xml:space="preserve"> </w:t>
      </w:r>
      <w:r w:rsidR="004A3612" w:rsidRPr="000E3FD8">
        <w:rPr>
          <w:rFonts w:cstheme="minorHAnsi"/>
          <w:b/>
          <w:i/>
          <w:lang w:val="en-GB"/>
        </w:rPr>
        <w:t>and the approach of som</w:t>
      </w:r>
      <w:r w:rsidR="00752FFA">
        <w:rPr>
          <w:rFonts w:cstheme="minorHAnsi"/>
          <w:b/>
          <w:i/>
          <w:lang w:val="en-GB"/>
        </w:rPr>
        <w:t>e</w:t>
      </w:r>
      <w:r w:rsidR="004A3612" w:rsidRPr="000E3FD8">
        <w:rPr>
          <w:rFonts w:cstheme="minorHAnsi"/>
          <w:b/>
          <w:i/>
          <w:lang w:val="en-GB"/>
        </w:rPr>
        <w:t xml:space="preserve"> interventions</w:t>
      </w:r>
      <w:r w:rsidR="00752FFA">
        <w:rPr>
          <w:rFonts w:cstheme="minorHAnsi"/>
          <w:b/>
          <w:i/>
          <w:lang w:val="en-GB"/>
        </w:rPr>
        <w:t xml:space="preserve"> may need to be reconsidered</w:t>
      </w:r>
      <w:r w:rsidR="004A3612" w:rsidRPr="000E3FD8">
        <w:rPr>
          <w:rFonts w:cstheme="minorHAnsi"/>
          <w:b/>
          <w:i/>
          <w:lang w:val="en-GB"/>
        </w:rPr>
        <w:t xml:space="preserve">. </w:t>
      </w:r>
    </w:p>
    <w:p w14:paraId="57C28601" w14:textId="593143D9" w:rsidR="00374DDC" w:rsidRPr="000E3FD8" w:rsidRDefault="00374DDC" w:rsidP="008F4830">
      <w:pPr>
        <w:spacing w:line="240" w:lineRule="auto"/>
        <w:jc w:val="both"/>
        <w:rPr>
          <w:lang w:val="en-GB"/>
        </w:rPr>
      </w:pPr>
      <w:r w:rsidRPr="000E3FD8">
        <w:rPr>
          <w:lang w:val="en-GB"/>
        </w:rPr>
        <w:t xml:space="preserve">The </w:t>
      </w:r>
      <w:r w:rsidR="00F413C2" w:rsidRPr="000E3FD8">
        <w:rPr>
          <w:lang w:val="en-GB"/>
        </w:rPr>
        <w:t>HS</w:t>
      </w:r>
      <w:r w:rsidR="00752FFA">
        <w:rPr>
          <w:lang w:val="en-GB"/>
        </w:rPr>
        <w:t>A</w:t>
      </w:r>
      <w:r w:rsidR="00F413C2" w:rsidRPr="000E3FD8">
        <w:rPr>
          <w:lang w:val="en-GB"/>
        </w:rPr>
        <w:t xml:space="preserve"> was carried out based on </w:t>
      </w:r>
      <w:r w:rsidR="00752FFA">
        <w:rPr>
          <w:lang w:val="en-GB"/>
        </w:rPr>
        <w:t xml:space="preserve">the </w:t>
      </w:r>
      <w:r w:rsidR="00F413C2" w:rsidRPr="000E3FD8">
        <w:rPr>
          <w:lang w:val="en-GB"/>
        </w:rPr>
        <w:t xml:space="preserve">gender and child sensitive </w:t>
      </w:r>
      <w:r w:rsidRPr="000E3FD8">
        <w:rPr>
          <w:lang w:val="en-GB"/>
        </w:rPr>
        <w:t>L</w:t>
      </w:r>
      <w:r w:rsidR="00F413C2" w:rsidRPr="000E3FD8">
        <w:rPr>
          <w:lang w:val="en-GB"/>
        </w:rPr>
        <w:t>LRM</w:t>
      </w:r>
      <w:r w:rsidRPr="000E3FD8">
        <w:rPr>
          <w:lang w:val="en-GB"/>
        </w:rPr>
        <w:t xml:space="preserve"> tool</w:t>
      </w:r>
      <w:r w:rsidR="00FA0D4C" w:rsidRPr="000E3FD8">
        <w:rPr>
          <w:lang w:val="en-GB"/>
        </w:rPr>
        <w:t xml:space="preserve"> </w:t>
      </w:r>
      <w:r w:rsidR="00F413C2" w:rsidRPr="000E3FD8">
        <w:rPr>
          <w:lang w:val="en-GB"/>
        </w:rPr>
        <w:t>to reveal the</w:t>
      </w:r>
      <w:r w:rsidR="00FA0D4C" w:rsidRPr="000E3FD8">
        <w:rPr>
          <w:lang w:val="en-GB"/>
        </w:rPr>
        <w:t xml:space="preserve"> commun</w:t>
      </w:r>
      <w:r w:rsidR="00F413C2" w:rsidRPr="000E3FD8">
        <w:rPr>
          <w:lang w:val="en-GB"/>
        </w:rPr>
        <w:t>ity vulnerabilities and capacities</w:t>
      </w:r>
      <w:r w:rsidR="00FA0D4C" w:rsidRPr="000E3FD8">
        <w:rPr>
          <w:lang w:val="en-GB"/>
        </w:rPr>
        <w:t xml:space="preserve"> </w:t>
      </w:r>
      <w:r w:rsidR="00F413C2" w:rsidRPr="000E3FD8">
        <w:rPr>
          <w:lang w:val="en-GB"/>
        </w:rPr>
        <w:t>for</w:t>
      </w:r>
      <w:r w:rsidR="00FA0D4C" w:rsidRPr="000E3FD8">
        <w:rPr>
          <w:lang w:val="en-GB"/>
        </w:rPr>
        <w:t xml:space="preserve"> risk informed community planning. This</w:t>
      </w:r>
      <w:r w:rsidR="00DF045C" w:rsidRPr="000E3FD8">
        <w:rPr>
          <w:lang w:val="en-GB"/>
        </w:rPr>
        <w:t xml:space="preserve"> ensure</w:t>
      </w:r>
      <w:r w:rsidR="00FA0D4C" w:rsidRPr="000E3FD8">
        <w:rPr>
          <w:lang w:val="en-GB"/>
        </w:rPr>
        <w:t>s</w:t>
      </w:r>
      <w:r w:rsidR="00DF045C" w:rsidRPr="000E3FD8">
        <w:rPr>
          <w:lang w:val="en-GB"/>
        </w:rPr>
        <w:t xml:space="preserve"> that </w:t>
      </w:r>
      <w:r w:rsidR="00FA0D4C" w:rsidRPr="000E3FD8">
        <w:rPr>
          <w:lang w:val="en-GB"/>
        </w:rPr>
        <w:t>the assessment conducted during</w:t>
      </w:r>
      <w:r w:rsidR="00752FFA">
        <w:rPr>
          <w:lang w:val="en-GB"/>
        </w:rPr>
        <w:t xml:space="preserve"> the</w:t>
      </w:r>
      <w:r w:rsidR="00FA0D4C" w:rsidRPr="000E3FD8">
        <w:rPr>
          <w:lang w:val="en-GB"/>
        </w:rPr>
        <w:t xml:space="preserve"> inception phase of the </w:t>
      </w:r>
      <w:r w:rsidR="00752FFA">
        <w:rPr>
          <w:lang w:val="en-GB"/>
        </w:rPr>
        <w:t>P</w:t>
      </w:r>
      <w:r w:rsidR="00752FFA" w:rsidRPr="000E3FD8">
        <w:rPr>
          <w:lang w:val="en-GB"/>
        </w:rPr>
        <w:t xml:space="preserve">roject </w:t>
      </w:r>
      <w:r w:rsidR="00DF045C" w:rsidRPr="000E3FD8">
        <w:rPr>
          <w:lang w:val="en-GB"/>
        </w:rPr>
        <w:t>covers all aspects of HS</w:t>
      </w:r>
      <w:r w:rsidR="00752FFA">
        <w:rPr>
          <w:lang w:val="en-GB"/>
        </w:rPr>
        <w:t>A</w:t>
      </w:r>
      <w:r w:rsidR="00FA0D4C" w:rsidRPr="000E3FD8">
        <w:rPr>
          <w:lang w:val="en-GB"/>
        </w:rPr>
        <w:t>. B</w:t>
      </w:r>
      <w:r w:rsidRPr="000E3FD8">
        <w:rPr>
          <w:lang w:val="en-GB"/>
        </w:rPr>
        <w:t>ased on th</w:t>
      </w:r>
      <w:r w:rsidR="00FA0D4C" w:rsidRPr="000E3FD8">
        <w:rPr>
          <w:lang w:val="en-GB"/>
        </w:rPr>
        <w:t>e</w:t>
      </w:r>
      <w:r w:rsidRPr="000E3FD8">
        <w:rPr>
          <w:lang w:val="en-GB"/>
        </w:rPr>
        <w:t xml:space="preserve"> adapted tool </w:t>
      </w:r>
      <w:r w:rsidR="00752FFA">
        <w:rPr>
          <w:lang w:val="en-GB"/>
        </w:rPr>
        <w:t>a human security n</w:t>
      </w:r>
      <w:r w:rsidR="00752FFA" w:rsidRPr="000E3FD8">
        <w:rPr>
          <w:lang w:val="en-GB"/>
        </w:rPr>
        <w:t xml:space="preserve">eeds </w:t>
      </w:r>
      <w:r w:rsidRPr="000E3FD8">
        <w:rPr>
          <w:lang w:val="en-GB"/>
        </w:rPr>
        <w:t xml:space="preserve">assessment was conducted in Alaverdi, Berd and Amasia. </w:t>
      </w:r>
      <w:r w:rsidR="00752FFA">
        <w:rPr>
          <w:lang w:val="en-GB"/>
        </w:rPr>
        <w:t>A</w:t>
      </w:r>
      <w:r w:rsidR="00752FFA" w:rsidRPr="003D16FA">
        <w:rPr>
          <w:lang w:val="en-GB"/>
        </w:rPr>
        <w:t xml:space="preserve"> </w:t>
      </w:r>
      <w:r w:rsidR="00752FFA">
        <w:rPr>
          <w:lang w:val="en-GB"/>
        </w:rPr>
        <w:t>s</w:t>
      </w:r>
      <w:r w:rsidR="00752FFA" w:rsidRPr="003D16FA">
        <w:rPr>
          <w:lang w:val="en-GB"/>
        </w:rPr>
        <w:t>cience</w:t>
      </w:r>
      <w:r w:rsidR="00752FFA">
        <w:rPr>
          <w:lang w:val="en-GB"/>
        </w:rPr>
        <w:t>-</w:t>
      </w:r>
      <w:r w:rsidR="00752FFA" w:rsidRPr="003D16FA">
        <w:rPr>
          <w:lang w:val="en-GB"/>
        </w:rPr>
        <w:t xml:space="preserve">based multi risk assessment </w:t>
      </w:r>
      <w:r w:rsidR="00752FFA">
        <w:rPr>
          <w:lang w:val="en-GB"/>
        </w:rPr>
        <w:t xml:space="preserve">was conducted </w:t>
      </w:r>
      <w:r w:rsidR="00752FFA" w:rsidRPr="003D16FA">
        <w:rPr>
          <w:lang w:val="en-GB"/>
        </w:rPr>
        <w:t xml:space="preserve">in the same </w:t>
      </w:r>
      <w:r w:rsidR="00752FFA">
        <w:rPr>
          <w:lang w:val="en-GB"/>
        </w:rPr>
        <w:t>three</w:t>
      </w:r>
      <w:r w:rsidR="00752FFA" w:rsidRPr="003D16FA">
        <w:rPr>
          <w:lang w:val="en-GB"/>
        </w:rPr>
        <w:t xml:space="preserve"> communities</w:t>
      </w:r>
      <w:r w:rsidR="00752FFA">
        <w:rPr>
          <w:lang w:val="en-GB"/>
        </w:rPr>
        <w:t>.</w:t>
      </w:r>
      <w:r w:rsidR="00752FFA" w:rsidRPr="005303FE" w:rsidDel="00752FFA">
        <w:rPr>
          <w:lang w:val="en-GB"/>
        </w:rPr>
        <w:t xml:space="preserve"> </w:t>
      </w:r>
      <w:r w:rsidR="00752FFA">
        <w:rPr>
          <w:lang w:val="en-GB"/>
        </w:rPr>
        <w:t>I</w:t>
      </w:r>
      <w:r w:rsidRPr="000E3FD8">
        <w:rPr>
          <w:lang w:val="en-GB"/>
        </w:rPr>
        <w:t>n Tumanyan</w:t>
      </w:r>
      <w:r w:rsidR="00752FFA">
        <w:rPr>
          <w:lang w:val="en-GB"/>
        </w:rPr>
        <w:t xml:space="preserve">, </w:t>
      </w:r>
      <w:r w:rsidRPr="000E3FD8">
        <w:rPr>
          <w:lang w:val="en-GB"/>
        </w:rPr>
        <w:t xml:space="preserve">the previously conducted LLRM assessment results were updated within the evaluation period. </w:t>
      </w:r>
      <w:r w:rsidR="00752FFA">
        <w:rPr>
          <w:lang w:val="en-GB"/>
        </w:rPr>
        <w:t>These</w:t>
      </w:r>
      <w:r w:rsidR="009F105D" w:rsidRPr="000E3FD8">
        <w:rPr>
          <w:lang w:val="en-GB"/>
        </w:rPr>
        <w:t xml:space="preserve"> assessments </w:t>
      </w:r>
      <w:r w:rsidR="00752FFA">
        <w:rPr>
          <w:lang w:val="en-GB"/>
        </w:rPr>
        <w:t xml:space="preserve">help </w:t>
      </w:r>
      <w:r w:rsidR="009F105D" w:rsidRPr="000E3FD8">
        <w:rPr>
          <w:lang w:val="en-GB"/>
        </w:rPr>
        <w:t xml:space="preserve">ensure the development of the target communities and </w:t>
      </w:r>
      <w:r w:rsidR="00752FFA">
        <w:rPr>
          <w:lang w:val="en-GB"/>
        </w:rPr>
        <w:t xml:space="preserve">provide the basis </w:t>
      </w:r>
      <w:r w:rsidR="009F105D" w:rsidRPr="000E3FD8">
        <w:rPr>
          <w:lang w:val="en-GB"/>
        </w:rPr>
        <w:t xml:space="preserve">for designing project interventions and assessing the baseline values of some of the Project Objective and output level indicators. </w:t>
      </w:r>
    </w:p>
    <w:p w14:paraId="5C9BAB34" w14:textId="0F0E1DEB" w:rsidR="00DF045C" w:rsidRPr="000E3FD8" w:rsidRDefault="009F105D" w:rsidP="008F4830">
      <w:pPr>
        <w:spacing w:line="240" w:lineRule="auto"/>
        <w:jc w:val="both"/>
        <w:rPr>
          <w:lang w:val="en-GB"/>
        </w:rPr>
      </w:pPr>
      <w:r w:rsidRPr="000E3FD8">
        <w:rPr>
          <w:lang w:val="en-GB"/>
        </w:rPr>
        <w:t xml:space="preserve">The evaluation interviews showed that the communities </w:t>
      </w:r>
      <w:r w:rsidRPr="000E3FD8">
        <w:rPr>
          <w:rFonts w:cstheme="minorHAnsi"/>
          <w:iCs/>
          <w:lang w:val="en-GB"/>
        </w:rPr>
        <w:t>are working towards integrat</w:t>
      </w:r>
      <w:r w:rsidR="00CE08B2">
        <w:rPr>
          <w:rFonts w:cstheme="minorHAnsi"/>
          <w:iCs/>
          <w:lang w:val="en-GB"/>
        </w:rPr>
        <w:t xml:space="preserve">ing </w:t>
      </w:r>
      <w:r w:rsidRPr="000E3FD8">
        <w:rPr>
          <w:rFonts w:cstheme="minorHAnsi"/>
          <w:iCs/>
          <w:lang w:val="en-GB"/>
        </w:rPr>
        <w:t xml:space="preserve">the recommendations derived from the assessments in their </w:t>
      </w:r>
      <w:r w:rsidR="00CE08B2">
        <w:rPr>
          <w:rFonts w:cstheme="minorHAnsi"/>
          <w:iCs/>
          <w:lang w:val="en-GB"/>
        </w:rPr>
        <w:t>five</w:t>
      </w:r>
      <w:r w:rsidRPr="000E3FD8">
        <w:rPr>
          <w:rFonts w:cstheme="minorHAnsi"/>
          <w:iCs/>
          <w:lang w:val="en-GB"/>
        </w:rPr>
        <w:t xml:space="preserve">-year development plans, which will be formalized following </w:t>
      </w:r>
      <w:r w:rsidR="00CE08B2">
        <w:rPr>
          <w:rFonts w:cstheme="minorHAnsi"/>
          <w:iCs/>
          <w:lang w:val="en-GB"/>
        </w:rPr>
        <w:t xml:space="preserve">the </w:t>
      </w:r>
      <w:r w:rsidRPr="000E3FD8">
        <w:rPr>
          <w:rFonts w:cstheme="minorHAnsi"/>
          <w:iCs/>
          <w:lang w:val="en-GB"/>
        </w:rPr>
        <w:t xml:space="preserve">planned community public hearings on </w:t>
      </w:r>
      <w:r w:rsidR="00CE08B2">
        <w:rPr>
          <w:rFonts w:cstheme="minorHAnsi"/>
          <w:iCs/>
          <w:lang w:val="en-GB"/>
        </w:rPr>
        <w:t>the human security</w:t>
      </w:r>
      <w:r w:rsidR="00CE08B2" w:rsidRPr="000E3FD8">
        <w:rPr>
          <w:rFonts w:cstheme="minorHAnsi"/>
          <w:iCs/>
          <w:lang w:val="en-GB"/>
        </w:rPr>
        <w:t xml:space="preserve"> </w:t>
      </w:r>
      <w:r w:rsidRPr="000E3FD8">
        <w:rPr>
          <w:rFonts w:cstheme="minorHAnsi"/>
          <w:iCs/>
          <w:lang w:val="en-GB"/>
        </w:rPr>
        <w:t xml:space="preserve">needs assessment results </w:t>
      </w:r>
      <w:r w:rsidR="00CE08B2">
        <w:rPr>
          <w:rFonts w:cstheme="minorHAnsi"/>
          <w:iCs/>
          <w:lang w:val="en-GB"/>
        </w:rPr>
        <w:t>for</w:t>
      </w:r>
      <w:r w:rsidR="00CE08B2" w:rsidRPr="000E3FD8">
        <w:rPr>
          <w:rFonts w:cstheme="minorHAnsi"/>
          <w:iCs/>
          <w:lang w:val="en-GB"/>
        </w:rPr>
        <w:t xml:space="preserve"> </w:t>
      </w:r>
      <w:r w:rsidRPr="000E3FD8">
        <w:rPr>
          <w:rFonts w:cstheme="minorHAnsi"/>
          <w:iCs/>
          <w:lang w:val="en-GB"/>
        </w:rPr>
        <w:t xml:space="preserve">all target communities. Within the evaluation period the </w:t>
      </w:r>
      <w:r w:rsidR="00CE08B2">
        <w:rPr>
          <w:rFonts w:cstheme="minorHAnsi"/>
          <w:iCs/>
          <w:lang w:val="en-GB"/>
        </w:rPr>
        <w:t>s</w:t>
      </w:r>
      <w:r w:rsidR="00CE08B2" w:rsidRPr="000E3FD8">
        <w:rPr>
          <w:rFonts w:cstheme="minorHAnsi"/>
          <w:iCs/>
          <w:lang w:val="en-GB"/>
        </w:rPr>
        <w:t>cience</w:t>
      </w:r>
      <w:r w:rsidR="00CE08B2">
        <w:rPr>
          <w:rFonts w:cstheme="minorHAnsi"/>
          <w:iCs/>
          <w:lang w:val="en-GB"/>
        </w:rPr>
        <w:t>-</w:t>
      </w:r>
      <w:r w:rsidRPr="000E3FD8">
        <w:rPr>
          <w:rFonts w:cstheme="minorHAnsi"/>
          <w:iCs/>
          <w:lang w:val="en-GB"/>
        </w:rPr>
        <w:t xml:space="preserve">based multi risk assessment results and reports were ready, while the </w:t>
      </w:r>
      <w:r w:rsidR="00CE08B2">
        <w:rPr>
          <w:rFonts w:cstheme="minorHAnsi"/>
          <w:iCs/>
          <w:lang w:val="en-GB"/>
        </w:rPr>
        <w:t>human security</w:t>
      </w:r>
      <w:r w:rsidR="00CE08B2" w:rsidRPr="0021643F">
        <w:rPr>
          <w:rFonts w:cstheme="minorHAnsi"/>
          <w:iCs/>
          <w:lang w:val="en-GB"/>
        </w:rPr>
        <w:t xml:space="preserve"> </w:t>
      </w:r>
      <w:r w:rsidRPr="000E3FD8">
        <w:rPr>
          <w:rFonts w:cstheme="minorHAnsi"/>
          <w:iCs/>
          <w:lang w:val="en-GB"/>
        </w:rPr>
        <w:t xml:space="preserve">needs assessment report </w:t>
      </w:r>
      <w:r w:rsidR="00DF045C" w:rsidRPr="000E3FD8">
        <w:rPr>
          <w:rFonts w:cstheme="minorHAnsi"/>
          <w:iCs/>
          <w:lang w:val="en-GB"/>
        </w:rPr>
        <w:t xml:space="preserve">was not finalized. </w:t>
      </w:r>
    </w:p>
    <w:p w14:paraId="5B03D7BC" w14:textId="650B75F9" w:rsidR="00374DDC" w:rsidRPr="000E3FD8" w:rsidRDefault="00390FA3" w:rsidP="008F4830">
      <w:pPr>
        <w:spacing w:line="240" w:lineRule="auto"/>
        <w:jc w:val="both"/>
        <w:rPr>
          <w:rFonts w:cstheme="minorHAnsi"/>
          <w:iCs/>
          <w:lang w:val="en-GB"/>
        </w:rPr>
      </w:pPr>
      <w:r w:rsidRPr="000E3FD8">
        <w:rPr>
          <w:rFonts w:cstheme="minorHAnsi"/>
          <w:iCs/>
          <w:lang w:val="en-GB"/>
        </w:rPr>
        <w:t>T</w:t>
      </w:r>
      <w:r w:rsidR="00DF045C" w:rsidRPr="000E3FD8">
        <w:rPr>
          <w:rFonts w:cstheme="minorHAnsi"/>
          <w:iCs/>
          <w:lang w:val="en-GB"/>
        </w:rPr>
        <w:t>he</w:t>
      </w:r>
      <w:r w:rsidRPr="000E3FD8">
        <w:rPr>
          <w:rFonts w:cstheme="minorHAnsi"/>
          <w:iCs/>
          <w:lang w:val="en-GB"/>
        </w:rPr>
        <w:t xml:space="preserve"> </w:t>
      </w:r>
      <w:r w:rsidR="00CE08B2">
        <w:rPr>
          <w:rFonts w:cstheme="minorHAnsi"/>
          <w:iCs/>
          <w:lang w:val="en-GB"/>
        </w:rPr>
        <w:t>human security</w:t>
      </w:r>
      <w:r w:rsidR="00CE08B2" w:rsidRPr="005303FE" w:rsidDel="00CE08B2">
        <w:rPr>
          <w:rFonts w:cstheme="minorHAnsi"/>
          <w:iCs/>
          <w:lang w:val="en-GB"/>
        </w:rPr>
        <w:t xml:space="preserve"> </w:t>
      </w:r>
      <w:r w:rsidRPr="000E3FD8">
        <w:rPr>
          <w:rFonts w:cstheme="minorHAnsi"/>
          <w:iCs/>
          <w:lang w:val="en-GB"/>
        </w:rPr>
        <w:t xml:space="preserve">needs assessment process started before any </w:t>
      </w:r>
      <w:r w:rsidR="00CE08B2">
        <w:rPr>
          <w:rFonts w:cstheme="minorHAnsi"/>
          <w:iCs/>
          <w:lang w:val="en-GB"/>
        </w:rPr>
        <w:t>of the P</w:t>
      </w:r>
      <w:r w:rsidR="00CE08B2" w:rsidRPr="003E6FE5">
        <w:rPr>
          <w:rFonts w:cstheme="minorHAnsi"/>
          <w:iCs/>
          <w:lang w:val="en-GB"/>
        </w:rPr>
        <w:t>roject</w:t>
      </w:r>
      <w:r w:rsidR="00CE08B2">
        <w:rPr>
          <w:rFonts w:cstheme="minorHAnsi"/>
          <w:iCs/>
          <w:lang w:val="en-GB"/>
        </w:rPr>
        <w:t>’s</w:t>
      </w:r>
      <w:r w:rsidR="00CE08B2" w:rsidRPr="003E6FE5">
        <w:rPr>
          <w:rFonts w:cstheme="minorHAnsi"/>
          <w:iCs/>
          <w:lang w:val="en-GB"/>
        </w:rPr>
        <w:t xml:space="preserve"> </w:t>
      </w:r>
      <w:r w:rsidRPr="000E3FD8">
        <w:rPr>
          <w:rFonts w:cstheme="minorHAnsi"/>
          <w:iCs/>
          <w:lang w:val="en-GB"/>
        </w:rPr>
        <w:t>intervention</w:t>
      </w:r>
      <w:r w:rsidR="00CE08B2">
        <w:rPr>
          <w:rFonts w:cstheme="minorHAnsi"/>
          <w:iCs/>
          <w:lang w:val="en-GB"/>
        </w:rPr>
        <w:t>s begun.</w:t>
      </w:r>
      <w:r w:rsidRPr="000E3FD8">
        <w:rPr>
          <w:rFonts w:cstheme="minorHAnsi"/>
          <w:iCs/>
          <w:lang w:val="en-GB"/>
        </w:rPr>
        <w:t xml:space="preserve"> </w:t>
      </w:r>
      <w:r w:rsidR="00CE08B2">
        <w:rPr>
          <w:rFonts w:cstheme="minorHAnsi"/>
          <w:iCs/>
          <w:lang w:val="en-GB"/>
        </w:rPr>
        <w:t>H</w:t>
      </w:r>
      <w:r w:rsidR="00CE08B2" w:rsidRPr="000E3FD8">
        <w:rPr>
          <w:rFonts w:cstheme="minorHAnsi"/>
          <w:iCs/>
          <w:lang w:val="en-GB"/>
        </w:rPr>
        <w:t>owever</w:t>
      </w:r>
      <w:r w:rsidR="00CE08B2">
        <w:rPr>
          <w:rFonts w:cstheme="minorHAnsi"/>
          <w:iCs/>
          <w:lang w:val="en-GB"/>
        </w:rPr>
        <w:t>, the</w:t>
      </w:r>
      <w:r w:rsidR="00CE08B2" w:rsidRPr="000E3FD8">
        <w:rPr>
          <w:rFonts w:cstheme="minorHAnsi"/>
          <w:iCs/>
          <w:lang w:val="en-GB"/>
        </w:rPr>
        <w:t xml:space="preserve"> </w:t>
      </w:r>
      <w:r w:rsidR="00CE08B2">
        <w:rPr>
          <w:rFonts w:cstheme="minorHAnsi"/>
          <w:iCs/>
          <w:lang w:val="en-GB"/>
        </w:rPr>
        <w:t>human security</w:t>
      </w:r>
      <w:r w:rsidR="00CE08B2" w:rsidRPr="002F3B74" w:rsidDel="00CE08B2">
        <w:rPr>
          <w:rFonts w:cstheme="minorHAnsi"/>
          <w:iCs/>
          <w:lang w:val="en-GB"/>
        </w:rPr>
        <w:t xml:space="preserve"> </w:t>
      </w:r>
      <w:r w:rsidR="00CE08B2">
        <w:rPr>
          <w:rFonts w:cstheme="minorHAnsi"/>
          <w:iCs/>
          <w:lang w:val="en-GB"/>
        </w:rPr>
        <w:t>assessment</w:t>
      </w:r>
      <w:r w:rsidR="00CE08B2" w:rsidRPr="002F3B74">
        <w:rPr>
          <w:rFonts w:cstheme="minorHAnsi"/>
          <w:iCs/>
          <w:lang w:val="en-GB"/>
        </w:rPr>
        <w:t xml:space="preserve"> tool</w:t>
      </w:r>
      <w:r w:rsidR="00CE08B2" w:rsidRPr="005303FE">
        <w:rPr>
          <w:rFonts w:cstheme="minorHAnsi"/>
          <w:iCs/>
          <w:lang w:val="en-GB"/>
        </w:rPr>
        <w:t xml:space="preserve"> </w:t>
      </w:r>
      <w:r w:rsidRPr="000E3FD8">
        <w:rPr>
          <w:rFonts w:cstheme="minorHAnsi"/>
          <w:iCs/>
          <w:lang w:val="en-GB"/>
        </w:rPr>
        <w:t xml:space="preserve">could not be </w:t>
      </w:r>
      <w:r w:rsidR="00CE08B2">
        <w:rPr>
          <w:rFonts w:cstheme="minorHAnsi"/>
          <w:iCs/>
          <w:lang w:val="en-GB"/>
        </w:rPr>
        <w:t>completed</w:t>
      </w:r>
      <w:r w:rsidR="00CE08B2" w:rsidRPr="000E3FD8">
        <w:rPr>
          <w:rFonts w:cstheme="minorHAnsi"/>
          <w:iCs/>
          <w:lang w:val="en-GB"/>
        </w:rPr>
        <w:t xml:space="preserve"> </w:t>
      </w:r>
      <w:r w:rsidRPr="000E3FD8">
        <w:rPr>
          <w:rFonts w:cstheme="minorHAnsi"/>
          <w:iCs/>
          <w:lang w:val="en-GB"/>
        </w:rPr>
        <w:t xml:space="preserve">before the start of other activities of the </w:t>
      </w:r>
      <w:r w:rsidR="00CE08B2">
        <w:rPr>
          <w:rFonts w:cstheme="minorHAnsi"/>
          <w:iCs/>
          <w:lang w:val="en-GB"/>
        </w:rPr>
        <w:t>P</w:t>
      </w:r>
      <w:r w:rsidR="00CE08B2" w:rsidRPr="000E3FD8">
        <w:rPr>
          <w:rFonts w:cstheme="minorHAnsi"/>
          <w:iCs/>
          <w:lang w:val="en-GB"/>
        </w:rPr>
        <w:t xml:space="preserve">roject </w:t>
      </w:r>
      <w:r w:rsidRPr="000E3FD8">
        <w:rPr>
          <w:rFonts w:cstheme="minorHAnsi"/>
          <w:iCs/>
          <w:lang w:val="en-GB"/>
        </w:rPr>
        <w:t xml:space="preserve">to serve as a basis for the design of </w:t>
      </w:r>
      <w:proofErr w:type="gramStart"/>
      <w:r w:rsidRPr="000E3FD8">
        <w:rPr>
          <w:rFonts w:cstheme="minorHAnsi"/>
          <w:iCs/>
          <w:lang w:val="en-GB"/>
        </w:rPr>
        <w:t>each and every</w:t>
      </w:r>
      <w:proofErr w:type="gramEnd"/>
      <w:r w:rsidRPr="000E3FD8">
        <w:rPr>
          <w:rFonts w:cstheme="minorHAnsi"/>
          <w:iCs/>
          <w:lang w:val="en-GB"/>
        </w:rPr>
        <w:t xml:space="preserve"> intervention. The design and preparation of </w:t>
      </w:r>
      <w:r w:rsidR="00043216" w:rsidRPr="000E3FD8">
        <w:rPr>
          <w:rFonts w:cstheme="minorHAnsi"/>
          <w:iCs/>
          <w:lang w:val="en-GB"/>
        </w:rPr>
        <w:t xml:space="preserve">many </w:t>
      </w:r>
      <w:r w:rsidRPr="000E3FD8">
        <w:rPr>
          <w:rFonts w:cstheme="minorHAnsi"/>
          <w:iCs/>
          <w:lang w:val="en-GB"/>
        </w:rPr>
        <w:t xml:space="preserve">interventions </w:t>
      </w:r>
      <w:r w:rsidR="00CE08B2">
        <w:rPr>
          <w:rFonts w:cstheme="minorHAnsi"/>
          <w:iCs/>
          <w:lang w:val="en-GB"/>
        </w:rPr>
        <w:t xml:space="preserve">was finalized after </w:t>
      </w:r>
      <w:r w:rsidRPr="000E3FD8">
        <w:rPr>
          <w:rFonts w:cstheme="minorHAnsi"/>
          <w:iCs/>
          <w:lang w:val="en-GB"/>
        </w:rPr>
        <w:t xml:space="preserve">long consultative processes with relevant </w:t>
      </w:r>
      <w:r w:rsidR="00043216" w:rsidRPr="000E3FD8">
        <w:rPr>
          <w:rFonts w:cstheme="minorHAnsi"/>
          <w:iCs/>
          <w:lang w:val="en-GB"/>
        </w:rPr>
        <w:t xml:space="preserve">stakeholders and information sharing </w:t>
      </w:r>
      <w:r w:rsidR="00CE08B2">
        <w:rPr>
          <w:rFonts w:cstheme="minorHAnsi"/>
          <w:iCs/>
          <w:lang w:val="en-GB"/>
        </w:rPr>
        <w:t>were completed</w:t>
      </w:r>
      <w:r w:rsidR="00043216" w:rsidRPr="000E3FD8">
        <w:rPr>
          <w:rFonts w:cstheme="minorHAnsi"/>
          <w:iCs/>
          <w:lang w:val="en-GB"/>
        </w:rPr>
        <w:t xml:space="preserve">. In addition, social needs assessments were conducted in </w:t>
      </w:r>
      <w:r w:rsidR="00CE08B2">
        <w:rPr>
          <w:rFonts w:cstheme="minorHAnsi"/>
          <w:iCs/>
          <w:lang w:val="en-GB"/>
        </w:rPr>
        <w:t xml:space="preserve">the target communities of </w:t>
      </w:r>
      <w:r w:rsidR="00043216" w:rsidRPr="000E3FD8">
        <w:rPr>
          <w:rFonts w:cstheme="minorHAnsi"/>
          <w:iCs/>
          <w:lang w:val="en-GB"/>
        </w:rPr>
        <w:t xml:space="preserve">Shirak </w:t>
      </w:r>
      <w:r w:rsidR="00CE08B2">
        <w:rPr>
          <w:rFonts w:cstheme="minorHAnsi"/>
          <w:iCs/>
          <w:lang w:val="en-GB"/>
        </w:rPr>
        <w:t>and</w:t>
      </w:r>
      <w:r w:rsidR="00043216" w:rsidRPr="000E3FD8">
        <w:rPr>
          <w:rFonts w:cstheme="minorHAnsi"/>
          <w:iCs/>
          <w:lang w:val="en-GB"/>
        </w:rPr>
        <w:t xml:space="preserve"> Lori </w:t>
      </w:r>
      <w:r w:rsidR="00CE08B2">
        <w:rPr>
          <w:rFonts w:cstheme="minorHAnsi"/>
          <w:iCs/>
          <w:lang w:val="en-GB"/>
        </w:rPr>
        <w:t>during</w:t>
      </w:r>
      <w:r w:rsidR="00CE08B2" w:rsidRPr="000E3FD8">
        <w:rPr>
          <w:rFonts w:cstheme="minorHAnsi"/>
          <w:iCs/>
          <w:lang w:val="en-GB"/>
        </w:rPr>
        <w:t xml:space="preserve"> </w:t>
      </w:r>
      <w:r w:rsidR="00043216" w:rsidRPr="000E3FD8">
        <w:rPr>
          <w:rFonts w:cstheme="minorHAnsi"/>
          <w:iCs/>
          <w:lang w:val="en-GB"/>
        </w:rPr>
        <w:t xml:space="preserve">the evaluation period. </w:t>
      </w:r>
      <w:r w:rsidR="00CE08B2">
        <w:rPr>
          <w:rFonts w:cstheme="minorHAnsi"/>
          <w:iCs/>
          <w:lang w:val="en-GB"/>
        </w:rPr>
        <w:t xml:space="preserve">Safety assessments were made for </w:t>
      </w:r>
      <w:r w:rsidR="00F413C2" w:rsidRPr="000E3FD8">
        <w:rPr>
          <w:rFonts w:cstheme="minorHAnsi"/>
          <w:iCs/>
          <w:lang w:val="en-GB"/>
        </w:rPr>
        <w:t>each of the</w:t>
      </w:r>
      <w:r w:rsidR="00073D7B" w:rsidRPr="000E3FD8">
        <w:rPr>
          <w:rFonts w:cstheme="minorHAnsi"/>
          <w:iCs/>
          <w:lang w:val="en-GB"/>
        </w:rPr>
        <w:t xml:space="preserve"> 52</w:t>
      </w:r>
      <w:r w:rsidR="00F413C2" w:rsidRPr="000E3FD8">
        <w:rPr>
          <w:rFonts w:cstheme="minorHAnsi"/>
          <w:iCs/>
          <w:lang w:val="en-GB"/>
        </w:rPr>
        <w:t xml:space="preserve"> school</w:t>
      </w:r>
      <w:r w:rsidR="00CE08B2">
        <w:rPr>
          <w:rFonts w:cstheme="minorHAnsi"/>
          <w:iCs/>
          <w:lang w:val="en-GB"/>
        </w:rPr>
        <w:t>s</w:t>
      </w:r>
      <w:r w:rsidR="00F413C2" w:rsidRPr="000E3FD8">
        <w:rPr>
          <w:rFonts w:cstheme="minorHAnsi"/>
          <w:iCs/>
          <w:lang w:val="en-GB"/>
        </w:rPr>
        <w:t xml:space="preserve"> in the target communities</w:t>
      </w:r>
      <w:r w:rsidR="00CE08B2">
        <w:rPr>
          <w:rFonts w:cstheme="minorHAnsi"/>
          <w:iCs/>
          <w:lang w:val="en-GB"/>
        </w:rPr>
        <w:t xml:space="preserve"> and</w:t>
      </w:r>
      <w:r w:rsidR="00073D7B" w:rsidRPr="000E3FD8">
        <w:rPr>
          <w:rFonts w:cstheme="minorHAnsi"/>
          <w:iCs/>
          <w:lang w:val="en-GB"/>
        </w:rPr>
        <w:t xml:space="preserve"> structural and non-structural safety issues for the schools were identified. The </w:t>
      </w:r>
      <w:r w:rsidR="00BA4DCE" w:rsidRPr="000E3FD8">
        <w:rPr>
          <w:rFonts w:cstheme="minorHAnsi"/>
          <w:iCs/>
          <w:lang w:val="en-GB"/>
        </w:rPr>
        <w:t>data collected</w:t>
      </w:r>
      <w:r w:rsidR="00073D7B" w:rsidRPr="000E3FD8">
        <w:rPr>
          <w:rFonts w:cstheme="minorHAnsi"/>
          <w:iCs/>
          <w:lang w:val="en-GB"/>
        </w:rPr>
        <w:t xml:space="preserve"> through these assessments</w:t>
      </w:r>
      <w:r w:rsidR="00CE08B2">
        <w:rPr>
          <w:rFonts w:cstheme="minorHAnsi"/>
          <w:iCs/>
          <w:lang w:val="en-GB"/>
        </w:rPr>
        <w:t xml:space="preserve"> and</w:t>
      </w:r>
      <w:r w:rsidR="00043216" w:rsidRPr="000E3FD8">
        <w:rPr>
          <w:rFonts w:cstheme="minorHAnsi"/>
          <w:iCs/>
          <w:lang w:val="en-GB"/>
        </w:rPr>
        <w:t xml:space="preserve"> the experience of th</w:t>
      </w:r>
      <w:r w:rsidR="0027022A" w:rsidRPr="000E3FD8">
        <w:rPr>
          <w:rFonts w:cstheme="minorHAnsi"/>
          <w:iCs/>
          <w:lang w:val="en-GB"/>
        </w:rPr>
        <w:t>e relevant IA</w:t>
      </w:r>
      <w:r w:rsidR="00073D7B" w:rsidRPr="000E3FD8">
        <w:rPr>
          <w:rFonts w:cstheme="minorHAnsi"/>
          <w:iCs/>
          <w:lang w:val="en-GB"/>
        </w:rPr>
        <w:t>s</w:t>
      </w:r>
      <w:r w:rsidR="00CE08B2">
        <w:rPr>
          <w:rFonts w:cstheme="minorHAnsi"/>
          <w:iCs/>
          <w:lang w:val="en-GB"/>
        </w:rPr>
        <w:t xml:space="preserve"> contributed</w:t>
      </w:r>
      <w:r w:rsidR="00CE08B2" w:rsidRPr="000E3FD8">
        <w:rPr>
          <w:rFonts w:cstheme="minorHAnsi"/>
          <w:iCs/>
          <w:lang w:val="en-GB"/>
        </w:rPr>
        <w:t xml:space="preserve"> </w:t>
      </w:r>
      <w:r w:rsidR="00CE08B2">
        <w:rPr>
          <w:rFonts w:cstheme="minorHAnsi"/>
          <w:iCs/>
          <w:lang w:val="en-GB"/>
        </w:rPr>
        <w:t xml:space="preserve">to </w:t>
      </w:r>
      <w:r w:rsidR="0027022A" w:rsidRPr="000E3FD8">
        <w:rPr>
          <w:rFonts w:cstheme="minorHAnsi"/>
          <w:iCs/>
          <w:lang w:val="en-GB"/>
        </w:rPr>
        <w:t>the</w:t>
      </w:r>
      <w:r w:rsidR="00CE08B2" w:rsidRPr="00CE08B2">
        <w:rPr>
          <w:rFonts w:cstheme="minorHAnsi"/>
          <w:iCs/>
          <w:lang w:val="en-GB"/>
        </w:rPr>
        <w:t xml:space="preserve"> </w:t>
      </w:r>
      <w:r w:rsidR="00CE08B2" w:rsidRPr="00193187">
        <w:rPr>
          <w:rFonts w:cstheme="minorHAnsi"/>
          <w:iCs/>
          <w:lang w:val="en-GB"/>
        </w:rPr>
        <w:t>design</w:t>
      </w:r>
      <w:r w:rsidR="00CE08B2">
        <w:rPr>
          <w:rFonts w:cstheme="minorHAnsi"/>
          <w:iCs/>
          <w:lang w:val="en-GB"/>
        </w:rPr>
        <w:t xml:space="preserve"> of the</w:t>
      </w:r>
      <w:r w:rsidR="0027022A" w:rsidRPr="000E3FD8">
        <w:rPr>
          <w:rFonts w:cstheme="minorHAnsi"/>
          <w:iCs/>
          <w:lang w:val="en-GB"/>
        </w:rPr>
        <w:t xml:space="preserve"> </w:t>
      </w:r>
      <w:r w:rsidR="00CE08B2">
        <w:rPr>
          <w:rFonts w:cstheme="minorHAnsi"/>
          <w:iCs/>
          <w:lang w:val="en-GB"/>
        </w:rPr>
        <w:t>P</w:t>
      </w:r>
      <w:r w:rsidR="0027022A" w:rsidRPr="000E3FD8">
        <w:rPr>
          <w:rFonts w:cstheme="minorHAnsi"/>
          <w:iCs/>
          <w:lang w:val="en-GB"/>
        </w:rPr>
        <w:t xml:space="preserve">roject interventions. </w:t>
      </w:r>
    </w:p>
    <w:p w14:paraId="3D782C13" w14:textId="3CB9C525" w:rsidR="0027022A" w:rsidRPr="00655D6E" w:rsidRDefault="0027022A" w:rsidP="008F4830">
      <w:pPr>
        <w:spacing w:line="240" w:lineRule="auto"/>
        <w:jc w:val="both"/>
        <w:rPr>
          <w:rFonts w:cstheme="minorHAnsi"/>
          <w:iCs/>
          <w:lang w:val="en-GB"/>
        </w:rPr>
      </w:pPr>
      <w:r w:rsidRPr="000E3FD8">
        <w:rPr>
          <w:rFonts w:cstheme="minorHAnsi"/>
          <w:iCs/>
          <w:lang w:val="en-GB"/>
        </w:rPr>
        <w:lastRenderedPageBreak/>
        <w:t>The beneficiary needs</w:t>
      </w:r>
      <w:r w:rsidR="00AE504A" w:rsidRPr="000E3FD8">
        <w:rPr>
          <w:rFonts w:cstheme="minorHAnsi"/>
          <w:iCs/>
          <w:lang w:val="en-GB"/>
        </w:rPr>
        <w:t xml:space="preserve"> are</w:t>
      </w:r>
      <w:r w:rsidRPr="000E3FD8">
        <w:rPr>
          <w:rFonts w:cstheme="minorHAnsi"/>
          <w:iCs/>
          <w:lang w:val="en-GB"/>
        </w:rPr>
        <w:t xml:space="preserve"> </w:t>
      </w:r>
      <w:r w:rsidR="00AC473A" w:rsidRPr="000E3FD8">
        <w:rPr>
          <w:rFonts w:cstheme="minorHAnsi"/>
          <w:iCs/>
          <w:lang w:val="en-GB"/>
        </w:rPr>
        <w:t xml:space="preserve">identified within the </w:t>
      </w:r>
      <w:r w:rsidR="00CE08B2">
        <w:rPr>
          <w:rFonts w:cstheme="minorHAnsi"/>
          <w:iCs/>
          <w:lang w:val="en-GB"/>
        </w:rPr>
        <w:t>human security</w:t>
      </w:r>
      <w:r w:rsidR="00CE08B2" w:rsidRPr="005303FE" w:rsidDel="00CE08B2">
        <w:rPr>
          <w:rFonts w:cstheme="minorHAnsi"/>
          <w:iCs/>
          <w:lang w:val="en-GB"/>
        </w:rPr>
        <w:t xml:space="preserve"> </w:t>
      </w:r>
      <w:r w:rsidR="00AC473A" w:rsidRPr="000E3FD8">
        <w:rPr>
          <w:rFonts w:cstheme="minorHAnsi"/>
          <w:iCs/>
          <w:lang w:val="en-GB"/>
        </w:rPr>
        <w:t>needs assessments</w:t>
      </w:r>
      <w:r w:rsidR="00AE504A" w:rsidRPr="000E3FD8">
        <w:rPr>
          <w:rFonts w:cstheme="minorHAnsi"/>
          <w:iCs/>
          <w:lang w:val="en-GB"/>
        </w:rPr>
        <w:t xml:space="preserve"> and</w:t>
      </w:r>
      <w:r w:rsidR="00AC473A" w:rsidRPr="000E3FD8">
        <w:rPr>
          <w:rFonts w:cstheme="minorHAnsi"/>
          <w:iCs/>
          <w:lang w:val="en-GB"/>
        </w:rPr>
        <w:t xml:space="preserve"> will be communicated to the</w:t>
      </w:r>
      <w:r w:rsidR="00CE08B2" w:rsidRPr="00CE08B2">
        <w:rPr>
          <w:rFonts w:cstheme="minorHAnsi"/>
          <w:iCs/>
          <w:lang w:val="en-GB"/>
        </w:rPr>
        <w:t xml:space="preserve"> </w:t>
      </w:r>
      <w:r w:rsidR="00CE08B2" w:rsidRPr="00374614">
        <w:rPr>
          <w:rFonts w:cstheme="minorHAnsi"/>
          <w:iCs/>
          <w:lang w:val="en-GB"/>
        </w:rPr>
        <w:t>local</w:t>
      </w:r>
      <w:r w:rsidR="00AC473A" w:rsidRPr="000E3FD8">
        <w:rPr>
          <w:rFonts w:cstheme="minorHAnsi"/>
          <w:iCs/>
          <w:lang w:val="en-GB"/>
        </w:rPr>
        <w:t xml:space="preserve"> key stakeholders as well as current and potential beneficiaries and will be validated through public hearings. </w:t>
      </w:r>
      <w:r w:rsidR="00CE08B2">
        <w:rPr>
          <w:rFonts w:cstheme="minorHAnsi"/>
          <w:iCs/>
          <w:lang w:val="en-GB"/>
        </w:rPr>
        <w:t>Whenever necessary</w:t>
      </w:r>
      <w:r w:rsidR="00AC473A" w:rsidRPr="000E3FD8">
        <w:rPr>
          <w:rFonts w:cstheme="minorHAnsi"/>
          <w:iCs/>
          <w:lang w:val="en-GB"/>
        </w:rPr>
        <w:t xml:space="preserve">, the </w:t>
      </w:r>
      <w:r w:rsidR="00AE504A" w:rsidRPr="000E3FD8">
        <w:rPr>
          <w:rFonts w:cstheme="minorHAnsi"/>
          <w:iCs/>
          <w:lang w:val="en-GB"/>
        </w:rPr>
        <w:t xml:space="preserve">identified </w:t>
      </w:r>
      <w:r w:rsidR="00CE08B2">
        <w:rPr>
          <w:rFonts w:cstheme="minorHAnsi"/>
          <w:iCs/>
          <w:lang w:val="en-GB"/>
        </w:rPr>
        <w:t>human security</w:t>
      </w:r>
      <w:r w:rsidR="00CE08B2" w:rsidRPr="0021643F" w:rsidDel="00CE08B2">
        <w:rPr>
          <w:rFonts w:cstheme="minorHAnsi"/>
          <w:iCs/>
          <w:lang w:val="en-GB"/>
        </w:rPr>
        <w:t xml:space="preserve"> </w:t>
      </w:r>
      <w:r w:rsidR="00AE504A" w:rsidRPr="000E3FD8">
        <w:rPr>
          <w:rFonts w:cstheme="minorHAnsi"/>
          <w:iCs/>
          <w:lang w:val="en-GB"/>
        </w:rPr>
        <w:t>needs can be reconsidered before</w:t>
      </w:r>
      <w:r w:rsidR="00CE08B2">
        <w:rPr>
          <w:rFonts w:cstheme="minorHAnsi"/>
          <w:iCs/>
          <w:lang w:val="en-GB"/>
        </w:rPr>
        <w:t xml:space="preserve"> their</w:t>
      </w:r>
      <w:r w:rsidR="00AE504A" w:rsidRPr="000E3FD8">
        <w:rPr>
          <w:rFonts w:cstheme="minorHAnsi"/>
          <w:iCs/>
          <w:lang w:val="en-GB"/>
        </w:rPr>
        <w:t xml:space="preserve"> integration in</w:t>
      </w:r>
      <w:r w:rsidR="00CE08B2">
        <w:rPr>
          <w:rFonts w:cstheme="minorHAnsi"/>
          <w:iCs/>
          <w:lang w:val="en-GB"/>
        </w:rPr>
        <w:t>to</w:t>
      </w:r>
      <w:r w:rsidR="00AE504A" w:rsidRPr="00655D6E">
        <w:rPr>
          <w:rFonts w:cstheme="minorHAnsi"/>
          <w:iCs/>
          <w:lang w:val="en-GB"/>
        </w:rPr>
        <w:t xml:space="preserve"> the community development plans. </w:t>
      </w:r>
    </w:p>
    <w:p w14:paraId="463FBA81" w14:textId="3DCCF4A2" w:rsidR="00AE504A" w:rsidRPr="00655D6E" w:rsidRDefault="00F32F67" w:rsidP="008F4830">
      <w:pPr>
        <w:spacing w:line="240" w:lineRule="auto"/>
        <w:jc w:val="both"/>
        <w:rPr>
          <w:rFonts w:cstheme="minorHAnsi"/>
          <w:iCs/>
          <w:lang w:val="en-GB"/>
        </w:rPr>
      </w:pPr>
      <w:r w:rsidRPr="00655D6E">
        <w:rPr>
          <w:rFonts w:cstheme="minorHAnsi"/>
          <w:iCs/>
          <w:lang w:val="en-GB"/>
        </w:rPr>
        <w:t>Regarding</w:t>
      </w:r>
      <w:r w:rsidR="00AE504A" w:rsidRPr="00655D6E">
        <w:rPr>
          <w:rFonts w:cstheme="minorHAnsi"/>
          <w:iCs/>
          <w:lang w:val="en-GB"/>
        </w:rPr>
        <w:t xml:space="preserve"> to the results of the science based multi risk assessments</w:t>
      </w:r>
      <w:r w:rsidRPr="00655D6E">
        <w:rPr>
          <w:rFonts w:cstheme="minorHAnsi"/>
          <w:iCs/>
          <w:lang w:val="en-GB"/>
        </w:rPr>
        <w:t>,</w:t>
      </w:r>
      <w:r w:rsidR="00AE504A" w:rsidRPr="00655D6E">
        <w:rPr>
          <w:rFonts w:cstheme="minorHAnsi"/>
          <w:iCs/>
          <w:lang w:val="en-GB"/>
        </w:rPr>
        <w:t xml:space="preserve"> the interviews with the experts showed that they remain unchanged or almost unchanged during at least the first five years after its completion, and if even there are changes, usually they are so small that does not impact the main issues revealed by the assessment. </w:t>
      </w:r>
    </w:p>
    <w:p w14:paraId="15E2CC65" w14:textId="45D58749" w:rsidR="00AE504A" w:rsidRPr="000E3FD8" w:rsidRDefault="00AE504A" w:rsidP="008F4830">
      <w:pPr>
        <w:spacing w:line="240" w:lineRule="auto"/>
        <w:jc w:val="both"/>
        <w:rPr>
          <w:rFonts w:cstheme="minorHAnsi"/>
          <w:iCs/>
          <w:lang w:val="en-GB"/>
        </w:rPr>
      </w:pPr>
      <w:r w:rsidRPr="00655D6E">
        <w:rPr>
          <w:rFonts w:cstheme="minorHAnsi"/>
          <w:iCs/>
          <w:lang w:val="en-GB"/>
        </w:rPr>
        <w:t xml:space="preserve">During the evaluation interviews </w:t>
      </w:r>
      <w:r w:rsidR="0072504E">
        <w:rPr>
          <w:rFonts w:cstheme="minorHAnsi"/>
          <w:iCs/>
          <w:lang w:val="en-GB"/>
        </w:rPr>
        <w:t>it became clear that the</w:t>
      </w:r>
      <w:r w:rsidRPr="000E3FD8">
        <w:rPr>
          <w:rFonts w:cstheme="minorHAnsi"/>
          <w:iCs/>
          <w:lang w:val="en-GB"/>
        </w:rPr>
        <w:t xml:space="preserve"> </w:t>
      </w:r>
      <w:r w:rsidR="0072504E" w:rsidRPr="0040475E">
        <w:rPr>
          <w:rFonts w:cstheme="minorHAnsi"/>
          <w:iCs/>
          <w:lang w:val="en-GB"/>
        </w:rPr>
        <w:t xml:space="preserve">beneficiaries </w:t>
      </w:r>
      <w:r w:rsidR="0072504E">
        <w:rPr>
          <w:rFonts w:cstheme="minorHAnsi"/>
          <w:iCs/>
          <w:lang w:val="en-GB"/>
        </w:rPr>
        <w:t>would have</w:t>
      </w:r>
      <w:r w:rsidR="0072504E" w:rsidRPr="000E3FD8">
        <w:rPr>
          <w:rFonts w:cstheme="minorHAnsi"/>
          <w:iCs/>
          <w:lang w:val="en-GB"/>
        </w:rPr>
        <w:t xml:space="preserve"> </w:t>
      </w:r>
      <w:r w:rsidRPr="000E3FD8">
        <w:rPr>
          <w:rFonts w:cstheme="minorHAnsi"/>
          <w:iCs/>
          <w:lang w:val="en-GB"/>
        </w:rPr>
        <w:t xml:space="preserve">new needs due to </w:t>
      </w:r>
      <w:r w:rsidR="0072504E">
        <w:rPr>
          <w:rFonts w:cstheme="minorHAnsi"/>
          <w:iCs/>
          <w:lang w:val="en-GB"/>
        </w:rPr>
        <w:t xml:space="preserve">the </w:t>
      </w:r>
      <w:r w:rsidR="0072504E" w:rsidRPr="000E3FD8">
        <w:rPr>
          <w:rFonts w:cstheme="minorHAnsi"/>
          <w:iCs/>
          <w:lang w:val="en-GB"/>
        </w:rPr>
        <w:t>COVID</w:t>
      </w:r>
      <w:r w:rsidR="0072504E">
        <w:rPr>
          <w:rFonts w:cstheme="minorHAnsi"/>
          <w:iCs/>
          <w:lang w:val="en-GB"/>
        </w:rPr>
        <w:t>-</w:t>
      </w:r>
      <w:r w:rsidRPr="000E3FD8">
        <w:rPr>
          <w:rFonts w:cstheme="minorHAnsi"/>
          <w:iCs/>
          <w:lang w:val="en-GB"/>
        </w:rPr>
        <w:t xml:space="preserve">19 </w:t>
      </w:r>
      <w:r w:rsidR="0072504E">
        <w:rPr>
          <w:rFonts w:cstheme="minorHAnsi"/>
          <w:iCs/>
          <w:lang w:val="en-GB"/>
        </w:rPr>
        <w:t xml:space="preserve">pandemic </w:t>
      </w:r>
      <w:r w:rsidRPr="000E3FD8">
        <w:rPr>
          <w:rFonts w:cstheme="minorHAnsi"/>
          <w:iCs/>
          <w:lang w:val="en-GB"/>
        </w:rPr>
        <w:t>in the country. In particular</w:t>
      </w:r>
      <w:r w:rsidR="00412C6C" w:rsidRPr="000E3FD8">
        <w:rPr>
          <w:rFonts w:cstheme="minorHAnsi"/>
          <w:iCs/>
          <w:lang w:val="en-GB"/>
        </w:rPr>
        <w:t>,</w:t>
      </w:r>
      <w:r w:rsidRPr="000E3FD8">
        <w:rPr>
          <w:rFonts w:cstheme="minorHAnsi"/>
          <w:iCs/>
          <w:lang w:val="en-GB"/>
        </w:rPr>
        <w:t xml:space="preserve"> the lack of preparedness </w:t>
      </w:r>
      <w:r w:rsidR="0072504E">
        <w:rPr>
          <w:rFonts w:cstheme="minorHAnsi"/>
          <w:iCs/>
          <w:lang w:val="en-GB"/>
        </w:rPr>
        <w:t xml:space="preserve">to meet the </w:t>
      </w:r>
      <w:r w:rsidR="0072504E" w:rsidRPr="00FC32AB">
        <w:rPr>
          <w:rFonts w:cstheme="minorHAnsi"/>
          <w:iCs/>
          <w:lang w:val="en-GB"/>
        </w:rPr>
        <w:t xml:space="preserve">health </w:t>
      </w:r>
      <w:r w:rsidR="0072504E">
        <w:rPr>
          <w:rFonts w:cstheme="minorHAnsi"/>
          <w:iCs/>
          <w:lang w:val="en-GB"/>
        </w:rPr>
        <w:t xml:space="preserve">safety challenges </w:t>
      </w:r>
      <w:r w:rsidRPr="000E3FD8">
        <w:rPr>
          <w:rFonts w:cstheme="minorHAnsi"/>
          <w:iCs/>
          <w:lang w:val="en-GB"/>
        </w:rPr>
        <w:t>in the communities</w:t>
      </w:r>
      <w:r w:rsidR="0072504E">
        <w:rPr>
          <w:rFonts w:cstheme="minorHAnsi"/>
          <w:iCs/>
          <w:lang w:val="en-GB"/>
        </w:rPr>
        <w:t>, especially in schools and</w:t>
      </w:r>
      <w:r w:rsidR="00D85BEC" w:rsidRPr="000E3FD8">
        <w:rPr>
          <w:rFonts w:cstheme="minorHAnsi"/>
          <w:iCs/>
          <w:lang w:val="en-GB"/>
        </w:rPr>
        <w:t xml:space="preserve"> </w:t>
      </w:r>
      <w:r w:rsidRPr="000E3FD8">
        <w:rPr>
          <w:rFonts w:cstheme="minorHAnsi"/>
          <w:iCs/>
          <w:lang w:val="en-GB"/>
        </w:rPr>
        <w:t>various organizations</w:t>
      </w:r>
      <w:r w:rsidR="0072504E">
        <w:rPr>
          <w:rFonts w:cstheme="minorHAnsi"/>
          <w:iCs/>
          <w:lang w:val="en-GB"/>
        </w:rPr>
        <w:t xml:space="preserve">, </w:t>
      </w:r>
      <w:r w:rsidRPr="000E3FD8">
        <w:rPr>
          <w:rFonts w:cstheme="minorHAnsi"/>
          <w:iCs/>
          <w:lang w:val="en-GB"/>
        </w:rPr>
        <w:t xml:space="preserve">was reported by the stakeholders. The experts were highlighting the need </w:t>
      </w:r>
      <w:r w:rsidR="003251D1">
        <w:rPr>
          <w:rFonts w:cstheme="minorHAnsi"/>
          <w:iCs/>
          <w:lang w:val="en-GB"/>
        </w:rPr>
        <w:t>to</w:t>
      </w:r>
      <w:r w:rsidR="003251D1" w:rsidRPr="000E3FD8">
        <w:rPr>
          <w:rFonts w:cstheme="minorHAnsi"/>
          <w:iCs/>
          <w:lang w:val="en-GB"/>
        </w:rPr>
        <w:t xml:space="preserve"> integrat</w:t>
      </w:r>
      <w:r w:rsidR="003251D1">
        <w:rPr>
          <w:rFonts w:cstheme="minorHAnsi"/>
          <w:iCs/>
          <w:lang w:val="en-GB"/>
        </w:rPr>
        <w:t>e</w:t>
      </w:r>
      <w:r w:rsidR="003251D1" w:rsidRPr="000E3FD8">
        <w:rPr>
          <w:rFonts w:cstheme="minorHAnsi"/>
          <w:iCs/>
          <w:lang w:val="en-GB"/>
        </w:rPr>
        <w:t xml:space="preserve"> </w:t>
      </w:r>
      <w:r w:rsidRPr="000E3FD8">
        <w:rPr>
          <w:rFonts w:cstheme="minorHAnsi"/>
          <w:iCs/>
          <w:lang w:val="en-GB"/>
        </w:rPr>
        <w:t xml:space="preserve">this </w:t>
      </w:r>
      <w:r w:rsidR="003251D1">
        <w:rPr>
          <w:rFonts w:cstheme="minorHAnsi"/>
          <w:iCs/>
          <w:lang w:val="en-GB"/>
        </w:rPr>
        <w:t>issue</w:t>
      </w:r>
      <w:r w:rsidR="003251D1" w:rsidRPr="000E3FD8">
        <w:rPr>
          <w:rFonts w:cstheme="minorHAnsi"/>
          <w:iCs/>
          <w:lang w:val="en-GB"/>
        </w:rPr>
        <w:t xml:space="preserve"> </w:t>
      </w:r>
      <w:r w:rsidRPr="000E3FD8">
        <w:rPr>
          <w:rFonts w:cstheme="minorHAnsi"/>
          <w:iCs/>
          <w:lang w:val="en-GB"/>
        </w:rPr>
        <w:t>in the assessment tools</w:t>
      </w:r>
      <w:r w:rsidR="00D85BEC" w:rsidRPr="000E3FD8">
        <w:rPr>
          <w:rFonts w:cstheme="minorHAnsi"/>
          <w:iCs/>
          <w:lang w:val="en-GB"/>
        </w:rPr>
        <w:t>. The interviews with the project beneficiaries</w:t>
      </w:r>
      <w:r w:rsidR="003251D1">
        <w:rPr>
          <w:rFonts w:cstheme="minorHAnsi"/>
          <w:iCs/>
          <w:lang w:val="en-GB"/>
        </w:rPr>
        <w:t>,</w:t>
      </w:r>
      <w:r w:rsidR="00D85BEC" w:rsidRPr="000E3FD8">
        <w:rPr>
          <w:rFonts w:cstheme="minorHAnsi"/>
          <w:iCs/>
          <w:lang w:val="en-GB"/>
        </w:rPr>
        <w:t xml:space="preserve"> especially for the economic development component</w:t>
      </w:r>
      <w:r w:rsidR="003251D1">
        <w:rPr>
          <w:rFonts w:cstheme="minorHAnsi"/>
          <w:iCs/>
          <w:lang w:val="en-GB"/>
        </w:rPr>
        <w:t>,</w:t>
      </w:r>
      <w:r w:rsidR="00D85BEC" w:rsidRPr="000E3FD8">
        <w:rPr>
          <w:rFonts w:cstheme="minorHAnsi"/>
          <w:iCs/>
          <w:lang w:val="en-GB"/>
        </w:rPr>
        <w:t xml:space="preserve"> revealed that economic</w:t>
      </w:r>
      <w:r w:rsidR="00F32F67" w:rsidRPr="000E3FD8">
        <w:rPr>
          <w:rFonts w:cstheme="minorHAnsi"/>
          <w:iCs/>
          <w:lang w:val="en-GB"/>
        </w:rPr>
        <w:t xml:space="preserve"> decline</w:t>
      </w:r>
      <w:r w:rsidR="00D85BEC" w:rsidRPr="000E3FD8">
        <w:rPr>
          <w:rFonts w:cstheme="minorHAnsi"/>
          <w:iCs/>
          <w:lang w:val="en-GB"/>
        </w:rPr>
        <w:t xml:space="preserve"> is expected and their plans for expansion may be difficult to implement. Very few </w:t>
      </w:r>
      <w:r w:rsidR="003251D1" w:rsidRPr="0021643F">
        <w:rPr>
          <w:rFonts w:cstheme="minorHAnsi"/>
          <w:iCs/>
          <w:lang w:val="en-GB"/>
        </w:rPr>
        <w:t>beneficiaries</w:t>
      </w:r>
      <w:r w:rsidR="003251D1" w:rsidRPr="005303FE">
        <w:rPr>
          <w:rFonts w:cstheme="minorHAnsi"/>
          <w:iCs/>
          <w:lang w:val="en-GB"/>
        </w:rPr>
        <w:t xml:space="preserve"> </w:t>
      </w:r>
      <w:r w:rsidR="00D85BEC" w:rsidRPr="000E3FD8">
        <w:rPr>
          <w:rFonts w:cstheme="minorHAnsi"/>
          <w:iCs/>
          <w:lang w:val="en-GB"/>
        </w:rPr>
        <w:t xml:space="preserve">saw economic </w:t>
      </w:r>
      <w:r w:rsidR="003251D1" w:rsidRPr="000E3FD8">
        <w:rPr>
          <w:rFonts w:cstheme="minorHAnsi"/>
          <w:iCs/>
          <w:lang w:val="en-GB"/>
        </w:rPr>
        <w:t>opportunit</w:t>
      </w:r>
      <w:r w:rsidR="003251D1">
        <w:rPr>
          <w:rFonts w:cstheme="minorHAnsi"/>
          <w:iCs/>
          <w:lang w:val="en-GB"/>
        </w:rPr>
        <w:t>ies</w:t>
      </w:r>
      <w:r w:rsidR="003251D1" w:rsidRPr="000E3FD8">
        <w:rPr>
          <w:rFonts w:cstheme="minorHAnsi"/>
          <w:iCs/>
          <w:lang w:val="en-GB"/>
        </w:rPr>
        <w:t xml:space="preserve"> </w:t>
      </w:r>
      <w:r w:rsidR="00D85BEC" w:rsidRPr="000E3FD8">
        <w:rPr>
          <w:rFonts w:cstheme="minorHAnsi"/>
          <w:iCs/>
          <w:lang w:val="en-GB"/>
        </w:rPr>
        <w:t xml:space="preserve">in the </w:t>
      </w:r>
      <w:r w:rsidR="00F32F67" w:rsidRPr="000E3FD8">
        <w:rPr>
          <w:rFonts w:cstheme="minorHAnsi"/>
          <w:iCs/>
          <w:lang w:val="en-GB"/>
        </w:rPr>
        <w:t xml:space="preserve">current </w:t>
      </w:r>
      <w:r w:rsidR="00D85BEC" w:rsidRPr="000E3FD8">
        <w:rPr>
          <w:rFonts w:cstheme="minorHAnsi"/>
          <w:iCs/>
          <w:lang w:val="en-GB"/>
        </w:rPr>
        <w:t>situation</w:t>
      </w:r>
      <w:r w:rsidR="003251D1">
        <w:rPr>
          <w:rFonts w:cstheme="minorHAnsi"/>
          <w:iCs/>
          <w:lang w:val="en-GB"/>
        </w:rPr>
        <w:t xml:space="preserve"> with the pandemic</w:t>
      </w:r>
      <w:r w:rsidR="00D85BEC" w:rsidRPr="000E3FD8">
        <w:rPr>
          <w:rFonts w:cstheme="minorHAnsi"/>
          <w:iCs/>
          <w:lang w:val="en-GB"/>
        </w:rPr>
        <w:t xml:space="preserve">.   </w:t>
      </w:r>
    </w:p>
    <w:p w14:paraId="38C7F6E3" w14:textId="174251CD" w:rsidR="0027022A" w:rsidRPr="000E3FD8" w:rsidRDefault="0027022A" w:rsidP="00D60645">
      <w:pPr>
        <w:spacing w:line="240" w:lineRule="auto"/>
        <w:jc w:val="both"/>
        <w:rPr>
          <w:rFonts w:cstheme="minorHAnsi"/>
          <w:iCs/>
          <w:lang w:val="en-GB"/>
        </w:rPr>
      </w:pPr>
    </w:p>
    <w:p w14:paraId="6A574525" w14:textId="0A164864" w:rsidR="00AE66C4" w:rsidRPr="000E3FD8" w:rsidRDefault="00ED4559" w:rsidP="00AE1471">
      <w:pPr>
        <w:pStyle w:val="ListParagraph"/>
        <w:numPr>
          <w:ilvl w:val="0"/>
          <w:numId w:val="64"/>
        </w:numPr>
        <w:spacing w:line="240" w:lineRule="auto"/>
        <w:jc w:val="both"/>
        <w:rPr>
          <w:rFonts w:cstheme="minorHAnsi"/>
          <w:b/>
          <w:iCs/>
          <w:lang w:val="en-GB"/>
        </w:rPr>
      </w:pPr>
      <w:proofErr w:type="gramStart"/>
      <w:r w:rsidRPr="000E3FD8">
        <w:rPr>
          <w:rFonts w:cstheme="minorHAnsi"/>
          <w:b/>
          <w:iCs/>
          <w:lang w:val="en-GB"/>
        </w:rPr>
        <w:t>All of</w:t>
      </w:r>
      <w:proofErr w:type="gramEnd"/>
      <w:r w:rsidR="00AE66C4" w:rsidRPr="000E3FD8">
        <w:rPr>
          <w:rFonts w:cstheme="minorHAnsi"/>
          <w:b/>
          <w:iCs/>
          <w:lang w:val="en-GB"/>
        </w:rPr>
        <w:t xml:space="preserve"> the defined target values of indicators at</w:t>
      </w:r>
      <w:r w:rsidR="00A43988">
        <w:rPr>
          <w:rFonts w:cstheme="minorHAnsi"/>
          <w:b/>
          <w:iCs/>
          <w:lang w:val="en-GB"/>
        </w:rPr>
        <w:t xml:space="preserve"> the</w:t>
      </w:r>
      <w:r w:rsidR="00AE66C4" w:rsidRPr="000E3FD8">
        <w:rPr>
          <w:rFonts w:cstheme="minorHAnsi"/>
          <w:b/>
          <w:iCs/>
          <w:lang w:val="en-GB"/>
        </w:rPr>
        <w:t xml:space="preserve"> activity</w:t>
      </w:r>
      <w:r w:rsidR="008F4830" w:rsidRPr="000E3FD8">
        <w:rPr>
          <w:rFonts w:cstheme="minorHAnsi"/>
          <w:b/>
          <w:iCs/>
          <w:lang w:val="en-GB"/>
        </w:rPr>
        <w:t xml:space="preserve"> level </w:t>
      </w:r>
      <w:r w:rsidRPr="000E3FD8">
        <w:rPr>
          <w:rFonts w:cstheme="minorHAnsi"/>
          <w:b/>
          <w:iCs/>
          <w:lang w:val="en-GB"/>
        </w:rPr>
        <w:t xml:space="preserve">as well as most of the defined output and objective level </w:t>
      </w:r>
      <w:r w:rsidR="00A43988" w:rsidRPr="005303FE">
        <w:rPr>
          <w:rFonts w:cstheme="minorHAnsi"/>
          <w:b/>
          <w:iCs/>
          <w:lang w:val="en-GB"/>
        </w:rPr>
        <w:t>indicators</w:t>
      </w:r>
      <w:r w:rsidRPr="000E3FD8">
        <w:rPr>
          <w:rFonts w:cstheme="minorHAnsi"/>
          <w:b/>
          <w:iCs/>
          <w:lang w:val="en-GB"/>
        </w:rPr>
        <w:t xml:space="preserve"> </w:t>
      </w:r>
      <w:r w:rsidR="00AE66C4" w:rsidRPr="000E3FD8">
        <w:rPr>
          <w:rFonts w:cstheme="minorHAnsi"/>
          <w:b/>
          <w:iCs/>
          <w:lang w:val="en-GB"/>
        </w:rPr>
        <w:t xml:space="preserve">are </w:t>
      </w:r>
      <w:r w:rsidR="00A43988" w:rsidRPr="005303FE">
        <w:rPr>
          <w:rFonts w:cstheme="minorHAnsi"/>
          <w:b/>
          <w:lang w:val="en-GB"/>
        </w:rPr>
        <w:t>specific, measurable, achievable and realistic</w:t>
      </w:r>
      <w:r w:rsidR="00AE66C4" w:rsidRPr="000E3FD8">
        <w:rPr>
          <w:rFonts w:cstheme="minorHAnsi"/>
          <w:b/>
          <w:lang w:val="en-GB"/>
        </w:rPr>
        <w:t xml:space="preserve">. For each of the targets set for the activity level indicators there </w:t>
      </w:r>
      <w:r w:rsidRPr="000E3FD8">
        <w:rPr>
          <w:rFonts w:cstheme="minorHAnsi"/>
          <w:b/>
          <w:lang w:val="en-GB"/>
        </w:rPr>
        <w:t>are clearly defined timeframe</w:t>
      </w:r>
      <w:r w:rsidR="00A43988">
        <w:rPr>
          <w:rFonts w:cstheme="minorHAnsi"/>
          <w:b/>
          <w:lang w:val="en-GB"/>
        </w:rPr>
        <w:t>s</w:t>
      </w:r>
      <w:r w:rsidRPr="000E3FD8">
        <w:rPr>
          <w:rFonts w:cstheme="minorHAnsi"/>
          <w:b/>
          <w:lang w:val="en-GB"/>
        </w:rPr>
        <w:t xml:space="preserve"> for achievement. </w:t>
      </w:r>
      <w:r w:rsidR="00CB648C" w:rsidRPr="000E3FD8">
        <w:rPr>
          <w:rFonts w:cstheme="minorHAnsi"/>
          <w:b/>
          <w:lang w:val="en-GB"/>
        </w:rPr>
        <w:t>Some indicators however were formulated incorrectly, including</w:t>
      </w:r>
      <w:r w:rsidR="00412C6C" w:rsidRPr="000E3FD8">
        <w:rPr>
          <w:rFonts w:cstheme="minorHAnsi"/>
          <w:b/>
          <w:lang w:val="en-GB"/>
        </w:rPr>
        <w:t xml:space="preserve"> their</w:t>
      </w:r>
      <w:r w:rsidR="00CB648C" w:rsidRPr="000E3FD8">
        <w:rPr>
          <w:rFonts w:cstheme="minorHAnsi"/>
          <w:b/>
          <w:lang w:val="en-GB"/>
        </w:rPr>
        <w:t xml:space="preserve"> targets.</w:t>
      </w:r>
    </w:p>
    <w:p w14:paraId="7E1A9D53" w14:textId="122653AB" w:rsidR="00A509E6" w:rsidRPr="000E3FD8" w:rsidRDefault="00A509E6" w:rsidP="00D60645">
      <w:pPr>
        <w:spacing w:line="240" w:lineRule="auto"/>
        <w:jc w:val="both"/>
        <w:rPr>
          <w:rFonts w:cstheme="minorHAnsi"/>
          <w:iCs/>
          <w:lang w:val="en-GB"/>
        </w:rPr>
      </w:pPr>
      <w:r w:rsidRPr="000E3FD8">
        <w:rPr>
          <w:rFonts w:cstheme="minorHAnsi"/>
          <w:iCs/>
          <w:lang w:val="en-GB"/>
        </w:rPr>
        <w:t xml:space="preserve">The observation showed that </w:t>
      </w:r>
      <w:proofErr w:type="gramStart"/>
      <w:r w:rsidRPr="000E3FD8">
        <w:rPr>
          <w:rFonts w:cstheme="minorHAnsi"/>
          <w:iCs/>
          <w:lang w:val="en-GB"/>
        </w:rPr>
        <w:t>all of</w:t>
      </w:r>
      <w:proofErr w:type="gramEnd"/>
      <w:r w:rsidRPr="000E3FD8">
        <w:rPr>
          <w:rFonts w:cstheme="minorHAnsi"/>
          <w:iCs/>
          <w:lang w:val="en-GB"/>
        </w:rPr>
        <w:t xml:space="preserve"> the </w:t>
      </w:r>
      <w:r w:rsidR="00F77AEF" w:rsidRPr="000E3FD8">
        <w:rPr>
          <w:rFonts w:cstheme="minorHAnsi"/>
          <w:iCs/>
          <w:lang w:val="en-GB"/>
        </w:rPr>
        <w:t>activity</w:t>
      </w:r>
      <w:r w:rsidRPr="000E3FD8">
        <w:rPr>
          <w:rFonts w:cstheme="minorHAnsi"/>
          <w:iCs/>
          <w:lang w:val="en-GB"/>
        </w:rPr>
        <w:t xml:space="preserve"> level indicators as well as most of the</w:t>
      </w:r>
      <w:r w:rsidR="00F77AEF" w:rsidRPr="000E3FD8">
        <w:rPr>
          <w:rFonts w:cstheme="minorHAnsi"/>
          <w:iCs/>
          <w:lang w:val="en-GB"/>
        </w:rPr>
        <w:t xml:space="preserve"> output and objective level</w:t>
      </w:r>
      <w:r w:rsidRPr="000E3FD8">
        <w:rPr>
          <w:rFonts w:cstheme="minorHAnsi"/>
          <w:iCs/>
          <w:lang w:val="en-GB"/>
        </w:rPr>
        <w:t xml:space="preserve"> indicators defined are quite specific, easily measurable </w:t>
      </w:r>
      <w:r w:rsidR="00885EC9">
        <w:rPr>
          <w:rFonts w:cstheme="minorHAnsi"/>
          <w:iCs/>
          <w:lang w:val="en-GB"/>
        </w:rPr>
        <w:t xml:space="preserve">and can realistically be </w:t>
      </w:r>
      <w:r w:rsidR="005C1308" w:rsidRPr="000E3FD8">
        <w:rPr>
          <w:rFonts w:cstheme="minorHAnsi"/>
          <w:iCs/>
          <w:lang w:val="en-GB"/>
        </w:rPr>
        <w:t>achieved within the planned timeframe (not consider</w:t>
      </w:r>
      <w:r w:rsidR="00885EC9">
        <w:rPr>
          <w:rFonts w:cstheme="minorHAnsi"/>
          <w:iCs/>
          <w:lang w:val="en-GB"/>
        </w:rPr>
        <w:t>ing</w:t>
      </w:r>
      <w:r w:rsidR="005C1308" w:rsidRPr="000E3FD8">
        <w:rPr>
          <w:rFonts w:cstheme="minorHAnsi"/>
          <w:iCs/>
          <w:lang w:val="en-GB"/>
        </w:rPr>
        <w:t xml:space="preserve"> the</w:t>
      </w:r>
      <w:r w:rsidR="006F3FA7" w:rsidRPr="000E3FD8">
        <w:rPr>
          <w:rFonts w:cstheme="minorHAnsi"/>
          <w:iCs/>
          <w:lang w:val="en-GB"/>
        </w:rPr>
        <w:t xml:space="preserve"> current</w:t>
      </w:r>
      <w:r w:rsidR="005C1308" w:rsidRPr="000E3FD8">
        <w:rPr>
          <w:rFonts w:cstheme="minorHAnsi"/>
          <w:iCs/>
          <w:lang w:val="en-GB"/>
        </w:rPr>
        <w:t xml:space="preserve"> situation with COVID-19)</w:t>
      </w:r>
      <w:r w:rsidRPr="000E3FD8">
        <w:rPr>
          <w:rFonts w:cstheme="minorHAnsi"/>
          <w:iCs/>
          <w:lang w:val="en-GB"/>
        </w:rPr>
        <w:t>.</w:t>
      </w:r>
      <w:r w:rsidR="006F3FA7" w:rsidRPr="000E3FD8">
        <w:rPr>
          <w:rFonts w:cstheme="minorHAnsi"/>
          <w:iCs/>
          <w:lang w:val="en-GB"/>
        </w:rPr>
        <w:t xml:space="preserve"> </w:t>
      </w:r>
      <w:r w:rsidR="00F77AEF" w:rsidRPr="000E3FD8">
        <w:rPr>
          <w:rFonts w:cstheme="minorHAnsi"/>
          <w:iCs/>
          <w:lang w:val="en-GB"/>
        </w:rPr>
        <w:t xml:space="preserve"> </w:t>
      </w:r>
      <w:r w:rsidRPr="000E3FD8">
        <w:rPr>
          <w:rFonts w:cstheme="minorHAnsi"/>
          <w:iCs/>
          <w:lang w:val="en-GB"/>
        </w:rPr>
        <w:t xml:space="preserve"> </w:t>
      </w:r>
    </w:p>
    <w:p w14:paraId="6FE79BA6" w14:textId="14DBEA32" w:rsidR="006E5804" w:rsidRPr="000E3FD8" w:rsidRDefault="006E5804" w:rsidP="00D60645">
      <w:pPr>
        <w:spacing w:line="240" w:lineRule="auto"/>
        <w:jc w:val="both"/>
        <w:rPr>
          <w:rFonts w:cstheme="minorHAnsi"/>
          <w:iCs/>
          <w:lang w:val="en-GB"/>
        </w:rPr>
      </w:pPr>
      <w:r w:rsidRPr="000E3FD8">
        <w:rPr>
          <w:rFonts w:cstheme="minorHAnsi"/>
          <w:iCs/>
          <w:lang w:val="en-GB"/>
        </w:rPr>
        <w:t>For some of the indicators baseline values need to be inserted in</w:t>
      </w:r>
      <w:r w:rsidR="00885EC9">
        <w:rPr>
          <w:rFonts w:cstheme="minorHAnsi"/>
          <w:iCs/>
          <w:lang w:val="en-GB"/>
        </w:rPr>
        <w:t>to</w:t>
      </w:r>
      <w:r w:rsidRPr="000E3FD8">
        <w:rPr>
          <w:rFonts w:cstheme="minorHAnsi"/>
          <w:iCs/>
          <w:lang w:val="en-GB"/>
        </w:rPr>
        <w:t xml:space="preserve"> the monitoring files in order to be able to measure progress. Some other indicators were formulated incorrectly, including their targets. </w:t>
      </w:r>
    </w:p>
    <w:p w14:paraId="31047EC0" w14:textId="6D41701C" w:rsidR="00ED4559" w:rsidRPr="000E3FD8" w:rsidRDefault="007649BA" w:rsidP="00D60645">
      <w:pPr>
        <w:spacing w:line="240" w:lineRule="auto"/>
        <w:jc w:val="both"/>
        <w:rPr>
          <w:rFonts w:cstheme="minorHAnsi"/>
          <w:iCs/>
          <w:lang w:val="en-GB"/>
        </w:rPr>
      </w:pPr>
      <w:r w:rsidRPr="000E3FD8">
        <w:rPr>
          <w:rFonts w:cstheme="minorHAnsi"/>
          <w:iCs/>
          <w:lang w:val="en-GB"/>
        </w:rPr>
        <w:t xml:space="preserve">The points </w:t>
      </w:r>
      <w:r w:rsidR="00885EC9">
        <w:rPr>
          <w:rFonts w:cstheme="minorHAnsi"/>
          <w:iCs/>
          <w:lang w:val="en-GB"/>
        </w:rPr>
        <w:t>listed below should</w:t>
      </w:r>
      <w:r w:rsidRPr="000E3FD8">
        <w:rPr>
          <w:rFonts w:cstheme="minorHAnsi"/>
          <w:iCs/>
          <w:lang w:val="en-GB"/>
        </w:rPr>
        <w:t xml:space="preserve"> be considered</w:t>
      </w:r>
      <w:r w:rsidR="00C47CDA" w:rsidRPr="000E3FD8">
        <w:rPr>
          <w:rFonts w:cstheme="minorHAnsi"/>
          <w:iCs/>
          <w:lang w:val="en-GB"/>
        </w:rPr>
        <w:t xml:space="preserve"> </w:t>
      </w:r>
      <w:r w:rsidR="008F4830" w:rsidRPr="000E3FD8">
        <w:rPr>
          <w:rFonts w:cstheme="minorHAnsi"/>
          <w:iCs/>
          <w:lang w:val="en-GB"/>
        </w:rPr>
        <w:t xml:space="preserve">for </w:t>
      </w:r>
      <w:r w:rsidR="00C47CDA" w:rsidRPr="000E3FD8">
        <w:rPr>
          <w:rFonts w:cstheme="minorHAnsi"/>
          <w:iCs/>
          <w:lang w:val="en-GB"/>
        </w:rPr>
        <w:t>output level indicators</w:t>
      </w:r>
      <w:r w:rsidR="00885EC9">
        <w:rPr>
          <w:rFonts w:cstheme="minorHAnsi"/>
          <w:iCs/>
          <w:lang w:val="en-GB"/>
        </w:rPr>
        <w:t>.</w:t>
      </w:r>
      <w:r w:rsidR="00885EC9" w:rsidRPr="000E3FD8">
        <w:rPr>
          <w:rFonts w:cstheme="minorHAnsi"/>
          <w:iCs/>
          <w:lang w:val="en-GB"/>
        </w:rPr>
        <w:t xml:space="preserve">  </w:t>
      </w:r>
    </w:p>
    <w:p w14:paraId="147F4B38" w14:textId="25F64DF8" w:rsidR="00ED4559" w:rsidRPr="000E3FD8" w:rsidRDefault="007649BA" w:rsidP="00412C6C">
      <w:pPr>
        <w:spacing w:line="240" w:lineRule="auto"/>
        <w:jc w:val="both"/>
        <w:rPr>
          <w:rFonts w:cstheme="minorHAnsi"/>
          <w:iCs/>
          <w:lang w:val="en-GB"/>
        </w:rPr>
      </w:pPr>
      <w:r w:rsidRPr="000E3FD8">
        <w:rPr>
          <w:rFonts w:cstheme="minorHAnsi"/>
          <w:iCs/>
          <w:lang w:val="en-GB"/>
        </w:rPr>
        <w:t>For output 3.1</w:t>
      </w:r>
      <w:r w:rsidR="00885EC9">
        <w:rPr>
          <w:rFonts w:cstheme="minorHAnsi"/>
          <w:iCs/>
          <w:lang w:val="en-GB"/>
        </w:rPr>
        <w:t>,</w:t>
      </w:r>
      <w:r w:rsidR="00885EC9" w:rsidRPr="000E3FD8">
        <w:rPr>
          <w:rFonts w:cstheme="minorHAnsi"/>
          <w:iCs/>
          <w:lang w:val="en-GB"/>
        </w:rPr>
        <w:t xml:space="preserve"> </w:t>
      </w:r>
      <w:r w:rsidRPr="000E3FD8">
        <w:rPr>
          <w:rFonts w:cstheme="minorHAnsi"/>
          <w:iCs/>
          <w:lang w:val="en-GB"/>
        </w:rPr>
        <w:t>“Income-generation opportunities are created for the most vulnerable groups through sustainable and modern agricultural and non-agricultural activities”</w:t>
      </w:r>
      <w:r w:rsidR="00F32F67" w:rsidRPr="000E3FD8">
        <w:rPr>
          <w:rFonts w:cstheme="minorHAnsi"/>
          <w:iCs/>
          <w:lang w:val="en-GB"/>
        </w:rPr>
        <w:t>, there are</w:t>
      </w:r>
      <w:r w:rsidRPr="000E3FD8">
        <w:rPr>
          <w:rFonts w:cstheme="minorHAnsi"/>
          <w:iCs/>
          <w:lang w:val="en-GB"/>
        </w:rPr>
        <w:t xml:space="preserve"> </w:t>
      </w:r>
      <w:r w:rsidR="00885EC9">
        <w:rPr>
          <w:rFonts w:cstheme="minorHAnsi"/>
          <w:iCs/>
          <w:lang w:val="en-GB"/>
        </w:rPr>
        <w:t>two</w:t>
      </w:r>
      <w:r w:rsidR="00885EC9" w:rsidRPr="000E3FD8">
        <w:rPr>
          <w:rFonts w:cstheme="minorHAnsi"/>
          <w:iCs/>
          <w:lang w:val="en-GB"/>
        </w:rPr>
        <w:t xml:space="preserve"> </w:t>
      </w:r>
      <w:r w:rsidRPr="000E3FD8">
        <w:rPr>
          <w:rFonts w:cstheme="minorHAnsi"/>
          <w:iCs/>
          <w:lang w:val="en-GB"/>
        </w:rPr>
        <w:t>indicators</w:t>
      </w:r>
      <w:r w:rsidR="00885EC9">
        <w:rPr>
          <w:rFonts w:cstheme="minorHAnsi"/>
          <w:iCs/>
          <w:lang w:val="en-GB"/>
        </w:rPr>
        <w:t xml:space="preserve"> </w:t>
      </w:r>
      <w:r w:rsidRPr="000E3FD8">
        <w:rPr>
          <w:rFonts w:cstheme="minorHAnsi"/>
          <w:iCs/>
          <w:lang w:val="en-GB"/>
        </w:rPr>
        <w:t xml:space="preserve">defined as follows: </w:t>
      </w:r>
    </w:p>
    <w:p w14:paraId="7275510C" w14:textId="7519ECE5" w:rsidR="007649BA" w:rsidRPr="000E3FD8" w:rsidRDefault="00885EC9" w:rsidP="00C35F1C">
      <w:pPr>
        <w:pStyle w:val="ListParagraph"/>
        <w:numPr>
          <w:ilvl w:val="0"/>
          <w:numId w:val="65"/>
        </w:numPr>
        <w:spacing w:line="240" w:lineRule="auto"/>
        <w:jc w:val="both"/>
        <w:rPr>
          <w:rFonts w:cstheme="minorHAnsi"/>
          <w:iCs/>
          <w:lang w:val="en-GB"/>
        </w:rPr>
      </w:pPr>
      <w:r>
        <w:rPr>
          <w:rFonts w:cstheme="minorHAnsi"/>
          <w:iCs/>
          <w:lang w:val="en-GB"/>
        </w:rPr>
        <w:t>percentage</w:t>
      </w:r>
      <w:r w:rsidRPr="000E3FD8">
        <w:rPr>
          <w:rFonts w:cstheme="minorHAnsi"/>
          <w:iCs/>
          <w:lang w:val="en-GB"/>
        </w:rPr>
        <w:t xml:space="preserve"> </w:t>
      </w:r>
      <w:r w:rsidR="007649BA" w:rsidRPr="000E3FD8">
        <w:rPr>
          <w:rFonts w:cstheme="minorHAnsi"/>
          <w:iCs/>
          <w:lang w:val="en-GB"/>
        </w:rPr>
        <w:t xml:space="preserve">of women benefiting from economic opportunities                          </w:t>
      </w:r>
    </w:p>
    <w:p w14:paraId="19B331EC" w14:textId="7EA20A2B" w:rsidR="007649BA" w:rsidRPr="000E3FD8" w:rsidRDefault="00885EC9" w:rsidP="00C35F1C">
      <w:pPr>
        <w:pStyle w:val="ListParagraph"/>
        <w:numPr>
          <w:ilvl w:val="0"/>
          <w:numId w:val="65"/>
        </w:numPr>
        <w:spacing w:line="240" w:lineRule="auto"/>
        <w:jc w:val="both"/>
        <w:rPr>
          <w:rFonts w:cstheme="minorHAnsi"/>
          <w:iCs/>
          <w:lang w:val="en-GB"/>
        </w:rPr>
      </w:pPr>
      <w:r>
        <w:rPr>
          <w:rFonts w:cstheme="minorHAnsi"/>
          <w:iCs/>
          <w:lang w:val="en-GB"/>
        </w:rPr>
        <w:t>percentage</w:t>
      </w:r>
      <w:r w:rsidR="007649BA" w:rsidRPr="000E3FD8">
        <w:rPr>
          <w:rFonts w:cstheme="minorHAnsi"/>
          <w:iCs/>
          <w:lang w:val="en-GB"/>
        </w:rPr>
        <w:t xml:space="preserve"> of returning migrants benefiting from economic opportunities</w:t>
      </w:r>
    </w:p>
    <w:p w14:paraId="736A1023" w14:textId="0FA7E954" w:rsidR="00151315" w:rsidRPr="000E3FD8" w:rsidRDefault="007649BA" w:rsidP="00D60645">
      <w:pPr>
        <w:spacing w:line="240" w:lineRule="auto"/>
        <w:jc w:val="both"/>
        <w:rPr>
          <w:rFonts w:cstheme="minorHAnsi"/>
          <w:iCs/>
          <w:lang w:val="en-GB"/>
        </w:rPr>
      </w:pPr>
      <w:r w:rsidRPr="000E3FD8">
        <w:rPr>
          <w:rFonts w:cstheme="minorHAnsi"/>
          <w:iCs/>
          <w:lang w:val="en-GB"/>
        </w:rPr>
        <w:t>The formulation of this indicator does not specify whether it is</w:t>
      </w:r>
      <w:r w:rsidR="00885EC9">
        <w:rPr>
          <w:rFonts w:cstheme="minorHAnsi"/>
          <w:iCs/>
          <w:lang w:val="en-GB"/>
        </w:rPr>
        <w:t xml:space="preserve"> the</w:t>
      </w:r>
      <w:r w:rsidRPr="000E3FD8">
        <w:rPr>
          <w:rFonts w:cstheme="minorHAnsi"/>
          <w:iCs/>
          <w:lang w:val="en-GB"/>
        </w:rPr>
        <w:t xml:space="preserve"> </w:t>
      </w:r>
      <w:r w:rsidR="00885EC9">
        <w:rPr>
          <w:rFonts w:cstheme="minorHAnsi"/>
          <w:iCs/>
          <w:lang w:val="en-GB"/>
        </w:rPr>
        <w:t xml:space="preserve">percentage </w:t>
      </w:r>
      <w:r w:rsidRPr="000E3FD8">
        <w:rPr>
          <w:rFonts w:cstheme="minorHAnsi"/>
          <w:iCs/>
          <w:lang w:val="en-GB"/>
        </w:rPr>
        <w:t xml:space="preserve">of </w:t>
      </w:r>
      <w:r w:rsidR="000775BD" w:rsidRPr="000E3FD8">
        <w:rPr>
          <w:rFonts w:cstheme="minorHAnsi"/>
          <w:iCs/>
          <w:lang w:val="en-GB"/>
        </w:rPr>
        <w:t xml:space="preserve">women </w:t>
      </w:r>
      <w:r w:rsidR="000775BD" w:rsidRPr="000E3FD8">
        <w:rPr>
          <w:rFonts w:cstheme="minorHAnsi"/>
          <w:b/>
          <w:i/>
          <w:iCs/>
          <w:lang w:val="en-GB"/>
        </w:rPr>
        <w:t>in the target</w:t>
      </w:r>
      <w:r w:rsidR="000775BD" w:rsidRPr="000E3FD8">
        <w:rPr>
          <w:rFonts w:cstheme="minorHAnsi"/>
          <w:iCs/>
          <w:lang w:val="en-GB"/>
        </w:rPr>
        <w:t xml:space="preserve"> communities that is </w:t>
      </w:r>
      <w:r w:rsidR="00885EC9">
        <w:rPr>
          <w:rFonts w:cstheme="minorHAnsi"/>
          <w:iCs/>
          <w:lang w:val="en-GB"/>
        </w:rPr>
        <w:t>envisioned</w:t>
      </w:r>
      <w:r w:rsidR="00885EC9" w:rsidRPr="000E3FD8">
        <w:rPr>
          <w:rFonts w:cstheme="minorHAnsi"/>
          <w:iCs/>
          <w:lang w:val="en-GB"/>
        </w:rPr>
        <w:t xml:space="preserve"> </w:t>
      </w:r>
      <w:r w:rsidR="000775BD" w:rsidRPr="000E3FD8">
        <w:rPr>
          <w:rFonts w:cstheme="minorHAnsi"/>
          <w:iCs/>
          <w:lang w:val="en-GB"/>
        </w:rPr>
        <w:t xml:space="preserve">to benefit from economic opportunities or </w:t>
      </w:r>
      <w:r w:rsidR="00885EC9">
        <w:rPr>
          <w:rFonts w:cstheme="minorHAnsi"/>
          <w:iCs/>
          <w:lang w:val="en-GB"/>
        </w:rPr>
        <w:t xml:space="preserve">the percentage </w:t>
      </w:r>
      <w:r w:rsidR="000775BD" w:rsidRPr="0029013F">
        <w:rPr>
          <w:rFonts w:cstheme="minorHAnsi"/>
          <w:iCs/>
          <w:lang w:val="en-GB"/>
        </w:rPr>
        <w:t>of</w:t>
      </w:r>
      <w:r w:rsidR="00885EC9" w:rsidRPr="00885EC9">
        <w:rPr>
          <w:rFonts w:cstheme="minorHAnsi"/>
          <w:iCs/>
          <w:lang w:val="en-GB"/>
        </w:rPr>
        <w:t xml:space="preserve"> </w:t>
      </w:r>
      <w:r w:rsidR="00885EC9" w:rsidRPr="000027EE">
        <w:rPr>
          <w:rFonts w:cstheme="minorHAnsi"/>
          <w:iCs/>
          <w:lang w:val="en-GB"/>
        </w:rPr>
        <w:t>women</w:t>
      </w:r>
      <w:r w:rsidR="00C47CDA" w:rsidRPr="0029013F">
        <w:rPr>
          <w:rFonts w:cstheme="minorHAnsi"/>
          <w:iCs/>
          <w:lang w:val="en-GB"/>
        </w:rPr>
        <w:t xml:space="preserve"> Project</w:t>
      </w:r>
      <w:r w:rsidR="000775BD" w:rsidRPr="0029013F">
        <w:rPr>
          <w:rFonts w:cstheme="minorHAnsi"/>
          <w:iCs/>
          <w:lang w:val="en-GB"/>
        </w:rPr>
        <w:t xml:space="preserve"> beneficiaries that</w:t>
      </w:r>
      <w:r w:rsidR="00885EC9">
        <w:rPr>
          <w:rFonts w:cstheme="minorHAnsi"/>
          <w:iCs/>
          <w:lang w:val="en-GB"/>
        </w:rPr>
        <w:t xml:space="preserve"> is anticipated to</w:t>
      </w:r>
      <w:r w:rsidR="000775BD" w:rsidRPr="0029013F">
        <w:rPr>
          <w:rFonts w:cstheme="minorHAnsi"/>
          <w:iCs/>
          <w:lang w:val="en-GB"/>
        </w:rPr>
        <w:t xml:space="preserve"> benefit from economic opportunities.</w:t>
      </w:r>
      <w:r w:rsidR="000775BD" w:rsidRPr="000E3FD8">
        <w:rPr>
          <w:rFonts w:cstheme="minorHAnsi"/>
          <w:iCs/>
          <w:lang w:val="en-GB"/>
        </w:rPr>
        <w:t xml:space="preserve"> </w:t>
      </w:r>
    </w:p>
    <w:p w14:paraId="2770BDF6" w14:textId="4CF6993D" w:rsidR="000775BD" w:rsidRPr="000E3FD8" w:rsidRDefault="00C47CDA" w:rsidP="00D60645">
      <w:pPr>
        <w:spacing w:line="240" w:lineRule="auto"/>
        <w:jc w:val="both"/>
        <w:rPr>
          <w:rFonts w:cstheme="minorHAnsi"/>
          <w:iCs/>
          <w:lang w:val="en-GB"/>
        </w:rPr>
      </w:pPr>
      <w:r w:rsidRPr="000E3FD8">
        <w:rPr>
          <w:rFonts w:cstheme="minorHAnsi"/>
          <w:iCs/>
          <w:lang w:val="en-GB"/>
        </w:rPr>
        <w:t>This indicator needs to</w:t>
      </w:r>
      <w:r w:rsidR="00F358A5" w:rsidRPr="00F358A5">
        <w:rPr>
          <w:rFonts w:cstheme="minorHAnsi"/>
          <w:iCs/>
          <w:lang w:val="en-GB"/>
        </w:rPr>
        <w:t xml:space="preserve"> </w:t>
      </w:r>
      <w:r w:rsidRPr="000E3FD8">
        <w:rPr>
          <w:rFonts w:cstheme="minorHAnsi"/>
          <w:iCs/>
          <w:lang w:val="en-GB"/>
        </w:rPr>
        <w:t>be reformulated or</w:t>
      </w:r>
      <w:r w:rsidR="00F358A5">
        <w:rPr>
          <w:rFonts w:cstheme="minorHAnsi"/>
          <w:iCs/>
          <w:lang w:val="en-GB"/>
        </w:rPr>
        <w:t xml:space="preserve"> else</w:t>
      </w:r>
      <w:r w:rsidRPr="000E3FD8">
        <w:rPr>
          <w:rFonts w:cstheme="minorHAnsi"/>
          <w:iCs/>
          <w:lang w:val="en-GB"/>
        </w:rPr>
        <w:t xml:space="preserve"> the implementing IAs should attach</w:t>
      </w:r>
      <w:r w:rsidR="00F358A5">
        <w:rPr>
          <w:rFonts w:cstheme="minorHAnsi"/>
          <w:iCs/>
          <w:lang w:val="en-GB"/>
        </w:rPr>
        <w:t xml:space="preserve"> a</w:t>
      </w:r>
      <w:r w:rsidRPr="000E3FD8">
        <w:rPr>
          <w:rFonts w:cstheme="minorHAnsi"/>
          <w:iCs/>
          <w:lang w:val="en-GB"/>
        </w:rPr>
        <w:t xml:space="preserve"> brief explanation of the indicators in the monitoring file to ensure common understanding on targets. </w:t>
      </w:r>
    </w:p>
    <w:p w14:paraId="1105BDD4" w14:textId="5172E265" w:rsidR="000775BD" w:rsidRPr="0029013F" w:rsidRDefault="000775BD" w:rsidP="00D60645">
      <w:pPr>
        <w:spacing w:line="240" w:lineRule="auto"/>
        <w:jc w:val="both"/>
        <w:rPr>
          <w:rFonts w:eastAsia="Times New Roman" w:cstheme="minorHAnsi"/>
          <w:lang w:val="en-GB"/>
        </w:rPr>
      </w:pPr>
      <w:r w:rsidRPr="000E3FD8">
        <w:rPr>
          <w:rFonts w:cstheme="minorHAnsi"/>
          <w:iCs/>
          <w:lang w:val="en-GB"/>
        </w:rPr>
        <w:t xml:space="preserve">As for the indicator </w:t>
      </w:r>
      <w:r w:rsidR="00F358A5" w:rsidRPr="000E3FD8">
        <w:rPr>
          <w:rFonts w:cstheme="minorHAnsi"/>
          <w:iCs/>
          <w:lang w:val="en-GB"/>
        </w:rPr>
        <w:t>“</w:t>
      </w:r>
      <w:r w:rsidR="00F358A5">
        <w:rPr>
          <w:rFonts w:cstheme="minorHAnsi"/>
          <w:iCs/>
          <w:lang w:val="en-GB"/>
        </w:rPr>
        <w:t>percentage</w:t>
      </w:r>
      <w:r w:rsidR="00F358A5" w:rsidRPr="000E3FD8">
        <w:rPr>
          <w:rFonts w:cstheme="minorHAnsi"/>
          <w:iCs/>
          <w:lang w:val="en-GB"/>
        </w:rPr>
        <w:t xml:space="preserve"> </w:t>
      </w:r>
      <w:r w:rsidRPr="000E3FD8">
        <w:rPr>
          <w:rFonts w:cstheme="minorHAnsi"/>
          <w:iCs/>
          <w:lang w:val="en-GB"/>
        </w:rPr>
        <w:t xml:space="preserve">of returning migrants benefiting from economic opportunities”, </w:t>
      </w:r>
      <w:r w:rsidR="00C47CDA" w:rsidRPr="000E3FD8">
        <w:rPr>
          <w:rFonts w:cstheme="minorHAnsi"/>
          <w:iCs/>
          <w:lang w:val="en-GB"/>
        </w:rPr>
        <w:t>it is better to calculate</w:t>
      </w:r>
      <w:r w:rsidR="00F358A5">
        <w:rPr>
          <w:rFonts w:cstheme="minorHAnsi"/>
          <w:iCs/>
          <w:lang w:val="en-GB"/>
        </w:rPr>
        <w:t xml:space="preserve"> the</w:t>
      </w:r>
      <w:r w:rsidR="00C47CDA" w:rsidRPr="000E3FD8">
        <w:rPr>
          <w:rFonts w:cstheme="minorHAnsi"/>
          <w:iCs/>
          <w:lang w:val="en-GB"/>
        </w:rPr>
        <w:t xml:space="preserve"> </w:t>
      </w:r>
      <w:r w:rsidR="00F358A5" w:rsidRPr="000E3FD8">
        <w:rPr>
          <w:rFonts w:cstheme="minorHAnsi"/>
          <w:iCs/>
          <w:lang w:val="en-GB"/>
        </w:rPr>
        <w:t>“</w:t>
      </w:r>
      <w:r w:rsidR="00F358A5">
        <w:rPr>
          <w:rFonts w:cstheme="minorHAnsi"/>
          <w:iCs/>
          <w:lang w:val="en-GB"/>
        </w:rPr>
        <w:t>number</w:t>
      </w:r>
      <w:r w:rsidR="00F358A5" w:rsidRPr="000E3FD8">
        <w:rPr>
          <w:rFonts w:cstheme="minorHAnsi"/>
          <w:iCs/>
          <w:lang w:val="en-GB"/>
        </w:rPr>
        <w:t xml:space="preserve"> </w:t>
      </w:r>
      <w:r w:rsidR="00C47CDA" w:rsidRPr="000E3FD8">
        <w:rPr>
          <w:rFonts w:cstheme="minorHAnsi"/>
          <w:iCs/>
          <w:lang w:val="en-GB"/>
        </w:rPr>
        <w:t xml:space="preserve">of returning migrants benefiting from economic opportunities” given that the </w:t>
      </w:r>
      <w:r w:rsidR="00F358A5">
        <w:rPr>
          <w:rFonts w:cstheme="minorHAnsi"/>
          <w:iCs/>
          <w:lang w:val="en-GB"/>
        </w:rPr>
        <w:t>P</w:t>
      </w:r>
      <w:r w:rsidR="00F358A5" w:rsidRPr="000E3FD8">
        <w:rPr>
          <w:rFonts w:cstheme="minorHAnsi"/>
          <w:iCs/>
          <w:lang w:val="en-GB"/>
        </w:rPr>
        <w:t>roject</w:t>
      </w:r>
      <w:r w:rsidR="00F358A5">
        <w:rPr>
          <w:rFonts w:cstheme="minorHAnsi"/>
          <w:iCs/>
          <w:lang w:val="en-GB"/>
        </w:rPr>
        <w:t>’s</w:t>
      </w:r>
      <w:r w:rsidR="00F358A5" w:rsidRPr="000E3FD8">
        <w:rPr>
          <w:rFonts w:cstheme="minorHAnsi"/>
          <w:iCs/>
          <w:lang w:val="en-GB"/>
        </w:rPr>
        <w:t xml:space="preserve"> </w:t>
      </w:r>
      <w:r w:rsidR="00C47CDA" w:rsidRPr="000E3FD8">
        <w:rPr>
          <w:rFonts w:cstheme="minorHAnsi"/>
          <w:iCs/>
          <w:lang w:val="en-GB"/>
        </w:rPr>
        <w:t xml:space="preserve">interventions related to business opportunities </w:t>
      </w:r>
      <w:r w:rsidR="00F358A5">
        <w:rPr>
          <w:rFonts w:cstheme="minorHAnsi"/>
          <w:iCs/>
          <w:lang w:val="en-GB"/>
        </w:rPr>
        <w:t>are</w:t>
      </w:r>
      <w:r w:rsidR="00F358A5" w:rsidRPr="000E3FD8">
        <w:rPr>
          <w:rFonts w:cstheme="minorHAnsi"/>
          <w:iCs/>
          <w:lang w:val="en-GB"/>
        </w:rPr>
        <w:t xml:space="preserve"> </w:t>
      </w:r>
      <w:r w:rsidR="00C47CDA" w:rsidRPr="000E3FD8">
        <w:rPr>
          <w:rFonts w:cstheme="minorHAnsi"/>
          <w:iCs/>
          <w:lang w:val="en-GB"/>
        </w:rPr>
        <w:t>not high</w:t>
      </w:r>
      <w:r w:rsidR="00F358A5">
        <w:rPr>
          <w:rFonts w:cstheme="minorHAnsi"/>
          <w:iCs/>
          <w:lang w:val="en-GB"/>
        </w:rPr>
        <w:t xml:space="preserve"> enough</w:t>
      </w:r>
      <w:r w:rsidR="00C47CDA" w:rsidRPr="000E3FD8">
        <w:rPr>
          <w:rFonts w:cstheme="minorHAnsi"/>
          <w:iCs/>
          <w:lang w:val="en-GB"/>
        </w:rPr>
        <w:t xml:space="preserve"> to have an impact </w:t>
      </w:r>
      <w:r w:rsidR="00F358A5">
        <w:rPr>
          <w:rFonts w:cstheme="minorHAnsi"/>
          <w:iCs/>
          <w:lang w:val="en-GB"/>
        </w:rPr>
        <w:t>on the</w:t>
      </w:r>
      <w:r w:rsidR="00F358A5" w:rsidRPr="000E3FD8">
        <w:rPr>
          <w:rFonts w:cstheme="minorHAnsi"/>
          <w:iCs/>
          <w:lang w:val="en-GB"/>
        </w:rPr>
        <w:t xml:space="preserve"> </w:t>
      </w:r>
      <w:r w:rsidR="00C47CDA" w:rsidRPr="000E3FD8">
        <w:rPr>
          <w:rFonts w:cstheme="minorHAnsi"/>
          <w:iCs/>
          <w:lang w:val="en-GB"/>
        </w:rPr>
        <w:t>statistical data</w:t>
      </w:r>
      <w:r w:rsidR="00F358A5">
        <w:rPr>
          <w:rFonts w:cstheme="minorHAnsi"/>
          <w:iCs/>
          <w:lang w:val="en-GB"/>
        </w:rPr>
        <w:t xml:space="preserve"> of the regions</w:t>
      </w:r>
      <w:r w:rsidR="00C47CDA" w:rsidRPr="000E3FD8">
        <w:rPr>
          <w:rFonts w:cstheme="minorHAnsi"/>
          <w:iCs/>
          <w:lang w:val="en-GB"/>
        </w:rPr>
        <w:t>. Additionally, it might also be hard to attribute the change</w:t>
      </w:r>
      <w:r w:rsidR="00F358A5">
        <w:rPr>
          <w:rFonts w:cstheme="minorHAnsi"/>
          <w:iCs/>
          <w:lang w:val="en-GB"/>
        </w:rPr>
        <w:t xml:space="preserve"> in percentage</w:t>
      </w:r>
      <w:r w:rsidR="00C47CDA" w:rsidRPr="000E3FD8">
        <w:rPr>
          <w:rFonts w:cstheme="minorHAnsi"/>
          <w:iCs/>
          <w:lang w:val="en-GB"/>
        </w:rPr>
        <w:t xml:space="preserve"> in this indicator to the </w:t>
      </w:r>
      <w:r w:rsidR="00F358A5">
        <w:rPr>
          <w:rFonts w:cstheme="minorHAnsi"/>
          <w:iCs/>
          <w:lang w:val="en-GB"/>
        </w:rPr>
        <w:t>P</w:t>
      </w:r>
      <w:r w:rsidR="00F358A5" w:rsidRPr="000E3FD8">
        <w:rPr>
          <w:rFonts w:cstheme="minorHAnsi"/>
          <w:iCs/>
          <w:lang w:val="en-GB"/>
        </w:rPr>
        <w:t xml:space="preserve">roject </w:t>
      </w:r>
      <w:r w:rsidR="00C47CDA" w:rsidRPr="000E3FD8">
        <w:rPr>
          <w:rFonts w:cstheme="minorHAnsi"/>
          <w:iCs/>
          <w:lang w:val="en-GB"/>
        </w:rPr>
        <w:t xml:space="preserve">as other projects or </w:t>
      </w:r>
      <w:r w:rsidR="00F358A5">
        <w:rPr>
          <w:rFonts w:cstheme="minorHAnsi"/>
          <w:iCs/>
          <w:lang w:val="en-GB"/>
        </w:rPr>
        <w:t>s</w:t>
      </w:r>
      <w:r w:rsidR="00F358A5" w:rsidRPr="000E3FD8">
        <w:rPr>
          <w:rFonts w:cstheme="minorHAnsi"/>
          <w:iCs/>
          <w:lang w:val="en-GB"/>
        </w:rPr>
        <w:t xml:space="preserve">tate </w:t>
      </w:r>
      <w:r w:rsidR="00C47CDA" w:rsidRPr="000E3FD8">
        <w:rPr>
          <w:rFonts w:cstheme="minorHAnsi"/>
          <w:iCs/>
          <w:lang w:val="en-GB"/>
        </w:rPr>
        <w:t>support also might have</w:t>
      </w:r>
      <w:r w:rsidR="00F358A5">
        <w:rPr>
          <w:rFonts w:cstheme="minorHAnsi"/>
          <w:iCs/>
          <w:lang w:val="en-GB"/>
        </w:rPr>
        <w:t xml:space="preserve"> an</w:t>
      </w:r>
      <w:r w:rsidR="00C47CDA" w:rsidRPr="000E3FD8">
        <w:rPr>
          <w:rFonts w:cstheme="minorHAnsi"/>
          <w:iCs/>
          <w:lang w:val="en-GB"/>
        </w:rPr>
        <w:t xml:space="preserve"> impact </w:t>
      </w:r>
      <w:r w:rsidR="00F358A5">
        <w:rPr>
          <w:rFonts w:cstheme="minorHAnsi"/>
          <w:iCs/>
          <w:lang w:val="en-GB"/>
        </w:rPr>
        <w:t>i</w:t>
      </w:r>
      <w:r w:rsidR="00F358A5" w:rsidRPr="000E3FD8">
        <w:rPr>
          <w:rFonts w:cstheme="minorHAnsi"/>
          <w:iCs/>
          <w:lang w:val="en-GB"/>
        </w:rPr>
        <w:t xml:space="preserve">n </w:t>
      </w:r>
      <w:r w:rsidR="00C47CDA" w:rsidRPr="000E3FD8">
        <w:rPr>
          <w:rFonts w:cstheme="minorHAnsi"/>
          <w:iCs/>
          <w:lang w:val="en-GB"/>
        </w:rPr>
        <w:t xml:space="preserve">the given </w:t>
      </w:r>
      <w:r w:rsidR="00C47CDA" w:rsidRPr="000E3FD8">
        <w:rPr>
          <w:rFonts w:cstheme="minorHAnsi"/>
          <w:iCs/>
          <w:lang w:val="en-GB"/>
        </w:rPr>
        <w:lastRenderedPageBreak/>
        <w:t xml:space="preserve">timeframe.  Another concern is that this data may not be updated at the time of Project’s final evaluation. If the indicator will not be changed, </w:t>
      </w:r>
      <w:r w:rsidR="00F358A5">
        <w:rPr>
          <w:rFonts w:cstheme="minorHAnsi"/>
          <w:iCs/>
          <w:lang w:val="en-GB"/>
        </w:rPr>
        <w:t xml:space="preserve">then </w:t>
      </w:r>
      <w:r w:rsidR="00C47CDA" w:rsidRPr="000E3FD8">
        <w:rPr>
          <w:rFonts w:cstheme="minorHAnsi"/>
          <w:iCs/>
          <w:lang w:val="en-GB"/>
        </w:rPr>
        <w:t>the baseline value should be added as of the Project’s start date so that the percent</w:t>
      </w:r>
      <w:r w:rsidR="00F358A5">
        <w:rPr>
          <w:rFonts w:cstheme="minorHAnsi"/>
          <w:iCs/>
          <w:lang w:val="en-GB"/>
        </w:rPr>
        <w:t>age</w:t>
      </w:r>
      <w:r w:rsidR="00C47CDA" w:rsidRPr="000E3FD8">
        <w:rPr>
          <w:rFonts w:cstheme="minorHAnsi"/>
          <w:iCs/>
          <w:lang w:val="en-GB"/>
        </w:rPr>
        <w:t xml:space="preserve"> increase </w:t>
      </w:r>
      <w:r w:rsidR="00F358A5">
        <w:rPr>
          <w:rFonts w:cstheme="minorHAnsi"/>
          <w:iCs/>
          <w:lang w:val="en-GB"/>
        </w:rPr>
        <w:t>can be</w:t>
      </w:r>
      <w:r w:rsidR="00C47CDA" w:rsidRPr="000E3FD8">
        <w:rPr>
          <w:rFonts w:cstheme="minorHAnsi"/>
          <w:iCs/>
          <w:lang w:val="en-GB"/>
        </w:rPr>
        <w:t xml:space="preserve"> calculate</w:t>
      </w:r>
      <w:r w:rsidR="00F358A5">
        <w:rPr>
          <w:rFonts w:cstheme="minorHAnsi"/>
          <w:iCs/>
          <w:lang w:val="en-GB"/>
        </w:rPr>
        <w:t>d</w:t>
      </w:r>
      <w:r w:rsidR="00C47CDA" w:rsidRPr="0029013F">
        <w:rPr>
          <w:rFonts w:cstheme="minorHAnsi"/>
          <w:iCs/>
          <w:lang w:val="en-GB"/>
        </w:rPr>
        <w:t xml:space="preserve">.  </w:t>
      </w:r>
    </w:p>
    <w:p w14:paraId="24502E3B" w14:textId="1FDAB356" w:rsidR="000775BD" w:rsidRPr="0029013F" w:rsidRDefault="00C47CDA" w:rsidP="00412C6C">
      <w:pPr>
        <w:spacing w:line="240" w:lineRule="auto"/>
        <w:jc w:val="both"/>
        <w:rPr>
          <w:rFonts w:cstheme="minorHAnsi"/>
          <w:iCs/>
          <w:lang w:val="en-GB"/>
        </w:rPr>
      </w:pPr>
      <w:r w:rsidRPr="0029013F">
        <w:rPr>
          <w:rFonts w:cstheme="minorHAnsi"/>
          <w:iCs/>
          <w:lang w:val="en-GB"/>
        </w:rPr>
        <w:t>Output 3.3: “Productive safety net to the school feeding programme is established in the targeted communities to decrease food insecurity and malnutrition”. One indicator is defined for this out</w:t>
      </w:r>
      <w:r w:rsidR="001639E6" w:rsidRPr="0029013F">
        <w:rPr>
          <w:rFonts w:cstheme="minorHAnsi"/>
          <w:iCs/>
          <w:lang w:val="en-GB"/>
        </w:rPr>
        <w:t>p</w:t>
      </w:r>
      <w:r w:rsidRPr="0029013F">
        <w:rPr>
          <w:rFonts w:cstheme="minorHAnsi"/>
          <w:iCs/>
          <w:lang w:val="en-GB"/>
        </w:rPr>
        <w:t>ut:</w:t>
      </w:r>
    </w:p>
    <w:p w14:paraId="330A5A76" w14:textId="3F6413D5" w:rsidR="003121BC" w:rsidRPr="000E3FD8" w:rsidRDefault="00473376" w:rsidP="00C35F1C">
      <w:pPr>
        <w:pStyle w:val="ListParagraph"/>
        <w:numPr>
          <w:ilvl w:val="0"/>
          <w:numId w:val="66"/>
        </w:numPr>
        <w:spacing w:line="240" w:lineRule="auto"/>
        <w:jc w:val="both"/>
        <w:rPr>
          <w:rFonts w:cstheme="minorHAnsi"/>
          <w:iCs/>
          <w:lang w:val="en-GB"/>
        </w:rPr>
      </w:pPr>
      <w:r>
        <w:rPr>
          <w:rFonts w:cstheme="minorHAnsi"/>
          <w:iCs/>
          <w:lang w:val="en-GB"/>
        </w:rPr>
        <w:t>percentage</w:t>
      </w:r>
      <w:r w:rsidRPr="000E3FD8">
        <w:rPr>
          <w:rFonts w:cstheme="minorHAnsi"/>
          <w:iCs/>
          <w:lang w:val="en-GB"/>
        </w:rPr>
        <w:t xml:space="preserve"> </w:t>
      </w:r>
      <w:r w:rsidR="00C47CDA" w:rsidRPr="000E3FD8">
        <w:rPr>
          <w:rFonts w:cstheme="minorHAnsi"/>
          <w:iCs/>
          <w:lang w:val="en-GB"/>
        </w:rPr>
        <w:t>increases of</w:t>
      </w:r>
      <w:r w:rsidR="003121BC" w:rsidRPr="000E3FD8">
        <w:rPr>
          <w:rFonts w:cstheme="minorHAnsi"/>
          <w:iCs/>
          <w:lang w:val="en-GB"/>
        </w:rPr>
        <w:t xml:space="preserve"> locally procured food</w:t>
      </w:r>
      <w:r w:rsidR="00C47CDA" w:rsidRPr="000E3FD8">
        <w:rPr>
          <w:rFonts w:cstheme="minorHAnsi"/>
          <w:iCs/>
          <w:lang w:val="en-GB"/>
        </w:rPr>
        <w:t xml:space="preserve"> for the implementation of School Feeding Programme</w:t>
      </w:r>
      <w:r w:rsidR="003121BC" w:rsidRPr="000E3FD8">
        <w:rPr>
          <w:rFonts w:cstheme="minorHAnsi"/>
          <w:iCs/>
          <w:lang w:val="en-GB"/>
        </w:rPr>
        <w:t xml:space="preserve">. </w:t>
      </w:r>
    </w:p>
    <w:p w14:paraId="2F3D3038" w14:textId="6E3E7982" w:rsidR="00C47CDA" w:rsidRPr="000E3FD8" w:rsidRDefault="003121BC" w:rsidP="00D60645">
      <w:pPr>
        <w:spacing w:line="240" w:lineRule="auto"/>
        <w:jc w:val="both"/>
        <w:rPr>
          <w:rFonts w:cstheme="minorHAnsi"/>
          <w:iCs/>
          <w:lang w:val="en-GB"/>
        </w:rPr>
      </w:pPr>
      <w:r w:rsidRPr="000E3FD8">
        <w:rPr>
          <w:rFonts w:cstheme="minorHAnsi"/>
          <w:iCs/>
          <w:lang w:val="en-GB"/>
        </w:rPr>
        <w:t xml:space="preserve">The target for this indicator is set to be 100% </w:t>
      </w:r>
      <w:r w:rsidR="00C44CCB" w:rsidRPr="000E3FD8">
        <w:rPr>
          <w:rFonts w:cstheme="minorHAnsi"/>
          <w:iCs/>
          <w:lang w:val="en-GB"/>
        </w:rPr>
        <w:t xml:space="preserve">from the baseline of 40% </w:t>
      </w:r>
      <w:r w:rsidRPr="000E3FD8">
        <w:rPr>
          <w:rFonts w:cstheme="minorHAnsi"/>
          <w:iCs/>
          <w:lang w:val="en-GB"/>
        </w:rPr>
        <w:t xml:space="preserve">by the end of the </w:t>
      </w:r>
      <w:r w:rsidR="00473376">
        <w:rPr>
          <w:rFonts w:cstheme="minorHAnsi"/>
          <w:iCs/>
          <w:lang w:val="en-GB"/>
        </w:rPr>
        <w:t>P</w:t>
      </w:r>
      <w:r w:rsidR="00473376" w:rsidRPr="000E3FD8">
        <w:rPr>
          <w:rFonts w:cstheme="minorHAnsi"/>
          <w:iCs/>
          <w:lang w:val="en-GB"/>
        </w:rPr>
        <w:t>roject</w:t>
      </w:r>
      <w:r w:rsidRPr="000E3FD8">
        <w:rPr>
          <w:rFonts w:cstheme="minorHAnsi"/>
          <w:iCs/>
          <w:lang w:val="en-GB"/>
        </w:rPr>
        <w:t>. This target seem</w:t>
      </w:r>
      <w:r w:rsidR="00C44CCB" w:rsidRPr="000E3FD8">
        <w:rPr>
          <w:rFonts w:cstheme="minorHAnsi"/>
          <w:iCs/>
          <w:lang w:val="en-GB"/>
        </w:rPr>
        <w:t>s</w:t>
      </w:r>
      <w:r w:rsidRPr="000E3FD8">
        <w:rPr>
          <w:rFonts w:cstheme="minorHAnsi"/>
          <w:iCs/>
          <w:lang w:val="en-GB"/>
        </w:rPr>
        <w:t xml:space="preserve"> to be </w:t>
      </w:r>
      <w:r w:rsidR="00473376">
        <w:rPr>
          <w:rFonts w:cstheme="minorHAnsi"/>
          <w:iCs/>
          <w:lang w:val="en-GB"/>
        </w:rPr>
        <w:t>un</w:t>
      </w:r>
      <w:r w:rsidRPr="000E3FD8">
        <w:rPr>
          <w:rFonts w:cstheme="minorHAnsi"/>
          <w:iCs/>
          <w:lang w:val="en-GB"/>
        </w:rPr>
        <w:t>achievable</w:t>
      </w:r>
      <w:r w:rsidR="00C44CCB" w:rsidRPr="000E3FD8">
        <w:rPr>
          <w:rFonts w:cstheme="minorHAnsi"/>
          <w:iCs/>
          <w:lang w:val="en-GB"/>
        </w:rPr>
        <w:t>, as the indicator as formulated implies that within the set timeframe the local producers should provide 100% of the food consumed at schools for children. The actual target however is set only on</w:t>
      </w:r>
      <w:r w:rsidR="00473376" w:rsidRPr="00473376">
        <w:rPr>
          <w:rFonts w:cstheme="minorHAnsi"/>
          <w:iCs/>
          <w:lang w:val="en-GB"/>
        </w:rPr>
        <w:t xml:space="preserve"> </w:t>
      </w:r>
      <w:r w:rsidR="00473376">
        <w:rPr>
          <w:rFonts w:cstheme="minorHAnsi"/>
          <w:iCs/>
          <w:lang w:val="en-GB"/>
        </w:rPr>
        <w:t xml:space="preserve">the </w:t>
      </w:r>
      <w:r w:rsidR="00473376" w:rsidRPr="00CE48A6">
        <w:rPr>
          <w:rFonts w:cstheme="minorHAnsi"/>
          <w:iCs/>
          <w:lang w:val="en-GB"/>
        </w:rPr>
        <w:t>consumption</w:t>
      </w:r>
      <w:r w:rsidR="00473376">
        <w:rPr>
          <w:rFonts w:cstheme="minorHAnsi"/>
          <w:iCs/>
          <w:lang w:val="en-GB"/>
        </w:rPr>
        <w:t xml:space="preserve"> of</w:t>
      </w:r>
      <w:r w:rsidR="00C44CCB" w:rsidRPr="000E3FD8">
        <w:rPr>
          <w:rFonts w:cstheme="minorHAnsi"/>
          <w:iCs/>
          <w:lang w:val="en-GB"/>
        </w:rPr>
        <w:t xml:space="preserve"> legume</w:t>
      </w:r>
      <w:r w:rsidR="00473376">
        <w:rPr>
          <w:rFonts w:cstheme="minorHAnsi"/>
          <w:iCs/>
          <w:lang w:val="en-GB"/>
        </w:rPr>
        <w:t>s</w:t>
      </w:r>
      <w:r w:rsidR="00C44CCB" w:rsidRPr="000E3FD8">
        <w:rPr>
          <w:rFonts w:cstheme="minorHAnsi"/>
          <w:iCs/>
          <w:lang w:val="en-GB"/>
        </w:rPr>
        <w:t xml:space="preserve"> that should be provided</w:t>
      </w:r>
      <w:r w:rsidR="00473376">
        <w:rPr>
          <w:rFonts w:cstheme="minorHAnsi"/>
          <w:iCs/>
          <w:lang w:val="en-GB"/>
        </w:rPr>
        <w:t xml:space="preserve"> to schools</w:t>
      </w:r>
      <w:r w:rsidR="00C44CCB" w:rsidRPr="000E3FD8">
        <w:rPr>
          <w:rFonts w:cstheme="minorHAnsi"/>
          <w:iCs/>
          <w:lang w:val="en-GB"/>
        </w:rPr>
        <w:t xml:space="preserve"> by local producers</w:t>
      </w:r>
      <w:r w:rsidR="00473376" w:rsidRPr="00473376">
        <w:rPr>
          <w:rFonts w:cstheme="minorHAnsi"/>
          <w:iCs/>
          <w:lang w:val="en-GB"/>
        </w:rPr>
        <w:t xml:space="preserve"> </w:t>
      </w:r>
      <w:r w:rsidR="00C44CCB" w:rsidRPr="000E3FD8">
        <w:rPr>
          <w:rFonts w:cstheme="minorHAnsi"/>
          <w:iCs/>
          <w:lang w:val="en-GB"/>
        </w:rPr>
        <w:t>as the relevant IA supports</w:t>
      </w:r>
      <w:r w:rsidR="00473376">
        <w:rPr>
          <w:rFonts w:cstheme="minorHAnsi"/>
          <w:iCs/>
          <w:lang w:val="en-GB"/>
        </w:rPr>
        <w:t xml:space="preserve"> the</w:t>
      </w:r>
      <w:r w:rsidR="00C44CCB" w:rsidRPr="000E3FD8">
        <w:rPr>
          <w:rFonts w:cstheme="minorHAnsi"/>
          <w:iCs/>
          <w:lang w:val="en-GB"/>
        </w:rPr>
        <w:t xml:space="preserve"> development of</w:t>
      </w:r>
      <w:r w:rsidR="00473376">
        <w:rPr>
          <w:rFonts w:cstheme="minorHAnsi"/>
          <w:iCs/>
          <w:lang w:val="en-GB"/>
        </w:rPr>
        <w:t xml:space="preserve"> the</w:t>
      </w:r>
      <w:r w:rsidR="00C44CCB" w:rsidRPr="000E3FD8">
        <w:rPr>
          <w:rFonts w:cstheme="minorHAnsi"/>
          <w:iCs/>
          <w:lang w:val="en-GB"/>
        </w:rPr>
        <w:t xml:space="preserve"> Legume Value Chain in the target communities. </w:t>
      </w:r>
    </w:p>
    <w:p w14:paraId="596F9588" w14:textId="1D8DC2EA" w:rsidR="00C44CCB" w:rsidRPr="000E3FD8" w:rsidRDefault="00C44CCB" w:rsidP="00D60645">
      <w:pPr>
        <w:spacing w:line="240" w:lineRule="auto"/>
        <w:jc w:val="both"/>
        <w:rPr>
          <w:rFonts w:cstheme="minorHAnsi"/>
          <w:iCs/>
          <w:lang w:val="en-GB"/>
        </w:rPr>
      </w:pPr>
      <w:r w:rsidRPr="000E3FD8">
        <w:rPr>
          <w:rFonts w:cstheme="minorHAnsi"/>
          <w:iCs/>
          <w:lang w:val="en-GB"/>
        </w:rPr>
        <w:t xml:space="preserve">This indicator also needs to be reformulated or </w:t>
      </w:r>
      <w:r w:rsidR="00473376">
        <w:rPr>
          <w:rFonts w:cstheme="minorHAnsi"/>
          <w:iCs/>
          <w:lang w:val="en-GB"/>
        </w:rPr>
        <w:t xml:space="preserve">else </w:t>
      </w:r>
      <w:r w:rsidRPr="000E3FD8">
        <w:rPr>
          <w:rFonts w:cstheme="minorHAnsi"/>
          <w:iCs/>
          <w:lang w:val="en-GB"/>
        </w:rPr>
        <w:t>the relevant IA may choose to attach a short explanation in the monitoring file for</w:t>
      </w:r>
      <w:r w:rsidR="00ED4070" w:rsidRPr="000E3FD8">
        <w:rPr>
          <w:rFonts w:cstheme="minorHAnsi"/>
          <w:iCs/>
          <w:lang w:val="en-GB"/>
        </w:rPr>
        <w:t xml:space="preserve"> </w:t>
      </w:r>
      <w:r w:rsidR="00473376">
        <w:rPr>
          <w:rFonts w:cstheme="minorHAnsi"/>
          <w:iCs/>
          <w:lang w:val="en-GB"/>
        </w:rPr>
        <w:t xml:space="preserve">the purposes of </w:t>
      </w:r>
      <w:r w:rsidR="00ED4070" w:rsidRPr="000E3FD8">
        <w:rPr>
          <w:rFonts w:cstheme="minorHAnsi"/>
          <w:iCs/>
          <w:lang w:val="en-GB"/>
        </w:rPr>
        <w:t>clarity and</w:t>
      </w:r>
      <w:r w:rsidRPr="000E3FD8">
        <w:rPr>
          <w:rFonts w:cstheme="minorHAnsi"/>
          <w:iCs/>
          <w:lang w:val="en-GB"/>
        </w:rPr>
        <w:t xml:space="preserve"> common understanding. </w:t>
      </w:r>
    </w:p>
    <w:p w14:paraId="5EA17E59" w14:textId="1473BAA1" w:rsidR="005F4BA8" w:rsidRPr="000E3FD8" w:rsidRDefault="00F9080A" w:rsidP="005F4BA8">
      <w:pPr>
        <w:autoSpaceDE w:val="0"/>
        <w:autoSpaceDN w:val="0"/>
        <w:adjustRightInd w:val="0"/>
        <w:spacing w:before="120" w:after="200"/>
        <w:jc w:val="both"/>
        <w:rPr>
          <w:rFonts w:ascii="Calibri" w:hAnsi="Calibri" w:cs="Calibri"/>
          <w:lang w:val="en-GB"/>
        </w:rPr>
      </w:pPr>
      <w:r w:rsidRPr="000E3FD8">
        <w:rPr>
          <w:rFonts w:ascii="Calibri" w:hAnsi="Calibri" w:cs="Calibri"/>
          <w:lang w:val="en-GB"/>
        </w:rPr>
        <w:t xml:space="preserve">Another important consideration related to the indicators is the following: </w:t>
      </w:r>
    </w:p>
    <w:p w14:paraId="4E85724E" w14:textId="2C2AB9E0" w:rsidR="00216AE5" w:rsidRPr="000E3FD8" w:rsidRDefault="00216AE5" w:rsidP="005F4BA8">
      <w:pPr>
        <w:autoSpaceDE w:val="0"/>
        <w:autoSpaceDN w:val="0"/>
        <w:adjustRightInd w:val="0"/>
        <w:spacing w:before="120" w:after="200"/>
        <w:jc w:val="both"/>
        <w:rPr>
          <w:rFonts w:ascii="Calibri" w:hAnsi="Calibri" w:cs="Calibri"/>
          <w:lang w:val="en-GB"/>
        </w:rPr>
      </w:pPr>
      <w:r w:rsidRPr="000E3FD8">
        <w:rPr>
          <w:rFonts w:ascii="Calibri" w:hAnsi="Calibri" w:cs="Calibri"/>
          <w:lang w:val="en-GB"/>
        </w:rPr>
        <w:t xml:space="preserve">The only indicator </w:t>
      </w:r>
      <w:r w:rsidR="00473376" w:rsidRPr="000E3FD8">
        <w:rPr>
          <w:rFonts w:ascii="Calibri" w:hAnsi="Calibri" w:cs="Calibri"/>
          <w:lang w:val="en-GB"/>
        </w:rPr>
        <w:t>“</w:t>
      </w:r>
      <w:r w:rsidR="00473376">
        <w:rPr>
          <w:rFonts w:ascii="Calibri" w:hAnsi="Calibri" w:cs="Calibri"/>
          <w:lang w:val="en-GB"/>
        </w:rPr>
        <w:t>percentage</w:t>
      </w:r>
      <w:r w:rsidR="00473376" w:rsidRPr="000E3FD8">
        <w:rPr>
          <w:rFonts w:ascii="Calibri" w:hAnsi="Calibri" w:cs="Calibri"/>
          <w:lang w:val="en-GB"/>
        </w:rPr>
        <w:t xml:space="preserve"> </w:t>
      </w:r>
      <w:r w:rsidRPr="000E3FD8">
        <w:rPr>
          <w:rFonts w:ascii="Calibri" w:hAnsi="Calibri" w:cs="Calibri"/>
          <w:lang w:val="en-GB"/>
        </w:rPr>
        <w:t xml:space="preserve">of implemented protocols on cooperation” defined for </w:t>
      </w:r>
      <w:r w:rsidR="00E736C9" w:rsidRPr="000E3FD8">
        <w:rPr>
          <w:rFonts w:ascii="Calibri" w:hAnsi="Calibri" w:cs="Calibri"/>
          <w:lang w:val="en-GB"/>
        </w:rPr>
        <w:t>O</w:t>
      </w:r>
      <w:r w:rsidRPr="000E3FD8">
        <w:rPr>
          <w:rFonts w:ascii="Calibri" w:hAnsi="Calibri" w:cs="Calibri"/>
          <w:lang w:val="en-GB"/>
        </w:rPr>
        <w:t>utput 2.1. “Cross-sectorial cooperation among social service providers is increased to better identify and respond to the human security needs of vulnerable communities and families”, does not reflect the impact of Activity 2.1.2</w:t>
      </w:r>
      <w:r w:rsidR="00473376">
        <w:rPr>
          <w:rFonts w:ascii="Calibri" w:hAnsi="Calibri" w:cs="Calibri"/>
          <w:lang w:val="en-GB"/>
        </w:rPr>
        <w:t>,</w:t>
      </w:r>
      <w:r w:rsidR="00473376" w:rsidRPr="000E3FD8">
        <w:rPr>
          <w:rFonts w:ascii="Calibri" w:hAnsi="Calibri" w:cs="Calibri"/>
          <w:lang w:val="en-GB"/>
        </w:rPr>
        <w:t xml:space="preserve"> </w:t>
      </w:r>
      <w:r w:rsidR="00473376">
        <w:rPr>
          <w:rFonts w:ascii="Calibri" w:hAnsi="Calibri" w:cs="Calibri"/>
          <w:lang w:val="en-GB"/>
        </w:rPr>
        <w:t>“</w:t>
      </w:r>
      <w:r w:rsidRPr="000E3FD8">
        <w:rPr>
          <w:rFonts w:ascii="Calibri" w:hAnsi="Calibri" w:cs="Calibri"/>
          <w:lang w:val="en-GB"/>
        </w:rPr>
        <w:t>Enhance capacity of the State Employment Agency to outreach to local communities and reduce human insecurity of Armenian labo</w:t>
      </w:r>
      <w:r w:rsidR="00473376">
        <w:rPr>
          <w:rFonts w:ascii="Calibri" w:hAnsi="Calibri" w:cs="Calibri"/>
          <w:lang w:val="en-GB"/>
        </w:rPr>
        <w:t>u</w:t>
      </w:r>
      <w:r w:rsidRPr="000E3FD8">
        <w:rPr>
          <w:rFonts w:ascii="Calibri" w:hAnsi="Calibri" w:cs="Calibri"/>
          <w:lang w:val="en-GB"/>
        </w:rPr>
        <w:t>r migrants, reduce exposure to labo</w:t>
      </w:r>
      <w:r w:rsidR="00473376">
        <w:rPr>
          <w:rFonts w:ascii="Calibri" w:hAnsi="Calibri" w:cs="Calibri"/>
          <w:lang w:val="en-GB"/>
        </w:rPr>
        <w:t>u</w:t>
      </w:r>
      <w:r w:rsidRPr="000E3FD8">
        <w:rPr>
          <w:rFonts w:ascii="Calibri" w:hAnsi="Calibri" w:cs="Calibri"/>
          <w:lang w:val="en-GB"/>
        </w:rPr>
        <w:t>r trafficking and exploitation</w:t>
      </w:r>
      <w:r w:rsidR="00473376">
        <w:rPr>
          <w:rFonts w:ascii="Calibri" w:hAnsi="Calibri" w:cs="Calibri"/>
          <w:lang w:val="en-GB"/>
        </w:rPr>
        <w:t>”</w:t>
      </w:r>
      <w:r w:rsidRPr="000E3FD8">
        <w:rPr>
          <w:rFonts w:ascii="Calibri" w:hAnsi="Calibri" w:cs="Calibri"/>
          <w:lang w:val="en-GB"/>
        </w:rPr>
        <w:t>.</w:t>
      </w:r>
    </w:p>
    <w:p w14:paraId="4CA2DF96" w14:textId="1426EA18" w:rsidR="00216AE5" w:rsidRPr="000E3FD8" w:rsidRDefault="00216AE5" w:rsidP="005F4BA8">
      <w:pPr>
        <w:autoSpaceDE w:val="0"/>
        <w:autoSpaceDN w:val="0"/>
        <w:adjustRightInd w:val="0"/>
        <w:spacing w:before="120" w:after="200"/>
        <w:jc w:val="both"/>
        <w:rPr>
          <w:rFonts w:ascii="Calibri" w:hAnsi="Calibri" w:cs="Calibri"/>
          <w:lang w:val="en-GB"/>
        </w:rPr>
      </w:pPr>
      <w:r w:rsidRPr="000E3FD8">
        <w:rPr>
          <w:rFonts w:ascii="Calibri" w:hAnsi="Calibri" w:cs="Calibri"/>
          <w:lang w:val="en-GB"/>
        </w:rPr>
        <w:t xml:space="preserve">The activity level indicator </w:t>
      </w:r>
      <w:r w:rsidR="00473376" w:rsidRPr="000E3FD8">
        <w:rPr>
          <w:rFonts w:ascii="Calibri" w:hAnsi="Calibri" w:cs="Calibri"/>
          <w:lang w:val="en-GB"/>
        </w:rPr>
        <w:t>“</w:t>
      </w:r>
      <w:r w:rsidR="00473376">
        <w:rPr>
          <w:rFonts w:ascii="Calibri" w:hAnsi="Calibri" w:cs="Calibri"/>
          <w:lang w:val="en-GB"/>
        </w:rPr>
        <w:t xml:space="preserve">percentage </w:t>
      </w:r>
      <w:r w:rsidRPr="000E3FD8">
        <w:rPr>
          <w:rFonts w:ascii="Calibri" w:hAnsi="Calibri" w:cs="Calibri"/>
          <w:lang w:val="en-GB"/>
        </w:rPr>
        <w:t>of Labo</w:t>
      </w:r>
      <w:r w:rsidR="00473376">
        <w:rPr>
          <w:rFonts w:ascii="Calibri" w:hAnsi="Calibri" w:cs="Calibri"/>
          <w:lang w:val="en-GB"/>
        </w:rPr>
        <w:t>u</w:t>
      </w:r>
      <w:r w:rsidRPr="000E3FD8">
        <w:rPr>
          <w:rFonts w:ascii="Calibri" w:hAnsi="Calibri" w:cs="Calibri"/>
          <w:lang w:val="en-GB"/>
        </w:rPr>
        <w:t xml:space="preserve">r migrants outreached” </w:t>
      </w:r>
      <w:r w:rsidR="0029013F" w:rsidRPr="00FA388E">
        <w:rPr>
          <w:rFonts w:ascii="Calibri" w:hAnsi="Calibri" w:cs="Calibri"/>
          <w:lang w:val="en-GB"/>
        </w:rPr>
        <w:t>can</w:t>
      </w:r>
      <w:r w:rsidRPr="0029013F">
        <w:rPr>
          <w:rFonts w:ascii="Calibri" w:hAnsi="Calibri" w:cs="Calibri"/>
          <w:lang w:val="en-GB"/>
        </w:rPr>
        <w:t xml:space="preserve"> </w:t>
      </w:r>
      <w:r w:rsidR="00E736C9" w:rsidRPr="0029013F">
        <w:rPr>
          <w:rFonts w:ascii="Calibri" w:hAnsi="Calibri" w:cs="Calibri"/>
          <w:lang w:val="en-GB"/>
        </w:rPr>
        <w:t>be defined as</w:t>
      </w:r>
      <w:r w:rsidR="00473376">
        <w:rPr>
          <w:rFonts w:ascii="Calibri" w:hAnsi="Calibri" w:cs="Calibri"/>
          <w:lang w:val="en-GB"/>
        </w:rPr>
        <w:t xml:space="preserve"> an</w:t>
      </w:r>
      <w:r w:rsidR="00E736C9" w:rsidRPr="000E3FD8">
        <w:rPr>
          <w:rFonts w:ascii="Calibri" w:hAnsi="Calibri" w:cs="Calibri"/>
          <w:lang w:val="en-GB"/>
        </w:rPr>
        <w:t xml:space="preserve"> output level indicator. </w:t>
      </w:r>
      <w:r w:rsidR="00473376">
        <w:rPr>
          <w:rFonts w:ascii="Calibri" w:hAnsi="Calibri" w:cs="Calibri"/>
          <w:lang w:val="en-GB"/>
        </w:rPr>
        <w:t xml:space="preserve">At the </w:t>
      </w:r>
      <w:r w:rsidRPr="000E3FD8">
        <w:rPr>
          <w:rFonts w:ascii="Calibri" w:hAnsi="Calibri" w:cs="Calibri"/>
          <w:lang w:val="en-GB"/>
        </w:rPr>
        <w:t xml:space="preserve">activity level the indicators can be defined as </w:t>
      </w:r>
      <w:r w:rsidR="00473376" w:rsidRPr="000E3FD8">
        <w:rPr>
          <w:rFonts w:ascii="Calibri" w:hAnsi="Calibri" w:cs="Calibri"/>
          <w:lang w:val="en-GB"/>
        </w:rPr>
        <w:t>“</w:t>
      </w:r>
      <w:r w:rsidR="00473376">
        <w:rPr>
          <w:rFonts w:ascii="Calibri" w:hAnsi="Calibri" w:cs="Calibri"/>
          <w:lang w:val="en-GB"/>
        </w:rPr>
        <w:t>percentage</w:t>
      </w:r>
      <w:r w:rsidR="00473376" w:rsidRPr="000E3FD8">
        <w:rPr>
          <w:rFonts w:ascii="Calibri" w:hAnsi="Calibri" w:cs="Calibri"/>
          <w:lang w:val="en-GB"/>
        </w:rPr>
        <w:t xml:space="preserve"> </w:t>
      </w:r>
      <w:r w:rsidRPr="000E3FD8">
        <w:rPr>
          <w:rFonts w:ascii="Calibri" w:hAnsi="Calibri" w:cs="Calibri"/>
          <w:lang w:val="en-GB"/>
        </w:rPr>
        <w:t xml:space="preserve">of trainings conducted for relevant stakeholders” and/or </w:t>
      </w:r>
      <w:r w:rsidR="00473376" w:rsidRPr="000E3FD8">
        <w:rPr>
          <w:rFonts w:ascii="Calibri" w:hAnsi="Calibri" w:cs="Calibri"/>
          <w:lang w:val="en-GB"/>
        </w:rPr>
        <w:t>“</w:t>
      </w:r>
      <w:r w:rsidR="00473376">
        <w:rPr>
          <w:rFonts w:ascii="Calibri" w:hAnsi="Calibri" w:cs="Calibri"/>
          <w:lang w:val="en-GB"/>
        </w:rPr>
        <w:t>percentage</w:t>
      </w:r>
      <w:r w:rsidR="00473376" w:rsidRPr="000E3FD8">
        <w:rPr>
          <w:rFonts w:ascii="Calibri" w:hAnsi="Calibri" w:cs="Calibri"/>
          <w:lang w:val="en-GB"/>
        </w:rPr>
        <w:t xml:space="preserve"> </w:t>
      </w:r>
      <w:r w:rsidRPr="000E3FD8">
        <w:rPr>
          <w:rFonts w:ascii="Calibri" w:hAnsi="Calibri" w:cs="Calibri"/>
          <w:lang w:val="en-GB"/>
        </w:rPr>
        <w:t xml:space="preserve">of tools developed for better outreach”. </w:t>
      </w:r>
    </w:p>
    <w:p w14:paraId="28C85D4C" w14:textId="77777777" w:rsidR="00C44CCB" w:rsidRPr="000E3FD8" w:rsidRDefault="00C44CCB" w:rsidP="00D60645">
      <w:pPr>
        <w:spacing w:line="240" w:lineRule="auto"/>
        <w:rPr>
          <w:lang w:val="en-GB"/>
        </w:rPr>
      </w:pPr>
    </w:p>
    <w:p w14:paraId="29AFECC0" w14:textId="6E1C1462" w:rsidR="007D532D" w:rsidRPr="000E3FD8" w:rsidRDefault="007D532D" w:rsidP="00AE1471">
      <w:pPr>
        <w:pStyle w:val="ListParagraph"/>
        <w:numPr>
          <w:ilvl w:val="0"/>
          <w:numId w:val="64"/>
        </w:numPr>
        <w:spacing w:line="240" w:lineRule="auto"/>
        <w:jc w:val="both"/>
        <w:rPr>
          <w:rFonts w:cstheme="minorHAnsi"/>
          <w:b/>
          <w:i/>
          <w:iCs/>
          <w:lang w:val="en-GB"/>
        </w:rPr>
      </w:pPr>
      <w:r w:rsidRPr="000E3FD8">
        <w:rPr>
          <w:rFonts w:cstheme="minorHAnsi"/>
          <w:b/>
          <w:i/>
          <w:iCs/>
          <w:lang w:val="en-GB"/>
        </w:rPr>
        <w:t>Gender and other relevant cross</w:t>
      </w:r>
      <w:r w:rsidR="00D42654">
        <w:rPr>
          <w:rFonts w:cstheme="minorHAnsi"/>
          <w:b/>
          <w:i/>
          <w:iCs/>
          <w:lang w:val="en-GB"/>
        </w:rPr>
        <w:t>-</w:t>
      </w:r>
      <w:r w:rsidRPr="000E3FD8">
        <w:rPr>
          <w:rFonts w:cstheme="minorHAnsi"/>
          <w:b/>
          <w:i/>
          <w:iCs/>
          <w:lang w:val="en-GB"/>
        </w:rPr>
        <w:t xml:space="preserve">cutting issues were properly </w:t>
      </w:r>
      <w:r w:rsidR="002C31B2" w:rsidRPr="000E3FD8">
        <w:rPr>
          <w:rFonts w:cstheme="minorHAnsi"/>
          <w:b/>
          <w:i/>
          <w:iCs/>
          <w:lang w:val="en-GB"/>
        </w:rPr>
        <w:t xml:space="preserve">mainstreamed into the project design. </w:t>
      </w:r>
      <w:r w:rsidR="00D42654">
        <w:rPr>
          <w:rFonts w:cstheme="minorHAnsi"/>
          <w:b/>
          <w:i/>
          <w:iCs/>
          <w:lang w:val="en-GB"/>
        </w:rPr>
        <w:t>The P</w:t>
      </w:r>
      <w:r w:rsidR="00D42654" w:rsidRPr="000E3FD8">
        <w:rPr>
          <w:rFonts w:cstheme="minorHAnsi"/>
          <w:b/>
          <w:i/>
          <w:iCs/>
          <w:lang w:val="en-GB"/>
        </w:rPr>
        <w:t>roject</w:t>
      </w:r>
      <w:r w:rsidR="00D42654">
        <w:rPr>
          <w:rFonts w:cstheme="minorHAnsi"/>
          <w:b/>
          <w:i/>
          <w:iCs/>
          <w:lang w:val="en-GB"/>
        </w:rPr>
        <w:t>’s</w:t>
      </w:r>
      <w:r w:rsidR="00D42654" w:rsidRPr="000E3FD8">
        <w:rPr>
          <w:rFonts w:cstheme="minorHAnsi"/>
          <w:b/>
          <w:i/>
          <w:iCs/>
          <w:lang w:val="en-GB"/>
        </w:rPr>
        <w:t xml:space="preserve"> </w:t>
      </w:r>
      <w:r w:rsidR="002C31B2" w:rsidRPr="000E3FD8">
        <w:rPr>
          <w:rFonts w:cstheme="minorHAnsi"/>
          <w:b/>
          <w:i/>
          <w:iCs/>
          <w:lang w:val="en-GB"/>
        </w:rPr>
        <w:t xml:space="preserve">interventions are properly informed by the comprehensive assessments and consultation processes conducted within the </w:t>
      </w:r>
      <w:r w:rsidR="00D42654">
        <w:rPr>
          <w:rFonts w:cstheme="minorHAnsi"/>
          <w:b/>
          <w:i/>
          <w:iCs/>
          <w:lang w:val="en-GB"/>
        </w:rPr>
        <w:t>P</w:t>
      </w:r>
      <w:r w:rsidR="00D42654" w:rsidRPr="000E3FD8">
        <w:rPr>
          <w:rFonts w:cstheme="minorHAnsi"/>
          <w:b/>
          <w:i/>
          <w:iCs/>
          <w:lang w:val="en-GB"/>
        </w:rPr>
        <w:t>roject</w:t>
      </w:r>
      <w:r w:rsidR="00D42654">
        <w:rPr>
          <w:rFonts w:cstheme="minorHAnsi"/>
          <w:b/>
          <w:i/>
          <w:iCs/>
          <w:lang w:val="en-GB"/>
        </w:rPr>
        <w:t>’s</w:t>
      </w:r>
      <w:r w:rsidR="00D42654" w:rsidRPr="000E3FD8">
        <w:rPr>
          <w:rFonts w:cstheme="minorHAnsi"/>
          <w:b/>
          <w:i/>
          <w:iCs/>
          <w:lang w:val="en-GB"/>
        </w:rPr>
        <w:t xml:space="preserve"> </w:t>
      </w:r>
      <w:r w:rsidR="002C31B2" w:rsidRPr="000E3FD8">
        <w:rPr>
          <w:rFonts w:cstheme="minorHAnsi"/>
          <w:b/>
          <w:i/>
          <w:iCs/>
          <w:lang w:val="en-GB"/>
        </w:rPr>
        <w:t xml:space="preserve">inception phase. </w:t>
      </w:r>
    </w:p>
    <w:p w14:paraId="5441A3AB" w14:textId="106D3A72" w:rsidR="007D532D" w:rsidRPr="000E3FD8" w:rsidRDefault="00D42654" w:rsidP="008E6B60">
      <w:pPr>
        <w:spacing w:line="240" w:lineRule="auto"/>
        <w:jc w:val="both"/>
        <w:rPr>
          <w:rFonts w:cstheme="minorHAnsi"/>
          <w:iCs/>
          <w:lang w:val="en-GB"/>
        </w:rPr>
      </w:pPr>
      <w:r w:rsidRPr="005303FE">
        <w:rPr>
          <w:rFonts w:cstheme="minorHAnsi"/>
          <w:iCs/>
          <w:lang w:val="en-GB"/>
        </w:rPr>
        <w:t>An international gender expert conducted gender analysis within the framework of the project</w:t>
      </w:r>
      <w:r w:rsidR="00313FBE" w:rsidRPr="0029013F">
        <w:rPr>
          <w:rFonts w:cstheme="minorHAnsi"/>
          <w:iCs/>
          <w:lang w:val="en-GB"/>
        </w:rPr>
        <w:t xml:space="preserve">, and </w:t>
      </w:r>
      <w:r w:rsidR="004A695A" w:rsidRPr="0029013F">
        <w:rPr>
          <w:rFonts w:cstheme="minorHAnsi"/>
          <w:iCs/>
          <w:lang w:val="en-GB"/>
        </w:rPr>
        <w:t>many</w:t>
      </w:r>
      <w:r w:rsidR="00313FBE" w:rsidRPr="0029013F">
        <w:rPr>
          <w:rFonts w:cstheme="minorHAnsi"/>
          <w:iCs/>
          <w:lang w:val="en-GB"/>
        </w:rPr>
        <w:t xml:space="preserve"> recommendations for addressing the revealed </w:t>
      </w:r>
      <w:r>
        <w:rPr>
          <w:rFonts w:cstheme="minorHAnsi"/>
          <w:iCs/>
          <w:lang w:val="en-GB"/>
        </w:rPr>
        <w:t>g</w:t>
      </w:r>
      <w:r w:rsidRPr="000E3FD8">
        <w:rPr>
          <w:rFonts w:cstheme="minorHAnsi"/>
          <w:iCs/>
          <w:lang w:val="en-GB"/>
        </w:rPr>
        <w:t>ender</w:t>
      </w:r>
      <w:r>
        <w:rPr>
          <w:rFonts w:cstheme="minorHAnsi"/>
          <w:iCs/>
          <w:lang w:val="en-GB"/>
        </w:rPr>
        <w:t>-related</w:t>
      </w:r>
      <w:r w:rsidRPr="0029013F">
        <w:rPr>
          <w:rFonts w:cstheme="minorHAnsi"/>
          <w:iCs/>
          <w:lang w:val="en-GB"/>
        </w:rPr>
        <w:t xml:space="preserve"> </w:t>
      </w:r>
      <w:r w:rsidR="00313FBE" w:rsidRPr="0029013F">
        <w:rPr>
          <w:rFonts w:cstheme="minorHAnsi"/>
          <w:iCs/>
          <w:lang w:val="en-GB"/>
        </w:rPr>
        <w:t>issues in the targeted communities w</w:t>
      </w:r>
      <w:r w:rsidR="004A695A" w:rsidRPr="0029013F">
        <w:rPr>
          <w:rFonts w:cstheme="minorHAnsi"/>
          <w:iCs/>
          <w:lang w:val="en-GB"/>
        </w:rPr>
        <w:t xml:space="preserve">ere </w:t>
      </w:r>
      <w:r>
        <w:rPr>
          <w:rFonts w:cstheme="minorHAnsi"/>
          <w:iCs/>
          <w:lang w:val="en-GB"/>
        </w:rPr>
        <w:t>made</w:t>
      </w:r>
      <w:r w:rsidR="00313FBE" w:rsidRPr="0029013F">
        <w:rPr>
          <w:rFonts w:cstheme="minorHAnsi"/>
          <w:iCs/>
          <w:lang w:val="en-GB"/>
        </w:rPr>
        <w:t>. Based on the recommendations</w:t>
      </w:r>
      <w:r w:rsidR="004A695A" w:rsidRPr="0029013F">
        <w:rPr>
          <w:rFonts w:cstheme="minorHAnsi"/>
          <w:iCs/>
          <w:lang w:val="en-GB"/>
        </w:rPr>
        <w:t>,</w:t>
      </w:r>
      <w:r w:rsidR="00313FBE" w:rsidRPr="0029013F">
        <w:rPr>
          <w:rFonts w:cstheme="minorHAnsi"/>
          <w:iCs/>
          <w:lang w:val="en-GB"/>
        </w:rPr>
        <w:t xml:space="preserve"> gender was mainstreamed into the project document </w:t>
      </w:r>
      <w:r>
        <w:rPr>
          <w:rFonts w:cstheme="minorHAnsi"/>
          <w:iCs/>
          <w:lang w:val="en-GB"/>
        </w:rPr>
        <w:t xml:space="preserve">to </w:t>
      </w:r>
      <w:r w:rsidR="0029013F">
        <w:rPr>
          <w:rFonts w:cstheme="minorHAnsi"/>
          <w:iCs/>
          <w:lang w:val="en-GB"/>
        </w:rPr>
        <w:t>ensure</w:t>
      </w:r>
      <w:r w:rsidR="0029013F" w:rsidRPr="0029013F">
        <w:rPr>
          <w:rFonts w:cstheme="minorHAnsi"/>
          <w:iCs/>
          <w:lang w:val="en-GB"/>
        </w:rPr>
        <w:t xml:space="preserve"> gender</w:t>
      </w:r>
      <w:r w:rsidR="00313FBE" w:rsidRPr="000E3FD8">
        <w:rPr>
          <w:rFonts w:cstheme="minorHAnsi"/>
          <w:iCs/>
          <w:lang w:val="en-GB"/>
        </w:rPr>
        <w:t>-responsive interventions.</w:t>
      </w:r>
      <w:r w:rsidR="008F4830" w:rsidRPr="000E3FD8">
        <w:rPr>
          <w:rFonts w:cstheme="minorHAnsi"/>
          <w:iCs/>
          <w:lang w:val="en-GB"/>
        </w:rPr>
        <w:t xml:space="preserve"> </w:t>
      </w:r>
      <w:r w:rsidR="007D532D" w:rsidRPr="000E3FD8">
        <w:rPr>
          <w:rFonts w:cstheme="minorHAnsi"/>
          <w:iCs/>
          <w:lang w:val="en-GB"/>
        </w:rPr>
        <w:t>Additionally, i</w:t>
      </w:r>
      <w:r w:rsidR="008F4830" w:rsidRPr="000E3FD8">
        <w:rPr>
          <w:rFonts w:cstheme="minorHAnsi"/>
          <w:iCs/>
          <w:lang w:val="en-GB"/>
        </w:rPr>
        <w:t xml:space="preserve">ssues related to </w:t>
      </w:r>
      <w:r w:rsidR="007D532D" w:rsidRPr="000E3FD8">
        <w:rPr>
          <w:rFonts w:cstheme="minorHAnsi"/>
          <w:iCs/>
          <w:lang w:val="en-GB"/>
        </w:rPr>
        <w:t xml:space="preserve">gender and </w:t>
      </w:r>
      <w:r w:rsidR="008F4830" w:rsidRPr="000E3FD8">
        <w:rPr>
          <w:rFonts w:cstheme="minorHAnsi"/>
          <w:iCs/>
          <w:lang w:val="en-GB"/>
        </w:rPr>
        <w:t xml:space="preserve">other </w:t>
      </w:r>
      <w:r w:rsidRPr="000E3FD8">
        <w:rPr>
          <w:rFonts w:cstheme="minorHAnsi"/>
          <w:iCs/>
          <w:lang w:val="en-GB"/>
        </w:rPr>
        <w:t>cross</w:t>
      </w:r>
      <w:r>
        <w:rPr>
          <w:rFonts w:cstheme="minorHAnsi"/>
          <w:iCs/>
          <w:lang w:val="en-GB"/>
        </w:rPr>
        <w:t>-</w:t>
      </w:r>
      <w:r w:rsidR="008F4830" w:rsidRPr="000E3FD8">
        <w:rPr>
          <w:rFonts w:cstheme="minorHAnsi"/>
          <w:iCs/>
          <w:lang w:val="en-GB"/>
        </w:rPr>
        <w:t>cutting topics such as environmen</w:t>
      </w:r>
      <w:r w:rsidR="007D532D" w:rsidRPr="000E3FD8">
        <w:rPr>
          <w:rFonts w:cstheme="minorHAnsi"/>
          <w:iCs/>
          <w:lang w:val="en-GB"/>
        </w:rPr>
        <w:t>t</w:t>
      </w:r>
      <w:r w:rsidR="008F4830" w:rsidRPr="000E3FD8">
        <w:rPr>
          <w:rFonts w:cstheme="minorHAnsi"/>
          <w:iCs/>
          <w:lang w:val="en-GB"/>
        </w:rPr>
        <w:t>, governance</w:t>
      </w:r>
      <w:r>
        <w:rPr>
          <w:rFonts w:cstheme="minorHAnsi"/>
          <w:iCs/>
          <w:lang w:val="en-GB"/>
        </w:rPr>
        <w:t xml:space="preserve"> and</w:t>
      </w:r>
      <w:r w:rsidRPr="0029013F">
        <w:rPr>
          <w:rFonts w:cstheme="minorHAnsi"/>
          <w:iCs/>
          <w:lang w:val="en-GB"/>
        </w:rPr>
        <w:t xml:space="preserve"> </w:t>
      </w:r>
      <w:r w:rsidR="007D532D" w:rsidRPr="0029013F">
        <w:rPr>
          <w:rFonts w:cstheme="minorHAnsi"/>
          <w:iCs/>
          <w:lang w:val="en-GB"/>
        </w:rPr>
        <w:t xml:space="preserve">human rights were identified in the inception phase of the Project for the target communities within the </w:t>
      </w:r>
      <w:r>
        <w:rPr>
          <w:rFonts w:cstheme="minorHAnsi"/>
          <w:iCs/>
          <w:lang w:val="en-GB"/>
        </w:rPr>
        <w:t>human security</w:t>
      </w:r>
      <w:r w:rsidRPr="000E3FD8">
        <w:rPr>
          <w:rFonts w:cstheme="minorHAnsi"/>
          <w:iCs/>
          <w:lang w:val="en-GB"/>
        </w:rPr>
        <w:t xml:space="preserve"> </w:t>
      </w:r>
      <w:r w:rsidR="007D532D" w:rsidRPr="000E3FD8">
        <w:rPr>
          <w:rFonts w:cstheme="minorHAnsi"/>
          <w:iCs/>
          <w:lang w:val="en-GB"/>
        </w:rPr>
        <w:t xml:space="preserve">needs assessment, </w:t>
      </w:r>
      <w:r w:rsidRPr="000E3FD8">
        <w:rPr>
          <w:rFonts w:cstheme="minorHAnsi"/>
          <w:iCs/>
          <w:lang w:val="en-GB"/>
        </w:rPr>
        <w:t>science</w:t>
      </w:r>
      <w:r>
        <w:rPr>
          <w:rFonts w:cstheme="minorHAnsi"/>
          <w:iCs/>
          <w:lang w:val="en-GB"/>
        </w:rPr>
        <w:t>-</w:t>
      </w:r>
      <w:r w:rsidR="007D532D" w:rsidRPr="000E3FD8">
        <w:rPr>
          <w:rFonts w:cstheme="minorHAnsi"/>
          <w:iCs/>
          <w:lang w:val="en-GB"/>
        </w:rPr>
        <w:t>based multi risk assessment and social needs assessment. The results of various assessments and consultations with relevant partners and stakeholders were used as</w:t>
      </w:r>
      <w:r>
        <w:rPr>
          <w:rFonts w:cstheme="minorHAnsi"/>
          <w:iCs/>
          <w:lang w:val="en-GB"/>
        </w:rPr>
        <w:t xml:space="preserve"> a</w:t>
      </w:r>
      <w:r w:rsidR="007D532D" w:rsidRPr="000E3FD8">
        <w:rPr>
          <w:rFonts w:cstheme="minorHAnsi"/>
          <w:iCs/>
          <w:lang w:val="en-GB"/>
        </w:rPr>
        <w:t xml:space="preserve"> basis </w:t>
      </w:r>
      <w:r>
        <w:rPr>
          <w:rFonts w:cstheme="minorHAnsi"/>
          <w:iCs/>
          <w:lang w:val="en-GB"/>
        </w:rPr>
        <w:t xml:space="preserve">to design the </w:t>
      </w:r>
      <w:r w:rsidR="007D532D" w:rsidRPr="000E3FD8">
        <w:rPr>
          <w:rFonts w:cstheme="minorHAnsi"/>
          <w:iCs/>
          <w:lang w:val="en-GB"/>
        </w:rPr>
        <w:t>interventions. Moreover, the recommendations delivered based on those assessments are</w:t>
      </w:r>
      <w:r w:rsidR="002C31B2" w:rsidRPr="000E3FD8">
        <w:rPr>
          <w:rFonts w:cstheme="minorHAnsi"/>
          <w:iCs/>
          <w:lang w:val="en-GB"/>
        </w:rPr>
        <w:t xml:space="preserve"> to be integrated into the </w:t>
      </w:r>
      <w:r>
        <w:rPr>
          <w:rFonts w:cstheme="minorHAnsi"/>
          <w:iCs/>
          <w:lang w:val="en-GB"/>
        </w:rPr>
        <w:t>five</w:t>
      </w:r>
      <w:r w:rsidR="002C31B2" w:rsidRPr="000E3FD8">
        <w:rPr>
          <w:rFonts w:cstheme="minorHAnsi"/>
          <w:iCs/>
          <w:lang w:val="en-GB"/>
        </w:rPr>
        <w:t>-</w:t>
      </w:r>
      <w:r w:rsidR="007D532D" w:rsidRPr="000E3FD8">
        <w:rPr>
          <w:rFonts w:cstheme="minorHAnsi"/>
          <w:iCs/>
          <w:lang w:val="en-GB"/>
        </w:rPr>
        <w:t xml:space="preserve">year development plans of the </w:t>
      </w:r>
      <w:r w:rsidR="004A695A" w:rsidRPr="000E3FD8">
        <w:rPr>
          <w:rFonts w:cstheme="minorHAnsi"/>
          <w:iCs/>
          <w:lang w:val="en-GB"/>
        </w:rPr>
        <w:t xml:space="preserve">target </w:t>
      </w:r>
      <w:r w:rsidR="007D532D" w:rsidRPr="000E3FD8">
        <w:rPr>
          <w:rFonts w:cstheme="minorHAnsi"/>
          <w:iCs/>
          <w:lang w:val="en-GB"/>
        </w:rPr>
        <w:t xml:space="preserve">communities. </w:t>
      </w:r>
    </w:p>
    <w:p w14:paraId="7530BE4B" w14:textId="77777777" w:rsidR="00313FBE" w:rsidRPr="000E3FD8" w:rsidRDefault="00313FBE" w:rsidP="005D6985">
      <w:pPr>
        <w:spacing w:line="240" w:lineRule="auto"/>
        <w:jc w:val="both"/>
        <w:rPr>
          <w:b/>
          <w:i/>
          <w:lang w:val="en-GB"/>
        </w:rPr>
      </w:pPr>
    </w:p>
    <w:p w14:paraId="6A014804" w14:textId="77777777" w:rsidR="00BA2023" w:rsidRPr="000E3FD8" w:rsidRDefault="00F3580C" w:rsidP="005D6985">
      <w:pPr>
        <w:pStyle w:val="Heading2"/>
        <w:numPr>
          <w:ilvl w:val="1"/>
          <w:numId w:val="4"/>
        </w:numPr>
        <w:spacing w:line="240" w:lineRule="auto"/>
        <w:ind w:hanging="450"/>
        <w:rPr>
          <w:lang w:val="en-GB"/>
        </w:rPr>
      </w:pPr>
      <w:bookmarkStart w:id="18" w:name="_Toc47432276"/>
      <w:r w:rsidRPr="000E3FD8">
        <w:rPr>
          <w:lang w:val="en-GB"/>
        </w:rPr>
        <w:lastRenderedPageBreak/>
        <w:t>Effectiveness</w:t>
      </w:r>
      <w:bookmarkEnd w:id="18"/>
    </w:p>
    <w:p w14:paraId="4E34BC8F" w14:textId="77777777" w:rsidR="00CB648C" w:rsidRPr="000E3FD8" w:rsidRDefault="00CB648C" w:rsidP="005D6985">
      <w:pPr>
        <w:spacing w:line="240" w:lineRule="auto"/>
        <w:rPr>
          <w:lang w:val="en-GB"/>
        </w:rPr>
      </w:pPr>
    </w:p>
    <w:p w14:paraId="5832A47F" w14:textId="31957F5F" w:rsidR="00465664" w:rsidRPr="000E3FD8" w:rsidRDefault="00CB648C" w:rsidP="005D6985">
      <w:pPr>
        <w:spacing w:after="0" w:line="240" w:lineRule="auto"/>
        <w:jc w:val="both"/>
        <w:rPr>
          <w:color w:val="000000"/>
          <w:lang w:val="en-GB"/>
        </w:rPr>
      </w:pPr>
      <w:r w:rsidRPr="000E3FD8">
        <w:rPr>
          <w:rFonts w:cstheme="minorHAnsi"/>
          <w:bCs/>
          <w:lang w:val="en-GB"/>
        </w:rPr>
        <w:t xml:space="preserve">This </w:t>
      </w:r>
      <w:r w:rsidR="00D115D7">
        <w:rPr>
          <w:rFonts w:cstheme="minorHAnsi"/>
          <w:bCs/>
          <w:lang w:val="en-GB"/>
        </w:rPr>
        <w:t>section</w:t>
      </w:r>
      <w:r w:rsidRPr="000E3FD8">
        <w:rPr>
          <w:rFonts w:cstheme="minorHAnsi"/>
          <w:bCs/>
          <w:lang w:val="en-GB"/>
        </w:rPr>
        <w:t xml:space="preserve"> looks at</w:t>
      </w:r>
      <w:r w:rsidRPr="000E3FD8">
        <w:rPr>
          <w:rFonts w:cstheme="minorHAnsi"/>
          <w:b/>
          <w:bCs/>
          <w:lang w:val="en-GB"/>
        </w:rPr>
        <w:t xml:space="preserve"> </w:t>
      </w:r>
      <w:r w:rsidR="00465664" w:rsidRPr="000E3FD8">
        <w:rPr>
          <w:color w:val="000000"/>
          <w:lang w:val="en-GB"/>
        </w:rPr>
        <w:t xml:space="preserve">the extent to which the intended results have been achieved and whether opportunities created by the </w:t>
      </w:r>
      <w:r w:rsidR="00D115D7">
        <w:rPr>
          <w:color w:val="000000"/>
          <w:lang w:val="en-GB"/>
        </w:rPr>
        <w:t>P</w:t>
      </w:r>
      <w:r w:rsidR="00D115D7" w:rsidRPr="000E3FD8">
        <w:rPr>
          <w:color w:val="000000"/>
          <w:lang w:val="en-GB"/>
        </w:rPr>
        <w:t xml:space="preserve">roject </w:t>
      </w:r>
      <w:r w:rsidR="00465664" w:rsidRPr="000E3FD8">
        <w:rPr>
          <w:color w:val="000000"/>
          <w:lang w:val="en-GB"/>
        </w:rPr>
        <w:t xml:space="preserve">were equally accessible for women and men. </w:t>
      </w:r>
    </w:p>
    <w:p w14:paraId="29DD8137" w14:textId="23A8BA44" w:rsidR="00CA5DCE" w:rsidRPr="000E3FD8" w:rsidRDefault="00CA5DCE" w:rsidP="005D6985">
      <w:pPr>
        <w:pStyle w:val="Default"/>
        <w:jc w:val="both"/>
        <w:rPr>
          <w:rFonts w:asciiTheme="minorHAnsi" w:hAnsiTheme="minorHAnsi" w:cstheme="minorHAnsi"/>
          <w:sz w:val="22"/>
          <w:szCs w:val="22"/>
          <w:lang w:val="en-GB"/>
        </w:rPr>
      </w:pPr>
    </w:p>
    <w:p w14:paraId="342FF906" w14:textId="040349C8" w:rsidR="004413B0" w:rsidRPr="000E3FD8" w:rsidRDefault="004413B0" w:rsidP="004413B0">
      <w:pPr>
        <w:pStyle w:val="ListParagraph"/>
        <w:numPr>
          <w:ilvl w:val="0"/>
          <w:numId w:val="69"/>
        </w:numPr>
        <w:spacing w:before="240" w:line="240" w:lineRule="auto"/>
        <w:jc w:val="both"/>
        <w:rPr>
          <w:rFonts w:cstheme="minorHAnsi"/>
          <w:b/>
          <w:i/>
          <w:lang w:val="en-GB"/>
        </w:rPr>
      </w:pPr>
      <w:r w:rsidRPr="000E3FD8">
        <w:rPr>
          <w:rFonts w:cstheme="minorHAnsi"/>
          <w:b/>
          <w:i/>
          <w:lang w:val="en-GB"/>
        </w:rPr>
        <w:t xml:space="preserve">Participation of key stakeholders and partners in the </w:t>
      </w:r>
      <w:r w:rsidR="00D115D7">
        <w:rPr>
          <w:rFonts w:cstheme="minorHAnsi"/>
          <w:b/>
          <w:i/>
          <w:lang w:val="en-GB"/>
        </w:rPr>
        <w:t>P</w:t>
      </w:r>
      <w:r w:rsidR="00D115D7" w:rsidRPr="000E3FD8">
        <w:rPr>
          <w:rFonts w:cstheme="minorHAnsi"/>
          <w:b/>
          <w:i/>
          <w:lang w:val="en-GB"/>
        </w:rPr>
        <w:t>roject</w:t>
      </w:r>
      <w:r w:rsidR="00D115D7">
        <w:rPr>
          <w:rFonts w:cstheme="minorHAnsi"/>
          <w:b/>
          <w:i/>
          <w:lang w:val="en-GB"/>
        </w:rPr>
        <w:t>’s</w:t>
      </w:r>
      <w:r w:rsidR="00D115D7" w:rsidRPr="000E3FD8">
        <w:rPr>
          <w:rFonts w:cstheme="minorHAnsi"/>
          <w:b/>
          <w:i/>
          <w:lang w:val="en-GB"/>
        </w:rPr>
        <w:t xml:space="preserve"> </w:t>
      </w:r>
      <w:r w:rsidRPr="000E3FD8">
        <w:rPr>
          <w:rFonts w:cstheme="minorHAnsi"/>
          <w:b/>
          <w:i/>
          <w:lang w:val="en-GB"/>
        </w:rPr>
        <w:t xml:space="preserve">implementation is ensured through the participatory design and implementation approaches of the interventions.  </w:t>
      </w:r>
    </w:p>
    <w:p w14:paraId="2F7128CF" w14:textId="77777777" w:rsidR="004413B0" w:rsidRPr="000E3FD8" w:rsidRDefault="004413B0" w:rsidP="004413B0">
      <w:pPr>
        <w:pStyle w:val="Default"/>
        <w:jc w:val="both"/>
        <w:rPr>
          <w:rFonts w:asciiTheme="minorHAnsi" w:hAnsiTheme="minorHAnsi" w:cstheme="minorHAnsi"/>
          <w:i/>
          <w:sz w:val="22"/>
          <w:szCs w:val="22"/>
          <w:lang w:val="en-GB"/>
        </w:rPr>
      </w:pPr>
    </w:p>
    <w:p w14:paraId="23374792" w14:textId="0D322D04" w:rsidR="004413B0" w:rsidRPr="000E3FD8" w:rsidRDefault="004413B0" w:rsidP="004413B0">
      <w:pPr>
        <w:pStyle w:val="Default"/>
        <w:jc w:val="both"/>
        <w:rPr>
          <w:rFonts w:asciiTheme="minorHAnsi" w:hAnsiTheme="minorHAnsi" w:cstheme="minorHAnsi"/>
          <w:sz w:val="22"/>
          <w:szCs w:val="22"/>
          <w:lang w:val="en-GB"/>
        </w:rPr>
      </w:pPr>
      <w:r w:rsidRPr="000E3FD8">
        <w:rPr>
          <w:rFonts w:asciiTheme="minorHAnsi" w:hAnsiTheme="minorHAnsi" w:cstheme="minorHAnsi"/>
          <w:sz w:val="22"/>
          <w:szCs w:val="22"/>
          <w:lang w:val="en-GB"/>
        </w:rPr>
        <w:t xml:space="preserve">The </w:t>
      </w:r>
      <w:r w:rsidR="00D115D7">
        <w:rPr>
          <w:rFonts w:asciiTheme="minorHAnsi" w:hAnsiTheme="minorHAnsi" w:cstheme="minorHAnsi"/>
          <w:sz w:val="22"/>
          <w:szCs w:val="22"/>
          <w:lang w:val="en-GB"/>
        </w:rPr>
        <w:t>P</w:t>
      </w:r>
      <w:r w:rsidR="00D115D7" w:rsidRPr="000E3FD8">
        <w:rPr>
          <w:rFonts w:asciiTheme="minorHAnsi" w:hAnsiTheme="minorHAnsi" w:cstheme="minorHAnsi"/>
          <w:sz w:val="22"/>
          <w:szCs w:val="22"/>
          <w:lang w:val="en-GB"/>
        </w:rPr>
        <w:t>roject</w:t>
      </w:r>
      <w:r w:rsidR="00D115D7">
        <w:rPr>
          <w:rFonts w:asciiTheme="minorHAnsi" w:hAnsiTheme="minorHAnsi" w:cstheme="minorHAnsi"/>
          <w:sz w:val="22"/>
          <w:szCs w:val="22"/>
          <w:lang w:val="en-GB"/>
        </w:rPr>
        <w:t>’s</w:t>
      </w:r>
      <w:r w:rsidR="00D115D7" w:rsidRPr="000E3FD8">
        <w:rPr>
          <w:rFonts w:asciiTheme="minorHAnsi" w:hAnsiTheme="minorHAnsi" w:cstheme="minorHAnsi"/>
          <w:sz w:val="22"/>
          <w:szCs w:val="22"/>
          <w:lang w:val="en-GB"/>
        </w:rPr>
        <w:t xml:space="preserve"> </w:t>
      </w:r>
      <w:r w:rsidRPr="000E3FD8">
        <w:rPr>
          <w:rFonts w:asciiTheme="minorHAnsi" w:hAnsiTheme="minorHAnsi" w:cstheme="minorHAnsi"/>
          <w:sz w:val="22"/>
          <w:szCs w:val="22"/>
          <w:lang w:val="en-GB"/>
        </w:rPr>
        <w:t xml:space="preserve">interventions are designed in a way to encourage and ensure </w:t>
      </w:r>
      <w:r w:rsidR="00D115D7">
        <w:rPr>
          <w:rFonts w:asciiTheme="minorHAnsi" w:hAnsiTheme="minorHAnsi" w:cstheme="minorHAnsi"/>
          <w:sz w:val="22"/>
          <w:szCs w:val="22"/>
          <w:lang w:val="en-GB"/>
        </w:rPr>
        <w:t xml:space="preserve">the </w:t>
      </w:r>
      <w:r w:rsidRPr="000E3FD8">
        <w:rPr>
          <w:rFonts w:asciiTheme="minorHAnsi" w:hAnsiTheme="minorHAnsi" w:cstheme="minorHAnsi"/>
          <w:sz w:val="22"/>
          <w:szCs w:val="22"/>
          <w:lang w:val="en-GB"/>
        </w:rPr>
        <w:t xml:space="preserve">participation of key partners and stakeholders. </w:t>
      </w:r>
    </w:p>
    <w:p w14:paraId="1AC172A0" w14:textId="77777777" w:rsidR="004413B0" w:rsidRPr="000E3FD8" w:rsidRDefault="004413B0" w:rsidP="004413B0">
      <w:pPr>
        <w:pStyle w:val="Default"/>
        <w:jc w:val="both"/>
        <w:rPr>
          <w:rFonts w:asciiTheme="minorHAnsi" w:hAnsiTheme="minorHAnsi" w:cstheme="minorHAnsi"/>
          <w:sz w:val="22"/>
          <w:szCs w:val="22"/>
          <w:lang w:val="en-GB"/>
        </w:rPr>
      </w:pPr>
    </w:p>
    <w:p w14:paraId="0A571BA7" w14:textId="2FDD2170" w:rsidR="004413B0" w:rsidRPr="000E3FD8" w:rsidRDefault="004413B0" w:rsidP="004413B0">
      <w:pPr>
        <w:pStyle w:val="Default"/>
        <w:jc w:val="both"/>
        <w:rPr>
          <w:rFonts w:asciiTheme="minorHAnsi" w:hAnsiTheme="minorHAnsi" w:cstheme="minorHAnsi"/>
          <w:sz w:val="22"/>
          <w:szCs w:val="22"/>
          <w:lang w:val="en-GB"/>
        </w:rPr>
      </w:pPr>
      <w:r w:rsidRPr="000E3FD8">
        <w:rPr>
          <w:rFonts w:asciiTheme="minorHAnsi" w:hAnsiTheme="minorHAnsi" w:cstheme="minorHAnsi"/>
          <w:sz w:val="22"/>
          <w:szCs w:val="22"/>
          <w:lang w:val="en-GB"/>
        </w:rPr>
        <w:t xml:space="preserve">The conducted assessments within the scope of </w:t>
      </w:r>
      <w:r w:rsidRPr="000E3FD8">
        <w:rPr>
          <w:rFonts w:asciiTheme="minorHAnsi" w:hAnsiTheme="minorHAnsi" w:cstheme="minorHAnsi"/>
          <w:b/>
          <w:i/>
          <w:sz w:val="22"/>
          <w:szCs w:val="22"/>
          <w:lang w:val="en-GB"/>
        </w:rPr>
        <w:t>Objective 1</w:t>
      </w:r>
      <w:r w:rsidRPr="000E3FD8">
        <w:rPr>
          <w:rFonts w:asciiTheme="minorHAnsi" w:hAnsiTheme="minorHAnsi" w:cstheme="minorHAnsi"/>
          <w:sz w:val="22"/>
          <w:szCs w:val="22"/>
          <w:lang w:val="en-GB"/>
        </w:rPr>
        <w:t xml:space="preserve"> were based on various participatory and scientific methodologies. The interviews with relevant stakeholders and </w:t>
      </w:r>
      <w:r w:rsidR="00120BBA">
        <w:rPr>
          <w:rFonts w:asciiTheme="minorHAnsi" w:hAnsiTheme="minorHAnsi" w:cstheme="minorHAnsi"/>
          <w:sz w:val="22"/>
          <w:szCs w:val="22"/>
          <w:lang w:val="en-GB"/>
        </w:rPr>
        <w:t>P</w:t>
      </w:r>
      <w:r w:rsidR="00120BBA" w:rsidRPr="000E3FD8">
        <w:rPr>
          <w:rFonts w:asciiTheme="minorHAnsi" w:hAnsiTheme="minorHAnsi" w:cstheme="minorHAnsi"/>
          <w:sz w:val="22"/>
          <w:szCs w:val="22"/>
          <w:lang w:val="en-GB"/>
        </w:rPr>
        <w:t xml:space="preserve">roject </w:t>
      </w:r>
      <w:r w:rsidRPr="000E3FD8">
        <w:rPr>
          <w:rFonts w:asciiTheme="minorHAnsi" w:hAnsiTheme="minorHAnsi" w:cstheme="minorHAnsi"/>
          <w:sz w:val="22"/>
          <w:szCs w:val="22"/>
          <w:lang w:val="en-GB"/>
        </w:rPr>
        <w:t xml:space="preserve">experts revealed that the participatory approaches ensured the ownership of key stakeholders </w:t>
      </w:r>
      <w:r w:rsidR="00120BBA">
        <w:rPr>
          <w:rFonts w:asciiTheme="minorHAnsi" w:hAnsiTheme="minorHAnsi" w:cstheme="minorHAnsi"/>
          <w:sz w:val="22"/>
          <w:szCs w:val="22"/>
          <w:lang w:val="en-GB"/>
        </w:rPr>
        <w:t>in</w:t>
      </w:r>
      <w:r w:rsidRPr="000E3FD8">
        <w:rPr>
          <w:rFonts w:asciiTheme="minorHAnsi" w:hAnsiTheme="minorHAnsi" w:cstheme="minorHAnsi"/>
          <w:sz w:val="22"/>
          <w:szCs w:val="22"/>
          <w:lang w:val="en-GB"/>
        </w:rPr>
        <w:t xml:space="preserve"> </w:t>
      </w:r>
      <w:r w:rsidR="00120BBA">
        <w:rPr>
          <w:rFonts w:asciiTheme="minorHAnsi" w:hAnsiTheme="minorHAnsi" w:cstheme="minorHAnsi"/>
          <w:sz w:val="22"/>
          <w:szCs w:val="22"/>
          <w:lang w:val="en-GB"/>
        </w:rPr>
        <w:t>the P</w:t>
      </w:r>
      <w:r w:rsidRPr="000E3FD8">
        <w:rPr>
          <w:rFonts w:asciiTheme="minorHAnsi" w:hAnsiTheme="minorHAnsi" w:cstheme="minorHAnsi"/>
          <w:sz w:val="22"/>
          <w:szCs w:val="22"/>
          <w:lang w:val="en-GB"/>
        </w:rPr>
        <w:t>roject</w:t>
      </w:r>
      <w:r w:rsidR="00120BBA">
        <w:rPr>
          <w:rFonts w:asciiTheme="minorHAnsi" w:hAnsiTheme="minorHAnsi" w:cstheme="minorHAnsi"/>
          <w:sz w:val="22"/>
          <w:szCs w:val="22"/>
          <w:lang w:val="en-GB"/>
        </w:rPr>
        <w:t>’s</w:t>
      </w:r>
      <w:r w:rsidRPr="000E3FD8">
        <w:rPr>
          <w:rFonts w:asciiTheme="minorHAnsi" w:hAnsiTheme="minorHAnsi" w:cstheme="minorHAnsi"/>
          <w:sz w:val="22"/>
          <w:szCs w:val="22"/>
          <w:lang w:val="en-GB"/>
        </w:rPr>
        <w:t xml:space="preserve"> results, while scientific approaches add</w:t>
      </w:r>
      <w:r w:rsidR="00120BBA">
        <w:rPr>
          <w:rFonts w:asciiTheme="minorHAnsi" w:hAnsiTheme="minorHAnsi" w:cstheme="minorHAnsi"/>
          <w:sz w:val="22"/>
          <w:szCs w:val="22"/>
          <w:lang w:val="en-GB"/>
        </w:rPr>
        <w:t>ed</w:t>
      </w:r>
      <w:r w:rsidRPr="0029013F">
        <w:rPr>
          <w:rFonts w:asciiTheme="minorHAnsi" w:hAnsiTheme="minorHAnsi" w:cstheme="minorHAnsi"/>
          <w:sz w:val="22"/>
          <w:szCs w:val="22"/>
          <w:lang w:val="en-GB"/>
        </w:rPr>
        <w:t xml:space="preserve"> to the credibility of the assessment results.  The interventions </w:t>
      </w:r>
      <w:r w:rsidR="00D115D7">
        <w:rPr>
          <w:rFonts w:asciiTheme="minorHAnsi" w:hAnsiTheme="minorHAnsi" w:cstheme="minorHAnsi"/>
          <w:sz w:val="22"/>
          <w:szCs w:val="22"/>
          <w:lang w:val="en-GB"/>
        </w:rPr>
        <w:t xml:space="preserve">were </w:t>
      </w:r>
      <w:r w:rsidRPr="000E3FD8">
        <w:rPr>
          <w:rFonts w:asciiTheme="minorHAnsi" w:hAnsiTheme="minorHAnsi" w:cstheme="minorHAnsi"/>
          <w:sz w:val="22"/>
          <w:szCs w:val="22"/>
          <w:lang w:val="en-GB"/>
        </w:rPr>
        <w:t xml:space="preserve">designed </w:t>
      </w:r>
      <w:r w:rsidR="00D115D7">
        <w:rPr>
          <w:rFonts w:asciiTheme="minorHAnsi" w:hAnsiTheme="minorHAnsi" w:cstheme="minorHAnsi"/>
          <w:sz w:val="22"/>
          <w:szCs w:val="22"/>
          <w:lang w:val="en-GB"/>
        </w:rPr>
        <w:t xml:space="preserve">based on </w:t>
      </w:r>
      <w:r w:rsidRPr="000E3FD8">
        <w:rPr>
          <w:rFonts w:asciiTheme="minorHAnsi" w:hAnsiTheme="minorHAnsi" w:cstheme="minorHAnsi"/>
          <w:sz w:val="22"/>
          <w:szCs w:val="22"/>
          <w:lang w:val="en-GB"/>
        </w:rPr>
        <w:t>participatory assessments and long consultation processes with key stakeholders</w:t>
      </w:r>
      <w:r w:rsidR="00D115D7">
        <w:rPr>
          <w:rFonts w:asciiTheme="minorHAnsi" w:hAnsiTheme="minorHAnsi" w:cstheme="minorHAnsi"/>
          <w:sz w:val="22"/>
          <w:szCs w:val="22"/>
          <w:lang w:val="en-GB"/>
        </w:rPr>
        <w:t>. This</w:t>
      </w:r>
      <w:r w:rsidRPr="000E3FD8">
        <w:rPr>
          <w:rFonts w:asciiTheme="minorHAnsi" w:hAnsiTheme="minorHAnsi" w:cstheme="minorHAnsi"/>
          <w:sz w:val="22"/>
          <w:szCs w:val="22"/>
          <w:lang w:val="en-GB"/>
        </w:rPr>
        <w:t xml:space="preserve"> ensured </w:t>
      </w:r>
      <w:r w:rsidR="00D115D7">
        <w:rPr>
          <w:rFonts w:asciiTheme="minorHAnsi" w:hAnsiTheme="minorHAnsi" w:cstheme="minorHAnsi"/>
          <w:sz w:val="22"/>
          <w:szCs w:val="22"/>
          <w:lang w:val="en-GB"/>
        </w:rPr>
        <w:t xml:space="preserve">their </w:t>
      </w:r>
      <w:r w:rsidRPr="000E3FD8">
        <w:rPr>
          <w:rFonts w:asciiTheme="minorHAnsi" w:hAnsiTheme="minorHAnsi" w:cstheme="minorHAnsi"/>
          <w:sz w:val="22"/>
          <w:szCs w:val="22"/>
          <w:lang w:val="en-GB"/>
        </w:rPr>
        <w:t>participation in the</w:t>
      </w:r>
      <w:r w:rsidR="00D115D7" w:rsidRPr="00D115D7">
        <w:rPr>
          <w:rFonts w:asciiTheme="minorHAnsi" w:hAnsiTheme="minorHAnsi" w:cstheme="minorHAnsi"/>
          <w:sz w:val="22"/>
          <w:szCs w:val="22"/>
          <w:lang w:val="en-GB"/>
        </w:rPr>
        <w:t xml:space="preserve"> </w:t>
      </w:r>
      <w:r w:rsidR="00D115D7">
        <w:rPr>
          <w:rFonts w:asciiTheme="minorHAnsi" w:hAnsiTheme="minorHAnsi" w:cstheme="minorHAnsi"/>
          <w:sz w:val="22"/>
          <w:szCs w:val="22"/>
          <w:lang w:val="en-GB"/>
        </w:rPr>
        <w:t>P</w:t>
      </w:r>
      <w:r w:rsidR="00D115D7" w:rsidRPr="0029155A">
        <w:rPr>
          <w:rFonts w:asciiTheme="minorHAnsi" w:hAnsiTheme="minorHAnsi" w:cstheme="minorHAnsi"/>
          <w:sz w:val="22"/>
          <w:szCs w:val="22"/>
          <w:lang w:val="en-GB"/>
        </w:rPr>
        <w:t>roject</w:t>
      </w:r>
      <w:r w:rsidR="00D115D7">
        <w:rPr>
          <w:rFonts w:asciiTheme="minorHAnsi" w:hAnsiTheme="minorHAnsi" w:cstheme="minorHAnsi"/>
          <w:sz w:val="22"/>
          <w:szCs w:val="22"/>
          <w:lang w:val="en-GB"/>
        </w:rPr>
        <w:t>’s</w:t>
      </w:r>
      <w:r w:rsidRPr="000E3FD8">
        <w:rPr>
          <w:rFonts w:asciiTheme="minorHAnsi" w:hAnsiTheme="minorHAnsi" w:cstheme="minorHAnsi"/>
          <w:sz w:val="22"/>
          <w:szCs w:val="22"/>
          <w:lang w:val="en-GB"/>
        </w:rPr>
        <w:t xml:space="preserve"> implementation. One example of this participatory approach </w:t>
      </w:r>
      <w:r w:rsidR="004A695A" w:rsidRPr="000E3FD8">
        <w:rPr>
          <w:rFonts w:asciiTheme="minorHAnsi" w:hAnsiTheme="minorHAnsi" w:cstheme="minorHAnsi"/>
          <w:sz w:val="22"/>
          <w:szCs w:val="22"/>
          <w:lang w:val="en-GB"/>
        </w:rPr>
        <w:t xml:space="preserve">during </w:t>
      </w:r>
      <w:r w:rsidR="00D115D7">
        <w:rPr>
          <w:rFonts w:asciiTheme="minorHAnsi" w:hAnsiTheme="minorHAnsi" w:cstheme="minorHAnsi"/>
          <w:sz w:val="22"/>
          <w:szCs w:val="22"/>
          <w:lang w:val="en-GB"/>
        </w:rPr>
        <w:t xml:space="preserve">the </w:t>
      </w:r>
      <w:r w:rsidR="004A695A" w:rsidRPr="000E3FD8">
        <w:rPr>
          <w:rFonts w:asciiTheme="minorHAnsi" w:hAnsiTheme="minorHAnsi" w:cstheme="minorHAnsi"/>
          <w:sz w:val="22"/>
          <w:szCs w:val="22"/>
          <w:lang w:val="en-GB"/>
        </w:rPr>
        <w:t>Project</w:t>
      </w:r>
      <w:r w:rsidR="00D115D7">
        <w:rPr>
          <w:rFonts w:asciiTheme="minorHAnsi" w:hAnsiTheme="minorHAnsi" w:cstheme="minorHAnsi"/>
          <w:sz w:val="22"/>
          <w:szCs w:val="22"/>
          <w:lang w:val="en-GB"/>
        </w:rPr>
        <w:t>’s</w:t>
      </w:r>
      <w:r w:rsidRPr="000E3FD8">
        <w:rPr>
          <w:rFonts w:asciiTheme="minorHAnsi" w:hAnsiTheme="minorHAnsi" w:cstheme="minorHAnsi"/>
          <w:sz w:val="22"/>
          <w:szCs w:val="22"/>
          <w:lang w:val="en-GB"/>
        </w:rPr>
        <w:t xml:space="preserve"> implementation </w:t>
      </w:r>
      <w:r w:rsidR="00D115D7">
        <w:rPr>
          <w:rFonts w:asciiTheme="minorHAnsi" w:hAnsiTheme="minorHAnsi" w:cstheme="minorHAnsi"/>
          <w:sz w:val="22"/>
          <w:szCs w:val="22"/>
          <w:lang w:val="en-GB"/>
        </w:rPr>
        <w:t xml:space="preserve">stage </w:t>
      </w:r>
      <w:r w:rsidRPr="000E3FD8">
        <w:rPr>
          <w:rFonts w:asciiTheme="minorHAnsi" w:hAnsiTheme="minorHAnsi" w:cstheme="minorHAnsi"/>
          <w:sz w:val="22"/>
          <w:szCs w:val="22"/>
          <w:lang w:val="en-GB"/>
        </w:rPr>
        <w:t xml:space="preserve">is the development of School DRR and Emergency Response plans by the trained school staff within the scope of the project. To ensure the quality of these plans the Regional Rescue Services </w:t>
      </w:r>
      <w:r w:rsidR="00D115D7">
        <w:rPr>
          <w:rFonts w:asciiTheme="minorHAnsi" w:hAnsiTheme="minorHAnsi" w:cstheme="minorHAnsi"/>
          <w:sz w:val="22"/>
          <w:szCs w:val="22"/>
          <w:lang w:val="en-GB"/>
        </w:rPr>
        <w:t>were</w:t>
      </w:r>
      <w:r w:rsidR="00D115D7" w:rsidRPr="000E3FD8">
        <w:rPr>
          <w:rFonts w:asciiTheme="minorHAnsi" w:hAnsiTheme="minorHAnsi" w:cstheme="minorHAnsi"/>
          <w:sz w:val="22"/>
          <w:szCs w:val="22"/>
          <w:lang w:val="en-GB"/>
        </w:rPr>
        <w:t xml:space="preserve"> </w:t>
      </w:r>
      <w:r w:rsidRPr="000E3FD8">
        <w:rPr>
          <w:rFonts w:asciiTheme="minorHAnsi" w:hAnsiTheme="minorHAnsi" w:cstheme="minorHAnsi"/>
          <w:sz w:val="22"/>
          <w:szCs w:val="22"/>
          <w:lang w:val="en-GB"/>
        </w:rPr>
        <w:t>involved</w:t>
      </w:r>
      <w:r w:rsidR="00D115D7">
        <w:rPr>
          <w:rFonts w:asciiTheme="minorHAnsi" w:hAnsiTheme="minorHAnsi" w:cstheme="minorHAnsi"/>
          <w:sz w:val="22"/>
          <w:szCs w:val="22"/>
          <w:lang w:val="en-GB"/>
        </w:rPr>
        <w:t xml:space="preserve"> in </w:t>
      </w:r>
      <w:r w:rsidRPr="000E3FD8">
        <w:rPr>
          <w:rFonts w:asciiTheme="minorHAnsi" w:hAnsiTheme="minorHAnsi" w:cstheme="minorHAnsi"/>
          <w:sz w:val="22"/>
          <w:szCs w:val="22"/>
          <w:lang w:val="en-GB"/>
        </w:rPr>
        <w:t>coach</w:t>
      </w:r>
      <w:r w:rsidR="00972441" w:rsidRPr="000E3FD8">
        <w:rPr>
          <w:rFonts w:asciiTheme="minorHAnsi" w:hAnsiTheme="minorHAnsi" w:cstheme="minorHAnsi"/>
          <w:sz w:val="22"/>
          <w:szCs w:val="22"/>
          <w:lang w:val="en-GB"/>
        </w:rPr>
        <w:t>ing</w:t>
      </w:r>
      <w:r w:rsidRPr="000E3FD8">
        <w:rPr>
          <w:rFonts w:asciiTheme="minorHAnsi" w:hAnsiTheme="minorHAnsi" w:cstheme="minorHAnsi"/>
          <w:sz w:val="22"/>
          <w:szCs w:val="22"/>
          <w:lang w:val="en-GB"/>
        </w:rPr>
        <w:t xml:space="preserve"> and ensur</w:t>
      </w:r>
      <w:r w:rsidR="00972441" w:rsidRPr="000E3FD8">
        <w:rPr>
          <w:rFonts w:asciiTheme="minorHAnsi" w:hAnsiTheme="minorHAnsi" w:cstheme="minorHAnsi"/>
          <w:sz w:val="22"/>
          <w:szCs w:val="22"/>
          <w:lang w:val="en-GB"/>
        </w:rPr>
        <w:t>ing</w:t>
      </w:r>
      <w:r w:rsidRPr="000E3FD8">
        <w:rPr>
          <w:rFonts w:asciiTheme="minorHAnsi" w:hAnsiTheme="minorHAnsi" w:cstheme="minorHAnsi"/>
          <w:sz w:val="22"/>
          <w:szCs w:val="22"/>
          <w:lang w:val="en-GB"/>
        </w:rPr>
        <w:t xml:space="preserve"> the quality of the developed plans. Another example is the development of </w:t>
      </w:r>
      <w:r w:rsidR="00D115D7">
        <w:rPr>
          <w:rFonts w:asciiTheme="minorHAnsi" w:hAnsiTheme="minorHAnsi" w:cstheme="minorHAnsi"/>
          <w:sz w:val="22"/>
          <w:szCs w:val="22"/>
          <w:lang w:val="en-GB"/>
        </w:rPr>
        <w:t xml:space="preserve">the </w:t>
      </w:r>
      <w:r w:rsidRPr="000E3FD8">
        <w:rPr>
          <w:rFonts w:asciiTheme="minorHAnsi" w:hAnsiTheme="minorHAnsi" w:cstheme="minorHAnsi"/>
          <w:sz w:val="22"/>
          <w:szCs w:val="22"/>
          <w:lang w:val="en-GB"/>
        </w:rPr>
        <w:t>web</w:t>
      </w:r>
      <w:r w:rsidR="00D115D7">
        <w:rPr>
          <w:rFonts w:asciiTheme="minorHAnsi" w:hAnsiTheme="minorHAnsi" w:cstheme="minorHAnsi"/>
          <w:sz w:val="22"/>
          <w:szCs w:val="22"/>
          <w:lang w:val="en-GB"/>
        </w:rPr>
        <w:t xml:space="preserve">site </w:t>
      </w:r>
      <w:hyperlink r:id="rId15" w:history="1">
        <w:r w:rsidRPr="000E3FD8">
          <w:rPr>
            <w:rStyle w:val="Hyperlink"/>
            <w:rFonts w:asciiTheme="minorHAnsi" w:hAnsiTheme="minorHAnsi" w:cstheme="minorHAnsi"/>
            <w:sz w:val="22"/>
            <w:szCs w:val="22"/>
            <w:lang w:val="en-GB"/>
          </w:rPr>
          <w:t>www.imigrant.am</w:t>
        </w:r>
      </w:hyperlink>
      <w:r w:rsidRPr="000E3FD8">
        <w:rPr>
          <w:rFonts w:asciiTheme="minorHAnsi" w:hAnsiTheme="minorHAnsi" w:cstheme="minorHAnsi"/>
          <w:sz w:val="22"/>
          <w:szCs w:val="22"/>
          <w:lang w:val="en-GB"/>
        </w:rPr>
        <w:t xml:space="preserve"> and assessment</w:t>
      </w:r>
      <w:r w:rsidR="00D115D7">
        <w:rPr>
          <w:rFonts w:asciiTheme="minorHAnsi" w:hAnsiTheme="minorHAnsi" w:cstheme="minorHAnsi"/>
          <w:sz w:val="22"/>
          <w:szCs w:val="22"/>
          <w:lang w:val="en-GB"/>
        </w:rPr>
        <w:t>s</w:t>
      </w:r>
      <w:r w:rsidR="00D115D7" w:rsidRPr="00D115D7">
        <w:rPr>
          <w:rFonts w:asciiTheme="minorHAnsi" w:hAnsiTheme="minorHAnsi" w:cstheme="minorHAnsi"/>
          <w:sz w:val="22"/>
          <w:szCs w:val="22"/>
          <w:lang w:val="en-GB"/>
        </w:rPr>
        <w:t xml:space="preserve"> </w:t>
      </w:r>
      <w:r w:rsidR="00D115D7" w:rsidRPr="00B02A1F">
        <w:rPr>
          <w:rFonts w:asciiTheme="minorHAnsi" w:hAnsiTheme="minorHAnsi" w:cstheme="minorHAnsi"/>
          <w:sz w:val="22"/>
          <w:szCs w:val="22"/>
          <w:lang w:val="en-GB"/>
        </w:rPr>
        <w:t>conducted</w:t>
      </w:r>
      <w:r w:rsidRPr="000E3FD8">
        <w:rPr>
          <w:rFonts w:asciiTheme="minorHAnsi" w:hAnsiTheme="minorHAnsi" w:cstheme="minorHAnsi"/>
          <w:sz w:val="22"/>
          <w:szCs w:val="22"/>
          <w:lang w:val="en-GB"/>
        </w:rPr>
        <w:t xml:space="preserve"> </w:t>
      </w:r>
      <w:r w:rsidR="00D115D7">
        <w:rPr>
          <w:rFonts w:asciiTheme="minorHAnsi" w:hAnsiTheme="minorHAnsi" w:cstheme="minorHAnsi"/>
          <w:sz w:val="22"/>
          <w:szCs w:val="22"/>
          <w:lang w:val="en-GB"/>
        </w:rPr>
        <w:t>in</w:t>
      </w:r>
      <w:r w:rsidRPr="000E3FD8">
        <w:rPr>
          <w:rFonts w:asciiTheme="minorHAnsi" w:hAnsiTheme="minorHAnsi" w:cstheme="minorHAnsi"/>
          <w:sz w:val="22"/>
          <w:szCs w:val="22"/>
          <w:lang w:val="en-GB"/>
        </w:rPr>
        <w:t xml:space="preserve"> the target communities </w:t>
      </w:r>
      <w:r w:rsidR="00D115D7">
        <w:rPr>
          <w:rFonts w:asciiTheme="minorHAnsi" w:hAnsiTheme="minorHAnsi" w:cstheme="minorHAnsi"/>
          <w:sz w:val="22"/>
          <w:szCs w:val="22"/>
          <w:lang w:val="en-GB"/>
        </w:rPr>
        <w:t xml:space="preserve">that revealed </w:t>
      </w:r>
      <w:r w:rsidRPr="000E3FD8">
        <w:rPr>
          <w:rFonts w:asciiTheme="minorHAnsi" w:hAnsiTheme="minorHAnsi" w:cstheme="minorHAnsi"/>
          <w:sz w:val="22"/>
          <w:szCs w:val="22"/>
          <w:lang w:val="en-GB"/>
        </w:rPr>
        <w:t xml:space="preserve">the various reasons </w:t>
      </w:r>
      <w:r w:rsidR="00D115D7">
        <w:rPr>
          <w:rFonts w:asciiTheme="minorHAnsi" w:hAnsiTheme="minorHAnsi" w:cstheme="minorHAnsi"/>
          <w:sz w:val="22"/>
          <w:szCs w:val="22"/>
          <w:lang w:val="en-GB"/>
        </w:rPr>
        <w:t>for</w:t>
      </w:r>
      <w:r w:rsidR="00D115D7" w:rsidRPr="000E3FD8">
        <w:rPr>
          <w:rFonts w:asciiTheme="minorHAnsi" w:hAnsiTheme="minorHAnsi" w:cstheme="minorHAnsi"/>
          <w:sz w:val="22"/>
          <w:szCs w:val="22"/>
          <w:lang w:val="en-GB"/>
        </w:rPr>
        <w:t xml:space="preserve"> </w:t>
      </w:r>
      <w:r w:rsidRPr="000E3FD8">
        <w:rPr>
          <w:rFonts w:asciiTheme="minorHAnsi" w:hAnsiTheme="minorHAnsi" w:cstheme="minorHAnsi"/>
          <w:sz w:val="22"/>
          <w:szCs w:val="22"/>
          <w:lang w:val="en-GB"/>
        </w:rPr>
        <w:t>migration</w:t>
      </w:r>
      <w:r w:rsidR="00D115D7">
        <w:rPr>
          <w:rFonts w:asciiTheme="minorHAnsi" w:hAnsiTheme="minorHAnsi" w:cstheme="minorHAnsi"/>
          <w:sz w:val="22"/>
          <w:szCs w:val="22"/>
          <w:lang w:val="en-GB"/>
        </w:rPr>
        <w:t>, which fell</w:t>
      </w:r>
      <w:r w:rsidRPr="000E3FD8">
        <w:rPr>
          <w:rFonts w:asciiTheme="minorHAnsi" w:hAnsiTheme="minorHAnsi" w:cstheme="minorHAnsi"/>
          <w:sz w:val="22"/>
          <w:szCs w:val="22"/>
          <w:lang w:val="en-GB"/>
        </w:rPr>
        <w:t xml:space="preserve"> within </w:t>
      </w:r>
      <w:r w:rsidRPr="000E3FD8">
        <w:rPr>
          <w:rFonts w:asciiTheme="minorHAnsi" w:hAnsiTheme="minorHAnsi" w:cstheme="minorHAnsi"/>
          <w:b/>
          <w:i/>
          <w:sz w:val="22"/>
          <w:szCs w:val="22"/>
          <w:lang w:val="en-GB"/>
        </w:rPr>
        <w:t>Objective 2</w:t>
      </w:r>
      <w:r w:rsidRPr="000E3FD8">
        <w:rPr>
          <w:rFonts w:asciiTheme="minorHAnsi" w:hAnsiTheme="minorHAnsi" w:cstheme="minorHAnsi"/>
          <w:sz w:val="22"/>
          <w:szCs w:val="22"/>
          <w:lang w:val="en-GB"/>
        </w:rPr>
        <w:t xml:space="preserve"> in cooperation with the State Employment Agency. This initiative will </w:t>
      </w:r>
      <w:r w:rsidR="00D115D7">
        <w:rPr>
          <w:rFonts w:asciiTheme="minorHAnsi" w:hAnsiTheme="minorHAnsi" w:cstheme="minorHAnsi"/>
          <w:sz w:val="22"/>
          <w:szCs w:val="22"/>
          <w:lang w:val="en-GB"/>
        </w:rPr>
        <w:t xml:space="preserve">help in the design of future projects </w:t>
      </w:r>
      <w:r w:rsidRPr="000E3FD8">
        <w:rPr>
          <w:rFonts w:asciiTheme="minorHAnsi" w:hAnsiTheme="minorHAnsi" w:cstheme="minorHAnsi"/>
          <w:sz w:val="22"/>
          <w:szCs w:val="22"/>
          <w:lang w:val="en-GB"/>
        </w:rPr>
        <w:t xml:space="preserve">to be implemented by </w:t>
      </w:r>
      <w:r w:rsidR="00D115D7">
        <w:rPr>
          <w:rFonts w:asciiTheme="minorHAnsi" w:hAnsiTheme="minorHAnsi" w:cstheme="minorHAnsi"/>
          <w:sz w:val="22"/>
          <w:szCs w:val="22"/>
          <w:lang w:val="en-GB"/>
        </w:rPr>
        <w:t xml:space="preserve">the </w:t>
      </w:r>
      <w:r w:rsidRPr="000E3FD8">
        <w:rPr>
          <w:rFonts w:asciiTheme="minorHAnsi" w:hAnsiTheme="minorHAnsi" w:cstheme="minorHAnsi"/>
          <w:sz w:val="22"/>
          <w:szCs w:val="22"/>
          <w:lang w:val="en-GB"/>
        </w:rPr>
        <w:t xml:space="preserve">State Employment Agency in order to </w:t>
      </w:r>
      <w:r w:rsidR="00C776C5">
        <w:rPr>
          <w:rFonts w:asciiTheme="minorHAnsi" w:hAnsiTheme="minorHAnsi" w:cstheme="minorHAnsi"/>
          <w:sz w:val="22"/>
          <w:szCs w:val="22"/>
          <w:lang w:val="en-GB"/>
        </w:rPr>
        <w:t xml:space="preserve">help </w:t>
      </w:r>
      <w:r w:rsidRPr="000E3FD8">
        <w:rPr>
          <w:rFonts w:asciiTheme="minorHAnsi" w:hAnsiTheme="minorHAnsi" w:cstheme="minorHAnsi"/>
          <w:sz w:val="22"/>
          <w:szCs w:val="22"/>
          <w:lang w:val="en-GB"/>
        </w:rPr>
        <w:t>prevent migration or contribute to</w:t>
      </w:r>
      <w:r w:rsidR="00C776C5">
        <w:rPr>
          <w:rFonts w:asciiTheme="minorHAnsi" w:hAnsiTheme="minorHAnsi" w:cstheme="minorHAnsi"/>
          <w:sz w:val="22"/>
          <w:szCs w:val="22"/>
          <w:lang w:val="en-GB"/>
        </w:rPr>
        <w:t xml:space="preserve"> the</w:t>
      </w:r>
      <w:r w:rsidRPr="000E3FD8">
        <w:rPr>
          <w:rFonts w:asciiTheme="minorHAnsi" w:hAnsiTheme="minorHAnsi" w:cstheme="minorHAnsi"/>
          <w:sz w:val="22"/>
          <w:szCs w:val="22"/>
          <w:lang w:val="en-GB"/>
        </w:rPr>
        <w:t xml:space="preserve"> integration of returning migrants</w:t>
      </w:r>
      <w:r w:rsidR="00C776C5">
        <w:rPr>
          <w:rFonts w:asciiTheme="minorHAnsi" w:hAnsiTheme="minorHAnsi" w:cstheme="minorHAnsi"/>
          <w:sz w:val="22"/>
          <w:szCs w:val="22"/>
          <w:lang w:val="en-GB"/>
        </w:rPr>
        <w:t xml:space="preserve"> into the local workforce</w:t>
      </w:r>
      <w:r w:rsidRPr="000E3FD8">
        <w:rPr>
          <w:rFonts w:asciiTheme="minorHAnsi" w:hAnsiTheme="minorHAnsi" w:cstheme="minorHAnsi"/>
          <w:sz w:val="22"/>
          <w:szCs w:val="22"/>
          <w:lang w:val="en-GB"/>
        </w:rPr>
        <w:t xml:space="preserve">. Within </w:t>
      </w:r>
      <w:r w:rsidRPr="000E3FD8">
        <w:rPr>
          <w:rFonts w:asciiTheme="minorHAnsi" w:hAnsiTheme="minorHAnsi" w:cstheme="minorHAnsi"/>
          <w:b/>
          <w:i/>
          <w:sz w:val="22"/>
          <w:szCs w:val="22"/>
          <w:lang w:val="en-GB"/>
        </w:rPr>
        <w:t>Objective 3</w:t>
      </w:r>
      <w:r w:rsidRPr="000E3FD8">
        <w:rPr>
          <w:rFonts w:asciiTheme="minorHAnsi" w:hAnsiTheme="minorHAnsi" w:cstheme="minorHAnsi"/>
          <w:b/>
          <w:sz w:val="22"/>
          <w:szCs w:val="22"/>
          <w:lang w:val="en-GB"/>
        </w:rPr>
        <w:t xml:space="preserve"> </w:t>
      </w:r>
      <w:r w:rsidRPr="000E3FD8">
        <w:rPr>
          <w:rFonts w:asciiTheme="minorHAnsi" w:hAnsiTheme="minorHAnsi" w:cstheme="minorHAnsi"/>
          <w:sz w:val="22"/>
          <w:szCs w:val="22"/>
          <w:lang w:val="en-GB"/>
        </w:rPr>
        <w:t xml:space="preserve">the establishment of </w:t>
      </w:r>
      <w:r w:rsidR="00C776C5">
        <w:rPr>
          <w:rFonts w:asciiTheme="minorHAnsi" w:hAnsiTheme="minorHAnsi" w:cstheme="minorHAnsi"/>
          <w:sz w:val="22"/>
          <w:szCs w:val="22"/>
          <w:lang w:val="en-GB"/>
        </w:rPr>
        <w:t xml:space="preserve">a </w:t>
      </w:r>
      <w:r w:rsidRPr="000E3FD8">
        <w:rPr>
          <w:rFonts w:asciiTheme="minorHAnsi" w:hAnsiTheme="minorHAnsi" w:cstheme="minorHAnsi"/>
          <w:sz w:val="22"/>
          <w:szCs w:val="22"/>
          <w:lang w:val="en-GB"/>
        </w:rPr>
        <w:t>waste management</w:t>
      </w:r>
      <w:r w:rsidR="00C776C5">
        <w:rPr>
          <w:rFonts w:asciiTheme="minorHAnsi" w:hAnsiTheme="minorHAnsi" w:cstheme="minorHAnsi"/>
          <w:sz w:val="22"/>
          <w:szCs w:val="22"/>
          <w:lang w:val="en-GB"/>
        </w:rPr>
        <w:t xml:space="preserve"> solution</w:t>
      </w:r>
      <w:r w:rsidRPr="000E3FD8">
        <w:rPr>
          <w:rFonts w:asciiTheme="minorHAnsi" w:hAnsiTheme="minorHAnsi" w:cstheme="minorHAnsi"/>
          <w:sz w:val="22"/>
          <w:szCs w:val="22"/>
          <w:lang w:val="en-GB"/>
        </w:rPr>
        <w:t xml:space="preserve"> </w:t>
      </w:r>
      <w:r w:rsidR="00C776C5">
        <w:rPr>
          <w:rFonts w:asciiTheme="minorHAnsi" w:hAnsiTheme="minorHAnsi" w:cstheme="minorHAnsi"/>
          <w:sz w:val="22"/>
          <w:szCs w:val="22"/>
          <w:lang w:val="en-GB"/>
        </w:rPr>
        <w:t xml:space="preserve">in cooperation </w:t>
      </w:r>
      <w:r w:rsidRPr="000E3FD8">
        <w:rPr>
          <w:rFonts w:asciiTheme="minorHAnsi" w:hAnsiTheme="minorHAnsi" w:cstheme="minorHAnsi"/>
          <w:sz w:val="22"/>
          <w:szCs w:val="22"/>
          <w:lang w:val="en-GB"/>
        </w:rPr>
        <w:t>with</w:t>
      </w:r>
      <w:r w:rsidR="00C776C5">
        <w:rPr>
          <w:rFonts w:asciiTheme="minorHAnsi" w:hAnsiTheme="minorHAnsi" w:cstheme="minorHAnsi"/>
          <w:sz w:val="22"/>
          <w:szCs w:val="22"/>
          <w:lang w:val="en-GB"/>
        </w:rPr>
        <w:t xml:space="preserve"> the</w:t>
      </w:r>
      <w:r w:rsidRPr="000E3FD8">
        <w:rPr>
          <w:rFonts w:asciiTheme="minorHAnsi" w:hAnsiTheme="minorHAnsi" w:cstheme="minorHAnsi"/>
          <w:sz w:val="22"/>
          <w:szCs w:val="22"/>
          <w:lang w:val="en-GB"/>
        </w:rPr>
        <w:t xml:space="preserve"> Municipality of Alaverdi</w:t>
      </w:r>
      <w:r w:rsidR="00C776C5">
        <w:rPr>
          <w:rFonts w:asciiTheme="minorHAnsi" w:hAnsiTheme="minorHAnsi" w:cstheme="minorHAnsi"/>
          <w:sz w:val="22"/>
          <w:szCs w:val="22"/>
          <w:lang w:val="en-GB"/>
        </w:rPr>
        <w:t xml:space="preserve"> is in the works</w:t>
      </w:r>
      <w:r w:rsidRPr="000E3FD8">
        <w:rPr>
          <w:rFonts w:asciiTheme="minorHAnsi" w:hAnsiTheme="minorHAnsi" w:cstheme="minorHAnsi"/>
          <w:sz w:val="22"/>
          <w:szCs w:val="22"/>
          <w:lang w:val="en-GB"/>
        </w:rPr>
        <w:t xml:space="preserve">. </w:t>
      </w:r>
      <w:r w:rsidRPr="000E3FD8">
        <w:rPr>
          <w:rFonts w:asciiTheme="minorHAnsi" w:hAnsiTheme="minorHAnsi" w:cstheme="minorHAnsi"/>
          <w:b/>
          <w:sz w:val="22"/>
          <w:szCs w:val="22"/>
          <w:lang w:val="en-GB"/>
        </w:rPr>
        <w:t xml:space="preserve"> </w:t>
      </w:r>
    </w:p>
    <w:p w14:paraId="4ACC79A2" w14:textId="77777777" w:rsidR="004413B0" w:rsidRPr="000E3FD8" w:rsidRDefault="004413B0" w:rsidP="004413B0">
      <w:pPr>
        <w:pStyle w:val="Default"/>
        <w:jc w:val="both"/>
        <w:rPr>
          <w:rFonts w:asciiTheme="minorHAnsi" w:hAnsiTheme="minorHAnsi" w:cstheme="minorHAnsi"/>
          <w:sz w:val="22"/>
          <w:szCs w:val="22"/>
          <w:lang w:val="en-GB"/>
        </w:rPr>
      </w:pPr>
    </w:p>
    <w:p w14:paraId="21631CE3" w14:textId="7FFD3DB5" w:rsidR="004413B0" w:rsidRPr="000E3FD8" w:rsidRDefault="004413B0" w:rsidP="004413B0">
      <w:pPr>
        <w:pStyle w:val="Default"/>
        <w:numPr>
          <w:ilvl w:val="0"/>
          <w:numId w:val="69"/>
        </w:numPr>
        <w:jc w:val="both"/>
        <w:rPr>
          <w:rFonts w:asciiTheme="minorHAnsi" w:hAnsiTheme="minorHAnsi" w:cstheme="minorHAnsi"/>
          <w:b/>
          <w:i/>
          <w:sz w:val="22"/>
          <w:szCs w:val="22"/>
          <w:lang w:val="en-GB"/>
        </w:rPr>
      </w:pPr>
      <w:r w:rsidRPr="000E3FD8">
        <w:rPr>
          <w:rFonts w:asciiTheme="minorHAnsi" w:hAnsiTheme="minorHAnsi" w:cstheme="minorHAnsi"/>
          <w:b/>
          <w:i/>
          <w:sz w:val="22"/>
          <w:szCs w:val="22"/>
          <w:lang w:val="en-GB"/>
        </w:rPr>
        <w:t xml:space="preserve">The Project interventions address actual needs of beneficiaries. Evidence of this fact is found when </w:t>
      </w:r>
      <w:r w:rsidR="0030587E" w:rsidRPr="000E3FD8">
        <w:rPr>
          <w:rFonts w:asciiTheme="minorHAnsi" w:hAnsiTheme="minorHAnsi" w:cstheme="minorHAnsi"/>
          <w:b/>
          <w:i/>
          <w:sz w:val="22"/>
          <w:szCs w:val="22"/>
          <w:lang w:val="en-GB"/>
        </w:rPr>
        <w:t>analy</w:t>
      </w:r>
      <w:r w:rsidR="0030587E">
        <w:rPr>
          <w:rFonts w:asciiTheme="minorHAnsi" w:hAnsiTheme="minorHAnsi" w:cstheme="minorHAnsi"/>
          <w:b/>
          <w:i/>
          <w:sz w:val="22"/>
          <w:szCs w:val="22"/>
          <w:lang w:val="en-GB"/>
        </w:rPr>
        <w:t>s</w:t>
      </w:r>
      <w:r w:rsidR="0030587E" w:rsidRPr="000E3FD8">
        <w:rPr>
          <w:rFonts w:asciiTheme="minorHAnsi" w:hAnsiTheme="minorHAnsi" w:cstheme="minorHAnsi"/>
          <w:b/>
          <w:i/>
          <w:sz w:val="22"/>
          <w:szCs w:val="22"/>
          <w:lang w:val="en-GB"/>
        </w:rPr>
        <w:t xml:space="preserve">ing </w:t>
      </w:r>
      <w:r w:rsidRPr="000E3FD8">
        <w:rPr>
          <w:rFonts w:asciiTheme="minorHAnsi" w:hAnsiTheme="minorHAnsi" w:cstheme="minorHAnsi"/>
          <w:b/>
          <w:i/>
          <w:sz w:val="22"/>
          <w:szCs w:val="22"/>
          <w:lang w:val="en-GB"/>
        </w:rPr>
        <w:t xml:space="preserve">all project components. </w:t>
      </w:r>
      <w:r w:rsidR="0030587E">
        <w:rPr>
          <w:rFonts w:asciiTheme="minorHAnsi" w:hAnsiTheme="minorHAnsi" w:cstheme="minorHAnsi"/>
          <w:b/>
          <w:i/>
          <w:sz w:val="22"/>
          <w:szCs w:val="22"/>
          <w:lang w:val="en-GB"/>
        </w:rPr>
        <w:t>Due to</w:t>
      </w:r>
      <w:r w:rsidRPr="000E3FD8">
        <w:rPr>
          <w:rFonts w:asciiTheme="minorHAnsi" w:hAnsiTheme="minorHAnsi" w:cstheme="minorHAnsi"/>
          <w:b/>
          <w:i/>
          <w:sz w:val="22"/>
          <w:szCs w:val="22"/>
          <w:lang w:val="en-GB"/>
        </w:rPr>
        <w:t xml:space="preserve"> the C</w:t>
      </w:r>
      <w:r w:rsidR="0030587E" w:rsidRPr="005303FE">
        <w:rPr>
          <w:rFonts w:asciiTheme="minorHAnsi" w:hAnsiTheme="minorHAnsi" w:cstheme="minorHAnsi"/>
          <w:b/>
          <w:i/>
          <w:sz w:val="22"/>
          <w:szCs w:val="22"/>
          <w:lang w:val="en-GB"/>
        </w:rPr>
        <w:t>OVID</w:t>
      </w:r>
      <w:r w:rsidRPr="000E3FD8">
        <w:rPr>
          <w:rFonts w:asciiTheme="minorHAnsi" w:hAnsiTheme="minorHAnsi" w:cstheme="minorHAnsi"/>
          <w:b/>
          <w:i/>
          <w:sz w:val="22"/>
          <w:szCs w:val="22"/>
          <w:lang w:val="en-GB"/>
        </w:rPr>
        <w:t>-19</w:t>
      </w:r>
      <w:r w:rsidR="0030587E">
        <w:rPr>
          <w:rFonts w:asciiTheme="minorHAnsi" w:hAnsiTheme="minorHAnsi" w:cstheme="minorHAnsi"/>
          <w:b/>
          <w:i/>
          <w:sz w:val="22"/>
          <w:szCs w:val="22"/>
          <w:lang w:val="en-GB"/>
        </w:rPr>
        <w:t xml:space="preserve"> pandemic</w:t>
      </w:r>
      <w:r w:rsidRPr="000E3FD8">
        <w:rPr>
          <w:rFonts w:asciiTheme="minorHAnsi" w:hAnsiTheme="minorHAnsi" w:cstheme="minorHAnsi"/>
          <w:b/>
          <w:i/>
          <w:sz w:val="22"/>
          <w:szCs w:val="22"/>
          <w:lang w:val="en-GB"/>
        </w:rPr>
        <w:t>, the uncertainty and expected economic crises in the world</w:t>
      </w:r>
      <w:r w:rsidR="0030587E">
        <w:rPr>
          <w:rFonts w:asciiTheme="minorHAnsi" w:hAnsiTheme="minorHAnsi" w:cstheme="minorHAnsi"/>
          <w:b/>
          <w:i/>
          <w:sz w:val="22"/>
          <w:szCs w:val="22"/>
          <w:lang w:val="en-GB"/>
        </w:rPr>
        <w:t xml:space="preserve"> and the </w:t>
      </w:r>
      <w:r w:rsidRPr="000E3FD8">
        <w:rPr>
          <w:rFonts w:asciiTheme="minorHAnsi" w:hAnsiTheme="minorHAnsi" w:cstheme="minorHAnsi"/>
          <w:b/>
          <w:i/>
          <w:sz w:val="22"/>
          <w:szCs w:val="22"/>
          <w:lang w:val="en-GB"/>
        </w:rPr>
        <w:t>country may alter the needs of beneficiaries representing</w:t>
      </w:r>
      <w:r w:rsidR="0030587E">
        <w:rPr>
          <w:rFonts w:asciiTheme="minorHAnsi" w:hAnsiTheme="minorHAnsi" w:cstheme="minorHAnsi"/>
          <w:b/>
          <w:i/>
          <w:sz w:val="22"/>
          <w:szCs w:val="22"/>
          <w:lang w:val="en-GB"/>
        </w:rPr>
        <w:t xml:space="preserve"> the</w:t>
      </w:r>
      <w:r w:rsidRPr="000E3FD8">
        <w:rPr>
          <w:rFonts w:asciiTheme="minorHAnsi" w:hAnsiTheme="minorHAnsi" w:cstheme="minorHAnsi"/>
          <w:b/>
          <w:i/>
          <w:sz w:val="22"/>
          <w:szCs w:val="22"/>
          <w:lang w:val="en-GB"/>
        </w:rPr>
        <w:t xml:space="preserve"> private sector.</w:t>
      </w:r>
    </w:p>
    <w:p w14:paraId="7257EC8E" w14:textId="77777777" w:rsidR="004413B0" w:rsidRPr="000E3FD8" w:rsidRDefault="004413B0" w:rsidP="004413B0">
      <w:pPr>
        <w:pStyle w:val="Default"/>
        <w:jc w:val="both"/>
        <w:rPr>
          <w:rFonts w:asciiTheme="minorHAnsi" w:hAnsiTheme="minorHAnsi" w:cstheme="minorHAnsi"/>
          <w:i/>
          <w:sz w:val="22"/>
          <w:szCs w:val="22"/>
          <w:lang w:val="en-GB"/>
        </w:rPr>
      </w:pPr>
    </w:p>
    <w:p w14:paraId="321AF75A" w14:textId="31F21B3C" w:rsidR="004413B0" w:rsidRPr="000E3FD8" w:rsidRDefault="004413B0" w:rsidP="004413B0">
      <w:pPr>
        <w:pStyle w:val="Default"/>
        <w:jc w:val="both"/>
        <w:rPr>
          <w:rFonts w:asciiTheme="minorHAnsi" w:hAnsiTheme="minorHAnsi" w:cstheme="minorHAnsi"/>
          <w:sz w:val="22"/>
          <w:szCs w:val="22"/>
          <w:lang w:val="en-GB"/>
        </w:rPr>
      </w:pPr>
      <w:r w:rsidRPr="000E3FD8">
        <w:rPr>
          <w:rFonts w:asciiTheme="minorHAnsi" w:hAnsiTheme="minorHAnsi" w:cstheme="minorHAnsi"/>
          <w:sz w:val="22"/>
          <w:szCs w:val="22"/>
          <w:lang w:val="en-GB"/>
        </w:rPr>
        <w:t xml:space="preserve">Even at this early stage of project implementation, the interviewed beneficiaries have reported that the </w:t>
      </w:r>
      <w:r w:rsidR="0030587E">
        <w:rPr>
          <w:rFonts w:asciiTheme="minorHAnsi" w:hAnsiTheme="minorHAnsi" w:cstheme="minorHAnsi"/>
          <w:sz w:val="22"/>
          <w:szCs w:val="22"/>
          <w:lang w:val="en-GB"/>
        </w:rPr>
        <w:t>P</w:t>
      </w:r>
      <w:r w:rsidR="0030587E" w:rsidRPr="000E3FD8">
        <w:rPr>
          <w:rFonts w:asciiTheme="minorHAnsi" w:hAnsiTheme="minorHAnsi" w:cstheme="minorHAnsi"/>
          <w:sz w:val="22"/>
          <w:szCs w:val="22"/>
          <w:lang w:val="en-GB"/>
        </w:rPr>
        <w:t xml:space="preserve">roject </w:t>
      </w:r>
      <w:r w:rsidRPr="000E3FD8">
        <w:rPr>
          <w:rFonts w:asciiTheme="minorHAnsi" w:hAnsiTheme="minorHAnsi" w:cstheme="minorHAnsi"/>
          <w:sz w:val="22"/>
          <w:szCs w:val="22"/>
          <w:lang w:val="en-GB"/>
        </w:rPr>
        <w:t>has addressed their various social and economic needs in ways they never could do themselves</w:t>
      </w:r>
      <w:r w:rsidR="0030587E">
        <w:rPr>
          <w:rFonts w:asciiTheme="minorHAnsi" w:hAnsiTheme="minorHAnsi" w:cstheme="minorHAnsi"/>
          <w:sz w:val="22"/>
          <w:szCs w:val="22"/>
          <w:lang w:val="en-GB"/>
        </w:rPr>
        <w:t>,</w:t>
      </w:r>
      <w:r w:rsidRPr="000E3FD8">
        <w:rPr>
          <w:rFonts w:asciiTheme="minorHAnsi" w:hAnsiTheme="minorHAnsi" w:cstheme="minorHAnsi"/>
          <w:sz w:val="22"/>
          <w:szCs w:val="22"/>
          <w:lang w:val="en-GB"/>
        </w:rPr>
        <w:t xml:space="preserve"> not only because of the lack of access to financial resources but also </w:t>
      </w:r>
      <w:r w:rsidR="0030587E">
        <w:rPr>
          <w:rFonts w:asciiTheme="minorHAnsi" w:hAnsiTheme="minorHAnsi" w:cstheme="minorHAnsi"/>
          <w:sz w:val="22"/>
          <w:szCs w:val="22"/>
          <w:lang w:val="en-GB"/>
        </w:rPr>
        <w:t>due to</w:t>
      </w:r>
      <w:r w:rsidRPr="000E3FD8">
        <w:rPr>
          <w:rFonts w:asciiTheme="minorHAnsi" w:hAnsiTheme="minorHAnsi" w:cstheme="minorHAnsi"/>
          <w:sz w:val="22"/>
          <w:szCs w:val="22"/>
          <w:lang w:val="en-GB"/>
        </w:rPr>
        <w:t xml:space="preserve"> being uninformed </w:t>
      </w:r>
      <w:r w:rsidR="0030587E">
        <w:rPr>
          <w:rFonts w:asciiTheme="minorHAnsi" w:hAnsiTheme="minorHAnsi" w:cstheme="minorHAnsi"/>
          <w:sz w:val="22"/>
          <w:szCs w:val="22"/>
          <w:lang w:val="en-GB"/>
        </w:rPr>
        <w:t>about</w:t>
      </w:r>
      <w:r w:rsidR="0030587E" w:rsidRPr="000E3FD8">
        <w:rPr>
          <w:rFonts w:asciiTheme="minorHAnsi" w:hAnsiTheme="minorHAnsi" w:cstheme="minorHAnsi"/>
          <w:sz w:val="22"/>
          <w:szCs w:val="22"/>
          <w:lang w:val="en-GB"/>
        </w:rPr>
        <w:t xml:space="preserve"> </w:t>
      </w:r>
      <w:r w:rsidRPr="000E3FD8">
        <w:rPr>
          <w:rFonts w:asciiTheme="minorHAnsi" w:hAnsiTheme="minorHAnsi" w:cstheme="minorHAnsi"/>
          <w:sz w:val="22"/>
          <w:szCs w:val="22"/>
          <w:lang w:val="en-GB"/>
        </w:rPr>
        <w:t xml:space="preserve">their own rights or existing opportunities. </w:t>
      </w:r>
    </w:p>
    <w:p w14:paraId="4F900399" w14:textId="77777777" w:rsidR="004413B0" w:rsidRPr="000E3FD8" w:rsidRDefault="004413B0" w:rsidP="004413B0">
      <w:pPr>
        <w:pStyle w:val="Default"/>
        <w:jc w:val="both"/>
        <w:rPr>
          <w:rFonts w:asciiTheme="minorHAnsi" w:hAnsiTheme="minorHAnsi" w:cstheme="minorHAnsi"/>
          <w:sz w:val="22"/>
          <w:szCs w:val="22"/>
          <w:lang w:val="en-GB"/>
        </w:rPr>
      </w:pPr>
    </w:p>
    <w:p w14:paraId="62E6DE7F" w14:textId="68427949" w:rsidR="004413B0" w:rsidRPr="000E3FD8" w:rsidRDefault="0030587E" w:rsidP="004413B0">
      <w:pPr>
        <w:pStyle w:val="Default"/>
        <w:jc w:val="both"/>
        <w:rPr>
          <w:rFonts w:asciiTheme="minorHAnsi" w:hAnsiTheme="minorHAnsi" w:cstheme="minorHAnsi"/>
          <w:sz w:val="22"/>
          <w:szCs w:val="22"/>
          <w:lang w:val="en-GB"/>
        </w:rPr>
      </w:pPr>
      <w:r>
        <w:rPr>
          <w:rFonts w:asciiTheme="minorHAnsi" w:hAnsiTheme="minorHAnsi" w:cstheme="minorHAnsi"/>
          <w:sz w:val="22"/>
          <w:szCs w:val="22"/>
          <w:lang w:val="en-GB"/>
        </w:rPr>
        <w:t>P</w:t>
      </w:r>
      <w:r w:rsidR="004413B0" w:rsidRPr="000E3FD8">
        <w:rPr>
          <w:rFonts w:asciiTheme="minorHAnsi" w:hAnsiTheme="minorHAnsi" w:cstheme="minorHAnsi"/>
          <w:sz w:val="22"/>
          <w:szCs w:val="22"/>
          <w:lang w:val="en-GB"/>
        </w:rPr>
        <w:t xml:space="preserve">roof </w:t>
      </w:r>
      <w:r>
        <w:rPr>
          <w:rFonts w:asciiTheme="minorHAnsi" w:hAnsiTheme="minorHAnsi" w:cstheme="minorHAnsi"/>
          <w:sz w:val="22"/>
          <w:szCs w:val="22"/>
          <w:lang w:val="en-GB"/>
        </w:rPr>
        <w:t xml:space="preserve">that </w:t>
      </w:r>
      <w:r w:rsidRPr="00CD0DE6">
        <w:rPr>
          <w:rFonts w:asciiTheme="minorHAnsi" w:hAnsiTheme="minorHAnsi" w:cstheme="minorHAnsi"/>
          <w:sz w:val="22"/>
          <w:szCs w:val="22"/>
          <w:lang w:val="en-GB"/>
        </w:rPr>
        <w:t>beneficiary needs</w:t>
      </w:r>
      <w:r w:rsidRPr="000E3FD8">
        <w:rPr>
          <w:rFonts w:asciiTheme="minorHAnsi" w:hAnsiTheme="minorHAnsi" w:cstheme="minorHAnsi"/>
          <w:sz w:val="22"/>
          <w:szCs w:val="22"/>
          <w:lang w:val="en-GB"/>
        </w:rPr>
        <w:t xml:space="preserve"> </w:t>
      </w:r>
      <w:r>
        <w:rPr>
          <w:rFonts w:asciiTheme="minorHAnsi" w:hAnsiTheme="minorHAnsi" w:cstheme="minorHAnsi"/>
          <w:sz w:val="22"/>
          <w:szCs w:val="22"/>
          <w:lang w:val="en-GB"/>
        </w:rPr>
        <w:t>are</w:t>
      </w:r>
      <w:r w:rsidRPr="000E3FD8">
        <w:rPr>
          <w:rFonts w:asciiTheme="minorHAnsi" w:hAnsiTheme="minorHAnsi" w:cstheme="minorHAnsi"/>
          <w:sz w:val="22"/>
          <w:szCs w:val="22"/>
          <w:lang w:val="en-GB"/>
        </w:rPr>
        <w:t xml:space="preserve"> </w:t>
      </w:r>
      <w:proofErr w:type="gramStart"/>
      <w:r w:rsidR="004413B0" w:rsidRPr="000E3FD8">
        <w:rPr>
          <w:rFonts w:asciiTheme="minorHAnsi" w:hAnsiTheme="minorHAnsi" w:cstheme="minorHAnsi"/>
          <w:sz w:val="22"/>
          <w:szCs w:val="22"/>
          <w:lang w:val="en-GB"/>
        </w:rPr>
        <w:t>actual</w:t>
      </w:r>
      <w:r>
        <w:rPr>
          <w:rFonts w:asciiTheme="minorHAnsi" w:hAnsiTheme="minorHAnsi" w:cstheme="minorHAnsi"/>
          <w:sz w:val="22"/>
          <w:szCs w:val="22"/>
          <w:lang w:val="en-GB"/>
        </w:rPr>
        <w:t>ly being</w:t>
      </w:r>
      <w:proofErr w:type="gramEnd"/>
      <w:r>
        <w:rPr>
          <w:rFonts w:asciiTheme="minorHAnsi" w:hAnsiTheme="minorHAnsi" w:cstheme="minorHAnsi"/>
          <w:sz w:val="22"/>
          <w:szCs w:val="22"/>
          <w:lang w:val="en-GB"/>
        </w:rPr>
        <w:t xml:space="preserve"> met</w:t>
      </w:r>
      <w:r w:rsidR="004413B0" w:rsidRPr="000E3FD8">
        <w:rPr>
          <w:rFonts w:asciiTheme="minorHAnsi" w:hAnsiTheme="minorHAnsi" w:cstheme="minorHAnsi"/>
          <w:sz w:val="22"/>
          <w:szCs w:val="22"/>
          <w:lang w:val="en-GB"/>
        </w:rPr>
        <w:t xml:space="preserve"> can be </w:t>
      </w:r>
      <w:r>
        <w:rPr>
          <w:rFonts w:asciiTheme="minorHAnsi" w:hAnsiTheme="minorHAnsi" w:cstheme="minorHAnsi"/>
          <w:sz w:val="22"/>
          <w:szCs w:val="22"/>
          <w:lang w:val="en-GB"/>
        </w:rPr>
        <w:t>found</w:t>
      </w:r>
      <w:r w:rsidRPr="000E3FD8">
        <w:rPr>
          <w:rFonts w:asciiTheme="minorHAnsi" w:hAnsiTheme="minorHAnsi" w:cstheme="minorHAnsi"/>
          <w:sz w:val="22"/>
          <w:szCs w:val="22"/>
          <w:lang w:val="en-GB"/>
        </w:rPr>
        <w:t xml:space="preserve"> </w:t>
      </w:r>
      <w:r>
        <w:rPr>
          <w:rFonts w:asciiTheme="minorHAnsi" w:hAnsiTheme="minorHAnsi" w:cstheme="minorHAnsi"/>
          <w:sz w:val="22"/>
          <w:szCs w:val="22"/>
          <w:lang w:val="en-GB"/>
        </w:rPr>
        <w:t>in</w:t>
      </w:r>
      <w:r w:rsidRPr="000E3FD8">
        <w:rPr>
          <w:rFonts w:asciiTheme="minorHAnsi" w:hAnsiTheme="minorHAnsi" w:cstheme="minorHAnsi"/>
          <w:sz w:val="22"/>
          <w:szCs w:val="22"/>
          <w:lang w:val="en-GB"/>
        </w:rPr>
        <w:t xml:space="preserve"> </w:t>
      </w:r>
      <w:r>
        <w:rPr>
          <w:rFonts w:asciiTheme="minorHAnsi" w:hAnsiTheme="minorHAnsi" w:cstheme="minorHAnsi"/>
          <w:b/>
          <w:i/>
          <w:sz w:val="22"/>
          <w:szCs w:val="22"/>
          <w:lang w:val="en-GB"/>
        </w:rPr>
        <w:t>O</w:t>
      </w:r>
      <w:r w:rsidRPr="000E3FD8">
        <w:rPr>
          <w:rFonts w:asciiTheme="minorHAnsi" w:hAnsiTheme="minorHAnsi" w:cstheme="minorHAnsi"/>
          <w:b/>
          <w:i/>
          <w:sz w:val="22"/>
          <w:szCs w:val="22"/>
          <w:lang w:val="en-GB"/>
        </w:rPr>
        <w:t xml:space="preserve">bjective </w:t>
      </w:r>
      <w:r w:rsidR="004413B0" w:rsidRPr="000E3FD8">
        <w:rPr>
          <w:rFonts w:asciiTheme="minorHAnsi" w:hAnsiTheme="minorHAnsi" w:cstheme="minorHAnsi"/>
          <w:b/>
          <w:i/>
          <w:sz w:val="22"/>
          <w:szCs w:val="22"/>
          <w:lang w:val="en-GB"/>
        </w:rPr>
        <w:t>1</w:t>
      </w:r>
      <w:r w:rsidR="004413B0" w:rsidRPr="000E3FD8">
        <w:rPr>
          <w:rFonts w:asciiTheme="minorHAnsi" w:hAnsiTheme="minorHAnsi" w:cstheme="minorHAnsi"/>
          <w:sz w:val="22"/>
          <w:szCs w:val="22"/>
          <w:lang w:val="en-GB"/>
        </w:rPr>
        <w:t xml:space="preserve"> of </w:t>
      </w:r>
      <w:r w:rsidRPr="000E3FD8">
        <w:rPr>
          <w:rFonts w:asciiTheme="minorHAnsi" w:hAnsiTheme="minorHAnsi" w:cstheme="minorHAnsi"/>
          <w:sz w:val="22"/>
          <w:szCs w:val="22"/>
          <w:lang w:val="en-GB"/>
        </w:rPr>
        <w:t>th</w:t>
      </w:r>
      <w:r>
        <w:rPr>
          <w:rFonts w:asciiTheme="minorHAnsi" w:hAnsiTheme="minorHAnsi" w:cstheme="minorHAnsi"/>
          <w:sz w:val="22"/>
          <w:szCs w:val="22"/>
          <w:lang w:val="en-GB"/>
        </w:rPr>
        <w:t>e</w:t>
      </w:r>
      <w:r w:rsidRPr="000E3FD8">
        <w:rPr>
          <w:rFonts w:asciiTheme="minorHAnsi" w:hAnsiTheme="minorHAnsi" w:cstheme="minorHAnsi"/>
          <w:sz w:val="22"/>
          <w:szCs w:val="22"/>
          <w:lang w:val="en-GB"/>
        </w:rPr>
        <w:t xml:space="preserve"> </w:t>
      </w:r>
      <w:r>
        <w:rPr>
          <w:rFonts w:asciiTheme="minorHAnsi" w:hAnsiTheme="minorHAnsi" w:cstheme="minorHAnsi"/>
          <w:sz w:val="22"/>
          <w:szCs w:val="22"/>
          <w:lang w:val="en-GB"/>
        </w:rPr>
        <w:t>P</w:t>
      </w:r>
      <w:r w:rsidRPr="000E3FD8">
        <w:rPr>
          <w:rFonts w:asciiTheme="minorHAnsi" w:hAnsiTheme="minorHAnsi" w:cstheme="minorHAnsi"/>
          <w:sz w:val="22"/>
          <w:szCs w:val="22"/>
          <w:lang w:val="en-GB"/>
        </w:rPr>
        <w:t>roject</w:t>
      </w:r>
      <w:r>
        <w:rPr>
          <w:rFonts w:asciiTheme="minorHAnsi" w:hAnsiTheme="minorHAnsi" w:cstheme="minorHAnsi"/>
          <w:sz w:val="22"/>
          <w:szCs w:val="22"/>
          <w:lang w:val="en-GB"/>
        </w:rPr>
        <w:t>.</w:t>
      </w:r>
      <w:r w:rsidRPr="000E3FD8">
        <w:rPr>
          <w:rFonts w:asciiTheme="minorHAnsi" w:hAnsiTheme="minorHAnsi" w:cstheme="minorHAnsi"/>
          <w:sz w:val="22"/>
          <w:szCs w:val="22"/>
          <w:lang w:val="en-GB"/>
        </w:rPr>
        <w:t xml:space="preserve"> </w:t>
      </w:r>
      <w:r>
        <w:rPr>
          <w:rFonts w:asciiTheme="minorHAnsi" w:hAnsiTheme="minorHAnsi" w:cstheme="minorHAnsi"/>
          <w:sz w:val="22"/>
          <w:szCs w:val="22"/>
          <w:lang w:val="en-GB"/>
        </w:rPr>
        <w:t>T</w:t>
      </w:r>
      <w:r w:rsidR="004413B0" w:rsidRPr="000E3FD8">
        <w:rPr>
          <w:rFonts w:asciiTheme="minorHAnsi" w:hAnsiTheme="minorHAnsi" w:cstheme="minorHAnsi"/>
          <w:sz w:val="22"/>
          <w:szCs w:val="22"/>
          <w:lang w:val="en-GB"/>
        </w:rPr>
        <w:t>he carrie</w:t>
      </w:r>
      <w:r w:rsidR="00757B83" w:rsidRPr="000E3FD8">
        <w:rPr>
          <w:rFonts w:asciiTheme="minorHAnsi" w:hAnsiTheme="minorHAnsi" w:cstheme="minorHAnsi"/>
          <w:sz w:val="22"/>
          <w:szCs w:val="22"/>
          <w:lang w:val="en-GB"/>
        </w:rPr>
        <w:t>d</w:t>
      </w:r>
      <w:r>
        <w:rPr>
          <w:rFonts w:asciiTheme="minorHAnsi" w:hAnsiTheme="minorHAnsi" w:cstheme="minorHAnsi"/>
          <w:sz w:val="22"/>
          <w:szCs w:val="22"/>
          <w:lang w:val="en-GB"/>
        </w:rPr>
        <w:t>-</w:t>
      </w:r>
      <w:r w:rsidR="00757B83" w:rsidRPr="0029013F">
        <w:rPr>
          <w:rFonts w:asciiTheme="minorHAnsi" w:hAnsiTheme="minorHAnsi" w:cstheme="minorHAnsi"/>
          <w:sz w:val="22"/>
          <w:szCs w:val="22"/>
          <w:lang w:val="en-GB"/>
        </w:rPr>
        <w:t>out participatory and science-</w:t>
      </w:r>
      <w:r w:rsidR="004413B0" w:rsidRPr="0029013F">
        <w:rPr>
          <w:rFonts w:asciiTheme="minorHAnsi" w:hAnsiTheme="minorHAnsi" w:cstheme="minorHAnsi"/>
          <w:sz w:val="22"/>
          <w:szCs w:val="22"/>
          <w:lang w:val="en-GB"/>
        </w:rPr>
        <w:t xml:space="preserve">based assessments for the communities and schools serve as a basis for developing community and school DRM and </w:t>
      </w:r>
      <w:r>
        <w:rPr>
          <w:rFonts w:asciiTheme="minorHAnsi" w:hAnsiTheme="minorHAnsi" w:cstheme="minorHAnsi"/>
          <w:sz w:val="22"/>
          <w:szCs w:val="22"/>
          <w:lang w:val="en-GB"/>
        </w:rPr>
        <w:t>e</w:t>
      </w:r>
      <w:r w:rsidRPr="000E3FD8">
        <w:rPr>
          <w:rFonts w:asciiTheme="minorHAnsi" w:hAnsiTheme="minorHAnsi" w:cstheme="minorHAnsi"/>
          <w:sz w:val="22"/>
          <w:szCs w:val="22"/>
          <w:lang w:val="en-GB"/>
        </w:rPr>
        <w:t xml:space="preserve">mergency </w:t>
      </w:r>
      <w:r w:rsidR="004413B0" w:rsidRPr="000E3FD8">
        <w:rPr>
          <w:rFonts w:asciiTheme="minorHAnsi" w:hAnsiTheme="minorHAnsi" w:cstheme="minorHAnsi"/>
          <w:sz w:val="22"/>
          <w:szCs w:val="22"/>
          <w:lang w:val="en-GB"/>
        </w:rPr>
        <w:t>response plan</w:t>
      </w:r>
      <w:r w:rsidR="00972441" w:rsidRPr="000E3FD8">
        <w:rPr>
          <w:rFonts w:asciiTheme="minorHAnsi" w:hAnsiTheme="minorHAnsi" w:cstheme="minorHAnsi"/>
          <w:sz w:val="22"/>
          <w:szCs w:val="22"/>
          <w:lang w:val="en-GB"/>
        </w:rPr>
        <w:t>s</w:t>
      </w:r>
      <w:r w:rsidR="004413B0" w:rsidRPr="000E3FD8">
        <w:rPr>
          <w:rFonts w:asciiTheme="minorHAnsi" w:hAnsiTheme="minorHAnsi" w:cstheme="minorHAnsi"/>
          <w:sz w:val="22"/>
          <w:szCs w:val="22"/>
          <w:lang w:val="en-GB"/>
        </w:rPr>
        <w:t xml:space="preserve">. According to the interview results, the quality of the developed DRM plans of the communities and schools are incomparably high. </w:t>
      </w:r>
    </w:p>
    <w:p w14:paraId="4DF286C7" w14:textId="77777777" w:rsidR="004413B0" w:rsidRPr="000E3FD8" w:rsidRDefault="004413B0" w:rsidP="004413B0">
      <w:pPr>
        <w:pStyle w:val="Default"/>
        <w:jc w:val="both"/>
        <w:rPr>
          <w:rFonts w:asciiTheme="minorHAnsi" w:hAnsiTheme="minorHAnsi" w:cstheme="minorHAnsi"/>
          <w:sz w:val="22"/>
          <w:szCs w:val="22"/>
          <w:lang w:val="en-GB"/>
        </w:rPr>
      </w:pPr>
    </w:p>
    <w:p w14:paraId="1F011927" w14:textId="5E6F3A1B" w:rsidR="0030587E" w:rsidRDefault="0030587E" w:rsidP="004413B0">
      <w:pPr>
        <w:pStyle w:val="Default"/>
        <w:jc w:val="both"/>
        <w:rPr>
          <w:rFonts w:asciiTheme="minorHAnsi" w:hAnsiTheme="minorHAnsi" w:cstheme="minorHAnsi"/>
          <w:sz w:val="22"/>
          <w:szCs w:val="22"/>
          <w:lang w:val="en-GB"/>
        </w:rPr>
      </w:pPr>
      <w:r>
        <w:rPr>
          <w:rFonts w:asciiTheme="minorHAnsi" w:hAnsiTheme="minorHAnsi" w:cstheme="minorHAnsi"/>
          <w:sz w:val="22"/>
          <w:szCs w:val="22"/>
          <w:lang w:val="en-GB"/>
        </w:rPr>
        <w:t>W</w:t>
      </w:r>
      <w:r w:rsidR="004413B0" w:rsidRPr="000E3FD8">
        <w:rPr>
          <w:rFonts w:asciiTheme="minorHAnsi" w:hAnsiTheme="minorHAnsi" w:cstheme="minorHAnsi"/>
          <w:sz w:val="22"/>
          <w:szCs w:val="22"/>
          <w:lang w:val="en-GB"/>
        </w:rPr>
        <w:t xml:space="preserve">ithin </w:t>
      </w:r>
      <w:r w:rsidRPr="000E3FD8">
        <w:rPr>
          <w:rFonts w:asciiTheme="minorHAnsi" w:hAnsiTheme="minorHAnsi" w:cstheme="minorHAnsi"/>
          <w:b/>
          <w:i/>
          <w:sz w:val="22"/>
          <w:szCs w:val="22"/>
          <w:lang w:val="en-GB"/>
        </w:rPr>
        <w:t>O</w:t>
      </w:r>
      <w:r w:rsidR="004413B0" w:rsidRPr="000E3FD8">
        <w:rPr>
          <w:rFonts w:asciiTheme="minorHAnsi" w:hAnsiTheme="minorHAnsi" w:cstheme="minorHAnsi"/>
          <w:b/>
          <w:i/>
          <w:sz w:val="22"/>
          <w:szCs w:val="22"/>
          <w:lang w:val="en-GB"/>
        </w:rPr>
        <w:t>bjective 2</w:t>
      </w:r>
      <w:r w:rsidR="004413B0" w:rsidRPr="000E3FD8">
        <w:rPr>
          <w:rFonts w:asciiTheme="minorHAnsi" w:hAnsiTheme="minorHAnsi" w:cstheme="minorHAnsi"/>
          <w:sz w:val="22"/>
          <w:szCs w:val="22"/>
          <w:lang w:val="en-GB"/>
        </w:rPr>
        <w:t xml:space="preserve"> of the </w:t>
      </w:r>
      <w:r>
        <w:rPr>
          <w:rFonts w:asciiTheme="minorHAnsi" w:hAnsiTheme="minorHAnsi" w:cstheme="minorHAnsi"/>
          <w:sz w:val="22"/>
          <w:szCs w:val="22"/>
          <w:lang w:val="en-GB"/>
        </w:rPr>
        <w:t>P</w:t>
      </w:r>
      <w:r w:rsidRPr="000E3FD8">
        <w:rPr>
          <w:rFonts w:asciiTheme="minorHAnsi" w:hAnsiTheme="minorHAnsi" w:cstheme="minorHAnsi"/>
          <w:sz w:val="22"/>
          <w:szCs w:val="22"/>
          <w:lang w:val="en-GB"/>
        </w:rPr>
        <w:t>roject</w:t>
      </w:r>
      <w:r w:rsidR="004413B0" w:rsidRPr="000E3FD8">
        <w:rPr>
          <w:rFonts w:asciiTheme="minorHAnsi" w:hAnsiTheme="minorHAnsi" w:cstheme="minorHAnsi"/>
          <w:sz w:val="22"/>
          <w:szCs w:val="22"/>
          <w:lang w:val="en-GB"/>
        </w:rPr>
        <w:t>, preschool education was established</w:t>
      </w:r>
      <w:r>
        <w:rPr>
          <w:rFonts w:asciiTheme="minorHAnsi" w:hAnsiTheme="minorHAnsi" w:cstheme="minorHAnsi"/>
          <w:sz w:val="22"/>
          <w:szCs w:val="22"/>
          <w:lang w:val="en-GB"/>
        </w:rPr>
        <w:t xml:space="preserve"> for the first time</w:t>
      </w:r>
      <w:r w:rsidR="004413B0" w:rsidRPr="000E3FD8">
        <w:rPr>
          <w:rFonts w:asciiTheme="minorHAnsi" w:hAnsiTheme="minorHAnsi" w:cstheme="minorHAnsi"/>
          <w:sz w:val="22"/>
          <w:szCs w:val="22"/>
          <w:lang w:val="en-GB"/>
        </w:rPr>
        <w:t xml:space="preserve"> in </w:t>
      </w:r>
      <w:r>
        <w:rPr>
          <w:rFonts w:asciiTheme="minorHAnsi" w:hAnsiTheme="minorHAnsi" w:cstheme="minorHAnsi"/>
          <w:sz w:val="22"/>
          <w:szCs w:val="22"/>
          <w:lang w:val="en-GB"/>
        </w:rPr>
        <w:t>two</w:t>
      </w:r>
      <w:r w:rsidRPr="000E3FD8">
        <w:rPr>
          <w:rFonts w:asciiTheme="minorHAnsi" w:hAnsiTheme="minorHAnsi" w:cstheme="minorHAnsi"/>
          <w:sz w:val="22"/>
          <w:szCs w:val="22"/>
          <w:lang w:val="en-GB"/>
        </w:rPr>
        <w:t xml:space="preserve"> </w:t>
      </w:r>
      <w:r w:rsidR="004413B0" w:rsidRPr="000E3FD8">
        <w:rPr>
          <w:rFonts w:asciiTheme="minorHAnsi" w:hAnsiTheme="minorHAnsi" w:cstheme="minorHAnsi"/>
          <w:sz w:val="22"/>
          <w:szCs w:val="22"/>
          <w:lang w:val="en-GB"/>
        </w:rPr>
        <w:t xml:space="preserve">of the most remote settlements of </w:t>
      </w:r>
      <w:r>
        <w:rPr>
          <w:rFonts w:asciiTheme="minorHAnsi" w:hAnsiTheme="minorHAnsi" w:cstheme="minorHAnsi"/>
          <w:sz w:val="22"/>
          <w:szCs w:val="22"/>
          <w:lang w:val="en-GB"/>
        </w:rPr>
        <w:t xml:space="preserve">the </w:t>
      </w:r>
      <w:r w:rsidR="004413B0" w:rsidRPr="000E3FD8">
        <w:rPr>
          <w:rFonts w:asciiTheme="minorHAnsi" w:hAnsiTheme="minorHAnsi" w:cstheme="minorHAnsi"/>
          <w:sz w:val="22"/>
          <w:szCs w:val="22"/>
          <w:lang w:val="en-GB"/>
        </w:rPr>
        <w:t xml:space="preserve">target communities. </w:t>
      </w:r>
      <w:r>
        <w:rPr>
          <w:rFonts w:asciiTheme="minorHAnsi" w:hAnsiTheme="minorHAnsi" w:cstheme="minorHAnsi"/>
          <w:sz w:val="22"/>
          <w:szCs w:val="22"/>
          <w:lang w:val="en-GB"/>
        </w:rPr>
        <w:t>Preschool education was previously unavailable in these settlements due to the lack of funds and human resources.</w:t>
      </w:r>
      <w:r w:rsidR="004413B0" w:rsidRPr="000E3FD8">
        <w:rPr>
          <w:rFonts w:asciiTheme="minorHAnsi" w:hAnsiTheme="minorHAnsi" w:cstheme="minorHAnsi"/>
          <w:sz w:val="22"/>
          <w:szCs w:val="22"/>
          <w:lang w:val="en-GB"/>
        </w:rPr>
        <w:t xml:space="preserve"> </w:t>
      </w:r>
    </w:p>
    <w:p w14:paraId="03004726" w14:textId="77777777" w:rsidR="0030587E" w:rsidRDefault="0030587E" w:rsidP="004413B0">
      <w:pPr>
        <w:pStyle w:val="Default"/>
        <w:jc w:val="both"/>
        <w:rPr>
          <w:rFonts w:asciiTheme="minorHAnsi" w:hAnsiTheme="minorHAnsi" w:cstheme="minorHAnsi"/>
          <w:sz w:val="22"/>
          <w:szCs w:val="22"/>
          <w:lang w:val="en-GB"/>
        </w:rPr>
      </w:pPr>
    </w:p>
    <w:p w14:paraId="6C29558F" w14:textId="37C8465E" w:rsidR="004413B0" w:rsidRPr="000E3FD8" w:rsidRDefault="004413B0" w:rsidP="004413B0">
      <w:pPr>
        <w:pStyle w:val="Default"/>
        <w:jc w:val="both"/>
        <w:rPr>
          <w:rFonts w:asciiTheme="minorHAnsi" w:hAnsiTheme="minorHAnsi" w:cstheme="minorHAnsi"/>
          <w:sz w:val="22"/>
          <w:szCs w:val="22"/>
          <w:lang w:val="en-GB"/>
        </w:rPr>
      </w:pPr>
      <w:r w:rsidRPr="000E3FD8">
        <w:rPr>
          <w:rFonts w:asciiTheme="minorHAnsi" w:hAnsiTheme="minorHAnsi" w:cstheme="minorHAnsi"/>
          <w:sz w:val="22"/>
          <w:szCs w:val="22"/>
          <w:lang w:val="en-GB"/>
        </w:rPr>
        <w:t xml:space="preserve">Within </w:t>
      </w:r>
      <w:r w:rsidR="0030587E">
        <w:rPr>
          <w:rFonts w:asciiTheme="minorHAnsi" w:hAnsiTheme="minorHAnsi" w:cstheme="minorHAnsi"/>
          <w:b/>
          <w:i/>
          <w:sz w:val="22"/>
          <w:szCs w:val="22"/>
          <w:lang w:val="en-GB"/>
        </w:rPr>
        <w:t>O</w:t>
      </w:r>
      <w:r w:rsidR="0030587E" w:rsidRPr="000E3FD8">
        <w:rPr>
          <w:rFonts w:asciiTheme="minorHAnsi" w:hAnsiTheme="minorHAnsi" w:cstheme="minorHAnsi"/>
          <w:b/>
          <w:i/>
          <w:sz w:val="22"/>
          <w:szCs w:val="22"/>
          <w:lang w:val="en-GB"/>
        </w:rPr>
        <w:t xml:space="preserve">utcome </w:t>
      </w:r>
      <w:r w:rsidRPr="000E3FD8">
        <w:rPr>
          <w:rFonts w:asciiTheme="minorHAnsi" w:hAnsiTheme="minorHAnsi" w:cstheme="minorHAnsi"/>
          <w:b/>
          <w:i/>
          <w:sz w:val="22"/>
          <w:szCs w:val="22"/>
          <w:lang w:val="en-GB"/>
        </w:rPr>
        <w:t>3</w:t>
      </w:r>
      <w:r w:rsidRPr="000E3FD8">
        <w:rPr>
          <w:rFonts w:asciiTheme="minorHAnsi" w:hAnsiTheme="minorHAnsi" w:cstheme="minorHAnsi"/>
          <w:sz w:val="22"/>
          <w:szCs w:val="22"/>
          <w:lang w:val="en-GB"/>
        </w:rPr>
        <w:t>, the provision of machine</w:t>
      </w:r>
      <w:r w:rsidR="0030587E">
        <w:rPr>
          <w:rFonts w:asciiTheme="minorHAnsi" w:hAnsiTheme="minorHAnsi" w:cstheme="minorHAnsi"/>
          <w:sz w:val="22"/>
          <w:szCs w:val="22"/>
          <w:lang w:val="en-GB"/>
        </w:rPr>
        <w:t>s</w:t>
      </w:r>
      <w:r w:rsidRPr="000E3FD8">
        <w:rPr>
          <w:rFonts w:asciiTheme="minorHAnsi" w:hAnsiTheme="minorHAnsi" w:cstheme="minorHAnsi"/>
          <w:sz w:val="22"/>
          <w:szCs w:val="22"/>
          <w:lang w:val="en-GB"/>
        </w:rPr>
        <w:t xml:space="preserve"> for</w:t>
      </w:r>
      <w:r w:rsidR="0030587E" w:rsidRPr="0030587E">
        <w:rPr>
          <w:rFonts w:asciiTheme="minorHAnsi" w:hAnsiTheme="minorHAnsi" w:cstheme="minorHAnsi"/>
          <w:sz w:val="22"/>
          <w:szCs w:val="22"/>
          <w:lang w:val="en-GB"/>
        </w:rPr>
        <w:t xml:space="preserve"> </w:t>
      </w:r>
      <w:r w:rsidR="0030587E" w:rsidRPr="009E087D">
        <w:rPr>
          <w:rFonts w:asciiTheme="minorHAnsi" w:hAnsiTheme="minorHAnsi" w:cstheme="minorHAnsi"/>
          <w:sz w:val="22"/>
          <w:szCs w:val="22"/>
          <w:lang w:val="en-GB"/>
        </w:rPr>
        <w:t>harvesting</w:t>
      </w:r>
      <w:r w:rsidRPr="000E3FD8">
        <w:rPr>
          <w:rFonts w:asciiTheme="minorHAnsi" w:hAnsiTheme="minorHAnsi" w:cstheme="minorHAnsi"/>
          <w:sz w:val="22"/>
          <w:szCs w:val="22"/>
          <w:lang w:val="en-GB"/>
        </w:rPr>
        <w:t xml:space="preserve"> legumes to the established cooperative</w:t>
      </w:r>
      <w:r w:rsidR="0030587E">
        <w:rPr>
          <w:rFonts w:asciiTheme="minorHAnsi" w:hAnsiTheme="minorHAnsi" w:cstheme="minorHAnsi"/>
          <w:sz w:val="22"/>
          <w:szCs w:val="22"/>
          <w:lang w:val="en-GB"/>
        </w:rPr>
        <w:t xml:space="preserve"> led to the tripling of </w:t>
      </w:r>
      <w:r w:rsidRPr="000E3FD8">
        <w:rPr>
          <w:rFonts w:asciiTheme="minorHAnsi" w:hAnsiTheme="minorHAnsi" w:cstheme="minorHAnsi"/>
          <w:sz w:val="22"/>
          <w:szCs w:val="22"/>
          <w:lang w:val="en-GB"/>
        </w:rPr>
        <w:t>the number of men and women farmers from the</w:t>
      </w:r>
      <w:r w:rsidR="0030587E">
        <w:rPr>
          <w:rFonts w:asciiTheme="minorHAnsi" w:hAnsiTheme="minorHAnsi" w:cstheme="minorHAnsi"/>
          <w:sz w:val="22"/>
          <w:szCs w:val="22"/>
          <w:lang w:val="en-GB"/>
        </w:rPr>
        <w:t>se remote</w:t>
      </w:r>
      <w:r w:rsidRPr="000E3FD8">
        <w:rPr>
          <w:rFonts w:asciiTheme="minorHAnsi" w:hAnsiTheme="minorHAnsi" w:cstheme="minorHAnsi"/>
          <w:sz w:val="22"/>
          <w:szCs w:val="22"/>
          <w:lang w:val="en-GB"/>
        </w:rPr>
        <w:t xml:space="preserve"> settlements willing to </w:t>
      </w:r>
      <w:r w:rsidR="0030587E">
        <w:rPr>
          <w:rFonts w:asciiTheme="minorHAnsi" w:hAnsiTheme="minorHAnsi" w:cstheme="minorHAnsi"/>
          <w:sz w:val="22"/>
          <w:szCs w:val="22"/>
          <w:lang w:val="en-GB"/>
        </w:rPr>
        <w:t xml:space="preserve">cultivate </w:t>
      </w:r>
      <w:r w:rsidRPr="000E3FD8">
        <w:rPr>
          <w:rFonts w:asciiTheme="minorHAnsi" w:hAnsiTheme="minorHAnsi" w:cstheme="minorHAnsi"/>
          <w:sz w:val="22"/>
          <w:szCs w:val="22"/>
          <w:lang w:val="en-GB"/>
        </w:rPr>
        <w:t xml:space="preserve">legumes </w:t>
      </w:r>
      <w:r w:rsidR="0030587E">
        <w:rPr>
          <w:rFonts w:asciiTheme="minorHAnsi" w:hAnsiTheme="minorHAnsi" w:cstheme="minorHAnsi"/>
          <w:sz w:val="22"/>
          <w:szCs w:val="22"/>
          <w:lang w:val="en-GB"/>
        </w:rPr>
        <w:t>on</w:t>
      </w:r>
      <w:r w:rsidR="0030587E" w:rsidRPr="000E3FD8">
        <w:rPr>
          <w:rFonts w:asciiTheme="minorHAnsi" w:hAnsiTheme="minorHAnsi" w:cstheme="minorHAnsi"/>
          <w:sz w:val="22"/>
          <w:szCs w:val="22"/>
          <w:lang w:val="en-GB"/>
        </w:rPr>
        <w:t xml:space="preserve"> </w:t>
      </w:r>
      <w:r w:rsidRPr="000E3FD8">
        <w:rPr>
          <w:rFonts w:asciiTheme="minorHAnsi" w:hAnsiTheme="minorHAnsi" w:cstheme="minorHAnsi"/>
          <w:sz w:val="22"/>
          <w:szCs w:val="22"/>
          <w:lang w:val="en-GB"/>
        </w:rPr>
        <w:t xml:space="preserve">their land and join the cooperative. This </w:t>
      </w:r>
      <w:r w:rsidR="0030587E">
        <w:rPr>
          <w:rFonts w:asciiTheme="minorHAnsi" w:hAnsiTheme="minorHAnsi" w:cstheme="minorHAnsi"/>
          <w:sz w:val="22"/>
          <w:szCs w:val="22"/>
          <w:lang w:val="en-GB"/>
        </w:rPr>
        <w:t xml:space="preserve">is further </w:t>
      </w:r>
      <w:r w:rsidRPr="000E3FD8">
        <w:rPr>
          <w:rFonts w:asciiTheme="minorHAnsi" w:hAnsiTheme="minorHAnsi" w:cstheme="minorHAnsi"/>
          <w:sz w:val="22"/>
          <w:szCs w:val="22"/>
          <w:lang w:val="en-GB"/>
        </w:rPr>
        <w:t xml:space="preserve">proof of effective intervention in terms of addressing the exact needs of farmers in the target communities within the value chain. </w:t>
      </w:r>
      <w:r w:rsidR="0030587E">
        <w:rPr>
          <w:rFonts w:asciiTheme="minorHAnsi" w:hAnsiTheme="minorHAnsi" w:cstheme="minorHAnsi"/>
          <w:sz w:val="22"/>
          <w:szCs w:val="22"/>
          <w:lang w:val="en-GB"/>
        </w:rPr>
        <w:t>I</w:t>
      </w:r>
      <w:r w:rsidRPr="000E3FD8">
        <w:rPr>
          <w:rFonts w:asciiTheme="minorHAnsi" w:hAnsiTheme="minorHAnsi" w:cstheme="minorHAnsi"/>
          <w:sz w:val="22"/>
          <w:szCs w:val="22"/>
          <w:lang w:val="en-GB"/>
        </w:rPr>
        <w:t xml:space="preserve">nterviews with the beneficiaries and project stakeholders also revealed cases of prevented migration from the target communities due to the </w:t>
      </w:r>
      <w:r w:rsidR="0030587E">
        <w:rPr>
          <w:rFonts w:asciiTheme="minorHAnsi" w:hAnsiTheme="minorHAnsi" w:cstheme="minorHAnsi"/>
          <w:sz w:val="22"/>
          <w:szCs w:val="22"/>
          <w:lang w:val="en-GB"/>
        </w:rPr>
        <w:t xml:space="preserve">new </w:t>
      </w:r>
      <w:r w:rsidRPr="000E3FD8">
        <w:rPr>
          <w:rFonts w:asciiTheme="minorHAnsi" w:hAnsiTheme="minorHAnsi" w:cstheme="minorHAnsi"/>
          <w:sz w:val="22"/>
          <w:szCs w:val="22"/>
          <w:lang w:val="en-GB"/>
        </w:rPr>
        <w:t xml:space="preserve">economic opportunities created based on </w:t>
      </w:r>
      <w:r w:rsidR="0030587E">
        <w:rPr>
          <w:rFonts w:asciiTheme="minorHAnsi" w:hAnsiTheme="minorHAnsi" w:cstheme="minorHAnsi"/>
          <w:sz w:val="22"/>
          <w:szCs w:val="22"/>
          <w:lang w:val="en-GB"/>
        </w:rPr>
        <w:t xml:space="preserve">the </w:t>
      </w:r>
      <w:r w:rsidRPr="000E3FD8">
        <w:rPr>
          <w:rFonts w:asciiTheme="minorHAnsi" w:hAnsiTheme="minorHAnsi" w:cstheme="minorHAnsi"/>
          <w:sz w:val="22"/>
          <w:szCs w:val="22"/>
          <w:lang w:val="en-GB"/>
        </w:rPr>
        <w:t>value chain approach</w:t>
      </w:r>
      <w:r w:rsidR="0030587E">
        <w:rPr>
          <w:rFonts w:asciiTheme="minorHAnsi" w:hAnsiTheme="minorHAnsi" w:cstheme="minorHAnsi"/>
          <w:sz w:val="22"/>
          <w:szCs w:val="22"/>
          <w:lang w:val="en-GB"/>
        </w:rPr>
        <w:t xml:space="preserve"> defined in </w:t>
      </w:r>
      <w:r w:rsidR="0030587E" w:rsidRPr="000E3FD8">
        <w:rPr>
          <w:rFonts w:asciiTheme="minorHAnsi" w:hAnsiTheme="minorHAnsi" w:cstheme="minorHAnsi"/>
          <w:b/>
          <w:i/>
          <w:sz w:val="22"/>
          <w:szCs w:val="22"/>
          <w:lang w:val="en-GB"/>
        </w:rPr>
        <w:t>O</w:t>
      </w:r>
      <w:r w:rsidRPr="000E3FD8">
        <w:rPr>
          <w:rFonts w:asciiTheme="minorHAnsi" w:hAnsiTheme="minorHAnsi" w:cstheme="minorHAnsi"/>
          <w:b/>
          <w:i/>
          <w:sz w:val="22"/>
          <w:szCs w:val="22"/>
          <w:lang w:val="en-GB"/>
        </w:rPr>
        <w:t>bjective 3</w:t>
      </w:r>
      <w:r w:rsidR="006C739B" w:rsidRPr="000E3FD8">
        <w:rPr>
          <w:rFonts w:asciiTheme="minorHAnsi" w:hAnsiTheme="minorHAnsi" w:cstheme="minorHAnsi"/>
          <w:sz w:val="22"/>
          <w:szCs w:val="22"/>
          <w:lang w:val="en-GB"/>
        </w:rPr>
        <w:t>.</w:t>
      </w:r>
      <w:r w:rsidRPr="000E3FD8">
        <w:rPr>
          <w:rFonts w:asciiTheme="minorHAnsi" w:hAnsiTheme="minorHAnsi" w:cstheme="minorHAnsi"/>
          <w:sz w:val="22"/>
          <w:szCs w:val="22"/>
          <w:lang w:val="en-GB"/>
        </w:rPr>
        <w:t xml:space="preserve"> Within </w:t>
      </w:r>
      <w:r w:rsidR="0030587E" w:rsidRPr="000E3FD8">
        <w:rPr>
          <w:rFonts w:asciiTheme="minorHAnsi" w:hAnsiTheme="minorHAnsi" w:cstheme="minorHAnsi"/>
          <w:sz w:val="22"/>
          <w:szCs w:val="22"/>
          <w:lang w:val="en-GB"/>
        </w:rPr>
        <w:t>th</w:t>
      </w:r>
      <w:r w:rsidR="0030587E">
        <w:rPr>
          <w:rFonts w:asciiTheme="minorHAnsi" w:hAnsiTheme="minorHAnsi" w:cstheme="minorHAnsi"/>
          <w:sz w:val="22"/>
          <w:szCs w:val="22"/>
          <w:lang w:val="en-GB"/>
        </w:rPr>
        <w:t>is</w:t>
      </w:r>
      <w:r w:rsidR="0030587E" w:rsidRPr="0029013F">
        <w:rPr>
          <w:rFonts w:asciiTheme="minorHAnsi" w:hAnsiTheme="minorHAnsi" w:cstheme="minorHAnsi"/>
          <w:sz w:val="22"/>
          <w:szCs w:val="22"/>
          <w:lang w:val="en-GB"/>
        </w:rPr>
        <w:t xml:space="preserve"> </w:t>
      </w:r>
      <w:r w:rsidRPr="0029013F">
        <w:rPr>
          <w:rFonts w:asciiTheme="minorHAnsi" w:hAnsiTheme="minorHAnsi" w:cstheme="minorHAnsi"/>
          <w:sz w:val="22"/>
          <w:szCs w:val="22"/>
          <w:lang w:val="en-GB"/>
        </w:rPr>
        <w:t xml:space="preserve">same objective, the project has supported </w:t>
      </w:r>
      <w:r w:rsidR="0030587E">
        <w:rPr>
          <w:rFonts w:asciiTheme="minorHAnsi" w:hAnsiTheme="minorHAnsi" w:cstheme="minorHAnsi"/>
          <w:sz w:val="22"/>
          <w:szCs w:val="22"/>
          <w:lang w:val="en-GB"/>
        </w:rPr>
        <w:t xml:space="preserve">the </w:t>
      </w:r>
      <w:r w:rsidRPr="000E3FD8">
        <w:rPr>
          <w:rFonts w:asciiTheme="minorHAnsi" w:hAnsiTheme="minorHAnsi" w:cstheme="minorHAnsi"/>
          <w:sz w:val="22"/>
          <w:szCs w:val="22"/>
          <w:lang w:val="en-GB"/>
        </w:rPr>
        <w:t>establishment of demo</w:t>
      </w:r>
      <w:r w:rsidR="0030587E" w:rsidRPr="0030587E">
        <w:rPr>
          <w:rFonts w:asciiTheme="minorHAnsi" w:hAnsiTheme="minorHAnsi" w:cstheme="minorHAnsi"/>
          <w:sz w:val="22"/>
          <w:szCs w:val="22"/>
          <w:lang w:val="en-GB"/>
        </w:rPr>
        <w:t xml:space="preserve"> </w:t>
      </w:r>
      <w:r w:rsidR="0030587E" w:rsidRPr="009A53E8">
        <w:rPr>
          <w:rFonts w:asciiTheme="minorHAnsi" w:hAnsiTheme="minorHAnsi" w:cstheme="minorHAnsi"/>
          <w:sz w:val="22"/>
          <w:szCs w:val="22"/>
          <w:lang w:val="en-GB"/>
        </w:rPr>
        <w:t>winter wheat</w:t>
      </w:r>
      <w:r w:rsidRPr="000E3FD8">
        <w:rPr>
          <w:rFonts w:asciiTheme="minorHAnsi" w:hAnsiTheme="minorHAnsi" w:cstheme="minorHAnsi"/>
          <w:sz w:val="22"/>
          <w:szCs w:val="22"/>
          <w:lang w:val="en-GB"/>
        </w:rPr>
        <w:t xml:space="preserve"> farms and vineyards. Even though the involved farmers </w:t>
      </w:r>
      <w:r w:rsidR="0030587E">
        <w:rPr>
          <w:rFonts w:asciiTheme="minorHAnsi" w:hAnsiTheme="minorHAnsi" w:cstheme="minorHAnsi"/>
          <w:sz w:val="22"/>
          <w:szCs w:val="22"/>
          <w:lang w:val="en-GB"/>
        </w:rPr>
        <w:t>have yet to</w:t>
      </w:r>
      <w:r w:rsidR="0030587E" w:rsidRPr="000E3FD8">
        <w:rPr>
          <w:rFonts w:asciiTheme="minorHAnsi" w:hAnsiTheme="minorHAnsi" w:cstheme="minorHAnsi"/>
          <w:sz w:val="22"/>
          <w:szCs w:val="22"/>
          <w:lang w:val="en-GB"/>
        </w:rPr>
        <w:t xml:space="preserve"> </w:t>
      </w:r>
      <w:r w:rsidRPr="000E3FD8">
        <w:rPr>
          <w:rFonts w:asciiTheme="minorHAnsi" w:hAnsiTheme="minorHAnsi" w:cstheme="minorHAnsi"/>
          <w:sz w:val="22"/>
          <w:szCs w:val="22"/>
          <w:lang w:val="en-GB"/>
        </w:rPr>
        <w:t>collect the harvest, they report</w:t>
      </w:r>
      <w:r w:rsidR="0030587E">
        <w:rPr>
          <w:rFonts w:asciiTheme="minorHAnsi" w:hAnsiTheme="minorHAnsi" w:cstheme="minorHAnsi"/>
          <w:sz w:val="22"/>
          <w:szCs w:val="22"/>
          <w:lang w:val="en-GB"/>
        </w:rPr>
        <w:t>ed</w:t>
      </w:r>
      <w:r w:rsidRPr="000E3FD8">
        <w:rPr>
          <w:rFonts w:asciiTheme="minorHAnsi" w:hAnsiTheme="minorHAnsi" w:cstheme="minorHAnsi"/>
          <w:sz w:val="22"/>
          <w:szCs w:val="22"/>
          <w:lang w:val="en-GB"/>
        </w:rPr>
        <w:t xml:space="preserve"> that</w:t>
      </w:r>
      <w:r w:rsidR="0030587E">
        <w:rPr>
          <w:rFonts w:asciiTheme="minorHAnsi" w:hAnsiTheme="minorHAnsi" w:cstheme="minorHAnsi"/>
          <w:sz w:val="22"/>
          <w:szCs w:val="22"/>
          <w:lang w:val="en-GB"/>
        </w:rPr>
        <w:t xml:space="preserve"> the</w:t>
      </w:r>
      <w:r w:rsidRPr="000E3FD8">
        <w:rPr>
          <w:rFonts w:asciiTheme="minorHAnsi" w:hAnsiTheme="minorHAnsi" w:cstheme="minorHAnsi"/>
          <w:sz w:val="22"/>
          <w:szCs w:val="22"/>
          <w:lang w:val="en-GB"/>
        </w:rPr>
        <w:t xml:space="preserve"> demonstrated agro-technologies have</w:t>
      </w:r>
      <w:r w:rsidR="0030587E">
        <w:rPr>
          <w:rFonts w:asciiTheme="minorHAnsi" w:hAnsiTheme="minorHAnsi" w:cstheme="minorHAnsi"/>
          <w:sz w:val="22"/>
          <w:szCs w:val="22"/>
          <w:lang w:val="en-GB"/>
        </w:rPr>
        <w:t xml:space="preserve"> a</w:t>
      </w:r>
      <w:r w:rsidRPr="000E3FD8">
        <w:rPr>
          <w:rFonts w:asciiTheme="minorHAnsi" w:hAnsiTheme="minorHAnsi" w:cstheme="minorHAnsi"/>
          <w:sz w:val="22"/>
          <w:szCs w:val="22"/>
          <w:lang w:val="en-GB"/>
        </w:rPr>
        <w:t xml:space="preserve"> visible positive impact on their fields and orchards in terms of quantity and quality of yield</w:t>
      </w:r>
      <w:r w:rsidR="0030587E">
        <w:rPr>
          <w:rFonts w:asciiTheme="minorHAnsi" w:hAnsiTheme="minorHAnsi" w:cstheme="minorHAnsi"/>
          <w:sz w:val="22"/>
          <w:szCs w:val="22"/>
          <w:lang w:val="en-GB"/>
        </w:rPr>
        <w:t>. T</w:t>
      </w:r>
      <w:r w:rsidRPr="000E3FD8">
        <w:rPr>
          <w:rFonts w:asciiTheme="minorHAnsi" w:hAnsiTheme="minorHAnsi" w:cstheme="minorHAnsi"/>
          <w:sz w:val="22"/>
          <w:szCs w:val="22"/>
          <w:lang w:val="en-GB"/>
        </w:rPr>
        <w:t xml:space="preserve">hey will continue using these technologies </w:t>
      </w:r>
      <w:r w:rsidR="0030587E">
        <w:rPr>
          <w:rFonts w:asciiTheme="minorHAnsi" w:hAnsiTheme="minorHAnsi" w:cstheme="minorHAnsi"/>
          <w:sz w:val="22"/>
          <w:szCs w:val="22"/>
          <w:lang w:val="en-GB"/>
        </w:rPr>
        <w:t xml:space="preserve">and advise </w:t>
      </w:r>
      <w:r w:rsidRPr="000E3FD8">
        <w:rPr>
          <w:rFonts w:asciiTheme="minorHAnsi" w:hAnsiTheme="minorHAnsi" w:cstheme="minorHAnsi"/>
          <w:sz w:val="22"/>
          <w:szCs w:val="22"/>
          <w:lang w:val="en-GB"/>
        </w:rPr>
        <w:t>other farmers</w:t>
      </w:r>
      <w:r w:rsidR="0030587E">
        <w:rPr>
          <w:rFonts w:asciiTheme="minorHAnsi" w:hAnsiTheme="minorHAnsi" w:cstheme="minorHAnsi"/>
          <w:sz w:val="22"/>
          <w:szCs w:val="22"/>
          <w:lang w:val="en-GB"/>
        </w:rPr>
        <w:t xml:space="preserve"> from the settlements to do the same</w:t>
      </w:r>
      <w:r w:rsidRPr="000E3FD8">
        <w:rPr>
          <w:rFonts w:asciiTheme="minorHAnsi" w:hAnsiTheme="minorHAnsi" w:cstheme="minorHAnsi"/>
          <w:sz w:val="22"/>
          <w:szCs w:val="22"/>
          <w:lang w:val="en-GB"/>
        </w:rPr>
        <w:t xml:space="preserve">. </w:t>
      </w:r>
    </w:p>
    <w:p w14:paraId="08C443EA" w14:textId="77777777" w:rsidR="004413B0" w:rsidRPr="000E3FD8" w:rsidRDefault="004413B0" w:rsidP="004413B0">
      <w:pPr>
        <w:pStyle w:val="Default"/>
        <w:jc w:val="both"/>
        <w:rPr>
          <w:rFonts w:asciiTheme="minorHAnsi" w:hAnsiTheme="minorHAnsi" w:cstheme="minorHAnsi"/>
          <w:sz w:val="22"/>
          <w:szCs w:val="22"/>
          <w:lang w:val="en-GB"/>
        </w:rPr>
      </w:pPr>
    </w:p>
    <w:p w14:paraId="6C6E3050" w14:textId="6FEFAFC9" w:rsidR="004413B0" w:rsidRPr="000E3FD8" w:rsidRDefault="006C739B" w:rsidP="004413B0">
      <w:pPr>
        <w:pStyle w:val="Default"/>
        <w:jc w:val="both"/>
        <w:rPr>
          <w:rFonts w:asciiTheme="minorHAnsi" w:hAnsiTheme="minorHAnsi" w:cstheme="minorHAnsi"/>
          <w:sz w:val="22"/>
          <w:szCs w:val="22"/>
          <w:lang w:val="en-GB"/>
        </w:rPr>
      </w:pPr>
      <w:r w:rsidRPr="000E3FD8">
        <w:rPr>
          <w:rFonts w:asciiTheme="minorHAnsi" w:hAnsiTheme="minorHAnsi" w:cstheme="minorHAnsi"/>
          <w:sz w:val="22"/>
          <w:szCs w:val="22"/>
          <w:lang w:val="en-GB"/>
        </w:rPr>
        <w:t>F</w:t>
      </w:r>
      <w:r w:rsidR="004413B0" w:rsidRPr="000E3FD8">
        <w:rPr>
          <w:rFonts w:asciiTheme="minorHAnsi" w:hAnsiTheme="minorHAnsi" w:cstheme="minorHAnsi"/>
          <w:sz w:val="22"/>
          <w:szCs w:val="22"/>
          <w:lang w:val="en-GB"/>
        </w:rPr>
        <w:t>or some beneficiaries the support and cooperation terms might need to be reconsidered</w:t>
      </w:r>
      <w:r w:rsidRPr="000E3FD8">
        <w:rPr>
          <w:rFonts w:asciiTheme="minorHAnsi" w:hAnsiTheme="minorHAnsi" w:cstheme="minorHAnsi"/>
          <w:sz w:val="22"/>
          <w:szCs w:val="22"/>
          <w:lang w:val="en-GB"/>
        </w:rPr>
        <w:t xml:space="preserve"> due to </w:t>
      </w:r>
      <w:r w:rsidR="0030587E">
        <w:rPr>
          <w:rFonts w:asciiTheme="minorHAnsi" w:hAnsiTheme="minorHAnsi" w:cstheme="minorHAnsi"/>
          <w:sz w:val="22"/>
          <w:szCs w:val="22"/>
          <w:lang w:val="en-GB"/>
        </w:rPr>
        <w:t xml:space="preserve">the </w:t>
      </w:r>
      <w:r w:rsidR="0030587E" w:rsidRPr="005303FE">
        <w:rPr>
          <w:rFonts w:asciiTheme="minorHAnsi" w:hAnsiTheme="minorHAnsi" w:cstheme="minorHAnsi"/>
          <w:sz w:val="22"/>
          <w:szCs w:val="22"/>
          <w:lang w:val="en-GB"/>
        </w:rPr>
        <w:t>COVID</w:t>
      </w:r>
      <w:r w:rsidRPr="000E3FD8">
        <w:rPr>
          <w:rFonts w:asciiTheme="minorHAnsi" w:hAnsiTheme="minorHAnsi" w:cstheme="minorHAnsi"/>
          <w:sz w:val="22"/>
          <w:szCs w:val="22"/>
          <w:lang w:val="en-GB"/>
        </w:rPr>
        <w:t>-19</w:t>
      </w:r>
      <w:r w:rsidR="0030587E">
        <w:rPr>
          <w:rFonts w:asciiTheme="minorHAnsi" w:hAnsiTheme="minorHAnsi" w:cstheme="minorHAnsi"/>
          <w:sz w:val="22"/>
          <w:szCs w:val="22"/>
          <w:lang w:val="en-GB"/>
        </w:rPr>
        <w:t xml:space="preserve"> pandemic</w:t>
      </w:r>
      <w:r w:rsidR="004413B0" w:rsidRPr="000E3FD8">
        <w:rPr>
          <w:rFonts w:asciiTheme="minorHAnsi" w:hAnsiTheme="minorHAnsi" w:cstheme="minorHAnsi"/>
          <w:sz w:val="22"/>
          <w:szCs w:val="22"/>
          <w:lang w:val="en-GB"/>
        </w:rPr>
        <w:t xml:space="preserve">. For example, the </w:t>
      </w:r>
      <w:r w:rsidR="0030587E">
        <w:rPr>
          <w:rFonts w:asciiTheme="minorHAnsi" w:hAnsiTheme="minorHAnsi" w:cstheme="minorHAnsi"/>
          <w:sz w:val="22"/>
          <w:szCs w:val="22"/>
          <w:lang w:val="en-GB"/>
        </w:rPr>
        <w:t>P</w:t>
      </w:r>
      <w:r w:rsidR="0030587E" w:rsidRPr="000E3FD8">
        <w:rPr>
          <w:rFonts w:asciiTheme="minorHAnsi" w:hAnsiTheme="minorHAnsi" w:cstheme="minorHAnsi"/>
          <w:sz w:val="22"/>
          <w:szCs w:val="22"/>
          <w:lang w:val="en-GB"/>
        </w:rPr>
        <w:t xml:space="preserve">roject </w:t>
      </w:r>
      <w:r w:rsidR="004413B0" w:rsidRPr="000E3FD8">
        <w:rPr>
          <w:rFonts w:asciiTheme="minorHAnsi" w:hAnsiTheme="minorHAnsi" w:cstheme="minorHAnsi"/>
          <w:sz w:val="22"/>
          <w:szCs w:val="22"/>
          <w:lang w:val="en-GB"/>
        </w:rPr>
        <w:t xml:space="preserve">was considering </w:t>
      </w:r>
      <w:r w:rsidR="0030587E">
        <w:rPr>
          <w:rFonts w:asciiTheme="minorHAnsi" w:hAnsiTheme="minorHAnsi" w:cstheme="minorHAnsi"/>
          <w:sz w:val="22"/>
          <w:szCs w:val="22"/>
          <w:lang w:val="en-GB"/>
        </w:rPr>
        <w:t xml:space="preserve">a </w:t>
      </w:r>
      <w:r w:rsidR="0030587E" w:rsidRPr="000E3FD8">
        <w:rPr>
          <w:rFonts w:asciiTheme="minorHAnsi" w:hAnsiTheme="minorHAnsi" w:cstheme="minorHAnsi"/>
          <w:sz w:val="22"/>
          <w:szCs w:val="22"/>
          <w:lang w:val="en-GB"/>
        </w:rPr>
        <w:t>public</w:t>
      </w:r>
      <w:r w:rsidR="0030587E">
        <w:rPr>
          <w:rFonts w:asciiTheme="minorHAnsi" w:hAnsiTheme="minorHAnsi" w:cstheme="minorHAnsi"/>
          <w:sz w:val="22"/>
          <w:szCs w:val="22"/>
          <w:lang w:val="en-GB"/>
        </w:rPr>
        <w:t>-</w:t>
      </w:r>
      <w:r w:rsidR="004413B0" w:rsidRPr="000E3FD8">
        <w:rPr>
          <w:rFonts w:asciiTheme="minorHAnsi" w:hAnsiTheme="minorHAnsi" w:cstheme="minorHAnsi"/>
          <w:sz w:val="22"/>
          <w:szCs w:val="22"/>
          <w:lang w:val="en-GB"/>
        </w:rPr>
        <w:t xml:space="preserve">private partnership model </w:t>
      </w:r>
      <w:r w:rsidR="0030587E">
        <w:rPr>
          <w:rFonts w:asciiTheme="minorHAnsi" w:hAnsiTheme="minorHAnsi" w:cstheme="minorHAnsi"/>
          <w:sz w:val="22"/>
          <w:szCs w:val="22"/>
          <w:lang w:val="en-GB"/>
        </w:rPr>
        <w:t>to</w:t>
      </w:r>
      <w:r w:rsidR="0030587E" w:rsidRPr="000E3FD8">
        <w:rPr>
          <w:rFonts w:asciiTheme="minorHAnsi" w:hAnsiTheme="minorHAnsi" w:cstheme="minorHAnsi"/>
          <w:sz w:val="22"/>
          <w:szCs w:val="22"/>
          <w:lang w:val="en-GB"/>
        </w:rPr>
        <w:t xml:space="preserve"> </w:t>
      </w:r>
      <w:r w:rsidR="004413B0" w:rsidRPr="000E3FD8">
        <w:rPr>
          <w:rFonts w:asciiTheme="minorHAnsi" w:hAnsiTheme="minorHAnsi" w:cstheme="minorHAnsi"/>
          <w:sz w:val="22"/>
          <w:szCs w:val="22"/>
          <w:lang w:val="en-GB"/>
        </w:rPr>
        <w:t>support</w:t>
      </w:r>
      <w:r w:rsidR="0030587E">
        <w:rPr>
          <w:rFonts w:asciiTheme="minorHAnsi" w:hAnsiTheme="minorHAnsi" w:cstheme="minorHAnsi"/>
          <w:sz w:val="22"/>
          <w:szCs w:val="22"/>
          <w:lang w:val="en-GB"/>
        </w:rPr>
        <w:t xml:space="preserve"> </w:t>
      </w:r>
      <w:r w:rsidR="004413B0" w:rsidRPr="000E3FD8">
        <w:rPr>
          <w:rFonts w:asciiTheme="minorHAnsi" w:hAnsiTheme="minorHAnsi" w:cstheme="minorHAnsi"/>
          <w:sz w:val="22"/>
          <w:szCs w:val="22"/>
          <w:lang w:val="en-GB"/>
        </w:rPr>
        <w:t xml:space="preserve">farmers in installing hail suppression nets. </w:t>
      </w:r>
      <w:r w:rsidR="0030587E">
        <w:rPr>
          <w:rFonts w:asciiTheme="minorHAnsi" w:hAnsiTheme="minorHAnsi" w:cstheme="minorHAnsi"/>
          <w:sz w:val="22"/>
          <w:szCs w:val="22"/>
          <w:lang w:val="en-GB"/>
        </w:rPr>
        <w:t>Due to the declared state of</w:t>
      </w:r>
      <w:r w:rsidR="004413B0" w:rsidRPr="000E3FD8">
        <w:rPr>
          <w:rFonts w:asciiTheme="minorHAnsi" w:hAnsiTheme="minorHAnsi" w:cstheme="minorHAnsi"/>
          <w:sz w:val="22"/>
          <w:szCs w:val="22"/>
          <w:lang w:val="en-GB"/>
        </w:rPr>
        <w:t xml:space="preserve"> emergency</w:t>
      </w:r>
      <w:r w:rsidRPr="000E3FD8">
        <w:rPr>
          <w:rFonts w:asciiTheme="minorHAnsi" w:hAnsiTheme="minorHAnsi" w:cstheme="minorHAnsi"/>
          <w:sz w:val="22"/>
          <w:szCs w:val="22"/>
          <w:lang w:val="en-GB"/>
        </w:rPr>
        <w:t xml:space="preserve"> and severe border restrictions</w:t>
      </w:r>
      <w:r w:rsidR="004413B0" w:rsidRPr="000E3FD8">
        <w:rPr>
          <w:rFonts w:asciiTheme="minorHAnsi" w:hAnsiTheme="minorHAnsi" w:cstheme="minorHAnsi"/>
          <w:sz w:val="22"/>
          <w:szCs w:val="22"/>
          <w:lang w:val="en-GB"/>
        </w:rPr>
        <w:t xml:space="preserve"> in the country</w:t>
      </w:r>
      <w:r w:rsidR="0030587E">
        <w:rPr>
          <w:rFonts w:asciiTheme="minorHAnsi" w:hAnsiTheme="minorHAnsi" w:cstheme="minorHAnsi"/>
          <w:sz w:val="22"/>
          <w:szCs w:val="22"/>
          <w:lang w:val="en-GB"/>
        </w:rPr>
        <w:t>,</w:t>
      </w:r>
      <w:r w:rsidR="0030587E" w:rsidRPr="000E3FD8">
        <w:rPr>
          <w:rFonts w:asciiTheme="minorHAnsi" w:hAnsiTheme="minorHAnsi" w:cstheme="minorHAnsi"/>
          <w:sz w:val="22"/>
          <w:szCs w:val="22"/>
          <w:lang w:val="en-GB"/>
        </w:rPr>
        <w:t xml:space="preserve"> </w:t>
      </w:r>
      <w:r w:rsidR="004413B0" w:rsidRPr="000E3FD8">
        <w:rPr>
          <w:rFonts w:asciiTheme="minorHAnsi" w:hAnsiTheme="minorHAnsi" w:cstheme="minorHAnsi"/>
          <w:sz w:val="22"/>
          <w:szCs w:val="22"/>
          <w:lang w:val="en-GB"/>
        </w:rPr>
        <w:t xml:space="preserve">decreased </w:t>
      </w:r>
      <w:r w:rsidRPr="000E3FD8">
        <w:rPr>
          <w:rFonts w:asciiTheme="minorHAnsi" w:hAnsiTheme="minorHAnsi" w:cstheme="minorHAnsi"/>
          <w:sz w:val="22"/>
          <w:szCs w:val="22"/>
          <w:lang w:val="en-GB"/>
        </w:rPr>
        <w:t xml:space="preserve">consumption and </w:t>
      </w:r>
      <w:r w:rsidR="004413B0" w:rsidRPr="000E3FD8">
        <w:rPr>
          <w:rFonts w:asciiTheme="minorHAnsi" w:hAnsiTheme="minorHAnsi" w:cstheme="minorHAnsi"/>
          <w:sz w:val="22"/>
          <w:szCs w:val="22"/>
          <w:lang w:val="en-GB"/>
        </w:rPr>
        <w:t>sales</w:t>
      </w:r>
      <w:r w:rsidR="0030587E">
        <w:rPr>
          <w:rFonts w:asciiTheme="minorHAnsi" w:hAnsiTheme="minorHAnsi" w:cstheme="minorHAnsi"/>
          <w:sz w:val="22"/>
          <w:szCs w:val="22"/>
          <w:lang w:val="en-GB"/>
        </w:rPr>
        <w:t xml:space="preserve"> and</w:t>
      </w:r>
      <w:r w:rsidR="0030587E" w:rsidRPr="000E3FD8">
        <w:rPr>
          <w:rFonts w:asciiTheme="minorHAnsi" w:hAnsiTheme="minorHAnsi" w:cstheme="minorHAnsi"/>
          <w:sz w:val="22"/>
          <w:szCs w:val="22"/>
          <w:lang w:val="en-GB"/>
        </w:rPr>
        <w:t xml:space="preserve"> </w:t>
      </w:r>
      <w:r w:rsidR="004413B0" w:rsidRPr="000E3FD8">
        <w:rPr>
          <w:rFonts w:asciiTheme="minorHAnsi" w:hAnsiTheme="minorHAnsi" w:cstheme="minorHAnsi"/>
          <w:sz w:val="22"/>
          <w:szCs w:val="22"/>
          <w:lang w:val="en-GB"/>
        </w:rPr>
        <w:t xml:space="preserve">the lack of cash currently available for farmers and agro producers, </w:t>
      </w:r>
      <w:r w:rsidR="0030587E" w:rsidRPr="000E3FD8">
        <w:rPr>
          <w:rFonts w:asciiTheme="minorHAnsi" w:hAnsiTheme="minorHAnsi" w:cstheme="minorHAnsi"/>
          <w:sz w:val="22"/>
          <w:szCs w:val="22"/>
          <w:lang w:val="en-GB"/>
        </w:rPr>
        <w:t>th</w:t>
      </w:r>
      <w:r w:rsidR="0030587E">
        <w:rPr>
          <w:rFonts w:asciiTheme="minorHAnsi" w:hAnsiTheme="minorHAnsi" w:cstheme="minorHAnsi"/>
          <w:sz w:val="22"/>
          <w:szCs w:val="22"/>
          <w:lang w:val="en-GB"/>
        </w:rPr>
        <w:t>is</w:t>
      </w:r>
      <w:r w:rsidR="0030587E" w:rsidRPr="000E3FD8">
        <w:rPr>
          <w:rFonts w:asciiTheme="minorHAnsi" w:hAnsiTheme="minorHAnsi" w:cstheme="minorHAnsi"/>
          <w:sz w:val="22"/>
          <w:szCs w:val="22"/>
          <w:lang w:val="en-GB"/>
        </w:rPr>
        <w:t xml:space="preserve"> </w:t>
      </w:r>
      <w:r w:rsidR="004413B0" w:rsidRPr="000E3FD8">
        <w:rPr>
          <w:rFonts w:asciiTheme="minorHAnsi" w:hAnsiTheme="minorHAnsi" w:cstheme="minorHAnsi"/>
          <w:sz w:val="22"/>
          <w:szCs w:val="22"/>
          <w:lang w:val="en-GB"/>
        </w:rPr>
        <w:t>model</w:t>
      </w:r>
      <w:r w:rsidR="0030587E">
        <w:rPr>
          <w:rFonts w:asciiTheme="minorHAnsi" w:hAnsiTheme="minorHAnsi" w:cstheme="minorHAnsi"/>
          <w:sz w:val="22"/>
          <w:szCs w:val="22"/>
          <w:lang w:val="en-GB"/>
        </w:rPr>
        <w:t>,</w:t>
      </w:r>
      <w:r w:rsidR="004413B0" w:rsidRPr="000E3FD8">
        <w:rPr>
          <w:rFonts w:asciiTheme="minorHAnsi" w:hAnsiTheme="minorHAnsi" w:cstheme="minorHAnsi"/>
          <w:sz w:val="22"/>
          <w:szCs w:val="22"/>
          <w:lang w:val="en-GB"/>
        </w:rPr>
        <w:t xml:space="preserve"> which assumes cash investments </w:t>
      </w:r>
      <w:r w:rsidR="0030587E">
        <w:rPr>
          <w:rFonts w:asciiTheme="minorHAnsi" w:hAnsiTheme="minorHAnsi" w:cstheme="minorHAnsi"/>
          <w:sz w:val="22"/>
          <w:szCs w:val="22"/>
          <w:lang w:val="en-GB"/>
        </w:rPr>
        <w:t>on their end</w:t>
      </w:r>
      <w:r w:rsidR="004413B0" w:rsidRPr="000E3FD8">
        <w:rPr>
          <w:rFonts w:asciiTheme="minorHAnsi" w:hAnsiTheme="minorHAnsi" w:cstheme="minorHAnsi"/>
          <w:sz w:val="22"/>
          <w:szCs w:val="22"/>
          <w:lang w:val="en-GB"/>
        </w:rPr>
        <w:t xml:space="preserve">, might not work. Because of the uncertainty and expected economic crisis in the country the consumption and investment decisions of the target beneficiaries representing </w:t>
      </w:r>
      <w:r w:rsidR="0030587E">
        <w:rPr>
          <w:rFonts w:asciiTheme="minorHAnsi" w:hAnsiTheme="minorHAnsi" w:cstheme="minorHAnsi"/>
          <w:sz w:val="22"/>
          <w:szCs w:val="22"/>
          <w:lang w:val="en-GB"/>
        </w:rPr>
        <w:t xml:space="preserve">the </w:t>
      </w:r>
      <w:r w:rsidR="004413B0" w:rsidRPr="0029013F">
        <w:rPr>
          <w:rFonts w:asciiTheme="minorHAnsi" w:hAnsiTheme="minorHAnsi" w:cstheme="minorHAnsi"/>
          <w:sz w:val="22"/>
          <w:szCs w:val="22"/>
          <w:lang w:val="en-GB"/>
        </w:rPr>
        <w:t xml:space="preserve">private sector </w:t>
      </w:r>
      <w:r w:rsidR="0030587E">
        <w:rPr>
          <w:rFonts w:asciiTheme="minorHAnsi" w:hAnsiTheme="minorHAnsi" w:cstheme="minorHAnsi"/>
          <w:sz w:val="22"/>
          <w:szCs w:val="22"/>
          <w:lang w:val="en-GB"/>
        </w:rPr>
        <w:t>are</w:t>
      </w:r>
      <w:r w:rsidR="0030587E" w:rsidRPr="000E3FD8">
        <w:rPr>
          <w:rFonts w:asciiTheme="minorHAnsi" w:hAnsiTheme="minorHAnsi" w:cstheme="minorHAnsi"/>
          <w:sz w:val="22"/>
          <w:szCs w:val="22"/>
          <w:lang w:val="en-GB"/>
        </w:rPr>
        <w:t xml:space="preserve"> </w:t>
      </w:r>
      <w:r w:rsidR="004413B0" w:rsidRPr="000E3FD8">
        <w:rPr>
          <w:rFonts w:asciiTheme="minorHAnsi" w:hAnsiTheme="minorHAnsi" w:cstheme="minorHAnsi"/>
          <w:sz w:val="22"/>
          <w:szCs w:val="22"/>
          <w:lang w:val="en-GB"/>
        </w:rPr>
        <w:t xml:space="preserve">expected to change. The same applies to the pre-selected beneficiary processors, which are comparatively large businesses. These beneficiaries predict sales crises due to the lack of export opportunities which will </w:t>
      </w:r>
      <w:r w:rsidR="0030587E">
        <w:rPr>
          <w:rFonts w:asciiTheme="minorHAnsi" w:hAnsiTheme="minorHAnsi" w:cstheme="minorHAnsi"/>
          <w:sz w:val="22"/>
          <w:szCs w:val="22"/>
          <w:lang w:val="en-GB"/>
        </w:rPr>
        <w:t xml:space="preserve">interrupt cash flow. </w:t>
      </w:r>
      <w:proofErr w:type="gramStart"/>
      <w:r w:rsidR="0030587E">
        <w:rPr>
          <w:rFonts w:asciiTheme="minorHAnsi" w:hAnsiTheme="minorHAnsi" w:cstheme="minorHAnsi"/>
          <w:sz w:val="22"/>
          <w:szCs w:val="22"/>
          <w:lang w:val="en-GB"/>
        </w:rPr>
        <w:t>T</w:t>
      </w:r>
      <w:r w:rsidR="004413B0" w:rsidRPr="000E3FD8">
        <w:rPr>
          <w:rFonts w:asciiTheme="minorHAnsi" w:hAnsiTheme="minorHAnsi" w:cstheme="minorHAnsi"/>
          <w:sz w:val="22"/>
          <w:szCs w:val="22"/>
          <w:lang w:val="en-GB"/>
        </w:rPr>
        <w:t>herefore</w:t>
      </w:r>
      <w:proofErr w:type="gramEnd"/>
      <w:r w:rsidR="0030587E">
        <w:rPr>
          <w:rFonts w:asciiTheme="minorHAnsi" w:hAnsiTheme="minorHAnsi" w:cstheme="minorHAnsi"/>
          <w:sz w:val="22"/>
          <w:szCs w:val="22"/>
          <w:lang w:val="en-GB"/>
        </w:rPr>
        <w:t xml:space="preserve"> they will rely on</w:t>
      </w:r>
      <w:r w:rsidR="004413B0" w:rsidRPr="000E3FD8">
        <w:rPr>
          <w:rFonts w:asciiTheme="minorHAnsi" w:hAnsiTheme="minorHAnsi" w:cstheme="minorHAnsi"/>
          <w:sz w:val="22"/>
          <w:szCs w:val="22"/>
          <w:lang w:val="en-GB"/>
        </w:rPr>
        <w:t xml:space="preserve"> the</w:t>
      </w:r>
      <w:r w:rsidR="0030587E">
        <w:rPr>
          <w:rFonts w:asciiTheme="minorHAnsi" w:hAnsiTheme="minorHAnsi" w:cstheme="minorHAnsi"/>
          <w:sz w:val="22"/>
          <w:szCs w:val="22"/>
          <w:lang w:val="en-GB"/>
        </w:rPr>
        <w:t>ir</w:t>
      </w:r>
      <w:r w:rsidR="004413B0" w:rsidRPr="000E3FD8">
        <w:rPr>
          <w:rFonts w:asciiTheme="minorHAnsi" w:hAnsiTheme="minorHAnsi" w:cstheme="minorHAnsi"/>
          <w:sz w:val="22"/>
          <w:szCs w:val="22"/>
          <w:lang w:val="en-GB"/>
        </w:rPr>
        <w:t xml:space="preserve"> </w:t>
      </w:r>
      <w:r w:rsidR="0030587E" w:rsidRPr="007426D9">
        <w:rPr>
          <w:rFonts w:asciiTheme="minorHAnsi" w:hAnsiTheme="minorHAnsi" w:cstheme="minorHAnsi"/>
          <w:sz w:val="22"/>
          <w:szCs w:val="22"/>
          <w:lang w:val="en-GB"/>
        </w:rPr>
        <w:t xml:space="preserve">savings </w:t>
      </w:r>
      <w:r w:rsidR="0030587E">
        <w:rPr>
          <w:rFonts w:asciiTheme="minorHAnsi" w:hAnsiTheme="minorHAnsi" w:cstheme="minorHAnsi"/>
          <w:sz w:val="22"/>
          <w:szCs w:val="22"/>
          <w:lang w:val="en-GB"/>
        </w:rPr>
        <w:t xml:space="preserve">for </w:t>
      </w:r>
      <w:r w:rsidR="004413B0" w:rsidRPr="000E3FD8">
        <w:rPr>
          <w:rFonts w:asciiTheme="minorHAnsi" w:hAnsiTheme="minorHAnsi" w:cstheme="minorHAnsi"/>
          <w:sz w:val="22"/>
          <w:szCs w:val="22"/>
          <w:lang w:val="en-GB"/>
        </w:rPr>
        <w:t>their immediate business needs, including</w:t>
      </w:r>
      <w:r w:rsidR="0030587E">
        <w:rPr>
          <w:rFonts w:asciiTheme="minorHAnsi" w:hAnsiTheme="minorHAnsi" w:cstheme="minorHAnsi"/>
          <w:sz w:val="22"/>
          <w:szCs w:val="22"/>
          <w:lang w:val="en-GB"/>
        </w:rPr>
        <w:t xml:space="preserve"> the</w:t>
      </w:r>
      <w:r w:rsidR="004413B0" w:rsidRPr="000E3FD8">
        <w:rPr>
          <w:rFonts w:asciiTheme="minorHAnsi" w:hAnsiTheme="minorHAnsi" w:cstheme="minorHAnsi"/>
          <w:sz w:val="22"/>
          <w:szCs w:val="22"/>
          <w:lang w:val="en-GB"/>
        </w:rPr>
        <w:t xml:space="preserve"> purchase of supplies for processing, rather than </w:t>
      </w:r>
      <w:r w:rsidR="0030587E">
        <w:rPr>
          <w:rFonts w:asciiTheme="minorHAnsi" w:hAnsiTheme="minorHAnsi" w:cstheme="minorHAnsi"/>
          <w:sz w:val="22"/>
          <w:szCs w:val="22"/>
          <w:lang w:val="en-GB"/>
        </w:rPr>
        <w:t>on</w:t>
      </w:r>
      <w:r w:rsidR="0030587E" w:rsidRPr="000E3FD8">
        <w:rPr>
          <w:rFonts w:asciiTheme="minorHAnsi" w:hAnsiTheme="minorHAnsi" w:cstheme="minorHAnsi"/>
          <w:sz w:val="22"/>
          <w:szCs w:val="22"/>
          <w:lang w:val="en-GB"/>
        </w:rPr>
        <w:t xml:space="preserve"> </w:t>
      </w:r>
      <w:r w:rsidR="004413B0" w:rsidRPr="000E3FD8">
        <w:rPr>
          <w:rFonts w:asciiTheme="minorHAnsi" w:hAnsiTheme="minorHAnsi" w:cstheme="minorHAnsi"/>
          <w:sz w:val="22"/>
          <w:szCs w:val="22"/>
          <w:lang w:val="en-GB"/>
        </w:rPr>
        <w:t xml:space="preserve">capital investment for expansion. </w:t>
      </w:r>
    </w:p>
    <w:p w14:paraId="1AFE9893" w14:textId="77777777" w:rsidR="004413B0" w:rsidRPr="000E3FD8" w:rsidRDefault="004413B0" w:rsidP="005D6985">
      <w:pPr>
        <w:pStyle w:val="Default"/>
        <w:jc w:val="both"/>
        <w:rPr>
          <w:rFonts w:asciiTheme="minorHAnsi" w:hAnsiTheme="minorHAnsi" w:cstheme="minorHAnsi"/>
          <w:sz w:val="22"/>
          <w:szCs w:val="22"/>
          <w:lang w:val="en-GB"/>
        </w:rPr>
      </w:pPr>
    </w:p>
    <w:p w14:paraId="31B2F618" w14:textId="22933D50" w:rsidR="00CA5DCE" w:rsidRPr="000E3FD8" w:rsidRDefault="003F6074" w:rsidP="00C35F1C">
      <w:pPr>
        <w:pStyle w:val="Default"/>
        <w:numPr>
          <w:ilvl w:val="0"/>
          <w:numId w:val="69"/>
        </w:numPr>
        <w:spacing w:before="240"/>
        <w:jc w:val="both"/>
        <w:rPr>
          <w:rFonts w:asciiTheme="minorHAnsi" w:hAnsiTheme="minorHAnsi" w:cstheme="minorHAnsi"/>
          <w:b/>
          <w:i/>
          <w:sz w:val="22"/>
          <w:szCs w:val="22"/>
          <w:lang w:val="en-GB"/>
        </w:rPr>
      </w:pPr>
      <w:r w:rsidRPr="000E3FD8">
        <w:rPr>
          <w:rFonts w:asciiTheme="minorHAnsi" w:hAnsiTheme="minorHAnsi" w:cstheme="minorHAnsi"/>
          <w:b/>
          <w:i/>
          <w:sz w:val="22"/>
          <w:szCs w:val="22"/>
          <w:lang w:val="en-GB"/>
        </w:rPr>
        <w:t>Most of the baseline and progress values of obj</w:t>
      </w:r>
      <w:r w:rsidR="004165A7" w:rsidRPr="000E3FD8">
        <w:rPr>
          <w:rFonts w:asciiTheme="minorHAnsi" w:hAnsiTheme="minorHAnsi" w:cstheme="minorHAnsi"/>
          <w:b/>
          <w:i/>
          <w:sz w:val="22"/>
          <w:szCs w:val="22"/>
          <w:lang w:val="en-GB"/>
        </w:rPr>
        <w:t>ective and output level indicators are no</w:t>
      </w:r>
      <w:r w:rsidR="00F501E9" w:rsidRPr="000E3FD8">
        <w:rPr>
          <w:rFonts w:asciiTheme="minorHAnsi" w:hAnsiTheme="minorHAnsi" w:cstheme="minorHAnsi"/>
          <w:b/>
          <w:i/>
          <w:sz w:val="22"/>
          <w:szCs w:val="22"/>
          <w:lang w:val="en-GB"/>
        </w:rPr>
        <w:t xml:space="preserve">t available in the project monitoring file. Therefore, the </w:t>
      </w:r>
      <w:r w:rsidR="006C739B" w:rsidRPr="000E3FD8">
        <w:rPr>
          <w:rFonts w:asciiTheme="minorHAnsi" w:hAnsiTheme="minorHAnsi" w:cstheme="minorHAnsi"/>
          <w:b/>
          <w:i/>
          <w:sz w:val="22"/>
          <w:szCs w:val="22"/>
          <w:lang w:val="en-GB"/>
        </w:rPr>
        <w:t>Project</w:t>
      </w:r>
      <w:r w:rsidR="007E60F3">
        <w:rPr>
          <w:rFonts w:asciiTheme="minorHAnsi" w:hAnsiTheme="minorHAnsi" w:cstheme="minorHAnsi"/>
          <w:b/>
          <w:i/>
          <w:sz w:val="22"/>
          <w:szCs w:val="22"/>
          <w:lang w:val="en-GB"/>
        </w:rPr>
        <w:t>’s</w:t>
      </w:r>
      <w:r w:rsidR="006C739B" w:rsidRPr="000E3FD8">
        <w:rPr>
          <w:rFonts w:asciiTheme="minorHAnsi" w:hAnsiTheme="minorHAnsi" w:cstheme="minorHAnsi"/>
          <w:b/>
          <w:i/>
          <w:sz w:val="22"/>
          <w:szCs w:val="22"/>
          <w:lang w:val="en-GB"/>
        </w:rPr>
        <w:t xml:space="preserve"> </w:t>
      </w:r>
      <w:r w:rsidR="00F501E9" w:rsidRPr="000E3FD8">
        <w:rPr>
          <w:rFonts w:asciiTheme="minorHAnsi" w:hAnsiTheme="minorHAnsi" w:cstheme="minorHAnsi"/>
          <w:b/>
          <w:i/>
          <w:sz w:val="22"/>
          <w:szCs w:val="22"/>
          <w:lang w:val="en-GB"/>
        </w:rPr>
        <w:t>progress had to be assessed based on the activity level indicators within the scope of</w:t>
      </w:r>
      <w:r w:rsidR="007E60F3">
        <w:rPr>
          <w:rFonts w:asciiTheme="minorHAnsi" w:hAnsiTheme="minorHAnsi" w:cstheme="minorHAnsi"/>
          <w:b/>
          <w:i/>
          <w:sz w:val="22"/>
          <w:szCs w:val="22"/>
          <w:lang w:val="en-GB"/>
        </w:rPr>
        <w:t xml:space="preserve"> the</w:t>
      </w:r>
      <w:r w:rsidR="00F501E9" w:rsidRPr="000E3FD8">
        <w:rPr>
          <w:rFonts w:asciiTheme="minorHAnsi" w:hAnsiTheme="minorHAnsi" w:cstheme="minorHAnsi"/>
          <w:b/>
          <w:i/>
          <w:sz w:val="22"/>
          <w:szCs w:val="22"/>
          <w:lang w:val="en-GB"/>
        </w:rPr>
        <w:t xml:space="preserve"> evaluation</w:t>
      </w:r>
      <w:r w:rsidR="007E60F3">
        <w:rPr>
          <w:rFonts w:asciiTheme="minorHAnsi" w:hAnsiTheme="minorHAnsi" w:cstheme="minorHAnsi"/>
          <w:b/>
          <w:i/>
          <w:sz w:val="22"/>
          <w:szCs w:val="22"/>
          <w:lang w:val="en-GB"/>
        </w:rPr>
        <w:t xml:space="preserve">. As a </w:t>
      </w:r>
      <w:proofErr w:type="gramStart"/>
      <w:r w:rsidR="007E60F3">
        <w:rPr>
          <w:rFonts w:asciiTheme="minorHAnsi" w:hAnsiTheme="minorHAnsi" w:cstheme="minorHAnsi"/>
          <w:b/>
          <w:i/>
          <w:sz w:val="22"/>
          <w:szCs w:val="22"/>
          <w:lang w:val="en-GB"/>
        </w:rPr>
        <w:t>result</w:t>
      </w:r>
      <w:proofErr w:type="gramEnd"/>
      <w:r w:rsidR="007E60F3">
        <w:rPr>
          <w:rFonts w:asciiTheme="minorHAnsi" w:hAnsiTheme="minorHAnsi" w:cstheme="minorHAnsi"/>
          <w:b/>
          <w:i/>
          <w:sz w:val="22"/>
          <w:szCs w:val="22"/>
          <w:lang w:val="en-GB"/>
        </w:rPr>
        <w:t xml:space="preserve"> the</w:t>
      </w:r>
      <w:r w:rsidR="00F501E9" w:rsidRPr="000E3FD8">
        <w:rPr>
          <w:rFonts w:asciiTheme="minorHAnsi" w:hAnsiTheme="minorHAnsi" w:cstheme="minorHAnsi"/>
          <w:b/>
          <w:i/>
          <w:sz w:val="22"/>
          <w:szCs w:val="22"/>
          <w:lang w:val="en-GB"/>
        </w:rPr>
        <w:t xml:space="preserve"> synergy</w:t>
      </w:r>
      <w:r w:rsidR="00E65EE2" w:rsidRPr="000E3FD8">
        <w:rPr>
          <w:rFonts w:asciiTheme="minorHAnsi" w:hAnsiTheme="minorHAnsi" w:cstheme="minorHAnsi"/>
          <w:b/>
          <w:i/>
          <w:sz w:val="22"/>
          <w:szCs w:val="22"/>
          <w:lang w:val="en-GB"/>
        </w:rPr>
        <w:t xml:space="preserve"> effects of</w:t>
      </w:r>
      <w:r w:rsidR="007E60F3">
        <w:rPr>
          <w:rFonts w:asciiTheme="minorHAnsi" w:hAnsiTheme="minorHAnsi" w:cstheme="minorHAnsi"/>
          <w:b/>
          <w:i/>
          <w:sz w:val="22"/>
          <w:szCs w:val="22"/>
          <w:lang w:val="en-GB"/>
        </w:rPr>
        <w:t xml:space="preserve"> the</w:t>
      </w:r>
      <w:r w:rsidR="00E65EE2" w:rsidRPr="000E3FD8">
        <w:rPr>
          <w:rFonts w:asciiTheme="minorHAnsi" w:hAnsiTheme="minorHAnsi" w:cstheme="minorHAnsi"/>
          <w:b/>
          <w:i/>
          <w:sz w:val="22"/>
          <w:szCs w:val="22"/>
          <w:lang w:val="en-GB"/>
        </w:rPr>
        <w:t xml:space="preserve"> joint efforts of IAs on the target communities</w:t>
      </w:r>
      <w:r w:rsidR="007E60F3">
        <w:rPr>
          <w:rFonts w:asciiTheme="minorHAnsi" w:hAnsiTheme="minorHAnsi" w:cstheme="minorHAnsi"/>
          <w:b/>
          <w:i/>
          <w:sz w:val="22"/>
          <w:szCs w:val="22"/>
          <w:lang w:val="en-GB"/>
        </w:rPr>
        <w:t xml:space="preserve"> could not be revealed</w:t>
      </w:r>
      <w:r w:rsidR="00E65EE2" w:rsidRPr="000E3FD8">
        <w:rPr>
          <w:rFonts w:asciiTheme="minorHAnsi" w:hAnsiTheme="minorHAnsi" w:cstheme="minorHAnsi"/>
          <w:b/>
          <w:i/>
          <w:sz w:val="22"/>
          <w:szCs w:val="22"/>
          <w:lang w:val="en-GB"/>
        </w:rPr>
        <w:t xml:space="preserve">. </w:t>
      </w:r>
    </w:p>
    <w:p w14:paraId="3997CBC3" w14:textId="77777777" w:rsidR="007774BC" w:rsidRPr="000E3FD8" w:rsidRDefault="007774BC" w:rsidP="005D6985">
      <w:pPr>
        <w:pStyle w:val="Default"/>
        <w:jc w:val="both"/>
        <w:rPr>
          <w:rFonts w:asciiTheme="minorHAnsi" w:hAnsiTheme="minorHAnsi" w:cstheme="minorHAnsi"/>
          <w:sz w:val="22"/>
          <w:szCs w:val="22"/>
          <w:lang w:val="en-GB"/>
        </w:rPr>
      </w:pPr>
    </w:p>
    <w:p w14:paraId="0F70D7E7" w14:textId="1D3A60DF" w:rsidR="0080180E" w:rsidRPr="0029013F" w:rsidRDefault="0080180E" w:rsidP="005D6985">
      <w:pPr>
        <w:pStyle w:val="Default"/>
        <w:jc w:val="both"/>
        <w:rPr>
          <w:rFonts w:asciiTheme="minorHAnsi" w:hAnsiTheme="minorHAnsi" w:cstheme="minorHAnsi"/>
          <w:sz w:val="22"/>
          <w:szCs w:val="22"/>
          <w:lang w:val="en-GB"/>
        </w:rPr>
      </w:pPr>
      <w:r w:rsidRPr="000E3FD8">
        <w:rPr>
          <w:rFonts w:asciiTheme="minorHAnsi" w:hAnsiTheme="minorHAnsi" w:cstheme="minorHAnsi"/>
          <w:sz w:val="22"/>
          <w:szCs w:val="22"/>
          <w:lang w:val="en-GB"/>
        </w:rPr>
        <w:t xml:space="preserve">The progress values of output and objective level indicators </w:t>
      </w:r>
      <w:r w:rsidR="000875E7">
        <w:rPr>
          <w:rFonts w:asciiTheme="minorHAnsi" w:hAnsiTheme="minorHAnsi" w:cstheme="minorHAnsi"/>
          <w:sz w:val="22"/>
          <w:szCs w:val="22"/>
          <w:lang w:val="en-GB"/>
        </w:rPr>
        <w:t>were</w:t>
      </w:r>
      <w:r w:rsidR="000875E7" w:rsidRPr="000E3FD8">
        <w:rPr>
          <w:rFonts w:asciiTheme="minorHAnsi" w:hAnsiTheme="minorHAnsi" w:cstheme="minorHAnsi"/>
          <w:sz w:val="22"/>
          <w:szCs w:val="22"/>
          <w:lang w:val="en-GB"/>
        </w:rPr>
        <w:t xml:space="preserve"> </w:t>
      </w:r>
      <w:r w:rsidRPr="000E3FD8">
        <w:rPr>
          <w:rFonts w:asciiTheme="minorHAnsi" w:hAnsiTheme="minorHAnsi" w:cstheme="minorHAnsi"/>
          <w:sz w:val="22"/>
          <w:szCs w:val="22"/>
          <w:lang w:val="en-GB"/>
        </w:rPr>
        <w:t xml:space="preserve">not </w:t>
      </w:r>
      <w:r w:rsidR="006513D4" w:rsidRPr="000E3FD8">
        <w:rPr>
          <w:rFonts w:asciiTheme="minorHAnsi" w:hAnsiTheme="minorHAnsi" w:cstheme="minorHAnsi"/>
          <w:sz w:val="22"/>
          <w:szCs w:val="22"/>
          <w:lang w:val="en-GB"/>
        </w:rPr>
        <w:t xml:space="preserve">in the </w:t>
      </w:r>
      <w:r w:rsidR="000875E7">
        <w:rPr>
          <w:rFonts w:asciiTheme="minorHAnsi" w:hAnsiTheme="minorHAnsi" w:cstheme="minorHAnsi"/>
          <w:sz w:val="22"/>
          <w:szCs w:val="22"/>
          <w:lang w:val="en-GB"/>
        </w:rPr>
        <w:t>P</w:t>
      </w:r>
      <w:r w:rsidR="000875E7" w:rsidRPr="00B31BFF">
        <w:rPr>
          <w:rFonts w:asciiTheme="minorHAnsi" w:hAnsiTheme="minorHAnsi" w:cstheme="minorHAnsi"/>
          <w:sz w:val="22"/>
          <w:szCs w:val="22"/>
          <w:lang w:val="en-GB"/>
        </w:rPr>
        <w:t>roject</w:t>
      </w:r>
      <w:r w:rsidR="000875E7">
        <w:rPr>
          <w:rFonts w:asciiTheme="minorHAnsi" w:hAnsiTheme="minorHAnsi" w:cstheme="minorHAnsi"/>
          <w:sz w:val="22"/>
          <w:szCs w:val="22"/>
          <w:lang w:val="en-GB"/>
        </w:rPr>
        <w:t>’s</w:t>
      </w:r>
      <w:r w:rsidR="000875E7" w:rsidRPr="00B31BFF">
        <w:rPr>
          <w:rFonts w:asciiTheme="minorHAnsi" w:hAnsiTheme="minorHAnsi" w:cstheme="minorHAnsi"/>
          <w:sz w:val="22"/>
          <w:szCs w:val="22"/>
          <w:lang w:val="en-GB"/>
        </w:rPr>
        <w:t xml:space="preserve"> </w:t>
      </w:r>
      <w:r w:rsidR="006513D4" w:rsidRPr="000E3FD8">
        <w:rPr>
          <w:rFonts w:asciiTheme="minorHAnsi" w:hAnsiTheme="minorHAnsi" w:cstheme="minorHAnsi"/>
          <w:sz w:val="22"/>
          <w:szCs w:val="22"/>
          <w:lang w:val="en-GB"/>
        </w:rPr>
        <w:t xml:space="preserve">monitoring database for the </w:t>
      </w:r>
      <w:r w:rsidR="007B15EC">
        <w:rPr>
          <w:rFonts w:asciiTheme="minorHAnsi" w:hAnsiTheme="minorHAnsi" w:cstheme="minorHAnsi"/>
          <w:sz w:val="22"/>
          <w:szCs w:val="22"/>
          <w:lang w:val="en-GB"/>
        </w:rPr>
        <w:t xml:space="preserve">period of </w:t>
      </w:r>
      <w:r w:rsidR="006513D4" w:rsidRPr="000E3FD8">
        <w:rPr>
          <w:rFonts w:asciiTheme="minorHAnsi" w:hAnsiTheme="minorHAnsi" w:cstheme="minorHAnsi"/>
          <w:sz w:val="22"/>
          <w:szCs w:val="22"/>
          <w:lang w:val="en-GB"/>
        </w:rPr>
        <w:t>evaluation</w:t>
      </w:r>
      <w:r w:rsidRPr="000E3FD8">
        <w:rPr>
          <w:rFonts w:asciiTheme="minorHAnsi" w:hAnsiTheme="minorHAnsi" w:cstheme="minorHAnsi"/>
          <w:sz w:val="22"/>
          <w:szCs w:val="22"/>
          <w:lang w:val="en-GB"/>
        </w:rPr>
        <w:t>. The</w:t>
      </w:r>
      <w:r w:rsidR="00BC65A7" w:rsidRPr="000E3FD8">
        <w:rPr>
          <w:rFonts w:asciiTheme="minorHAnsi" w:hAnsiTheme="minorHAnsi" w:cstheme="minorHAnsi"/>
          <w:sz w:val="22"/>
          <w:szCs w:val="22"/>
          <w:lang w:val="en-GB"/>
        </w:rPr>
        <w:t>refore</w:t>
      </w:r>
      <w:r w:rsidR="0058651C" w:rsidRPr="000E3FD8">
        <w:rPr>
          <w:rFonts w:asciiTheme="minorHAnsi" w:hAnsiTheme="minorHAnsi" w:cstheme="minorHAnsi"/>
          <w:sz w:val="22"/>
          <w:szCs w:val="22"/>
          <w:lang w:val="en-GB"/>
        </w:rPr>
        <w:t>,</w:t>
      </w:r>
      <w:r w:rsidR="00BC65A7" w:rsidRPr="000E3FD8">
        <w:rPr>
          <w:rFonts w:asciiTheme="minorHAnsi" w:hAnsiTheme="minorHAnsi" w:cstheme="minorHAnsi"/>
          <w:sz w:val="22"/>
          <w:szCs w:val="22"/>
          <w:lang w:val="en-GB"/>
        </w:rPr>
        <w:t xml:space="preserve"> the</w:t>
      </w:r>
      <w:r w:rsidRPr="000E3FD8">
        <w:rPr>
          <w:rFonts w:asciiTheme="minorHAnsi" w:hAnsiTheme="minorHAnsi" w:cstheme="minorHAnsi"/>
          <w:sz w:val="22"/>
          <w:szCs w:val="22"/>
          <w:lang w:val="en-GB"/>
        </w:rPr>
        <w:t xml:space="preserve"> Project</w:t>
      </w:r>
      <w:r w:rsidR="007E60F3">
        <w:rPr>
          <w:rFonts w:asciiTheme="minorHAnsi" w:hAnsiTheme="minorHAnsi" w:cstheme="minorHAnsi"/>
          <w:sz w:val="22"/>
          <w:szCs w:val="22"/>
          <w:lang w:val="en-GB"/>
        </w:rPr>
        <w:t>’s</w:t>
      </w:r>
      <w:r w:rsidRPr="000E3FD8">
        <w:rPr>
          <w:rFonts w:asciiTheme="minorHAnsi" w:hAnsiTheme="minorHAnsi" w:cstheme="minorHAnsi"/>
          <w:sz w:val="22"/>
          <w:szCs w:val="22"/>
          <w:lang w:val="en-GB"/>
        </w:rPr>
        <w:t xml:space="preserve"> </w:t>
      </w:r>
      <w:r w:rsidR="00BC65A7" w:rsidRPr="000E3FD8">
        <w:rPr>
          <w:rFonts w:asciiTheme="minorHAnsi" w:hAnsiTheme="minorHAnsi" w:cstheme="minorHAnsi"/>
          <w:sz w:val="22"/>
          <w:szCs w:val="22"/>
          <w:lang w:val="en-GB"/>
        </w:rPr>
        <w:t xml:space="preserve">progress was assessed based on the activity level indicators, which </w:t>
      </w:r>
      <w:r w:rsidR="007E60F3">
        <w:rPr>
          <w:rFonts w:asciiTheme="minorHAnsi" w:hAnsiTheme="minorHAnsi" w:cstheme="minorHAnsi"/>
          <w:sz w:val="22"/>
          <w:szCs w:val="22"/>
          <w:lang w:val="en-GB"/>
        </w:rPr>
        <w:t>in turn helped</w:t>
      </w:r>
      <w:r w:rsidR="007E60F3" w:rsidRPr="000E3FD8">
        <w:rPr>
          <w:rFonts w:asciiTheme="minorHAnsi" w:hAnsiTheme="minorHAnsi" w:cstheme="minorHAnsi"/>
          <w:sz w:val="22"/>
          <w:szCs w:val="22"/>
          <w:lang w:val="en-GB"/>
        </w:rPr>
        <w:t xml:space="preserve"> </w:t>
      </w:r>
      <w:r w:rsidR="00BC65A7" w:rsidRPr="000E3FD8">
        <w:rPr>
          <w:rFonts w:asciiTheme="minorHAnsi" w:hAnsiTheme="minorHAnsi" w:cstheme="minorHAnsi"/>
          <w:sz w:val="22"/>
          <w:szCs w:val="22"/>
          <w:lang w:val="en-GB"/>
        </w:rPr>
        <w:t xml:space="preserve">forecast </w:t>
      </w:r>
      <w:r w:rsidR="0064340F" w:rsidRPr="000E3FD8">
        <w:rPr>
          <w:rFonts w:asciiTheme="minorHAnsi" w:hAnsiTheme="minorHAnsi" w:cstheme="minorHAnsi"/>
          <w:sz w:val="22"/>
          <w:szCs w:val="22"/>
          <w:lang w:val="en-GB"/>
        </w:rPr>
        <w:t xml:space="preserve">progress </w:t>
      </w:r>
      <w:r w:rsidR="007E60F3">
        <w:rPr>
          <w:rFonts w:asciiTheme="minorHAnsi" w:hAnsiTheme="minorHAnsi" w:cstheme="minorHAnsi"/>
          <w:sz w:val="22"/>
          <w:szCs w:val="22"/>
          <w:lang w:val="en-GB"/>
        </w:rPr>
        <w:t>made toward</w:t>
      </w:r>
      <w:r w:rsidR="007E60F3" w:rsidRPr="000E3FD8">
        <w:rPr>
          <w:rFonts w:asciiTheme="minorHAnsi" w:hAnsiTheme="minorHAnsi" w:cstheme="minorHAnsi"/>
          <w:sz w:val="22"/>
          <w:szCs w:val="22"/>
          <w:lang w:val="en-GB"/>
        </w:rPr>
        <w:t xml:space="preserve"> </w:t>
      </w:r>
      <w:r w:rsidR="007E60F3">
        <w:rPr>
          <w:rFonts w:asciiTheme="minorHAnsi" w:hAnsiTheme="minorHAnsi" w:cstheme="minorHAnsi"/>
          <w:sz w:val="22"/>
          <w:szCs w:val="22"/>
          <w:lang w:val="en-GB"/>
        </w:rPr>
        <w:t>the Project’s</w:t>
      </w:r>
      <w:r w:rsidR="007E60F3" w:rsidRPr="000E3FD8">
        <w:rPr>
          <w:rFonts w:asciiTheme="minorHAnsi" w:hAnsiTheme="minorHAnsi" w:cstheme="minorHAnsi"/>
          <w:sz w:val="22"/>
          <w:szCs w:val="22"/>
          <w:lang w:val="en-GB"/>
        </w:rPr>
        <w:t xml:space="preserve"> </w:t>
      </w:r>
      <w:r w:rsidR="0058651C" w:rsidRPr="000E3FD8">
        <w:rPr>
          <w:rFonts w:asciiTheme="minorHAnsi" w:hAnsiTheme="minorHAnsi" w:cstheme="minorHAnsi"/>
          <w:sz w:val="22"/>
          <w:szCs w:val="22"/>
          <w:lang w:val="en-GB"/>
        </w:rPr>
        <w:t xml:space="preserve">output and objective level targets. </w:t>
      </w:r>
      <w:r w:rsidR="00205F5E" w:rsidRPr="000E3FD8">
        <w:rPr>
          <w:rFonts w:asciiTheme="minorHAnsi" w:hAnsiTheme="minorHAnsi" w:cstheme="minorHAnsi"/>
          <w:sz w:val="22"/>
          <w:szCs w:val="22"/>
          <w:lang w:val="en-GB"/>
        </w:rPr>
        <w:t>Although the</w:t>
      </w:r>
      <w:r w:rsidR="0058651C" w:rsidRPr="000E3FD8">
        <w:rPr>
          <w:rFonts w:asciiTheme="minorHAnsi" w:hAnsiTheme="minorHAnsi" w:cstheme="minorHAnsi"/>
          <w:sz w:val="22"/>
          <w:szCs w:val="22"/>
          <w:lang w:val="en-GB"/>
        </w:rPr>
        <w:t xml:space="preserve"> targets are </w:t>
      </w:r>
      <w:r w:rsidR="00205F5E" w:rsidRPr="000E3FD8">
        <w:rPr>
          <w:rFonts w:asciiTheme="minorHAnsi" w:hAnsiTheme="minorHAnsi" w:cstheme="minorHAnsi"/>
          <w:sz w:val="22"/>
          <w:szCs w:val="22"/>
          <w:lang w:val="en-GB"/>
        </w:rPr>
        <w:t xml:space="preserve">defined appropriately and the relevant IAs are </w:t>
      </w:r>
      <w:r w:rsidR="007E60F3">
        <w:rPr>
          <w:rFonts w:asciiTheme="minorHAnsi" w:hAnsiTheme="minorHAnsi" w:cstheme="minorHAnsi"/>
          <w:sz w:val="22"/>
          <w:szCs w:val="22"/>
          <w:lang w:val="en-GB"/>
        </w:rPr>
        <w:t xml:space="preserve">continually </w:t>
      </w:r>
      <w:r w:rsidR="00205F5E" w:rsidRPr="000E3FD8">
        <w:rPr>
          <w:rFonts w:asciiTheme="minorHAnsi" w:hAnsiTheme="minorHAnsi" w:cstheme="minorHAnsi"/>
          <w:sz w:val="22"/>
          <w:szCs w:val="22"/>
          <w:lang w:val="en-GB"/>
        </w:rPr>
        <w:t xml:space="preserve">monitoring their </w:t>
      </w:r>
      <w:r w:rsidR="007E60F3">
        <w:rPr>
          <w:rFonts w:asciiTheme="minorHAnsi" w:hAnsiTheme="minorHAnsi" w:cstheme="minorHAnsi"/>
          <w:sz w:val="22"/>
          <w:szCs w:val="22"/>
          <w:lang w:val="en-GB"/>
        </w:rPr>
        <w:t xml:space="preserve">own </w:t>
      </w:r>
      <w:r w:rsidR="00205F5E" w:rsidRPr="000E3FD8">
        <w:rPr>
          <w:rFonts w:asciiTheme="minorHAnsi" w:hAnsiTheme="minorHAnsi" w:cstheme="minorHAnsi"/>
          <w:sz w:val="22"/>
          <w:szCs w:val="22"/>
          <w:lang w:val="en-GB"/>
        </w:rPr>
        <w:t xml:space="preserve">activities, the monitoring data is not </w:t>
      </w:r>
      <w:r w:rsidR="007E60F3">
        <w:rPr>
          <w:rFonts w:asciiTheme="minorHAnsi" w:hAnsiTheme="minorHAnsi" w:cstheme="minorHAnsi"/>
          <w:sz w:val="22"/>
          <w:szCs w:val="22"/>
          <w:lang w:val="en-GB"/>
        </w:rPr>
        <w:t xml:space="preserve">being </w:t>
      </w:r>
      <w:r w:rsidR="00205F5E" w:rsidRPr="000E3FD8">
        <w:rPr>
          <w:rFonts w:asciiTheme="minorHAnsi" w:hAnsiTheme="minorHAnsi" w:cstheme="minorHAnsi"/>
          <w:sz w:val="22"/>
          <w:szCs w:val="22"/>
          <w:lang w:val="en-GB"/>
        </w:rPr>
        <w:t>combined in</w:t>
      </w:r>
      <w:r w:rsidR="007E60F3">
        <w:rPr>
          <w:rFonts w:asciiTheme="minorHAnsi" w:hAnsiTheme="minorHAnsi" w:cstheme="minorHAnsi"/>
          <w:sz w:val="22"/>
          <w:szCs w:val="22"/>
          <w:lang w:val="en-GB"/>
        </w:rPr>
        <w:t>to</w:t>
      </w:r>
      <w:r w:rsidR="00205F5E" w:rsidRPr="000E3FD8">
        <w:rPr>
          <w:rFonts w:asciiTheme="minorHAnsi" w:hAnsiTheme="minorHAnsi" w:cstheme="minorHAnsi"/>
          <w:sz w:val="22"/>
          <w:szCs w:val="22"/>
          <w:lang w:val="en-GB"/>
        </w:rPr>
        <w:t xml:space="preserve"> the Project monitoring file periodically in order to effectively inform project management </w:t>
      </w:r>
      <w:r w:rsidR="007E60F3">
        <w:rPr>
          <w:rFonts w:asciiTheme="minorHAnsi" w:hAnsiTheme="minorHAnsi" w:cstheme="minorHAnsi"/>
          <w:sz w:val="22"/>
          <w:szCs w:val="22"/>
          <w:lang w:val="en-GB"/>
        </w:rPr>
        <w:t>about</w:t>
      </w:r>
      <w:r w:rsidR="007E60F3" w:rsidRPr="000E3FD8">
        <w:rPr>
          <w:rFonts w:asciiTheme="minorHAnsi" w:hAnsiTheme="minorHAnsi" w:cstheme="minorHAnsi"/>
          <w:sz w:val="22"/>
          <w:szCs w:val="22"/>
          <w:lang w:val="en-GB"/>
        </w:rPr>
        <w:t xml:space="preserve"> </w:t>
      </w:r>
      <w:r w:rsidR="007E60F3">
        <w:rPr>
          <w:rFonts w:asciiTheme="minorHAnsi" w:hAnsiTheme="minorHAnsi" w:cstheme="minorHAnsi"/>
          <w:sz w:val="22"/>
          <w:szCs w:val="22"/>
          <w:lang w:val="en-GB"/>
        </w:rPr>
        <w:t>existing</w:t>
      </w:r>
      <w:r w:rsidR="00205F5E" w:rsidRPr="000E3FD8">
        <w:rPr>
          <w:rFonts w:asciiTheme="minorHAnsi" w:hAnsiTheme="minorHAnsi" w:cstheme="minorHAnsi"/>
          <w:sz w:val="22"/>
          <w:szCs w:val="22"/>
          <w:lang w:val="en-GB"/>
        </w:rPr>
        <w:t xml:space="preserve"> issues. The monitoring file was updated for the purposes of developing </w:t>
      </w:r>
      <w:r w:rsidR="007E60F3">
        <w:rPr>
          <w:rFonts w:asciiTheme="minorHAnsi" w:hAnsiTheme="minorHAnsi" w:cstheme="minorHAnsi"/>
          <w:sz w:val="22"/>
          <w:szCs w:val="22"/>
          <w:lang w:val="en-GB"/>
        </w:rPr>
        <w:t>the P</w:t>
      </w:r>
      <w:r w:rsidR="007E60F3" w:rsidRPr="000E3FD8">
        <w:rPr>
          <w:rFonts w:asciiTheme="minorHAnsi" w:hAnsiTheme="minorHAnsi" w:cstheme="minorHAnsi"/>
          <w:sz w:val="22"/>
          <w:szCs w:val="22"/>
          <w:lang w:val="en-GB"/>
        </w:rPr>
        <w:t>roject</w:t>
      </w:r>
      <w:r w:rsidR="007E60F3">
        <w:rPr>
          <w:rFonts w:asciiTheme="minorHAnsi" w:hAnsiTheme="minorHAnsi" w:cstheme="minorHAnsi"/>
          <w:sz w:val="22"/>
          <w:szCs w:val="22"/>
          <w:lang w:val="en-GB"/>
        </w:rPr>
        <w:t>’s</w:t>
      </w:r>
      <w:r w:rsidR="007E60F3" w:rsidRPr="0029013F">
        <w:rPr>
          <w:rFonts w:asciiTheme="minorHAnsi" w:hAnsiTheme="minorHAnsi" w:cstheme="minorHAnsi"/>
          <w:sz w:val="22"/>
          <w:szCs w:val="22"/>
          <w:lang w:val="en-GB"/>
        </w:rPr>
        <w:t xml:space="preserve"> </w:t>
      </w:r>
      <w:r w:rsidR="00205F5E" w:rsidRPr="0029013F">
        <w:rPr>
          <w:rFonts w:asciiTheme="minorHAnsi" w:hAnsiTheme="minorHAnsi" w:cstheme="minorHAnsi"/>
          <w:sz w:val="22"/>
          <w:szCs w:val="22"/>
          <w:lang w:val="en-GB"/>
        </w:rPr>
        <w:t>first annual report. For the purposes of this evaluation</w:t>
      </w:r>
      <w:r w:rsidR="00F501E9" w:rsidRPr="0029013F">
        <w:rPr>
          <w:rFonts w:asciiTheme="minorHAnsi" w:hAnsiTheme="minorHAnsi" w:cstheme="minorHAnsi"/>
          <w:sz w:val="22"/>
          <w:szCs w:val="22"/>
          <w:lang w:val="en-GB"/>
        </w:rPr>
        <w:t>,</w:t>
      </w:r>
      <w:r w:rsidR="00205F5E" w:rsidRPr="0029013F">
        <w:rPr>
          <w:rFonts w:asciiTheme="minorHAnsi" w:hAnsiTheme="minorHAnsi" w:cstheme="minorHAnsi"/>
          <w:sz w:val="22"/>
          <w:szCs w:val="22"/>
          <w:lang w:val="en-GB"/>
        </w:rPr>
        <w:t xml:space="preserve"> each of the IAs had to update the monitoring file for their respective activities. </w:t>
      </w:r>
    </w:p>
    <w:p w14:paraId="77176725" w14:textId="77777777" w:rsidR="00205F5E" w:rsidRPr="0029013F" w:rsidRDefault="00205F5E" w:rsidP="005D6985">
      <w:pPr>
        <w:pStyle w:val="Default"/>
        <w:jc w:val="both"/>
        <w:rPr>
          <w:rFonts w:asciiTheme="minorHAnsi" w:hAnsiTheme="minorHAnsi" w:cstheme="minorHAnsi"/>
          <w:sz w:val="22"/>
          <w:szCs w:val="22"/>
          <w:lang w:val="en-GB"/>
        </w:rPr>
      </w:pPr>
    </w:p>
    <w:p w14:paraId="57DCF96A" w14:textId="41A0999E" w:rsidR="00205F5E" w:rsidRPr="000E3FD8" w:rsidRDefault="00205F5E" w:rsidP="00FE6A3D">
      <w:pPr>
        <w:pStyle w:val="Default"/>
        <w:jc w:val="both"/>
        <w:rPr>
          <w:rFonts w:asciiTheme="minorHAnsi" w:hAnsiTheme="minorHAnsi" w:cstheme="minorHAnsi"/>
          <w:sz w:val="22"/>
          <w:szCs w:val="22"/>
          <w:lang w:val="en-GB"/>
        </w:rPr>
      </w:pPr>
      <w:r w:rsidRPr="0029013F">
        <w:rPr>
          <w:rFonts w:asciiTheme="minorHAnsi" w:hAnsiTheme="minorHAnsi" w:cstheme="minorHAnsi"/>
          <w:sz w:val="22"/>
          <w:szCs w:val="22"/>
          <w:lang w:val="en-GB"/>
        </w:rPr>
        <w:t>While this set</w:t>
      </w:r>
      <w:r w:rsidR="00EE3078">
        <w:rPr>
          <w:rFonts w:asciiTheme="minorHAnsi" w:hAnsiTheme="minorHAnsi" w:cstheme="minorHAnsi"/>
          <w:sz w:val="22"/>
          <w:szCs w:val="22"/>
          <w:lang w:val="en-GB"/>
        </w:rPr>
        <w:t>-</w:t>
      </w:r>
      <w:r w:rsidRPr="000E3FD8">
        <w:rPr>
          <w:rFonts w:asciiTheme="minorHAnsi" w:hAnsiTheme="minorHAnsi" w:cstheme="minorHAnsi"/>
          <w:sz w:val="22"/>
          <w:szCs w:val="22"/>
          <w:lang w:val="en-GB"/>
        </w:rPr>
        <w:t xml:space="preserve">up may allow each IA to report against the activity level targets quite well, </w:t>
      </w:r>
      <w:r w:rsidR="002C73BF" w:rsidRPr="000E3FD8">
        <w:rPr>
          <w:rFonts w:asciiTheme="minorHAnsi" w:hAnsiTheme="minorHAnsi" w:cstheme="minorHAnsi"/>
          <w:sz w:val="22"/>
          <w:szCs w:val="22"/>
          <w:lang w:val="en-GB"/>
        </w:rPr>
        <w:t xml:space="preserve">it cannot </w:t>
      </w:r>
      <w:r w:rsidR="003A2260" w:rsidRPr="000E3FD8">
        <w:rPr>
          <w:rFonts w:asciiTheme="minorHAnsi" w:hAnsiTheme="minorHAnsi" w:cstheme="minorHAnsi"/>
          <w:sz w:val="22"/>
          <w:szCs w:val="22"/>
          <w:lang w:val="en-GB"/>
        </w:rPr>
        <w:t>ensure effective reporting on</w:t>
      </w:r>
      <w:r w:rsidR="002C73BF" w:rsidRPr="000E3FD8">
        <w:rPr>
          <w:rFonts w:asciiTheme="minorHAnsi" w:hAnsiTheme="minorHAnsi" w:cstheme="minorHAnsi"/>
          <w:sz w:val="22"/>
          <w:szCs w:val="22"/>
          <w:lang w:val="en-GB"/>
        </w:rPr>
        <w:t xml:space="preserve"> the</w:t>
      </w:r>
      <w:r w:rsidR="008A55E8" w:rsidRPr="008A55E8">
        <w:rPr>
          <w:rFonts w:asciiTheme="minorHAnsi" w:hAnsiTheme="minorHAnsi" w:cstheme="minorHAnsi"/>
          <w:sz w:val="22"/>
          <w:szCs w:val="22"/>
          <w:lang w:val="en-GB"/>
        </w:rPr>
        <w:t xml:space="preserve"> </w:t>
      </w:r>
      <w:r w:rsidR="008A55E8" w:rsidRPr="00D256F2">
        <w:rPr>
          <w:rFonts w:asciiTheme="minorHAnsi" w:hAnsiTheme="minorHAnsi" w:cstheme="minorHAnsi"/>
          <w:sz w:val="22"/>
          <w:szCs w:val="22"/>
          <w:lang w:val="en-GB"/>
        </w:rPr>
        <w:t>Project</w:t>
      </w:r>
      <w:r w:rsidR="008A55E8">
        <w:rPr>
          <w:rFonts w:asciiTheme="minorHAnsi" w:hAnsiTheme="minorHAnsi" w:cstheme="minorHAnsi"/>
          <w:sz w:val="22"/>
          <w:szCs w:val="22"/>
          <w:lang w:val="en-GB"/>
        </w:rPr>
        <w:t>’s</w:t>
      </w:r>
      <w:r w:rsidRPr="000E3FD8">
        <w:rPr>
          <w:rFonts w:asciiTheme="minorHAnsi" w:hAnsiTheme="minorHAnsi" w:cstheme="minorHAnsi"/>
          <w:sz w:val="22"/>
          <w:szCs w:val="22"/>
          <w:lang w:val="en-GB"/>
        </w:rPr>
        <w:t xml:space="preserve"> output and objective level targets</w:t>
      </w:r>
      <w:r w:rsidR="008441D0" w:rsidRPr="000E3FD8">
        <w:rPr>
          <w:rFonts w:asciiTheme="minorHAnsi" w:hAnsiTheme="minorHAnsi" w:cstheme="minorHAnsi"/>
          <w:sz w:val="22"/>
          <w:szCs w:val="22"/>
          <w:lang w:val="en-GB"/>
        </w:rPr>
        <w:t>. It is crucial to note that</w:t>
      </w:r>
      <w:r w:rsidR="003A2260" w:rsidRPr="000E3FD8">
        <w:rPr>
          <w:rFonts w:asciiTheme="minorHAnsi" w:hAnsiTheme="minorHAnsi" w:cstheme="minorHAnsi"/>
          <w:sz w:val="22"/>
          <w:szCs w:val="22"/>
          <w:lang w:val="en-GB"/>
        </w:rPr>
        <w:t xml:space="preserve"> these targets can be me</w:t>
      </w:r>
      <w:r w:rsidR="008441D0" w:rsidRPr="000E3FD8">
        <w:rPr>
          <w:rFonts w:asciiTheme="minorHAnsi" w:hAnsiTheme="minorHAnsi" w:cstheme="minorHAnsi"/>
          <w:sz w:val="22"/>
          <w:szCs w:val="22"/>
          <w:lang w:val="en-GB"/>
        </w:rPr>
        <w:t xml:space="preserve">t only </w:t>
      </w:r>
      <w:r w:rsidR="008A55E8">
        <w:rPr>
          <w:rFonts w:asciiTheme="minorHAnsi" w:hAnsiTheme="minorHAnsi" w:cstheme="minorHAnsi"/>
          <w:sz w:val="22"/>
          <w:szCs w:val="22"/>
          <w:lang w:val="en-GB"/>
        </w:rPr>
        <w:t>through the</w:t>
      </w:r>
      <w:r w:rsidR="008A55E8" w:rsidRPr="000E3FD8">
        <w:rPr>
          <w:rFonts w:asciiTheme="minorHAnsi" w:hAnsiTheme="minorHAnsi" w:cstheme="minorHAnsi"/>
          <w:sz w:val="22"/>
          <w:szCs w:val="22"/>
          <w:lang w:val="en-GB"/>
        </w:rPr>
        <w:t xml:space="preserve"> </w:t>
      </w:r>
      <w:r w:rsidR="008441D0" w:rsidRPr="000E3FD8">
        <w:rPr>
          <w:rFonts w:asciiTheme="minorHAnsi" w:hAnsiTheme="minorHAnsi" w:cstheme="minorHAnsi"/>
          <w:sz w:val="22"/>
          <w:szCs w:val="22"/>
          <w:lang w:val="en-GB"/>
        </w:rPr>
        <w:t>joint efforts of</w:t>
      </w:r>
      <w:r w:rsidR="008A55E8">
        <w:rPr>
          <w:rFonts w:asciiTheme="minorHAnsi" w:hAnsiTheme="minorHAnsi" w:cstheme="minorHAnsi"/>
          <w:sz w:val="22"/>
          <w:szCs w:val="22"/>
          <w:lang w:val="en-GB"/>
        </w:rPr>
        <w:t xml:space="preserve"> the</w:t>
      </w:r>
      <w:r w:rsidR="008441D0" w:rsidRPr="000E3FD8">
        <w:rPr>
          <w:rFonts w:asciiTheme="minorHAnsi" w:hAnsiTheme="minorHAnsi" w:cstheme="minorHAnsi"/>
          <w:sz w:val="22"/>
          <w:szCs w:val="22"/>
          <w:lang w:val="en-GB"/>
        </w:rPr>
        <w:t xml:space="preserve"> IAs. </w:t>
      </w:r>
      <w:r w:rsidR="00FE6A3D" w:rsidRPr="000E3FD8">
        <w:rPr>
          <w:rFonts w:asciiTheme="minorHAnsi" w:hAnsiTheme="minorHAnsi" w:cstheme="minorHAnsi"/>
          <w:b/>
          <w:i/>
          <w:sz w:val="22"/>
          <w:szCs w:val="22"/>
          <w:lang w:val="en-GB"/>
        </w:rPr>
        <w:t>The availability of relevant progress value</w:t>
      </w:r>
      <w:r w:rsidR="008A55E8">
        <w:rPr>
          <w:rFonts w:asciiTheme="minorHAnsi" w:hAnsiTheme="minorHAnsi" w:cstheme="minorHAnsi"/>
          <w:b/>
          <w:i/>
          <w:sz w:val="22"/>
          <w:szCs w:val="22"/>
          <w:lang w:val="en-GB"/>
        </w:rPr>
        <w:t>s</w:t>
      </w:r>
      <w:r w:rsidR="00FE6A3D" w:rsidRPr="000E3FD8">
        <w:rPr>
          <w:rFonts w:asciiTheme="minorHAnsi" w:hAnsiTheme="minorHAnsi" w:cstheme="minorHAnsi"/>
          <w:b/>
          <w:i/>
          <w:sz w:val="22"/>
          <w:szCs w:val="22"/>
          <w:lang w:val="en-GB"/>
        </w:rPr>
        <w:t xml:space="preserve"> of indicators could present a better picture of </w:t>
      </w:r>
      <w:r w:rsidR="008A55E8">
        <w:rPr>
          <w:rFonts w:asciiTheme="minorHAnsi" w:hAnsiTheme="minorHAnsi" w:cstheme="minorHAnsi"/>
          <w:b/>
          <w:i/>
          <w:sz w:val="22"/>
          <w:szCs w:val="22"/>
          <w:lang w:val="en-GB"/>
        </w:rPr>
        <w:t xml:space="preserve">overall </w:t>
      </w:r>
      <w:r w:rsidR="00FE6A3D" w:rsidRPr="000E3FD8">
        <w:rPr>
          <w:rFonts w:asciiTheme="minorHAnsi" w:hAnsiTheme="minorHAnsi" w:cstheme="minorHAnsi"/>
          <w:b/>
          <w:i/>
          <w:sz w:val="22"/>
          <w:szCs w:val="22"/>
          <w:lang w:val="en-GB"/>
        </w:rPr>
        <w:t xml:space="preserve">effectiveness. </w:t>
      </w:r>
      <w:r w:rsidR="008441D0" w:rsidRPr="000E3FD8">
        <w:rPr>
          <w:rFonts w:asciiTheme="minorHAnsi" w:hAnsiTheme="minorHAnsi" w:cstheme="minorHAnsi"/>
          <w:sz w:val="22"/>
          <w:szCs w:val="22"/>
          <w:lang w:val="en-GB"/>
        </w:rPr>
        <w:t xml:space="preserve">Therefore, the status of objective and output level targets should be </w:t>
      </w:r>
      <w:r w:rsidR="008A55E8">
        <w:rPr>
          <w:rFonts w:asciiTheme="minorHAnsi" w:hAnsiTheme="minorHAnsi" w:cstheme="minorHAnsi"/>
          <w:sz w:val="22"/>
          <w:szCs w:val="22"/>
          <w:lang w:val="en-GB"/>
        </w:rPr>
        <w:t xml:space="preserve">made </w:t>
      </w:r>
      <w:r w:rsidR="008441D0" w:rsidRPr="000E3FD8">
        <w:rPr>
          <w:rFonts w:asciiTheme="minorHAnsi" w:hAnsiTheme="minorHAnsi" w:cstheme="minorHAnsi"/>
          <w:sz w:val="22"/>
          <w:szCs w:val="22"/>
          <w:lang w:val="en-GB"/>
        </w:rPr>
        <w:t xml:space="preserve">available periodically </w:t>
      </w:r>
      <w:r w:rsidR="008A55E8">
        <w:rPr>
          <w:rFonts w:asciiTheme="minorHAnsi" w:hAnsiTheme="minorHAnsi" w:cstheme="minorHAnsi"/>
          <w:sz w:val="22"/>
          <w:szCs w:val="22"/>
          <w:lang w:val="en-GB"/>
        </w:rPr>
        <w:t xml:space="preserve">so that Project </w:t>
      </w:r>
      <w:r w:rsidR="008441D0" w:rsidRPr="000E3FD8">
        <w:rPr>
          <w:rFonts w:asciiTheme="minorHAnsi" w:hAnsiTheme="minorHAnsi" w:cstheme="minorHAnsi"/>
          <w:sz w:val="22"/>
          <w:szCs w:val="22"/>
          <w:lang w:val="en-GB"/>
        </w:rPr>
        <w:t xml:space="preserve">management </w:t>
      </w:r>
      <w:r w:rsidR="008A55E8">
        <w:rPr>
          <w:rFonts w:asciiTheme="minorHAnsi" w:hAnsiTheme="minorHAnsi" w:cstheme="minorHAnsi"/>
          <w:sz w:val="22"/>
          <w:szCs w:val="22"/>
          <w:lang w:val="en-GB"/>
        </w:rPr>
        <w:t>can quickly identify</w:t>
      </w:r>
      <w:r w:rsidR="008441D0" w:rsidRPr="000E3FD8">
        <w:rPr>
          <w:rFonts w:asciiTheme="minorHAnsi" w:hAnsiTheme="minorHAnsi" w:cstheme="minorHAnsi"/>
          <w:sz w:val="22"/>
          <w:szCs w:val="22"/>
          <w:lang w:val="en-GB"/>
        </w:rPr>
        <w:t xml:space="preserve"> issues that may arise during project implementation</w:t>
      </w:r>
      <w:r w:rsidR="008A55E8">
        <w:rPr>
          <w:rFonts w:asciiTheme="minorHAnsi" w:hAnsiTheme="minorHAnsi" w:cstheme="minorHAnsi"/>
          <w:sz w:val="22"/>
          <w:szCs w:val="22"/>
          <w:lang w:val="en-GB"/>
        </w:rPr>
        <w:t xml:space="preserve"> and prevent</w:t>
      </w:r>
      <w:r w:rsidR="008441D0" w:rsidRPr="000E3FD8">
        <w:rPr>
          <w:rFonts w:asciiTheme="minorHAnsi" w:hAnsiTheme="minorHAnsi" w:cstheme="minorHAnsi"/>
          <w:sz w:val="22"/>
          <w:szCs w:val="22"/>
          <w:lang w:val="en-GB"/>
        </w:rPr>
        <w:t xml:space="preserve"> </w:t>
      </w:r>
      <w:r w:rsidR="00CA5DCE" w:rsidRPr="000E3FD8">
        <w:rPr>
          <w:rFonts w:asciiTheme="minorHAnsi" w:hAnsiTheme="minorHAnsi" w:cstheme="minorHAnsi"/>
          <w:sz w:val="22"/>
          <w:szCs w:val="22"/>
          <w:lang w:val="en-GB"/>
        </w:rPr>
        <w:t xml:space="preserve">future </w:t>
      </w:r>
      <w:r w:rsidR="008441D0" w:rsidRPr="000E3FD8">
        <w:rPr>
          <w:rFonts w:asciiTheme="minorHAnsi" w:hAnsiTheme="minorHAnsi" w:cstheme="minorHAnsi"/>
          <w:sz w:val="22"/>
          <w:szCs w:val="22"/>
          <w:lang w:val="en-GB"/>
        </w:rPr>
        <w:t xml:space="preserve">complications. </w:t>
      </w:r>
    </w:p>
    <w:p w14:paraId="535944D4" w14:textId="77777777" w:rsidR="0080180E" w:rsidRPr="000E3FD8" w:rsidRDefault="0080180E" w:rsidP="005D6985">
      <w:pPr>
        <w:pStyle w:val="Default"/>
        <w:jc w:val="both"/>
        <w:rPr>
          <w:rFonts w:asciiTheme="minorHAnsi" w:hAnsiTheme="minorHAnsi" w:cstheme="minorHAnsi"/>
          <w:sz w:val="22"/>
          <w:szCs w:val="22"/>
          <w:lang w:val="en-GB"/>
        </w:rPr>
      </w:pPr>
    </w:p>
    <w:p w14:paraId="22B25362" w14:textId="77777777" w:rsidR="00857139" w:rsidRPr="000E3FD8" w:rsidRDefault="00857139" w:rsidP="005D6985">
      <w:pPr>
        <w:pStyle w:val="Default"/>
        <w:jc w:val="both"/>
        <w:rPr>
          <w:rFonts w:asciiTheme="minorHAnsi" w:hAnsiTheme="minorHAnsi" w:cstheme="minorHAnsi"/>
          <w:sz w:val="22"/>
          <w:szCs w:val="22"/>
          <w:lang w:val="en-GB"/>
        </w:rPr>
      </w:pPr>
    </w:p>
    <w:p w14:paraId="65F59B36" w14:textId="1F77655E" w:rsidR="00BF264D" w:rsidRPr="0029013F" w:rsidRDefault="00BF264D" w:rsidP="00BF264D">
      <w:pPr>
        <w:pStyle w:val="ListParagraph"/>
        <w:numPr>
          <w:ilvl w:val="0"/>
          <w:numId w:val="69"/>
        </w:numPr>
        <w:spacing w:before="240" w:line="240" w:lineRule="auto"/>
        <w:jc w:val="both"/>
        <w:rPr>
          <w:rFonts w:cstheme="minorHAnsi"/>
          <w:b/>
          <w:i/>
          <w:lang w:val="en-GB"/>
        </w:rPr>
      </w:pPr>
      <w:r w:rsidRPr="000E3FD8">
        <w:rPr>
          <w:rFonts w:cstheme="minorHAnsi"/>
          <w:b/>
          <w:i/>
          <w:lang w:val="en-GB"/>
        </w:rPr>
        <w:lastRenderedPageBreak/>
        <w:t>According to the Project</w:t>
      </w:r>
      <w:r w:rsidR="00EE3078">
        <w:rPr>
          <w:rFonts w:cstheme="minorHAnsi"/>
          <w:b/>
          <w:i/>
          <w:lang w:val="en-GB"/>
        </w:rPr>
        <w:t>’s</w:t>
      </w:r>
      <w:r w:rsidRPr="000E3FD8">
        <w:rPr>
          <w:rFonts w:cstheme="minorHAnsi"/>
          <w:b/>
          <w:i/>
          <w:lang w:val="en-GB"/>
        </w:rPr>
        <w:t xml:space="preserve"> set-up, each IA manag</w:t>
      </w:r>
      <w:r w:rsidR="00EE3078">
        <w:rPr>
          <w:rFonts w:cstheme="minorHAnsi"/>
          <w:b/>
          <w:i/>
          <w:lang w:val="en-GB"/>
        </w:rPr>
        <w:t>es</w:t>
      </w:r>
      <w:r w:rsidRPr="000E3FD8">
        <w:rPr>
          <w:rFonts w:cstheme="minorHAnsi"/>
          <w:b/>
          <w:i/>
          <w:lang w:val="en-GB"/>
        </w:rPr>
        <w:t xml:space="preserve"> its own activit</w:t>
      </w:r>
      <w:r w:rsidR="00EE3078">
        <w:rPr>
          <w:rFonts w:cstheme="minorHAnsi"/>
          <w:b/>
          <w:i/>
          <w:lang w:val="en-GB"/>
        </w:rPr>
        <w:t>ies</w:t>
      </w:r>
      <w:r w:rsidRPr="000E3FD8">
        <w:rPr>
          <w:rFonts w:cstheme="minorHAnsi"/>
          <w:b/>
          <w:i/>
          <w:lang w:val="en-GB"/>
        </w:rPr>
        <w:t xml:space="preserve"> with its</w:t>
      </w:r>
      <w:r w:rsidR="00EE3078">
        <w:rPr>
          <w:rFonts w:cstheme="minorHAnsi"/>
          <w:b/>
          <w:i/>
          <w:lang w:val="en-GB"/>
        </w:rPr>
        <w:t xml:space="preserve"> own</w:t>
      </w:r>
      <w:r w:rsidRPr="000E3FD8">
        <w:rPr>
          <w:rFonts w:cstheme="minorHAnsi"/>
          <w:b/>
          <w:i/>
          <w:lang w:val="en-GB"/>
        </w:rPr>
        <w:t xml:space="preserve"> financial, monitoring and HR systems. The information on expenses related to project activities, progress values of activity level indicators and </w:t>
      </w:r>
      <w:r w:rsidR="00EE3078" w:rsidRPr="000E3FD8">
        <w:rPr>
          <w:rFonts w:cstheme="minorHAnsi"/>
          <w:b/>
          <w:i/>
          <w:lang w:val="en-GB"/>
        </w:rPr>
        <w:t>HR</w:t>
      </w:r>
      <w:r w:rsidR="00EE3078">
        <w:rPr>
          <w:rFonts w:cstheme="minorHAnsi"/>
          <w:b/>
          <w:i/>
          <w:lang w:val="en-GB"/>
        </w:rPr>
        <w:t>-</w:t>
      </w:r>
      <w:r w:rsidRPr="0029013F">
        <w:rPr>
          <w:rFonts w:cstheme="minorHAnsi"/>
          <w:b/>
          <w:i/>
          <w:lang w:val="en-GB"/>
        </w:rPr>
        <w:t xml:space="preserve">related issues are not readily available for project management at </w:t>
      </w:r>
      <w:r w:rsidR="00EE3078">
        <w:rPr>
          <w:rFonts w:cstheme="minorHAnsi"/>
          <w:b/>
          <w:i/>
          <w:lang w:val="en-GB"/>
        </w:rPr>
        <w:t>every</w:t>
      </w:r>
      <w:r w:rsidR="00EE3078" w:rsidRPr="000E3FD8">
        <w:rPr>
          <w:rFonts w:cstheme="minorHAnsi"/>
          <w:b/>
          <w:i/>
          <w:lang w:val="en-GB"/>
        </w:rPr>
        <w:t xml:space="preserve"> </w:t>
      </w:r>
      <w:r w:rsidRPr="000E3FD8">
        <w:rPr>
          <w:rFonts w:cstheme="minorHAnsi"/>
          <w:b/>
          <w:i/>
          <w:lang w:val="en-GB"/>
        </w:rPr>
        <w:t xml:space="preserve">point </w:t>
      </w:r>
      <w:r w:rsidR="00EE3078">
        <w:rPr>
          <w:rFonts w:cstheme="minorHAnsi"/>
          <w:b/>
          <w:i/>
          <w:lang w:val="en-GB"/>
        </w:rPr>
        <w:t>in</w:t>
      </w:r>
      <w:r w:rsidR="00EE3078" w:rsidRPr="000E3FD8">
        <w:rPr>
          <w:rFonts w:cstheme="minorHAnsi"/>
          <w:b/>
          <w:i/>
          <w:lang w:val="en-GB"/>
        </w:rPr>
        <w:t xml:space="preserve"> </w:t>
      </w:r>
      <w:r w:rsidRPr="000E3FD8">
        <w:rPr>
          <w:rFonts w:cstheme="minorHAnsi"/>
          <w:b/>
          <w:i/>
          <w:lang w:val="en-GB"/>
        </w:rPr>
        <w:t xml:space="preserve">time. In this </w:t>
      </w:r>
      <w:r w:rsidR="00EE3078" w:rsidRPr="000E3FD8">
        <w:rPr>
          <w:rFonts w:cstheme="minorHAnsi"/>
          <w:b/>
          <w:i/>
          <w:lang w:val="en-GB"/>
        </w:rPr>
        <w:t>set</w:t>
      </w:r>
      <w:r w:rsidR="00EE3078">
        <w:rPr>
          <w:rFonts w:cstheme="minorHAnsi"/>
          <w:b/>
          <w:i/>
          <w:lang w:val="en-GB"/>
        </w:rPr>
        <w:t>-</w:t>
      </w:r>
      <w:r w:rsidRPr="0029013F">
        <w:rPr>
          <w:rFonts w:cstheme="minorHAnsi"/>
          <w:b/>
          <w:i/>
          <w:lang w:val="en-GB"/>
        </w:rPr>
        <w:t xml:space="preserve">up, the management of the project implementation, as one unit, cannot be effective. </w:t>
      </w:r>
    </w:p>
    <w:p w14:paraId="12A8C4F5" w14:textId="77777777" w:rsidR="00063AE9" w:rsidRPr="0029013F" w:rsidRDefault="00063AE9" w:rsidP="00063AE9">
      <w:pPr>
        <w:pStyle w:val="Default"/>
        <w:ind w:left="720"/>
        <w:jc w:val="both"/>
        <w:rPr>
          <w:rFonts w:asciiTheme="minorHAnsi" w:hAnsiTheme="minorHAnsi" w:cstheme="minorHAnsi"/>
          <w:sz w:val="22"/>
          <w:szCs w:val="22"/>
          <w:lang w:val="en-GB"/>
        </w:rPr>
      </w:pPr>
    </w:p>
    <w:p w14:paraId="79FB234B" w14:textId="349821A9" w:rsidR="00857139" w:rsidRPr="000E3FD8" w:rsidRDefault="00757B83" w:rsidP="00757B83">
      <w:pPr>
        <w:pStyle w:val="Default"/>
        <w:jc w:val="both"/>
        <w:rPr>
          <w:rFonts w:asciiTheme="minorHAnsi" w:hAnsiTheme="minorHAnsi" w:cstheme="minorHAnsi"/>
          <w:sz w:val="22"/>
          <w:szCs w:val="22"/>
          <w:lang w:val="en-GB"/>
        </w:rPr>
      </w:pPr>
      <w:r w:rsidRPr="0029013F">
        <w:rPr>
          <w:rFonts w:asciiTheme="minorHAnsi" w:hAnsiTheme="minorHAnsi" w:cstheme="minorHAnsi"/>
          <w:sz w:val="22"/>
          <w:szCs w:val="22"/>
          <w:lang w:val="en-GB"/>
        </w:rPr>
        <w:t>The project management and implementation set</w:t>
      </w:r>
      <w:r w:rsidR="00EE3078">
        <w:rPr>
          <w:rFonts w:asciiTheme="minorHAnsi" w:hAnsiTheme="minorHAnsi" w:cstheme="minorHAnsi"/>
          <w:sz w:val="22"/>
          <w:szCs w:val="22"/>
          <w:lang w:val="en-GB"/>
        </w:rPr>
        <w:t>-</w:t>
      </w:r>
      <w:r w:rsidRPr="000E3FD8">
        <w:rPr>
          <w:rFonts w:asciiTheme="minorHAnsi" w:hAnsiTheme="minorHAnsi" w:cstheme="minorHAnsi"/>
          <w:sz w:val="22"/>
          <w:szCs w:val="22"/>
          <w:lang w:val="en-GB"/>
        </w:rPr>
        <w:t xml:space="preserve">up </w:t>
      </w:r>
      <w:r w:rsidR="0029013F" w:rsidRPr="00FA388E">
        <w:rPr>
          <w:rFonts w:asciiTheme="minorHAnsi" w:hAnsiTheme="minorHAnsi" w:cstheme="minorHAnsi"/>
          <w:sz w:val="22"/>
          <w:szCs w:val="22"/>
          <w:lang w:val="en-GB"/>
        </w:rPr>
        <w:t>are</w:t>
      </w:r>
      <w:r w:rsidRPr="0029013F">
        <w:rPr>
          <w:rFonts w:asciiTheme="minorHAnsi" w:hAnsiTheme="minorHAnsi" w:cstheme="minorHAnsi"/>
          <w:sz w:val="22"/>
          <w:szCs w:val="22"/>
          <w:lang w:val="en-GB"/>
        </w:rPr>
        <w:t xml:space="preserve"> quite liberal</w:t>
      </w:r>
      <w:r w:rsidR="00EE3078">
        <w:rPr>
          <w:rFonts w:asciiTheme="minorHAnsi" w:hAnsiTheme="minorHAnsi" w:cstheme="minorHAnsi"/>
          <w:sz w:val="22"/>
          <w:szCs w:val="22"/>
          <w:lang w:val="en-GB"/>
        </w:rPr>
        <w:t>.</w:t>
      </w:r>
      <w:r w:rsidR="00EE3078" w:rsidRPr="000E3FD8">
        <w:rPr>
          <w:rFonts w:asciiTheme="minorHAnsi" w:hAnsiTheme="minorHAnsi" w:cstheme="minorHAnsi"/>
          <w:sz w:val="22"/>
          <w:szCs w:val="22"/>
          <w:lang w:val="en-GB"/>
        </w:rPr>
        <w:t xml:space="preserve"> </w:t>
      </w:r>
      <w:r w:rsidR="00EE3078">
        <w:rPr>
          <w:rFonts w:asciiTheme="minorHAnsi" w:hAnsiTheme="minorHAnsi" w:cstheme="minorHAnsi"/>
          <w:sz w:val="22"/>
          <w:szCs w:val="22"/>
          <w:lang w:val="en-GB"/>
        </w:rPr>
        <w:t xml:space="preserve">The IAs are responsible for the </w:t>
      </w:r>
      <w:r w:rsidRPr="000E3FD8">
        <w:rPr>
          <w:rFonts w:asciiTheme="minorHAnsi" w:hAnsiTheme="minorHAnsi" w:cstheme="minorHAnsi"/>
          <w:sz w:val="22"/>
          <w:szCs w:val="22"/>
          <w:lang w:val="en-GB"/>
        </w:rPr>
        <w:t xml:space="preserve">full management of the project components and finances </w:t>
      </w:r>
      <w:r w:rsidR="00EE3078">
        <w:rPr>
          <w:rFonts w:asciiTheme="minorHAnsi" w:hAnsiTheme="minorHAnsi" w:cstheme="minorHAnsi"/>
          <w:sz w:val="22"/>
          <w:szCs w:val="22"/>
          <w:lang w:val="en-GB"/>
        </w:rPr>
        <w:t>that they are required to</w:t>
      </w:r>
      <w:r w:rsidRPr="000E3FD8">
        <w:rPr>
          <w:rFonts w:asciiTheme="minorHAnsi" w:hAnsiTheme="minorHAnsi" w:cstheme="minorHAnsi"/>
          <w:sz w:val="22"/>
          <w:szCs w:val="22"/>
          <w:lang w:val="en-GB"/>
        </w:rPr>
        <w:t xml:space="preserve"> implement. On one hand this is </w:t>
      </w:r>
      <w:r w:rsidR="00EE3078">
        <w:rPr>
          <w:rFonts w:asciiTheme="minorHAnsi" w:hAnsiTheme="minorHAnsi" w:cstheme="minorHAnsi"/>
          <w:sz w:val="22"/>
          <w:szCs w:val="22"/>
          <w:lang w:val="en-GB"/>
        </w:rPr>
        <w:t xml:space="preserve">the </w:t>
      </w:r>
      <w:r w:rsidRPr="000E3FD8">
        <w:rPr>
          <w:rFonts w:asciiTheme="minorHAnsi" w:hAnsiTheme="minorHAnsi" w:cstheme="minorHAnsi"/>
          <w:sz w:val="22"/>
          <w:szCs w:val="22"/>
          <w:lang w:val="en-GB"/>
        </w:rPr>
        <w:t>proper set</w:t>
      </w:r>
      <w:r w:rsidR="00EE3078">
        <w:rPr>
          <w:rFonts w:asciiTheme="minorHAnsi" w:hAnsiTheme="minorHAnsi" w:cstheme="minorHAnsi"/>
          <w:sz w:val="22"/>
          <w:szCs w:val="22"/>
          <w:lang w:val="en-GB"/>
        </w:rPr>
        <w:t>-</w:t>
      </w:r>
      <w:r w:rsidRPr="000E3FD8">
        <w:rPr>
          <w:rFonts w:asciiTheme="minorHAnsi" w:hAnsiTheme="minorHAnsi" w:cstheme="minorHAnsi"/>
          <w:sz w:val="22"/>
          <w:szCs w:val="22"/>
          <w:lang w:val="en-GB"/>
        </w:rPr>
        <w:t xml:space="preserve">up of a joint project </w:t>
      </w:r>
      <w:r w:rsidR="00EE3078">
        <w:rPr>
          <w:rFonts w:asciiTheme="minorHAnsi" w:hAnsiTheme="minorHAnsi" w:cstheme="minorHAnsi"/>
          <w:sz w:val="22"/>
          <w:szCs w:val="22"/>
          <w:lang w:val="en-GB"/>
        </w:rPr>
        <w:t>that has</w:t>
      </w:r>
      <w:r w:rsidR="00EE3078" w:rsidRPr="000E3FD8">
        <w:rPr>
          <w:rFonts w:asciiTheme="minorHAnsi" w:hAnsiTheme="minorHAnsi" w:cstheme="minorHAnsi"/>
          <w:sz w:val="22"/>
          <w:szCs w:val="22"/>
          <w:lang w:val="en-GB"/>
        </w:rPr>
        <w:t xml:space="preserve"> </w:t>
      </w:r>
      <w:r w:rsidRPr="000E3FD8">
        <w:rPr>
          <w:rFonts w:asciiTheme="minorHAnsi" w:hAnsiTheme="minorHAnsi" w:cstheme="minorHAnsi"/>
          <w:sz w:val="22"/>
          <w:szCs w:val="22"/>
          <w:lang w:val="en-GB"/>
        </w:rPr>
        <w:t xml:space="preserve">adopted </w:t>
      </w:r>
      <w:r w:rsidR="00EE3078">
        <w:rPr>
          <w:rFonts w:asciiTheme="minorHAnsi" w:hAnsiTheme="minorHAnsi" w:cstheme="minorHAnsi"/>
          <w:sz w:val="22"/>
          <w:szCs w:val="22"/>
          <w:lang w:val="en-GB"/>
        </w:rPr>
        <w:t>the HSA</w:t>
      </w:r>
      <w:r w:rsidRPr="0029013F">
        <w:rPr>
          <w:rFonts w:asciiTheme="minorHAnsi" w:hAnsiTheme="minorHAnsi" w:cstheme="minorHAnsi"/>
          <w:sz w:val="22"/>
          <w:szCs w:val="22"/>
          <w:lang w:val="en-GB"/>
        </w:rPr>
        <w:t xml:space="preserve"> where the IAs </w:t>
      </w:r>
      <w:r w:rsidR="0029013F" w:rsidRPr="0029013F">
        <w:rPr>
          <w:rFonts w:asciiTheme="minorHAnsi" w:hAnsiTheme="minorHAnsi" w:cstheme="minorHAnsi"/>
          <w:sz w:val="22"/>
          <w:szCs w:val="22"/>
          <w:lang w:val="en-GB"/>
        </w:rPr>
        <w:t>must</w:t>
      </w:r>
      <w:r w:rsidRPr="000E3FD8">
        <w:rPr>
          <w:rFonts w:asciiTheme="minorHAnsi" w:hAnsiTheme="minorHAnsi" w:cstheme="minorHAnsi"/>
          <w:sz w:val="22"/>
          <w:szCs w:val="22"/>
          <w:lang w:val="en-GB"/>
        </w:rPr>
        <w:t xml:space="preserve"> </w:t>
      </w:r>
      <w:r w:rsidR="00EE3078">
        <w:rPr>
          <w:rFonts w:asciiTheme="minorHAnsi" w:hAnsiTheme="minorHAnsi" w:cstheme="minorHAnsi"/>
          <w:sz w:val="22"/>
          <w:szCs w:val="22"/>
          <w:lang w:val="en-GB"/>
        </w:rPr>
        <w:t>pool</w:t>
      </w:r>
      <w:r w:rsidR="00EE3078" w:rsidRPr="000E3FD8">
        <w:rPr>
          <w:rFonts w:asciiTheme="minorHAnsi" w:hAnsiTheme="minorHAnsi" w:cstheme="minorHAnsi"/>
          <w:sz w:val="22"/>
          <w:szCs w:val="22"/>
          <w:lang w:val="en-GB"/>
        </w:rPr>
        <w:t xml:space="preserve"> </w:t>
      </w:r>
      <w:r w:rsidRPr="000E3FD8">
        <w:rPr>
          <w:rFonts w:asciiTheme="minorHAnsi" w:hAnsiTheme="minorHAnsi" w:cstheme="minorHAnsi"/>
          <w:sz w:val="22"/>
          <w:szCs w:val="22"/>
          <w:lang w:val="en-GB"/>
        </w:rPr>
        <w:t xml:space="preserve">their joint efforts and </w:t>
      </w:r>
      <w:r w:rsidR="00EE3078">
        <w:rPr>
          <w:rFonts w:asciiTheme="minorHAnsi" w:hAnsiTheme="minorHAnsi" w:cstheme="minorHAnsi"/>
          <w:color w:val="auto"/>
          <w:sz w:val="22"/>
          <w:szCs w:val="22"/>
          <w:lang w:val="en-GB"/>
        </w:rPr>
        <w:t>come together as one</w:t>
      </w:r>
      <w:r w:rsidRPr="000E3FD8">
        <w:rPr>
          <w:rFonts w:asciiTheme="minorHAnsi" w:hAnsiTheme="minorHAnsi" w:cstheme="minorHAnsi"/>
          <w:color w:val="auto"/>
          <w:sz w:val="22"/>
          <w:szCs w:val="22"/>
          <w:lang w:val="en-GB"/>
        </w:rPr>
        <w:t xml:space="preserve"> to address </w:t>
      </w:r>
      <w:r w:rsidR="00EE3078">
        <w:rPr>
          <w:rFonts w:asciiTheme="minorHAnsi" w:hAnsiTheme="minorHAnsi" w:cstheme="minorHAnsi"/>
          <w:color w:val="auto"/>
          <w:sz w:val="22"/>
          <w:szCs w:val="22"/>
          <w:lang w:val="en-GB"/>
        </w:rPr>
        <w:t>human security</w:t>
      </w:r>
      <w:r w:rsidR="00EE3078" w:rsidRPr="000E3FD8">
        <w:rPr>
          <w:rFonts w:asciiTheme="minorHAnsi" w:hAnsiTheme="minorHAnsi" w:cstheme="minorHAnsi"/>
          <w:color w:val="auto"/>
          <w:sz w:val="22"/>
          <w:szCs w:val="22"/>
          <w:lang w:val="en-GB"/>
        </w:rPr>
        <w:t xml:space="preserve"> </w:t>
      </w:r>
      <w:r w:rsidRPr="000E3FD8">
        <w:rPr>
          <w:rFonts w:asciiTheme="minorHAnsi" w:hAnsiTheme="minorHAnsi" w:cstheme="minorHAnsi"/>
          <w:color w:val="auto"/>
          <w:sz w:val="22"/>
          <w:szCs w:val="22"/>
          <w:lang w:val="en-GB"/>
        </w:rPr>
        <w:t xml:space="preserve">needs identified in the consolidated communities. </w:t>
      </w:r>
      <w:r w:rsidR="00363A4A" w:rsidRPr="000E3FD8">
        <w:rPr>
          <w:rFonts w:asciiTheme="minorHAnsi" w:hAnsiTheme="minorHAnsi" w:cstheme="minorHAnsi"/>
          <w:color w:val="auto"/>
          <w:sz w:val="22"/>
          <w:szCs w:val="22"/>
          <w:lang w:val="en-GB"/>
        </w:rPr>
        <w:t>However, w</w:t>
      </w:r>
      <w:r w:rsidRPr="000E3FD8">
        <w:rPr>
          <w:rFonts w:asciiTheme="minorHAnsi" w:hAnsiTheme="minorHAnsi" w:cstheme="minorHAnsi"/>
          <w:color w:val="auto"/>
          <w:sz w:val="22"/>
          <w:szCs w:val="22"/>
          <w:lang w:val="en-GB"/>
        </w:rPr>
        <w:t xml:space="preserve">ithin the project </w:t>
      </w:r>
      <w:r w:rsidR="00EE3078">
        <w:rPr>
          <w:rFonts w:asciiTheme="minorHAnsi" w:hAnsiTheme="minorHAnsi" w:cstheme="minorHAnsi"/>
          <w:color w:val="auto"/>
          <w:sz w:val="22"/>
          <w:szCs w:val="22"/>
          <w:lang w:val="en-GB"/>
        </w:rPr>
        <w:t>l</w:t>
      </w:r>
      <w:r w:rsidR="00EE3078" w:rsidRPr="000E3FD8">
        <w:rPr>
          <w:rFonts w:asciiTheme="minorHAnsi" w:hAnsiTheme="minorHAnsi" w:cstheme="minorHAnsi"/>
          <w:color w:val="auto"/>
          <w:sz w:val="22"/>
          <w:szCs w:val="22"/>
          <w:lang w:val="en-GB"/>
        </w:rPr>
        <w:t>ogic</w:t>
      </w:r>
      <w:r w:rsidRPr="000E3FD8">
        <w:rPr>
          <w:rFonts w:asciiTheme="minorHAnsi" w:hAnsiTheme="minorHAnsi" w:cstheme="minorHAnsi"/>
          <w:color w:val="auto"/>
          <w:sz w:val="22"/>
          <w:szCs w:val="22"/>
          <w:lang w:val="en-GB"/>
        </w:rPr>
        <w:t xml:space="preserve">, while the IAs </w:t>
      </w:r>
      <w:r w:rsidR="0029013F" w:rsidRPr="0029013F">
        <w:rPr>
          <w:rFonts w:asciiTheme="minorHAnsi" w:hAnsiTheme="minorHAnsi" w:cstheme="minorHAnsi"/>
          <w:color w:val="auto"/>
          <w:sz w:val="22"/>
          <w:szCs w:val="22"/>
          <w:lang w:val="en-GB"/>
        </w:rPr>
        <w:t>must</w:t>
      </w:r>
      <w:r w:rsidRPr="000E3FD8">
        <w:rPr>
          <w:rFonts w:asciiTheme="minorHAnsi" w:hAnsiTheme="minorHAnsi" w:cstheme="minorHAnsi"/>
          <w:color w:val="auto"/>
          <w:sz w:val="22"/>
          <w:szCs w:val="22"/>
          <w:lang w:val="en-GB"/>
        </w:rPr>
        <w:t xml:space="preserve"> contribute their expertise in this or that field, none of the</w:t>
      </w:r>
      <w:r w:rsidR="00EE3078">
        <w:rPr>
          <w:rFonts w:asciiTheme="minorHAnsi" w:hAnsiTheme="minorHAnsi" w:cstheme="minorHAnsi"/>
          <w:color w:val="auto"/>
          <w:sz w:val="22"/>
          <w:szCs w:val="22"/>
          <w:lang w:val="en-GB"/>
        </w:rPr>
        <w:t>m</w:t>
      </w:r>
      <w:r w:rsidRPr="000E3FD8">
        <w:rPr>
          <w:rFonts w:asciiTheme="minorHAnsi" w:hAnsiTheme="minorHAnsi" w:cstheme="minorHAnsi"/>
          <w:color w:val="auto"/>
          <w:sz w:val="22"/>
          <w:szCs w:val="22"/>
          <w:lang w:val="en-GB"/>
        </w:rPr>
        <w:t xml:space="preserve"> can </w:t>
      </w:r>
      <w:r w:rsidR="00EE3078" w:rsidRPr="004B03D5">
        <w:rPr>
          <w:rFonts w:asciiTheme="minorHAnsi" w:hAnsiTheme="minorHAnsi" w:cstheme="minorHAnsi"/>
          <w:color w:val="auto"/>
          <w:sz w:val="22"/>
          <w:szCs w:val="22"/>
          <w:lang w:val="en-GB"/>
        </w:rPr>
        <w:t xml:space="preserve">technically </w:t>
      </w:r>
      <w:r w:rsidRPr="000E3FD8">
        <w:rPr>
          <w:rFonts w:asciiTheme="minorHAnsi" w:hAnsiTheme="minorHAnsi" w:cstheme="minorHAnsi"/>
          <w:color w:val="auto"/>
          <w:sz w:val="22"/>
          <w:szCs w:val="22"/>
          <w:lang w:val="en-GB"/>
        </w:rPr>
        <w:t xml:space="preserve">have </w:t>
      </w:r>
      <w:r w:rsidR="00EE3078">
        <w:rPr>
          <w:rFonts w:asciiTheme="minorHAnsi" w:hAnsiTheme="minorHAnsi" w:cstheme="minorHAnsi"/>
          <w:color w:val="auto"/>
          <w:sz w:val="22"/>
          <w:szCs w:val="22"/>
          <w:lang w:val="en-GB"/>
        </w:rPr>
        <w:t xml:space="preserve">a </w:t>
      </w:r>
      <w:r w:rsidRPr="000E3FD8">
        <w:rPr>
          <w:rFonts w:asciiTheme="minorHAnsi" w:hAnsiTheme="minorHAnsi" w:cstheme="minorHAnsi"/>
          <w:color w:val="auto"/>
          <w:sz w:val="22"/>
          <w:szCs w:val="22"/>
          <w:lang w:val="en-GB"/>
        </w:rPr>
        <w:t>supervising role. Wi</w:t>
      </w:r>
      <w:r w:rsidRPr="000E3FD8">
        <w:rPr>
          <w:rFonts w:asciiTheme="minorHAnsi" w:hAnsiTheme="minorHAnsi" w:cstheme="minorHAnsi"/>
          <w:sz w:val="22"/>
          <w:szCs w:val="22"/>
          <w:lang w:val="en-GB"/>
        </w:rPr>
        <w:t xml:space="preserve">th this </w:t>
      </w:r>
      <w:r w:rsidR="00EE3078" w:rsidRPr="000E3FD8">
        <w:rPr>
          <w:rFonts w:asciiTheme="minorHAnsi" w:hAnsiTheme="minorHAnsi" w:cstheme="minorHAnsi"/>
          <w:sz w:val="22"/>
          <w:szCs w:val="22"/>
          <w:lang w:val="en-GB"/>
        </w:rPr>
        <w:t>set</w:t>
      </w:r>
      <w:r w:rsidR="00EE3078">
        <w:rPr>
          <w:rFonts w:asciiTheme="minorHAnsi" w:hAnsiTheme="minorHAnsi" w:cstheme="minorHAnsi"/>
          <w:sz w:val="22"/>
          <w:szCs w:val="22"/>
          <w:lang w:val="en-GB"/>
        </w:rPr>
        <w:t>-</w:t>
      </w:r>
      <w:r w:rsidRPr="0029013F">
        <w:rPr>
          <w:rFonts w:asciiTheme="minorHAnsi" w:hAnsiTheme="minorHAnsi" w:cstheme="minorHAnsi"/>
          <w:sz w:val="22"/>
          <w:szCs w:val="22"/>
          <w:lang w:val="en-GB"/>
        </w:rPr>
        <w:t xml:space="preserve">up, </w:t>
      </w:r>
      <w:r w:rsidRPr="0029013F">
        <w:rPr>
          <w:rFonts w:asciiTheme="minorHAnsi" w:hAnsiTheme="minorHAnsi" w:cstheme="minorHAnsi"/>
          <w:i/>
          <w:sz w:val="22"/>
          <w:szCs w:val="22"/>
          <w:lang w:val="en-GB"/>
        </w:rPr>
        <w:t>each IA manag</w:t>
      </w:r>
      <w:r w:rsidR="00EE3078">
        <w:rPr>
          <w:rFonts w:asciiTheme="minorHAnsi" w:hAnsiTheme="minorHAnsi" w:cstheme="minorHAnsi"/>
          <w:i/>
          <w:sz w:val="22"/>
          <w:szCs w:val="22"/>
          <w:lang w:val="en-GB"/>
        </w:rPr>
        <w:t>es</w:t>
      </w:r>
      <w:r w:rsidRPr="000E3FD8">
        <w:rPr>
          <w:rFonts w:asciiTheme="minorHAnsi" w:hAnsiTheme="minorHAnsi" w:cstheme="minorHAnsi"/>
          <w:i/>
          <w:sz w:val="22"/>
          <w:szCs w:val="22"/>
          <w:lang w:val="en-GB"/>
        </w:rPr>
        <w:t xml:space="preserve"> its own project activity with its </w:t>
      </w:r>
      <w:r w:rsidR="00EE3078">
        <w:rPr>
          <w:rFonts w:asciiTheme="minorHAnsi" w:hAnsiTheme="minorHAnsi" w:cstheme="minorHAnsi"/>
          <w:i/>
          <w:sz w:val="22"/>
          <w:szCs w:val="22"/>
          <w:lang w:val="en-GB"/>
        </w:rPr>
        <w:t>own</w:t>
      </w:r>
      <w:r w:rsidR="00EE3078" w:rsidRPr="000E3FD8">
        <w:rPr>
          <w:rFonts w:asciiTheme="minorHAnsi" w:hAnsiTheme="minorHAnsi" w:cstheme="minorHAnsi"/>
          <w:i/>
          <w:sz w:val="22"/>
          <w:szCs w:val="22"/>
          <w:lang w:val="en-GB"/>
        </w:rPr>
        <w:t xml:space="preserve"> </w:t>
      </w:r>
      <w:r w:rsidRPr="000E3FD8">
        <w:rPr>
          <w:rFonts w:asciiTheme="minorHAnsi" w:hAnsiTheme="minorHAnsi" w:cstheme="minorHAnsi"/>
          <w:i/>
          <w:sz w:val="22"/>
          <w:szCs w:val="22"/>
          <w:lang w:val="en-GB"/>
        </w:rPr>
        <w:t>financial, monitoring and HR systems</w:t>
      </w:r>
      <w:r w:rsidRPr="000E3FD8">
        <w:rPr>
          <w:rFonts w:asciiTheme="minorHAnsi" w:hAnsiTheme="minorHAnsi" w:cstheme="minorHAnsi"/>
          <w:sz w:val="22"/>
          <w:szCs w:val="22"/>
          <w:lang w:val="en-GB"/>
        </w:rPr>
        <w:t xml:space="preserve">, while the </w:t>
      </w:r>
      <w:r w:rsidR="00EE3078">
        <w:rPr>
          <w:rFonts w:asciiTheme="minorHAnsi" w:hAnsiTheme="minorHAnsi" w:cstheme="minorHAnsi"/>
          <w:sz w:val="22"/>
          <w:szCs w:val="22"/>
          <w:lang w:val="en-GB"/>
        </w:rPr>
        <w:t>P</w:t>
      </w:r>
      <w:r w:rsidR="00EE3078" w:rsidRPr="000E3FD8">
        <w:rPr>
          <w:rFonts w:asciiTheme="minorHAnsi" w:hAnsiTheme="minorHAnsi" w:cstheme="minorHAnsi"/>
          <w:sz w:val="22"/>
          <w:szCs w:val="22"/>
          <w:lang w:val="en-GB"/>
        </w:rPr>
        <w:t xml:space="preserve">roject </w:t>
      </w:r>
      <w:r w:rsidRPr="000E3FD8">
        <w:rPr>
          <w:rFonts w:asciiTheme="minorHAnsi" w:hAnsiTheme="minorHAnsi" w:cstheme="minorHAnsi"/>
          <w:sz w:val="22"/>
          <w:szCs w:val="22"/>
          <w:lang w:val="en-GB"/>
        </w:rPr>
        <w:t>as a whole</w:t>
      </w:r>
      <w:r w:rsidR="00EE3078">
        <w:rPr>
          <w:rFonts w:asciiTheme="minorHAnsi" w:hAnsiTheme="minorHAnsi" w:cstheme="minorHAnsi"/>
          <w:sz w:val="22"/>
          <w:szCs w:val="22"/>
          <w:lang w:val="en-GB"/>
        </w:rPr>
        <w:t xml:space="preserve"> </w:t>
      </w:r>
      <w:r w:rsidRPr="000E3FD8">
        <w:rPr>
          <w:rFonts w:asciiTheme="minorHAnsi" w:hAnsiTheme="minorHAnsi" w:cstheme="minorHAnsi"/>
          <w:sz w:val="22"/>
          <w:szCs w:val="22"/>
          <w:lang w:val="en-GB"/>
        </w:rPr>
        <w:t>is managed through project coordination meetings and project board meetings, during which the IAs share information on implementation and discuss cooperation. For the first progress report</w:t>
      </w:r>
      <w:r w:rsidR="00363A4A" w:rsidRPr="000E3FD8">
        <w:rPr>
          <w:rFonts w:asciiTheme="minorHAnsi" w:hAnsiTheme="minorHAnsi" w:cstheme="minorHAnsi"/>
          <w:sz w:val="22"/>
          <w:szCs w:val="22"/>
          <w:lang w:val="en-GB"/>
        </w:rPr>
        <w:t>,</w:t>
      </w:r>
      <w:r w:rsidRPr="000E3FD8">
        <w:rPr>
          <w:rFonts w:asciiTheme="minorHAnsi" w:hAnsiTheme="minorHAnsi" w:cstheme="minorHAnsi"/>
          <w:sz w:val="22"/>
          <w:szCs w:val="22"/>
          <w:lang w:val="en-GB"/>
        </w:rPr>
        <w:t xml:space="preserve"> the Project team developed a common results framework and reporting templates. These templates were </w:t>
      </w:r>
      <w:r w:rsidR="00EE3078">
        <w:rPr>
          <w:rFonts w:asciiTheme="minorHAnsi" w:hAnsiTheme="minorHAnsi" w:cstheme="minorHAnsi"/>
          <w:sz w:val="22"/>
          <w:szCs w:val="22"/>
          <w:lang w:val="en-GB"/>
        </w:rPr>
        <w:t>used</w:t>
      </w:r>
      <w:r w:rsidRPr="000E3FD8">
        <w:rPr>
          <w:rFonts w:asciiTheme="minorHAnsi" w:hAnsiTheme="minorHAnsi" w:cstheme="minorHAnsi"/>
          <w:sz w:val="22"/>
          <w:szCs w:val="22"/>
          <w:lang w:val="en-GB"/>
        </w:rPr>
        <w:t xml:space="preserve"> for the </w:t>
      </w:r>
      <w:r w:rsidR="00EE3078">
        <w:rPr>
          <w:rFonts w:asciiTheme="minorHAnsi" w:hAnsiTheme="minorHAnsi" w:cstheme="minorHAnsi"/>
          <w:sz w:val="22"/>
          <w:szCs w:val="22"/>
          <w:lang w:val="en-GB"/>
        </w:rPr>
        <w:t xml:space="preserve">first </w:t>
      </w:r>
      <w:r w:rsidRPr="000E3FD8">
        <w:rPr>
          <w:rFonts w:asciiTheme="minorHAnsi" w:hAnsiTheme="minorHAnsi" w:cstheme="minorHAnsi"/>
          <w:sz w:val="22"/>
          <w:szCs w:val="22"/>
          <w:lang w:val="en-GB"/>
        </w:rPr>
        <w:t>annual report</w:t>
      </w:r>
      <w:r w:rsidR="00EE3078">
        <w:rPr>
          <w:rFonts w:asciiTheme="minorHAnsi" w:hAnsiTheme="minorHAnsi" w:cstheme="minorHAnsi"/>
          <w:sz w:val="22"/>
          <w:szCs w:val="22"/>
          <w:lang w:val="en-GB"/>
        </w:rPr>
        <w:t>. H</w:t>
      </w:r>
      <w:r w:rsidRPr="000E3FD8">
        <w:rPr>
          <w:rFonts w:asciiTheme="minorHAnsi" w:hAnsiTheme="minorHAnsi" w:cstheme="minorHAnsi"/>
          <w:sz w:val="22"/>
          <w:szCs w:val="22"/>
          <w:lang w:val="en-GB"/>
        </w:rPr>
        <w:t xml:space="preserve">owever, unfortunately none of the forms are being updated periodically to inform </w:t>
      </w:r>
      <w:r w:rsidR="00EE3078">
        <w:rPr>
          <w:rFonts w:asciiTheme="minorHAnsi" w:hAnsiTheme="minorHAnsi" w:cstheme="minorHAnsi"/>
          <w:sz w:val="22"/>
          <w:szCs w:val="22"/>
          <w:lang w:val="en-GB"/>
        </w:rPr>
        <w:t xml:space="preserve">about </w:t>
      </w:r>
      <w:r w:rsidRPr="000E3FD8">
        <w:rPr>
          <w:rFonts w:asciiTheme="minorHAnsi" w:hAnsiTheme="minorHAnsi" w:cstheme="minorHAnsi"/>
          <w:sz w:val="22"/>
          <w:szCs w:val="22"/>
          <w:lang w:val="en-GB"/>
        </w:rPr>
        <w:t xml:space="preserve">Project </w:t>
      </w:r>
      <w:r w:rsidR="00EE3078" w:rsidRPr="000E3FD8">
        <w:rPr>
          <w:rFonts w:asciiTheme="minorHAnsi" w:hAnsiTheme="minorHAnsi" w:cstheme="minorHAnsi"/>
          <w:sz w:val="22"/>
          <w:szCs w:val="22"/>
          <w:lang w:val="en-GB"/>
        </w:rPr>
        <w:t>decision</w:t>
      </w:r>
      <w:r w:rsidR="00EE3078">
        <w:rPr>
          <w:rFonts w:asciiTheme="minorHAnsi" w:hAnsiTheme="minorHAnsi" w:cstheme="minorHAnsi"/>
          <w:sz w:val="22"/>
          <w:szCs w:val="22"/>
          <w:lang w:val="en-GB"/>
        </w:rPr>
        <w:t>-</w:t>
      </w:r>
      <w:r w:rsidRPr="000E3FD8">
        <w:rPr>
          <w:rFonts w:asciiTheme="minorHAnsi" w:hAnsiTheme="minorHAnsi" w:cstheme="minorHAnsi"/>
          <w:sz w:val="22"/>
          <w:szCs w:val="22"/>
          <w:lang w:val="en-GB"/>
        </w:rPr>
        <w:t xml:space="preserve">making processes.  </w:t>
      </w:r>
      <w:r w:rsidR="007C5191">
        <w:rPr>
          <w:rFonts w:asciiTheme="minorHAnsi" w:hAnsiTheme="minorHAnsi" w:cstheme="minorHAnsi"/>
          <w:sz w:val="22"/>
          <w:szCs w:val="22"/>
          <w:lang w:val="en-GB"/>
        </w:rPr>
        <w:t xml:space="preserve">Thus, the Project </w:t>
      </w:r>
      <w:proofErr w:type="gramStart"/>
      <w:r w:rsidR="007C5191">
        <w:rPr>
          <w:rFonts w:asciiTheme="minorHAnsi" w:hAnsiTheme="minorHAnsi" w:cstheme="minorHAnsi"/>
          <w:sz w:val="22"/>
          <w:szCs w:val="22"/>
          <w:lang w:val="en-GB"/>
        </w:rPr>
        <w:t>as a whole cannot</w:t>
      </w:r>
      <w:proofErr w:type="gramEnd"/>
      <w:r w:rsidR="007C5191">
        <w:rPr>
          <w:rFonts w:asciiTheme="minorHAnsi" w:hAnsiTheme="minorHAnsi" w:cstheme="minorHAnsi"/>
          <w:sz w:val="22"/>
          <w:szCs w:val="22"/>
          <w:lang w:val="en-GB"/>
        </w:rPr>
        <w:t xml:space="preserve"> be </w:t>
      </w:r>
      <w:r w:rsidRPr="000E3FD8">
        <w:rPr>
          <w:rFonts w:asciiTheme="minorHAnsi" w:hAnsiTheme="minorHAnsi" w:cstheme="minorHAnsi"/>
          <w:sz w:val="22"/>
          <w:szCs w:val="22"/>
          <w:lang w:val="en-GB"/>
        </w:rPr>
        <w:t>efficiently manage</w:t>
      </w:r>
      <w:r w:rsidR="002932B2">
        <w:rPr>
          <w:rFonts w:asciiTheme="minorHAnsi" w:hAnsiTheme="minorHAnsi" w:cstheme="minorHAnsi"/>
          <w:sz w:val="22"/>
          <w:szCs w:val="22"/>
          <w:lang w:val="en-GB"/>
        </w:rPr>
        <w:t>d</w:t>
      </w:r>
      <w:r w:rsidRPr="000E3FD8">
        <w:rPr>
          <w:rFonts w:asciiTheme="minorHAnsi" w:hAnsiTheme="minorHAnsi" w:cstheme="minorHAnsi"/>
          <w:sz w:val="22"/>
          <w:szCs w:val="22"/>
          <w:lang w:val="en-GB"/>
        </w:rPr>
        <w:t xml:space="preserve">. </w:t>
      </w:r>
      <w:r w:rsidRPr="000E3FD8">
        <w:rPr>
          <w:rFonts w:asciiTheme="minorHAnsi" w:hAnsiTheme="minorHAnsi" w:cstheme="minorHAnsi"/>
          <w:i/>
          <w:sz w:val="22"/>
          <w:szCs w:val="22"/>
          <w:lang w:val="en-GB"/>
        </w:rPr>
        <w:t xml:space="preserve">Additional project management tools </w:t>
      </w:r>
      <w:r w:rsidR="002932B2">
        <w:rPr>
          <w:rFonts w:asciiTheme="minorHAnsi" w:hAnsiTheme="minorHAnsi" w:cstheme="minorHAnsi"/>
          <w:i/>
          <w:sz w:val="22"/>
          <w:szCs w:val="22"/>
          <w:lang w:val="en-GB"/>
        </w:rPr>
        <w:t>for</w:t>
      </w:r>
      <w:r w:rsidR="002932B2" w:rsidRPr="000E3FD8">
        <w:rPr>
          <w:rFonts w:asciiTheme="minorHAnsi" w:hAnsiTheme="minorHAnsi" w:cstheme="minorHAnsi"/>
          <w:i/>
          <w:sz w:val="22"/>
          <w:szCs w:val="22"/>
          <w:lang w:val="en-GB"/>
        </w:rPr>
        <w:t xml:space="preserve"> </w:t>
      </w:r>
      <w:r w:rsidRPr="000E3FD8">
        <w:rPr>
          <w:rFonts w:asciiTheme="minorHAnsi" w:hAnsiTheme="minorHAnsi" w:cstheme="minorHAnsi"/>
          <w:i/>
          <w:sz w:val="22"/>
          <w:szCs w:val="22"/>
          <w:lang w:val="en-GB"/>
        </w:rPr>
        <w:t>regular board meeting</w:t>
      </w:r>
      <w:r w:rsidR="002932B2">
        <w:rPr>
          <w:rFonts w:asciiTheme="minorHAnsi" w:hAnsiTheme="minorHAnsi" w:cstheme="minorHAnsi"/>
          <w:i/>
          <w:sz w:val="22"/>
          <w:szCs w:val="22"/>
          <w:lang w:val="en-GB"/>
        </w:rPr>
        <w:t>s</w:t>
      </w:r>
      <w:r w:rsidRPr="000E3FD8">
        <w:rPr>
          <w:rFonts w:asciiTheme="minorHAnsi" w:hAnsiTheme="minorHAnsi" w:cstheme="minorHAnsi"/>
          <w:i/>
          <w:sz w:val="22"/>
          <w:szCs w:val="22"/>
          <w:lang w:val="en-GB"/>
        </w:rPr>
        <w:t xml:space="preserve"> and regular cooperation meetings should be introduced</w:t>
      </w:r>
      <w:r w:rsidR="002932B2">
        <w:rPr>
          <w:rFonts w:asciiTheme="minorHAnsi" w:hAnsiTheme="minorHAnsi" w:cstheme="minorHAnsi"/>
          <w:i/>
          <w:sz w:val="22"/>
          <w:szCs w:val="22"/>
          <w:lang w:val="en-GB"/>
        </w:rPr>
        <w:t>, such as a</w:t>
      </w:r>
      <w:r w:rsidRPr="000E3FD8">
        <w:rPr>
          <w:rFonts w:asciiTheme="minorHAnsi" w:hAnsiTheme="minorHAnsi" w:cstheme="minorHAnsi"/>
          <w:i/>
          <w:sz w:val="22"/>
          <w:szCs w:val="22"/>
          <w:lang w:val="en-GB"/>
        </w:rPr>
        <w:t xml:space="preserve"> frequently updated database</w:t>
      </w:r>
      <w:r w:rsidR="002932B2">
        <w:rPr>
          <w:rFonts w:asciiTheme="minorHAnsi" w:hAnsiTheme="minorHAnsi" w:cstheme="minorHAnsi"/>
          <w:i/>
          <w:sz w:val="22"/>
          <w:szCs w:val="22"/>
          <w:lang w:val="en-GB"/>
        </w:rPr>
        <w:t>s</w:t>
      </w:r>
      <w:r w:rsidRPr="000E3FD8">
        <w:rPr>
          <w:rFonts w:asciiTheme="minorHAnsi" w:hAnsiTheme="minorHAnsi" w:cstheme="minorHAnsi"/>
          <w:i/>
          <w:sz w:val="22"/>
          <w:szCs w:val="22"/>
          <w:lang w:val="en-GB"/>
        </w:rPr>
        <w:t xml:space="preserve"> </w:t>
      </w:r>
      <w:r w:rsidR="002932B2">
        <w:rPr>
          <w:rFonts w:asciiTheme="minorHAnsi" w:hAnsiTheme="minorHAnsi" w:cstheme="minorHAnsi"/>
          <w:i/>
          <w:sz w:val="22"/>
          <w:szCs w:val="22"/>
          <w:lang w:val="en-GB"/>
        </w:rPr>
        <w:t>for</w:t>
      </w:r>
      <w:r w:rsidR="002932B2" w:rsidRPr="000E3FD8">
        <w:rPr>
          <w:rFonts w:asciiTheme="minorHAnsi" w:hAnsiTheme="minorHAnsi" w:cstheme="minorHAnsi"/>
          <w:i/>
          <w:sz w:val="22"/>
          <w:szCs w:val="22"/>
          <w:lang w:val="en-GB"/>
        </w:rPr>
        <w:t xml:space="preserve"> </w:t>
      </w:r>
      <w:r w:rsidRPr="000E3FD8">
        <w:rPr>
          <w:rFonts w:asciiTheme="minorHAnsi" w:hAnsiTheme="minorHAnsi" w:cstheme="minorHAnsi"/>
          <w:i/>
          <w:sz w:val="22"/>
          <w:szCs w:val="22"/>
          <w:lang w:val="en-GB"/>
        </w:rPr>
        <w:t xml:space="preserve">project expenses and project monitoring. The Project could </w:t>
      </w:r>
      <w:r w:rsidR="002932B2">
        <w:rPr>
          <w:rFonts w:asciiTheme="minorHAnsi" w:hAnsiTheme="minorHAnsi" w:cstheme="minorHAnsi"/>
          <w:i/>
          <w:sz w:val="22"/>
          <w:szCs w:val="22"/>
          <w:lang w:val="en-GB"/>
        </w:rPr>
        <w:t xml:space="preserve">appoint dedicated </w:t>
      </w:r>
      <w:r w:rsidRPr="000E3FD8">
        <w:rPr>
          <w:rFonts w:asciiTheme="minorHAnsi" w:hAnsiTheme="minorHAnsi" w:cstheme="minorHAnsi"/>
          <w:i/>
          <w:sz w:val="22"/>
          <w:szCs w:val="22"/>
          <w:lang w:val="en-GB"/>
        </w:rPr>
        <w:t>staff</w:t>
      </w:r>
      <w:r w:rsidR="002932B2" w:rsidRPr="002932B2">
        <w:rPr>
          <w:rFonts w:asciiTheme="minorHAnsi" w:hAnsiTheme="minorHAnsi" w:cstheme="minorHAnsi"/>
          <w:i/>
          <w:sz w:val="22"/>
          <w:szCs w:val="22"/>
          <w:lang w:val="en-GB"/>
        </w:rPr>
        <w:t xml:space="preserve"> </w:t>
      </w:r>
      <w:r w:rsidR="002932B2" w:rsidRPr="00883659">
        <w:rPr>
          <w:rFonts w:asciiTheme="minorHAnsi" w:hAnsiTheme="minorHAnsi" w:cstheme="minorHAnsi"/>
          <w:i/>
          <w:sz w:val="22"/>
          <w:szCs w:val="22"/>
          <w:lang w:val="en-GB"/>
        </w:rPr>
        <w:t>responsible</w:t>
      </w:r>
      <w:r w:rsidRPr="000E3FD8">
        <w:rPr>
          <w:rFonts w:asciiTheme="minorHAnsi" w:hAnsiTheme="minorHAnsi" w:cstheme="minorHAnsi"/>
          <w:i/>
          <w:sz w:val="22"/>
          <w:szCs w:val="22"/>
          <w:lang w:val="en-GB"/>
        </w:rPr>
        <w:t xml:space="preserve"> for updating those files </w:t>
      </w:r>
      <w:r w:rsidR="002932B2">
        <w:rPr>
          <w:rFonts w:asciiTheme="minorHAnsi" w:hAnsiTheme="minorHAnsi" w:cstheme="minorHAnsi"/>
          <w:i/>
          <w:sz w:val="22"/>
          <w:szCs w:val="22"/>
          <w:lang w:val="en-GB"/>
        </w:rPr>
        <w:t>so that they can be</w:t>
      </w:r>
      <w:r w:rsidRPr="000E3FD8">
        <w:rPr>
          <w:rFonts w:asciiTheme="minorHAnsi" w:hAnsiTheme="minorHAnsi" w:cstheme="minorHAnsi"/>
          <w:i/>
          <w:sz w:val="22"/>
          <w:szCs w:val="22"/>
          <w:lang w:val="en-GB"/>
        </w:rPr>
        <w:t xml:space="preserve"> readily available for project management </w:t>
      </w:r>
      <w:r w:rsidR="002932B2" w:rsidRPr="000E3FD8">
        <w:rPr>
          <w:rFonts w:asciiTheme="minorHAnsi" w:hAnsiTheme="minorHAnsi" w:cstheme="minorHAnsi"/>
          <w:i/>
          <w:sz w:val="22"/>
          <w:szCs w:val="22"/>
          <w:lang w:val="en-GB"/>
        </w:rPr>
        <w:t>decision</w:t>
      </w:r>
      <w:r w:rsidR="002932B2">
        <w:rPr>
          <w:rFonts w:asciiTheme="minorHAnsi" w:hAnsiTheme="minorHAnsi" w:cstheme="minorHAnsi"/>
          <w:i/>
          <w:sz w:val="22"/>
          <w:szCs w:val="22"/>
          <w:lang w:val="en-GB"/>
        </w:rPr>
        <w:t>-</w:t>
      </w:r>
      <w:r w:rsidRPr="000E3FD8">
        <w:rPr>
          <w:rFonts w:asciiTheme="minorHAnsi" w:hAnsiTheme="minorHAnsi" w:cstheme="minorHAnsi"/>
          <w:i/>
          <w:sz w:val="22"/>
          <w:szCs w:val="22"/>
          <w:lang w:val="en-GB"/>
        </w:rPr>
        <w:t xml:space="preserve">making at any time. </w:t>
      </w:r>
    </w:p>
    <w:p w14:paraId="15E976DE" w14:textId="77777777" w:rsidR="00005761" w:rsidRPr="000E3FD8" w:rsidRDefault="00005761" w:rsidP="005D6985">
      <w:pPr>
        <w:pStyle w:val="Default"/>
        <w:jc w:val="both"/>
        <w:rPr>
          <w:rFonts w:asciiTheme="minorHAnsi" w:hAnsiTheme="minorHAnsi" w:cstheme="minorHAnsi"/>
          <w:sz w:val="22"/>
          <w:szCs w:val="22"/>
          <w:lang w:val="en-GB"/>
        </w:rPr>
      </w:pPr>
    </w:p>
    <w:p w14:paraId="2BB89495" w14:textId="40A870FC" w:rsidR="00104AB5" w:rsidRPr="0029013F" w:rsidRDefault="00741799" w:rsidP="00104AB5">
      <w:pPr>
        <w:pStyle w:val="Default"/>
        <w:numPr>
          <w:ilvl w:val="0"/>
          <w:numId w:val="69"/>
        </w:numPr>
        <w:jc w:val="both"/>
        <w:rPr>
          <w:rFonts w:asciiTheme="minorHAnsi" w:hAnsiTheme="minorHAnsi" w:cstheme="minorHAnsi"/>
          <w:b/>
          <w:sz w:val="22"/>
          <w:szCs w:val="22"/>
          <w:lang w:val="en-GB"/>
        </w:rPr>
      </w:pPr>
      <w:r w:rsidRPr="000E3FD8">
        <w:rPr>
          <w:rFonts w:asciiTheme="minorHAnsi" w:hAnsiTheme="minorHAnsi" w:cstheme="minorHAnsi"/>
          <w:b/>
          <w:sz w:val="22"/>
          <w:szCs w:val="22"/>
          <w:lang w:val="en-GB"/>
        </w:rPr>
        <w:t xml:space="preserve">Within the evaluation period </w:t>
      </w:r>
      <w:r w:rsidR="00104AB5" w:rsidRPr="000E3FD8">
        <w:rPr>
          <w:rFonts w:asciiTheme="minorHAnsi" w:hAnsiTheme="minorHAnsi" w:cstheme="minorHAnsi"/>
          <w:b/>
          <w:sz w:val="22"/>
          <w:szCs w:val="22"/>
          <w:lang w:val="en-GB"/>
        </w:rPr>
        <w:t xml:space="preserve">two major risks occurred </w:t>
      </w:r>
      <w:r w:rsidR="002932B2">
        <w:rPr>
          <w:rFonts w:asciiTheme="minorHAnsi" w:hAnsiTheme="minorHAnsi" w:cstheme="minorHAnsi"/>
          <w:b/>
          <w:sz w:val="22"/>
          <w:szCs w:val="22"/>
          <w:lang w:val="en-GB"/>
        </w:rPr>
        <w:t xml:space="preserve">thereby </w:t>
      </w:r>
      <w:r w:rsidR="00104AB5" w:rsidRPr="000E3FD8">
        <w:rPr>
          <w:rFonts w:asciiTheme="minorHAnsi" w:hAnsiTheme="minorHAnsi" w:cstheme="minorHAnsi"/>
          <w:b/>
          <w:sz w:val="22"/>
          <w:szCs w:val="22"/>
          <w:lang w:val="en-GB"/>
        </w:rPr>
        <w:t xml:space="preserve">impacting project implementation: </w:t>
      </w:r>
      <w:r w:rsidR="002932B2">
        <w:rPr>
          <w:rFonts w:asciiTheme="minorHAnsi" w:hAnsiTheme="minorHAnsi" w:cstheme="minorHAnsi"/>
          <w:b/>
          <w:sz w:val="22"/>
          <w:szCs w:val="22"/>
          <w:lang w:val="en-GB"/>
        </w:rPr>
        <w:t xml:space="preserve">the </w:t>
      </w:r>
      <w:r w:rsidR="00104AB5" w:rsidRPr="000E3FD8">
        <w:rPr>
          <w:rFonts w:asciiTheme="minorHAnsi" w:hAnsiTheme="minorHAnsi" w:cstheme="minorHAnsi"/>
          <w:b/>
          <w:sz w:val="22"/>
          <w:szCs w:val="22"/>
          <w:lang w:val="en-GB"/>
        </w:rPr>
        <w:t xml:space="preserve">change in government and </w:t>
      </w:r>
      <w:r w:rsidR="002932B2">
        <w:rPr>
          <w:rFonts w:asciiTheme="minorHAnsi" w:hAnsiTheme="minorHAnsi" w:cstheme="minorHAnsi"/>
          <w:b/>
          <w:sz w:val="22"/>
          <w:szCs w:val="22"/>
          <w:lang w:val="en-GB"/>
        </w:rPr>
        <w:t xml:space="preserve">the </w:t>
      </w:r>
      <w:r w:rsidR="002932B2" w:rsidRPr="005303FE">
        <w:rPr>
          <w:rFonts w:asciiTheme="minorHAnsi" w:hAnsiTheme="minorHAnsi" w:cstheme="minorHAnsi"/>
          <w:b/>
          <w:sz w:val="22"/>
          <w:szCs w:val="22"/>
          <w:lang w:val="en-GB"/>
        </w:rPr>
        <w:t>COVID</w:t>
      </w:r>
      <w:r w:rsidR="00104AB5" w:rsidRPr="000E3FD8">
        <w:rPr>
          <w:rFonts w:asciiTheme="minorHAnsi" w:hAnsiTheme="minorHAnsi" w:cstheme="minorHAnsi"/>
          <w:b/>
          <w:sz w:val="22"/>
          <w:szCs w:val="22"/>
          <w:lang w:val="en-GB"/>
        </w:rPr>
        <w:t xml:space="preserve">-19 pandemic. While the </w:t>
      </w:r>
      <w:r w:rsidR="002932B2">
        <w:rPr>
          <w:rFonts w:asciiTheme="minorHAnsi" w:hAnsiTheme="minorHAnsi" w:cstheme="minorHAnsi"/>
          <w:b/>
          <w:sz w:val="22"/>
          <w:szCs w:val="22"/>
          <w:lang w:val="en-GB"/>
        </w:rPr>
        <w:t xml:space="preserve">change in government was </w:t>
      </w:r>
      <w:r w:rsidR="00104AB5" w:rsidRPr="000E3FD8">
        <w:rPr>
          <w:rFonts w:asciiTheme="minorHAnsi" w:hAnsiTheme="minorHAnsi" w:cstheme="minorHAnsi"/>
          <w:b/>
          <w:sz w:val="22"/>
          <w:szCs w:val="22"/>
          <w:lang w:val="en-GB"/>
        </w:rPr>
        <w:t xml:space="preserve">managed properly, </w:t>
      </w:r>
      <w:r w:rsidR="002932B2">
        <w:rPr>
          <w:rFonts w:asciiTheme="minorHAnsi" w:hAnsiTheme="minorHAnsi" w:cstheme="minorHAnsi"/>
          <w:b/>
          <w:sz w:val="22"/>
          <w:szCs w:val="22"/>
          <w:lang w:val="en-GB"/>
        </w:rPr>
        <w:t xml:space="preserve">the pandemic </w:t>
      </w:r>
      <w:r w:rsidR="00104AB5" w:rsidRPr="000E3FD8">
        <w:rPr>
          <w:rFonts w:asciiTheme="minorHAnsi" w:hAnsiTheme="minorHAnsi" w:cstheme="minorHAnsi"/>
          <w:b/>
          <w:sz w:val="22"/>
          <w:szCs w:val="22"/>
          <w:lang w:val="en-GB"/>
        </w:rPr>
        <w:t xml:space="preserve">may further delay the </w:t>
      </w:r>
      <w:r w:rsidR="002932B2">
        <w:rPr>
          <w:rFonts w:asciiTheme="minorHAnsi" w:hAnsiTheme="minorHAnsi" w:cstheme="minorHAnsi"/>
          <w:b/>
          <w:sz w:val="22"/>
          <w:szCs w:val="22"/>
          <w:lang w:val="en-GB"/>
        </w:rPr>
        <w:t>P</w:t>
      </w:r>
      <w:r w:rsidR="002932B2" w:rsidRPr="000E3FD8">
        <w:rPr>
          <w:rFonts w:asciiTheme="minorHAnsi" w:hAnsiTheme="minorHAnsi" w:cstheme="minorHAnsi"/>
          <w:b/>
          <w:sz w:val="22"/>
          <w:szCs w:val="22"/>
          <w:lang w:val="en-GB"/>
        </w:rPr>
        <w:t>roject</w:t>
      </w:r>
      <w:r w:rsidR="002932B2">
        <w:rPr>
          <w:rFonts w:asciiTheme="minorHAnsi" w:hAnsiTheme="minorHAnsi" w:cstheme="minorHAnsi"/>
          <w:b/>
          <w:sz w:val="22"/>
          <w:szCs w:val="22"/>
          <w:lang w:val="en-GB"/>
        </w:rPr>
        <w:t>’s</w:t>
      </w:r>
      <w:r w:rsidR="002932B2" w:rsidRPr="0029013F">
        <w:rPr>
          <w:rFonts w:asciiTheme="minorHAnsi" w:hAnsiTheme="minorHAnsi" w:cstheme="minorHAnsi"/>
          <w:b/>
          <w:sz w:val="22"/>
          <w:szCs w:val="22"/>
          <w:lang w:val="en-GB"/>
        </w:rPr>
        <w:t xml:space="preserve"> </w:t>
      </w:r>
      <w:r w:rsidR="00104AB5" w:rsidRPr="0029013F">
        <w:rPr>
          <w:rFonts w:asciiTheme="minorHAnsi" w:hAnsiTheme="minorHAnsi" w:cstheme="minorHAnsi"/>
          <w:b/>
          <w:sz w:val="22"/>
          <w:szCs w:val="22"/>
          <w:lang w:val="en-GB"/>
        </w:rPr>
        <w:t xml:space="preserve">impact and create a need for extension and revision of terms and approaches for certain interventions. </w:t>
      </w:r>
    </w:p>
    <w:p w14:paraId="3307DA84" w14:textId="77777777" w:rsidR="00741799" w:rsidRPr="0029013F" w:rsidRDefault="00741799" w:rsidP="00741799">
      <w:pPr>
        <w:pStyle w:val="Default"/>
        <w:ind w:left="720"/>
        <w:jc w:val="both"/>
        <w:rPr>
          <w:rFonts w:asciiTheme="minorHAnsi" w:hAnsiTheme="minorHAnsi" w:cstheme="minorHAnsi"/>
          <w:sz w:val="22"/>
          <w:szCs w:val="22"/>
          <w:lang w:val="en-GB"/>
        </w:rPr>
      </w:pPr>
    </w:p>
    <w:p w14:paraId="41317808" w14:textId="696B50F8" w:rsidR="00081D6D" w:rsidRPr="000E3FD8" w:rsidRDefault="00741799" w:rsidP="005D6985">
      <w:pPr>
        <w:pStyle w:val="Default"/>
        <w:jc w:val="both"/>
        <w:rPr>
          <w:rFonts w:asciiTheme="minorHAnsi" w:hAnsiTheme="minorHAnsi" w:cstheme="minorHAnsi"/>
          <w:sz w:val="22"/>
          <w:szCs w:val="22"/>
          <w:lang w:val="en-GB"/>
        </w:rPr>
      </w:pPr>
      <w:r w:rsidRPr="0029013F">
        <w:rPr>
          <w:rFonts w:asciiTheme="minorHAnsi" w:hAnsiTheme="minorHAnsi" w:cstheme="minorHAnsi"/>
          <w:sz w:val="22"/>
          <w:szCs w:val="22"/>
          <w:lang w:val="en-GB"/>
        </w:rPr>
        <w:t>W</w:t>
      </w:r>
      <w:r w:rsidR="00C1159E" w:rsidRPr="0029013F">
        <w:rPr>
          <w:rFonts w:asciiTheme="minorHAnsi" w:hAnsiTheme="minorHAnsi" w:cstheme="minorHAnsi"/>
          <w:sz w:val="22"/>
          <w:szCs w:val="22"/>
          <w:lang w:val="en-GB"/>
        </w:rPr>
        <w:t xml:space="preserve">ithin the first 18 months of the </w:t>
      </w:r>
      <w:r w:rsidR="006F4CE0">
        <w:rPr>
          <w:rFonts w:asciiTheme="minorHAnsi" w:hAnsiTheme="minorHAnsi" w:cstheme="minorHAnsi"/>
          <w:sz w:val="22"/>
          <w:szCs w:val="22"/>
          <w:lang w:val="en-GB"/>
        </w:rPr>
        <w:t>P</w:t>
      </w:r>
      <w:r w:rsidR="006F4CE0" w:rsidRPr="000E3FD8">
        <w:rPr>
          <w:rFonts w:asciiTheme="minorHAnsi" w:hAnsiTheme="minorHAnsi" w:cstheme="minorHAnsi"/>
          <w:sz w:val="22"/>
          <w:szCs w:val="22"/>
          <w:lang w:val="en-GB"/>
        </w:rPr>
        <w:t>roject</w:t>
      </w:r>
      <w:r w:rsidR="006F4CE0">
        <w:rPr>
          <w:rFonts w:asciiTheme="minorHAnsi" w:hAnsiTheme="minorHAnsi" w:cstheme="minorHAnsi"/>
          <w:sz w:val="22"/>
          <w:szCs w:val="22"/>
          <w:lang w:val="en-GB"/>
        </w:rPr>
        <w:t>’s</w:t>
      </w:r>
      <w:r w:rsidR="006F4CE0" w:rsidRPr="000E3FD8">
        <w:rPr>
          <w:rFonts w:asciiTheme="minorHAnsi" w:hAnsiTheme="minorHAnsi" w:cstheme="minorHAnsi"/>
          <w:sz w:val="22"/>
          <w:szCs w:val="22"/>
          <w:lang w:val="en-GB"/>
        </w:rPr>
        <w:t xml:space="preserve"> </w:t>
      </w:r>
      <w:r w:rsidR="00C1159E" w:rsidRPr="000E3FD8">
        <w:rPr>
          <w:rFonts w:asciiTheme="minorHAnsi" w:hAnsiTheme="minorHAnsi" w:cstheme="minorHAnsi"/>
          <w:sz w:val="22"/>
          <w:szCs w:val="22"/>
          <w:lang w:val="en-GB"/>
        </w:rPr>
        <w:t xml:space="preserve">implementation two major </w:t>
      </w:r>
      <w:r w:rsidR="006F4CE0">
        <w:rPr>
          <w:rFonts w:asciiTheme="minorHAnsi" w:hAnsiTheme="minorHAnsi" w:cstheme="minorHAnsi"/>
          <w:sz w:val="22"/>
          <w:szCs w:val="22"/>
          <w:lang w:val="en-GB"/>
        </w:rPr>
        <w:t>developments in Armenia</w:t>
      </w:r>
      <w:r w:rsidR="001224B9" w:rsidRPr="000E3FD8">
        <w:rPr>
          <w:rFonts w:asciiTheme="minorHAnsi" w:hAnsiTheme="minorHAnsi" w:cstheme="minorHAnsi"/>
          <w:sz w:val="22"/>
          <w:szCs w:val="22"/>
          <w:lang w:val="en-GB"/>
        </w:rPr>
        <w:t xml:space="preserve"> have challenged the smooth implementation process of the </w:t>
      </w:r>
      <w:r w:rsidR="006F4CE0">
        <w:rPr>
          <w:rFonts w:asciiTheme="minorHAnsi" w:hAnsiTheme="minorHAnsi" w:cstheme="minorHAnsi"/>
          <w:sz w:val="22"/>
          <w:szCs w:val="22"/>
          <w:lang w:val="en-GB"/>
        </w:rPr>
        <w:t>P</w:t>
      </w:r>
      <w:r w:rsidR="006F4CE0" w:rsidRPr="000E3FD8">
        <w:rPr>
          <w:rFonts w:asciiTheme="minorHAnsi" w:hAnsiTheme="minorHAnsi" w:cstheme="minorHAnsi"/>
          <w:sz w:val="22"/>
          <w:szCs w:val="22"/>
          <w:lang w:val="en-GB"/>
        </w:rPr>
        <w:t>roject</w:t>
      </w:r>
      <w:r w:rsidR="006F4CE0">
        <w:rPr>
          <w:rFonts w:asciiTheme="minorHAnsi" w:hAnsiTheme="minorHAnsi" w:cstheme="minorHAnsi"/>
          <w:sz w:val="22"/>
          <w:szCs w:val="22"/>
          <w:lang w:val="en-GB"/>
        </w:rPr>
        <w:t>:</w:t>
      </w:r>
      <w:r w:rsidR="006F4CE0" w:rsidRPr="000E3FD8">
        <w:rPr>
          <w:rFonts w:asciiTheme="minorHAnsi" w:hAnsiTheme="minorHAnsi" w:cstheme="minorHAnsi"/>
          <w:sz w:val="22"/>
          <w:szCs w:val="22"/>
          <w:lang w:val="en-GB"/>
        </w:rPr>
        <w:t xml:space="preserve">  </w:t>
      </w:r>
    </w:p>
    <w:p w14:paraId="21D6AA11" w14:textId="474FA09E" w:rsidR="001224B9" w:rsidRPr="000E3FD8" w:rsidRDefault="001224B9" w:rsidP="00C35F1C">
      <w:pPr>
        <w:pStyle w:val="Default"/>
        <w:numPr>
          <w:ilvl w:val="0"/>
          <w:numId w:val="67"/>
        </w:numPr>
        <w:jc w:val="both"/>
        <w:rPr>
          <w:rFonts w:asciiTheme="minorHAnsi" w:hAnsiTheme="minorHAnsi" w:cstheme="minorHAnsi"/>
          <w:sz w:val="22"/>
          <w:szCs w:val="22"/>
          <w:lang w:val="en-GB"/>
        </w:rPr>
      </w:pPr>
      <w:r w:rsidRPr="000E3FD8">
        <w:rPr>
          <w:rFonts w:asciiTheme="minorHAnsi" w:hAnsiTheme="minorHAnsi" w:cstheme="minorHAnsi"/>
          <w:sz w:val="22"/>
          <w:szCs w:val="22"/>
          <w:lang w:val="en-GB"/>
        </w:rPr>
        <w:t>The change in the</w:t>
      </w:r>
      <w:r w:rsidR="006F4CE0" w:rsidRPr="006F4CE0">
        <w:rPr>
          <w:rFonts w:asciiTheme="minorHAnsi" w:hAnsiTheme="minorHAnsi" w:cstheme="minorHAnsi"/>
          <w:sz w:val="22"/>
          <w:szCs w:val="22"/>
          <w:lang w:val="en-GB"/>
        </w:rPr>
        <w:t xml:space="preserve"> </w:t>
      </w:r>
      <w:r w:rsidR="006F4CE0" w:rsidRPr="009F69BD">
        <w:rPr>
          <w:rFonts w:asciiTheme="minorHAnsi" w:hAnsiTheme="minorHAnsi" w:cstheme="minorHAnsi"/>
          <w:sz w:val="22"/>
          <w:szCs w:val="22"/>
          <w:lang w:val="en-GB"/>
        </w:rPr>
        <w:t>structure</w:t>
      </w:r>
      <w:r w:rsidR="006F4CE0">
        <w:rPr>
          <w:rFonts w:asciiTheme="minorHAnsi" w:hAnsiTheme="minorHAnsi" w:cstheme="minorHAnsi"/>
          <w:sz w:val="22"/>
          <w:szCs w:val="22"/>
          <w:lang w:val="en-GB"/>
        </w:rPr>
        <w:t xml:space="preserve"> of</w:t>
      </w:r>
      <w:r w:rsidRPr="000E3FD8">
        <w:rPr>
          <w:rFonts w:asciiTheme="minorHAnsi" w:hAnsiTheme="minorHAnsi" w:cstheme="minorHAnsi"/>
          <w:sz w:val="22"/>
          <w:szCs w:val="22"/>
          <w:lang w:val="en-GB"/>
        </w:rPr>
        <w:t xml:space="preserve"> government as well as uncertainty </w:t>
      </w:r>
      <w:r w:rsidR="006F4CE0">
        <w:rPr>
          <w:rFonts w:asciiTheme="minorHAnsi" w:hAnsiTheme="minorHAnsi" w:cstheme="minorHAnsi"/>
          <w:sz w:val="22"/>
          <w:szCs w:val="22"/>
          <w:lang w:val="en-GB"/>
        </w:rPr>
        <w:t xml:space="preserve">regarding </w:t>
      </w:r>
      <w:r w:rsidRPr="000E3FD8">
        <w:rPr>
          <w:rFonts w:asciiTheme="minorHAnsi" w:hAnsiTheme="minorHAnsi" w:cstheme="minorHAnsi"/>
          <w:sz w:val="22"/>
          <w:szCs w:val="22"/>
          <w:lang w:val="en-GB"/>
        </w:rPr>
        <w:t>reform processes</w:t>
      </w:r>
      <w:r w:rsidR="006F4CE0">
        <w:rPr>
          <w:rFonts w:asciiTheme="minorHAnsi" w:hAnsiTheme="minorHAnsi" w:cstheme="minorHAnsi"/>
          <w:sz w:val="22"/>
          <w:szCs w:val="22"/>
          <w:lang w:val="en-GB"/>
        </w:rPr>
        <w:t xml:space="preserve"> underway</w:t>
      </w:r>
      <w:r w:rsidRPr="000E3FD8">
        <w:rPr>
          <w:rFonts w:asciiTheme="minorHAnsi" w:hAnsiTheme="minorHAnsi" w:cstheme="minorHAnsi"/>
          <w:sz w:val="22"/>
          <w:szCs w:val="22"/>
          <w:lang w:val="en-GB"/>
        </w:rPr>
        <w:t xml:space="preserve">. </w:t>
      </w:r>
    </w:p>
    <w:p w14:paraId="43471BE0" w14:textId="2F733C1B" w:rsidR="001224B9" w:rsidRPr="000E3FD8" w:rsidRDefault="006F4CE0" w:rsidP="00C35F1C">
      <w:pPr>
        <w:pStyle w:val="Default"/>
        <w:numPr>
          <w:ilvl w:val="0"/>
          <w:numId w:val="67"/>
        </w:numPr>
        <w:jc w:val="both"/>
        <w:rPr>
          <w:rFonts w:asciiTheme="minorHAnsi" w:hAnsiTheme="minorHAnsi" w:cstheme="minorHAnsi"/>
          <w:sz w:val="22"/>
          <w:szCs w:val="22"/>
          <w:lang w:val="en-GB"/>
        </w:rPr>
      </w:pPr>
      <w:r>
        <w:rPr>
          <w:rFonts w:asciiTheme="minorHAnsi" w:hAnsiTheme="minorHAnsi" w:cstheme="minorHAnsi"/>
          <w:sz w:val="22"/>
          <w:szCs w:val="22"/>
          <w:lang w:val="en-GB"/>
        </w:rPr>
        <w:t>The COVID</w:t>
      </w:r>
      <w:r w:rsidR="001224B9" w:rsidRPr="000E3FD8">
        <w:rPr>
          <w:rFonts w:asciiTheme="minorHAnsi" w:hAnsiTheme="minorHAnsi" w:cstheme="minorHAnsi"/>
          <w:sz w:val="22"/>
          <w:szCs w:val="22"/>
          <w:lang w:val="en-GB"/>
        </w:rPr>
        <w:t>-19</w:t>
      </w:r>
      <w:r>
        <w:rPr>
          <w:rFonts w:asciiTheme="minorHAnsi" w:hAnsiTheme="minorHAnsi" w:cstheme="minorHAnsi"/>
          <w:sz w:val="22"/>
          <w:szCs w:val="22"/>
          <w:lang w:val="en-GB"/>
        </w:rPr>
        <w:t xml:space="preserve"> pandemic</w:t>
      </w:r>
      <w:r w:rsidR="001224B9" w:rsidRPr="000E3FD8">
        <w:rPr>
          <w:rFonts w:asciiTheme="minorHAnsi" w:hAnsiTheme="minorHAnsi" w:cstheme="minorHAnsi"/>
          <w:sz w:val="22"/>
          <w:szCs w:val="22"/>
          <w:lang w:val="en-GB"/>
        </w:rPr>
        <w:t xml:space="preserve"> which challenged all aspects of the </w:t>
      </w:r>
      <w:r>
        <w:rPr>
          <w:rFonts w:asciiTheme="minorHAnsi" w:hAnsiTheme="minorHAnsi" w:cstheme="minorHAnsi"/>
          <w:sz w:val="22"/>
          <w:szCs w:val="22"/>
          <w:lang w:val="en-GB"/>
        </w:rPr>
        <w:t>P</w:t>
      </w:r>
      <w:r w:rsidRPr="000E3FD8">
        <w:rPr>
          <w:rFonts w:asciiTheme="minorHAnsi" w:hAnsiTheme="minorHAnsi" w:cstheme="minorHAnsi"/>
          <w:sz w:val="22"/>
          <w:szCs w:val="22"/>
          <w:lang w:val="en-GB"/>
        </w:rPr>
        <w:t xml:space="preserve">roject </w:t>
      </w:r>
      <w:r>
        <w:rPr>
          <w:rFonts w:asciiTheme="minorHAnsi" w:hAnsiTheme="minorHAnsi" w:cstheme="minorHAnsi"/>
          <w:sz w:val="22"/>
          <w:szCs w:val="22"/>
          <w:lang w:val="en-GB"/>
        </w:rPr>
        <w:t xml:space="preserve">from daily organization and implementation responsibilities to the </w:t>
      </w:r>
      <w:r w:rsidR="001224B9" w:rsidRPr="000E3FD8">
        <w:rPr>
          <w:rFonts w:asciiTheme="minorHAnsi" w:hAnsiTheme="minorHAnsi" w:cstheme="minorHAnsi"/>
          <w:sz w:val="22"/>
          <w:szCs w:val="22"/>
          <w:lang w:val="en-GB"/>
        </w:rPr>
        <w:t xml:space="preserve">priorities </w:t>
      </w:r>
      <w:r>
        <w:rPr>
          <w:rFonts w:asciiTheme="minorHAnsi" w:hAnsiTheme="minorHAnsi" w:cstheme="minorHAnsi"/>
          <w:sz w:val="22"/>
          <w:szCs w:val="22"/>
          <w:lang w:val="en-GB"/>
        </w:rPr>
        <w:t>of</w:t>
      </w:r>
      <w:r w:rsidRPr="000E3FD8">
        <w:rPr>
          <w:rFonts w:asciiTheme="minorHAnsi" w:hAnsiTheme="minorHAnsi" w:cstheme="minorHAnsi"/>
          <w:sz w:val="22"/>
          <w:szCs w:val="22"/>
          <w:lang w:val="en-GB"/>
        </w:rPr>
        <w:t xml:space="preserve"> </w:t>
      </w:r>
      <w:r w:rsidR="001224B9" w:rsidRPr="000E3FD8">
        <w:rPr>
          <w:rFonts w:asciiTheme="minorHAnsi" w:hAnsiTheme="minorHAnsi" w:cstheme="minorHAnsi"/>
          <w:sz w:val="22"/>
          <w:szCs w:val="22"/>
          <w:lang w:val="en-GB"/>
        </w:rPr>
        <w:t xml:space="preserve">the beneficiaries. </w:t>
      </w:r>
    </w:p>
    <w:p w14:paraId="1A054814" w14:textId="77777777" w:rsidR="001224B9" w:rsidRPr="000E3FD8" w:rsidRDefault="001224B9" w:rsidP="005D6985">
      <w:pPr>
        <w:pStyle w:val="Default"/>
        <w:jc w:val="both"/>
        <w:rPr>
          <w:rFonts w:asciiTheme="minorHAnsi" w:hAnsiTheme="minorHAnsi" w:cstheme="minorHAnsi"/>
          <w:sz w:val="22"/>
          <w:szCs w:val="22"/>
          <w:lang w:val="en-GB"/>
        </w:rPr>
      </w:pPr>
    </w:p>
    <w:p w14:paraId="57AAE9BA" w14:textId="12E3EECE" w:rsidR="001224B9" w:rsidRPr="000E3FD8" w:rsidRDefault="001224B9" w:rsidP="005D6985">
      <w:pPr>
        <w:pStyle w:val="Default"/>
        <w:jc w:val="both"/>
        <w:rPr>
          <w:rFonts w:asciiTheme="minorHAnsi" w:hAnsiTheme="minorHAnsi" w:cstheme="minorHAnsi"/>
          <w:sz w:val="22"/>
          <w:szCs w:val="22"/>
          <w:lang w:val="en-GB"/>
        </w:rPr>
      </w:pPr>
      <w:r w:rsidRPr="000E3FD8">
        <w:rPr>
          <w:rFonts w:asciiTheme="minorHAnsi" w:hAnsiTheme="minorHAnsi" w:cstheme="minorHAnsi"/>
          <w:sz w:val="22"/>
          <w:szCs w:val="22"/>
          <w:lang w:val="en-GB"/>
        </w:rPr>
        <w:t xml:space="preserve">The </w:t>
      </w:r>
      <w:r w:rsidR="006F4CE0">
        <w:rPr>
          <w:rFonts w:asciiTheme="minorHAnsi" w:hAnsiTheme="minorHAnsi" w:cstheme="minorHAnsi"/>
          <w:sz w:val="22"/>
          <w:szCs w:val="22"/>
          <w:lang w:val="en-GB"/>
        </w:rPr>
        <w:t>P</w:t>
      </w:r>
      <w:r w:rsidR="006F4CE0" w:rsidRPr="000E3FD8">
        <w:rPr>
          <w:rFonts w:asciiTheme="minorHAnsi" w:hAnsiTheme="minorHAnsi" w:cstheme="minorHAnsi"/>
          <w:sz w:val="22"/>
          <w:szCs w:val="22"/>
          <w:lang w:val="en-GB"/>
        </w:rPr>
        <w:t xml:space="preserve">roject </w:t>
      </w:r>
      <w:r w:rsidR="006F4CE0">
        <w:rPr>
          <w:rFonts w:asciiTheme="minorHAnsi" w:hAnsiTheme="minorHAnsi" w:cstheme="minorHAnsi"/>
          <w:sz w:val="22"/>
          <w:szCs w:val="22"/>
          <w:lang w:val="en-GB"/>
        </w:rPr>
        <w:t xml:space="preserve">was not impacted by the </w:t>
      </w:r>
      <w:r w:rsidR="00C22A93" w:rsidRPr="000E3FD8">
        <w:rPr>
          <w:rFonts w:asciiTheme="minorHAnsi" w:hAnsiTheme="minorHAnsi" w:cstheme="minorHAnsi"/>
          <w:sz w:val="22"/>
          <w:szCs w:val="22"/>
          <w:lang w:val="en-GB"/>
        </w:rPr>
        <w:t xml:space="preserve">change of </w:t>
      </w:r>
      <w:r w:rsidR="006F4CE0">
        <w:rPr>
          <w:rFonts w:asciiTheme="minorHAnsi" w:hAnsiTheme="minorHAnsi" w:cstheme="minorHAnsi"/>
          <w:sz w:val="22"/>
          <w:szCs w:val="22"/>
          <w:lang w:val="en-GB"/>
        </w:rPr>
        <w:t>g</w:t>
      </w:r>
      <w:r w:rsidR="00C22A93" w:rsidRPr="000E3FD8">
        <w:rPr>
          <w:rFonts w:asciiTheme="minorHAnsi" w:hAnsiTheme="minorHAnsi" w:cstheme="minorHAnsi"/>
          <w:sz w:val="22"/>
          <w:szCs w:val="22"/>
          <w:lang w:val="en-GB"/>
        </w:rPr>
        <w:t>overnment</w:t>
      </w:r>
      <w:r w:rsidRPr="000E3FD8">
        <w:rPr>
          <w:rFonts w:asciiTheme="minorHAnsi" w:hAnsiTheme="minorHAnsi" w:cstheme="minorHAnsi"/>
          <w:sz w:val="22"/>
          <w:szCs w:val="22"/>
          <w:lang w:val="en-GB"/>
        </w:rPr>
        <w:t xml:space="preserve">. All project partners </w:t>
      </w:r>
      <w:r w:rsidR="006F4CE0" w:rsidRPr="00400CE9">
        <w:rPr>
          <w:rFonts w:asciiTheme="minorHAnsi" w:hAnsiTheme="minorHAnsi" w:cstheme="minorHAnsi"/>
          <w:sz w:val="22"/>
          <w:szCs w:val="22"/>
          <w:lang w:val="en-GB"/>
        </w:rPr>
        <w:t xml:space="preserve">at national and </w:t>
      </w:r>
      <w:r w:rsidR="006F4CE0">
        <w:rPr>
          <w:rFonts w:asciiTheme="minorHAnsi" w:hAnsiTheme="minorHAnsi" w:cstheme="minorHAnsi"/>
          <w:sz w:val="22"/>
          <w:szCs w:val="22"/>
          <w:lang w:val="en-GB"/>
        </w:rPr>
        <w:t xml:space="preserve">local levels </w:t>
      </w:r>
      <w:r w:rsidRPr="000E3FD8">
        <w:rPr>
          <w:rFonts w:asciiTheme="minorHAnsi" w:hAnsiTheme="minorHAnsi" w:cstheme="minorHAnsi"/>
          <w:sz w:val="22"/>
          <w:szCs w:val="22"/>
          <w:lang w:val="en-GB"/>
        </w:rPr>
        <w:t>were reconfirmed</w:t>
      </w:r>
      <w:r w:rsidR="006F4CE0">
        <w:rPr>
          <w:rFonts w:asciiTheme="minorHAnsi" w:hAnsiTheme="minorHAnsi" w:cstheme="minorHAnsi"/>
          <w:sz w:val="22"/>
          <w:szCs w:val="22"/>
          <w:lang w:val="en-GB"/>
        </w:rPr>
        <w:t xml:space="preserve"> </w:t>
      </w:r>
      <w:r w:rsidRPr="000E3FD8">
        <w:rPr>
          <w:rFonts w:asciiTheme="minorHAnsi" w:hAnsiTheme="minorHAnsi" w:cstheme="minorHAnsi"/>
          <w:sz w:val="22"/>
          <w:szCs w:val="22"/>
          <w:lang w:val="en-GB"/>
        </w:rPr>
        <w:t xml:space="preserve">through meetings. The newly selected Project board members were </w:t>
      </w:r>
      <w:r w:rsidR="006F4CE0">
        <w:rPr>
          <w:rFonts w:asciiTheme="minorHAnsi" w:hAnsiTheme="minorHAnsi" w:cstheme="minorHAnsi"/>
          <w:sz w:val="22"/>
          <w:szCs w:val="22"/>
          <w:lang w:val="en-GB"/>
        </w:rPr>
        <w:t>properly</w:t>
      </w:r>
      <w:r w:rsidR="006F4CE0" w:rsidRPr="000E3FD8">
        <w:rPr>
          <w:rFonts w:asciiTheme="minorHAnsi" w:hAnsiTheme="minorHAnsi" w:cstheme="minorHAnsi"/>
          <w:sz w:val="22"/>
          <w:szCs w:val="22"/>
          <w:lang w:val="en-GB"/>
        </w:rPr>
        <w:t xml:space="preserve"> </w:t>
      </w:r>
      <w:r w:rsidR="006F4CE0">
        <w:rPr>
          <w:rFonts w:asciiTheme="minorHAnsi" w:hAnsiTheme="minorHAnsi" w:cstheme="minorHAnsi"/>
          <w:sz w:val="22"/>
          <w:szCs w:val="22"/>
          <w:lang w:val="en-GB"/>
        </w:rPr>
        <w:t>informed</w:t>
      </w:r>
      <w:r w:rsidR="006F4CE0" w:rsidRPr="000E3FD8">
        <w:rPr>
          <w:rFonts w:asciiTheme="minorHAnsi" w:hAnsiTheme="minorHAnsi" w:cstheme="minorHAnsi"/>
          <w:sz w:val="22"/>
          <w:szCs w:val="22"/>
          <w:lang w:val="en-GB"/>
        </w:rPr>
        <w:t xml:space="preserve"> </w:t>
      </w:r>
      <w:r w:rsidR="006F4CE0">
        <w:rPr>
          <w:rFonts w:asciiTheme="minorHAnsi" w:hAnsiTheme="minorHAnsi" w:cstheme="minorHAnsi"/>
          <w:sz w:val="22"/>
          <w:szCs w:val="22"/>
          <w:lang w:val="en-GB"/>
        </w:rPr>
        <w:t>about</w:t>
      </w:r>
      <w:r w:rsidR="006F4CE0" w:rsidRPr="000E3FD8">
        <w:rPr>
          <w:rFonts w:asciiTheme="minorHAnsi" w:hAnsiTheme="minorHAnsi" w:cstheme="minorHAnsi"/>
          <w:sz w:val="22"/>
          <w:szCs w:val="22"/>
          <w:lang w:val="en-GB"/>
        </w:rPr>
        <w:t xml:space="preserve"> </w:t>
      </w:r>
      <w:r w:rsidRPr="000E3FD8">
        <w:rPr>
          <w:rFonts w:asciiTheme="minorHAnsi" w:hAnsiTheme="minorHAnsi" w:cstheme="minorHAnsi"/>
          <w:sz w:val="22"/>
          <w:szCs w:val="22"/>
          <w:lang w:val="en-GB"/>
        </w:rPr>
        <w:t xml:space="preserve">the Project objectives and ongoing activities. </w:t>
      </w:r>
      <w:r w:rsidR="007B2286" w:rsidRPr="000E3FD8">
        <w:rPr>
          <w:rFonts w:asciiTheme="minorHAnsi" w:hAnsiTheme="minorHAnsi" w:cstheme="minorHAnsi"/>
          <w:sz w:val="22"/>
          <w:szCs w:val="22"/>
          <w:lang w:val="en-GB"/>
        </w:rPr>
        <w:t>The strategic directions and approaches in the new Government Programme did not contradict the</w:t>
      </w:r>
      <w:r w:rsidR="0005453D">
        <w:rPr>
          <w:rFonts w:asciiTheme="minorHAnsi" w:hAnsiTheme="minorHAnsi" w:cstheme="minorHAnsi"/>
          <w:sz w:val="22"/>
          <w:szCs w:val="22"/>
          <w:lang w:val="en-GB"/>
        </w:rPr>
        <w:t xml:space="preserve"> Project’s</w:t>
      </w:r>
      <w:r w:rsidR="007B2286" w:rsidRPr="000E3FD8">
        <w:rPr>
          <w:rFonts w:asciiTheme="minorHAnsi" w:hAnsiTheme="minorHAnsi" w:cstheme="minorHAnsi"/>
          <w:sz w:val="22"/>
          <w:szCs w:val="22"/>
          <w:lang w:val="en-GB"/>
        </w:rPr>
        <w:t xml:space="preserve"> adopted strategies and approaches. </w:t>
      </w:r>
    </w:p>
    <w:p w14:paraId="52D562D4" w14:textId="77777777" w:rsidR="001224B9" w:rsidRPr="000E3FD8" w:rsidRDefault="001224B9" w:rsidP="005D6985">
      <w:pPr>
        <w:pStyle w:val="Default"/>
        <w:jc w:val="both"/>
        <w:rPr>
          <w:rFonts w:asciiTheme="minorHAnsi" w:hAnsiTheme="minorHAnsi" w:cstheme="minorHAnsi"/>
          <w:sz w:val="22"/>
          <w:szCs w:val="22"/>
          <w:lang w:val="en-GB"/>
        </w:rPr>
      </w:pPr>
    </w:p>
    <w:p w14:paraId="5F3D4C2F" w14:textId="46563B00" w:rsidR="001224B9" w:rsidRPr="000E3FD8" w:rsidRDefault="00764665" w:rsidP="005D6985">
      <w:pPr>
        <w:pStyle w:val="Default"/>
        <w:jc w:val="both"/>
        <w:rPr>
          <w:rFonts w:asciiTheme="minorHAnsi" w:hAnsiTheme="minorHAnsi" w:cstheme="minorHAnsi"/>
          <w:sz w:val="22"/>
          <w:szCs w:val="22"/>
          <w:lang w:val="en-GB"/>
        </w:rPr>
      </w:pPr>
      <w:r w:rsidRPr="000E3FD8">
        <w:rPr>
          <w:rFonts w:asciiTheme="minorHAnsi" w:hAnsiTheme="minorHAnsi" w:cstheme="minorHAnsi"/>
          <w:sz w:val="22"/>
          <w:szCs w:val="22"/>
          <w:lang w:val="en-GB"/>
        </w:rPr>
        <w:t xml:space="preserve">Due to </w:t>
      </w:r>
      <w:r w:rsidR="0005453D">
        <w:rPr>
          <w:rFonts w:asciiTheme="minorHAnsi" w:hAnsiTheme="minorHAnsi" w:cstheme="minorHAnsi"/>
          <w:sz w:val="22"/>
          <w:szCs w:val="22"/>
          <w:lang w:val="en-GB"/>
        </w:rPr>
        <w:t xml:space="preserve">the </w:t>
      </w:r>
      <w:r w:rsidR="0005453D" w:rsidRPr="000E3FD8">
        <w:rPr>
          <w:rFonts w:asciiTheme="minorHAnsi" w:hAnsiTheme="minorHAnsi" w:cstheme="minorHAnsi"/>
          <w:sz w:val="22"/>
          <w:szCs w:val="22"/>
          <w:lang w:val="en-GB"/>
        </w:rPr>
        <w:t>COVID</w:t>
      </w:r>
      <w:r w:rsidR="0005453D">
        <w:rPr>
          <w:rFonts w:asciiTheme="minorHAnsi" w:hAnsiTheme="minorHAnsi" w:cstheme="minorHAnsi"/>
          <w:sz w:val="22"/>
          <w:szCs w:val="22"/>
          <w:lang w:val="en-GB"/>
        </w:rPr>
        <w:t>-</w:t>
      </w:r>
      <w:r w:rsidRPr="000E3FD8">
        <w:rPr>
          <w:rFonts w:asciiTheme="minorHAnsi" w:hAnsiTheme="minorHAnsi" w:cstheme="minorHAnsi"/>
          <w:sz w:val="22"/>
          <w:szCs w:val="22"/>
          <w:lang w:val="en-GB"/>
        </w:rPr>
        <w:t>19</w:t>
      </w:r>
      <w:r w:rsidR="0005453D">
        <w:rPr>
          <w:rFonts w:asciiTheme="minorHAnsi" w:hAnsiTheme="minorHAnsi" w:cstheme="minorHAnsi"/>
          <w:sz w:val="22"/>
          <w:szCs w:val="22"/>
          <w:lang w:val="en-GB"/>
        </w:rPr>
        <w:t xml:space="preserve"> pandemic</w:t>
      </w:r>
      <w:r w:rsidRPr="000E3FD8">
        <w:rPr>
          <w:rFonts w:asciiTheme="minorHAnsi" w:hAnsiTheme="minorHAnsi" w:cstheme="minorHAnsi"/>
          <w:sz w:val="22"/>
          <w:szCs w:val="22"/>
          <w:lang w:val="en-GB"/>
        </w:rPr>
        <w:t xml:space="preserve"> </w:t>
      </w:r>
      <w:r w:rsidR="0005453D">
        <w:rPr>
          <w:rFonts w:asciiTheme="minorHAnsi" w:hAnsiTheme="minorHAnsi" w:cstheme="minorHAnsi"/>
          <w:sz w:val="22"/>
          <w:szCs w:val="22"/>
          <w:lang w:val="en-GB"/>
        </w:rPr>
        <w:t>P</w:t>
      </w:r>
      <w:r w:rsidR="0005453D" w:rsidRPr="000E3FD8">
        <w:rPr>
          <w:rFonts w:asciiTheme="minorHAnsi" w:hAnsiTheme="minorHAnsi" w:cstheme="minorHAnsi"/>
          <w:sz w:val="22"/>
          <w:szCs w:val="22"/>
          <w:lang w:val="en-GB"/>
        </w:rPr>
        <w:t xml:space="preserve">roject </w:t>
      </w:r>
      <w:r w:rsidRPr="000E3FD8">
        <w:rPr>
          <w:rFonts w:asciiTheme="minorHAnsi" w:hAnsiTheme="minorHAnsi" w:cstheme="minorHAnsi"/>
          <w:sz w:val="22"/>
          <w:szCs w:val="22"/>
          <w:lang w:val="en-GB"/>
        </w:rPr>
        <w:t xml:space="preserve">staff and management have started to work from home. All the coordination meetings are held </w:t>
      </w:r>
      <w:r w:rsidR="0005453D">
        <w:rPr>
          <w:rFonts w:asciiTheme="minorHAnsi" w:hAnsiTheme="minorHAnsi" w:cstheme="minorHAnsi"/>
          <w:sz w:val="22"/>
          <w:szCs w:val="22"/>
          <w:lang w:val="en-GB"/>
        </w:rPr>
        <w:t xml:space="preserve">online using Zoom, a video conferencing software application. </w:t>
      </w:r>
      <w:r w:rsidRPr="000E3FD8">
        <w:rPr>
          <w:rFonts w:asciiTheme="minorHAnsi" w:hAnsiTheme="minorHAnsi" w:cstheme="minorHAnsi"/>
          <w:sz w:val="22"/>
          <w:szCs w:val="22"/>
          <w:lang w:val="en-GB"/>
        </w:rPr>
        <w:t xml:space="preserve">Some </w:t>
      </w:r>
      <w:r w:rsidR="0005453D">
        <w:rPr>
          <w:rFonts w:asciiTheme="minorHAnsi" w:hAnsiTheme="minorHAnsi" w:cstheme="minorHAnsi"/>
          <w:sz w:val="22"/>
          <w:szCs w:val="22"/>
          <w:lang w:val="en-GB"/>
        </w:rPr>
        <w:t>P</w:t>
      </w:r>
      <w:r w:rsidRPr="000E3FD8">
        <w:rPr>
          <w:rFonts w:asciiTheme="minorHAnsi" w:hAnsiTheme="minorHAnsi" w:cstheme="minorHAnsi"/>
          <w:sz w:val="22"/>
          <w:szCs w:val="22"/>
          <w:lang w:val="en-GB"/>
        </w:rPr>
        <w:t>roject experts conduct monitoring</w:t>
      </w:r>
      <w:r w:rsidR="0005453D">
        <w:rPr>
          <w:rFonts w:asciiTheme="minorHAnsi" w:hAnsiTheme="minorHAnsi" w:cstheme="minorHAnsi"/>
          <w:sz w:val="22"/>
          <w:szCs w:val="22"/>
          <w:lang w:val="en-GB"/>
        </w:rPr>
        <w:t xml:space="preserve"> activities</w:t>
      </w:r>
      <w:r w:rsidRPr="000E3FD8">
        <w:rPr>
          <w:rFonts w:asciiTheme="minorHAnsi" w:hAnsiTheme="minorHAnsi" w:cstheme="minorHAnsi"/>
          <w:sz w:val="22"/>
          <w:szCs w:val="22"/>
          <w:lang w:val="en-GB"/>
        </w:rPr>
        <w:t xml:space="preserve"> </w:t>
      </w:r>
      <w:r w:rsidR="0005453D">
        <w:rPr>
          <w:rFonts w:asciiTheme="minorHAnsi" w:hAnsiTheme="minorHAnsi" w:cstheme="minorHAnsi"/>
          <w:sz w:val="22"/>
          <w:szCs w:val="22"/>
          <w:lang w:val="en-GB"/>
        </w:rPr>
        <w:t>using online</w:t>
      </w:r>
      <w:r w:rsidRPr="000E3FD8">
        <w:rPr>
          <w:rFonts w:asciiTheme="minorHAnsi" w:hAnsiTheme="minorHAnsi" w:cstheme="minorHAnsi"/>
          <w:sz w:val="22"/>
          <w:szCs w:val="22"/>
          <w:lang w:val="en-GB"/>
        </w:rPr>
        <w:t xml:space="preserve"> tools. </w:t>
      </w:r>
      <w:r w:rsidR="0005453D">
        <w:rPr>
          <w:rFonts w:asciiTheme="minorHAnsi" w:hAnsiTheme="minorHAnsi" w:cstheme="minorHAnsi"/>
          <w:sz w:val="22"/>
          <w:szCs w:val="22"/>
          <w:lang w:val="en-GB"/>
        </w:rPr>
        <w:t>P</w:t>
      </w:r>
      <w:r w:rsidR="0005453D" w:rsidRPr="000E3FD8">
        <w:rPr>
          <w:rFonts w:asciiTheme="minorHAnsi" w:hAnsiTheme="minorHAnsi" w:cstheme="minorHAnsi"/>
          <w:sz w:val="22"/>
          <w:szCs w:val="22"/>
          <w:lang w:val="en-GB"/>
        </w:rPr>
        <w:t xml:space="preserve">roject </w:t>
      </w:r>
      <w:r w:rsidRPr="000E3FD8">
        <w:rPr>
          <w:rFonts w:asciiTheme="minorHAnsi" w:hAnsiTheme="minorHAnsi" w:cstheme="minorHAnsi"/>
          <w:sz w:val="22"/>
          <w:szCs w:val="22"/>
          <w:lang w:val="en-GB"/>
        </w:rPr>
        <w:t xml:space="preserve">activities </w:t>
      </w:r>
      <w:r w:rsidR="0005453D">
        <w:rPr>
          <w:rFonts w:asciiTheme="minorHAnsi" w:hAnsiTheme="minorHAnsi" w:cstheme="minorHAnsi"/>
          <w:sz w:val="22"/>
          <w:szCs w:val="22"/>
          <w:lang w:val="en-GB"/>
        </w:rPr>
        <w:t>that require the physical</w:t>
      </w:r>
      <w:r w:rsidRPr="000E3FD8">
        <w:rPr>
          <w:rFonts w:asciiTheme="minorHAnsi" w:hAnsiTheme="minorHAnsi" w:cstheme="minorHAnsi"/>
          <w:sz w:val="22"/>
          <w:szCs w:val="22"/>
          <w:lang w:val="en-GB"/>
        </w:rPr>
        <w:t xml:space="preserve"> presence of many stakeholders and beneficiaries in one close</w:t>
      </w:r>
      <w:r w:rsidR="0005453D">
        <w:rPr>
          <w:rFonts w:asciiTheme="minorHAnsi" w:hAnsiTheme="minorHAnsi" w:cstheme="minorHAnsi"/>
          <w:sz w:val="22"/>
          <w:szCs w:val="22"/>
          <w:lang w:val="en-GB"/>
        </w:rPr>
        <w:t>d</w:t>
      </w:r>
      <w:r w:rsidRPr="000E3FD8">
        <w:rPr>
          <w:rFonts w:asciiTheme="minorHAnsi" w:hAnsiTheme="minorHAnsi" w:cstheme="minorHAnsi"/>
          <w:sz w:val="22"/>
          <w:szCs w:val="22"/>
          <w:lang w:val="en-GB"/>
        </w:rPr>
        <w:t xml:space="preserve"> space were postponed. These interventions included public hearings, validation of developed manuals in partnership with relevant stakeholders, capacity building, experience exchange and trainings </w:t>
      </w:r>
      <w:r w:rsidR="0005453D">
        <w:rPr>
          <w:rFonts w:asciiTheme="minorHAnsi" w:hAnsiTheme="minorHAnsi" w:cstheme="minorHAnsi"/>
          <w:sz w:val="22"/>
          <w:szCs w:val="22"/>
          <w:lang w:val="en-GB"/>
        </w:rPr>
        <w:t>and so forth</w:t>
      </w:r>
      <w:r w:rsidRPr="000E3FD8">
        <w:rPr>
          <w:rFonts w:asciiTheme="minorHAnsi" w:hAnsiTheme="minorHAnsi" w:cstheme="minorHAnsi"/>
          <w:sz w:val="22"/>
          <w:szCs w:val="22"/>
          <w:lang w:val="en-GB"/>
        </w:rPr>
        <w:t xml:space="preserve">. </w:t>
      </w:r>
      <w:r w:rsidR="0005453D">
        <w:rPr>
          <w:rFonts w:asciiTheme="minorHAnsi" w:hAnsiTheme="minorHAnsi" w:cstheme="minorHAnsi"/>
          <w:sz w:val="22"/>
          <w:szCs w:val="22"/>
          <w:lang w:val="en-GB"/>
        </w:rPr>
        <w:t>P</w:t>
      </w:r>
      <w:r w:rsidRPr="000E3FD8">
        <w:rPr>
          <w:rFonts w:asciiTheme="minorHAnsi" w:hAnsiTheme="minorHAnsi" w:cstheme="minorHAnsi"/>
          <w:sz w:val="22"/>
          <w:szCs w:val="22"/>
          <w:lang w:val="en-GB"/>
        </w:rPr>
        <w:t xml:space="preserve">roject management </w:t>
      </w:r>
      <w:r w:rsidR="0005453D" w:rsidRPr="000E3FD8">
        <w:rPr>
          <w:rFonts w:asciiTheme="minorHAnsi" w:hAnsiTheme="minorHAnsi" w:cstheme="minorHAnsi"/>
          <w:sz w:val="22"/>
          <w:szCs w:val="22"/>
          <w:lang w:val="en-GB"/>
        </w:rPr>
        <w:t>ha</w:t>
      </w:r>
      <w:r w:rsidR="0005453D">
        <w:rPr>
          <w:rFonts w:asciiTheme="minorHAnsi" w:hAnsiTheme="minorHAnsi" w:cstheme="minorHAnsi"/>
          <w:sz w:val="22"/>
          <w:szCs w:val="22"/>
          <w:lang w:val="en-GB"/>
        </w:rPr>
        <w:t>s therefore</w:t>
      </w:r>
      <w:r w:rsidR="0005453D" w:rsidRPr="000E3FD8">
        <w:rPr>
          <w:rFonts w:asciiTheme="minorHAnsi" w:hAnsiTheme="minorHAnsi" w:cstheme="minorHAnsi"/>
          <w:sz w:val="22"/>
          <w:szCs w:val="22"/>
          <w:lang w:val="en-GB"/>
        </w:rPr>
        <w:t xml:space="preserve"> </w:t>
      </w:r>
      <w:r w:rsidRPr="000E3FD8">
        <w:rPr>
          <w:rFonts w:asciiTheme="minorHAnsi" w:hAnsiTheme="minorHAnsi" w:cstheme="minorHAnsi"/>
          <w:sz w:val="22"/>
          <w:szCs w:val="22"/>
          <w:lang w:val="en-GB"/>
        </w:rPr>
        <w:t xml:space="preserve">initiated </w:t>
      </w:r>
      <w:r w:rsidR="0005453D">
        <w:rPr>
          <w:rFonts w:asciiTheme="minorHAnsi" w:hAnsiTheme="minorHAnsi" w:cstheme="minorHAnsi"/>
          <w:sz w:val="22"/>
          <w:szCs w:val="22"/>
          <w:lang w:val="en-GB"/>
        </w:rPr>
        <w:t xml:space="preserve">a </w:t>
      </w:r>
      <w:r w:rsidRPr="000E3FD8">
        <w:rPr>
          <w:rFonts w:asciiTheme="minorHAnsi" w:hAnsiTheme="minorHAnsi" w:cstheme="minorHAnsi"/>
          <w:sz w:val="22"/>
          <w:szCs w:val="22"/>
          <w:lang w:val="en-GB"/>
        </w:rPr>
        <w:t xml:space="preserve">revision of the work plan </w:t>
      </w:r>
      <w:r w:rsidR="0005453D">
        <w:rPr>
          <w:rFonts w:asciiTheme="minorHAnsi" w:hAnsiTheme="minorHAnsi" w:cstheme="minorHAnsi"/>
          <w:sz w:val="22"/>
          <w:szCs w:val="22"/>
          <w:lang w:val="en-GB"/>
        </w:rPr>
        <w:t xml:space="preserve">for </w:t>
      </w:r>
      <w:r w:rsidR="00293060" w:rsidRPr="000E3FD8">
        <w:rPr>
          <w:rFonts w:asciiTheme="minorHAnsi" w:hAnsiTheme="minorHAnsi" w:cstheme="minorHAnsi"/>
          <w:sz w:val="22"/>
          <w:szCs w:val="22"/>
          <w:lang w:val="en-GB"/>
        </w:rPr>
        <w:t>2020</w:t>
      </w:r>
      <w:r w:rsidRPr="000E3FD8">
        <w:rPr>
          <w:rFonts w:asciiTheme="minorHAnsi" w:hAnsiTheme="minorHAnsi" w:cstheme="minorHAnsi"/>
          <w:sz w:val="22"/>
          <w:szCs w:val="22"/>
          <w:lang w:val="en-GB"/>
        </w:rPr>
        <w:t>.</w:t>
      </w:r>
      <w:r w:rsidRPr="000E3FD8">
        <w:rPr>
          <w:rFonts w:asciiTheme="minorHAnsi" w:hAnsiTheme="minorHAnsi" w:cstheme="minorHAnsi"/>
          <w:color w:val="FF0000"/>
          <w:sz w:val="22"/>
          <w:szCs w:val="22"/>
          <w:lang w:val="en-GB"/>
        </w:rPr>
        <w:t xml:space="preserve"> </w:t>
      </w:r>
    </w:p>
    <w:p w14:paraId="253B979E" w14:textId="77777777" w:rsidR="00764665" w:rsidRPr="000E3FD8" w:rsidRDefault="00764665" w:rsidP="005D6985">
      <w:pPr>
        <w:pStyle w:val="Default"/>
        <w:jc w:val="both"/>
        <w:rPr>
          <w:rFonts w:asciiTheme="minorHAnsi" w:hAnsiTheme="minorHAnsi" w:cstheme="minorHAnsi"/>
          <w:sz w:val="22"/>
          <w:szCs w:val="22"/>
          <w:lang w:val="en-GB"/>
        </w:rPr>
      </w:pPr>
    </w:p>
    <w:p w14:paraId="7A344430" w14:textId="77777777" w:rsidR="001224B9" w:rsidRPr="000E3FD8" w:rsidRDefault="001224B9" w:rsidP="005D6985">
      <w:pPr>
        <w:pStyle w:val="Default"/>
        <w:jc w:val="both"/>
        <w:rPr>
          <w:rFonts w:asciiTheme="minorHAnsi" w:hAnsiTheme="minorHAnsi" w:cstheme="minorHAnsi"/>
          <w:sz w:val="22"/>
          <w:szCs w:val="22"/>
          <w:lang w:val="en-GB"/>
        </w:rPr>
      </w:pPr>
    </w:p>
    <w:p w14:paraId="4228E3B1" w14:textId="77777777" w:rsidR="00F3580C" w:rsidRPr="000E3FD8" w:rsidRDefault="00F3580C" w:rsidP="005D6985">
      <w:pPr>
        <w:pStyle w:val="Heading2"/>
        <w:numPr>
          <w:ilvl w:val="1"/>
          <w:numId w:val="4"/>
        </w:numPr>
        <w:spacing w:line="240" w:lineRule="auto"/>
        <w:ind w:hanging="450"/>
        <w:rPr>
          <w:lang w:val="en-GB"/>
        </w:rPr>
      </w:pPr>
      <w:bookmarkStart w:id="19" w:name="_Toc47432277"/>
      <w:r w:rsidRPr="000E3FD8">
        <w:rPr>
          <w:lang w:val="en-GB"/>
        </w:rPr>
        <w:t>Efficiency</w:t>
      </w:r>
      <w:bookmarkEnd w:id="19"/>
    </w:p>
    <w:p w14:paraId="35B3D9B0" w14:textId="77777777" w:rsidR="00C42DD5" w:rsidRPr="000E3FD8" w:rsidRDefault="00C42DD5" w:rsidP="005D6985">
      <w:pPr>
        <w:tabs>
          <w:tab w:val="left" w:pos="1188"/>
        </w:tabs>
        <w:spacing w:line="240" w:lineRule="auto"/>
        <w:rPr>
          <w:lang w:val="en-GB"/>
        </w:rPr>
      </w:pPr>
    </w:p>
    <w:p w14:paraId="4FB30D5A" w14:textId="6E94A2EE" w:rsidR="00385A15" w:rsidRPr="000E3FD8" w:rsidRDefault="00DC71D5" w:rsidP="00C35F1C">
      <w:pPr>
        <w:pStyle w:val="ListParagraph"/>
        <w:numPr>
          <w:ilvl w:val="0"/>
          <w:numId w:val="70"/>
        </w:numPr>
        <w:tabs>
          <w:tab w:val="left" w:pos="1188"/>
        </w:tabs>
        <w:spacing w:line="240" w:lineRule="auto"/>
        <w:jc w:val="both"/>
        <w:rPr>
          <w:b/>
          <w:i/>
          <w:lang w:val="en-GB"/>
        </w:rPr>
      </w:pPr>
      <w:r w:rsidRPr="000E3FD8">
        <w:rPr>
          <w:b/>
          <w:i/>
          <w:lang w:val="en-GB"/>
        </w:rPr>
        <w:t xml:space="preserve">The </w:t>
      </w:r>
      <w:r w:rsidR="0087694C">
        <w:rPr>
          <w:b/>
          <w:i/>
          <w:lang w:val="en-GB"/>
        </w:rPr>
        <w:t>P</w:t>
      </w:r>
      <w:r w:rsidR="0087694C" w:rsidRPr="000E3FD8">
        <w:rPr>
          <w:b/>
          <w:i/>
          <w:lang w:val="en-GB"/>
        </w:rPr>
        <w:t>roject</w:t>
      </w:r>
      <w:r w:rsidR="0087694C">
        <w:rPr>
          <w:b/>
          <w:i/>
          <w:lang w:val="en-GB"/>
        </w:rPr>
        <w:t>’s</w:t>
      </w:r>
      <w:r w:rsidR="0087694C" w:rsidRPr="000E3FD8">
        <w:rPr>
          <w:b/>
          <w:i/>
          <w:lang w:val="en-GB"/>
        </w:rPr>
        <w:t xml:space="preserve"> </w:t>
      </w:r>
      <w:r w:rsidRPr="000E3FD8">
        <w:rPr>
          <w:b/>
          <w:i/>
          <w:lang w:val="en-GB"/>
        </w:rPr>
        <w:t>goal, design and implementation approaches assume</w:t>
      </w:r>
      <w:r w:rsidR="009232F7" w:rsidRPr="000E3FD8">
        <w:rPr>
          <w:b/>
          <w:i/>
          <w:lang w:val="en-GB"/>
        </w:rPr>
        <w:t xml:space="preserve"> unprecedented</w:t>
      </w:r>
      <w:r w:rsidRPr="000E3FD8">
        <w:rPr>
          <w:b/>
          <w:i/>
          <w:lang w:val="en-GB"/>
        </w:rPr>
        <w:t xml:space="preserve"> </w:t>
      </w:r>
      <w:r w:rsidR="00344760" w:rsidRPr="000E3FD8">
        <w:rPr>
          <w:b/>
          <w:i/>
          <w:lang w:val="en-GB"/>
        </w:rPr>
        <w:t>cooperation among the UN agencies and</w:t>
      </w:r>
      <w:r w:rsidRPr="000E3FD8">
        <w:rPr>
          <w:b/>
          <w:i/>
          <w:lang w:val="en-GB"/>
        </w:rPr>
        <w:t xml:space="preserve"> creation of</w:t>
      </w:r>
      <w:r w:rsidR="00344760" w:rsidRPr="000E3FD8">
        <w:rPr>
          <w:b/>
          <w:i/>
          <w:lang w:val="en-GB"/>
        </w:rPr>
        <w:t xml:space="preserve"> synergies among their respective programmes. </w:t>
      </w:r>
      <w:r w:rsidR="0094554C" w:rsidRPr="000E3FD8">
        <w:rPr>
          <w:b/>
          <w:i/>
          <w:lang w:val="en-GB"/>
        </w:rPr>
        <w:t xml:space="preserve">Relevant </w:t>
      </w:r>
      <w:r w:rsidR="0087694C">
        <w:rPr>
          <w:b/>
          <w:i/>
          <w:lang w:val="en-GB"/>
        </w:rPr>
        <w:t>s</w:t>
      </w:r>
      <w:r w:rsidR="0087694C" w:rsidRPr="000E3FD8">
        <w:rPr>
          <w:b/>
          <w:i/>
          <w:lang w:val="en-GB"/>
        </w:rPr>
        <w:t xml:space="preserve">takeholders </w:t>
      </w:r>
      <w:r w:rsidR="0094554C" w:rsidRPr="000E3FD8">
        <w:rPr>
          <w:b/>
          <w:i/>
          <w:lang w:val="en-GB"/>
        </w:rPr>
        <w:t xml:space="preserve">and </w:t>
      </w:r>
      <w:r w:rsidR="0087694C">
        <w:rPr>
          <w:b/>
          <w:i/>
          <w:lang w:val="en-GB"/>
        </w:rPr>
        <w:t>p</w:t>
      </w:r>
      <w:r w:rsidR="0087694C" w:rsidRPr="000E3FD8">
        <w:rPr>
          <w:b/>
          <w:i/>
          <w:lang w:val="en-GB"/>
        </w:rPr>
        <w:t xml:space="preserve">artners </w:t>
      </w:r>
      <w:r w:rsidR="0094554C" w:rsidRPr="000E3FD8">
        <w:rPr>
          <w:b/>
          <w:i/>
          <w:lang w:val="en-GB"/>
        </w:rPr>
        <w:t xml:space="preserve">also are actively involved in the </w:t>
      </w:r>
      <w:r w:rsidR="0087694C">
        <w:rPr>
          <w:b/>
          <w:i/>
          <w:lang w:val="en-GB"/>
        </w:rPr>
        <w:t>P</w:t>
      </w:r>
      <w:r w:rsidR="0087694C" w:rsidRPr="000E3FD8">
        <w:rPr>
          <w:b/>
          <w:i/>
          <w:lang w:val="en-GB"/>
        </w:rPr>
        <w:t>roject</w:t>
      </w:r>
      <w:r w:rsidR="0087694C">
        <w:rPr>
          <w:b/>
          <w:i/>
          <w:lang w:val="en-GB"/>
        </w:rPr>
        <w:t>’s</w:t>
      </w:r>
      <w:r w:rsidR="0087694C" w:rsidRPr="000E3FD8">
        <w:rPr>
          <w:b/>
          <w:i/>
          <w:lang w:val="en-GB"/>
        </w:rPr>
        <w:t xml:space="preserve"> </w:t>
      </w:r>
      <w:r w:rsidR="0094554C" w:rsidRPr="000E3FD8">
        <w:rPr>
          <w:b/>
          <w:i/>
          <w:lang w:val="en-GB"/>
        </w:rPr>
        <w:t xml:space="preserve">design and implementation to ensure efficiency. </w:t>
      </w:r>
    </w:p>
    <w:p w14:paraId="0C04BFB3" w14:textId="7B5FFAA0" w:rsidR="00757B83" w:rsidRPr="000E3FD8" w:rsidRDefault="0087694C" w:rsidP="00757B83">
      <w:pPr>
        <w:tabs>
          <w:tab w:val="left" w:pos="1188"/>
        </w:tabs>
        <w:spacing w:line="240" w:lineRule="auto"/>
        <w:jc w:val="both"/>
        <w:rPr>
          <w:lang w:val="en-GB"/>
        </w:rPr>
      </w:pPr>
      <w:r>
        <w:rPr>
          <w:lang w:val="en-GB"/>
        </w:rPr>
        <w:t>Six</w:t>
      </w:r>
      <w:r w:rsidRPr="000E3FD8">
        <w:rPr>
          <w:lang w:val="en-GB"/>
        </w:rPr>
        <w:t xml:space="preserve"> </w:t>
      </w:r>
      <w:r w:rsidR="00757B83" w:rsidRPr="000E3FD8">
        <w:rPr>
          <w:lang w:val="en-GB"/>
        </w:rPr>
        <w:t xml:space="preserve">IAs have </w:t>
      </w:r>
      <w:r>
        <w:rPr>
          <w:lang w:val="en-GB"/>
        </w:rPr>
        <w:t>pooled</w:t>
      </w:r>
      <w:r w:rsidRPr="000E3FD8">
        <w:rPr>
          <w:lang w:val="en-GB"/>
        </w:rPr>
        <w:t xml:space="preserve"> </w:t>
      </w:r>
      <w:r w:rsidR="00757B83" w:rsidRPr="000E3FD8">
        <w:rPr>
          <w:lang w:val="en-GB"/>
        </w:rPr>
        <w:t xml:space="preserve">their expertise in various aspects of </w:t>
      </w:r>
      <w:r>
        <w:rPr>
          <w:lang w:val="en-GB"/>
        </w:rPr>
        <w:t>human security</w:t>
      </w:r>
      <w:r w:rsidRPr="000E3FD8">
        <w:rPr>
          <w:lang w:val="en-GB"/>
        </w:rPr>
        <w:t xml:space="preserve"> </w:t>
      </w:r>
      <w:r w:rsidR="00757B83" w:rsidRPr="000E3FD8">
        <w:rPr>
          <w:lang w:val="en-GB"/>
        </w:rPr>
        <w:t>to address issues in the target</w:t>
      </w:r>
      <w:r w:rsidR="00D017F8">
        <w:rPr>
          <w:lang w:val="en-GB"/>
        </w:rPr>
        <w:t xml:space="preserve"> </w:t>
      </w:r>
      <w:r w:rsidR="00757B83" w:rsidRPr="000E3FD8">
        <w:rPr>
          <w:lang w:val="en-GB"/>
        </w:rPr>
        <w:t xml:space="preserve">consolidated communities. The </w:t>
      </w:r>
      <w:r w:rsidR="00D017F8">
        <w:rPr>
          <w:lang w:val="en-GB"/>
        </w:rPr>
        <w:t>P</w:t>
      </w:r>
      <w:r w:rsidR="00D017F8" w:rsidRPr="000E3FD8">
        <w:rPr>
          <w:lang w:val="en-GB"/>
        </w:rPr>
        <w:t>roject</w:t>
      </w:r>
      <w:r w:rsidR="00D017F8">
        <w:rPr>
          <w:lang w:val="en-GB"/>
        </w:rPr>
        <w:t>’s</w:t>
      </w:r>
      <w:r w:rsidR="00D017F8" w:rsidRPr="000E3FD8">
        <w:rPr>
          <w:lang w:val="en-GB"/>
        </w:rPr>
        <w:t xml:space="preserve"> </w:t>
      </w:r>
      <w:r w:rsidR="00757B83" w:rsidRPr="000E3FD8">
        <w:rPr>
          <w:lang w:val="en-GB"/>
        </w:rPr>
        <w:t>interventions are designed in a way to complement each other and ensure multiplied impact</w:t>
      </w:r>
      <w:r w:rsidR="00DC3532" w:rsidRPr="000E3FD8">
        <w:rPr>
          <w:lang w:val="en-GB"/>
        </w:rPr>
        <w:t xml:space="preserve"> as a result of </w:t>
      </w:r>
      <w:r w:rsidR="00D017F8">
        <w:rPr>
          <w:lang w:val="en-GB"/>
        </w:rPr>
        <w:t xml:space="preserve">the </w:t>
      </w:r>
      <w:r w:rsidR="00DC3532" w:rsidRPr="000E3FD8">
        <w:rPr>
          <w:lang w:val="en-GB"/>
        </w:rPr>
        <w:t xml:space="preserve">cooperation </w:t>
      </w:r>
      <w:r w:rsidR="00D017F8">
        <w:rPr>
          <w:lang w:val="en-GB"/>
        </w:rPr>
        <w:t>between</w:t>
      </w:r>
      <w:r w:rsidR="00DC3532" w:rsidRPr="000E3FD8">
        <w:rPr>
          <w:lang w:val="en-GB"/>
        </w:rPr>
        <w:t xml:space="preserve"> IAs</w:t>
      </w:r>
      <w:r w:rsidR="00757B83" w:rsidRPr="000E3FD8">
        <w:rPr>
          <w:lang w:val="en-GB"/>
        </w:rPr>
        <w:t xml:space="preserve">. </w:t>
      </w:r>
      <w:r w:rsidR="00D017F8">
        <w:rPr>
          <w:lang w:val="en-GB"/>
        </w:rPr>
        <w:t>The d</w:t>
      </w:r>
      <w:r w:rsidR="00D017F8" w:rsidRPr="000E3FD8">
        <w:rPr>
          <w:lang w:val="en-GB"/>
        </w:rPr>
        <w:t xml:space="preserve">irect </w:t>
      </w:r>
      <w:r w:rsidR="00757B83" w:rsidRPr="000E3FD8">
        <w:rPr>
          <w:lang w:val="en-GB"/>
        </w:rPr>
        <w:t xml:space="preserve">involvement of the </w:t>
      </w:r>
      <w:r w:rsidR="00D017F8">
        <w:rPr>
          <w:lang w:val="en-GB"/>
        </w:rPr>
        <w:t>six</w:t>
      </w:r>
      <w:r w:rsidR="00D017F8" w:rsidRPr="000E3FD8">
        <w:rPr>
          <w:lang w:val="en-GB"/>
        </w:rPr>
        <w:t xml:space="preserve"> </w:t>
      </w:r>
      <w:r w:rsidR="00757B83" w:rsidRPr="000E3FD8">
        <w:rPr>
          <w:lang w:val="en-GB"/>
        </w:rPr>
        <w:t xml:space="preserve">IAs in </w:t>
      </w:r>
      <w:r w:rsidR="00D017F8">
        <w:rPr>
          <w:lang w:val="en-GB"/>
        </w:rPr>
        <w:t>the P</w:t>
      </w:r>
      <w:r w:rsidR="00757B83" w:rsidRPr="000E3FD8">
        <w:rPr>
          <w:lang w:val="en-GB"/>
        </w:rPr>
        <w:t xml:space="preserve">roject also ensures unprecedented synergies between </w:t>
      </w:r>
      <w:r w:rsidR="00D017F8" w:rsidRPr="000E3FD8">
        <w:rPr>
          <w:lang w:val="en-GB"/>
        </w:rPr>
        <w:t>th</w:t>
      </w:r>
      <w:r w:rsidR="00D017F8">
        <w:rPr>
          <w:lang w:val="en-GB"/>
        </w:rPr>
        <w:t>e</w:t>
      </w:r>
      <w:r w:rsidR="00D017F8" w:rsidRPr="000E3FD8">
        <w:rPr>
          <w:lang w:val="en-GB"/>
        </w:rPr>
        <w:t xml:space="preserve"> </w:t>
      </w:r>
      <w:r w:rsidR="00757B83" w:rsidRPr="000E3FD8">
        <w:rPr>
          <w:lang w:val="en-GB"/>
        </w:rPr>
        <w:t xml:space="preserve">Project and the </w:t>
      </w:r>
      <w:r w:rsidR="00D017F8">
        <w:rPr>
          <w:lang w:val="en-GB"/>
        </w:rPr>
        <w:t>p</w:t>
      </w:r>
      <w:r w:rsidR="00D017F8" w:rsidRPr="000E3FD8">
        <w:rPr>
          <w:lang w:val="en-GB"/>
        </w:rPr>
        <w:t xml:space="preserve">rogrammes </w:t>
      </w:r>
      <w:r w:rsidR="00757B83" w:rsidRPr="000E3FD8">
        <w:rPr>
          <w:lang w:val="en-GB"/>
        </w:rPr>
        <w:t xml:space="preserve">of </w:t>
      </w:r>
      <w:r w:rsidR="00D017F8">
        <w:rPr>
          <w:lang w:val="en-GB"/>
        </w:rPr>
        <w:t xml:space="preserve">the </w:t>
      </w:r>
      <w:r w:rsidR="00757B83" w:rsidRPr="000E3FD8">
        <w:rPr>
          <w:lang w:val="en-GB"/>
        </w:rPr>
        <w:t>IA</w:t>
      </w:r>
      <w:r w:rsidR="00DC3532" w:rsidRPr="000E3FD8">
        <w:rPr>
          <w:lang w:val="en-GB"/>
        </w:rPr>
        <w:t>s</w:t>
      </w:r>
      <w:r w:rsidR="00757B83" w:rsidRPr="000E3FD8">
        <w:rPr>
          <w:lang w:val="en-GB"/>
        </w:rPr>
        <w:t xml:space="preserve">. One example is the cooperation between IOM, UNIDO and UNDP </w:t>
      </w:r>
      <w:r w:rsidR="00D017F8">
        <w:rPr>
          <w:lang w:val="en-GB"/>
        </w:rPr>
        <w:t>in</w:t>
      </w:r>
      <w:r w:rsidR="00D017F8" w:rsidRPr="000E3FD8">
        <w:rPr>
          <w:lang w:val="en-GB"/>
        </w:rPr>
        <w:t xml:space="preserve"> </w:t>
      </w:r>
      <w:r w:rsidR="00757B83" w:rsidRPr="000E3FD8">
        <w:rPr>
          <w:lang w:val="en-GB"/>
        </w:rPr>
        <w:t xml:space="preserve">the promotion of herbal tea production in Tavush and </w:t>
      </w:r>
      <w:r w:rsidR="00D017F8">
        <w:rPr>
          <w:lang w:val="en-GB"/>
        </w:rPr>
        <w:t xml:space="preserve">the </w:t>
      </w:r>
      <w:r w:rsidR="00757B83" w:rsidRPr="000E3FD8">
        <w:rPr>
          <w:lang w:val="en-GB"/>
        </w:rPr>
        <w:t>support for collective farmer’s groups in Shira</w:t>
      </w:r>
      <w:r w:rsidR="00D017F8">
        <w:rPr>
          <w:lang w:val="en-GB"/>
        </w:rPr>
        <w:t>k</w:t>
      </w:r>
      <w:r w:rsidR="00757B83" w:rsidRPr="000E3FD8">
        <w:rPr>
          <w:lang w:val="en-GB"/>
        </w:rPr>
        <w:t xml:space="preserve"> as well as fruit and cheese value chains within </w:t>
      </w:r>
      <w:r w:rsidR="00D017F8">
        <w:rPr>
          <w:b/>
          <w:lang w:val="en-GB"/>
        </w:rPr>
        <w:t>O</w:t>
      </w:r>
      <w:r w:rsidR="00D017F8" w:rsidRPr="000E3FD8">
        <w:rPr>
          <w:b/>
          <w:lang w:val="en-GB"/>
        </w:rPr>
        <w:t xml:space="preserve">bjective </w:t>
      </w:r>
      <w:r w:rsidR="00757B83" w:rsidRPr="000E3FD8">
        <w:rPr>
          <w:b/>
          <w:lang w:val="en-GB"/>
        </w:rPr>
        <w:t>3</w:t>
      </w:r>
      <w:r w:rsidR="00757B83" w:rsidRPr="000E3FD8">
        <w:rPr>
          <w:lang w:val="en-GB"/>
        </w:rPr>
        <w:t>. Other examples include</w:t>
      </w:r>
      <w:r w:rsidR="00D017F8">
        <w:rPr>
          <w:lang w:val="en-GB"/>
        </w:rPr>
        <w:t xml:space="preserve"> the</w:t>
      </w:r>
      <w:r w:rsidR="00757B83" w:rsidRPr="000E3FD8">
        <w:rPr>
          <w:lang w:val="en-GB"/>
        </w:rPr>
        <w:t xml:space="preserve"> cooperation</w:t>
      </w:r>
      <w:r w:rsidR="00D017F8">
        <w:rPr>
          <w:lang w:val="en-GB"/>
        </w:rPr>
        <w:t xml:space="preserve"> </w:t>
      </w:r>
      <w:r w:rsidR="00757B83" w:rsidRPr="000E3FD8">
        <w:rPr>
          <w:lang w:val="en-GB"/>
        </w:rPr>
        <w:t>between</w:t>
      </w:r>
      <w:r w:rsidR="000D21B1">
        <w:rPr>
          <w:lang w:val="en-GB"/>
        </w:rPr>
        <w:t xml:space="preserve"> </w:t>
      </w:r>
      <w:r w:rsidR="00757B83" w:rsidRPr="000E3FD8">
        <w:rPr>
          <w:lang w:val="en-GB"/>
        </w:rPr>
        <w:t xml:space="preserve">UNDP and UNICEF </w:t>
      </w:r>
      <w:r w:rsidR="00D017F8">
        <w:rPr>
          <w:lang w:val="en-GB"/>
        </w:rPr>
        <w:t>to support</w:t>
      </w:r>
      <w:r w:rsidR="00757B83" w:rsidRPr="000E3FD8">
        <w:rPr>
          <w:lang w:val="en-GB"/>
        </w:rPr>
        <w:t xml:space="preserve"> the implementation of comprehensive school safety </w:t>
      </w:r>
      <w:r w:rsidR="00D017F8">
        <w:rPr>
          <w:lang w:val="en-GB"/>
        </w:rPr>
        <w:t xml:space="preserve">measures </w:t>
      </w:r>
      <w:r w:rsidR="00757B83" w:rsidRPr="000E3FD8">
        <w:rPr>
          <w:lang w:val="en-GB"/>
        </w:rPr>
        <w:t>in all the schools and preschools of</w:t>
      </w:r>
      <w:r w:rsidR="00D017F8">
        <w:rPr>
          <w:lang w:val="en-GB"/>
        </w:rPr>
        <w:t xml:space="preserve"> the</w:t>
      </w:r>
      <w:r w:rsidR="00757B83" w:rsidRPr="000E3FD8">
        <w:rPr>
          <w:lang w:val="en-GB"/>
        </w:rPr>
        <w:t xml:space="preserve"> target communities and </w:t>
      </w:r>
      <w:r w:rsidR="00D017F8">
        <w:rPr>
          <w:lang w:val="en-GB"/>
        </w:rPr>
        <w:t xml:space="preserve">the </w:t>
      </w:r>
      <w:r w:rsidR="00757B83" w:rsidRPr="000E3FD8">
        <w:rPr>
          <w:lang w:val="en-GB"/>
        </w:rPr>
        <w:t xml:space="preserve">cooperation between UNDP, UNICEF and UNIDO </w:t>
      </w:r>
      <w:r w:rsidR="00D017F8">
        <w:rPr>
          <w:lang w:val="en-GB"/>
        </w:rPr>
        <w:t>to support</w:t>
      </w:r>
      <w:r w:rsidR="00757B83" w:rsidRPr="000E3FD8">
        <w:rPr>
          <w:lang w:val="en-GB"/>
        </w:rPr>
        <w:t xml:space="preserve"> women </w:t>
      </w:r>
      <w:r w:rsidR="00D017F8">
        <w:rPr>
          <w:lang w:val="en-GB"/>
        </w:rPr>
        <w:t>in</w:t>
      </w:r>
      <w:r w:rsidR="00D017F8" w:rsidRPr="000E3FD8">
        <w:rPr>
          <w:lang w:val="en-GB"/>
        </w:rPr>
        <w:t xml:space="preserve"> </w:t>
      </w:r>
      <w:r w:rsidR="00757B83" w:rsidRPr="000E3FD8">
        <w:rPr>
          <w:lang w:val="en-GB"/>
        </w:rPr>
        <w:t>benefit</w:t>
      </w:r>
      <w:r w:rsidR="00D017F8">
        <w:rPr>
          <w:lang w:val="en-GB"/>
        </w:rPr>
        <w:t>ting</w:t>
      </w:r>
      <w:r w:rsidR="00757B83" w:rsidRPr="000E3FD8">
        <w:rPr>
          <w:lang w:val="en-GB"/>
        </w:rPr>
        <w:t xml:space="preserve"> from economic opportunities created in the communities where preschool services were established within the scope of the </w:t>
      </w:r>
      <w:r w:rsidR="00D017F8">
        <w:rPr>
          <w:lang w:val="en-GB"/>
        </w:rPr>
        <w:t>P</w:t>
      </w:r>
      <w:r w:rsidR="00D017F8" w:rsidRPr="000E3FD8">
        <w:rPr>
          <w:lang w:val="en-GB"/>
        </w:rPr>
        <w:t>roject</w:t>
      </w:r>
      <w:r w:rsidR="00757B83" w:rsidRPr="000E3FD8">
        <w:rPr>
          <w:lang w:val="en-GB"/>
        </w:rPr>
        <w:t xml:space="preserve">. </w:t>
      </w:r>
      <w:r w:rsidR="00DC3532" w:rsidRPr="000E3FD8">
        <w:rPr>
          <w:lang w:val="en-GB"/>
        </w:rPr>
        <w:t xml:space="preserve"> </w:t>
      </w:r>
    </w:p>
    <w:p w14:paraId="55933632" w14:textId="2E7E1B73" w:rsidR="005A54BC" w:rsidRPr="000E3FD8" w:rsidRDefault="00B44CDB" w:rsidP="005F2551">
      <w:pPr>
        <w:tabs>
          <w:tab w:val="left" w:pos="1188"/>
        </w:tabs>
        <w:spacing w:line="240" w:lineRule="auto"/>
        <w:jc w:val="both"/>
        <w:rPr>
          <w:rFonts w:cstheme="minorHAnsi"/>
          <w:color w:val="000000"/>
          <w:lang w:val="en-GB"/>
        </w:rPr>
      </w:pPr>
      <w:r>
        <w:rPr>
          <w:lang w:val="en-GB"/>
        </w:rPr>
        <w:t>Additional</w:t>
      </w:r>
      <w:r w:rsidR="00C42DD5" w:rsidRPr="000E3FD8">
        <w:rPr>
          <w:lang w:val="en-GB"/>
        </w:rPr>
        <w:t xml:space="preserve"> opportunities</w:t>
      </w:r>
      <w:r>
        <w:rPr>
          <w:lang w:val="en-GB"/>
        </w:rPr>
        <w:t xml:space="preserve"> for</w:t>
      </w:r>
      <w:r w:rsidRPr="00B44CDB">
        <w:rPr>
          <w:lang w:val="en-GB"/>
        </w:rPr>
        <w:t xml:space="preserve"> </w:t>
      </w:r>
      <w:r w:rsidRPr="008348A0">
        <w:rPr>
          <w:lang w:val="en-GB"/>
        </w:rPr>
        <w:t>cooperation</w:t>
      </w:r>
      <w:r w:rsidR="00C42DD5" w:rsidRPr="000E3FD8">
        <w:rPr>
          <w:lang w:val="en-GB"/>
        </w:rPr>
        <w:t xml:space="preserve"> and synergies</w:t>
      </w:r>
      <w:r w:rsidR="00794CF5" w:rsidRPr="00794CF5">
        <w:rPr>
          <w:lang w:val="en-GB"/>
        </w:rPr>
        <w:t xml:space="preserve"> </w:t>
      </w:r>
      <w:r w:rsidR="00794CF5">
        <w:rPr>
          <w:lang w:val="en-GB"/>
        </w:rPr>
        <w:t>related to</w:t>
      </w:r>
      <w:r w:rsidR="00794CF5" w:rsidRPr="006A7CC3">
        <w:rPr>
          <w:lang w:val="en-GB"/>
        </w:rPr>
        <w:t xml:space="preserve"> the </w:t>
      </w:r>
      <w:r w:rsidR="00794CF5">
        <w:rPr>
          <w:lang w:val="en-GB"/>
        </w:rPr>
        <w:t>P</w:t>
      </w:r>
      <w:r w:rsidR="00794CF5" w:rsidRPr="006A7CC3">
        <w:rPr>
          <w:lang w:val="en-GB"/>
        </w:rPr>
        <w:t>roject</w:t>
      </w:r>
      <w:r w:rsidR="00794CF5">
        <w:rPr>
          <w:lang w:val="en-GB"/>
        </w:rPr>
        <w:t>’s</w:t>
      </w:r>
      <w:r w:rsidR="00794CF5" w:rsidRPr="006A7CC3">
        <w:rPr>
          <w:lang w:val="en-GB"/>
        </w:rPr>
        <w:t xml:space="preserve"> co</w:t>
      </w:r>
      <w:r w:rsidR="00794CF5" w:rsidRPr="006A7CC3">
        <w:rPr>
          <w:rFonts w:cstheme="minorHAnsi"/>
          <w:color w:val="000000"/>
          <w:lang w:val="en-GB"/>
        </w:rPr>
        <w:t>mpone</w:t>
      </w:r>
      <w:r w:rsidR="00794CF5" w:rsidRPr="006A7CC3">
        <w:rPr>
          <w:lang w:val="en-GB"/>
        </w:rPr>
        <w:t>nts</w:t>
      </w:r>
      <w:r w:rsidR="00C42DD5" w:rsidRPr="000E3FD8">
        <w:rPr>
          <w:lang w:val="en-GB"/>
        </w:rPr>
        <w:t xml:space="preserve"> can </w:t>
      </w:r>
      <w:r w:rsidR="005A54BC" w:rsidRPr="000E3FD8">
        <w:rPr>
          <w:lang w:val="en-GB"/>
        </w:rPr>
        <w:t xml:space="preserve">still </w:t>
      </w:r>
      <w:r w:rsidR="00C42DD5" w:rsidRPr="000E3FD8">
        <w:rPr>
          <w:lang w:val="en-GB"/>
        </w:rPr>
        <w:t xml:space="preserve">be discussed </w:t>
      </w:r>
      <w:r>
        <w:rPr>
          <w:lang w:val="en-GB"/>
        </w:rPr>
        <w:t>by the</w:t>
      </w:r>
      <w:r w:rsidR="00C42DD5" w:rsidRPr="000E3FD8">
        <w:rPr>
          <w:lang w:val="en-GB"/>
        </w:rPr>
        <w:t xml:space="preserve"> IAs. </w:t>
      </w:r>
      <w:r w:rsidR="00DD0640" w:rsidRPr="000E3FD8">
        <w:rPr>
          <w:rFonts w:cstheme="minorHAnsi"/>
          <w:color w:val="000000"/>
          <w:lang w:val="en-GB"/>
        </w:rPr>
        <w:t>For example,</w:t>
      </w:r>
      <w:r w:rsidR="00C42DD5" w:rsidRPr="000E3FD8">
        <w:rPr>
          <w:rFonts w:cstheme="minorHAnsi"/>
          <w:color w:val="000000"/>
          <w:lang w:val="en-GB"/>
        </w:rPr>
        <w:t xml:space="preserve"> FAO </w:t>
      </w:r>
      <w:r w:rsidR="004115C2" w:rsidRPr="000E3FD8">
        <w:rPr>
          <w:rFonts w:cstheme="minorHAnsi"/>
          <w:color w:val="000000"/>
          <w:lang w:val="en-GB"/>
        </w:rPr>
        <w:t xml:space="preserve">or IOM </w:t>
      </w:r>
      <w:r w:rsidR="00C42DD5" w:rsidRPr="000E3FD8">
        <w:rPr>
          <w:rFonts w:cstheme="minorHAnsi"/>
          <w:color w:val="000000"/>
          <w:lang w:val="en-GB"/>
        </w:rPr>
        <w:t xml:space="preserve">and UNDP can discuss cooperation for promoting the use of </w:t>
      </w:r>
      <w:r w:rsidR="00794CF5">
        <w:rPr>
          <w:rFonts w:cstheme="minorHAnsi"/>
          <w:color w:val="000000"/>
          <w:lang w:val="en-GB"/>
        </w:rPr>
        <w:t>anti-</w:t>
      </w:r>
      <w:r w:rsidR="00C42DD5" w:rsidRPr="000E3FD8">
        <w:rPr>
          <w:rFonts w:cstheme="minorHAnsi"/>
          <w:color w:val="000000"/>
          <w:lang w:val="en-GB"/>
        </w:rPr>
        <w:t xml:space="preserve">hail nets among the demo vineyards and </w:t>
      </w:r>
      <w:r w:rsidR="005A54BC" w:rsidRPr="000E3FD8">
        <w:rPr>
          <w:rFonts w:cstheme="minorHAnsi"/>
          <w:color w:val="000000"/>
          <w:lang w:val="en-GB"/>
        </w:rPr>
        <w:t xml:space="preserve">orchards </w:t>
      </w:r>
      <w:r w:rsidR="004115C2" w:rsidRPr="000E3FD8">
        <w:rPr>
          <w:rFonts w:cstheme="minorHAnsi"/>
          <w:color w:val="000000"/>
          <w:lang w:val="en-GB"/>
        </w:rPr>
        <w:t>or the fruit producers</w:t>
      </w:r>
      <w:r w:rsidR="004115C2" w:rsidRPr="0029013F">
        <w:rPr>
          <w:rFonts w:cstheme="minorHAnsi"/>
          <w:color w:val="000000"/>
          <w:lang w:val="en-GB"/>
        </w:rPr>
        <w:t xml:space="preserve"> and </w:t>
      </w:r>
      <w:r w:rsidR="005A54BC" w:rsidRPr="0029013F">
        <w:rPr>
          <w:rFonts w:cstheme="minorHAnsi"/>
          <w:color w:val="000000"/>
          <w:lang w:val="en-GB"/>
        </w:rPr>
        <w:t xml:space="preserve">not necessarily among the current </w:t>
      </w:r>
      <w:r w:rsidR="004115C2" w:rsidRPr="0029013F">
        <w:rPr>
          <w:rFonts w:cstheme="minorHAnsi"/>
          <w:color w:val="000000"/>
          <w:lang w:val="en-GB"/>
        </w:rPr>
        <w:t>beneficiaries</w:t>
      </w:r>
      <w:r w:rsidR="005A54BC" w:rsidRPr="000E3FD8">
        <w:rPr>
          <w:rFonts w:cstheme="minorHAnsi"/>
          <w:color w:val="000000"/>
          <w:lang w:val="en-GB"/>
        </w:rPr>
        <w:t xml:space="preserve">. </w:t>
      </w:r>
      <w:r w:rsidR="00794CF5">
        <w:rPr>
          <w:rFonts w:cstheme="minorHAnsi"/>
          <w:color w:val="000000"/>
          <w:lang w:val="en-GB"/>
        </w:rPr>
        <w:t>T</w:t>
      </w:r>
      <w:r w:rsidR="005A54BC" w:rsidRPr="000E3FD8">
        <w:rPr>
          <w:rFonts w:cstheme="minorHAnsi"/>
          <w:color w:val="000000"/>
          <w:lang w:val="en-GB"/>
        </w:rPr>
        <w:t>he respective IAs can</w:t>
      </w:r>
      <w:r w:rsidR="00794CF5">
        <w:rPr>
          <w:rFonts w:cstheme="minorHAnsi"/>
          <w:color w:val="000000"/>
          <w:lang w:val="en-GB"/>
        </w:rPr>
        <w:t xml:space="preserve"> </w:t>
      </w:r>
      <w:r w:rsidR="005A54BC" w:rsidRPr="000E3FD8">
        <w:rPr>
          <w:rFonts w:cstheme="minorHAnsi"/>
          <w:color w:val="000000"/>
          <w:lang w:val="en-GB"/>
        </w:rPr>
        <w:t>inform</w:t>
      </w:r>
      <w:r w:rsidR="00794CF5">
        <w:rPr>
          <w:rFonts w:cstheme="minorHAnsi"/>
          <w:color w:val="000000"/>
          <w:lang w:val="en-GB"/>
        </w:rPr>
        <w:t xml:space="preserve"> farmers about opportunities</w:t>
      </w:r>
      <w:r w:rsidR="005A54BC" w:rsidRPr="000E3FD8">
        <w:rPr>
          <w:rFonts w:cstheme="minorHAnsi"/>
          <w:color w:val="000000"/>
          <w:lang w:val="en-GB"/>
        </w:rPr>
        <w:t xml:space="preserve"> during their capacity building initiatives. </w:t>
      </w:r>
    </w:p>
    <w:p w14:paraId="3F2B0DE5" w14:textId="6BD275E3" w:rsidR="00637EED" w:rsidRPr="000E3FD8" w:rsidRDefault="005A54BC" w:rsidP="00637EED">
      <w:pPr>
        <w:spacing w:line="240" w:lineRule="auto"/>
        <w:jc w:val="both"/>
        <w:rPr>
          <w:rFonts w:ascii="Proxima Nova Rg" w:hAnsi="Proxima Nova Rg"/>
          <w:lang w:val="en-GB"/>
        </w:rPr>
      </w:pPr>
      <w:r w:rsidRPr="000E3FD8">
        <w:rPr>
          <w:lang w:val="en-GB"/>
        </w:rPr>
        <w:t>All IAs have actively involved key partners and stakeholders in the design and implementation of the project activit</w:t>
      </w:r>
      <w:r w:rsidR="00AB1489" w:rsidRPr="000E3FD8">
        <w:rPr>
          <w:lang w:val="en-GB"/>
        </w:rPr>
        <w:t>ies</w:t>
      </w:r>
      <w:r w:rsidRPr="000E3FD8">
        <w:rPr>
          <w:lang w:val="en-GB"/>
        </w:rPr>
        <w:t xml:space="preserve">, which is key in ensuring </w:t>
      </w:r>
      <w:r w:rsidR="00FF7517" w:rsidRPr="000E3FD8">
        <w:rPr>
          <w:lang w:val="en-GB"/>
        </w:rPr>
        <w:t xml:space="preserve">synergies and avoiding </w:t>
      </w:r>
      <w:r w:rsidR="00FA373F" w:rsidRPr="000E3FD8">
        <w:rPr>
          <w:lang w:val="en-GB"/>
        </w:rPr>
        <w:t>overlaps</w:t>
      </w:r>
      <w:r w:rsidRPr="000E3FD8">
        <w:rPr>
          <w:lang w:val="en-GB"/>
        </w:rPr>
        <w:t xml:space="preserve"> between si</w:t>
      </w:r>
      <w:r w:rsidR="00FA373F" w:rsidRPr="000E3FD8">
        <w:rPr>
          <w:lang w:val="en-GB"/>
        </w:rPr>
        <w:t xml:space="preserve">milar </w:t>
      </w:r>
      <w:r w:rsidR="006F4C42" w:rsidRPr="000E3FD8">
        <w:rPr>
          <w:lang w:val="en-GB"/>
        </w:rPr>
        <w:t>initiatives</w:t>
      </w:r>
      <w:r w:rsidR="0094554C" w:rsidRPr="000E3FD8">
        <w:rPr>
          <w:lang w:val="en-GB"/>
        </w:rPr>
        <w:t>. For exampl</w:t>
      </w:r>
      <w:r w:rsidR="002424A1" w:rsidRPr="000E3FD8">
        <w:rPr>
          <w:lang w:val="en-GB"/>
        </w:rPr>
        <w:t xml:space="preserve">e, within </w:t>
      </w:r>
      <w:r w:rsidR="00794CF5">
        <w:rPr>
          <w:b/>
          <w:i/>
          <w:lang w:val="en-GB"/>
        </w:rPr>
        <w:t>O</w:t>
      </w:r>
      <w:r w:rsidR="002424A1" w:rsidRPr="000E3FD8">
        <w:rPr>
          <w:b/>
          <w:i/>
          <w:lang w:val="en-GB"/>
        </w:rPr>
        <w:t xml:space="preserve">bjective 2, </w:t>
      </w:r>
      <w:r w:rsidR="00794CF5">
        <w:rPr>
          <w:lang w:val="en-GB"/>
        </w:rPr>
        <w:t>P</w:t>
      </w:r>
      <w:r w:rsidR="002424A1" w:rsidRPr="000E3FD8">
        <w:rPr>
          <w:lang w:val="en-GB"/>
        </w:rPr>
        <w:t xml:space="preserve">roject experts </w:t>
      </w:r>
      <w:r w:rsidR="00794CF5">
        <w:rPr>
          <w:lang w:val="en-GB"/>
        </w:rPr>
        <w:t>under</w:t>
      </w:r>
      <w:r w:rsidR="00794CF5" w:rsidRPr="000E3FD8">
        <w:rPr>
          <w:lang w:val="en-GB"/>
        </w:rPr>
        <w:t xml:space="preserve"> </w:t>
      </w:r>
      <w:r w:rsidR="002424A1" w:rsidRPr="000E3FD8">
        <w:rPr>
          <w:lang w:val="en-GB"/>
        </w:rPr>
        <w:t xml:space="preserve">the lead of MLSA have developed guidelines </w:t>
      </w:r>
      <w:r w:rsidR="00794CF5">
        <w:rPr>
          <w:lang w:val="en-GB"/>
        </w:rPr>
        <w:t>for</w:t>
      </w:r>
      <w:r w:rsidR="00794CF5" w:rsidRPr="000E3FD8">
        <w:rPr>
          <w:lang w:val="en-GB"/>
        </w:rPr>
        <w:t xml:space="preserve"> </w:t>
      </w:r>
      <w:r w:rsidR="002424A1" w:rsidRPr="000E3FD8">
        <w:rPr>
          <w:lang w:val="en-GB"/>
        </w:rPr>
        <w:t xml:space="preserve">social workers for early identification, prevention and response to </w:t>
      </w:r>
      <w:r w:rsidR="00794CF5">
        <w:rPr>
          <w:lang w:val="en-GB"/>
        </w:rPr>
        <w:t>human security</w:t>
      </w:r>
      <w:r w:rsidR="00794CF5" w:rsidRPr="000E3FD8">
        <w:rPr>
          <w:lang w:val="en-GB"/>
        </w:rPr>
        <w:t xml:space="preserve"> </w:t>
      </w:r>
      <w:r w:rsidR="002424A1" w:rsidRPr="000E3FD8">
        <w:rPr>
          <w:lang w:val="en-GB"/>
        </w:rPr>
        <w:t>social needs. After the completion of this initiative, the guideline will be institutionalized as part of MLSA tr</w:t>
      </w:r>
      <w:r w:rsidR="00D07C17" w:rsidRPr="000E3FD8">
        <w:rPr>
          <w:lang w:val="en-GB"/>
        </w:rPr>
        <w:t>aining and assessment packages for the benefit of all communities</w:t>
      </w:r>
      <w:r w:rsidR="00794CF5">
        <w:rPr>
          <w:lang w:val="en-GB"/>
        </w:rPr>
        <w:t xml:space="preserve"> throughout</w:t>
      </w:r>
      <w:r w:rsidR="00D07C17" w:rsidRPr="000E3FD8">
        <w:rPr>
          <w:lang w:val="en-GB"/>
        </w:rPr>
        <w:t xml:space="preserve"> the country ultimately. </w:t>
      </w:r>
      <w:r w:rsidR="00775C32" w:rsidRPr="000E3FD8">
        <w:rPr>
          <w:lang w:val="en-GB"/>
        </w:rPr>
        <w:t xml:space="preserve">Within </w:t>
      </w:r>
      <w:r w:rsidR="00794CF5" w:rsidRPr="000E3FD8">
        <w:rPr>
          <w:b/>
          <w:i/>
          <w:lang w:val="en-GB"/>
        </w:rPr>
        <w:t>O</w:t>
      </w:r>
      <w:r w:rsidR="00775C32" w:rsidRPr="000E3FD8">
        <w:rPr>
          <w:b/>
          <w:i/>
          <w:lang w:val="en-GB"/>
        </w:rPr>
        <w:t>bjective 1</w:t>
      </w:r>
      <w:r w:rsidR="00775C32" w:rsidRPr="000E3FD8">
        <w:rPr>
          <w:lang w:val="en-GB"/>
        </w:rPr>
        <w:t xml:space="preserve">, the </w:t>
      </w:r>
      <w:r w:rsidR="00794CF5">
        <w:rPr>
          <w:lang w:val="en-GB"/>
        </w:rPr>
        <w:t>P</w:t>
      </w:r>
      <w:r w:rsidR="00794CF5" w:rsidRPr="000E3FD8">
        <w:rPr>
          <w:lang w:val="en-GB"/>
        </w:rPr>
        <w:t xml:space="preserve">roject </w:t>
      </w:r>
      <w:r w:rsidR="00775C32" w:rsidRPr="000E3FD8">
        <w:rPr>
          <w:lang w:val="en-GB"/>
        </w:rPr>
        <w:t xml:space="preserve">is </w:t>
      </w:r>
      <w:r w:rsidR="00794CF5">
        <w:rPr>
          <w:lang w:val="en-GB"/>
        </w:rPr>
        <w:t>considering a</w:t>
      </w:r>
      <w:r w:rsidR="00794CF5" w:rsidRPr="000E3FD8">
        <w:rPr>
          <w:lang w:val="en-GB"/>
        </w:rPr>
        <w:t xml:space="preserve"> public</w:t>
      </w:r>
      <w:r w:rsidR="00794CF5">
        <w:rPr>
          <w:lang w:val="en-GB"/>
        </w:rPr>
        <w:t>-</w:t>
      </w:r>
      <w:r w:rsidR="00775C32" w:rsidRPr="000E3FD8">
        <w:rPr>
          <w:lang w:val="en-GB"/>
        </w:rPr>
        <w:t xml:space="preserve">private partnership model for promoting the use of </w:t>
      </w:r>
      <w:r w:rsidR="001A416A" w:rsidRPr="000E3FD8">
        <w:rPr>
          <w:lang w:val="en-GB"/>
        </w:rPr>
        <w:t xml:space="preserve">anti-hails </w:t>
      </w:r>
      <w:r w:rsidR="00775C32" w:rsidRPr="000E3FD8">
        <w:rPr>
          <w:lang w:val="en-GB"/>
        </w:rPr>
        <w:t>nets</w:t>
      </w:r>
      <w:r w:rsidR="001A416A" w:rsidRPr="000E3FD8">
        <w:rPr>
          <w:lang w:val="en-GB"/>
        </w:rPr>
        <w:t xml:space="preserve"> among farmers</w:t>
      </w:r>
      <w:r w:rsidR="00775C32" w:rsidRPr="000E3FD8">
        <w:rPr>
          <w:lang w:val="en-GB"/>
        </w:rPr>
        <w:t xml:space="preserve">. </w:t>
      </w:r>
      <w:r w:rsidR="00637EED" w:rsidRPr="000E3FD8">
        <w:rPr>
          <w:lang w:val="en-GB"/>
        </w:rPr>
        <w:t xml:space="preserve">UNDP has developed a scheme to establish multi-party </w:t>
      </w:r>
      <w:r w:rsidR="00794CF5" w:rsidRPr="000E3FD8">
        <w:rPr>
          <w:lang w:val="en-GB"/>
        </w:rPr>
        <w:t>private</w:t>
      </w:r>
      <w:r w:rsidR="00794CF5">
        <w:rPr>
          <w:lang w:val="en-GB"/>
        </w:rPr>
        <w:t>-</w:t>
      </w:r>
      <w:r w:rsidR="00637EED" w:rsidRPr="000E3FD8">
        <w:rPr>
          <w:lang w:val="en-GB"/>
        </w:rPr>
        <w:t>public partnerships to help farmers, wine</w:t>
      </w:r>
      <w:r w:rsidR="00794CF5">
        <w:rPr>
          <w:lang w:val="en-GB"/>
        </w:rPr>
        <w:t xml:space="preserve"> and </w:t>
      </w:r>
      <w:r w:rsidR="00637EED" w:rsidRPr="000E3FD8">
        <w:rPr>
          <w:lang w:val="en-GB"/>
        </w:rPr>
        <w:t xml:space="preserve">brandy factories, food processing </w:t>
      </w:r>
      <w:r w:rsidR="00A94ECF" w:rsidRPr="000E3FD8">
        <w:rPr>
          <w:lang w:val="en-GB"/>
        </w:rPr>
        <w:t>companies and</w:t>
      </w:r>
      <w:r w:rsidR="00637EED" w:rsidRPr="000E3FD8">
        <w:rPr>
          <w:lang w:val="en-GB"/>
        </w:rPr>
        <w:t xml:space="preserve"> community administrations in Tavush to invest in agricultural disaster risk reduction for resilient,</w:t>
      </w:r>
      <w:r w:rsidR="00A94ECF" w:rsidRPr="000E3FD8">
        <w:rPr>
          <w:lang w:val="en-GB"/>
        </w:rPr>
        <w:t xml:space="preserve"> risk informed and sustainable </w:t>
      </w:r>
      <w:r w:rsidR="00637EED" w:rsidRPr="000E3FD8">
        <w:rPr>
          <w:lang w:val="en-GB"/>
        </w:rPr>
        <w:t xml:space="preserve">development. Within this scheme UNDP will provide grants </w:t>
      </w:r>
      <w:r w:rsidR="00794CF5">
        <w:rPr>
          <w:lang w:val="en-GB"/>
        </w:rPr>
        <w:t>to</w:t>
      </w:r>
      <w:r w:rsidR="00794CF5" w:rsidRPr="000E3FD8">
        <w:rPr>
          <w:lang w:val="en-GB"/>
        </w:rPr>
        <w:t xml:space="preserve"> </w:t>
      </w:r>
      <w:r w:rsidR="00637EED" w:rsidRPr="000E3FD8">
        <w:rPr>
          <w:lang w:val="en-GB"/>
        </w:rPr>
        <w:t>qualified farmers to minimize</w:t>
      </w:r>
      <w:r w:rsidR="00794CF5">
        <w:rPr>
          <w:lang w:val="en-GB"/>
        </w:rPr>
        <w:t xml:space="preserve"> the</w:t>
      </w:r>
      <w:r w:rsidR="00637EED" w:rsidRPr="000E3FD8">
        <w:rPr>
          <w:lang w:val="en-GB"/>
        </w:rPr>
        <w:t xml:space="preserve"> socio-economic impact of COVID-19, by covering 50% of the cost of </w:t>
      </w:r>
      <w:r w:rsidR="00794CF5">
        <w:rPr>
          <w:lang w:val="en-GB"/>
        </w:rPr>
        <w:t>a</w:t>
      </w:r>
      <w:r w:rsidR="00794CF5" w:rsidRPr="000E3FD8">
        <w:rPr>
          <w:lang w:val="en-GB"/>
        </w:rPr>
        <w:t>nti</w:t>
      </w:r>
      <w:r w:rsidR="00637EED" w:rsidRPr="000E3FD8">
        <w:rPr>
          <w:lang w:val="en-GB"/>
        </w:rPr>
        <w:t xml:space="preserve">-hail nets for vineries and orchards. DRRNP will organize relevant trainings on agricultural risk reduction and will install the anti-hail nets at </w:t>
      </w:r>
      <w:r w:rsidR="00794CF5">
        <w:rPr>
          <w:lang w:val="en-GB"/>
        </w:rPr>
        <w:t xml:space="preserve">a </w:t>
      </w:r>
      <w:r w:rsidR="00637EED" w:rsidRPr="000E3FD8">
        <w:rPr>
          <w:lang w:val="en-GB"/>
        </w:rPr>
        <w:t xml:space="preserve">fixed service charge. The remaining 50% of the cost can be covered with </w:t>
      </w:r>
      <w:r w:rsidR="00794CF5">
        <w:rPr>
          <w:lang w:val="en-GB"/>
        </w:rPr>
        <w:t>g</w:t>
      </w:r>
      <w:r w:rsidR="00794CF5" w:rsidRPr="000E3FD8">
        <w:rPr>
          <w:lang w:val="en-GB"/>
        </w:rPr>
        <w:t xml:space="preserve">overnment </w:t>
      </w:r>
      <w:r w:rsidR="00637EED" w:rsidRPr="000E3FD8">
        <w:rPr>
          <w:lang w:val="en-GB"/>
        </w:rPr>
        <w:t xml:space="preserve">subsidized 2% loans from banks for qualified farmers or be financed by interested </w:t>
      </w:r>
      <w:r w:rsidR="00794CF5">
        <w:rPr>
          <w:lang w:val="en-GB"/>
        </w:rPr>
        <w:t>w</w:t>
      </w:r>
      <w:r w:rsidR="00794CF5" w:rsidRPr="000E3FD8">
        <w:rPr>
          <w:lang w:val="en-GB"/>
        </w:rPr>
        <w:t>ine</w:t>
      </w:r>
      <w:r w:rsidR="00794CF5">
        <w:rPr>
          <w:lang w:val="en-GB"/>
        </w:rPr>
        <w:t>, b</w:t>
      </w:r>
      <w:r w:rsidR="00637EED" w:rsidRPr="000E3FD8">
        <w:rPr>
          <w:lang w:val="en-GB"/>
        </w:rPr>
        <w:t>randy</w:t>
      </w:r>
      <w:r w:rsidR="00794CF5">
        <w:rPr>
          <w:lang w:val="en-GB"/>
        </w:rPr>
        <w:t xml:space="preserve"> and </w:t>
      </w:r>
      <w:r w:rsidR="00637EED" w:rsidRPr="000E3FD8">
        <w:rPr>
          <w:lang w:val="en-GB"/>
        </w:rPr>
        <w:t>food processing factories, provided that the supported farmers will reimburse that cost with agricultural products at agreed</w:t>
      </w:r>
      <w:r w:rsidR="00794CF5">
        <w:rPr>
          <w:lang w:val="en-GB"/>
        </w:rPr>
        <w:t>-upon</w:t>
      </w:r>
      <w:r w:rsidR="00637EED" w:rsidRPr="000E3FD8">
        <w:rPr>
          <w:lang w:val="en-GB"/>
        </w:rPr>
        <w:t xml:space="preserve"> quality and </w:t>
      </w:r>
      <w:r w:rsidR="00AF6235">
        <w:rPr>
          <w:lang w:val="en-GB"/>
        </w:rPr>
        <w:t>price</w:t>
      </w:r>
      <w:r w:rsidR="00637EED" w:rsidRPr="000E3FD8">
        <w:rPr>
          <w:lang w:val="en-GB"/>
        </w:rPr>
        <w:t xml:space="preserve">. This way, the farmers will receive the anti-hail nets at no immediate </w:t>
      </w:r>
      <w:r w:rsidR="00AF6235" w:rsidRPr="000E3FD8">
        <w:rPr>
          <w:lang w:val="en-GB"/>
        </w:rPr>
        <w:t>exp</w:t>
      </w:r>
      <w:r w:rsidR="00AF6235">
        <w:rPr>
          <w:lang w:val="en-GB"/>
        </w:rPr>
        <w:t>e</w:t>
      </w:r>
      <w:r w:rsidR="00AF6235" w:rsidRPr="000E3FD8">
        <w:rPr>
          <w:lang w:val="en-GB"/>
        </w:rPr>
        <w:t xml:space="preserve">nse </w:t>
      </w:r>
      <w:r w:rsidR="00637EED" w:rsidRPr="000E3FD8">
        <w:rPr>
          <w:lang w:val="en-GB"/>
        </w:rPr>
        <w:t xml:space="preserve">and will cover the remaining 50% of the cost during </w:t>
      </w:r>
      <w:r w:rsidR="00AF6235">
        <w:rPr>
          <w:lang w:val="en-GB"/>
        </w:rPr>
        <w:t>a period of three to five</w:t>
      </w:r>
      <w:r w:rsidR="00637EED" w:rsidRPr="000E3FD8">
        <w:rPr>
          <w:lang w:val="en-GB"/>
        </w:rPr>
        <w:t xml:space="preserve"> years (</w:t>
      </w:r>
      <w:r w:rsidR="00AF6235">
        <w:rPr>
          <w:lang w:val="en-GB"/>
        </w:rPr>
        <w:t>the agreement</w:t>
      </w:r>
      <w:r w:rsidR="00637EED" w:rsidRPr="000E3FD8">
        <w:rPr>
          <w:lang w:val="en-GB"/>
        </w:rPr>
        <w:t xml:space="preserve"> with the factories</w:t>
      </w:r>
      <w:r w:rsidR="00AF6235">
        <w:rPr>
          <w:lang w:val="en-GB"/>
        </w:rPr>
        <w:t xml:space="preserve"> would be made </w:t>
      </w:r>
      <w:r w:rsidR="00AF6235" w:rsidRPr="0021643F">
        <w:rPr>
          <w:lang w:val="en-GB"/>
        </w:rPr>
        <w:t>in advance</w:t>
      </w:r>
      <w:r w:rsidR="00637EED" w:rsidRPr="0029013F">
        <w:rPr>
          <w:lang w:val="en-GB"/>
        </w:rPr>
        <w:t xml:space="preserve">). </w:t>
      </w:r>
      <w:r w:rsidR="00A94ECF" w:rsidRPr="0029013F">
        <w:rPr>
          <w:lang w:val="en-GB"/>
        </w:rPr>
        <w:t xml:space="preserve">By the end of the evaluation period, </w:t>
      </w:r>
      <w:r w:rsidR="00637EED" w:rsidRPr="0029013F">
        <w:rPr>
          <w:lang w:val="en-GB"/>
        </w:rPr>
        <w:t xml:space="preserve">the negotiations between all parties </w:t>
      </w:r>
      <w:r w:rsidR="00AF6235">
        <w:rPr>
          <w:lang w:val="en-GB"/>
        </w:rPr>
        <w:t>were</w:t>
      </w:r>
      <w:r w:rsidR="00AF6235" w:rsidRPr="000E3FD8">
        <w:rPr>
          <w:lang w:val="en-GB"/>
        </w:rPr>
        <w:t xml:space="preserve"> </w:t>
      </w:r>
      <w:r w:rsidR="00AF6235">
        <w:rPr>
          <w:lang w:val="en-GB"/>
        </w:rPr>
        <w:t>already underway</w:t>
      </w:r>
      <w:r w:rsidR="00637EED" w:rsidRPr="000E3FD8">
        <w:rPr>
          <w:lang w:val="en-GB"/>
        </w:rPr>
        <w:t>.</w:t>
      </w:r>
      <w:r w:rsidR="00637EED" w:rsidRPr="000E3FD8">
        <w:rPr>
          <w:rFonts w:ascii="Proxima Nova Rg" w:hAnsi="Proxima Nova Rg"/>
          <w:lang w:val="en-GB"/>
        </w:rPr>
        <w:t xml:space="preserve"> </w:t>
      </w:r>
    </w:p>
    <w:p w14:paraId="0A001744" w14:textId="7073075C" w:rsidR="00D07C17" w:rsidRPr="0029013F" w:rsidRDefault="00775C32" w:rsidP="005F2551">
      <w:pPr>
        <w:tabs>
          <w:tab w:val="left" w:pos="1188"/>
        </w:tabs>
        <w:spacing w:line="240" w:lineRule="auto"/>
        <w:jc w:val="both"/>
        <w:rPr>
          <w:lang w:val="en-GB"/>
        </w:rPr>
      </w:pPr>
      <w:r w:rsidRPr="000E3FD8">
        <w:rPr>
          <w:lang w:val="en-GB"/>
        </w:rPr>
        <w:lastRenderedPageBreak/>
        <w:t xml:space="preserve">This partnership will </w:t>
      </w:r>
      <w:r w:rsidR="001A416A" w:rsidRPr="000E3FD8">
        <w:rPr>
          <w:lang w:val="en-GB"/>
        </w:rPr>
        <w:t xml:space="preserve">allow the </w:t>
      </w:r>
      <w:r w:rsidR="00AF6235">
        <w:rPr>
          <w:lang w:val="en-GB"/>
        </w:rPr>
        <w:t>P</w:t>
      </w:r>
      <w:r w:rsidR="00AF6235" w:rsidRPr="000E3FD8">
        <w:rPr>
          <w:lang w:val="en-GB"/>
        </w:rPr>
        <w:t xml:space="preserve">roject </w:t>
      </w:r>
      <w:r w:rsidR="001A416A" w:rsidRPr="000E3FD8">
        <w:rPr>
          <w:lang w:val="en-GB"/>
        </w:rPr>
        <w:t xml:space="preserve">to </w:t>
      </w:r>
      <w:r w:rsidR="00AE667D" w:rsidRPr="000E3FD8">
        <w:rPr>
          <w:lang w:val="en-GB"/>
        </w:rPr>
        <w:t xml:space="preserve">address the needs of </w:t>
      </w:r>
      <w:r w:rsidR="00AF6235">
        <w:rPr>
          <w:lang w:val="en-GB"/>
        </w:rPr>
        <w:t>a greater</w:t>
      </w:r>
      <w:r w:rsidR="00AF6235" w:rsidRPr="000E3FD8">
        <w:rPr>
          <w:lang w:val="en-GB"/>
        </w:rPr>
        <w:t xml:space="preserve"> </w:t>
      </w:r>
      <w:r w:rsidR="00AE667D" w:rsidRPr="000E3FD8">
        <w:rPr>
          <w:lang w:val="en-GB"/>
        </w:rPr>
        <w:t xml:space="preserve">number of farmers and ensure </w:t>
      </w:r>
      <w:r w:rsidR="00AF6235" w:rsidRPr="00E467EE">
        <w:rPr>
          <w:lang w:val="en-GB"/>
        </w:rPr>
        <w:t>beneficiar</w:t>
      </w:r>
      <w:r w:rsidR="00AF6235">
        <w:rPr>
          <w:lang w:val="en-GB"/>
        </w:rPr>
        <w:t>y</w:t>
      </w:r>
      <w:r w:rsidR="00AF6235" w:rsidRPr="005303FE">
        <w:rPr>
          <w:lang w:val="en-GB"/>
        </w:rPr>
        <w:t xml:space="preserve"> </w:t>
      </w:r>
      <w:r w:rsidR="00AE667D" w:rsidRPr="000E3FD8">
        <w:rPr>
          <w:lang w:val="en-GB"/>
        </w:rPr>
        <w:t xml:space="preserve">ownership </w:t>
      </w:r>
      <w:r w:rsidR="00AF6235">
        <w:rPr>
          <w:lang w:val="en-GB"/>
        </w:rPr>
        <w:t>in</w:t>
      </w:r>
      <w:r w:rsidR="00AF6235" w:rsidRPr="000E3FD8">
        <w:rPr>
          <w:lang w:val="en-GB"/>
        </w:rPr>
        <w:t xml:space="preserve"> </w:t>
      </w:r>
      <w:r w:rsidR="00AE667D" w:rsidRPr="000E3FD8">
        <w:rPr>
          <w:lang w:val="en-GB"/>
        </w:rPr>
        <w:t xml:space="preserve">the </w:t>
      </w:r>
      <w:r w:rsidR="00AF6235">
        <w:rPr>
          <w:lang w:val="en-GB"/>
        </w:rPr>
        <w:t>P</w:t>
      </w:r>
      <w:r w:rsidR="00AF6235" w:rsidRPr="0029013F">
        <w:rPr>
          <w:lang w:val="en-GB"/>
        </w:rPr>
        <w:t>roject</w:t>
      </w:r>
      <w:r w:rsidR="00AE667D" w:rsidRPr="0029013F">
        <w:rPr>
          <w:lang w:val="en-GB"/>
        </w:rPr>
        <w:t xml:space="preserve">, rather than in case of investing the envisaged budget for the intervention as a direct grant </w:t>
      </w:r>
      <w:r w:rsidR="00D07C17" w:rsidRPr="0029013F">
        <w:rPr>
          <w:lang w:val="en-GB"/>
        </w:rPr>
        <w:t>to the farmers</w:t>
      </w:r>
      <w:r w:rsidR="00AE667D" w:rsidRPr="0029013F">
        <w:rPr>
          <w:lang w:val="en-GB"/>
        </w:rPr>
        <w:t>.</w:t>
      </w:r>
      <w:r w:rsidR="00D07C17" w:rsidRPr="0029013F">
        <w:rPr>
          <w:lang w:val="en-GB"/>
        </w:rPr>
        <w:t xml:space="preserve"> </w:t>
      </w:r>
    </w:p>
    <w:p w14:paraId="7AAD450C" w14:textId="1070E8C9" w:rsidR="006C37DC" w:rsidRPr="000E3FD8" w:rsidRDefault="006C37DC" w:rsidP="005F2551">
      <w:pPr>
        <w:tabs>
          <w:tab w:val="left" w:pos="1188"/>
        </w:tabs>
        <w:spacing w:line="240" w:lineRule="auto"/>
        <w:jc w:val="both"/>
        <w:rPr>
          <w:lang w:val="en-GB"/>
        </w:rPr>
      </w:pPr>
      <w:r w:rsidRPr="0029013F">
        <w:rPr>
          <w:lang w:val="en-GB"/>
        </w:rPr>
        <w:t xml:space="preserve">Within </w:t>
      </w:r>
      <w:r w:rsidR="00AF6235">
        <w:rPr>
          <w:b/>
          <w:i/>
          <w:lang w:val="en-GB"/>
        </w:rPr>
        <w:t>O</w:t>
      </w:r>
      <w:r w:rsidR="00AF6235" w:rsidRPr="000E3FD8">
        <w:rPr>
          <w:b/>
          <w:i/>
          <w:lang w:val="en-GB"/>
        </w:rPr>
        <w:t xml:space="preserve">bjective </w:t>
      </w:r>
      <w:r w:rsidRPr="000E3FD8">
        <w:rPr>
          <w:b/>
          <w:i/>
          <w:lang w:val="en-GB"/>
        </w:rPr>
        <w:t>1,</w:t>
      </w:r>
      <w:r w:rsidRPr="000E3FD8">
        <w:rPr>
          <w:lang w:val="en-GB"/>
        </w:rPr>
        <w:t xml:space="preserve"> the results of </w:t>
      </w:r>
      <w:r w:rsidR="00AF6235">
        <w:rPr>
          <w:lang w:val="en-GB"/>
        </w:rPr>
        <w:t xml:space="preserve">the </w:t>
      </w:r>
      <w:r w:rsidRPr="000E3FD8">
        <w:rPr>
          <w:lang w:val="en-GB"/>
        </w:rPr>
        <w:t xml:space="preserve">School Seismic Assessment have </w:t>
      </w:r>
      <w:r w:rsidR="007F57F2" w:rsidRPr="000E3FD8">
        <w:rPr>
          <w:lang w:val="en-GB"/>
        </w:rPr>
        <w:t>been incorporated in</w:t>
      </w:r>
      <w:r w:rsidR="00AF6235">
        <w:rPr>
          <w:lang w:val="en-GB"/>
        </w:rPr>
        <w:t>to</w:t>
      </w:r>
      <w:r w:rsidR="007F57F2" w:rsidRPr="000E3FD8">
        <w:rPr>
          <w:lang w:val="en-GB"/>
        </w:rPr>
        <w:t xml:space="preserve"> the</w:t>
      </w:r>
      <w:r w:rsidRPr="000E3FD8">
        <w:rPr>
          <w:lang w:val="en-GB"/>
        </w:rPr>
        <w:t xml:space="preserve"> H</w:t>
      </w:r>
      <w:r w:rsidR="00AF6235">
        <w:rPr>
          <w:lang w:val="en-GB"/>
        </w:rPr>
        <w:t>SA</w:t>
      </w:r>
      <w:r w:rsidRPr="000E3FD8">
        <w:rPr>
          <w:lang w:val="en-GB"/>
        </w:rPr>
        <w:t xml:space="preserve"> and contributed to the</w:t>
      </w:r>
      <w:r w:rsidR="00AF6235" w:rsidRPr="00FB5299">
        <w:rPr>
          <w:lang w:val="en-GB"/>
        </w:rPr>
        <w:t xml:space="preserve"> identification process</w:t>
      </w:r>
      <w:r w:rsidRPr="000E3FD8">
        <w:rPr>
          <w:lang w:val="en-GB"/>
        </w:rPr>
        <w:t xml:space="preserve"> </w:t>
      </w:r>
      <w:r w:rsidR="00AF6235">
        <w:rPr>
          <w:lang w:val="en-GB"/>
        </w:rPr>
        <w:t xml:space="preserve">of </w:t>
      </w:r>
      <w:r w:rsidRPr="000E3FD8">
        <w:rPr>
          <w:lang w:val="en-GB"/>
        </w:rPr>
        <w:t>local</w:t>
      </w:r>
      <w:r w:rsidR="00AF6235">
        <w:rPr>
          <w:lang w:val="en-GB"/>
        </w:rPr>
        <w:t xml:space="preserve">-level </w:t>
      </w:r>
      <w:r w:rsidRPr="000E3FD8">
        <w:rPr>
          <w:lang w:val="en-GB"/>
        </w:rPr>
        <w:t xml:space="preserve">risk and beneficiary needs.  </w:t>
      </w:r>
    </w:p>
    <w:p w14:paraId="0B9309A3" w14:textId="0FA167EE" w:rsidR="005A54BC" w:rsidRPr="000E3FD8" w:rsidRDefault="00D07C17" w:rsidP="005F2551">
      <w:pPr>
        <w:tabs>
          <w:tab w:val="left" w:pos="1188"/>
        </w:tabs>
        <w:spacing w:line="240" w:lineRule="auto"/>
        <w:jc w:val="both"/>
        <w:rPr>
          <w:lang w:val="en-GB"/>
        </w:rPr>
      </w:pPr>
      <w:r w:rsidRPr="000E3FD8">
        <w:rPr>
          <w:lang w:val="en-GB"/>
        </w:rPr>
        <w:t xml:space="preserve">Within </w:t>
      </w:r>
      <w:r w:rsidR="00AF6235">
        <w:rPr>
          <w:b/>
          <w:i/>
          <w:lang w:val="en-GB"/>
        </w:rPr>
        <w:t>O</w:t>
      </w:r>
      <w:r w:rsidR="00AF6235" w:rsidRPr="000E3FD8">
        <w:rPr>
          <w:b/>
          <w:i/>
          <w:lang w:val="en-GB"/>
        </w:rPr>
        <w:t xml:space="preserve">bjective </w:t>
      </w:r>
      <w:r w:rsidRPr="000E3FD8">
        <w:rPr>
          <w:b/>
          <w:i/>
          <w:lang w:val="en-GB"/>
        </w:rPr>
        <w:t>2,</w:t>
      </w:r>
      <w:r w:rsidRPr="000E3FD8">
        <w:rPr>
          <w:lang w:val="en-GB"/>
        </w:rPr>
        <w:t xml:space="preserve"> the website </w:t>
      </w:r>
      <w:hyperlink r:id="rId16" w:history="1">
        <w:r w:rsidRPr="000E3FD8">
          <w:rPr>
            <w:rStyle w:val="Hyperlink"/>
            <w:lang w:val="en-GB"/>
          </w:rPr>
          <w:t>www.imigrant.am</w:t>
        </w:r>
      </w:hyperlink>
      <w:r w:rsidRPr="000E3FD8">
        <w:rPr>
          <w:lang w:val="en-GB"/>
        </w:rPr>
        <w:t xml:space="preserve">, developed by the </w:t>
      </w:r>
      <w:r w:rsidR="00AF6235">
        <w:rPr>
          <w:lang w:val="en-GB"/>
        </w:rPr>
        <w:t>P</w:t>
      </w:r>
      <w:r w:rsidR="00AF6235" w:rsidRPr="000E3FD8">
        <w:rPr>
          <w:lang w:val="en-GB"/>
        </w:rPr>
        <w:t xml:space="preserve">roject </w:t>
      </w:r>
      <w:r w:rsidRPr="000E3FD8">
        <w:rPr>
          <w:lang w:val="en-GB"/>
        </w:rPr>
        <w:t xml:space="preserve">in cooperation with the </w:t>
      </w:r>
      <w:r w:rsidR="00AF6235">
        <w:rPr>
          <w:lang w:val="en-GB"/>
        </w:rPr>
        <w:t>SEA</w:t>
      </w:r>
      <w:r w:rsidRPr="000E3FD8">
        <w:rPr>
          <w:lang w:val="en-GB"/>
        </w:rPr>
        <w:t xml:space="preserve">, </w:t>
      </w:r>
      <w:r w:rsidR="00F335F6">
        <w:rPr>
          <w:lang w:val="en-GB"/>
        </w:rPr>
        <w:t>reveals</w:t>
      </w:r>
      <w:r w:rsidR="00F335F6" w:rsidRPr="000E3FD8">
        <w:rPr>
          <w:lang w:val="en-GB"/>
        </w:rPr>
        <w:t xml:space="preserve"> </w:t>
      </w:r>
      <w:r w:rsidR="00F335F6">
        <w:rPr>
          <w:lang w:val="en-GB"/>
        </w:rPr>
        <w:t xml:space="preserve">the </w:t>
      </w:r>
      <w:r w:rsidRPr="000E3FD8">
        <w:rPr>
          <w:lang w:val="en-GB"/>
        </w:rPr>
        <w:t>current migration situation in the target communities</w:t>
      </w:r>
      <w:r w:rsidR="00F335F6">
        <w:rPr>
          <w:lang w:val="en-GB"/>
        </w:rPr>
        <w:t xml:space="preserve"> in order</w:t>
      </w:r>
      <w:r w:rsidRPr="000E3FD8">
        <w:rPr>
          <w:lang w:val="en-GB"/>
        </w:rPr>
        <w:t xml:space="preserve"> </w:t>
      </w:r>
      <w:r w:rsidR="00F335F6">
        <w:rPr>
          <w:lang w:val="en-GB"/>
        </w:rPr>
        <w:t xml:space="preserve">for </w:t>
      </w:r>
      <w:r w:rsidRPr="000E3FD8">
        <w:rPr>
          <w:lang w:val="en-GB"/>
        </w:rPr>
        <w:t xml:space="preserve">the </w:t>
      </w:r>
      <w:r w:rsidR="00F335F6">
        <w:rPr>
          <w:lang w:val="en-GB"/>
        </w:rPr>
        <w:t>P</w:t>
      </w:r>
      <w:r w:rsidR="00F335F6" w:rsidRPr="000E3FD8">
        <w:rPr>
          <w:lang w:val="en-GB"/>
        </w:rPr>
        <w:t>roject</w:t>
      </w:r>
      <w:r w:rsidRPr="000E3FD8">
        <w:rPr>
          <w:lang w:val="en-GB"/>
        </w:rPr>
        <w:t xml:space="preserve">, </w:t>
      </w:r>
      <w:r w:rsidRPr="0029013F">
        <w:rPr>
          <w:lang w:val="en-GB"/>
        </w:rPr>
        <w:t>the implementing agency</w:t>
      </w:r>
      <w:r w:rsidRPr="000E3FD8">
        <w:rPr>
          <w:lang w:val="en-GB"/>
        </w:rPr>
        <w:t xml:space="preserve"> and SEA</w:t>
      </w:r>
      <w:r w:rsidR="00F335F6" w:rsidRPr="00F335F6">
        <w:rPr>
          <w:lang w:val="en-GB"/>
        </w:rPr>
        <w:t xml:space="preserve"> </w:t>
      </w:r>
      <w:r w:rsidR="00F335F6" w:rsidRPr="00A2421F">
        <w:rPr>
          <w:lang w:val="en-GB"/>
        </w:rPr>
        <w:t>to develop targeted interventions</w:t>
      </w:r>
      <w:r w:rsidRPr="000E3FD8">
        <w:rPr>
          <w:lang w:val="en-GB"/>
        </w:rPr>
        <w:t>. Involving SEA as a partner in this initiative will ensure the sustainability of this intervention</w:t>
      </w:r>
      <w:r w:rsidR="002F5CBE" w:rsidRPr="000E3FD8">
        <w:rPr>
          <w:lang w:val="en-GB"/>
        </w:rPr>
        <w:t xml:space="preserve">. The cooperation between SEA, LG and the </w:t>
      </w:r>
      <w:r w:rsidR="006C5341">
        <w:rPr>
          <w:lang w:val="en-GB"/>
        </w:rPr>
        <w:t>P</w:t>
      </w:r>
      <w:r w:rsidR="006C5341" w:rsidRPr="000E3FD8">
        <w:rPr>
          <w:lang w:val="en-GB"/>
        </w:rPr>
        <w:t xml:space="preserve">roject </w:t>
      </w:r>
      <w:r w:rsidR="002F5CBE" w:rsidRPr="000E3FD8">
        <w:rPr>
          <w:lang w:val="en-GB"/>
        </w:rPr>
        <w:t xml:space="preserve">will ensure periodic updates </w:t>
      </w:r>
      <w:r w:rsidR="006C5341">
        <w:rPr>
          <w:lang w:val="en-GB"/>
        </w:rPr>
        <w:t>to</w:t>
      </w:r>
      <w:r w:rsidR="006C5341" w:rsidRPr="000E3FD8">
        <w:rPr>
          <w:lang w:val="en-GB"/>
        </w:rPr>
        <w:t xml:space="preserve"> </w:t>
      </w:r>
      <w:r w:rsidR="002F5CBE" w:rsidRPr="000E3FD8">
        <w:rPr>
          <w:lang w:val="en-GB"/>
        </w:rPr>
        <w:t xml:space="preserve">the database. The SEA will </w:t>
      </w:r>
      <w:r w:rsidR="006C5341">
        <w:rPr>
          <w:lang w:val="en-GB"/>
        </w:rPr>
        <w:t>make sure</w:t>
      </w:r>
      <w:r w:rsidR="006C5341" w:rsidRPr="000E3FD8">
        <w:rPr>
          <w:lang w:val="en-GB"/>
        </w:rPr>
        <w:t xml:space="preserve"> </w:t>
      </w:r>
      <w:r w:rsidR="002F5CBE" w:rsidRPr="000E3FD8">
        <w:rPr>
          <w:lang w:val="en-GB"/>
        </w:rPr>
        <w:t xml:space="preserve">that </w:t>
      </w:r>
      <w:r w:rsidR="006C5341">
        <w:rPr>
          <w:lang w:val="en-GB"/>
        </w:rPr>
        <w:t>in</w:t>
      </w:r>
      <w:r w:rsidR="006C5341" w:rsidRPr="000E3FD8">
        <w:rPr>
          <w:lang w:val="en-GB"/>
        </w:rPr>
        <w:t xml:space="preserve"> </w:t>
      </w:r>
      <w:r w:rsidR="002F5CBE" w:rsidRPr="000E3FD8">
        <w:rPr>
          <w:lang w:val="en-GB"/>
        </w:rPr>
        <w:t xml:space="preserve">time </w:t>
      </w:r>
      <w:r w:rsidR="006C5341">
        <w:rPr>
          <w:lang w:val="en-GB"/>
        </w:rPr>
        <w:t>additional</w:t>
      </w:r>
      <w:r w:rsidR="006C5341" w:rsidRPr="000E3FD8">
        <w:rPr>
          <w:lang w:val="en-GB"/>
        </w:rPr>
        <w:t xml:space="preserve"> </w:t>
      </w:r>
      <w:r w:rsidR="002F5CBE" w:rsidRPr="000E3FD8">
        <w:rPr>
          <w:lang w:val="en-GB"/>
        </w:rPr>
        <w:t xml:space="preserve">communities </w:t>
      </w:r>
      <w:r w:rsidR="006C5341">
        <w:rPr>
          <w:lang w:val="en-GB"/>
        </w:rPr>
        <w:t>will be</w:t>
      </w:r>
      <w:r w:rsidR="006C5341" w:rsidRPr="000E3FD8">
        <w:rPr>
          <w:lang w:val="en-GB"/>
        </w:rPr>
        <w:t xml:space="preserve"> </w:t>
      </w:r>
      <w:r w:rsidR="002F5CBE" w:rsidRPr="000E3FD8">
        <w:rPr>
          <w:lang w:val="en-GB"/>
        </w:rPr>
        <w:t>covered</w:t>
      </w:r>
      <w:r w:rsidR="006C5341">
        <w:rPr>
          <w:lang w:val="en-GB"/>
        </w:rPr>
        <w:t xml:space="preserve"> </w:t>
      </w:r>
      <w:r w:rsidR="002F5CBE" w:rsidRPr="000E3FD8">
        <w:rPr>
          <w:lang w:val="en-GB"/>
        </w:rPr>
        <w:t xml:space="preserve">and the projects designed by SEA and other state or international agencies </w:t>
      </w:r>
      <w:r w:rsidR="006C5341">
        <w:rPr>
          <w:lang w:val="en-GB"/>
        </w:rPr>
        <w:t>dealing with</w:t>
      </w:r>
      <w:r w:rsidR="002F5CBE" w:rsidRPr="000E3FD8">
        <w:rPr>
          <w:lang w:val="en-GB"/>
        </w:rPr>
        <w:t xml:space="preserve"> ensuring safe migration</w:t>
      </w:r>
      <w:r w:rsidR="006C5341">
        <w:rPr>
          <w:lang w:val="en-GB"/>
        </w:rPr>
        <w:t xml:space="preserve"> </w:t>
      </w:r>
      <w:r w:rsidR="002F5CBE" w:rsidRPr="000E3FD8">
        <w:rPr>
          <w:lang w:val="en-GB"/>
        </w:rPr>
        <w:t xml:space="preserve">are </w:t>
      </w:r>
      <w:r w:rsidR="006C5341">
        <w:rPr>
          <w:lang w:val="en-GB"/>
        </w:rPr>
        <w:t>better</w:t>
      </w:r>
      <w:r w:rsidR="006C5341" w:rsidRPr="000E3FD8">
        <w:rPr>
          <w:lang w:val="en-GB"/>
        </w:rPr>
        <w:t xml:space="preserve"> </w:t>
      </w:r>
      <w:r w:rsidR="002F5CBE" w:rsidRPr="000E3FD8">
        <w:rPr>
          <w:lang w:val="en-GB"/>
        </w:rPr>
        <w:t xml:space="preserve">informed. </w:t>
      </w:r>
    </w:p>
    <w:p w14:paraId="3C9789D3" w14:textId="265F7719" w:rsidR="007D4401" w:rsidRPr="000E3FD8" w:rsidRDefault="007D4401" w:rsidP="00C35F1C">
      <w:pPr>
        <w:pStyle w:val="ListParagraph"/>
        <w:numPr>
          <w:ilvl w:val="0"/>
          <w:numId w:val="70"/>
        </w:numPr>
        <w:spacing w:line="240" w:lineRule="auto"/>
        <w:ind w:left="1440"/>
        <w:jc w:val="both"/>
        <w:rPr>
          <w:b/>
          <w:i/>
          <w:lang w:val="en-GB"/>
        </w:rPr>
      </w:pPr>
      <w:r w:rsidRPr="000E3FD8">
        <w:rPr>
          <w:b/>
          <w:i/>
          <w:lang w:val="en-GB"/>
        </w:rPr>
        <w:t xml:space="preserve">Despite the limitations and challenges related to evaluating efficiency, especially in terms of </w:t>
      </w:r>
      <w:r w:rsidR="003577C5" w:rsidRPr="000E3FD8">
        <w:rPr>
          <w:b/>
          <w:i/>
          <w:lang w:val="en-GB"/>
        </w:rPr>
        <w:t>analy</w:t>
      </w:r>
      <w:r w:rsidR="003577C5">
        <w:rPr>
          <w:b/>
          <w:i/>
          <w:lang w:val="en-GB"/>
        </w:rPr>
        <w:t>s</w:t>
      </w:r>
      <w:r w:rsidR="003577C5" w:rsidRPr="000E3FD8">
        <w:rPr>
          <w:b/>
          <w:i/>
          <w:lang w:val="en-GB"/>
        </w:rPr>
        <w:t xml:space="preserve">ing </w:t>
      </w:r>
      <w:r w:rsidRPr="000E3FD8">
        <w:rPr>
          <w:b/>
          <w:i/>
          <w:lang w:val="en-GB"/>
        </w:rPr>
        <w:t xml:space="preserve">the funds spent within the period </w:t>
      </w:r>
      <w:r w:rsidR="003577C5">
        <w:rPr>
          <w:b/>
          <w:i/>
          <w:lang w:val="en-GB"/>
        </w:rPr>
        <w:t>versus</w:t>
      </w:r>
      <w:r w:rsidR="003577C5" w:rsidRPr="000E3FD8">
        <w:rPr>
          <w:b/>
          <w:i/>
          <w:lang w:val="en-GB"/>
        </w:rPr>
        <w:t xml:space="preserve"> </w:t>
      </w:r>
      <w:r w:rsidRPr="000E3FD8">
        <w:rPr>
          <w:b/>
          <w:i/>
          <w:lang w:val="en-GB"/>
        </w:rPr>
        <w:t>planned budget and project progress, the evaluation revealed several issues that need to be addressed by the Project to increase its efficiency</w:t>
      </w:r>
      <w:r w:rsidR="002B4831" w:rsidRPr="000E3FD8">
        <w:rPr>
          <w:b/>
          <w:i/>
          <w:lang w:val="en-GB"/>
        </w:rPr>
        <w:t>.</w:t>
      </w:r>
      <w:r w:rsidR="005A3E08" w:rsidRPr="000E3FD8">
        <w:rPr>
          <w:b/>
          <w:i/>
          <w:lang w:val="en-GB"/>
        </w:rPr>
        <w:t xml:space="preserve"> </w:t>
      </w:r>
    </w:p>
    <w:p w14:paraId="0F29E6BF" w14:textId="71C2564F" w:rsidR="001A51FA" w:rsidRPr="000E3FD8" w:rsidRDefault="001A7B1E" w:rsidP="005D6985">
      <w:pPr>
        <w:spacing w:line="240" w:lineRule="auto"/>
        <w:jc w:val="both"/>
        <w:rPr>
          <w:lang w:val="en-GB"/>
        </w:rPr>
      </w:pPr>
      <w:r w:rsidRPr="000E3FD8">
        <w:rPr>
          <w:lang w:val="en-GB"/>
        </w:rPr>
        <w:t xml:space="preserve">The cost-efficiency of the </w:t>
      </w:r>
      <w:r w:rsidR="003577C5">
        <w:rPr>
          <w:lang w:val="en-GB"/>
        </w:rPr>
        <w:t>P</w:t>
      </w:r>
      <w:r w:rsidR="003577C5" w:rsidRPr="00FA388E">
        <w:rPr>
          <w:lang w:val="en-GB"/>
        </w:rPr>
        <w:t xml:space="preserve">roject </w:t>
      </w:r>
      <w:r w:rsidRPr="00FA388E">
        <w:rPr>
          <w:lang w:val="en-GB"/>
        </w:rPr>
        <w:t>is hard to assess within the scope of this evaluation</w:t>
      </w:r>
      <w:r w:rsidR="007B569C" w:rsidRPr="00FA388E">
        <w:rPr>
          <w:lang w:val="en-GB"/>
        </w:rPr>
        <w:t xml:space="preserve">. While this evaluation had to look at project implementation within the scope of the funds received from the </w:t>
      </w:r>
      <w:r w:rsidR="007B569C" w:rsidRPr="00FA388E">
        <w:rPr>
          <w:bCs/>
          <w:sz w:val="20"/>
          <w:szCs w:val="20"/>
          <w:lang w:val="en-GB"/>
        </w:rPr>
        <w:t>UNTFHS</w:t>
      </w:r>
      <w:r w:rsidR="007B569C" w:rsidRPr="00FA388E">
        <w:rPr>
          <w:lang w:val="en-GB"/>
        </w:rPr>
        <w:t xml:space="preserve">, the target values set for the </w:t>
      </w:r>
      <w:r w:rsidR="003577C5">
        <w:rPr>
          <w:lang w:val="en-GB"/>
        </w:rPr>
        <w:t>P</w:t>
      </w:r>
      <w:r w:rsidR="003577C5" w:rsidRPr="000E3FD8">
        <w:rPr>
          <w:lang w:val="en-GB"/>
        </w:rPr>
        <w:t xml:space="preserve">roject </w:t>
      </w:r>
      <w:r w:rsidR="007B569C" w:rsidRPr="000E3FD8">
        <w:rPr>
          <w:lang w:val="en-GB"/>
        </w:rPr>
        <w:t xml:space="preserve">indicators </w:t>
      </w:r>
      <w:r w:rsidR="001A51FA" w:rsidRPr="000E3FD8">
        <w:rPr>
          <w:lang w:val="en-GB"/>
        </w:rPr>
        <w:t>for s</w:t>
      </w:r>
      <w:r w:rsidR="004115C2" w:rsidRPr="000E3FD8">
        <w:rPr>
          <w:lang w:val="en-GB"/>
        </w:rPr>
        <w:t>ome</w:t>
      </w:r>
      <w:r w:rsidR="003577C5">
        <w:rPr>
          <w:lang w:val="en-GB"/>
        </w:rPr>
        <w:t xml:space="preserve"> P</w:t>
      </w:r>
      <w:r w:rsidR="003577C5" w:rsidRPr="0021643F">
        <w:rPr>
          <w:lang w:val="en-GB"/>
        </w:rPr>
        <w:t xml:space="preserve">roject </w:t>
      </w:r>
      <w:r w:rsidR="004115C2" w:rsidRPr="000E3FD8">
        <w:rPr>
          <w:lang w:val="en-GB"/>
        </w:rPr>
        <w:t>components were</w:t>
      </w:r>
      <w:r w:rsidR="001A51FA" w:rsidRPr="000E3FD8">
        <w:rPr>
          <w:lang w:val="en-GB"/>
        </w:rPr>
        <w:t xml:space="preserve"> set</w:t>
      </w:r>
      <w:r w:rsidR="003577C5">
        <w:rPr>
          <w:lang w:val="en-GB"/>
        </w:rPr>
        <w:t xml:space="preserve"> after</w:t>
      </w:r>
      <w:r w:rsidR="001A51FA" w:rsidRPr="000E3FD8">
        <w:rPr>
          <w:lang w:val="en-GB"/>
        </w:rPr>
        <w:t xml:space="preserve"> considering the availability of</w:t>
      </w:r>
      <w:r w:rsidR="007B569C" w:rsidRPr="000E3FD8">
        <w:rPr>
          <w:lang w:val="en-GB"/>
        </w:rPr>
        <w:t xml:space="preserve"> parallel funding </w:t>
      </w:r>
      <w:r w:rsidR="001A51FA" w:rsidRPr="000E3FD8">
        <w:rPr>
          <w:lang w:val="en-GB"/>
        </w:rPr>
        <w:t xml:space="preserve">and the activities to be implemented </w:t>
      </w:r>
      <w:r w:rsidR="003577C5">
        <w:rPr>
          <w:lang w:val="en-GB"/>
        </w:rPr>
        <w:t>with the</w:t>
      </w:r>
      <w:r w:rsidR="001A51FA" w:rsidRPr="000E3FD8">
        <w:rPr>
          <w:lang w:val="en-GB"/>
        </w:rPr>
        <w:t xml:space="preserve"> funding</w:t>
      </w:r>
      <w:r w:rsidR="007B569C" w:rsidRPr="000E3FD8">
        <w:rPr>
          <w:lang w:val="en-GB"/>
        </w:rPr>
        <w:t xml:space="preserve">. </w:t>
      </w:r>
      <w:r w:rsidR="003577C5">
        <w:rPr>
          <w:lang w:val="en-GB"/>
        </w:rPr>
        <w:t xml:space="preserve">The </w:t>
      </w:r>
      <w:r w:rsidR="001A51FA" w:rsidRPr="000E3FD8">
        <w:rPr>
          <w:lang w:val="en-GB"/>
        </w:rPr>
        <w:t xml:space="preserve">targets set for </w:t>
      </w:r>
      <w:r w:rsidR="004115C2" w:rsidRPr="000E3FD8">
        <w:rPr>
          <w:lang w:val="en-GB"/>
        </w:rPr>
        <w:t>these</w:t>
      </w:r>
      <w:r w:rsidR="001A51FA" w:rsidRPr="000E3FD8">
        <w:rPr>
          <w:lang w:val="en-GB"/>
        </w:rPr>
        <w:t xml:space="preserve"> indicators are quite ambitious. </w:t>
      </w:r>
      <w:r w:rsidR="007B569C" w:rsidRPr="000E3FD8">
        <w:rPr>
          <w:lang w:val="en-GB"/>
        </w:rPr>
        <w:t xml:space="preserve">For </w:t>
      </w:r>
      <w:r w:rsidR="003577C5">
        <w:rPr>
          <w:lang w:val="en-GB"/>
        </w:rPr>
        <w:t>other</w:t>
      </w:r>
      <w:r w:rsidR="003577C5" w:rsidRPr="000E3FD8">
        <w:rPr>
          <w:lang w:val="en-GB"/>
        </w:rPr>
        <w:t xml:space="preserve"> </w:t>
      </w:r>
      <w:r w:rsidR="00757B83" w:rsidRPr="000E3FD8">
        <w:rPr>
          <w:lang w:val="en-GB"/>
        </w:rPr>
        <w:t>components</w:t>
      </w:r>
      <w:r w:rsidR="001A51FA" w:rsidRPr="000E3FD8">
        <w:rPr>
          <w:lang w:val="en-GB"/>
        </w:rPr>
        <w:t xml:space="preserve"> the target values of indicators were set only </w:t>
      </w:r>
      <w:r w:rsidR="003577C5">
        <w:rPr>
          <w:lang w:val="en-GB"/>
        </w:rPr>
        <w:t xml:space="preserve">after </w:t>
      </w:r>
      <w:r w:rsidR="001A51FA" w:rsidRPr="000E3FD8">
        <w:rPr>
          <w:lang w:val="en-GB"/>
        </w:rPr>
        <w:t>considering the activities to be implemented within the scope of UNTFHS funding</w:t>
      </w:r>
      <w:r w:rsidR="004950CE" w:rsidRPr="000E3FD8">
        <w:rPr>
          <w:lang w:val="en-GB"/>
        </w:rPr>
        <w:t xml:space="preserve"> and their contribution</w:t>
      </w:r>
      <w:r w:rsidR="003577C5">
        <w:rPr>
          <w:lang w:val="en-GB"/>
        </w:rPr>
        <w:t>s</w:t>
      </w:r>
      <w:r w:rsidR="004950CE" w:rsidRPr="000E3FD8">
        <w:rPr>
          <w:lang w:val="en-GB"/>
        </w:rPr>
        <w:t xml:space="preserve"> to output and objective level indicators</w:t>
      </w:r>
      <w:r w:rsidR="001A51FA" w:rsidRPr="000E3FD8">
        <w:rPr>
          <w:lang w:val="en-GB"/>
        </w:rPr>
        <w:t xml:space="preserve">. </w:t>
      </w:r>
      <w:r w:rsidR="00E645EA" w:rsidRPr="000E3FD8">
        <w:rPr>
          <w:lang w:val="en-GB"/>
        </w:rPr>
        <w:t xml:space="preserve">In addition, the progress values of the output and objective level indicators </w:t>
      </w:r>
      <w:r w:rsidR="00CF3DF9" w:rsidRPr="000E3FD8">
        <w:rPr>
          <w:lang w:val="en-GB"/>
        </w:rPr>
        <w:t xml:space="preserve">were not available for the evaluation period. </w:t>
      </w:r>
    </w:p>
    <w:p w14:paraId="183B52CD" w14:textId="4EEFD154" w:rsidR="004950CE" w:rsidRPr="000E3FD8" w:rsidRDefault="001A51FA" w:rsidP="005D6985">
      <w:pPr>
        <w:spacing w:line="240" w:lineRule="auto"/>
        <w:jc w:val="both"/>
        <w:rPr>
          <w:lang w:val="en-GB"/>
        </w:rPr>
      </w:pPr>
      <w:r w:rsidRPr="000E3FD8">
        <w:rPr>
          <w:lang w:val="en-GB"/>
        </w:rPr>
        <w:t>For the purpose of this evaluation</w:t>
      </w:r>
      <w:r w:rsidR="004115C2" w:rsidRPr="000E3FD8">
        <w:rPr>
          <w:lang w:val="en-GB"/>
        </w:rPr>
        <w:t>,</w:t>
      </w:r>
      <w:r w:rsidRPr="000E3FD8">
        <w:rPr>
          <w:lang w:val="en-GB"/>
        </w:rPr>
        <w:t xml:space="preserve"> the IAs were asked to share information on the planned budget and expenses carried out within the evaluation period</w:t>
      </w:r>
      <w:r w:rsidR="004115C2" w:rsidRPr="000E3FD8">
        <w:rPr>
          <w:lang w:val="en-GB"/>
        </w:rPr>
        <w:t xml:space="preserve"> </w:t>
      </w:r>
      <w:r w:rsidR="003577C5">
        <w:rPr>
          <w:lang w:val="en-GB"/>
        </w:rPr>
        <w:t>with</w:t>
      </w:r>
      <w:r w:rsidRPr="000E3FD8">
        <w:rPr>
          <w:lang w:val="en-GB"/>
        </w:rPr>
        <w:t xml:space="preserve"> </w:t>
      </w:r>
      <w:r w:rsidR="003577C5">
        <w:rPr>
          <w:lang w:val="en-GB"/>
        </w:rPr>
        <w:t xml:space="preserve">the </w:t>
      </w:r>
      <w:r w:rsidRPr="000E3FD8">
        <w:rPr>
          <w:lang w:val="en-GB"/>
        </w:rPr>
        <w:t xml:space="preserve">funding </w:t>
      </w:r>
      <w:r w:rsidR="003577C5">
        <w:rPr>
          <w:lang w:val="en-GB"/>
        </w:rPr>
        <w:t>allocated by</w:t>
      </w:r>
      <w:r w:rsidR="003577C5" w:rsidRPr="000E3FD8">
        <w:rPr>
          <w:lang w:val="en-GB"/>
        </w:rPr>
        <w:t xml:space="preserve"> </w:t>
      </w:r>
      <w:r w:rsidRPr="000E3FD8">
        <w:rPr>
          <w:lang w:val="en-GB"/>
        </w:rPr>
        <w:t>UNTFHS together with the</w:t>
      </w:r>
      <w:r w:rsidR="00CF3DF9" w:rsidRPr="000E3FD8">
        <w:rPr>
          <w:lang w:val="en-GB"/>
        </w:rPr>
        <w:t xml:space="preserve"> progress</w:t>
      </w:r>
      <w:r w:rsidRPr="000E3FD8">
        <w:rPr>
          <w:lang w:val="en-GB"/>
        </w:rPr>
        <w:t xml:space="preserve"> values of </w:t>
      </w:r>
      <w:r w:rsidR="00CF3DF9" w:rsidRPr="000E3FD8">
        <w:rPr>
          <w:lang w:val="en-GB"/>
        </w:rPr>
        <w:t>a</w:t>
      </w:r>
      <w:r w:rsidR="00044BBE" w:rsidRPr="000E3FD8">
        <w:rPr>
          <w:lang w:val="en-GB"/>
        </w:rPr>
        <w:t xml:space="preserve">ctivity level </w:t>
      </w:r>
      <w:r w:rsidRPr="000E3FD8">
        <w:rPr>
          <w:lang w:val="en-GB"/>
        </w:rPr>
        <w:t xml:space="preserve">indicators.  </w:t>
      </w:r>
      <w:r w:rsidR="004950CE" w:rsidRPr="000E3FD8">
        <w:rPr>
          <w:lang w:val="en-GB"/>
        </w:rPr>
        <w:t xml:space="preserve">Even though at </w:t>
      </w:r>
      <w:r w:rsidR="00AA3BE1">
        <w:rPr>
          <w:lang w:val="en-GB"/>
        </w:rPr>
        <w:t xml:space="preserve">the </w:t>
      </w:r>
      <w:r w:rsidR="004950CE" w:rsidRPr="000E3FD8">
        <w:rPr>
          <w:lang w:val="en-GB"/>
        </w:rPr>
        <w:t xml:space="preserve">activity level the planning of targets </w:t>
      </w:r>
      <w:r w:rsidR="00AA3BE1">
        <w:rPr>
          <w:lang w:val="en-GB"/>
        </w:rPr>
        <w:t>was</w:t>
      </w:r>
      <w:r w:rsidR="00AA3BE1" w:rsidRPr="000E3FD8">
        <w:rPr>
          <w:lang w:val="en-GB"/>
        </w:rPr>
        <w:t xml:space="preserve"> </w:t>
      </w:r>
      <w:r w:rsidR="004950CE" w:rsidRPr="000E3FD8">
        <w:rPr>
          <w:lang w:val="en-GB"/>
        </w:rPr>
        <w:t xml:space="preserve">also based on </w:t>
      </w:r>
      <w:r w:rsidR="007D4401" w:rsidRPr="000E3FD8">
        <w:rPr>
          <w:lang w:val="en-GB"/>
        </w:rPr>
        <w:t>a multiple principle</w:t>
      </w:r>
      <w:r w:rsidR="004950CE" w:rsidRPr="000E3FD8">
        <w:rPr>
          <w:lang w:val="en-GB"/>
        </w:rPr>
        <w:t xml:space="preserve">, showing and proving attribution was </w:t>
      </w:r>
      <w:r w:rsidR="00AA3BE1">
        <w:rPr>
          <w:lang w:val="en-GB"/>
        </w:rPr>
        <w:t>not difficult</w:t>
      </w:r>
      <w:r w:rsidR="004950CE" w:rsidRPr="000E3FD8">
        <w:rPr>
          <w:lang w:val="en-GB"/>
        </w:rPr>
        <w:t xml:space="preserve">. </w:t>
      </w:r>
    </w:p>
    <w:p w14:paraId="5585F731" w14:textId="344C0763" w:rsidR="00033026" w:rsidRPr="000E3FD8" w:rsidRDefault="00AA3BE1" w:rsidP="005D6985">
      <w:pPr>
        <w:spacing w:line="240" w:lineRule="auto"/>
        <w:jc w:val="both"/>
        <w:rPr>
          <w:lang w:val="en-GB"/>
        </w:rPr>
      </w:pPr>
      <w:r>
        <w:rPr>
          <w:lang w:val="en-GB"/>
        </w:rPr>
        <w:t>A</w:t>
      </w:r>
      <w:r w:rsidR="00044BBE" w:rsidRPr="000E3FD8">
        <w:rPr>
          <w:lang w:val="en-GB"/>
        </w:rPr>
        <w:t>nalysis at</w:t>
      </w:r>
      <w:r>
        <w:rPr>
          <w:lang w:val="en-GB"/>
        </w:rPr>
        <w:t xml:space="preserve"> the</w:t>
      </w:r>
      <w:r w:rsidR="00044BBE" w:rsidRPr="000E3FD8">
        <w:rPr>
          <w:lang w:val="en-GB"/>
        </w:rPr>
        <w:t xml:space="preserve"> activity level </w:t>
      </w:r>
      <w:r>
        <w:rPr>
          <w:lang w:val="en-GB"/>
        </w:rPr>
        <w:t xml:space="preserve">facilitates </w:t>
      </w:r>
      <w:r w:rsidR="00197D5B" w:rsidRPr="000E3FD8">
        <w:rPr>
          <w:lang w:val="en-GB"/>
        </w:rPr>
        <w:t>analysis of expenses v</w:t>
      </w:r>
      <w:r>
        <w:rPr>
          <w:lang w:val="en-GB"/>
        </w:rPr>
        <w:t xml:space="preserve">ersus </w:t>
      </w:r>
      <w:r w:rsidR="00197D5B" w:rsidRPr="000E3FD8">
        <w:rPr>
          <w:lang w:val="en-GB"/>
        </w:rPr>
        <w:t>achievement</w:t>
      </w:r>
      <w:r w:rsidR="004115C2" w:rsidRPr="000E3FD8">
        <w:rPr>
          <w:lang w:val="en-GB"/>
        </w:rPr>
        <w:t>s within the evaluation period</w:t>
      </w:r>
      <w:r w:rsidR="00E645EA" w:rsidRPr="000E3FD8">
        <w:rPr>
          <w:lang w:val="en-GB"/>
        </w:rPr>
        <w:t xml:space="preserve">. The data </w:t>
      </w:r>
      <w:r w:rsidRPr="00EA4844">
        <w:rPr>
          <w:lang w:val="en-GB"/>
        </w:rPr>
        <w:t xml:space="preserve">provided </w:t>
      </w:r>
      <w:r w:rsidR="00E645EA" w:rsidRPr="000E3FD8">
        <w:rPr>
          <w:lang w:val="en-GB"/>
        </w:rPr>
        <w:t xml:space="preserve">by the IAs is presented in Annex 6 of this </w:t>
      </w:r>
      <w:r w:rsidR="00CF3DF9" w:rsidRPr="000E3FD8">
        <w:rPr>
          <w:lang w:val="en-GB"/>
        </w:rPr>
        <w:t>report. According to th</w:t>
      </w:r>
      <w:r>
        <w:rPr>
          <w:lang w:val="en-GB"/>
        </w:rPr>
        <w:t>is</w:t>
      </w:r>
      <w:r w:rsidR="00CF3DF9" w:rsidRPr="000E3FD8">
        <w:rPr>
          <w:lang w:val="en-GB"/>
        </w:rPr>
        <w:t xml:space="preserve"> data only 68% of the planned budget for </w:t>
      </w:r>
      <w:r w:rsidRPr="000E3FD8">
        <w:rPr>
          <w:i/>
          <w:lang w:val="en-GB"/>
        </w:rPr>
        <w:t>O</w:t>
      </w:r>
      <w:r w:rsidR="00CF3DF9" w:rsidRPr="000E3FD8">
        <w:rPr>
          <w:i/>
          <w:lang w:val="en-GB"/>
        </w:rPr>
        <w:t>bjective 1</w:t>
      </w:r>
      <w:r w:rsidR="00CF3DF9" w:rsidRPr="000E3FD8">
        <w:rPr>
          <w:lang w:val="en-GB"/>
        </w:rPr>
        <w:t xml:space="preserve"> for the evaluation period was spent. For </w:t>
      </w:r>
      <w:r w:rsidR="00CF3DF9" w:rsidRPr="000E3FD8">
        <w:rPr>
          <w:i/>
          <w:lang w:val="en-GB"/>
        </w:rPr>
        <w:t>Objective 2</w:t>
      </w:r>
      <w:r w:rsidR="001D26DF" w:rsidRPr="00FA388E">
        <w:rPr>
          <w:rStyle w:val="FootnoteReference"/>
          <w:lang w:val="en-GB"/>
        </w:rPr>
        <w:footnoteReference w:id="3"/>
      </w:r>
      <w:r w:rsidR="00CF3DF9" w:rsidRPr="000E3FD8">
        <w:rPr>
          <w:lang w:val="en-GB"/>
        </w:rPr>
        <w:t xml:space="preserve"> and </w:t>
      </w:r>
      <w:r w:rsidR="00CF3DF9" w:rsidRPr="000E3FD8">
        <w:rPr>
          <w:i/>
          <w:lang w:val="en-GB"/>
        </w:rPr>
        <w:t xml:space="preserve">Objective </w:t>
      </w:r>
      <w:r w:rsidR="001D26DF" w:rsidRPr="000E3FD8">
        <w:rPr>
          <w:i/>
          <w:lang w:val="en-GB"/>
        </w:rPr>
        <w:t>3</w:t>
      </w:r>
      <w:r w:rsidR="001D26DF" w:rsidRPr="000E3FD8">
        <w:rPr>
          <w:lang w:val="en-GB"/>
        </w:rPr>
        <w:t xml:space="preserve">, </w:t>
      </w:r>
      <w:r w:rsidR="00CF3DF9" w:rsidRPr="000E3FD8">
        <w:rPr>
          <w:lang w:val="en-GB"/>
        </w:rPr>
        <w:t xml:space="preserve">the relevant </w:t>
      </w:r>
      <w:r>
        <w:rPr>
          <w:lang w:val="en-GB"/>
        </w:rPr>
        <w:t>percentages are</w:t>
      </w:r>
      <w:r w:rsidRPr="000E3FD8">
        <w:rPr>
          <w:lang w:val="en-GB"/>
        </w:rPr>
        <w:t xml:space="preserve"> </w:t>
      </w:r>
      <w:r w:rsidR="00CF3DF9" w:rsidRPr="000E3FD8">
        <w:rPr>
          <w:lang w:val="en-GB"/>
        </w:rPr>
        <w:t>44% and 53%</w:t>
      </w:r>
      <w:r w:rsidR="00F85D90">
        <w:rPr>
          <w:lang w:val="en-GB"/>
        </w:rPr>
        <w:t>,</w:t>
      </w:r>
      <w:r w:rsidR="00CF3DF9" w:rsidRPr="000E3FD8">
        <w:rPr>
          <w:lang w:val="en-GB"/>
        </w:rPr>
        <w:t xml:space="preserve"> respectively. </w:t>
      </w:r>
    </w:p>
    <w:p w14:paraId="0C102132" w14:textId="2DACC6BF" w:rsidR="00A313B5" w:rsidRPr="000E3FD8" w:rsidRDefault="00CF3DF9" w:rsidP="005D6985">
      <w:pPr>
        <w:spacing w:line="240" w:lineRule="auto"/>
        <w:jc w:val="both"/>
        <w:rPr>
          <w:lang w:val="en-GB"/>
        </w:rPr>
      </w:pPr>
      <w:r w:rsidRPr="000E3FD8">
        <w:rPr>
          <w:lang w:val="en-GB"/>
        </w:rPr>
        <w:t xml:space="preserve">Within </w:t>
      </w:r>
      <w:r w:rsidR="00F85D90" w:rsidRPr="000E3FD8">
        <w:rPr>
          <w:b/>
          <w:i/>
          <w:lang w:val="en-GB"/>
        </w:rPr>
        <w:t>O</w:t>
      </w:r>
      <w:r w:rsidRPr="000E3FD8">
        <w:rPr>
          <w:b/>
          <w:i/>
          <w:lang w:val="en-GB"/>
        </w:rPr>
        <w:t>bjective 1</w:t>
      </w:r>
      <w:r w:rsidRPr="000E3FD8">
        <w:rPr>
          <w:lang w:val="en-GB"/>
        </w:rPr>
        <w:t xml:space="preserve"> there are cases of both underspending and overspending.</w:t>
      </w:r>
      <w:r w:rsidR="00033026" w:rsidRPr="000E3FD8">
        <w:rPr>
          <w:lang w:val="en-GB"/>
        </w:rPr>
        <w:t xml:space="preserve"> The analysis </w:t>
      </w:r>
      <w:r w:rsidR="00F85D90" w:rsidRPr="00824BEA">
        <w:rPr>
          <w:lang w:val="en-GB"/>
        </w:rPr>
        <w:t xml:space="preserve">also </w:t>
      </w:r>
      <w:r w:rsidR="00033026" w:rsidRPr="000E3FD8">
        <w:rPr>
          <w:lang w:val="en-GB"/>
        </w:rPr>
        <w:t xml:space="preserve">revealed that in some cases this </w:t>
      </w:r>
      <w:r w:rsidR="00F85D90">
        <w:rPr>
          <w:lang w:val="en-GB"/>
        </w:rPr>
        <w:t>could</w:t>
      </w:r>
      <w:r w:rsidR="00F85D90" w:rsidRPr="000E3FD8">
        <w:rPr>
          <w:lang w:val="en-GB"/>
        </w:rPr>
        <w:t xml:space="preserve"> </w:t>
      </w:r>
      <w:r w:rsidR="00033026" w:rsidRPr="000E3FD8">
        <w:rPr>
          <w:lang w:val="en-GB"/>
        </w:rPr>
        <w:t>be a reason for concern and consideration</w:t>
      </w:r>
      <w:r w:rsidR="00F85D90">
        <w:rPr>
          <w:lang w:val="en-GB"/>
        </w:rPr>
        <w:t xml:space="preserve">. </w:t>
      </w:r>
      <w:r w:rsidRPr="000E3FD8">
        <w:rPr>
          <w:lang w:val="en-GB"/>
        </w:rPr>
        <w:t>For example, t</w:t>
      </w:r>
      <w:r w:rsidR="000B0027" w:rsidRPr="000E3FD8">
        <w:rPr>
          <w:lang w:val="en-GB"/>
        </w:rPr>
        <w:t xml:space="preserve">he target for </w:t>
      </w:r>
      <w:r w:rsidR="00434527" w:rsidRPr="000E3FD8">
        <w:rPr>
          <w:lang w:val="en-GB"/>
        </w:rPr>
        <w:t xml:space="preserve">Activity 1.2.1 </w:t>
      </w:r>
      <w:r w:rsidR="000B0027" w:rsidRPr="000E3FD8">
        <w:rPr>
          <w:lang w:val="en-GB"/>
        </w:rPr>
        <w:t>(“</w:t>
      </w:r>
      <w:r w:rsidR="00434527" w:rsidRPr="000E3FD8">
        <w:rPr>
          <w:lang w:val="en-GB"/>
        </w:rPr>
        <w:t>Enhance Early Warning Systems in communities through technical upgrade, improved coordination an</w:t>
      </w:r>
      <w:r w:rsidR="000B0027" w:rsidRPr="000E3FD8">
        <w:rPr>
          <w:lang w:val="en-GB"/>
        </w:rPr>
        <w:t xml:space="preserve">d mechanisms”) </w:t>
      </w:r>
      <w:r w:rsidR="00F85D90">
        <w:rPr>
          <w:lang w:val="en-GB"/>
        </w:rPr>
        <w:t>was</w:t>
      </w:r>
      <w:r w:rsidR="00F85D90" w:rsidRPr="000E3FD8">
        <w:rPr>
          <w:lang w:val="en-GB"/>
        </w:rPr>
        <w:t xml:space="preserve"> </w:t>
      </w:r>
      <w:r w:rsidR="000B0027" w:rsidRPr="000E3FD8">
        <w:rPr>
          <w:lang w:val="en-GB"/>
        </w:rPr>
        <w:t xml:space="preserve">reached. Even though the component budget for the evaluation period was overspent, the expenses did not exceed the </w:t>
      </w:r>
      <w:r w:rsidR="00F85D90">
        <w:rPr>
          <w:lang w:val="en-GB"/>
        </w:rPr>
        <w:t>planned</w:t>
      </w:r>
      <w:r w:rsidR="00F85D90" w:rsidRPr="000E3FD8">
        <w:rPr>
          <w:lang w:val="en-GB"/>
        </w:rPr>
        <w:t xml:space="preserve"> </w:t>
      </w:r>
      <w:r w:rsidR="000B0027" w:rsidRPr="000E3FD8">
        <w:rPr>
          <w:lang w:val="en-GB"/>
        </w:rPr>
        <w:t xml:space="preserve">budget for the component. </w:t>
      </w:r>
      <w:r w:rsidR="00A313B5" w:rsidRPr="000E3FD8">
        <w:rPr>
          <w:lang w:val="en-GB"/>
        </w:rPr>
        <w:t xml:space="preserve">The target value of </w:t>
      </w:r>
      <w:r w:rsidR="00F85D90">
        <w:rPr>
          <w:lang w:val="en-GB"/>
        </w:rPr>
        <w:t xml:space="preserve">the </w:t>
      </w:r>
      <w:r w:rsidR="00A313B5" w:rsidRPr="000E3FD8">
        <w:rPr>
          <w:lang w:val="en-GB"/>
        </w:rPr>
        <w:t xml:space="preserve">indicator related to </w:t>
      </w:r>
      <w:r w:rsidR="00F85D90">
        <w:rPr>
          <w:lang w:val="en-GB"/>
        </w:rPr>
        <w:t>A</w:t>
      </w:r>
      <w:r w:rsidR="00F85D90" w:rsidRPr="000E3FD8">
        <w:rPr>
          <w:lang w:val="en-GB"/>
        </w:rPr>
        <w:t xml:space="preserve">ctivity </w:t>
      </w:r>
      <w:r w:rsidR="00A313B5" w:rsidRPr="000E3FD8">
        <w:rPr>
          <w:lang w:val="en-GB"/>
        </w:rPr>
        <w:t xml:space="preserve">1.2.6 (“Establish Public-Private Partnership (PPP) with local </w:t>
      </w:r>
      <w:r w:rsidR="00A313B5" w:rsidRPr="000E3FD8">
        <w:rPr>
          <w:lang w:val="en-GB"/>
        </w:rPr>
        <w:lastRenderedPageBreak/>
        <w:t xml:space="preserve">business community to invest in DRR”) </w:t>
      </w:r>
      <w:r w:rsidR="00F85D90">
        <w:rPr>
          <w:lang w:val="en-GB"/>
        </w:rPr>
        <w:t>was</w:t>
      </w:r>
      <w:r w:rsidR="00F85D90" w:rsidRPr="000E3FD8">
        <w:rPr>
          <w:lang w:val="en-GB"/>
        </w:rPr>
        <w:t xml:space="preserve"> </w:t>
      </w:r>
      <w:r w:rsidR="00A313B5" w:rsidRPr="000E3FD8">
        <w:rPr>
          <w:lang w:val="en-GB"/>
        </w:rPr>
        <w:t>not achieved and</w:t>
      </w:r>
      <w:r w:rsidR="00550719" w:rsidRPr="00550719">
        <w:rPr>
          <w:lang w:val="en-GB"/>
        </w:rPr>
        <w:t xml:space="preserve"> </w:t>
      </w:r>
      <w:r w:rsidR="00550719">
        <w:rPr>
          <w:lang w:val="en-GB"/>
        </w:rPr>
        <w:t>funds</w:t>
      </w:r>
      <w:r w:rsidR="00A313B5" w:rsidRPr="000E3FD8">
        <w:rPr>
          <w:lang w:val="en-GB"/>
        </w:rPr>
        <w:t xml:space="preserve"> budget</w:t>
      </w:r>
      <w:r w:rsidR="00F85D90">
        <w:rPr>
          <w:lang w:val="en-GB"/>
        </w:rPr>
        <w:t>ed for it were</w:t>
      </w:r>
      <w:r w:rsidR="00A313B5" w:rsidRPr="000E3FD8">
        <w:rPr>
          <w:lang w:val="en-GB"/>
        </w:rPr>
        <w:t xml:space="preserve"> not spent. The evaluation showed that due to the </w:t>
      </w:r>
      <w:r w:rsidR="000F572C" w:rsidRPr="00FD1230">
        <w:rPr>
          <w:lang w:val="en-GB"/>
        </w:rPr>
        <w:t>country</w:t>
      </w:r>
      <w:r w:rsidR="000F572C">
        <w:rPr>
          <w:lang w:val="en-GB"/>
        </w:rPr>
        <w:t>’s</w:t>
      </w:r>
      <w:r w:rsidR="000F572C" w:rsidRPr="00FD1230">
        <w:rPr>
          <w:lang w:val="en-GB"/>
        </w:rPr>
        <w:t xml:space="preserve"> </w:t>
      </w:r>
      <w:r w:rsidR="00A313B5" w:rsidRPr="000E3FD8">
        <w:rPr>
          <w:lang w:val="en-GB"/>
        </w:rPr>
        <w:t xml:space="preserve">economic crises </w:t>
      </w:r>
      <w:r w:rsidR="000F572C" w:rsidRPr="00CB19AA">
        <w:rPr>
          <w:lang w:val="en-GB"/>
        </w:rPr>
        <w:t>and uncertainty</w:t>
      </w:r>
      <w:r w:rsidR="000F572C" w:rsidRPr="005303FE" w:rsidDel="000F572C">
        <w:rPr>
          <w:lang w:val="en-GB"/>
        </w:rPr>
        <w:t xml:space="preserve"> </w:t>
      </w:r>
      <w:r w:rsidR="000F572C">
        <w:rPr>
          <w:lang w:val="en-GB"/>
        </w:rPr>
        <w:t>caused by the</w:t>
      </w:r>
      <w:r w:rsidR="00A313B5" w:rsidRPr="000E3FD8">
        <w:rPr>
          <w:lang w:val="en-GB"/>
        </w:rPr>
        <w:t xml:space="preserve"> </w:t>
      </w:r>
      <w:r w:rsidR="000F572C" w:rsidRPr="000E3FD8">
        <w:rPr>
          <w:lang w:val="en-GB"/>
        </w:rPr>
        <w:t>COVID</w:t>
      </w:r>
      <w:r w:rsidR="000F572C">
        <w:rPr>
          <w:lang w:val="en-GB"/>
        </w:rPr>
        <w:t>-</w:t>
      </w:r>
      <w:r w:rsidR="00A313B5" w:rsidRPr="000E3FD8">
        <w:rPr>
          <w:lang w:val="en-GB"/>
        </w:rPr>
        <w:t xml:space="preserve">19 </w:t>
      </w:r>
      <w:r w:rsidR="000F572C">
        <w:rPr>
          <w:lang w:val="en-GB"/>
        </w:rPr>
        <w:t xml:space="preserve">pandemic </w:t>
      </w:r>
      <w:r w:rsidR="00A313B5" w:rsidRPr="000E3FD8">
        <w:rPr>
          <w:lang w:val="en-GB"/>
        </w:rPr>
        <w:t xml:space="preserve">farmers are hesitant to make investment decisions.  Therefore, the initially designed scheme has been re-discussed with all stakeholders to ensure no immediate cost and less risky investments for farmers.  Due to </w:t>
      </w:r>
      <w:r w:rsidR="000F572C">
        <w:rPr>
          <w:lang w:val="en-GB"/>
        </w:rPr>
        <w:t xml:space="preserve">the </w:t>
      </w:r>
      <w:r w:rsidR="00A313B5" w:rsidRPr="000E3FD8">
        <w:rPr>
          <w:lang w:val="en-GB"/>
        </w:rPr>
        <w:t>declared state of emergency, this intervention has seen some delay.</w:t>
      </w:r>
    </w:p>
    <w:p w14:paraId="46CF86D0" w14:textId="5FA53CC8" w:rsidR="00033026" w:rsidRPr="00FA388E" w:rsidRDefault="00993FCB" w:rsidP="005D6985">
      <w:pPr>
        <w:spacing w:line="240" w:lineRule="auto"/>
        <w:jc w:val="both"/>
        <w:rPr>
          <w:lang w:val="en-GB"/>
        </w:rPr>
      </w:pPr>
      <w:r>
        <w:rPr>
          <w:lang w:val="en-GB"/>
        </w:rPr>
        <w:t>Most of the</w:t>
      </w:r>
      <w:r w:rsidRPr="000E3FD8">
        <w:rPr>
          <w:lang w:val="en-GB"/>
        </w:rPr>
        <w:t xml:space="preserve"> </w:t>
      </w:r>
      <w:r w:rsidR="00033026" w:rsidRPr="000E3FD8">
        <w:rPr>
          <w:lang w:val="en-GB"/>
        </w:rPr>
        <w:t xml:space="preserve">underspending for </w:t>
      </w:r>
      <w:r w:rsidRPr="000E3FD8">
        <w:rPr>
          <w:b/>
          <w:i/>
          <w:lang w:val="en-GB"/>
        </w:rPr>
        <w:t>O</w:t>
      </w:r>
      <w:r w:rsidR="00033026" w:rsidRPr="000E3FD8">
        <w:rPr>
          <w:b/>
          <w:i/>
          <w:lang w:val="en-GB"/>
        </w:rPr>
        <w:t>bjective 2</w:t>
      </w:r>
      <w:r w:rsidR="00033026" w:rsidRPr="000E3FD8">
        <w:rPr>
          <w:b/>
          <w:lang w:val="en-GB"/>
        </w:rPr>
        <w:t xml:space="preserve"> </w:t>
      </w:r>
      <w:r w:rsidR="00033026" w:rsidRPr="000E3FD8">
        <w:rPr>
          <w:lang w:val="en-GB"/>
        </w:rPr>
        <w:t xml:space="preserve">for the evaluation period </w:t>
      </w:r>
      <w:r>
        <w:rPr>
          <w:lang w:val="en-GB"/>
        </w:rPr>
        <w:t>was due to</w:t>
      </w:r>
      <w:r w:rsidR="00033026" w:rsidRPr="000E3FD8">
        <w:rPr>
          <w:lang w:val="en-GB"/>
        </w:rPr>
        <w:t xml:space="preserve"> various activities</w:t>
      </w:r>
      <w:r w:rsidR="00A05E7E" w:rsidRPr="000E3FD8">
        <w:rPr>
          <w:lang w:val="en-GB"/>
        </w:rPr>
        <w:t>. F</w:t>
      </w:r>
      <w:r w:rsidR="00033026" w:rsidRPr="000E3FD8">
        <w:rPr>
          <w:lang w:val="en-GB"/>
        </w:rPr>
        <w:t>or example</w:t>
      </w:r>
      <w:r w:rsidR="00A05E7E" w:rsidRPr="000E3FD8">
        <w:rPr>
          <w:lang w:val="en-GB"/>
        </w:rPr>
        <w:t xml:space="preserve">, </w:t>
      </w:r>
      <w:r w:rsidR="001147CE" w:rsidRPr="000E3FD8">
        <w:rPr>
          <w:lang w:val="en-GB"/>
        </w:rPr>
        <w:t>o</w:t>
      </w:r>
      <w:r w:rsidR="00A05E7E" w:rsidRPr="000E3FD8">
        <w:rPr>
          <w:lang w:val="en-GB"/>
        </w:rPr>
        <w:t>nly 4</w:t>
      </w:r>
      <w:r w:rsidR="001147CE" w:rsidRPr="000E3FD8">
        <w:rPr>
          <w:lang w:val="en-GB"/>
        </w:rPr>
        <w:t xml:space="preserve">3% of the </w:t>
      </w:r>
      <w:r>
        <w:rPr>
          <w:lang w:val="en-GB"/>
        </w:rPr>
        <w:t>planned</w:t>
      </w:r>
      <w:r w:rsidRPr="000E3FD8">
        <w:rPr>
          <w:lang w:val="en-GB"/>
        </w:rPr>
        <w:t xml:space="preserve"> </w:t>
      </w:r>
      <w:r w:rsidR="001147CE" w:rsidRPr="000E3FD8">
        <w:rPr>
          <w:lang w:val="en-GB"/>
        </w:rPr>
        <w:t xml:space="preserve">budget </w:t>
      </w:r>
      <w:r>
        <w:rPr>
          <w:lang w:val="en-GB"/>
        </w:rPr>
        <w:t>allocated for</w:t>
      </w:r>
      <w:r w:rsidRPr="000E3FD8">
        <w:rPr>
          <w:lang w:val="en-GB"/>
        </w:rPr>
        <w:t xml:space="preserve"> </w:t>
      </w:r>
      <w:r w:rsidR="00A05E7E" w:rsidRPr="000E3FD8">
        <w:rPr>
          <w:b/>
          <w:i/>
          <w:lang w:val="en-GB"/>
        </w:rPr>
        <w:t>Activity 2.1</w:t>
      </w:r>
      <w:r w:rsidR="001147CE" w:rsidRPr="000E3FD8">
        <w:rPr>
          <w:b/>
          <w:i/>
          <w:lang w:val="en-GB"/>
        </w:rPr>
        <w:t>.2.</w:t>
      </w:r>
      <w:r w:rsidR="001147CE" w:rsidRPr="000E3FD8">
        <w:rPr>
          <w:lang w:val="en-GB"/>
        </w:rPr>
        <w:t xml:space="preserve"> </w:t>
      </w:r>
      <w:r w:rsidR="009F2823" w:rsidRPr="000E3FD8">
        <w:rPr>
          <w:lang w:val="en-GB"/>
        </w:rPr>
        <w:t>“</w:t>
      </w:r>
      <w:r w:rsidR="00A05E7E" w:rsidRPr="000E3FD8">
        <w:rPr>
          <w:lang w:val="en-GB"/>
        </w:rPr>
        <w:t>Enhance capacity of the State Employment Agency to outreach to local communities and reduce human insecurity of Armenian labo</w:t>
      </w:r>
      <w:r>
        <w:rPr>
          <w:lang w:val="en-GB"/>
        </w:rPr>
        <w:t>u</w:t>
      </w:r>
      <w:r w:rsidR="00A05E7E" w:rsidRPr="000E3FD8">
        <w:rPr>
          <w:lang w:val="en-GB"/>
        </w:rPr>
        <w:t>r migrants, reduce exposure to labo</w:t>
      </w:r>
      <w:r>
        <w:rPr>
          <w:lang w:val="en-GB"/>
        </w:rPr>
        <w:t>u</w:t>
      </w:r>
      <w:r w:rsidR="00A05E7E" w:rsidRPr="000E3FD8">
        <w:rPr>
          <w:lang w:val="en-GB"/>
        </w:rPr>
        <w:t>r trafficking and exploitation</w:t>
      </w:r>
      <w:r w:rsidR="009F2823" w:rsidRPr="000E3FD8">
        <w:rPr>
          <w:lang w:val="en-GB"/>
        </w:rPr>
        <w:t>”</w:t>
      </w:r>
      <w:r w:rsidR="00A05E7E" w:rsidRPr="000E3FD8">
        <w:rPr>
          <w:lang w:val="en-GB"/>
        </w:rPr>
        <w:t xml:space="preserve"> </w:t>
      </w:r>
      <w:r>
        <w:rPr>
          <w:lang w:val="en-GB"/>
        </w:rPr>
        <w:t>was</w:t>
      </w:r>
      <w:r w:rsidRPr="000E3FD8">
        <w:rPr>
          <w:lang w:val="en-GB"/>
        </w:rPr>
        <w:t xml:space="preserve"> </w:t>
      </w:r>
      <w:r w:rsidR="00A05E7E" w:rsidRPr="000E3FD8">
        <w:rPr>
          <w:lang w:val="en-GB"/>
        </w:rPr>
        <w:t>spent</w:t>
      </w:r>
      <w:r w:rsidR="009F2823" w:rsidRPr="000E3FD8">
        <w:rPr>
          <w:lang w:val="en-GB"/>
        </w:rPr>
        <w:t xml:space="preserve">. </w:t>
      </w:r>
      <w:r w:rsidR="00A05E7E" w:rsidRPr="000E3FD8">
        <w:rPr>
          <w:lang w:val="en-GB"/>
        </w:rPr>
        <w:t>Due to restructuring in the Government and redistribution of portfolios, the government partner</w:t>
      </w:r>
      <w:r w:rsidRPr="000E3FD8">
        <w:rPr>
          <w:lang w:val="en-GB"/>
        </w:rPr>
        <w:t xml:space="preserve"> </w:t>
      </w:r>
      <w:r w:rsidR="00A05E7E" w:rsidRPr="000E3FD8">
        <w:rPr>
          <w:lang w:val="en-GB"/>
        </w:rPr>
        <w:t>responsible for labo</w:t>
      </w:r>
      <w:r>
        <w:rPr>
          <w:lang w:val="en-GB"/>
        </w:rPr>
        <w:t>u</w:t>
      </w:r>
      <w:r w:rsidR="00A05E7E" w:rsidRPr="00FA388E">
        <w:rPr>
          <w:lang w:val="en-GB"/>
        </w:rPr>
        <w:t xml:space="preserve">r migration information management and support </w:t>
      </w:r>
      <w:r w:rsidRPr="0021643F">
        <w:rPr>
          <w:lang w:val="en-GB"/>
        </w:rPr>
        <w:t xml:space="preserve">was </w:t>
      </w:r>
      <w:r>
        <w:rPr>
          <w:lang w:val="en-GB"/>
        </w:rPr>
        <w:t>yet</w:t>
      </w:r>
      <w:r w:rsidRPr="0021643F">
        <w:rPr>
          <w:lang w:val="en-GB"/>
        </w:rPr>
        <w:t xml:space="preserve"> to be appointed</w:t>
      </w:r>
      <w:r w:rsidR="00A05E7E" w:rsidRPr="000E3FD8">
        <w:rPr>
          <w:lang w:val="en-GB"/>
        </w:rPr>
        <w:t xml:space="preserve">.  When conducting </w:t>
      </w:r>
      <w:r>
        <w:rPr>
          <w:lang w:val="en-GB"/>
        </w:rPr>
        <w:t xml:space="preserve">their </w:t>
      </w:r>
      <w:r w:rsidR="00A05E7E" w:rsidRPr="000E3FD8">
        <w:rPr>
          <w:lang w:val="en-GB"/>
        </w:rPr>
        <w:t>community mapping exercise, SEA and its administrative branches were trained on methodology for further data collection on labo</w:t>
      </w:r>
      <w:r>
        <w:rPr>
          <w:lang w:val="en-GB"/>
        </w:rPr>
        <w:t>u</w:t>
      </w:r>
      <w:r w:rsidR="00A05E7E" w:rsidRPr="000E3FD8">
        <w:rPr>
          <w:lang w:val="en-GB"/>
        </w:rPr>
        <w:t>r migration patterns in communities</w:t>
      </w:r>
      <w:r>
        <w:rPr>
          <w:lang w:val="en-GB"/>
        </w:rPr>
        <w:t xml:space="preserve">. </w:t>
      </w:r>
      <w:r w:rsidR="005406F3">
        <w:rPr>
          <w:lang w:val="en-GB"/>
        </w:rPr>
        <w:t>The r</w:t>
      </w:r>
      <w:r w:rsidR="005406F3" w:rsidRPr="00FA388E">
        <w:rPr>
          <w:lang w:val="en-GB"/>
        </w:rPr>
        <w:t xml:space="preserve">elevant </w:t>
      </w:r>
      <w:r w:rsidR="00A05E7E" w:rsidRPr="00FA388E">
        <w:rPr>
          <w:lang w:val="en-GB"/>
        </w:rPr>
        <w:t xml:space="preserve">Government decree </w:t>
      </w:r>
      <w:r w:rsidR="009C40E7" w:rsidRPr="00FA388E">
        <w:rPr>
          <w:lang w:val="en-GB"/>
        </w:rPr>
        <w:t xml:space="preserve">was </w:t>
      </w:r>
      <w:r w:rsidR="00A05E7E" w:rsidRPr="00FA388E">
        <w:rPr>
          <w:lang w:val="en-GB"/>
        </w:rPr>
        <w:t>in circulation among responsible government authorities.</w:t>
      </w:r>
    </w:p>
    <w:p w14:paraId="2273A458" w14:textId="4B810497" w:rsidR="002A059C" w:rsidRPr="000E3FD8" w:rsidRDefault="002A059C" w:rsidP="005D6985">
      <w:pPr>
        <w:spacing w:line="240" w:lineRule="auto"/>
        <w:jc w:val="both"/>
        <w:rPr>
          <w:lang w:val="en-GB"/>
        </w:rPr>
      </w:pPr>
      <w:r w:rsidRPr="00FA388E">
        <w:rPr>
          <w:lang w:val="en-GB"/>
        </w:rPr>
        <w:t>Activity 3.1.3</w:t>
      </w:r>
      <w:r w:rsidR="005406F3">
        <w:rPr>
          <w:lang w:val="en-GB"/>
        </w:rPr>
        <w:t xml:space="preserve"> f</w:t>
      </w:r>
      <w:r w:rsidR="005406F3" w:rsidRPr="00DB37E8">
        <w:rPr>
          <w:lang w:val="en-GB"/>
        </w:rPr>
        <w:t xml:space="preserve">rom </w:t>
      </w:r>
      <w:r w:rsidR="005406F3" w:rsidRPr="00DB37E8">
        <w:rPr>
          <w:i/>
          <w:lang w:val="en-GB"/>
        </w:rPr>
        <w:t>Objective 3</w:t>
      </w:r>
      <w:r w:rsidR="005406F3">
        <w:rPr>
          <w:lang w:val="en-GB"/>
        </w:rPr>
        <w:t>,</w:t>
      </w:r>
      <w:r w:rsidRPr="000E3FD8">
        <w:rPr>
          <w:lang w:val="en-GB"/>
        </w:rPr>
        <w:t xml:space="preserve"> “Support building human and physical capacities among new businesses from vulnerable communities and families including women and returning migrants, to implement the business models developed, as well as provide access to loan funds”</w:t>
      </w:r>
      <w:r w:rsidR="005406F3">
        <w:rPr>
          <w:lang w:val="en-GB"/>
        </w:rPr>
        <w:t>,</w:t>
      </w:r>
      <w:r w:rsidRPr="000E3FD8">
        <w:rPr>
          <w:lang w:val="en-GB"/>
        </w:rPr>
        <w:t xml:space="preserve"> assumed that support </w:t>
      </w:r>
      <w:r w:rsidR="005406F3">
        <w:rPr>
          <w:lang w:val="en-GB"/>
        </w:rPr>
        <w:t>for</w:t>
      </w:r>
      <w:r w:rsidR="005406F3" w:rsidRPr="000E3FD8">
        <w:rPr>
          <w:lang w:val="en-GB"/>
        </w:rPr>
        <w:t xml:space="preserve"> </w:t>
      </w:r>
      <w:r w:rsidRPr="000E3FD8">
        <w:rPr>
          <w:lang w:val="en-GB"/>
        </w:rPr>
        <w:t xml:space="preserve">producers and interventions related to the processing companies within the same value chains </w:t>
      </w:r>
      <w:r w:rsidR="005406F3">
        <w:rPr>
          <w:lang w:val="en-GB"/>
        </w:rPr>
        <w:t>would</w:t>
      </w:r>
      <w:r w:rsidR="005406F3" w:rsidRPr="000E3FD8">
        <w:rPr>
          <w:lang w:val="en-GB"/>
        </w:rPr>
        <w:t xml:space="preserve"> </w:t>
      </w:r>
      <w:r w:rsidRPr="000E3FD8">
        <w:rPr>
          <w:lang w:val="en-GB"/>
        </w:rPr>
        <w:t xml:space="preserve">start in parallel. While the progress of indicators related to the works of producers are registered and the budget </w:t>
      </w:r>
      <w:r w:rsidR="005406F3">
        <w:rPr>
          <w:lang w:val="en-GB"/>
        </w:rPr>
        <w:t>was</w:t>
      </w:r>
      <w:r w:rsidR="005406F3" w:rsidRPr="000E3FD8">
        <w:rPr>
          <w:lang w:val="en-GB"/>
        </w:rPr>
        <w:t xml:space="preserve"> </w:t>
      </w:r>
      <w:r w:rsidRPr="000E3FD8">
        <w:rPr>
          <w:lang w:val="en-GB"/>
        </w:rPr>
        <w:t xml:space="preserve">spent accordingly, the interventions within the selected value chains </w:t>
      </w:r>
      <w:r w:rsidR="005406F3">
        <w:rPr>
          <w:lang w:val="en-GB"/>
        </w:rPr>
        <w:t>were</w:t>
      </w:r>
      <w:r w:rsidR="005406F3" w:rsidRPr="000E3FD8">
        <w:rPr>
          <w:lang w:val="en-GB"/>
        </w:rPr>
        <w:t xml:space="preserve"> </w:t>
      </w:r>
      <w:r w:rsidRPr="000E3FD8">
        <w:rPr>
          <w:lang w:val="en-GB"/>
        </w:rPr>
        <w:t xml:space="preserve">delayed and the budgets </w:t>
      </w:r>
      <w:r w:rsidR="005406F3">
        <w:rPr>
          <w:lang w:val="en-GB"/>
        </w:rPr>
        <w:t>were</w:t>
      </w:r>
      <w:r w:rsidR="005406F3" w:rsidRPr="000E3FD8">
        <w:rPr>
          <w:lang w:val="en-GB"/>
        </w:rPr>
        <w:t xml:space="preserve"> </w:t>
      </w:r>
      <w:r w:rsidRPr="000E3FD8">
        <w:rPr>
          <w:lang w:val="en-GB"/>
        </w:rPr>
        <w:t xml:space="preserve">underspent within the evaluation period.  The </w:t>
      </w:r>
      <w:r w:rsidR="005406F3">
        <w:rPr>
          <w:lang w:val="en-GB"/>
        </w:rPr>
        <w:t xml:space="preserve">pandemic </w:t>
      </w:r>
      <w:r w:rsidRPr="000E3FD8">
        <w:rPr>
          <w:lang w:val="en-GB"/>
        </w:rPr>
        <w:t xml:space="preserve">situation may further complicate </w:t>
      </w:r>
      <w:r w:rsidR="005406F3">
        <w:rPr>
          <w:lang w:val="en-GB"/>
        </w:rPr>
        <w:t xml:space="preserve">matters </w:t>
      </w:r>
      <w:r w:rsidRPr="000E3FD8">
        <w:rPr>
          <w:lang w:val="en-GB"/>
        </w:rPr>
        <w:t xml:space="preserve">with this intervention. </w:t>
      </w:r>
    </w:p>
    <w:p w14:paraId="49748216" w14:textId="39FC0F1D" w:rsidR="00215AA4" w:rsidRPr="000E3FD8" w:rsidRDefault="00215AA4" w:rsidP="005D6985">
      <w:pPr>
        <w:spacing w:line="240" w:lineRule="auto"/>
        <w:jc w:val="both"/>
        <w:rPr>
          <w:lang w:val="en-GB"/>
        </w:rPr>
      </w:pPr>
      <w:proofErr w:type="gramStart"/>
      <w:r w:rsidRPr="000E3FD8">
        <w:rPr>
          <w:lang w:val="en-GB"/>
        </w:rPr>
        <w:t>Overall</w:t>
      </w:r>
      <w:proofErr w:type="gramEnd"/>
      <w:r w:rsidRPr="000E3FD8">
        <w:rPr>
          <w:lang w:val="en-GB"/>
        </w:rPr>
        <w:t xml:space="preserve"> 57% of the </w:t>
      </w:r>
      <w:r w:rsidR="00993FCB">
        <w:rPr>
          <w:lang w:val="en-GB"/>
        </w:rPr>
        <w:t>planned</w:t>
      </w:r>
      <w:r w:rsidR="00993FCB" w:rsidRPr="000E3FD8">
        <w:rPr>
          <w:lang w:val="en-GB"/>
        </w:rPr>
        <w:t xml:space="preserve"> </w:t>
      </w:r>
      <w:r w:rsidRPr="000E3FD8">
        <w:rPr>
          <w:lang w:val="en-GB"/>
        </w:rPr>
        <w:t>budget for the evaluation period was spent (the project coordination costs are not considered in the analysis). Some of activity level indicators were not reached,</w:t>
      </w:r>
      <w:r w:rsidR="005406F3">
        <w:rPr>
          <w:lang w:val="en-GB"/>
        </w:rPr>
        <w:t xml:space="preserve"> and</w:t>
      </w:r>
      <w:r w:rsidRPr="000E3FD8">
        <w:rPr>
          <w:lang w:val="en-GB"/>
        </w:rPr>
        <w:t xml:space="preserve"> </w:t>
      </w:r>
      <w:r w:rsidR="002F5CBE" w:rsidRPr="000E3FD8">
        <w:rPr>
          <w:lang w:val="en-GB"/>
        </w:rPr>
        <w:t>data on the progress of</w:t>
      </w:r>
      <w:r w:rsidRPr="000E3FD8">
        <w:rPr>
          <w:lang w:val="en-GB"/>
        </w:rPr>
        <w:t xml:space="preserve"> outcome and o</w:t>
      </w:r>
      <w:r w:rsidR="002F5CBE" w:rsidRPr="000E3FD8">
        <w:rPr>
          <w:lang w:val="en-GB"/>
        </w:rPr>
        <w:t>bjective level targets w</w:t>
      </w:r>
      <w:r w:rsidR="008E6B60" w:rsidRPr="000E3FD8">
        <w:rPr>
          <w:lang w:val="en-GB"/>
        </w:rPr>
        <w:t>ere</w:t>
      </w:r>
      <w:r w:rsidR="002F5CBE" w:rsidRPr="000E3FD8">
        <w:rPr>
          <w:lang w:val="en-GB"/>
        </w:rPr>
        <w:t xml:space="preserve"> not available</w:t>
      </w:r>
      <w:r w:rsidRPr="000E3FD8">
        <w:rPr>
          <w:lang w:val="en-GB"/>
        </w:rPr>
        <w:t xml:space="preserve">.   </w:t>
      </w:r>
    </w:p>
    <w:p w14:paraId="15AF4FB9" w14:textId="2F45D75B" w:rsidR="00994741" w:rsidRPr="000E3FD8" w:rsidRDefault="005406F3" w:rsidP="005D6985">
      <w:pPr>
        <w:spacing w:line="240" w:lineRule="auto"/>
        <w:jc w:val="both"/>
        <w:rPr>
          <w:lang w:val="en-GB"/>
        </w:rPr>
      </w:pPr>
      <w:r>
        <w:rPr>
          <w:lang w:val="en-GB"/>
        </w:rPr>
        <w:t>Based on t</w:t>
      </w:r>
      <w:r w:rsidRPr="000E3FD8">
        <w:rPr>
          <w:lang w:val="en-GB"/>
        </w:rPr>
        <w:t xml:space="preserve">he </w:t>
      </w:r>
      <w:r w:rsidR="00994741" w:rsidRPr="000E3FD8">
        <w:rPr>
          <w:lang w:val="en-GB"/>
        </w:rPr>
        <w:t>analysis of the data provided by the IAs coupled with the data collected from relevant stakeholders through interviews</w:t>
      </w:r>
      <w:r>
        <w:rPr>
          <w:lang w:val="en-GB"/>
        </w:rPr>
        <w:t>, it appears that</w:t>
      </w:r>
      <w:r w:rsidR="00994741" w:rsidRPr="000E3FD8">
        <w:rPr>
          <w:lang w:val="en-GB"/>
        </w:rPr>
        <w:t xml:space="preserve"> the chances </w:t>
      </w:r>
      <w:r>
        <w:rPr>
          <w:lang w:val="en-GB"/>
        </w:rPr>
        <w:t>of the pandemic having a</w:t>
      </w:r>
      <w:r w:rsidR="00994741" w:rsidRPr="000E3FD8">
        <w:rPr>
          <w:lang w:val="en-GB"/>
        </w:rPr>
        <w:t xml:space="preserve"> negative impact on the </w:t>
      </w:r>
      <w:r>
        <w:rPr>
          <w:lang w:val="en-GB"/>
        </w:rPr>
        <w:t>P</w:t>
      </w:r>
      <w:r w:rsidRPr="000E3FD8">
        <w:rPr>
          <w:lang w:val="en-GB"/>
        </w:rPr>
        <w:t>roject</w:t>
      </w:r>
      <w:r>
        <w:rPr>
          <w:lang w:val="en-GB"/>
        </w:rPr>
        <w:t>’s</w:t>
      </w:r>
      <w:r w:rsidRPr="000E3FD8">
        <w:rPr>
          <w:lang w:val="en-GB"/>
        </w:rPr>
        <w:t xml:space="preserve"> </w:t>
      </w:r>
      <w:r w:rsidR="00994741" w:rsidRPr="000E3FD8">
        <w:rPr>
          <w:lang w:val="en-GB"/>
        </w:rPr>
        <w:t xml:space="preserve">progress </w:t>
      </w:r>
      <w:r>
        <w:rPr>
          <w:lang w:val="en-GB"/>
        </w:rPr>
        <w:t>are</w:t>
      </w:r>
      <w:r w:rsidRPr="000E3FD8">
        <w:rPr>
          <w:lang w:val="en-GB"/>
        </w:rPr>
        <w:t xml:space="preserve"> </w:t>
      </w:r>
      <w:r w:rsidR="00994741" w:rsidRPr="000E3FD8">
        <w:rPr>
          <w:lang w:val="en-GB"/>
        </w:rPr>
        <w:t xml:space="preserve">quite </w:t>
      </w:r>
      <w:r w:rsidR="004950CE" w:rsidRPr="000E3FD8">
        <w:rPr>
          <w:lang w:val="en-GB"/>
        </w:rPr>
        <w:t>high</w:t>
      </w:r>
      <w:r w:rsidR="00994741" w:rsidRPr="000E3FD8">
        <w:rPr>
          <w:lang w:val="en-GB"/>
        </w:rPr>
        <w:t xml:space="preserve">. </w:t>
      </w:r>
      <w:r>
        <w:rPr>
          <w:lang w:val="en-GB"/>
        </w:rPr>
        <w:t>As a result</w:t>
      </w:r>
      <w:r w:rsidR="008E6B60" w:rsidRPr="000E3FD8">
        <w:rPr>
          <w:lang w:val="en-GB"/>
        </w:rPr>
        <w:t>,</w:t>
      </w:r>
      <w:r w:rsidR="00385A15" w:rsidRPr="000E3FD8">
        <w:rPr>
          <w:lang w:val="en-GB"/>
        </w:rPr>
        <w:t xml:space="preserve"> the terms of cooperation and support </w:t>
      </w:r>
      <w:r>
        <w:rPr>
          <w:lang w:val="en-GB"/>
        </w:rPr>
        <w:t>for</w:t>
      </w:r>
      <w:r w:rsidRPr="000E3FD8">
        <w:rPr>
          <w:lang w:val="en-GB"/>
        </w:rPr>
        <w:t xml:space="preserve"> </w:t>
      </w:r>
      <w:r w:rsidR="00385A15" w:rsidRPr="000E3FD8">
        <w:rPr>
          <w:lang w:val="en-GB"/>
        </w:rPr>
        <w:t xml:space="preserve">the private sector beneficiaries may need to be revised, </w:t>
      </w:r>
      <w:r>
        <w:rPr>
          <w:lang w:val="en-GB"/>
        </w:rPr>
        <w:t xml:space="preserve">and some </w:t>
      </w:r>
      <w:r w:rsidR="00762B80" w:rsidRPr="000E3FD8">
        <w:rPr>
          <w:lang w:val="en-GB"/>
        </w:rPr>
        <w:t>activities</w:t>
      </w:r>
      <w:r>
        <w:rPr>
          <w:lang w:val="en-GB"/>
        </w:rPr>
        <w:t xml:space="preserve"> (and their expected impact) will be delayed. </w:t>
      </w:r>
      <w:r w:rsidR="00385A15" w:rsidRPr="000E3FD8">
        <w:rPr>
          <w:lang w:val="en-GB"/>
        </w:rPr>
        <w:t xml:space="preserve">Therefore, it is recommended </w:t>
      </w:r>
      <w:r>
        <w:rPr>
          <w:lang w:val="en-GB"/>
        </w:rPr>
        <w:t>that</w:t>
      </w:r>
      <w:r w:rsidRPr="000E3FD8">
        <w:rPr>
          <w:lang w:val="en-GB"/>
        </w:rPr>
        <w:t xml:space="preserve"> </w:t>
      </w:r>
      <w:r w:rsidR="00385A15" w:rsidRPr="000E3FD8">
        <w:rPr>
          <w:lang w:val="en-GB"/>
        </w:rPr>
        <w:t xml:space="preserve">the </w:t>
      </w:r>
      <w:r>
        <w:rPr>
          <w:lang w:val="en-GB"/>
        </w:rPr>
        <w:t>P</w:t>
      </w:r>
      <w:r w:rsidRPr="000E3FD8">
        <w:rPr>
          <w:lang w:val="en-GB"/>
        </w:rPr>
        <w:t xml:space="preserve">roject </w:t>
      </w:r>
      <w:r w:rsidR="00385A15" w:rsidRPr="000E3FD8">
        <w:rPr>
          <w:lang w:val="en-GB"/>
        </w:rPr>
        <w:t xml:space="preserve">team apply for a no-cost extension of </w:t>
      </w:r>
      <w:r w:rsidR="008E6B60" w:rsidRPr="000E3FD8">
        <w:rPr>
          <w:lang w:val="en-GB"/>
        </w:rPr>
        <w:t>activities once the</w:t>
      </w:r>
      <w:r>
        <w:rPr>
          <w:lang w:val="en-GB"/>
        </w:rPr>
        <w:t xml:space="preserve"> </w:t>
      </w:r>
      <w:r w:rsidR="00385A15" w:rsidRPr="000E3FD8">
        <w:rPr>
          <w:lang w:val="en-GB"/>
        </w:rPr>
        <w:t>work</w:t>
      </w:r>
      <w:r>
        <w:rPr>
          <w:lang w:val="en-GB"/>
        </w:rPr>
        <w:t xml:space="preserve"> </w:t>
      </w:r>
      <w:r w:rsidR="00385A15" w:rsidRPr="000E3FD8">
        <w:rPr>
          <w:lang w:val="en-GB"/>
        </w:rPr>
        <w:t xml:space="preserve">plan is </w:t>
      </w:r>
      <w:r>
        <w:rPr>
          <w:lang w:val="en-GB"/>
        </w:rPr>
        <w:t>revised</w:t>
      </w:r>
      <w:r w:rsidR="00385A15" w:rsidRPr="000E3FD8">
        <w:rPr>
          <w:lang w:val="en-GB"/>
        </w:rPr>
        <w:t xml:space="preserve">.  </w:t>
      </w:r>
    </w:p>
    <w:p w14:paraId="7DC003EB" w14:textId="7703D887" w:rsidR="00081476" w:rsidRPr="000E3FD8" w:rsidRDefault="0049489B" w:rsidP="00C35F1C">
      <w:pPr>
        <w:pStyle w:val="ListParagraph"/>
        <w:numPr>
          <w:ilvl w:val="0"/>
          <w:numId w:val="70"/>
        </w:numPr>
        <w:spacing w:line="240" w:lineRule="auto"/>
        <w:jc w:val="both"/>
        <w:rPr>
          <w:rFonts w:cstheme="minorHAnsi"/>
          <w:lang w:val="en-GB"/>
        </w:rPr>
      </w:pPr>
      <w:r w:rsidRPr="000E3FD8">
        <w:rPr>
          <w:b/>
          <w:i/>
          <w:lang w:val="en-GB"/>
        </w:rPr>
        <w:t>The</w:t>
      </w:r>
      <w:r w:rsidR="00AB2231" w:rsidRPr="000E3FD8">
        <w:rPr>
          <w:b/>
          <w:i/>
          <w:lang w:val="en-GB"/>
        </w:rPr>
        <w:t xml:space="preserve"> </w:t>
      </w:r>
      <w:r w:rsidR="00DC525C" w:rsidRPr="000E3FD8">
        <w:rPr>
          <w:b/>
          <w:i/>
          <w:lang w:val="en-GB"/>
        </w:rPr>
        <w:t>P</w:t>
      </w:r>
      <w:r w:rsidRPr="000E3FD8">
        <w:rPr>
          <w:b/>
          <w:i/>
          <w:lang w:val="en-GB"/>
        </w:rPr>
        <w:t xml:space="preserve">roject </w:t>
      </w:r>
      <w:r w:rsidR="00081476" w:rsidRPr="000E3FD8">
        <w:rPr>
          <w:b/>
          <w:i/>
          <w:lang w:val="en-GB"/>
        </w:rPr>
        <w:t xml:space="preserve">coordination </w:t>
      </w:r>
      <w:r w:rsidR="006D22D2" w:rsidRPr="000E3FD8">
        <w:rPr>
          <w:b/>
          <w:i/>
          <w:lang w:val="en-GB"/>
        </w:rPr>
        <w:t>set</w:t>
      </w:r>
      <w:r w:rsidR="006D22D2">
        <w:rPr>
          <w:b/>
          <w:i/>
          <w:lang w:val="en-GB"/>
        </w:rPr>
        <w:t>-</w:t>
      </w:r>
      <w:r w:rsidR="00081476" w:rsidRPr="000E3FD8">
        <w:rPr>
          <w:b/>
          <w:i/>
          <w:lang w:val="en-GB"/>
        </w:rPr>
        <w:t xml:space="preserve">up creates challenges in terms of accessibility </w:t>
      </w:r>
      <w:r w:rsidR="006D22D2">
        <w:rPr>
          <w:b/>
          <w:i/>
          <w:lang w:val="en-GB"/>
        </w:rPr>
        <w:t>to</w:t>
      </w:r>
      <w:r w:rsidR="006D22D2" w:rsidRPr="000E3FD8">
        <w:rPr>
          <w:b/>
          <w:i/>
          <w:lang w:val="en-GB"/>
        </w:rPr>
        <w:t xml:space="preserve"> </w:t>
      </w:r>
      <w:r w:rsidR="00081476" w:rsidRPr="000E3FD8">
        <w:rPr>
          <w:b/>
          <w:i/>
          <w:lang w:val="en-GB"/>
        </w:rPr>
        <w:t>necessary, timely and comprehens</w:t>
      </w:r>
      <w:r w:rsidR="00757B83" w:rsidRPr="000E3FD8">
        <w:rPr>
          <w:b/>
          <w:i/>
          <w:lang w:val="en-GB"/>
        </w:rPr>
        <w:t>ive data for efficient decision-</w:t>
      </w:r>
      <w:r w:rsidR="00081476" w:rsidRPr="000E3FD8">
        <w:rPr>
          <w:b/>
          <w:i/>
          <w:lang w:val="en-GB"/>
        </w:rPr>
        <w:t>making process</w:t>
      </w:r>
      <w:r w:rsidR="006D22D2">
        <w:rPr>
          <w:b/>
          <w:i/>
          <w:lang w:val="en-GB"/>
        </w:rPr>
        <w:t>es</w:t>
      </w:r>
      <w:r w:rsidR="00081476" w:rsidRPr="000E3FD8">
        <w:rPr>
          <w:b/>
          <w:i/>
          <w:lang w:val="en-GB"/>
        </w:rPr>
        <w:t xml:space="preserve"> at project management</w:t>
      </w:r>
      <w:r w:rsidR="00211C7F" w:rsidRPr="000E3FD8">
        <w:rPr>
          <w:b/>
          <w:i/>
          <w:lang w:val="en-GB"/>
        </w:rPr>
        <w:t xml:space="preserve"> and coordination</w:t>
      </w:r>
      <w:r w:rsidR="00081476" w:rsidRPr="000E3FD8">
        <w:rPr>
          <w:b/>
          <w:i/>
          <w:lang w:val="en-GB"/>
        </w:rPr>
        <w:t xml:space="preserve"> level</w:t>
      </w:r>
      <w:r w:rsidR="00211C7F" w:rsidRPr="000E3FD8">
        <w:rPr>
          <w:b/>
          <w:i/>
          <w:lang w:val="en-GB"/>
        </w:rPr>
        <w:t>s</w:t>
      </w:r>
      <w:r w:rsidR="00081476" w:rsidRPr="000E3FD8">
        <w:rPr>
          <w:b/>
          <w:i/>
          <w:lang w:val="en-GB"/>
        </w:rPr>
        <w:t xml:space="preserve">. </w:t>
      </w:r>
    </w:p>
    <w:p w14:paraId="5C5D4B15" w14:textId="77777777" w:rsidR="00081476" w:rsidRPr="000E3FD8" w:rsidRDefault="00081476" w:rsidP="00081476">
      <w:pPr>
        <w:pStyle w:val="ListParagraph"/>
        <w:spacing w:line="240" w:lineRule="auto"/>
        <w:jc w:val="both"/>
        <w:rPr>
          <w:rFonts w:cstheme="minorHAnsi"/>
          <w:lang w:val="en-GB"/>
        </w:rPr>
      </w:pPr>
    </w:p>
    <w:p w14:paraId="620F1D9E" w14:textId="38956096" w:rsidR="0049489B" w:rsidRPr="000E3FD8" w:rsidRDefault="0049489B" w:rsidP="00081476">
      <w:pPr>
        <w:spacing w:line="240" w:lineRule="auto"/>
        <w:jc w:val="both"/>
        <w:rPr>
          <w:rFonts w:cstheme="minorHAnsi"/>
          <w:lang w:val="en-GB"/>
        </w:rPr>
      </w:pPr>
      <w:r w:rsidRPr="000E3FD8">
        <w:rPr>
          <w:rFonts w:cstheme="minorHAnsi"/>
          <w:lang w:val="en-GB"/>
        </w:rPr>
        <w:t xml:space="preserve">The </w:t>
      </w:r>
      <w:r w:rsidR="006D22D2">
        <w:rPr>
          <w:rFonts w:cstheme="minorHAnsi"/>
          <w:lang w:val="en-GB"/>
        </w:rPr>
        <w:t>P</w:t>
      </w:r>
      <w:r w:rsidR="006D22D2" w:rsidRPr="00FA388E">
        <w:rPr>
          <w:rFonts w:cstheme="minorHAnsi"/>
          <w:lang w:val="en-GB"/>
        </w:rPr>
        <w:t xml:space="preserve">roject’s </w:t>
      </w:r>
      <w:r w:rsidR="007B7EF2" w:rsidRPr="00FA388E">
        <w:rPr>
          <w:rFonts w:cstheme="minorHAnsi"/>
          <w:lang w:val="en-GB"/>
        </w:rPr>
        <w:t>S</w:t>
      </w:r>
      <w:r w:rsidRPr="00FA388E">
        <w:rPr>
          <w:rFonts w:cstheme="minorHAnsi"/>
          <w:lang w:val="en-GB"/>
        </w:rPr>
        <w:t xml:space="preserve">teering </w:t>
      </w:r>
      <w:r w:rsidR="007B7EF2" w:rsidRPr="00FA388E">
        <w:rPr>
          <w:rFonts w:cstheme="minorHAnsi"/>
          <w:lang w:val="en-GB"/>
        </w:rPr>
        <w:t>C</w:t>
      </w:r>
      <w:r w:rsidRPr="00FA388E">
        <w:rPr>
          <w:rFonts w:cstheme="minorHAnsi"/>
          <w:lang w:val="en-GB"/>
        </w:rPr>
        <w:t>ommittee meeting</w:t>
      </w:r>
      <w:r w:rsidR="007B7EF2" w:rsidRPr="00FA388E">
        <w:rPr>
          <w:rFonts w:cstheme="minorHAnsi"/>
          <w:lang w:val="en-GB"/>
        </w:rPr>
        <w:t>s</w:t>
      </w:r>
      <w:r w:rsidRPr="00FA388E">
        <w:rPr>
          <w:rFonts w:cstheme="minorHAnsi"/>
          <w:lang w:val="en-GB"/>
        </w:rPr>
        <w:t xml:space="preserve"> are being conducted periodically, and coordination meetings among the technical staff members also are being conducted on </w:t>
      </w:r>
      <w:r w:rsidR="006D22D2">
        <w:rPr>
          <w:rFonts w:cstheme="minorHAnsi"/>
          <w:lang w:val="en-GB"/>
        </w:rPr>
        <w:t xml:space="preserve">a </w:t>
      </w:r>
      <w:r w:rsidRPr="000E3FD8">
        <w:rPr>
          <w:rFonts w:cstheme="minorHAnsi"/>
          <w:lang w:val="en-GB"/>
        </w:rPr>
        <w:t xml:space="preserve">weekly basis. Before </w:t>
      </w:r>
      <w:r w:rsidR="006D22D2">
        <w:rPr>
          <w:rFonts w:cstheme="minorHAnsi"/>
          <w:lang w:val="en-GB"/>
        </w:rPr>
        <w:t>the pandemic</w:t>
      </w:r>
      <w:r w:rsidRPr="000E3FD8">
        <w:rPr>
          <w:rFonts w:cstheme="minorHAnsi"/>
          <w:lang w:val="en-GB"/>
        </w:rPr>
        <w:t xml:space="preserve"> joint field visits were being conducted</w:t>
      </w:r>
      <w:r w:rsidR="006D22D2">
        <w:rPr>
          <w:rFonts w:cstheme="minorHAnsi"/>
          <w:lang w:val="en-GB"/>
        </w:rPr>
        <w:t xml:space="preserve"> </w:t>
      </w:r>
      <w:r w:rsidRPr="000E3FD8">
        <w:rPr>
          <w:rFonts w:cstheme="minorHAnsi"/>
          <w:lang w:val="en-GB"/>
        </w:rPr>
        <w:t>on</w:t>
      </w:r>
      <w:r w:rsidR="006D22D2">
        <w:rPr>
          <w:rFonts w:cstheme="minorHAnsi"/>
          <w:lang w:val="en-GB"/>
        </w:rPr>
        <w:t xml:space="preserve"> a</w:t>
      </w:r>
      <w:r w:rsidRPr="000E3FD8">
        <w:rPr>
          <w:rFonts w:cstheme="minorHAnsi"/>
          <w:lang w:val="en-GB"/>
        </w:rPr>
        <w:t xml:space="preserve"> regular basis and IAs are readily cooperating </w:t>
      </w:r>
      <w:r w:rsidR="006D22D2">
        <w:rPr>
          <w:rFonts w:cstheme="minorHAnsi"/>
          <w:lang w:val="en-GB"/>
        </w:rPr>
        <w:t>to</w:t>
      </w:r>
      <w:r w:rsidR="006D22D2" w:rsidRPr="000E3FD8">
        <w:rPr>
          <w:rFonts w:cstheme="minorHAnsi"/>
          <w:lang w:val="en-GB"/>
        </w:rPr>
        <w:t xml:space="preserve"> </w:t>
      </w:r>
      <w:r w:rsidRPr="000E3FD8">
        <w:rPr>
          <w:rFonts w:cstheme="minorHAnsi"/>
          <w:lang w:val="en-GB"/>
        </w:rPr>
        <w:t xml:space="preserve">accomplish common goals. </w:t>
      </w:r>
    </w:p>
    <w:p w14:paraId="78F0272A" w14:textId="753A2E78" w:rsidR="00644588" w:rsidRPr="000E3FD8" w:rsidRDefault="0049489B" w:rsidP="005D6985">
      <w:pPr>
        <w:pStyle w:val="Default"/>
        <w:jc w:val="both"/>
        <w:rPr>
          <w:rFonts w:asciiTheme="minorHAnsi" w:hAnsiTheme="minorHAnsi" w:cstheme="minorHAnsi"/>
          <w:color w:val="auto"/>
          <w:sz w:val="22"/>
          <w:szCs w:val="22"/>
          <w:lang w:val="en-GB"/>
        </w:rPr>
      </w:pPr>
      <w:r w:rsidRPr="000E3FD8">
        <w:rPr>
          <w:rFonts w:asciiTheme="minorHAnsi" w:hAnsiTheme="minorHAnsi" w:cstheme="minorHAnsi"/>
          <w:color w:val="auto"/>
          <w:sz w:val="22"/>
          <w:szCs w:val="22"/>
          <w:lang w:val="en-GB"/>
        </w:rPr>
        <w:t xml:space="preserve">The </w:t>
      </w:r>
      <w:r w:rsidR="00DC525C" w:rsidRPr="000E3FD8">
        <w:rPr>
          <w:rFonts w:asciiTheme="minorHAnsi" w:hAnsiTheme="minorHAnsi" w:cstheme="minorHAnsi"/>
          <w:color w:val="auto"/>
          <w:sz w:val="22"/>
          <w:szCs w:val="22"/>
          <w:lang w:val="en-GB"/>
        </w:rPr>
        <w:t xml:space="preserve">Project </w:t>
      </w:r>
      <w:r w:rsidRPr="000E3FD8">
        <w:rPr>
          <w:rFonts w:asciiTheme="minorHAnsi" w:hAnsiTheme="minorHAnsi" w:cstheme="minorHAnsi"/>
          <w:color w:val="auto"/>
          <w:sz w:val="22"/>
          <w:szCs w:val="22"/>
          <w:lang w:val="en-GB"/>
        </w:rPr>
        <w:t xml:space="preserve">coordination </w:t>
      </w:r>
      <w:r w:rsidR="006D22D2" w:rsidRPr="000E3FD8">
        <w:rPr>
          <w:rFonts w:asciiTheme="minorHAnsi" w:hAnsiTheme="minorHAnsi" w:cstheme="minorHAnsi"/>
          <w:color w:val="auto"/>
          <w:sz w:val="22"/>
          <w:szCs w:val="22"/>
          <w:lang w:val="en-GB"/>
        </w:rPr>
        <w:t>set</w:t>
      </w:r>
      <w:r w:rsidR="006D22D2">
        <w:rPr>
          <w:rFonts w:asciiTheme="minorHAnsi" w:hAnsiTheme="minorHAnsi" w:cstheme="minorHAnsi"/>
          <w:color w:val="auto"/>
          <w:sz w:val="22"/>
          <w:szCs w:val="22"/>
          <w:lang w:val="en-GB"/>
        </w:rPr>
        <w:t>-</w:t>
      </w:r>
      <w:r w:rsidRPr="000E3FD8">
        <w:rPr>
          <w:rFonts w:asciiTheme="minorHAnsi" w:hAnsiTheme="minorHAnsi" w:cstheme="minorHAnsi"/>
          <w:color w:val="auto"/>
          <w:sz w:val="22"/>
          <w:szCs w:val="22"/>
          <w:lang w:val="en-GB"/>
        </w:rPr>
        <w:t>up</w:t>
      </w:r>
      <w:r w:rsidR="00A708EE" w:rsidRPr="000E3FD8">
        <w:rPr>
          <w:rFonts w:asciiTheme="minorHAnsi" w:hAnsiTheme="minorHAnsi" w:cstheme="minorHAnsi"/>
          <w:color w:val="auto"/>
          <w:sz w:val="22"/>
          <w:szCs w:val="22"/>
          <w:lang w:val="en-GB"/>
        </w:rPr>
        <w:t>,</w:t>
      </w:r>
      <w:r w:rsidRPr="000E3FD8">
        <w:rPr>
          <w:rFonts w:asciiTheme="minorHAnsi" w:hAnsiTheme="minorHAnsi" w:cstheme="minorHAnsi"/>
          <w:color w:val="auto"/>
          <w:sz w:val="22"/>
          <w:szCs w:val="22"/>
          <w:lang w:val="en-GB"/>
        </w:rPr>
        <w:t xml:space="preserve"> however</w:t>
      </w:r>
      <w:r w:rsidR="00A708EE" w:rsidRPr="000E3FD8">
        <w:rPr>
          <w:rFonts w:asciiTheme="minorHAnsi" w:hAnsiTheme="minorHAnsi" w:cstheme="minorHAnsi"/>
          <w:color w:val="auto"/>
          <w:sz w:val="22"/>
          <w:szCs w:val="22"/>
          <w:lang w:val="en-GB"/>
        </w:rPr>
        <w:t>,</w:t>
      </w:r>
      <w:r w:rsidRPr="000E3FD8">
        <w:rPr>
          <w:rFonts w:asciiTheme="minorHAnsi" w:hAnsiTheme="minorHAnsi" w:cstheme="minorHAnsi"/>
          <w:color w:val="auto"/>
          <w:sz w:val="22"/>
          <w:szCs w:val="22"/>
          <w:lang w:val="en-GB"/>
        </w:rPr>
        <w:t xml:space="preserve"> does create certain challenges in ensuring eff</w:t>
      </w:r>
      <w:r w:rsidR="00644588" w:rsidRPr="000E3FD8">
        <w:rPr>
          <w:rFonts w:asciiTheme="minorHAnsi" w:hAnsiTheme="minorHAnsi" w:cstheme="minorHAnsi"/>
          <w:color w:val="auto"/>
          <w:sz w:val="22"/>
          <w:szCs w:val="22"/>
          <w:lang w:val="en-GB"/>
        </w:rPr>
        <w:t>icient project implementation. F</w:t>
      </w:r>
      <w:r w:rsidRPr="000E3FD8">
        <w:rPr>
          <w:rFonts w:asciiTheme="minorHAnsi" w:hAnsiTheme="minorHAnsi" w:cstheme="minorHAnsi"/>
          <w:color w:val="auto"/>
          <w:sz w:val="22"/>
          <w:szCs w:val="22"/>
          <w:lang w:val="en-GB"/>
        </w:rPr>
        <w:t>or example</w:t>
      </w:r>
      <w:r w:rsidR="00644588" w:rsidRPr="000E3FD8">
        <w:rPr>
          <w:rFonts w:asciiTheme="minorHAnsi" w:hAnsiTheme="minorHAnsi" w:cstheme="minorHAnsi"/>
          <w:color w:val="auto"/>
          <w:sz w:val="22"/>
          <w:szCs w:val="22"/>
          <w:lang w:val="en-GB"/>
        </w:rPr>
        <w:t>,</w:t>
      </w:r>
      <w:r w:rsidRPr="000E3FD8">
        <w:rPr>
          <w:rFonts w:asciiTheme="minorHAnsi" w:hAnsiTheme="minorHAnsi" w:cstheme="minorHAnsi"/>
          <w:color w:val="auto"/>
          <w:sz w:val="22"/>
          <w:szCs w:val="22"/>
          <w:lang w:val="en-GB"/>
        </w:rPr>
        <w:t xml:space="preserve"> unlike other development project</w:t>
      </w:r>
      <w:r w:rsidR="006D22D2">
        <w:rPr>
          <w:rFonts w:asciiTheme="minorHAnsi" w:hAnsiTheme="minorHAnsi" w:cstheme="minorHAnsi"/>
          <w:color w:val="auto"/>
          <w:sz w:val="22"/>
          <w:szCs w:val="22"/>
          <w:lang w:val="en-GB"/>
        </w:rPr>
        <w:t>s</w:t>
      </w:r>
      <w:r w:rsidRPr="000E3FD8">
        <w:rPr>
          <w:rFonts w:asciiTheme="minorHAnsi" w:hAnsiTheme="minorHAnsi" w:cstheme="minorHAnsi"/>
          <w:color w:val="auto"/>
          <w:sz w:val="22"/>
          <w:szCs w:val="22"/>
          <w:lang w:val="en-GB"/>
        </w:rPr>
        <w:t xml:space="preserve"> </w:t>
      </w:r>
      <w:r w:rsidR="006D22D2">
        <w:rPr>
          <w:rFonts w:asciiTheme="minorHAnsi" w:hAnsiTheme="minorHAnsi" w:cstheme="minorHAnsi"/>
          <w:color w:val="auto"/>
          <w:sz w:val="22"/>
          <w:szCs w:val="22"/>
          <w:lang w:val="en-GB"/>
        </w:rPr>
        <w:t>where there is one</w:t>
      </w:r>
      <w:r w:rsidR="006D22D2" w:rsidRPr="000E3FD8">
        <w:rPr>
          <w:rFonts w:asciiTheme="minorHAnsi" w:hAnsiTheme="minorHAnsi" w:cstheme="minorHAnsi"/>
          <w:color w:val="auto"/>
          <w:sz w:val="22"/>
          <w:szCs w:val="22"/>
          <w:lang w:val="en-GB"/>
        </w:rPr>
        <w:t xml:space="preserve"> </w:t>
      </w:r>
      <w:r w:rsidRPr="000E3FD8">
        <w:rPr>
          <w:rFonts w:asciiTheme="minorHAnsi" w:hAnsiTheme="minorHAnsi" w:cstheme="minorHAnsi"/>
          <w:color w:val="auto"/>
          <w:sz w:val="22"/>
          <w:szCs w:val="22"/>
          <w:lang w:val="en-GB"/>
        </w:rPr>
        <w:t>finance manager responsible for reporting</w:t>
      </w:r>
      <w:r w:rsidR="006D22D2">
        <w:rPr>
          <w:rFonts w:asciiTheme="minorHAnsi" w:hAnsiTheme="minorHAnsi" w:cstheme="minorHAnsi"/>
          <w:color w:val="auto"/>
          <w:sz w:val="22"/>
          <w:szCs w:val="22"/>
          <w:lang w:val="en-GB"/>
        </w:rPr>
        <w:t xml:space="preserve"> </w:t>
      </w:r>
      <w:r w:rsidRPr="000E3FD8">
        <w:rPr>
          <w:rFonts w:asciiTheme="minorHAnsi" w:hAnsiTheme="minorHAnsi" w:cstheme="minorHAnsi"/>
          <w:color w:val="auto"/>
          <w:sz w:val="22"/>
          <w:szCs w:val="22"/>
          <w:lang w:val="en-GB"/>
        </w:rPr>
        <w:t>all expenses and a monitoring expert</w:t>
      </w:r>
      <w:r w:rsidR="006D22D2">
        <w:rPr>
          <w:rFonts w:asciiTheme="minorHAnsi" w:hAnsiTheme="minorHAnsi" w:cstheme="minorHAnsi"/>
          <w:color w:val="auto"/>
          <w:sz w:val="22"/>
          <w:szCs w:val="22"/>
          <w:lang w:val="en-GB"/>
        </w:rPr>
        <w:t xml:space="preserve"> that </w:t>
      </w:r>
      <w:r w:rsidR="006D22D2" w:rsidRPr="000E3FD8">
        <w:rPr>
          <w:rFonts w:asciiTheme="minorHAnsi" w:hAnsiTheme="minorHAnsi" w:cstheme="minorHAnsi"/>
          <w:color w:val="auto"/>
          <w:sz w:val="22"/>
          <w:szCs w:val="22"/>
          <w:lang w:val="en-GB"/>
        </w:rPr>
        <w:t>collect</w:t>
      </w:r>
      <w:r w:rsidR="006D22D2">
        <w:rPr>
          <w:rFonts w:asciiTheme="minorHAnsi" w:hAnsiTheme="minorHAnsi" w:cstheme="minorHAnsi"/>
          <w:color w:val="auto"/>
          <w:sz w:val="22"/>
          <w:szCs w:val="22"/>
          <w:lang w:val="en-GB"/>
        </w:rPr>
        <w:t>s</w:t>
      </w:r>
      <w:r w:rsidR="006D22D2" w:rsidRPr="000E3FD8">
        <w:rPr>
          <w:rFonts w:asciiTheme="minorHAnsi" w:hAnsiTheme="minorHAnsi" w:cstheme="minorHAnsi"/>
          <w:color w:val="auto"/>
          <w:sz w:val="22"/>
          <w:szCs w:val="22"/>
          <w:lang w:val="en-GB"/>
        </w:rPr>
        <w:t xml:space="preserve"> </w:t>
      </w:r>
      <w:r w:rsidR="00644588" w:rsidRPr="000E3FD8">
        <w:rPr>
          <w:rFonts w:asciiTheme="minorHAnsi" w:hAnsiTheme="minorHAnsi" w:cstheme="minorHAnsi"/>
          <w:color w:val="auto"/>
          <w:sz w:val="22"/>
          <w:szCs w:val="22"/>
          <w:lang w:val="en-GB"/>
        </w:rPr>
        <w:t xml:space="preserve">and </w:t>
      </w:r>
      <w:r w:rsidR="006D22D2" w:rsidRPr="000E3FD8">
        <w:rPr>
          <w:rFonts w:asciiTheme="minorHAnsi" w:hAnsiTheme="minorHAnsi" w:cstheme="minorHAnsi"/>
          <w:color w:val="auto"/>
          <w:sz w:val="22"/>
          <w:szCs w:val="22"/>
          <w:lang w:val="en-GB"/>
        </w:rPr>
        <w:t>analy</w:t>
      </w:r>
      <w:r w:rsidR="006D22D2">
        <w:rPr>
          <w:rFonts w:asciiTheme="minorHAnsi" w:hAnsiTheme="minorHAnsi" w:cstheme="minorHAnsi"/>
          <w:color w:val="auto"/>
          <w:sz w:val="22"/>
          <w:szCs w:val="22"/>
          <w:lang w:val="en-GB"/>
        </w:rPr>
        <w:t>ses</w:t>
      </w:r>
      <w:r w:rsidR="006D22D2" w:rsidRPr="000E3FD8">
        <w:rPr>
          <w:rFonts w:asciiTheme="minorHAnsi" w:hAnsiTheme="minorHAnsi" w:cstheme="minorHAnsi"/>
          <w:color w:val="auto"/>
          <w:sz w:val="22"/>
          <w:szCs w:val="22"/>
          <w:lang w:val="en-GB"/>
        </w:rPr>
        <w:t xml:space="preserve"> </w:t>
      </w:r>
      <w:r w:rsidR="00644588" w:rsidRPr="000E3FD8">
        <w:rPr>
          <w:rFonts w:asciiTheme="minorHAnsi" w:hAnsiTheme="minorHAnsi" w:cstheme="minorHAnsi"/>
          <w:color w:val="auto"/>
          <w:sz w:val="22"/>
          <w:szCs w:val="22"/>
          <w:lang w:val="en-GB"/>
        </w:rPr>
        <w:t>data on all</w:t>
      </w:r>
      <w:r w:rsidR="006D22D2">
        <w:rPr>
          <w:rFonts w:asciiTheme="minorHAnsi" w:hAnsiTheme="minorHAnsi" w:cstheme="minorHAnsi"/>
          <w:color w:val="auto"/>
          <w:sz w:val="22"/>
          <w:szCs w:val="22"/>
          <w:lang w:val="en-GB"/>
        </w:rPr>
        <w:t xml:space="preserve"> </w:t>
      </w:r>
      <w:r w:rsidR="00644588" w:rsidRPr="000E3FD8">
        <w:rPr>
          <w:rFonts w:asciiTheme="minorHAnsi" w:hAnsiTheme="minorHAnsi" w:cstheme="minorHAnsi"/>
          <w:color w:val="auto"/>
          <w:sz w:val="22"/>
          <w:szCs w:val="22"/>
          <w:lang w:val="en-GB"/>
        </w:rPr>
        <w:t xml:space="preserve">project components, in </w:t>
      </w:r>
      <w:r w:rsidR="006D22D2">
        <w:rPr>
          <w:rFonts w:asciiTheme="minorHAnsi" w:hAnsiTheme="minorHAnsi" w:cstheme="minorHAnsi"/>
          <w:color w:val="auto"/>
          <w:sz w:val="22"/>
          <w:szCs w:val="22"/>
          <w:lang w:val="en-GB"/>
        </w:rPr>
        <w:t>the</w:t>
      </w:r>
      <w:r w:rsidR="006D22D2" w:rsidRPr="000E3FD8">
        <w:rPr>
          <w:rFonts w:asciiTheme="minorHAnsi" w:hAnsiTheme="minorHAnsi" w:cstheme="minorHAnsi"/>
          <w:color w:val="auto"/>
          <w:sz w:val="22"/>
          <w:szCs w:val="22"/>
          <w:lang w:val="en-GB"/>
        </w:rPr>
        <w:t xml:space="preserve"> </w:t>
      </w:r>
      <w:r w:rsidR="006D22D2">
        <w:rPr>
          <w:rFonts w:asciiTheme="minorHAnsi" w:hAnsiTheme="minorHAnsi" w:cstheme="minorHAnsi"/>
          <w:color w:val="auto"/>
          <w:sz w:val="22"/>
          <w:szCs w:val="22"/>
          <w:lang w:val="en-GB"/>
        </w:rPr>
        <w:t>P</w:t>
      </w:r>
      <w:r w:rsidR="006D22D2" w:rsidRPr="000E3FD8">
        <w:rPr>
          <w:rFonts w:asciiTheme="minorHAnsi" w:hAnsiTheme="minorHAnsi" w:cstheme="minorHAnsi"/>
          <w:color w:val="auto"/>
          <w:sz w:val="22"/>
          <w:szCs w:val="22"/>
          <w:lang w:val="en-GB"/>
        </w:rPr>
        <w:t xml:space="preserve">roject </w:t>
      </w:r>
      <w:r w:rsidR="00644588" w:rsidRPr="000E3FD8">
        <w:rPr>
          <w:rFonts w:asciiTheme="minorHAnsi" w:hAnsiTheme="minorHAnsi" w:cstheme="minorHAnsi"/>
          <w:color w:val="auto"/>
          <w:sz w:val="22"/>
          <w:szCs w:val="22"/>
          <w:lang w:val="en-GB"/>
        </w:rPr>
        <w:t>all of these functions are split between the ex</w:t>
      </w:r>
      <w:r w:rsidR="003D43F4" w:rsidRPr="000E3FD8">
        <w:rPr>
          <w:rFonts w:asciiTheme="minorHAnsi" w:hAnsiTheme="minorHAnsi" w:cstheme="minorHAnsi"/>
          <w:color w:val="auto"/>
          <w:sz w:val="22"/>
          <w:szCs w:val="22"/>
          <w:lang w:val="en-GB"/>
        </w:rPr>
        <w:t>p</w:t>
      </w:r>
      <w:r w:rsidR="00644588" w:rsidRPr="000E3FD8">
        <w:rPr>
          <w:rFonts w:asciiTheme="minorHAnsi" w:hAnsiTheme="minorHAnsi" w:cstheme="minorHAnsi"/>
          <w:color w:val="auto"/>
          <w:sz w:val="22"/>
          <w:szCs w:val="22"/>
          <w:lang w:val="en-GB"/>
        </w:rPr>
        <w:t>erts</w:t>
      </w:r>
      <w:r w:rsidR="006D22D2">
        <w:rPr>
          <w:rFonts w:asciiTheme="minorHAnsi" w:hAnsiTheme="minorHAnsi" w:cstheme="minorHAnsi"/>
          <w:color w:val="auto"/>
          <w:sz w:val="22"/>
          <w:szCs w:val="22"/>
          <w:lang w:val="en-GB"/>
        </w:rPr>
        <w:t xml:space="preserve"> representing th</w:t>
      </w:r>
      <w:r w:rsidR="008265DE">
        <w:rPr>
          <w:rFonts w:asciiTheme="minorHAnsi" w:hAnsiTheme="minorHAnsi" w:cstheme="minorHAnsi"/>
          <w:color w:val="auto"/>
          <w:sz w:val="22"/>
          <w:szCs w:val="22"/>
          <w:lang w:val="en-GB"/>
        </w:rPr>
        <w:t>eir respective</w:t>
      </w:r>
      <w:r w:rsidR="00644588" w:rsidRPr="000E3FD8">
        <w:rPr>
          <w:rFonts w:asciiTheme="minorHAnsi" w:hAnsiTheme="minorHAnsi" w:cstheme="minorHAnsi"/>
          <w:color w:val="auto"/>
          <w:sz w:val="22"/>
          <w:szCs w:val="22"/>
          <w:lang w:val="en-GB"/>
        </w:rPr>
        <w:t xml:space="preserve"> IA</w:t>
      </w:r>
      <w:r w:rsidR="006D22D2">
        <w:rPr>
          <w:rFonts w:asciiTheme="minorHAnsi" w:hAnsiTheme="minorHAnsi" w:cstheme="minorHAnsi"/>
          <w:color w:val="auto"/>
          <w:sz w:val="22"/>
          <w:szCs w:val="22"/>
          <w:lang w:val="en-GB"/>
        </w:rPr>
        <w:t>s</w:t>
      </w:r>
      <w:r w:rsidR="00644588" w:rsidRPr="000E3FD8">
        <w:rPr>
          <w:rFonts w:asciiTheme="minorHAnsi" w:hAnsiTheme="minorHAnsi" w:cstheme="minorHAnsi"/>
          <w:color w:val="auto"/>
          <w:sz w:val="22"/>
          <w:szCs w:val="22"/>
          <w:lang w:val="en-GB"/>
        </w:rPr>
        <w:t xml:space="preserve">. </w:t>
      </w:r>
      <w:r w:rsidRPr="000E3FD8">
        <w:rPr>
          <w:rFonts w:asciiTheme="minorHAnsi" w:hAnsiTheme="minorHAnsi" w:cstheme="minorHAnsi"/>
          <w:color w:val="auto"/>
          <w:sz w:val="22"/>
          <w:szCs w:val="22"/>
          <w:lang w:val="en-GB"/>
        </w:rPr>
        <w:t xml:space="preserve">According to the project document the project manager is appointed by the lead agency </w:t>
      </w:r>
      <w:r w:rsidRPr="000E3FD8">
        <w:rPr>
          <w:rFonts w:asciiTheme="minorHAnsi" w:hAnsiTheme="minorHAnsi" w:cstheme="minorHAnsi"/>
          <w:color w:val="auto"/>
          <w:sz w:val="22"/>
          <w:szCs w:val="22"/>
          <w:lang w:val="en-GB"/>
        </w:rPr>
        <w:lastRenderedPageBreak/>
        <w:t>but has no typical managerial functions</w:t>
      </w:r>
      <w:r w:rsidR="00644588" w:rsidRPr="000E3FD8">
        <w:rPr>
          <w:rFonts w:asciiTheme="minorHAnsi" w:hAnsiTheme="minorHAnsi" w:cstheme="minorHAnsi"/>
          <w:color w:val="auto"/>
          <w:sz w:val="22"/>
          <w:szCs w:val="22"/>
          <w:lang w:val="en-GB"/>
        </w:rPr>
        <w:t xml:space="preserve"> and responsibilities</w:t>
      </w:r>
      <w:r w:rsidRPr="000E3FD8">
        <w:rPr>
          <w:rFonts w:asciiTheme="minorHAnsi" w:hAnsiTheme="minorHAnsi" w:cstheme="minorHAnsi"/>
          <w:color w:val="auto"/>
          <w:sz w:val="22"/>
          <w:szCs w:val="22"/>
          <w:lang w:val="en-GB"/>
        </w:rPr>
        <w:t xml:space="preserve"> for the project</w:t>
      </w:r>
      <w:r w:rsidR="006A756A" w:rsidRPr="000E3FD8">
        <w:rPr>
          <w:rFonts w:asciiTheme="minorHAnsi" w:hAnsiTheme="minorHAnsi" w:cstheme="minorHAnsi"/>
          <w:color w:val="auto"/>
          <w:sz w:val="22"/>
          <w:szCs w:val="22"/>
          <w:lang w:val="en-GB"/>
        </w:rPr>
        <w:t xml:space="preserve"> </w:t>
      </w:r>
      <w:r w:rsidRPr="000E3FD8">
        <w:rPr>
          <w:rFonts w:asciiTheme="minorHAnsi" w:hAnsiTheme="minorHAnsi" w:cstheme="minorHAnsi"/>
          <w:color w:val="auto"/>
          <w:sz w:val="22"/>
          <w:szCs w:val="22"/>
          <w:lang w:val="en-GB"/>
        </w:rPr>
        <w:t xml:space="preserve">as </w:t>
      </w:r>
      <w:r w:rsidR="008265DE">
        <w:rPr>
          <w:rFonts w:asciiTheme="minorHAnsi" w:hAnsiTheme="minorHAnsi" w:cstheme="minorHAnsi"/>
          <w:color w:val="auto"/>
          <w:sz w:val="22"/>
          <w:szCs w:val="22"/>
          <w:lang w:val="en-GB"/>
        </w:rPr>
        <w:t xml:space="preserve">a </w:t>
      </w:r>
      <w:r w:rsidR="00644588" w:rsidRPr="000E3FD8">
        <w:rPr>
          <w:rFonts w:asciiTheme="minorHAnsi" w:hAnsiTheme="minorHAnsi" w:cstheme="minorHAnsi"/>
          <w:color w:val="auto"/>
          <w:sz w:val="22"/>
          <w:szCs w:val="22"/>
          <w:lang w:val="en-GB"/>
        </w:rPr>
        <w:t xml:space="preserve">whole </w:t>
      </w:r>
      <w:r w:rsidR="008265DE">
        <w:rPr>
          <w:rFonts w:asciiTheme="minorHAnsi" w:hAnsiTheme="minorHAnsi" w:cstheme="minorHAnsi"/>
          <w:color w:val="auto"/>
          <w:sz w:val="22"/>
          <w:szCs w:val="22"/>
          <w:lang w:val="en-GB"/>
        </w:rPr>
        <w:t xml:space="preserve">or for specific </w:t>
      </w:r>
      <w:r w:rsidR="00644588" w:rsidRPr="000E3FD8">
        <w:rPr>
          <w:rFonts w:asciiTheme="minorHAnsi" w:hAnsiTheme="minorHAnsi" w:cstheme="minorHAnsi"/>
          <w:color w:val="auto"/>
          <w:sz w:val="22"/>
          <w:szCs w:val="22"/>
          <w:lang w:val="en-GB"/>
        </w:rPr>
        <w:t xml:space="preserve">components. </w:t>
      </w:r>
    </w:p>
    <w:p w14:paraId="301B69B9" w14:textId="77777777" w:rsidR="00644588" w:rsidRPr="000E3FD8" w:rsidRDefault="00644588" w:rsidP="005D6985">
      <w:pPr>
        <w:pStyle w:val="Default"/>
        <w:jc w:val="both"/>
        <w:rPr>
          <w:rFonts w:asciiTheme="minorHAnsi" w:hAnsiTheme="minorHAnsi" w:cstheme="minorHAnsi"/>
          <w:color w:val="auto"/>
          <w:sz w:val="22"/>
          <w:szCs w:val="22"/>
          <w:lang w:val="en-GB"/>
        </w:rPr>
      </w:pPr>
    </w:p>
    <w:p w14:paraId="26B3B49A" w14:textId="32075D15" w:rsidR="00644588" w:rsidRPr="000E3FD8" w:rsidRDefault="00644588" w:rsidP="005D6985">
      <w:pPr>
        <w:pStyle w:val="Default"/>
        <w:jc w:val="both"/>
        <w:rPr>
          <w:rFonts w:asciiTheme="minorHAnsi" w:hAnsiTheme="minorHAnsi" w:cstheme="minorHAnsi"/>
          <w:color w:val="auto"/>
          <w:sz w:val="22"/>
          <w:szCs w:val="22"/>
          <w:lang w:val="en-GB"/>
        </w:rPr>
      </w:pPr>
      <w:r w:rsidRPr="000E3FD8">
        <w:rPr>
          <w:rFonts w:asciiTheme="minorHAnsi" w:hAnsiTheme="minorHAnsi" w:cstheme="minorHAnsi"/>
          <w:color w:val="auto"/>
          <w:sz w:val="22"/>
          <w:szCs w:val="22"/>
          <w:lang w:val="en-GB"/>
        </w:rPr>
        <w:t xml:space="preserve">Decentralization of project management functions cannot be considered efficient unless alternative </w:t>
      </w:r>
      <w:r w:rsidR="00A74BD8" w:rsidRPr="00392BE3">
        <w:rPr>
          <w:rFonts w:asciiTheme="minorHAnsi" w:hAnsiTheme="minorHAnsi" w:cstheme="minorHAnsi"/>
          <w:color w:val="auto"/>
          <w:sz w:val="22"/>
          <w:szCs w:val="22"/>
          <w:lang w:val="en-GB"/>
        </w:rPr>
        <w:t>management</w:t>
      </w:r>
      <w:r w:rsidR="00A74BD8" w:rsidRPr="005303FE">
        <w:rPr>
          <w:rFonts w:asciiTheme="minorHAnsi" w:hAnsiTheme="minorHAnsi" w:cstheme="minorHAnsi"/>
          <w:color w:val="auto"/>
          <w:sz w:val="22"/>
          <w:szCs w:val="22"/>
          <w:lang w:val="en-GB"/>
        </w:rPr>
        <w:t xml:space="preserve"> </w:t>
      </w:r>
      <w:r w:rsidRPr="000E3FD8">
        <w:rPr>
          <w:rFonts w:asciiTheme="minorHAnsi" w:hAnsiTheme="minorHAnsi" w:cstheme="minorHAnsi"/>
          <w:color w:val="auto"/>
          <w:sz w:val="22"/>
          <w:szCs w:val="22"/>
          <w:lang w:val="en-GB"/>
        </w:rPr>
        <w:t xml:space="preserve">tools </w:t>
      </w:r>
      <w:r w:rsidR="00A74BD8">
        <w:rPr>
          <w:rFonts w:asciiTheme="minorHAnsi" w:hAnsiTheme="minorHAnsi" w:cstheme="minorHAnsi"/>
          <w:color w:val="auto"/>
          <w:sz w:val="22"/>
          <w:szCs w:val="22"/>
          <w:lang w:val="en-GB"/>
        </w:rPr>
        <w:t>can be implemented</w:t>
      </w:r>
      <w:r w:rsidRPr="000E3FD8">
        <w:rPr>
          <w:rFonts w:asciiTheme="minorHAnsi" w:hAnsiTheme="minorHAnsi" w:cstheme="minorHAnsi"/>
          <w:color w:val="auto"/>
          <w:sz w:val="22"/>
          <w:szCs w:val="22"/>
          <w:lang w:val="en-GB"/>
        </w:rPr>
        <w:t xml:space="preserve">. For example, a shared file </w:t>
      </w:r>
      <w:r w:rsidR="00A74BD8">
        <w:rPr>
          <w:rFonts w:asciiTheme="minorHAnsi" w:hAnsiTheme="minorHAnsi" w:cstheme="minorHAnsi"/>
          <w:color w:val="auto"/>
          <w:sz w:val="22"/>
          <w:szCs w:val="22"/>
          <w:lang w:val="en-GB"/>
        </w:rPr>
        <w:t>used to keep track of</w:t>
      </w:r>
      <w:r w:rsidRPr="000E3FD8">
        <w:rPr>
          <w:rFonts w:asciiTheme="minorHAnsi" w:hAnsiTheme="minorHAnsi" w:cstheme="minorHAnsi"/>
          <w:color w:val="auto"/>
          <w:sz w:val="22"/>
          <w:szCs w:val="22"/>
          <w:lang w:val="en-GB"/>
        </w:rPr>
        <w:t xml:space="preserve"> project expenses </w:t>
      </w:r>
      <w:r w:rsidR="00A74BD8">
        <w:rPr>
          <w:rFonts w:asciiTheme="minorHAnsi" w:hAnsiTheme="minorHAnsi" w:cstheme="minorHAnsi"/>
          <w:color w:val="auto"/>
          <w:sz w:val="22"/>
          <w:szCs w:val="22"/>
          <w:lang w:val="en-GB"/>
        </w:rPr>
        <w:t>could be shared and updated monthly by</w:t>
      </w:r>
      <w:r w:rsidR="00A74BD8" w:rsidRPr="000E3FD8">
        <w:rPr>
          <w:rFonts w:asciiTheme="minorHAnsi" w:hAnsiTheme="minorHAnsi" w:cstheme="minorHAnsi"/>
          <w:color w:val="auto"/>
          <w:sz w:val="22"/>
          <w:szCs w:val="22"/>
          <w:lang w:val="en-GB"/>
        </w:rPr>
        <w:t xml:space="preserve"> </w:t>
      </w:r>
      <w:r w:rsidRPr="000E3FD8">
        <w:rPr>
          <w:rFonts w:asciiTheme="minorHAnsi" w:hAnsiTheme="minorHAnsi" w:cstheme="minorHAnsi"/>
          <w:color w:val="auto"/>
          <w:sz w:val="22"/>
          <w:szCs w:val="22"/>
          <w:lang w:val="en-GB"/>
        </w:rPr>
        <w:t xml:space="preserve">the financial managers from all IAs. </w:t>
      </w:r>
      <w:r w:rsidR="00A74BD8">
        <w:rPr>
          <w:rFonts w:asciiTheme="minorHAnsi" w:hAnsiTheme="minorHAnsi" w:cstheme="minorHAnsi"/>
          <w:color w:val="auto"/>
          <w:sz w:val="22"/>
          <w:szCs w:val="22"/>
          <w:lang w:val="en-GB"/>
        </w:rPr>
        <w:t>M</w:t>
      </w:r>
      <w:r w:rsidRPr="000E3FD8">
        <w:rPr>
          <w:rFonts w:asciiTheme="minorHAnsi" w:hAnsiTheme="minorHAnsi" w:cstheme="minorHAnsi"/>
          <w:color w:val="auto"/>
          <w:sz w:val="22"/>
          <w:szCs w:val="22"/>
          <w:lang w:val="en-GB"/>
        </w:rPr>
        <w:t>onitoring databases</w:t>
      </w:r>
      <w:r w:rsidR="00A74BD8">
        <w:rPr>
          <w:rFonts w:asciiTheme="minorHAnsi" w:hAnsiTheme="minorHAnsi" w:cstheme="minorHAnsi"/>
          <w:color w:val="auto"/>
          <w:sz w:val="22"/>
          <w:szCs w:val="22"/>
          <w:lang w:val="en-GB"/>
        </w:rPr>
        <w:t xml:space="preserve"> could also be shared and updated. This way </w:t>
      </w:r>
      <w:r w:rsidR="002F7F0C" w:rsidRPr="000E3FD8">
        <w:rPr>
          <w:rFonts w:asciiTheme="minorHAnsi" w:hAnsiTheme="minorHAnsi" w:cstheme="minorHAnsi"/>
          <w:color w:val="auto"/>
          <w:sz w:val="22"/>
          <w:szCs w:val="22"/>
          <w:lang w:val="en-GB"/>
        </w:rPr>
        <w:t xml:space="preserve">more informed </w:t>
      </w:r>
      <w:r w:rsidR="00A74BD8" w:rsidRPr="000E3FD8">
        <w:rPr>
          <w:rFonts w:asciiTheme="minorHAnsi" w:hAnsiTheme="minorHAnsi" w:cstheme="minorHAnsi"/>
          <w:color w:val="auto"/>
          <w:sz w:val="22"/>
          <w:szCs w:val="22"/>
          <w:lang w:val="en-GB"/>
        </w:rPr>
        <w:t>decision</w:t>
      </w:r>
      <w:r w:rsidR="00A74BD8">
        <w:rPr>
          <w:rFonts w:asciiTheme="minorHAnsi" w:hAnsiTheme="minorHAnsi" w:cstheme="minorHAnsi"/>
          <w:color w:val="auto"/>
          <w:sz w:val="22"/>
          <w:szCs w:val="22"/>
          <w:lang w:val="en-GB"/>
        </w:rPr>
        <w:t>-</w:t>
      </w:r>
      <w:r w:rsidR="002F7F0C" w:rsidRPr="000E3FD8">
        <w:rPr>
          <w:rFonts w:asciiTheme="minorHAnsi" w:hAnsiTheme="minorHAnsi" w:cstheme="minorHAnsi"/>
          <w:color w:val="auto"/>
          <w:sz w:val="22"/>
          <w:szCs w:val="22"/>
          <w:lang w:val="en-GB"/>
        </w:rPr>
        <w:t xml:space="preserve">making and quicker response </w:t>
      </w:r>
      <w:r w:rsidR="00A74BD8">
        <w:rPr>
          <w:rFonts w:asciiTheme="minorHAnsi" w:hAnsiTheme="minorHAnsi" w:cstheme="minorHAnsi"/>
          <w:color w:val="auto"/>
          <w:sz w:val="22"/>
          <w:szCs w:val="22"/>
          <w:lang w:val="en-GB"/>
        </w:rPr>
        <w:t xml:space="preserve">times can be accomplished </w:t>
      </w:r>
      <w:r w:rsidR="002F7F0C" w:rsidRPr="000E3FD8">
        <w:rPr>
          <w:rFonts w:asciiTheme="minorHAnsi" w:hAnsiTheme="minorHAnsi" w:cstheme="minorHAnsi"/>
          <w:color w:val="auto"/>
          <w:sz w:val="22"/>
          <w:szCs w:val="22"/>
          <w:lang w:val="en-GB"/>
        </w:rPr>
        <w:t xml:space="preserve">for </w:t>
      </w:r>
      <w:r w:rsidR="00A74BD8">
        <w:rPr>
          <w:rFonts w:asciiTheme="minorHAnsi" w:hAnsiTheme="minorHAnsi" w:cstheme="minorHAnsi"/>
          <w:color w:val="auto"/>
          <w:sz w:val="22"/>
          <w:szCs w:val="22"/>
          <w:lang w:val="en-GB"/>
        </w:rPr>
        <w:t xml:space="preserve">unexpected </w:t>
      </w:r>
      <w:r w:rsidR="002F7F0C" w:rsidRPr="000E3FD8">
        <w:rPr>
          <w:rFonts w:asciiTheme="minorHAnsi" w:hAnsiTheme="minorHAnsi" w:cstheme="minorHAnsi"/>
          <w:color w:val="auto"/>
          <w:sz w:val="22"/>
          <w:szCs w:val="22"/>
          <w:lang w:val="en-GB"/>
        </w:rPr>
        <w:t xml:space="preserve">challenges during the </w:t>
      </w:r>
      <w:r w:rsidR="00A74BD8">
        <w:rPr>
          <w:rFonts w:asciiTheme="minorHAnsi" w:hAnsiTheme="minorHAnsi" w:cstheme="minorHAnsi"/>
          <w:color w:val="auto"/>
          <w:sz w:val="22"/>
          <w:szCs w:val="22"/>
          <w:lang w:val="en-GB"/>
        </w:rPr>
        <w:t>P</w:t>
      </w:r>
      <w:r w:rsidR="00A74BD8" w:rsidRPr="000E3FD8">
        <w:rPr>
          <w:rFonts w:asciiTheme="minorHAnsi" w:hAnsiTheme="minorHAnsi" w:cstheme="minorHAnsi"/>
          <w:color w:val="auto"/>
          <w:sz w:val="22"/>
          <w:szCs w:val="22"/>
          <w:lang w:val="en-GB"/>
        </w:rPr>
        <w:t>roject</w:t>
      </w:r>
      <w:r w:rsidR="00A74BD8">
        <w:rPr>
          <w:rFonts w:asciiTheme="minorHAnsi" w:hAnsiTheme="minorHAnsi" w:cstheme="minorHAnsi"/>
          <w:color w:val="auto"/>
          <w:sz w:val="22"/>
          <w:szCs w:val="22"/>
          <w:lang w:val="en-GB"/>
        </w:rPr>
        <w:t>’s</w:t>
      </w:r>
      <w:r w:rsidR="00A74BD8" w:rsidRPr="000E3FD8">
        <w:rPr>
          <w:rFonts w:asciiTheme="minorHAnsi" w:hAnsiTheme="minorHAnsi" w:cstheme="minorHAnsi"/>
          <w:color w:val="auto"/>
          <w:sz w:val="22"/>
          <w:szCs w:val="22"/>
          <w:lang w:val="en-GB"/>
        </w:rPr>
        <w:t xml:space="preserve"> </w:t>
      </w:r>
      <w:r w:rsidR="002F7F0C" w:rsidRPr="000E3FD8">
        <w:rPr>
          <w:rFonts w:asciiTheme="minorHAnsi" w:hAnsiTheme="minorHAnsi" w:cstheme="minorHAnsi"/>
          <w:color w:val="auto"/>
          <w:sz w:val="22"/>
          <w:szCs w:val="22"/>
          <w:lang w:val="en-GB"/>
        </w:rPr>
        <w:t xml:space="preserve">implementation. </w:t>
      </w:r>
      <w:r w:rsidRPr="000E3FD8">
        <w:rPr>
          <w:rFonts w:asciiTheme="minorHAnsi" w:hAnsiTheme="minorHAnsi" w:cstheme="minorHAnsi"/>
          <w:color w:val="auto"/>
          <w:sz w:val="22"/>
          <w:szCs w:val="22"/>
          <w:lang w:val="en-GB"/>
        </w:rPr>
        <w:t xml:space="preserve"> </w:t>
      </w:r>
    </w:p>
    <w:p w14:paraId="57243BFB" w14:textId="77777777" w:rsidR="002F7F0C" w:rsidRPr="000E3FD8" w:rsidRDefault="002F7F0C" w:rsidP="005D6985">
      <w:pPr>
        <w:pStyle w:val="Default"/>
        <w:jc w:val="both"/>
        <w:rPr>
          <w:rFonts w:asciiTheme="minorHAnsi" w:hAnsiTheme="minorHAnsi" w:cstheme="minorHAnsi"/>
          <w:color w:val="auto"/>
          <w:sz w:val="22"/>
          <w:szCs w:val="22"/>
          <w:lang w:val="en-GB"/>
        </w:rPr>
      </w:pPr>
    </w:p>
    <w:p w14:paraId="241DE354" w14:textId="72511F31" w:rsidR="00644588" w:rsidRPr="000E3FD8" w:rsidRDefault="00644588" w:rsidP="005D6985">
      <w:pPr>
        <w:pStyle w:val="Default"/>
        <w:jc w:val="both"/>
        <w:rPr>
          <w:rFonts w:asciiTheme="minorHAnsi" w:hAnsiTheme="minorHAnsi" w:cstheme="minorHAnsi"/>
          <w:color w:val="auto"/>
          <w:sz w:val="22"/>
          <w:szCs w:val="22"/>
          <w:lang w:val="en-GB"/>
        </w:rPr>
      </w:pPr>
      <w:r w:rsidRPr="000E3FD8">
        <w:rPr>
          <w:rFonts w:asciiTheme="minorHAnsi" w:hAnsiTheme="minorHAnsi" w:cstheme="minorHAnsi"/>
          <w:color w:val="auto"/>
          <w:sz w:val="22"/>
          <w:szCs w:val="22"/>
          <w:lang w:val="en-GB"/>
        </w:rPr>
        <w:t>Additionally</w:t>
      </w:r>
      <w:r w:rsidR="002F7F0C" w:rsidRPr="000E3FD8">
        <w:rPr>
          <w:rFonts w:asciiTheme="minorHAnsi" w:hAnsiTheme="minorHAnsi" w:cstheme="minorHAnsi"/>
          <w:color w:val="auto"/>
          <w:sz w:val="22"/>
          <w:szCs w:val="22"/>
          <w:lang w:val="en-GB"/>
        </w:rPr>
        <w:t>,</w:t>
      </w:r>
      <w:r w:rsidRPr="000E3FD8">
        <w:rPr>
          <w:rFonts w:asciiTheme="minorHAnsi" w:hAnsiTheme="minorHAnsi" w:cstheme="minorHAnsi"/>
          <w:color w:val="auto"/>
          <w:sz w:val="22"/>
          <w:szCs w:val="22"/>
          <w:lang w:val="en-GB"/>
        </w:rPr>
        <w:t xml:space="preserve"> the </w:t>
      </w:r>
      <w:r w:rsidR="00A74BD8">
        <w:rPr>
          <w:rFonts w:asciiTheme="minorHAnsi" w:hAnsiTheme="minorHAnsi" w:cstheme="minorHAnsi"/>
          <w:color w:val="auto"/>
          <w:sz w:val="22"/>
          <w:szCs w:val="22"/>
          <w:lang w:val="en-GB"/>
        </w:rPr>
        <w:t>P</w:t>
      </w:r>
      <w:r w:rsidR="00A74BD8" w:rsidRPr="000E3FD8">
        <w:rPr>
          <w:rFonts w:asciiTheme="minorHAnsi" w:hAnsiTheme="minorHAnsi" w:cstheme="minorHAnsi"/>
          <w:color w:val="auto"/>
          <w:sz w:val="22"/>
          <w:szCs w:val="22"/>
          <w:lang w:val="en-GB"/>
        </w:rPr>
        <w:t xml:space="preserve">roject </w:t>
      </w:r>
      <w:r w:rsidRPr="000E3FD8">
        <w:rPr>
          <w:rFonts w:asciiTheme="minorHAnsi" w:hAnsiTheme="minorHAnsi" w:cstheme="minorHAnsi"/>
          <w:color w:val="auto"/>
          <w:sz w:val="22"/>
          <w:szCs w:val="22"/>
          <w:lang w:val="en-GB"/>
        </w:rPr>
        <w:t>work</w:t>
      </w:r>
      <w:r w:rsidR="00A74BD8">
        <w:rPr>
          <w:rFonts w:asciiTheme="minorHAnsi" w:hAnsiTheme="minorHAnsi" w:cstheme="minorHAnsi"/>
          <w:color w:val="auto"/>
          <w:sz w:val="22"/>
          <w:szCs w:val="22"/>
          <w:lang w:val="en-GB"/>
        </w:rPr>
        <w:t xml:space="preserve"> </w:t>
      </w:r>
      <w:r w:rsidRPr="000E3FD8">
        <w:rPr>
          <w:rFonts w:asciiTheme="minorHAnsi" w:hAnsiTheme="minorHAnsi" w:cstheme="minorHAnsi"/>
          <w:color w:val="auto"/>
          <w:sz w:val="22"/>
          <w:szCs w:val="22"/>
          <w:lang w:val="en-GB"/>
        </w:rPr>
        <w:t>plan needs to be more detailed for all IAs</w:t>
      </w:r>
      <w:r w:rsidR="002F7F0C" w:rsidRPr="000E3FD8">
        <w:rPr>
          <w:rFonts w:asciiTheme="minorHAnsi" w:hAnsiTheme="minorHAnsi" w:cstheme="minorHAnsi"/>
          <w:color w:val="auto"/>
          <w:sz w:val="22"/>
          <w:szCs w:val="22"/>
          <w:lang w:val="en-GB"/>
        </w:rPr>
        <w:t xml:space="preserve"> and relevant stakeholders</w:t>
      </w:r>
      <w:r w:rsidR="00A74BD8">
        <w:rPr>
          <w:rFonts w:asciiTheme="minorHAnsi" w:hAnsiTheme="minorHAnsi" w:cstheme="minorHAnsi"/>
          <w:color w:val="auto"/>
          <w:sz w:val="22"/>
          <w:szCs w:val="22"/>
          <w:lang w:val="en-GB"/>
        </w:rPr>
        <w:t xml:space="preserve"> so that the particulars of all activities for the target communities can be easily understood. Also</w:t>
      </w:r>
      <w:r w:rsidR="00D06880" w:rsidRPr="000E3FD8">
        <w:rPr>
          <w:rFonts w:asciiTheme="minorHAnsi" w:hAnsiTheme="minorHAnsi" w:cstheme="minorHAnsi"/>
          <w:color w:val="auto"/>
          <w:sz w:val="22"/>
          <w:szCs w:val="22"/>
          <w:lang w:val="en-GB"/>
        </w:rPr>
        <w:t>,</w:t>
      </w:r>
      <w:r w:rsidR="002F7F0C" w:rsidRPr="000E3FD8">
        <w:rPr>
          <w:rFonts w:asciiTheme="minorHAnsi" w:hAnsiTheme="minorHAnsi" w:cstheme="minorHAnsi"/>
          <w:color w:val="auto"/>
          <w:sz w:val="22"/>
          <w:szCs w:val="22"/>
          <w:lang w:val="en-GB"/>
        </w:rPr>
        <w:t xml:space="preserve"> a cooperation framework can be </w:t>
      </w:r>
      <w:r w:rsidR="000963CA">
        <w:rPr>
          <w:rFonts w:asciiTheme="minorHAnsi" w:hAnsiTheme="minorHAnsi" w:cstheme="minorHAnsi"/>
          <w:color w:val="auto"/>
          <w:sz w:val="22"/>
          <w:szCs w:val="22"/>
          <w:lang w:val="en-GB"/>
        </w:rPr>
        <w:t>reconsidered that would track additional</w:t>
      </w:r>
      <w:r w:rsidR="000963CA" w:rsidRPr="00AA47F4">
        <w:rPr>
          <w:rFonts w:asciiTheme="minorHAnsi" w:hAnsiTheme="minorHAnsi" w:cstheme="minorHAnsi"/>
          <w:color w:val="auto"/>
          <w:sz w:val="22"/>
          <w:szCs w:val="22"/>
          <w:lang w:val="en-GB"/>
        </w:rPr>
        <w:t xml:space="preserve"> opportunities for creating synergies</w:t>
      </w:r>
      <w:r w:rsidR="000963CA">
        <w:rPr>
          <w:rFonts w:asciiTheme="minorHAnsi" w:hAnsiTheme="minorHAnsi" w:cstheme="minorHAnsi"/>
          <w:color w:val="auto"/>
          <w:sz w:val="22"/>
          <w:szCs w:val="22"/>
          <w:lang w:val="en-GB"/>
        </w:rPr>
        <w:t xml:space="preserve"> </w:t>
      </w:r>
      <w:r w:rsidR="000963CA" w:rsidRPr="00403DC9">
        <w:rPr>
          <w:rFonts w:asciiTheme="minorHAnsi" w:hAnsiTheme="minorHAnsi" w:cstheme="minorHAnsi"/>
          <w:color w:val="auto"/>
          <w:sz w:val="22"/>
          <w:szCs w:val="22"/>
          <w:lang w:val="en-GB"/>
        </w:rPr>
        <w:t xml:space="preserve">between the project components and the programmes </w:t>
      </w:r>
      <w:r w:rsidR="000963CA">
        <w:rPr>
          <w:rFonts w:asciiTheme="minorHAnsi" w:hAnsiTheme="minorHAnsi" w:cstheme="minorHAnsi"/>
          <w:color w:val="auto"/>
          <w:sz w:val="22"/>
          <w:szCs w:val="22"/>
          <w:lang w:val="en-GB"/>
        </w:rPr>
        <w:t>initiated</w:t>
      </w:r>
      <w:r w:rsidR="000963CA" w:rsidRPr="00403DC9">
        <w:rPr>
          <w:rFonts w:asciiTheme="minorHAnsi" w:hAnsiTheme="minorHAnsi" w:cstheme="minorHAnsi"/>
          <w:color w:val="auto"/>
          <w:sz w:val="22"/>
          <w:szCs w:val="22"/>
          <w:lang w:val="en-GB"/>
        </w:rPr>
        <w:t xml:space="preserve"> by IAs</w:t>
      </w:r>
      <w:r w:rsidR="000963CA" w:rsidRPr="005303FE" w:rsidDel="000963CA">
        <w:rPr>
          <w:rFonts w:asciiTheme="minorHAnsi" w:hAnsiTheme="minorHAnsi" w:cstheme="minorHAnsi"/>
          <w:color w:val="auto"/>
          <w:sz w:val="22"/>
          <w:szCs w:val="22"/>
          <w:lang w:val="en-GB"/>
        </w:rPr>
        <w:t xml:space="preserve"> </w:t>
      </w:r>
      <w:r w:rsidR="000963CA">
        <w:rPr>
          <w:rFonts w:asciiTheme="minorHAnsi" w:hAnsiTheme="minorHAnsi" w:cstheme="minorHAnsi"/>
          <w:color w:val="auto"/>
          <w:sz w:val="22"/>
          <w:szCs w:val="22"/>
          <w:lang w:val="en-GB"/>
        </w:rPr>
        <w:t>while</w:t>
      </w:r>
      <w:r w:rsidR="000963CA" w:rsidRPr="000E3FD8">
        <w:rPr>
          <w:rFonts w:asciiTheme="minorHAnsi" w:hAnsiTheme="minorHAnsi" w:cstheme="minorHAnsi"/>
          <w:color w:val="auto"/>
          <w:sz w:val="22"/>
          <w:szCs w:val="22"/>
          <w:lang w:val="en-GB"/>
        </w:rPr>
        <w:t xml:space="preserve"> </w:t>
      </w:r>
      <w:r w:rsidR="00D06880" w:rsidRPr="000E3FD8">
        <w:rPr>
          <w:rFonts w:asciiTheme="minorHAnsi" w:hAnsiTheme="minorHAnsi" w:cstheme="minorHAnsi"/>
          <w:color w:val="auto"/>
          <w:sz w:val="22"/>
          <w:szCs w:val="22"/>
          <w:lang w:val="en-GB"/>
        </w:rPr>
        <w:t>the</w:t>
      </w:r>
      <w:r w:rsidR="000963CA" w:rsidRPr="000963CA">
        <w:rPr>
          <w:rFonts w:asciiTheme="minorHAnsi" w:hAnsiTheme="minorHAnsi" w:cstheme="minorHAnsi"/>
          <w:color w:val="auto"/>
          <w:sz w:val="22"/>
          <w:szCs w:val="22"/>
          <w:lang w:val="en-GB"/>
        </w:rPr>
        <w:t xml:space="preserve"> </w:t>
      </w:r>
      <w:r w:rsidR="000963CA" w:rsidRPr="003B22A8">
        <w:rPr>
          <w:rFonts w:asciiTheme="minorHAnsi" w:hAnsiTheme="minorHAnsi" w:cstheme="minorHAnsi"/>
          <w:color w:val="auto"/>
          <w:sz w:val="22"/>
          <w:szCs w:val="22"/>
          <w:lang w:val="en-GB"/>
        </w:rPr>
        <w:t>activities</w:t>
      </w:r>
      <w:r w:rsidR="00D06880" w:rsidRPr="000E3FD8">
        <w:rPr>
          <w:rFonts w:asciiTheme="minorHAnsi" w:hAnsiTheme="minorHAnsi" w:cstheme="minorHAnsi"/>
          <w:color w:val="auto"/>
          <w:sz w:val="22"/>
          <w:szCs w:val="22"/>
          <w:lang w:val="en-GB"/>
        </w:rPr>
        <w:t xml:space="preserve"> </w:t>
      </w:r>
      <w:r w:rsidR="000963CA">
        <w:rPr>
          <w:rFonts w:asciiTheme="minorHAnsi" w:hAnsiTheme="minorHAnsi" w:cstheme="minorHAnsi"/>
          <w:color w:val="auto"/>
          <w:sz w:val="22"/>
          <w:szCs w:val="22"/>
          <w:lang w:val="en-GB"/>
        </w:rPr>
        <w:t>are being implemented</w:t>
      </w:r>
      <w:r w:rsidR="002F7F0C" w:rsidRPr="000E3FD8">
        <w:rPr>
          <w:rFonts w:asciiTheme="minorHAnsi" w:hAnsiTheme="minorHAnsi" w:cstheme="minorHAnsi"/>
          <w:color w:val="auto"/>
          <w:sz w:val="22"/>
          <w:szCs w:val="22"/>
          <w:lang w:val="en-GB"/>
        </w:rPr>
        <w:t xml:space="preserve">. </w:t>
      </w:r>
      <w:r w:rsidRPr="000E3FD8">
        <w:rPr>
          <w:rFonts w:asciiTheme="minorHAnsi" w:hAnsiTheme="minorHAnsi" w:cstheme="minorHAnsi"/>
          <w:color w:val="auto"/>
          <w:sz w:val="22"/>
          <w:szCs w:val="22"/>
          <w:lang w:val="en-GB"/>
        </w:rPr>
        <w:t xml:space="preserve">  </w:t>
      </w:r>
    </w:p>
    <w:p w14:paraId="6AE76847" w14:textId="4A98676D" w:rsidR="00302ACF" w:rsidRPr="000E3FD8" w:rsidRDefault="00302ACF" w:rsidP="005D6985">
      <w:pPr>
        <w:pStyle w:val="Default"/>
        <w:jc w:val="both"/>
        <w:rPr>
          <w:rFonts w:asciiTheme="minorHAnsi" w:hAnsiTheme="minorHAnsi" w:cstheme="minorHAnsi"/>
          <w:color w:val="auto"/>
          <w:sz w:val="22"/>
          <w:szCs w:val="22"/>
          <w:lang w:val="en-GB"/>
        </w:rPr>
      </w:pPr>
    </w:p>
    <w:p w14:paraId="7EB3B184" w14:textId="77777777" w:rsidR="00215AA4" w:rsidRPr="000E3FD8" w:rsidRDefault="00215AA4" w:rsidP="005D6985">
      <w:pPr>
        <w:pStyle w:val="Heading2"/>
        <w:numPr>
          <w:ilvl w:val="1"/>
          <w:numId w:val="4"/>
        </w:numPr>
        <w:spacing w:line="240" w:lineRule="auto"/>
        <w:ind w:hanging="450"/>
        <w:rPr>
          <w:lang w:val="en-GB"/>
        </w:rPr>
      </w:pPr>
      <w:bookmarkStart w:id="20" w:name="_Toc47432278"/>
      <w:r w:rsidRPr="000E3FD8">
        <w:rPr>
          <w:lang w:val="en-GB"/>
        </w:rPr>
        <w:t>Sustainability</w:t>
      </w:r>
      <w:bookmarkEnd w:id="20"/>
    </w:p>
    <w:p w14:paraId="4EAE226B" w14:textId="77777777" w:rsidR="0049489B" w:rsidRPr="000E3FD8" w:rsidRDefault="0049489B" w:rsidP="005D6985">
      <w:pPr>
        <w:pStyle w:val="Default"/>
        <w:jc w:val="both"/>
        <w:rPr>
          <w:rFonts w:asciiTheme="minorHAnsi" w:hAnsiTheme="minorHAnsi" w:cstheme="minorHAnsi"/>
          <w:b/>
          <w:bCs/>
          <w:sz w:val="22"/>
          <w:szCs w:val="22"/>
          <w:lang w:val="en-GB"/>
        </w:rPr>
      </w:pPr>
    </w:p>
    <w:p w14:paraId="096B3A51" w14:textId="227D86F4" w:rsidR="00136FFF" w:rsidRPr="000E3FD8" w:rsidRDefault="00E32A89" w:rsidP="005D6985">
      <w:pPr>
        <w:pStyle w:val="Default"/>
        <w:jc w:val="both"/>
        <w:rPr>
          <w:rFonts w:asciiTheme="minorHAnsi" w:hAnsiTheme="minorHAnsi" w:cstheme="minorHAnsi"/>
          <w:sz w:val="22"/>
          <w:szCs w:val="22"/>
          <w:lang w:val="en-GB"/>
        </w:rPr>
      </w:pPr>
      <w:r w:rsidRPr="000E3FD8">
        <w:rPr>
          <w:rFonts w:asciiTheme="minorHAnsi" w:hAnsiTheme="minorHAnsi" w:cstheme="minorHAnsi"/>
          <w:bCs/>
          <w:sz w:val="22"/>
          <w:szCs w:val="22"/>
          <w:lang w:val="en-GB"/>
        </w:rPr>
        <w:t xml:space="preserve">This part of the </w:t>
      </w:r>
      <w:r w:rsidR="00FF28E0">
        <w:rPr>
          <w:rFonts w:asciiTheme="minorHAnsi" w:hAnsiTheme="minorHAnsi" w:cstheme="minorHAnsi"/>
          <w:bCs/>
          <w:sz w:val="22"/>
          <w:szCs w:val="22"/>
          <w:lang w:val="en-GB"/>
        </w:rPr>
        <w:t>report</w:t>
      </w:r>
      <w:r w:rsidR="00FF28E0" w:rsidRPr="000E3FD8">
        <w:rPr>
          <w:rFonts w:asciiTheme="minorHAnsi" w:hAnsiTheme="minorHAnsi" w:cstheme="minorHAnsi"/>
          <w:bCs/>
          <w:sz w:val="22"/>
          <w:szCs w:val="22"/>
          <w:lang w:val="en-GB"/>
        </w:rPr>
        <w:t xml:space="preserve"> </w:t>
      </w:r>
      <w:r w:rsidR="0040792B" w:rsidRPr="000E3FD8">
        <w:rPr>
          <w:rFonts w:asciiTheme="minorHAnsi" w:hAnsiTheme="minorHAnsi" w:cstheme="minorHAnsi"/>
          <w:bCs/>
          <w:sz w:val="22"/>
          <w:szCs w:val="22"/>
          <w:lang w:val="en-GB"/>
        </w:rPr>
        <w:t>looks</w:t>
      </w:r>
      <w:r w:rsidRPr="000E3FD8">
        <w:rPr>
          <w:rFonts w:asciiTheme="minorHAnsi" w:hAnsiTheme="minorHAnsi" w:cstheme="minorHAnsi"/>
          <w:bCs/>
          <w:sz w:val="22"/>
          <w:szCs w:val="22"/>
          <w:lang w:val="en-GB"/>
        </w:rPr>
        <w:t xml:space="preserve"> at the preconditions created for the</w:t>
      </w:r>
      <w:r w:rsidR="0049489B" w:rsidRPr="000E3FD8">
        <w:rPr>
          <w:rFonts w:asciiTheme="minorHAnsi" w:hAnsiTheme="minorHAnsi" w:cstheme="minorHAnsi"/>
          <w:sz w:val="22"/>
          <w:szCs w:val="22"/>
          <w:lang w:val="en-GB"/>
        </w:rPr>
        <w:t xml:space="preserve"> sustainability of </w:t>
      </w:r>
      <w:r w:rsidR="00EE1A2D">
        <w:rPr>
          <w:rFonts w:asciiTheme="minorHAnsi" w:hAnsiTheme="minorHAnsi" w:cstheme="minorHAnsi"/>
          <w:sz w:val="22"/>
          <w:szCs w:val="22"/>
          <w:lang w:val="en-GB"/>
        </w:rPr>
        <w:t xml:space="preserve">the Project’s </w:t>
      </w:r>
      <w:r w:rsidR="0049489B" w:rsidRPr="000E3FD8">
        <w:rPr>
          <w:rFonts w:asciiTheme="minorHAnsi" w:hAnsiTheme="minorHAnsi" w:cstheme="minorHAnsi"/>
          <w:sz w:val="22"/>
          <w:szCs w:val="22"/>
          <w:lang w:val="en-GB"/>
        </w:rPr>
        <w:t>benefit streams</w:t>
      </w:r>
      <w:r w:rsidR="00EE1A2D">
        <w:rPr>
          <w:rFonts w:asciiTheme="minorHAnsi" w:hAnsiTheme="minorHAnsi" w:cstheme="minorHAnsi"/>
          <w:sz w:val="22"/>
          <w:szCs w:val="22"/>
          <w:lang w:val="en-GB"/>
        </w:rPr>
        <w:t>.</w:t>
      </w:r>
      <w:r w:rsidRPr="000E3FD8">
        <w:rPr>
          <w:rFonts w:asciiTheme="minorHAnsi" w:hAnsiTheme="minorHAnsi" w:cstheme="minorHAnsi"/>
          <w:sz w:val="22"/>
          <w:szCs w:val="22"/>
          <w:lang w:val="en-GB"/>
        </w:rPr>
        <w:t xml:space="preserve"> In other words</w:t>
      </w:r>
      <w:r w:rsidR="0040792B" w:rsidRPr="000E3FD8">
        <w:rPr>
          <w:rFonts w:asciiTheme="minorHAnsi" w:hAnsiTheme="minorHAnsi" w:cstheme="minorHAnsi"/>
          <w:sz w:val="22"/>
          <w:szCs w:val="22"/>
          <w:lang w:val="en-GB"/>
        </w:rPr>
        <w:t>,</w:t>
      </w:r>
      <w:r w:rsidRPr="000E3FD8">
        <w:rPr>
          <w:rFonts w:asciiTheme="minorHAnsi" w:hAnsiTheme="minorHAnsi" w:cstheme="minorHAnsi"/>
          <w:sz w:val="22"/>
          <w:szCs w:val="22"/>
          <w:lang w:val="en-GB"/>
        </w:rPr>
        <w:t xml:space="preserve"> </w:t>
      </w:r>
      <w:r w:rsidR="0040792B" w:rsidRPr="000E3FD8">
        <w:rPr>
          <w:rFonts w:asciiTheme="minorHAnsi" w:hAnsiTheme="minorHAnsi" w:cstheme="minorHAnsi"/>
          <w:sz w:val="22"/>
          <w:szCs w:val="22"/>
          <w:lang w:val="en-GB"/>
        </w:rPr>
        <w:t xml:space="preserve">the evaluation has assessed </w:t>
      </w:r>
      <w:r w:rsidR="0049489B" w:rsidRPr="000E3FD8">
        <w:rPr>
          <w:rFonts w:asciiTheme="minorHAnsi" w:hAnsiTheme="minorHAnsi" w:cstheme="minorHAnsi"/>
          <w:sz w:val="22"/>
          <w:szCs w:val="22"/>
          <w:lang w:val="en-GB"/>
        </w:rPr>
        <w:t>to what extent benefits will continu</w:t>
      </w:r>
      <w:r w:rsidR="0040792B" w:rsidRPr="000E3FD8">
        <w:rPr>
          <w:rFonts w:asciiTheme="minorHAnsi" w:hAnsiTheme="minorHAnsi" w:cstheme="minorHAnsi"/>
          <w:sz w:val="22"/>
          <w:szCs w:val="22"/>
          <w:lang w:val="en-GB"/>
        </w:rPr>
        <w:t xml:space="preserve">e after the </w:t>
      </w:r>
      <w:r w:rsidR="00EE1A2D">
        <w:rPr>
          <w:rFonts w:asciiTheme="minorHAnsi" w:hAnsiTheme="minorHAnsi" w:cstheme="minorHAnsi"/>
          <w:sz w:val="22"/>
          <w:szCs w:val="22"/>
          <w:lang w:val="en-GB"/>
        </w:rPr>
        <w:t>P</w:t>
      </w:r>
      <w:r w:rsidR="00EE1A2D" w:rsidRPr="00E13006">
        <w:rPr>
          <w:rFonts w:asciiTheme="minorHAnsi" w:hAnsiTheme="minorHAnsi" w:cstheme="minorHAnsi"/>
          <w:sz w:val="22"/>
          <w:szCs w:val="22"/>
          <w:lang w:val="en-GB"/>
        </w:rPr>
        <w:t>roject</w:t>
      </w:r>
      <w:r w:rsidR="00EE1A2D">
        <w:rPr>
          <w:rFonts w:asciiTheme="minorHAnsi" w:hAnsiTheme="minorHAnsi" w:cstheme="minorHAnsi"/>
          <w:sz w:val="22"/>
          <w:szCs w:val="22"/>
          <w:lang w:val="en-GB"/>
        </w:rPr>
        <w:t xml:space="preserve">’s </w:t>
      </w:r>
      <w:r w:rsidR="0040792B" w:rsidRPr="000E3FD8">
        <w:rPr>
          <w:rFonts w:asciiTheme="minorHAnsi" w:hAnsiTheme="minorHAnsi" w:cstheme="minorHAnsi"/>
          <w:sz w:val="22"/>
          <w:szCs w:val="22"/>
          <w:lang w:val="en-GB"/>
        </w:rPr>
        <w:t>life</w:t>
      </w:r>
      <w:r w:rsidR="00EE1A2D">
        <w:rPr>
          <w:rFonts w:asciiTheme="minorHAnsi" w:hAnsiTheme="minorHAnsi" w:cstheme="minorHAnsi"/>
          <w:sz w:val="22"/>
          <w:szCs w:val="22"/>
          <w:lang w:val="en-GB"/>
        </w:rPr>
        <w:t>span</w:t>
      </w:r>
      <w:r w:rsidR="0040792B" w:rsidRPr="000E3FD8">
        <w:rPr>
          <w:rFonts w:asciiTheme="minorHAnsi" w:hAnsiTheme="minorHAnsi" w:cstheme="minorHAnsi"/>
          <w:sz w:val="22"/>
          <w:szCs w:val="22"/>
          <w:lang w:val="en-GB"/>
        </w:rPr>
        <w:t xml:space="preserve">. </w:t>
      </w:r>
    </w:p>
    <w:p w14:paraId="37242A80" w14:textId="77777777" w:rsidR="00523645" w:rsidRPr="000E3FD8" w:rsidRDefault="00523645" w:rsidP="005D6985">
      <w:pPr>
        <w:pStyle w:val="Default"/>
        <w:jc w:val="both"/>
        <w:rPr>
          <w:rFonts w:asciiTheme="minorHAnsi" w:hAnsiTheme="minorHAnsi" w:cstheme="minorHAnsi"/>
          <w:sz w:val="22"/>
          <w:szCs w:val="22"/>
          <w:lang w:val="en-GB"/>
        </w:rPr>
      </w:pPr>
    </w:p>
    <w:p w14:paraId="1AD3E0F3" w14:textId="7DE84F48" w:rsidR="00523645" w:rsidRPr="000E3FD8" w:rsidRDefault="00523645" w:rsidP="00523645">
      <w:pPr>
        <w:spacing w:line="240" w:lineRule="auto"/>
        <w:jc w:val="both"/>
        <w:rPr>
          <w:lang w:val="en-GB"/>
        </w:rPr>
      </w:pPr>
      <w:r w:rsidRPr="000E3FD8">
        <w:rPr>
          <w:lang w:val="en-GB"/>
        </w:rPr>
        <w:t xml:space="preserve">Sustainability typically can be measured </w:t>
      </w:r>
      <w:r w:rsidR="00EE1A2D">
        <w:rPr>
          <w:lang w:val="en-GB"/>
        </w:rPr>
        <w:t>two to three</w:t>
      </w:r>
      <w:r w:rsidRPr="000E3FD8">
        <w:rPr>
          <w:lang w:val="en-GB"/>
        </w:rPr>
        <w:t xml:space="preserve"> years after the </w:t>
      </w:r>
      <w:r w:rsidR="00EE1A2D">
        <w:rPr>
          <w:lang w:val="en-GB"/>
        </w:rPr>
        <w:t xml:space="preserve">end of a </w:t>
      </w:r>
      <w:r w:rsidRPr="000E3FD8">
        <w:rPr>
          <w:lang w:val="en-GB"/>
        </w:rPr>
        <w:t xml:space="preserve">project. </w:t>
      </w:r>
      <w:r w:rsidR="00EE1A2D">
        <w:rPr>
          <w:lang w:val="en-GB"/>
        </w:rPr>
        <w:t>This</w:t>
      </w:r>
      <w:r w:rsidRPr="000E3FD8">
        <w:rPr>
          <w:lang w:val="en-GB"/>
        </w:rPr>
        <w:t xml:space="preserve"> evaluation looked at the preconditions created within the </w:t>
      </w:r>
      <w:r w:rsidR="00EE1A2D">
        <w:rPr>
          <w:lang w:val="en-GB"/>
        </w:rPr>
        <w:t>P</w:t>
      </w:r>
      <w:r w:rsidR="00EE1A2D" w:rsidRPr="000E3FD8">
        <w:rPr>
          <w:lang w:val="en-GB"/>
        </w:rPr>
        <w:t xml:space="preserve">roject </w:t>
      </w:r>
      <w:r w:rsidRPr="000E3FD8">
        <w:rPr>
          <w:lang w:val="en-GB"/>
        </w:rPr>
        <w:t xml:space="preserve">to ensure the sustainability of interventions. </w:t>
      </w:r>
      <w:proofErr w:type="gramStart"/>
      <w:r w:rsidRPr="000E3FD8">
        <w:rPr>
          <w:lang w:val="en-GB"/>
        </w:rPr>
        <w:t>Overall</w:t>
      </w:r>
      <w:proofErr w:type="gramEnd"/>
      <w:r w:rsidRPr="000E3FD8">
        <w:rPr>
          <w:lang w:val="en-GB"/>
        </w:rPr>
        <w:t xml:space="preserve"> the </w:t>
      </w:r>
      <w:r w:rsidR="00EE1A2D">
        <w:rPr>
          <w:lang w:val="en-GB"/>
        </w:rPr>
        <w:t>P</w:t>
      </w:r>
      <w:r w:rsidR="00EE1A2D" w:rsidRPr="000E3FD8">
        <w:rPr>
          <w:lang w:val="en-GB"/>
        </w:rPr>
        <w:t>roject ha</w:t>
      </w:r>
      <w:r w:rsidR="00EE1A2D">
        <w:rPr>
          <w:lang w:val="en-GB"/>
        </w:rPr>
        <w:t>s</w:t>
      </w:r>
      <w:r w:rsidR="00EE1A2D" w:rsidRPr="000E3FD8">
        <w:rPr>
          <w:lang w:val="en-GB"/>
        </w:rPr>
        <w:t xml:space="preserve"> </w:t>
      </w:r>
      <w:r w:rsidRPr="000E3FD8">
        <w:rPr>
          <w:lang w:val="en-GB"/>
        </w:rPr>
        <w:t xml:space="preserve">made good efforts and created sound preconditions for sustainability. </w:t>
      </w:r>
    </w:p>
    <w:p w14:paraId="71A8E7ED" w14:textId="0894C3A4" w:rsidR="0040792B" w:rsidRPr="000E3FD8" w:rsidRDefault="0040792B" w:rsidP="005D6985">
      <w:pPr>
        <w:pStyle w:val="Default"/>
        <w:jc w:val="both"/>
        <w:rPr>
          <w:rFonts w:asciiTheme="minorHAnsi" w:hAnsiTheme="minorHAnsi" w:cstheme="minorHAnsi"/>
          <w:sz w:val="22"/>
          <w:szCs w:val="22"/>
          <w:lang w:val="en-GB"/>
        </w:rPr>
      </w:pPr>
    </w:p>
    <w:p w14:paraId="4E2222C6" w14:textId="08E51F7B" w:rsidR="00BF6860" w:rsidRPr="000E3FD8" w:rsidRDefault="00BF6860" w:rsidP="00C35F1C">
      <w:pPr>
        <w:pStyle w:val="Default"/>
        <w:numPr>
          <w:ilvl w:val="0"/>
          <w:numId w:val="71"/>
        </w:numPr>
        <w:jc w:val="both"/>
        <w:rPr>
          <w:rFonts w:asciiTheme="minorHAnsi" w:hAnsiTheme="minorHAnsi" w:cstheme="minorHAnsi"/>
          <w:b/>
          <w:sz w:val="22"/>
          <w:szCs w:val="22"/>
          <w:lang w:val="en-GB"/>
        </w:rPr>
      </w:pPr>
      <w:r w:rsidRPr="000E3FD8">
        <w:rPr>
          <w:rFonts w:asciiTheme="minorHAnsi" w:hAnsiTheme="minorHAnsi" w:cstheme="minorHAnsi"/>
          <w:b/>
          <w:sz w:val="22"/>
          <w:szCs w:val="22"/>
          <w:lang w:val="en-GB"/>
        </w:rPr>
        <w:t xml:space="preserve">Even though the sustainability is early to measure at this stage of the </w:t>
      </w:r>
      <w:r w:rsidR="005267EF">
        <w:rPr>
          <w:rFonts w:asciiTheme="minorHAnsi" w:hAnsiTheme="minorHAnsi" w:cstheme="minorHAnsi"/>
          <w:b/>
          <w:sz w:val="22"/>
          <w:szCs w:val="22"/>
          <w:lang w:val="en-GB"/>
        </w:rPr>
        <w:t>P</w:t>
      </w:r>
      <w:r w:rsidR="005267EF" w:rsidRPr="000E3FD8">
        <w:rPr>
          <w:rFonts w:asciiTheme="minorHAnsi" w:hAnsiTheme="minorHAnsi" w:cstheme="minorHAnsi"/>
          <w:b/>
          <w:sz w:val="22"/>
          <w:szCs w:val="22"/>
          <w:lang w:val="en-GB"/>
        </w:rPr>
        <w:t>roject</w:t>
      </w:r>
      <w:r w:rsidR="005267EF">
        <w:rPr>
          <w:rFonts w:asciiTheme="minorHAnsi" w:hAnsiTheme="minorHAnsi" w:cstheme="minorHAnsi"/>
          <w:b/>
          <w:sz w:val="22"/>
          <w:szCs w:val="22"/>
          <w:lang w:val="en-GB"/>
        </w:rPr>
        <w:t>’s</w:t>
      </w:r>
      <w:r w:rsidR="005267EF" w:rsidRPr="000E3FD8">
        <w:rPr>
          <w:rFonts w:asciiTheme="minorHAnsi" w:hAnsiTheme="minorHAnsi" w:cstheme="minorHAnsi"/>
          <w:b/>
          <w:sz w:val="22"/>
          <w:szCs w:val="22"/>
          <w:lang w:val="en-GB"/>
        </w:rPr>
        <w:t xml:space="preserve"> </w:t>
      </w:r>
      <w:r w:rsidRPr="000E3FD8">
        <w:rPr>
          <w:rFonts w:asciiTheme="minorHAnsi" w:hAnsiTheme="minorHAnsi" w:cstheme="minorHAnsi"/>
          <w:b/>
          <w:sz w:val="22"/>
          <w:szCs w:val="22"/>
          <w:lang w:val="en-GB"/>
        </w:rPr>
        <w:t xml:space="preserve">implementation, the </w:t>
      </w:r>
      <w:r w:rsidR="00D30153" w:rsidRPr="000E3FD8">
        <w:rPr>
          <w:rFonts w:asciiTheme="minorHAnsi" w:hAnsiTheme="minorHAnsi" w:cstheme="minorHAnsi"/>
          <w:b/>
          <w:sz w:val="22"/>
          <w:szCs w:val="22"/>
          <w:lang w:val="en-GB"/>
        </w:rPr>
        <w:t xml:space="preserve">evaluation </w:t>
      </w:r>
      <w:r w:rsidR="005267EF">
        <w:rPr>
          <w:rFonts w:asciiTheme="minorHAnsi" w:hAnsiTheme="minorHAnsi" w:cstheme="minorHAnsi"/>
          <w:b/>
          <w:sz w:val="22"/>
          <w:szCs w:val="22"/>
          <w:lang w:val="en-GB"/>
        </w:rPr>
        <w:t>has</w:t>
      </w:r>
      <w:r w:rsidR="00D30153" w:rsidRPr="000E3FD8">
        <w:rPr>
          <w:rFonts w:asciiTheme="minorHAnsi" w:hAnsiTheme="minorHAnsi" w:cstheme="minorHAnsi"/>
          <w:b/>
          <w:sz w:val="22"/>
          <w:szCs w:val="22"/>
          <w:lang w:val="en-GB"/>
        </w:rPr>
        <w:t xml:space="preserve"> </w:t>
      </w:r>
      <w:r w:rsidR="005267EF">
        <w:rPr>
          <w:rFonts w:asciiTheme="minorHAnsi" w:hAnsiTheme="minorHAnsi" w:cstheme="minorHAnsi"/>
          <w:b/>
          <w:sz w:val="22"/>
          <w:szCs w:val="22"/>
          <w:lang w:val="en-GB"/>
        </w:rPr>
        <w:t>deduced</w:t>
      </w:r>
      <w:r w:rsidR="005267EF" w:rsidRPr="000E3FD8">
        <w:rPr>
          <w:rFonts w:asciiTheme="minorHAnsi" w:hAnsiTheme="minorHAnsi" w:cstheme="minorHAnsi"/>
          <w:b/>
          <w:sz w:val="22"/>
          <w:szCs w:val="22"/>
          <w:lang w:val="en-GB"/>
        </w:rPr>
        <w:t xml:space="preserve"> </w:t>
      </w:r>
      <w:r w:rsidR="00D30153" w:rsidRPr="000E3FD8">
        <w:rPr>
          <w:rFonts w:asciiTheme="minorHAnsi" w:hAnsiTheme="minorHAnsi" w:cstheme="minorHAnsi"/>
          <w:b/>
          <w:sz w:val="22"/>
          <w:szCs w:val="22"/>
          <w:lang w:val="en-GB"/>
        </w:rPr>
        <w:t xml:space="preserve">that the interventions are being designed and implemented with </w:t>
      </w:r>
      <w:r w:rsidR="005267EF">
        <w:rPr>
          <w:rFonts w:asciiTheme="minorHAnsi" w:hAnsiTheme="minorHAnsi" w:cstheme="minorHAnsi"/>
          <w:b/>
          <w:sz w:val="22"/>
          <w:szCs w:val="22"/>
          <w:lang w:val="en-GB"/>
        </w:rPr>
        <w:t xml:space="preserve">a </w:t>
      </w:r>
      <w:r w:rsidR="00D30153" w:rsidRPr="000E3FD8">
        <w:rPr>
          <w:rFonts w:asciiTheme="minorHAnsi" w:hAnsiTheme="minorHAnsi" w:cstheme="minorHAnsi"/>
          <w:b/>
          <w:sz w:val="22"/>
          <w:szCs w:val="22"/>
          <w:lang w:val="en-GB"/>
        </w:rPr>
        <w:t>strong emphasis on the pillars of sustainable development</w:t>
      </w:r>
      <w:r w:rsidR="005267EF">
        <w:rPr>
          <w:rFonts w:asciiTheme="minorHAnsi" w:hAnsiTheme="minorHAnsi" w:cstheme="minorHAnsi"/>
          <w:b/>
          <w:sz w:val="22"/>
          <w:szCs w:val="22"/>
          <w:lang w:val="en-GB"/>
        </w:rPr>
        <w:t>,</w:t>
      </w:r>
      <w:r w:rsidR="00D30153" w:rsidRPr="000E3FD8">
        <w:rPr>
          <w:rFonts w:asciiTheme="minorHAnsi" w:hAnsiTheme="minorHAnsi" w:cstheme="minorHAnsi"/>
          <w:b/>
          <w:sz w:val="22"/>
          <w:szCs w:val="22"/>
          <w:lang w:val="en-GB"/>
        </w:rPr>
        <w:t xml:space="preserve"> which are human, social, economic and environmental aspects of growth. The principle</w:t>
      </w:r>
      <w:r w:rsidR="00180617" w:rsidRPr="000E3FD8">
        <w:rPr>
          <w:rFonts w:asciiTheme="minorHAnsi" w:hAnsiTheme="minorHAnsi" w:cstheme="minorHAnsi"/>
          <w:b/>
          <w:sz w:val="22"/>
          <w:szCs w:val="22"/>
          <w:lang w:val="en-GB"/>
        </w:rPr>
        <w:t>s</w:t>
      </w:r>
      <w:r w:rsidR="00D30153" w:rsidRPr="000E3FD8">
        <w:rPr>
          <w:rFonts w:asciiTheme="minorHAnsi" w:hAnsiTheme="minorHAnsi" w:cstheme="minorHAnsi"/>
          <w:b/>
          <w:sz w:val="22"/>
          <w:szCs w:val="22"/>
          <w:lang w:val="en-GB"/>
        </w:rPr>
        <w:t xml:space="preserve"> of DRR informed development, </w:t>
      </w:r>
      <w:r w:rsidR="00180617" w:rsidRPr="000E3FD8">
        <w:rPr>
          <w:rFonts w:asciiTheme="minorHAnsi" w:hAnsiTheme="minorHAnsi" w:cstheme="minorHAnsi"/>
          <w:b/>
          <w:sz w:val="22"/>
          <w:szCs w:val="22"/>
          <w:lang w:val="en-GB"/>
        </w:rPr>
        <w:t xml:space="preserve">human capacity building and social inclusion can be found in all project components. </w:t>
      </w:r>
      <w:r w:rsidR="00D30153" w:rsidRPr="000E3FD8">
        <w:rPr>
          <w:rFonts w:asciiTheme="minorHAnsi" w:hAnsiTheme="minorHAnsi" w:cstheme="minorHAnsi"/>
          <w:b/>
          <w:sz w:val="22"/>
          <w:szCs w:val="22"/>
          <w:lang w:val="en-GB"/>
        </w:rPr>
        <w:t xml:space="preserve"> </w:t>
      </w:r>
      <w:r w:rsidR="00D30153" w:rsidRPr="000E3FD8">
        <w:rPr>
          <w:rFonts w:ascii="Arial" w:hAnsi="Arial" w:cs="Arial"/>
          <w:b/>
          <w:color w:val="222222"/>
          <w:shd w:val="clear" w:color="auto" w:fill="FFFFFF"/>
          <w:lang w:val="en-GB"/>
        </w:rPr>
        <w:t xml:space="preserve"> </w:t>
      </w:r>
    </w:p>
    <w:p w14:paraId="2873D19E" w14:textId="77777777" w:rsidR="00BF6860" w:rsidRPr="000E3FD8" w:rsidRDefault="00BF6860" w:rsidP="00BF6860">
      <w:pPr>
        <w:pStyle w:val="Default"/>
        <w:ind w:left="720"/>
        <w:jc w:val="both"/>
        <w:rPr>
          <w:rFonts w:asciiTheme="minorHAnsi" w:hAnsiTheme="minorHAnsi" w:cstheme="minorHAnsi"/>
          <w:sz w:val="22"/>
          <w:szCs w:val="22"/>
          <w:lang w:val="en-GB"/>
        </w:rPr>
      </w:pPr>
    </w:p>
    <w:p w14:paraId="2DB818BC" w14:textId="35222F8B" w:rsidR="00757B83" w:rsidRPr="000E3FD8" w:rsidRDefault="00757B83" w:rsidP="00757B83">
      <w:pPr>
        <w:pStyle w:val="ListParagraph"/>
        <w:numPr>
          <w:ilvl w:val="0"/>
          <w:numId w:val="71"/>
        </w:numPr>
        <w:spacing w:line="240" w:lineRule="auto"/>
        <w:jc w:val="both"/>
        <w:rPr>
          <w:b/>
          <w:lang w:val="en-GB"/>
        </w:rPr>
      </w:pPr>
      <w:r w:rsidRPr="000E3FD8">
        <w:rPr>
          <w:b/>
          <w:lang w:val="en-GB"/>
        </w:rPr>
        <w:t xml:space="preserve">The </w:t>
      </w:r>
      <w:r w:rsidR="005267EF">
        <w:rPr>
          <w:b/>
          <w:lang w:val="en-GB"/>
        </w:rPr>
        <w:t>P</w:t>
      </w:r>
      <w:r w:rsidR="005267EF" w:rsidRPr="000E3FD8">
        <w:rPr>
          <w:b/>
          <w:lang w:val="en-GB"/>
        </w:rPr>
        <w:t xml:space="preserve">roject </w:t>
      </w:r>
      <w:r w:rsidRPr="000E3FD8">
        <w:rPr>
          <w:b/>
          <w:lang w:val="en-GB"/>
        </w:rPr>
        <w:t>never took</w:t>
      </w:r>
      <w:r w:rsidR="005267EF">
        <w:rPr>
          <w:b/>
          <w:lang w:val="en-GB"/>
        </w:rPr>
        <w:t xml:space="preserve"> on</w:t>
      </w:r>
      <w:r w:rsidRPr="000E3FD8">
        <w:rPr>
          <w:b/>
          <w:lang w:val="en-GB"/>
        </w:rPr>
        <w:t xml:space="preserve"> any system function</w:t>
      </w:r>
      <w:r w:rsidR="005267EF">
        <w:rPr>
          <w:b/>
          <w:lang w:val="en-GB"/>
        </w:rPr>
        <w:t>s,</w:t>
      </w:r>
      <w:r w:rsidRPr="000E3FD8">
        <w:rPr>
          <w:b/>
          <w:lang w:val="en-GB"/>
        </w:rPr>
        <w:t xml:space="preserve"> even temporar</w:t>
      </w:r>
      <w:r w:rsidR="005267EF">
        <w:rPr>
          <w:b/>
          <w:lang w:val="en-GB"/>
        </w:rPr>
        <w:t>ily</w:t>
      </w:r>
      <w:r w:rsidRPr="000E3FD8">
        <w:rPr>
          <w:b/>
          <w:lang w:val="en-GB"/>
        </w:rPr>
        <w:t xml:space="preserve">. This means that the Project had never played a role of a service provider in the market. Instead, for ensuring the sustainability of its interventions, it strengthened </w:t>
      </w:r>
      <w:r w:rsidR="005267EF" w:rsidRPr="00D34366">
        <w:rPr>
          <w:b/>
          <w:lang w:val="en-GB"/>
        </w:rPr>
        <w:t xml:space="preserve">the </w:t>
      </w:r>
      <w:r w:rsidRPr="000E3FD8">
        <w:rPr>
          <w:b/>
          <w:lang w:val="en-GB"/>
        </w:rPr>
        <w:t xml:space="preserve">capacities of relevant stakeholders to guarantee that the final target beneficiaries receive services with higher quality both from </w:t>
      </w:r>
      <w:r w:rsidR="005267EF">
        <w:rPr>
          <w:b/>
          <w:lang w:val="en-GB"/>
        </w:rPr>
        <w:t xml:space="preserve">the </w:t>
      </w:r>
      <w:r w:rsidRPr="000E3FD8">
        <w:rPr>
          <w:b/>
          <w:lang w:val="en-GB"/>
        </w:rPr>
        <w:t xml:space="preserve">state and private sector </w:t>
      </w:r>
      <w:r w:rsidR="005267EF">
        <w:rPr>
          <w:b/>
          <w:lang w:val="en-GB"/>
        </w:rPr>
        <w:t>stakeholders</w:t>
      </w:r>
      <w:r w:rsidRPr="000E3FD8">
        <w:rPr>
          <w:b/>
          <w:lang w:val="en-GB"/>
        </w:rPr>
        <w:t xml:space="preserve">. All the relevant stakeholders were involved from the design phase to implementation, which ensured their ownership </w:t>
      </w:r>
      <w:r w:rsidR="005267EF">
        <w:rPr>
          <w:b/>
          <w:lang w:val="en-GB"/>
        </w:rPr>
        <w:t xml:space="preserve">in </w:t>
      </w:r>
      <w:r w:rsidRPr="000E3FD8">
        <w:rPr>
          <w:b/>
          <w:lang w:val="en-GB"/>
        </w:rPr>
        <w:t xml:space="preserve">the </w:t>
      </w:r>
      <w:r w:rsidR="005267EF">
        <w:rPr>
          <w:b/>
          <w:lang w:val="en-GB"/>
        </w:rPr>
        <w:t>P</w:t>
      </w:r>
      <w:r w:rsidR="005267EF" w:rsidRPr="000E3FD8">
        <w:rPr>
          <w:b/>
          <w:lang w:val="en-GB"/>
        </w:rPr>
        <w:t>roject</w:t>
      </w:r>
      <w:r w:rsidR="005267EF">
        <w:rPr>
          <w:b/>
          <w:lang w:val="en-GB"/>
        </w:rPr>
        <w:t>’s</w:t>
      </w:r>
      <w:r w:rsidR="005267EF" w:rsidRPr="000E3FD8">
        <w:rPr>
          <w:b/>
          <w:lang w:val="en-GB"/>
        </w:rPr>
        <w:t xml:space="preserve"> </w:t>
      </w:r>
      <w:r w:rsidRPr="000E3FD8">
        <w:rPr>
          <w:b/>
          <w:lang w:val="en-GB"/>
        </w:rPr>
        <w:t>initiatives.</w:t>
      </w:r>
    </w:p>
    <w:p w14:paraId="77D65945" w14:textId="2E3565E3" w:rsidR="00215AA4" w:rsidRPr="000E3FD8" w:rsidRDefault="006B2F1A" w:rsidP="00523645">
      <w:pPr>
        <w:spacing w:line="240" w:lineRule="auto"/>
        <w:jc w:val="both"/>
        <w:rPr>
          <w:lang w:val="en-GB"/>
        </w:rPr>
      </w:pPr>
      <w:r>
        <w:rPr>
          <w:lang w:val="en-GB"/>
        </w:rPr>
        <w:t>I</w:t>
      </w:r>
      <w:r w:rsidR="00136FFF" w:rsidRPr="000E3FD8">
        <w:rPr>
          <w:lang w:val="en-GB"/>
        </w:rPr>
        <w:t xml:space="preserve">t can be </w:t>
      </w:r>
      <w:r w:rsidR="00F43DA8" w:rsidRPr="000E3FD8">
        <w:rPr>
          <w:lang w:val="en-GB"/>
        </w:rPr>
        <w:t xml:space="preserve">stated with confidence that the </w:t>
      </w:r>
      <w:r>
        <w:rPr>
          <w:lang w:val="en-GB"/>
        </w:rPr>
        <w:t>P</w:t>
      </w:r>
      <w:r w:rsidRPr="000E3FD8">
        <w:rPr>
          <w:lang w:val="en-GB"/>
        </w:rPr>
        <w:t>roject</w:t>
      </w:r>
      <w:r>
        <w:rPr>
          <w:lang w:val="en-GB"/>
        </w:rPr>
        <w:t>’s</w:t>
      </w:r>
      <w:r w:rsidRPr="000E3FD8">
        <w:rPr>
          <w:lang w:val="en-GB"/>
        </w:rPr>
        <w:t xml:space="preserve"> </w:t>
      </w:r>
      <w:r w:rsidR="00F43DA8" w:rsidRPr="000E3FD8">
        <w:rPr>
          <w:lang w:val="en-GB"/>
        </w:rPr>
        <w:t xml:space="preserve">key stakeholders and partners have full ownership of </w:t>
      </w:r>
      <w:r>
        <w:rPr>
          <w:lang w:val="en-GB"/>
        </w:rPr>
        <w:t>the</w:t>
      </w:r>
      <w:r w:rsidRPr="000E3FD8">
        <w:rPr>
          <w:lang w:val="en-GB"/>
        </w:rPr>
        <w:t xml:space="preserve"> </w:t>
      </w:r>
      <w:r w:rsidR="00F43DA8" w:rsidRPr="000E3FD8">
        <w:rPr>
          <w:lang w:val="en-GB"/>
        </w:rPr>
        <w:t>interventions and they will</w:t>
      </w:r>
      <w:r w:rsidRPr="006B2F1A">
        <w:rPr>
          <w:lang w:val="en-GB"/>
        </w:rPr>
        <w:t xml:space="preserve"> </w:t>
      </w:r>
      <w:r w:rsidRPr="00607478">
        <w:rPr>
          <w:lang w:val="en-GB"/>
        </w:rPr>
        <w:t>most likely</w:t>
      </w:r>
      <w:r w:rsidR="00F43DA8" w:rsidRPr="000E3FD8">
        <w:rPr>
          <w:lang w:val="en-GB"/>
        </w:rPr>
        <w:t xml:space="preserve"> continue delivering the stream of benefits for the target groups. The interview results also have revealed that even though the preconditions for sustainability are there</w:t>
      </w:r>
      <w:r>
        <w:rPr>
          <w:lang w:val="en-GB"/>
        </w:rPr>
        <w:t>,</w:t>
      </w:r>
      <w:r w:rsidR="00F43DA8" w:rsidRPr="000E3FD8">
        <w:rPr>
          <w:lang w:val="en-GB"/>
        </w:rPr>
        <w:t xml:space="preserve"> some interventions </w:t>
      </w:r>
      <w:r>
        <w:rPr>
          <w:lang w:val="en-GB"/>
        </w:rPr>
        <w:t>may need</w:t>
      </w:r>
      <w:r w:rsidR="00F43DA8" w:rsidRPr="000E3FD8">
        <w:rPr>
          <w:lang w:val="en-GB"/>
        </w:rPr>
        <w:t xml:space="preserve"> follow up </w:t>
      </w:r>
      <w:r>
        <w:rPr>
          <w:lang w:val="en-GB"/>
        </w:rPr>
        <w:t>to ensure</w:t>
      </w:r>
      <w:r w:rsidR="00F43DA8" w:rsidRPr="000E3FD8">
        <w:rPr>
          <w:lang w:val="en-GB"/>
        </w:rPr>
        <w:t xml:space="preserve"> sustainable impact. </w:t>
      </w:r>
    </w:p>
    <w:p w14:paraId="3610840C" w14:textId="134DBF12" w:rsidR="00BF7A67" w:rsidRPr="000E3FD8" w:rsidRDefault="00BF7A67" w:rsidP="00BF7A67">
      <w:pPr>
        <w:spacing w:line="240" w:lineRule="auto"/>
        <w:jc w:val="both"/>
        <w:rPr>
          <w:lang w:val="en-GB"/>
        </w:rPr>
      </w:pPr>
      <w:r w:rsidRPr="000E3FD8">
        <w:rPr>
          <w:lang w:val="en-GB"/>
        </w:rPr>
        <w:t xml:space="preserve">Within </w:t>
      </w:r>
      <w:r w:rsidR="006B2F1A" w:rsidRPr="000E3FD8">
        <w:rPr>
          <w:b/>
          <w:i/>
          <w:lang w:val="en-GB"/>
        </w:rPr>
        <w:t xml:space="preserve">Objective </w:t>
      </w:r>
      <w:r w:rsidRPr="000E3FD8">
        <w:rPr>
          <w:b/>
          <w:i/>
          <w:lang w:val="en-GB"/>
        </w:rPr>
        <w:t>1</w:t>
      </w:r>
      <w:r w:rsidRPr="000E3FD8">
        <w:rPr>
          <w:b/>
          <w:lang w:val="en-GB"/>
        </w:rPr>
        <w:t xml:space="preserve"> </w:t>
      </w:r>
      <w:r w:rsidRPr="000E3FD8">
        <w:rPr>
          <w:lang w:val="en-GB"/>
        </w:rPr>
        <w:t xml:space="preserve">of the </w:t>
      </w:r>
      <w:r w:rsidR="006B2F1A">
        <w:rPr>
          <w:lang w:val="en-GB"/>
        </w:rPr>
        <w:t>P</w:t>
      </w:r>
      <w:r w:rsidR="006B2F1A" w:rsidRPr="000E3FD8">
        <w:rPr>
          <w:lang w:val="en-GB"/>
        </w:rPr>
        <w:t>roject</w:t>
      </w:r>
      <w:r w:rsidRPr="000E3FD8">
        <w:rPr>
          <w:lang w:val="en-GB"/>
        </w:rPr>
        <w:t xml:space="preserve">, the recommendations of the </w:t>
      </w:r>
      <w:r w:rsidR="006B2F1A">
        <w:rPr>
          <w:lang w:val="en-GB"/>
        </w:rPr>
        <w:t>human security</w:t>
      </w:r>
      <w:r w:rsidR="006B2F1A" w:rsidRPr="000E3FD8">
        <w:rPr>
          <w:lang w:val="en-GB"/>
        </w:rPr>
        <w:t xml:space="preserve"> </w:t>
      </w:r>
      <w:r w:rsidRPr="000E3FD8">
        <w:rPr>
          <w:lang w:val="en-GB"/>
        </w:rPr>
        <w:t>needs assessment based on the LLRM tool will be incorporated in</w:t>
      </w:r>
      <w:r w:rsidR="006B2F1A">
        <w:rPr>
          <w:lang w:val="en-GB"/>
        </w:rPr>
        <w:t>to</w:t>
      </w:r>
      <w:r w:rsidRPr="000E3FD8">
        <w:rPr>
          <w:lang w:val="en-GB"/>
        </w:rPr>
        <w:t xml:space="preserve"> the </w:t>
      </w:r>
      <w:r w:rsidR="006B2F1A">
        <w:rPr>
          <w:lang w:val="en-GB"/>
        </w:rPr>
        <w:t>five</w:t>
      </w:r>
      <w:r w:rsidRPr="000E3FD8">
        <w:rPr>
          <w:lang w:val="en-GB"/>
        </w:rPr>
        <w:t xml:space="preserve">-year development plans of the target communities after the public hearings scheduled in August 2020. </w:t>
      </w:r>
      <w:r w:rsidR="006B2F1A">
        <w:rPr>
          <w:lang w:val="en-GB"/>
        </w:rPr>
        <w:t>I</w:t>
      </w:r>
      <w:r w:rsidRPr="000E3FD8">
        <w:rPr>
          <w:lang w:val="en-GB"/>
        </w:rPr>
        <w:t xml:space="preserve">nterviews with the </w:t>
      </w:r>
      <w:r w:rsidR="006B2F1A">
        <w:rPr>
          <w:lang w:val="en-GB"/>
        </w:rPr>
        <w:t>m</w:t>
      </w:r>
      <w:r w:rsidR="006B2F1A" w:rsidRPr="000E3FD8">
        <w:rPr>
          <w:lang w:val="en-GB"/>
        </w:rPr>
        <w:t xml:space="preserve">ayors </w:t>
      </w:r>
      <w:r w:rsidRPr="000E3FD8">
        <w:rPr>
          <w:lang w:val="en-GB"/>
        </w:rPr>
        <w:t xml:space="preserve">of </w:t>
      </w:r>
      <w:r w:rsidR="006B2F1A">
        <w:rPr>
          <w:lang w:val="en-GB"/>
        </w:rPr>
        <w:t>the</w:t>
      </w:r>
      <w:r w:rsidR="006B2F1A" w:rsidRPr="000E3FD8">
        <w:rPr>
          <w:lang w:val="en-GB"/>
        </w:rPr>
        <w:t xml:space="preserve"> </w:t>
      </w:r>
      <w:r w:rsidRPr="000E3FD8">
        <w:rPr>
          <w:lang w:val="en-GB"/>
        </w:rPr>
        <w:t>communities revealed that the recommendations</w:t>
      </w:r>
      <w:r w:rsidR="006B2F1A" w:rsidRPr="006B2F1A">
        <w:rPr>
          <w:lang w:val="en-GB"/>
        </w:rPr>
        <w:t xml:space="preserve"> </w:t>
      </w:r>
      <w:r w:rsidR="006B2F1A">
        <w:rPr>
          <w:lang w:val="en-GB"/>
        </w:rPr>
        <w:t>will be incorporated by</w:t>
      </w:r>
      <w:r w:rsidRPr="000E3FD8">
        <w:rPr>
          <w:lang w:val="en-GB"/>
        </w:rPr>
        <w:t xml:space="preserve"> December 2020, when the development plans will be revised.  According to the interviewed LLRM experts, however, </w:t>
      </w:r>
      <w:r w:rsidR="006B2F1A">
        <w:rPr>
          <w:lang w:val="en-GB"/>
        </w:rPr>
        <w:t xml:space="preserve">the </w:t>
      </w:r>
      <w:r w:rsidRPr="000E3FD8">
        <w:rPr>
          <w:lang w:val="en-GB"/>
        </w:rPr>
        <w:t xml:space="preserve">incorporation process will </w:t>
      </w:r>
      <w:r w:rsidRPr="000E3FD8">
        <w:rPr>
          <w:lang w:val="en-GB"/>
        </w:rPr>
        <w:lastRenderedPageBreak/>
        <w:t xml:space="preserve">need coaching from the </w:t>
      </w:r>
      <w:r w:rsidR="006B2F1A">
        <w:rPr>
          <w:lang w:val="en-GB"/>
        </w:rPr>
        <w:t>P</w:t>
      </w:r>
      <w:r w:rsidR="006B2F1A" w:rsidRPr="000E3FD8">
        <w:rPr>
          <w:lang w:val="en-GB"/>
        </w:rPr>
        <w:t xml:space="preserve">roject </w:t>
      </w:r>
      <w:r w:rsidRPr="000E3FD8">
        <w:rPr>
          <w:lang w:val="en-GB"/>
        </w:rPr>
        <w:t>side to ensure that for each of the</w:t>
      </w:r>
      <w:r w:rsidR="006B2F1A" w:rsidRPr="006B2F1A">
        <w:rPr>
          <w:lang w:val="en-GB"/>
        </w:rPr>
        <w:t xml:space="preserve"> </w:t>
      </w:r>
      <w:r w:rsidR="006B2F1A" w:rsidRPr="00B74E84">
        <w:rPr>
          <w:lang w:val="en-GB"/>
        </w:rPr>
        <w:t>incorporated</w:t>
      </w:r>
      <w:r w:rsidRPr="000E3FD8">
        <w:rPr>
          <w:lang w:val="en-GB"/>
        </w:rPr>
        <w:t xml:space="preserve"> recommendation</w:t>
      </w:r>
      <w:r w:rsidR="006B2F1A">
        <w:rPr>
          <w:lang w:val="en-GB"/>
        </w:rPr>
        <w:t>s</w:t>
      </w:r>
      <w:r w:rsidRPr="000E3FD8">
        <w:rPr>
          <w:lang w:val="en-GB"/>
        </w:rPr>
        <w:t xml:space="preserve"> the community sets realistic implementation deadline</w:t>
      </w:r>
      <w:r w:rsidR="006B2F1A">
        <w:rPr>
          <w:lang w:val="en-GB"/>
        </w:rPr>
        <w:t>s</w:t>
      </w:r>
      <w:r w:rsidRPr="000E3FD8">
        <w:rPr>
          <w:lang w:val="en-GB"/>
        </w:rPr>
        <w:t xml:space="preserve"> and </w:t>
      </w:r>
      <w:r w:rsidR="006B2F1A" w:rsidRPr="00AC31F9">
        <w:rPr>
          <w:lang w:val="en-GB"/>
        </w:rPr>
        <w:t xml:space="preserve">can </w:t>
      </w:r>
      <w:r w:rsidRPr="000E3FD8">
        <w:rPr>
          <w:lang w:val="en-GB"/>
        </w:rPr>
        <w:t xml:space="preserve">clearly define sources of funding.  </w:t>
      </w:r>
    </w:p>
    <w:p w14:paraId="23F60D6C" w14:textId="755CD6F7" w:rsidR="007736DE" w:rsidRPr="000E3FD8" w:rsidRDefault="006B2F1A" w:rsidP="005D6985">
      <w:pPr>
        <w:spacing w:line="240" w:lineRule="auto"/>
        <w:jc w:val="both"/>
        <w:rPr>
          <w:lang w:val="en-GB"/>
        </w:rPr>
      </w:pPr>
      <w:r>
        <w:rPr>
          <w:lang w:val="en-GB"/>
        </w:rPr>
        <w:t>A</w:t>
      </w:r>
      <w:r w:rsidR="007736DE" w:rsidRPr="000E3FD8">
        <w:rPr>
          <w:lang w:val="en-GB"/>
        </w:rPr>
        <w:t>ccording to the interviewed key stakeholders and experts</w:t>
      </w:r>
      <w:r w:rsidR="00D90CD3">
        <w:rPr>
          <w:lang w:val="en-GB"/>
        </w:rPr>
        <w:t>,</w:t>
      </w:r>
      <w:r w:rsidRPr="006B2F1A">
        <w:rPr>
          <w:lang w:val="en-GB"/>
        </w:rPr>
        <w:t xml:space="preserve"> </w:t>
      </w:r>
      <w:r w:rsidR="00D90CD3">
        <w:rPr>
          <w:lang w:val="en-GB"/>
        </w:rPr>
        <w:t>t</w:t>
      </w:r>
      <w:r w:rsidRPr="00A837CF">
        <w:rPr>
          <w:lang w:val="en-GB"/>
        </w:rPr>
        <w:t xml:space="preserve">he </w:t>
      </w:r>
      <w:r>
        <w:rPr>
          <w:lang w:val="en-GB"/>
        </w:rPr>
        <w:t>human security</w:t>
      </w:r>
      <w:r w:rsidRPr="00A837CF">
        <w:rPr>
          <w:lang w:val="en-GB"/>
        </w:rPr>
        <w:t xml:space="preserve"> needs assessment</w:t>
      </w:r>
      <w:r w:rsidR="007736DE" w:rsidRPr="000E3FD8">
        <w:rPr>
          <w:lang w:val="en-GB"/>
        </w:rPr>
        <w:t xml:space="preserve"> </w:t>
      </w:r>
      <w:r w:rsidR="00D90CD3">
        <w:rPr>
          <w:lang w:val="en-GB"/>
        </w:rPr>
        <w:t>is</w:t>
      </w:r>
      <w:r w:rsidR="00D90CD3" w:rsidRPr="000E3FD8">
        <w:rPr>
          <w:lang w:val="en-GB"/>
        </w:rPr>
        <w:t xml:space="preserve"> </w:t>
      </w:r>
      <w:r w:rsidR="007736DE" w:rsidRPr="000E3FD8">
        <w:rPr>
          <w:lang w:val="en-GB"/>
        </w:rPr>
        <w:t xml:space="preserve">quite comprehensive. The Project however needs to ensure that it reflects the key findings of all other assessments conducted within the scope of various components of the project, such as social needs assessment, or the assessment conducted </w:t>
      </w:r>
      <w:r w:rsidR="00D90CD3">
        <w:rPr>
          <w:lang w:val="en-GB"/>
        </w:rPr>
        <w:t>to</w:t>
      </w:r>
      <w:r w:rsidR="00D90CD3" w:rsidRPr="000E3FD8">
        <w:rPr>
          <w:lang w:val="en-GB"/>
        </w:rPr>
        <w:t xml:space="preserve"> </w:t>
      </w:r>
      <w:r w:rsidR="00D90CD3">
        <w:rPr>
          <w:lang w:val="en-GB"/>
        </w:rPr>
        <w:t>determine</w:t>
      </w:r>
      <w:r w:rsidR="00D90CD3" w:rsidRPr="000E3FD8">
        <w:rPr>
          <w:lang w:val="en-GB"/>
        </w:rPr>
        <w:t xml:space="preserve"> </w:t>
      </w:r>
      <w:r w:rsidR="007736DE" w:rsidRPr="000E3FD8">
        <w:rPr>
          <w:lang w:val="en-GB"/>
        </w:rPr>
        <w:t xml:space="preserve">migration trends. </w:t>
      </w:r>
    </w:p>
    <w:p w14:paraId="316DBE54" w14:textId="621DD6A0" w:rsidR="00C15D68" w:rsidRPr="000E3FD8" w:rsidRDefault="00D90CD3" w:rsidP="005D6985">
      <w:pPr>
        <w:spacing w:line="240" w:lineRule="auto"/>
        <w:jc w:val="both"/>
        <w:rPr>
          <w:lang w:val="en-GB"/>
        </w:rPr>
      </w:pPr>
      <w:r>
        <w:rPr>
          <w:lang w:val="en-GB"/>
        </w:rPr>
        <w:t>T</w:t>
      </w:r>
      <w:r w:rsidR="00E37C25" w:rsidRPr="000E3FD8">
        <w:rPr>
          <w:lang w:val="en-GB"/>
        </w:rPr>
        <w:t xml:space="preserve">he </w:t>
      </w:r>
      <w:r>
        <w:rPr>
          <w:lang w:val="en-GB"/>
        </w:rPr>
        <w:t xml:space="preserve">results of the </w:t>
      </w:r>
      <w:r w:rsidRPr="000E3FD8">
        <w:rPr>
          <w:lang w:val="en-GB"/>
        </w:rPr>
        <w:t>GIS</w:t>
      </w:r>
      <w:r>
        <w:rPr>
          <w:lang w:val="en-GB"/>
        </w:rPr>
        <w:t>-</w:t>
      </w:r>
      <w:r w:rsidR="00E37C25" w:rsidRPr="000E3FD8">
        <w:rPr>
          <w:lang w:val="en-GB"/>
        </w:rPr>
        <w:t>based multi risk assessment</w:t>
      </w:r>
      <w:r>
        <w:rPr>
          <w:lang w:val="en-GB"/>
        </w:rPr>
        <w:t xml:space="preserve"> </w:t>
      </w:r>
      <w:r w:rsidR="00E37C25" w:rsidRPr="000E3FD8">
        <w:rPr>
          <w:lang w:val="en-GB"/>
        </w:rPr>
        <w:t>can be incorporated in</w:t>
      </w:r>
      <w:r>
        <w:rPr>
          <w:lang w:val="en-GB"/>
        </w:rPr>
        <w:t>to</w:t>
      </w:r>
      <w:r w:rsidR="00E37C25" w:rsidRPr="000E3FD8">
        <w:rPr>
          <w:lang w:val="en-GB"/>
        </w:rPr>
        <w:t xml:space="preserve"> the development plans of the communities</w:t>
      </w:r>
      <w:r>
        <w:rPr>
          <w:lang w:val="en-GB"/>
        </w:rPr>
        <w:t>. S</w:t>
      </w:r>
      <w:r w:rsidR="00E37C25" w:rsidRPr="000E3FD8">
        <w:rPr>
          <w:lang w:val="en-GB"/>
        </w:rPr>
        <w:t xml:space="preserve">ome of the identified issues will be addressed </w:t>
      </w:r>
      <w:r>
        <w:rPr>
          <w:lang w:val="en-GB"/>
        </w:rPr>
        <w:t xml:space="preserve">during </w:t>
      </w:r>
      <w:r w:rsidR="00E37C25" w:rsidRPr="000E3FD8">
        <w:rPr>
          <w:lang w:val="en-GB"/>
        </w:rPr>
        <w:t>the coming years. Even</w:t>
      </w:r>
      <w:r w:rsidR="00FB5EDE" w:rsidRPr="000E3FD8">
        <w:rPr>
          <w:lang w:val="en-GB"/>
        </w:rPr>
        <w:t xml:space="preserve"> though the results of such a </w:t>
      </w:r>
      <w:r w:rsidR="00BF7A67" w:rsidRPr="000E3FD8">
        <w:rPr>
          <w:lang w:val="en-GB"/>
        </w:rPr>
        <w:t>comprehensive and science-</w:t>
      </w:r>
      <w:r w:rsidR="00E37C25" w:rsidRPr="000E3FD8">
        <w:rPr>
          <w:lang w:val="en-GB"/>
        </w:rPr>
        <w:t>based assessment will probably not change</w:t>
      </w:r>
      <w:r w:rsidR="00FB5EDE" w:rsidRPr="000E3FD8">
        <w:rPr>
          <w:lang w:val="en-GB"/>
        </w:rPr>
        <w:t>,</w:t>
      </w:r>
      <w:r w:rsidR="00E37C25" w:rsidRPr="000E3FD8">
        <w:rPr>
          <w:lang w:val="en-GB"/>
        </w:rPr>
        <w:t xml:space="preserve"> especially in the communities, for a more sustainable impact, </w:t>
      </w:r>
      <w:r>
        <w:rPr>
          <w:lang w:val="en-GB"/>
        </w:rPr>
        <w:t>a</w:t>
      </w:r>
      <w:r w:rsidR="001C38D7" w:rsidRPr="000E3FD8">
        <w:rPr>
          <w:lang w:val="en-GB"/>
        </w:rPr>
        <w:t xml:space="preserve"> comprehensive database will need </w:t>
      </w:r>
      <w:r>
        <w:rPr>
          <w:lang w:val="en-GB"/>
        </w:rPr>
        <w:t xml:space="preserve">to be updated periodically by a </w:t>
      </w:r>
      <w:r w:rsidR="001C38D7" w:rsidRPr="000E3FD8">
        <w:rPr>
          <w:lang w:val="en-GB"/>
        </w:rPr>
        <w:t xml:space="preserve">GIS specialist </w:t>
      </w:r>
      <w:r>
        <w:rPr>
          <w:lang w:val="en-GB"/>
        </w:rPr>
        <w:t xml:space="preserve">since the </w:t>
      </w:r>
      <w:r w:rsidR="001C38D7" w:rsidRPr="000E3FD8">
        <w:rPr>
          <w:lang w:val="en-GB"/>
        </w:rPr>
        <w:t xml:space="preserve">communities lack </w:t>
      </w:r>
      <w:r w:rsidR="00FB5EDE" w:rsidRPr="000E3FD8">
        <w:rPr>
          <w:lang w:val="en-GB"/>
        </w:rPr>
        <w:t>human resources and capacities</w:t>
      </w:r>
      <w:r w:rsidR="001C38D7" w:rsidRPr="000E3FD8">
        <w:rPr>
          <w:lang w:val="en-GB"/>
        </w:rPr>
        <w:t xml:space="preserve"> </w:t>
      </w:r>
      <w:r>
        <w:rPr>
          <w:lang w:val="en-GB"/>
        </w:rPr>
        <w:t>to do</w:t>
      </w:r>
      <w:r w:rsidRPr="000E3FD8">
        <w:rPr>
          <w:lang w:val="en-GB"/>
        </w:rPr>
        <w:t xml:space="preserve"> </w:t>
      </w:r>
      <w:r w:rsidR="001C38D7" w:rsidRPr="000E3FD8">
        <w:rPr>
          <w:lang w:val="en-GB"/>
        </w:rPr>
        <w:t>that. To address this issue</w:t>
      </w:r>
      <w:r w:rsidR="00C15D68" w:rsidRPr="000E3FD8">
        <w:rPr>
          <w:lang w:val="en-GB"/>
        </w:rPr>
        <w:t>,</w:t>
      </w:r>
      <w:r w:rsidR="001C38D7" w:rsidRPr="000E3FD8">
        <w:rPr>
          <w:lang w:val="en-GB"/>
        </w:rPr>
        <w:t xml:space="preserve"> the project is discussing </w:t>
      </w:r>
      <w:r>
        <w:rPr>
          <w:lang w:val="en-GB"/>
        </w:rPr>
        <w:t xml:space="preserve">the </w:t>
      </w:r>
      <w:r w:rsidR="001C38D7" w:rsidRPr="000E3FD8">
        <w:rPr>
          <w:lang w:val="en-GB"/>
        </w:rPr>
        <w:t xml:space="preserve">possible involvement of the State </w:t>
      </w:r>
      <w:r w:rsidRPr="005303FE">
        <w:rPr>
          <w:lang w:val="en-GB"/>
        </w:rPr>
        <w:t>Cadastre</w:t>
      </w:r>
      <w:r w:rsidR="001C38D7" w:rsidRPr="000E3FD8">
        <w:rPr>
          <w:lang w:val="en-GB"/>
        </w:rPr>
        <w:t xml:space="preserve"> Committee. </w:t>
      </w:r>
      <w:r>
        <w:rPr>
          <w:lang w:val="en-GB"/>
        </w:rPr>
        <w:t>Per a g</w:t>
      </w:r>
      <w:r w:rsidRPr="000E3FD8">
        <w:rPr>
          <w:lang w:val="en-GB"/>
        </w:rPr>
        <w:t xml:space="preserve">overnment </w:t>
      </w:r>
      <w:r w:rsidR="00C15D68" w:rsidRPr="000E3FD8">
        <w:rPr>
          <w:lang w:val="en-GB"/>
        </w:rPr>
        <w:t>decision in 2018</w:t>
      </w:r>
      <w:r>
        <w:rPr>
          <w:lang w:val="en-GB"/>
        </w:rPr>
        <w:t xml:space="preserve"> an</w:t>
      </w:r>
      <w:r w:rsidR="00C15D68" w:rsidRPr="000E3FD8">
        <w:rPr>
          <w:lang w:val="en-GB"/>
        </w:rPr>
        <w:t xml:space="preserve"> integrated </w:t>
      </w:r>
      <w:r w:rsidRPr="005303FE">
        <w:rPr>
          <w:lang w:val="en-GB"/>
        </w:rPr>
        <w:t>cadastre</w:t>
      </w:r>
      <w:r w:rsidR="00C15D68" w:rsidRPr="000E3FD8">
        <w:rPr>
          <w:lang w:val="en-GB"/>
        </w:rPr>
        <w:t xml:space="preserve"> database will be created</w:t>
      </w:r>
      <w:r>
        <w:rPr>
          <w:lang w:val="en-GB"/>
        </w:rPr>
        <w:t>,</w:t>
      </w:r>
      <w:r w:rsidR="00C15D68" w:rsidRPr="000E3FD8">
        <w:rPr>
          <w:lang w:val="en-GB"/>
        </w:rPr>
        <w:t xml:space="preserve"> and all other state agencies will be provided login</w:t>
      </w:r>
      <w:r>
        <w:rPr>
          <w:lang w:val="en-GB"/>
        </w:rPr>
        <w:t>s</w:t>
      </w:r>
      <w:r w:rsidR="00C15D68" w:rsidRPr="000E3FD8">
        <w:rPr>
          <w:lang w:val="en-GB"/>
        </w:rPr>
        <w:t xml:space="preserve"> and password</w:t>
      </w:r>
      <w:r>
        <w:rPr>
          <w:lang w:val="en-GB"/>
        </w:rPr>
        <w:t>s</w:t>
      </w:r>
      <w:r w:rsidR="00C15D68" w:rsidRPr="000E3FD8">
        <w:rPr>
          <w:lang w:val="en-GB"/>
        </w:rPr>
        <w:t xml:space="preserve"> </w:t>
      </w:r>
      <w:r>
        <w:rPr>
          <w:lang w:val="en-GB"/>
        </w:rPr>
        <w:t>in order to</w:t>
      </w:r>
      <w:r w:rsidRPr="000E3FD8">
        <w:rPr>
          <w:lang w:val="en-GB"/>
        </w:rPr>
        <w:t xml:space="preserve"> </w:t>
      </w:r>
      <w:r w:rsidR="00C15D68" w:rsidRPr="000E3FD8">
        <w:rPr>
          <w:lang w:val="en-GB"/>
        </w:rPr>
        <w:t>access</w:t>
      </w:r>
      <w:r>
        <w:rPr>
          <w:lang w:val="en-GB"/>
        </w:rPr>
        <w:t xml:space="preserve"> the </w:t>
      </w:r>
      <w:r w:rsidR="00C15D68" w:rsidRPr="000E3FD8">
        <w:rPr>
          <w:lang w:val="en-GB"/>
        </w:rPr>
        <w:t>data.  Incorporat</w:t>
      </w:r>
      <w:r w:rsidR="00945C49" w:rsidRPr="000E3FD8">
        <w:rPr>
          <w:lang w:val="en-GB"/>
        </w:rPr>
        <w:t>ing</w:t>
      </w:r>
      <w:r w:rsidR="00C15D68" w:rsidRPr="000E3FD8">
        <w:rPr>
          <w:lang w:val="en-GB"/>
        </w:rPr>
        <w:t xml:space="preserve"> all these data in one portal will ensure </w:t>
      </w:r>
      <w:r w:rsidR="001C2081">
        <w:rPr>
          <w:lang w:val="en-GB"/>
        </w:rPr>
        <w:t xml:space="preserve">that </w:t>
      </w:r>
      <w:r>
        <w:rPr>
          <w:lang w:val="en-GB"/>
        </w:rPr>
        <w:t>there are no</w:t>
      </w:r>
      <w:r w:rsidR="00C15D68" w:rsidRPr="000E3FD8">
        <w:rPr>
          <w:lang w:val="en-GB"/>
        </w:rPr>
        <w:t xml:space="preserve"> overlaps or </w:t>
      </w:r>
      <w:r>
        <w:rPr>
          <w:lang w:val="en-GB"/>
        </w:rPr>
        <w:t>inconsistencies</w:t>
      </w:r>
      <w:r w:rsidRPr="000E3FD8">
        <w:rPr>
          <w:lang w:val="en-GB"/>
        </w:rPr>
        <w:t xml:space="preserve"> </w:t>
      </w:r>
      <w:r w:rsidR="00C15D68" w:rsidRPr="000E3FD8">
        <w:rPr>
          <w:lang w:val="en-GB"/>
        </w:rPr>
        <w:t xml:space="preserve">in the database. </w:t>
      </w:r>
      <w:r>
        <w:rPr>
          <w:lang w:val="en-GB"/>
        </w:rPr>
        <w:t>T</w:t>
      </w:r>
      <w:r w:rsidR="00C15D68" w:rsidRPr="000E3FD8">
        <w:rPr>
          <w:lang w:val="en-GB"/>
        </w:rPr>
        <w:t xml:space="preserve">he State </w:t>
      </w:r>
      <w:r w:rsidRPr="005303FE">
        <w:rPr>
          <w:lang w:val="en-GB"/>
        </w:rPr>
        <w:t>Cadastre</w:t>
      </w:r>
      <w:r w:rsidR="00C15D68" w:rsidRPr="000E3FD8">
        <w:rPr>
          <w:lang w:val="en-GB"/>
        </w:rPr>
        <w:t xml:space="preserve"> Committe</w:t>
      </w:r>
      <w:r w:rsidR="00945C49" w:rsidRPr="000E3FD8">
        <w:rPr>
          <w:lang w:val="en-GB"/>
        </w:rPr>
        <w:t xml:space="preserve">e is interested in the database created based on the </w:t>
      </w:r>
      <w:r w:rsidRPr="000E3FD8">
        <w:rPr>
          <w:lang w:val="en-GB"/>
        </w:rPr>
        <w:t>GIS</w:t>
      </w:r>
      <w:r>
        <w:rPr>
          <w:lang w:val="en-GB"/>
        </w:rPr>
        <w:t>-</w:t>
      </w:r>
      <w:r w:rsidR="00945C49" w:rsidRPr="000E3FD8">
        <w:rPr>
          <w:lang w:val="en-GB"/>
        </w:rPr>
        <w:t>based multi risk assessment.</w:t>
      </w:r>
      <w:r>
        <w:rPr>
          <w:lang w:val="en-GB"/>
        </w:rPr>
        <w:t xml:space="preserve"> T</w:t>
      </w:r>
      <w:r w:rsidRPr="007B5275">
        <w:rPr>
          <w:lang w:val="en-GB"/>
        </w:rPr>
        <w:t>he State Cadastre Committee</w:t>
      </w:r>
      <w:r>
        <w:rPr>
          <w:lang w:val="en-GB"/>
        </w:rPr>
        <w:t xml:space="preserve"> will eventually decide whether the agency will update and manage the database or else outsource that work </w:t>
      </w:r>
      <w:r w:rsidR="00945C49" w:rsidRPr="000E3FD8">
        <w:rPr>
          <w:lang w:val="en-GB"/>
        </w:rPr>
        <w:t xml:space="preserve">to a private company. </w:t>
      </w:r>
      <w:r w:rsidR="00EA51F5">
        <w:rPr>
          <w:lang w:val="en-GB"/>
        </w:rPr>
        <w:t>H</w:t>
      </w:r>
      <w:r w:rsidR="00945C49" w:rsidRPr="000E3FD8">
        <w:rPr>
          <w:lang w:val="en-GB"/>
        </w:rPr>
        <w:t xml:space="preserve">owever, since the </w:t>
      </w:r>
      <w:r w:rsidR="00EA51F5">
        <w:rPr>
          <w:lang w:val="en-GB"/>
        </w:rPr>
        <w:t>h</w:t>
      </w:r>
      <w:r w:rsidR="00EA51F5" w:rsidRPr="000E3FD8">
        <w:rPr>
          <w:lang w:val="en-GB"/>
        </w:rPr>
        <w:t xml:space="preserve">ead </w:t>
      </w:r>
      <w:r w:rsidR="00945C49" w:rsidRPr="000E3FD8">
        <w:rPr>
          <w:lang w:val="en-GB"/>
        </w:rPr>
        <w:t xml:space="preserve">of the State </w:t>
      </w:r>
      <w:r w:rsidR="00EA51F5" w:rsidRPr="005303FE">
        <w:rPr>
          <w:lang w:val="en-GB"/>
        </w:rPr>
        <w:t>Cadastre</w:t>
      </w:r>
      <w:r w:rsidR="00945C49" w:rsidRPr="000E3FD8">
        <w:rPr>
          <w:lang w:val="en-GB"/>
        </w:rPr>
        <w:t xml:space="preserve"> Committee resigned </w:t>
      </w:r>
      <w:r w:rsidR="00EA51F5">
        <w:rPr>
          <w:lang w:val="en-GB"/>
        </w:rPr>
        <w:t>during</w:t>
      </w:r>
      <w:r w:rsidR="00EA51F5" w:rsidRPr="000E3FD8">
        <w:rPr>
          <w:lang w:val="en-GB"/>
        </w:rPr>
        <w:t xml:space="preserve"> </w:t>
      </w:r>
      <w:r w:rsidR="00945C49" w:rsidRPr="000E3FD8">
        <w:rPr>
          <w:lang w:val="en-GB"/>
        </w:rPr>
        <w:t>the negotiation phase, the Project needs to renegotiate and reconfirm the co</w:t>
      </w:r>
      <w:r w:rsidR="00CE2882" w:rsidRPr="000E3FD8">
        <w:rPr>
          <w:lang w:val="en-GB"/>
        </w:rPr>
        <w:t xml:space="preserve">mmitment of this state agency with the new </w:t>
      </w:r>
      <w:r w:rsidR="00EA51F5">
        <w:rPr>
          <w:lang w:val="en-GB"/>
        </w:rPr>
        <w:t>h</w:t>
      </w:r>
      <w:r w:rsidR="00EA51F5" w:rsidRPr="000E3FD8">
        <w:rPr>
          <w:lang w:val="en-GB"/>
        </w:rPr>
        <w:t>ead</w:t>
      </w:r>
      <w:r w:rsidR="00CE2882" w:rsidRPr="000E3FD8">
        <w:rPr>
          <w:lang w:val="en-GB"/>
        </w:rPr>
        <w:t xml:space="preserve">.  </w:t>
      </w:r>
      <w:r w:rsidR="00945C49" w:rsidRPr="000E3FD8">
        <w:rPr>
          <w:lang w:val="en-GB"/>
        </w:rPr>
        <w:t xml:space="preserve"> </w:t>
      </w:r>
    </w:p>
    <w:p w14:paraId="78BF23A4" w14:textId="10D8738D" w:rsidR="006C4C09" w:rsidRPr="000E3FD8" w:rsidRDefault="001C2081" w:rsidP="005D6985">
      <w:pPr>
        <w:spacing w:line="240" w:lineRule="auto"/>
        <w:jc w:val="both"/>
        <w:rPr>
          <w:lang w:val="en-GB"/>
        </w:rPr>
      </w:pPr>
      <w:r>
        <w:rPr>
          <w:lang w:val="en-GB"/>
        </w:rPr>
        <w:t>To a</w:t>
      </w:r>
      <w:r w:rsidR="0015512F" w:rsidRPr="000E3FD8">
        <w:rPr>
          <w:lang w:val="en-GB"/>
        </w:rPr>
        <w:t>ddress the</w:t>
      </w:r>
      <w:r w:rsidR="001314BB" w:rsidRPr="000E3FD8">
        <w:rPr>
          <w:lang w:val="en-GB"/>
        </w:rPr>
        <w:t xml:space="preserve"> findings </w:t>
      </w:r>
      <w:r w:rsidR="0015512F" w:rsidRPr="000E3FD8">
        <w:rPr>
          <w:lang w:val="en-GB"/>
        </w:rPr>
        <w:t xml:space="preserve">and recommendations within the </w:t>
      </w:r>
      <w:r w:rsidR="001314BB" w:rsidRPr="000E3FD8">
        <w:rPr>
          <w:lang w:val="en-GB"/>
        </w:rPr>
        <w:t xml:space="preserve">school seismic safety </w:t>
      </w:r>
      <w:r w:rsidR="0015512F" w:rsidRPr="000E3FD8">
        <w:rPr>
          <w:lang w:val="en-GB"/>
        </w:rPr>
        <w:t>assessments</w:t>
      </w:r>
      <w:r w:rsidR="001314BB" w:rsidRPr="000E3FD8">
        <w:rPr>
          <w:lang w:val="en-GB"/>
        </w:rPr>
        <w:t xml:space="preserve"> </w:t>
      </w:r>
      <w:r w:rsidR="0015512F" w:rsidRPr="000E3FD8">
        <w:rPr>
          <w:lang w:val="en-GB"/>
        </w:rPr>
        <w:t>and</w:t>
      </w:r>
      <w:r w:rsidR="001314BB" w:rsidRPr="000E3FD8">
        <w:rPr>
          <w:lang w:val="en-GB"/>
        </w:rPr>
        <w:t xml:space="preserve"> </w:t>
      </w:r>
      <w:r>
        <w:rPr>
          <w:lang w:val="en-GB"/>
        </w:rPr>
        <w:t xml:space="preserve">utilize the </w:t>
      </w:r>
      <w:r w:rsidR="0015512F" w:rsidRPr="000E3FD8">
        <w:rPr>
          <w:lang w:val="en-GB"/>
        </w:rPr>
        <w:t>capacity building activities carried out by the Project for school administration and teaching staff,</w:t>
      </w:r>
      <w:r>
        <w:rPr>
          <w:lang w:val="en-GB"/>
        </w:rPr>
        <w:t xml:space="preserve"> the</w:t>
      </w:r>
      <w:r w:rsidR="0015512F" w:rsidRPr="000E3FD8">
        <w:rPr>
          <w:lang w:val="en-GB"/>
        </w:rPr>
        <w:t xml:space="preserve"> active participation of school staff members</w:t>
      </w:r>
      <w:r w:rsidR="0027730B" w:rsidRPr="000E3FD8">
        <w:rPr>
          <w:lang w:val="en-GB"/>
        </w:rPr>
        <w:t xml:space="preserve"> in all DRM related issues for schools</w:t>
      </w:r>
      <w:r>
        <w:rPr>
          <w:lang w:val="en-GB"/>
        </w:rPr>
        <w:t xml:space="preserve"> is</w:t>
      </w:r>
      <w:r w:rsidRPr="001C2081">
        <w:rPr>
          <w:lang w:val="en-GB"/>
        </w:rPr>
        <w:t xml:space="preserve"> </w:t>
      </w:r>
      <w:r w:rsidRPr="00FF37D5">
        <w:rPr>
          <w:lang w:val="en-GB"/>
        </w:rPr>
        <w:t>require</w:t>
      </w:r>
      <w:r>
        <w:rPr>
          <w:lang w:val="en-GB"/>
        </w:rPr>
        <w:t>d</w:t>
      </w:r>
      <w:r w:rsidR="0015512F" w:rsidRPr="000E3FD8">
        <w:rPr>
          <w:lang w:val="en-GB"/>
        </w:rPr>
        <w:t>.</w:t>
      </w:r>
      <w:r w:rsidR="0027730B" w:rsidRPr="000E3FD8">
        <w:rPr>
          <w:lang w:val="en-GB"/>
        </w:rPr>
        <w:t xml:space="preserve"> The current DRM guidelines heavily rely on participatory approaches and encourage schools to engage all school stakeholders in the process, while previously only DRM focal points were responsible for </w:t>
      </w:r>
      <w:r>
        <w:rPr>
          <w:lang w:val="en-GB"/>
        </w:rPr>
        <w:t>s</w:t>
      </w:r>
      <w:r w:rsidRPr="000E3FD8">
        <w:rPr>
          <w:lang w:val="en-GB"/>
        </w:rPr>
        <w:t xml:space="preserve">chool </w:t>
      </w:r>
      <w:r>
        <w:rPr>
          <w:lang w:val="en-GB"/>
        </w:rPr>
        <w:t>c</w:t>
      </w:r>
      <w:r w:rsidRPr="000E3FD8">
        <w:rPr>
          <w:lang w:val="en-GB"/>
        </w:rPr>
        <w:t xml:space="preserve">ontingency </w:t>
      </w:r>
      <w:r w:rsidR="0027730B" w:rsidRPr="000E3FD8">
        <w:rPr>
          <w:lang w:val="en-GB"/>
        </w:rPr>
        <w:t xml:space="preserve">plans and their implementation. Despite these changes and project interventions </w:t>
      </w:r>
      <w:r w:rsidR="006C4C09" w:rsidRPr="000E3FD8">
        <w:rPr>
          <w:lang w:val="en-GB"/>
        </w:rPr>
        <w:t xml:space="preserve">to enhance school </w:t>
      </w:r>
      <w:r w:rsidR="0027730B" w:rsidRPr="000E3FD8">
        <w:rPr>
          <w:lang w:val="en-GB"/>
        </w:rPr>
        <w:t xml:space="preserve">capacities </w:t>
      </w:r>
      <w:r>
        <w:rPr>
          <w:lang w:val="en-GB"/>
        </w:rPr>
        <w:t>school</w:t>
      </w:r>
      <w:r w:rsidRPr="00915D5B">
        <w:rPr>
          <w:lang w:val="en-GB"/>
        </w:rPr>
        <w:t xml:space="preserve"> </w:t>
      </w:r>
      <w:r>
        <w:rPr>
          <w:lang w:val="en-GB"/>
        </w:rPr>
        <w:t>proactivity</w:t>
      </w:r>
      <w:r w:rsidR="006C4C09" w:rsidRPr="000E3FD8">
        <w:rPr>
          <w:lang w:val="en-GB"/>
        </w:rPr>
        <w:t xml:space="preserve"> remains low</w:t>
      </w:r>
      <w:r w:rsidR="0027730B" w:rsidRPr="000E3FD8">
        <w:rPr>
          <w:lang w:val="en-GB"/>
        </w:rPr>
        <w:t>. For the intended sustainable impact, the project and relevant partners</w:t>
      </w:r>
      <w:r>
        <w:rPr>
          <w:lang w:val="en-GB"/>
        </w:rPr>
        <w:t>,</w:t>
      </w:r>
      <w:r w:rsidR="0027730B" w:rsidRPr="000E3FD8">
        <w:rPr>
          <w:lang w:val="en-GB"/>
        </w:rPr>
        <w:t xml:space="preserve"> including MES</w:t>
      </w:r>
      <w:r>
        <w:rPr>
          <w:lang w:val="en-GB"/>
        </w:rPr>
        <w:t xml:space="preserve"> and </w:t>
      </w:r>
      <w:r w:rsidR="0027730B" w:rsidRPr="000E3FD8">
        <w:rPr>
          <w:lang w:val="en-GB"/>
        </w:rPr>
        <w:t>regional rescue services</w:t>
      </w:r>
      <w:r>
        <w:rPr>
          <w:lang w:val="en-GB"/>
        </w:rPr>
        <w:t>,</w:t>
      </w:r>
      <w:r w:rsidR="0027730B" w:rsidRPr="000E3FD8">
        <w:rPr>
          <w:lang w:val="en-GB"/>
        </w:rPr>
        <w:t xml:space="preserve"> need to further coach the schools in developing proper </w:t>
      </w:r>
      <w:r w:rsidR="00A44376" w:rsidRPr="000E3FD8">
        <w:rPr>
          <w:lang w:val="en-GB"/>
        </w:rPr>
        <w:t xml:space="preserve">DRR and </w:t>
      </w:r>
      <w:r>
        <w:rPr>
          <w:lang w:val="en-GB"/>
        </w:rPr>
        <w:t>e</w:t>
      </w:r>
      <w:r w:rsidRPr="000E3FD8">
        <w:rPr>
          <w:lang w:val="en-GB"/>
        </w:rPr>
        <w:t xml:space="preserve">mergency </w:t>
      </w:r>
      <w:r w:rsidR="00A44376" w:rsidRPr="000E3FD8">
        <w:rPr>
          <w:lang w:val="en-GB"/>
        </w:rPr>
        <w:t xml:space="preserve">response plans. </w:t>
      </w:r>
      <w:r w:rsidR="006C4C09" w:rsidRPr="000E3FD8">
        <w:rPr>
          <w:lang w:val="en-GB"/>
        </w:rPr>
        <w:t>The regional and national level education and emergency authorities need to monitor the schools</w:t>
      </w:r>
      <w:r w:rsidR="00991860" w:rsidRPr="000E3FD8">
        <w:rPr>
          <w:lang w:val="en-GB"/>
        </w:rPr>
        <w:t xml:space="preserve"> more closely and frequently. The draft law on DRM and Population Protection</w:t>
      </w:r>
      <w:r w:rsidR="004A2F96">
        <w:rPr>
          <w:lang w:val="en-GB"/>
        </w:rPr>
        <w:t>,</w:t>
      </w:r>
      <w:r w:rsidR="00991860" w:rsidRPr="000E3FD8">
        <w:rPr>
          <w:lang w:val="en-GB"/>
        </w:rPr>
        <w:t xml:space="preserve"> which is currently </w:t>
      </w:r>
      <w:r w:rsidR="004A2F96">
        <w:rPr>
          <w:lang w:val="en-GB"/>
        </w:rPr>
        <w:t>being considered by the government</w:t>
      </w:r>
      <w:r w:rsidR="00991860" w:rsidRPr="000E3FD8">
        <w:rPr>
          <w:lang w:val="en-GB"/>
        </w:rPr>
        <w:t xml:space="preserve">, foresees the DRM to be </w:t>
      </w:r>
      <w:r w:rsidR="006C4C09" w:rsidRPr="000E3FD8">
        <w:rPr>
          <w:lang w:val="en-GB"/>
        </w:rPr>
        <w:t>an integral part of broader school</w:t>
      </w:r>
      <w:r w:rsidR="00991860" w:rsidRPr="000E3FD8">
        <w:rPr>
          <w:lang w:val="en-GB"/>
        </w:rPr>
        <w:t xml:space="preserve"> development planning processes. If adopted, </w:t>
      </w:r>
      <w:r w:rsidR="004A2F96" w:rsidRPr="000E3FD8">
        <w:rPr>
          <w:lang w:val="en-GB"/>
        </w:rPr>
        <w:t>th</w:t>
      </w:r>
      <w:r w:rsidR="004A2F96">
        <w:rPr>
          <w:lang w:val="en-GB"/>
        </w:rPr>
        <w:t>e enforcement of this</w:t>
      </w:r>
      <w:r w:rsidR="004A2F96" w:rsidRPr="000E3FD8">
        <w:rPr>
          <w:lang w:val="en-GB"/>
        </w:rPr>
        <w:t xml:space="preserve"> </w:t>
      </w:r>
      <w:r w:rsidR="00991860" w:rsidRPr="000E3FD8">
        <w:rPr>
          <w:lang w:val="en-GB"/>
        </w:rPr>
        <w:t xml:space="preserve">law will </w:t>
      </w:r>
      <w:r w:rsidR="004A2F96">
        <w:rPr>
          <w:lang w:val="en-GB"/>
        </w:rPr>
        <w:t>help encourage</w:t>
      </w:r>
      <w:r w:rsidR="00991860" w:rsidRPr="000E3FD8">
        <w:rPr>
          <w:lang w:val="en-GB"/>
        </w:rPr>
        <w:t xml:space="preserve"> relevant </w:t>
      </w:r>
      <w:r w:rsidR="004A2F96" w:rsidRPr="0018420E">
        <w:rPr>
          <w:lang w:val="en-GB"/>
        </w:rPr>
        <w:t xml:space="preserve">school </w:t>
      </w:r>
      <w:r w:rsidR="00991860" w:rsidRPr="000E3FD8">
        <w:rPr>
          <w:lang w:val="en-GB"/>
        </w:rPr>
        <w:t xml:space="preserve">staff members and authorities.  </w:t>
      </w:r>
    </w:p>
    <w:p w14:paraId="1092EEC1" w14:textId="54B3635F" w:rsidR="006C4C09" w:rsidRPr="000E3FD8" w:rsidRDefault="0058728E" w:rsidP="006C4C09">
      <w:pPr>
        <w:spacing w:line="240" w:lineRule="auto"/>
        <w:jc w:val="both"/>
        <w:rPr>
          <w:lang w:val="en-GB"/>
        </w:rPr>
      </w:pPr>
      <w:r>
        <w:rPr>
          <w:lang w:val="en-GB"/>
        </w:rPr>
        <w:t>T</w:t>
      </w:r>
      <w:r w:rsidR="006C4C09" w:rsidRPr="000E3FD8">
        <w:rPr>
          <w:lang w:val="en-GB"/>
        </w:rPr>
        <w:t>he schools need to be better monitored by the regional and national level education and emergency authorities</w:t>
      </w:r>
      <w:r>
        <w:rPr>
          <w:lang w:val="en-GB"/>
        </w:rPr>
        <w:t xml:space="preserve">, which are now simply </w:t>
      </w:r>
      <w:r w:rsidR="006C4C09" w:rsidRPr="000E3FD8">
        <w:rPr>
          <w:lang w:val="en-GB"/>
        </w:rPr>
        <w:t>providing additional capacity development.</w:t>
      </w:r>
      <w:r>
        <w:rPr>
          <w:lang w:val="en-GB"/>
        </w:rPr>
        <w:t xml:space="preserve"> </w:t>
      </w:r>
      <w:r w:rsidR="006C4C09" w:rsidRPr="000E3FD8">
        <w:rPr>
          <w:lang w:val="en-GB"/>
        </w:rPr>
        <w:t xml:space="preserve">  </w:t>
      </w:r>
      <w:r w:rsidR="006C4C09" w:rsidRPr="000E3FD8">
        <w:rPr>
          <w:lang w:val="en-GB"/>
        </w:rPr>
        <w:br/>
      </w:r>
      <w:r>
        <w:rPr>
          <w:lang w:val="en-GB"/>
        </w:rPr>
        <w:t>G</w:t>
      </w:r>
      <w:r w:rsidRPr="000E3FD8">
        <w:rPr>
          <w:lang w:val="en-GB"/>
        </w:rPr>
        <w:t xml:space="preserve">overnment </w:t>
      </w:r>
      <w:r w:rsidR="006C4C09" w:rsidRPr="000E3FD8">
        <w:rPr>
          <w:lang w:val="en-GB"/>
        </w:rPr>
        <w:t xml:space="preserve">reforms </w:t>
      </w:r>
      <w:r>
        <w:rPr>
          <w:lang w:val="en-GB"/>
        </w:rPr>
        <w:t>should ensure that</w:t>
      </w:r>
      <w:r w:rsidR="006C4C09" w:rsidRPr="000E3FD8">
        <w:rPr>
          <w:lang w:val="en-GB"/>
        </w:rPr>
        <w:t xml:space="preserve"> the School DRM is an integral part of the broader school development planning processes</w:t>
      </w:r>
      <w:r>
        <w:rPr>
          <w:lang w:val="en-GB"/>
        </w:rPr>
        <w:t>. The</w:t>
      </w:r>
      <w:r w:rsidRPr="000E3FD8">
        <w:rPr>
          <w:lang w:val="en-GB"/>
        </w:rPr>
        <w:t xml:space="preserve"> </w:t>
      </w:r>
      <w:r w:rsidR="006C4C09" w:rsidRPr="000E3FD8">
        <w:rPr>
          <w:lang w:val="en-GB"/>
        </w:rPr>
        <w:t>relevant ministries embedded in the draft Law on DRM and Population Protection</w:t>
      </w:r>
      <w:r w:rsidRPr="0058728E">
        <w:rPr>
          <w:lang w:val="en-GB"/>
        </w:rPr>
        <w:t xml:space="preserve"> </w:t>
      </w:r>
      <w:r>
        <w:rPr>
          <w:lang w:val="en-GB"/>
        </w:rPr>
        <w:t xml:space="preserve">are </w:t>
      </w:r>
      <w:r w:rsidR="0070302B">
        <w:rPr>
          <w:lang w:val="en-GB"/>
        </w:rPr>
        <w:t>currently</w:t>
      </w:r>
      <w:r>
        <w:rPr>
          <w:lang w:val="en-GB"/>
        </w:rPr>
        <w:t xml:space="preserve"> </w:t>
      </w:r>
      <w:r w:rsidRPr="00797A2C">
        <w:rPr>
          <w:lang w:val="en-GB"/>
        </w:rPr>
        <w:t>discuss</w:t>
      </w:r>
      <w:r>
        <w:rPr>
          <w:lang w:val="en-GB"/>
        </w:rPr>
        <w:t>ing this matter</w:t>
      </w:r>
      <w:r w:rsidR="006C4C09" w:rsidRPr="000E3FD8">
        <w:rPr>
          <w:lang w:val="en-GB"/>
        </w:rPr>
        <w:t>.</w:t>
      </w:r>
    </w:p>
    <w:p w14:paraId="4EB64642" w14:textId="36535B9D" w:rsidR="004278E5" w:rsidRPr="000E3FD8" w:rsidRDefault="00C6417B" w:rsidP="005D6985">
      <w:pPr>
        <w:spacing w:line="240" w:lineRule="auto"/>
        <w:jc w:val="both"/>
        <w:rPr>
          <w:lang w:val="en-GB"/>
        </w:rPr>
      </w:pPr>
      <w:r w:rsidRPr="000E3FD8">
        <w:rPr>
          <w:lang w:val="en-GB"/>
        </w:rPr>
        <w:t xml:space="preserve">Within </w:t>
      </w:r>
      <w:r w:rsidR="0058728E" w:rsidRPr="000E3FD8">
        <w:rPr>
          <w:b/>
          <w:i/>
          <w:lang w:val="en-GB"/>
        </w:rPr>
        <w:t xml:space="preserve">Objective </w:t>
      </w:r>
      <w:r w:rsidR="004278E5" w:rsidRPr="000E3FD8">
        <w:rPr>
          <w:b/>
          <w:i/>
          <w:lang w:val="en-GB"/>
        </w:rPr>
        <w:t>2</w:t>
      </w:r>
      <w:r w:rsidR="004278E5" w:rsidRPr="000E3FD8">
        <w:rPr>
          <w:lang w:val="en-GB"/>
        </w:rPr>
        <w:t xml:space="preserve"> the </w:t>
      </w:r>
      <w:r w:rsidR="0058728E">
        <w:rPr>
          <w:lang w:val="en-GB"/>
        </w:rPr>
        <w:t>P</w:t>
      </w:r>
      <w:r w:rsidR="0058728E" w:rsidRPr="000E3FD8">
        <w:rPr>
          <w:lang w:val="en-GB"/>
        </w:rPr>
        <w:t xml:space="preserve">roject </w:t>
      </w:r>
      <w:r w:rsidR="004278E5" w:rsidRPr="000E3FD8">
        <w:rPr>
          <w:lang w:val="en-GB"/>
        </w:rPr>
        <w:t>managed to find sustainable funding solutions for creating preschools in the most remote settlements of the target communities</w:t>
      </w:r>
      <w:r w:rsidR="00EA7992" w:rsidRPr="000E3FD8">
        <w:rPr>
          <w:lang w:val="en-GB"/>
        </w:rPr>
        <w:t>. The suggested model is in line with the government</w:t>
      </w:r>
      <w:r w:rsidR="0070302B">
        <w:rPr>
          <w:lang w:val="en-GB"/>
        </w:rPr>
        <w:t>’s</w:t>
      </w:r>
      <w:r w:rsidR="00EA7992" w:rsidRPr="000E3FD8">
        <w:rPr>
          <w:lang w:val="en-GB"/>
        </w:rPr>
        <w:t xml:space="preserve"> approaches and can serve as a good example for other regions and communities </w:t>
      </w:r>
      <w:r w:rsidR="0070302B">
        <w:rPr>
          <w:lang w:val="en-GB"/>
        </w:rPr>
        <w:t>to follow</w:t>
      </w:r>
      <w:r w:rsidR="00EA7992" w:rsidRPr="000E3FD8">
        <w:rPr>
          <w:lang w:val="en-GB"/>
        </w:rPr>
        <w:t xml:space="preserve">. </w:t>
      </w:r>
    </w:p>
    <w:p w14:paraId="41B233D5" w14:textId="4D7A7A54" w:rsidR="00EA7992" w:rsidRPr="000E3FD8" w:rsidRDefault="00884473" w:rsidP="005D6985">
      <w:pPr>
        <w:spacing w:line="240" w:lineRule="auto"/>
        <w:jc w:val="both"/>
        <w:rPr>
          <w:lang w:val="en-GB"/>
        </w:rPr>
      </w:pPr>
      <w:r w:rsidRPr="000E3FD8">
        <w:rPr>
          <w:lang w:val="en-GB"/>
        </w:rPr>
        <w:t>Within the same objective a manual on early identification</w:t>
      </w:r>
      <w:r w:rsidR="0070302B">
        <w:rPr>
          <w:lang w:val="en-GB"/>
        </w:rPr>
        <w:t xml:space="preserve"> and</w:t>
      </w:r>
      <w:r w:rsidR="0070302B" w:rsidRPr="000E3FD8">
        <w:rPr>
          <w:lang w:val="en-GB"/>
        </w:rPr>
        <w:t xml:space="preserve"> </w:t>
      </w:r>
      <w:r w:rsidRPr="000E3FD8">
        <w:rPr>
          <w:lang w:val="en-GB"/>
        </w:rPr>
        <w:t xml:space="preserve">prevention was drafted jointly with MOLSA as part of social needs assessment of families, which is </w:t>
      </w:r>
      <w:r w:rsidR="0070302B" w:rsidRPr="00925F7B">
        <w:rPr>
          <w:lang w:val="en-GB"/>
        </w:rPr>
        <w:t xml:space="preserve">still </w:t>
      </w:r>
      <w:r w:rsidRPr="000E3FD8">
        <w:rPr>
          <w:lang w:val="en-GB"/>
        </w:rPr>
        <w:t xml:space="preserve">pending validation with social workers. The </w:t>
      </w:r>
      <w:r w:rsidRPr="000E3FD8">
        <w:rPr>
          <w:lang w:val="en-GB"/>
        </w:rPr>
        <w:lastRenderedPageBreak/>
        <w:t>manual is in line with the priority approaches of the government</w:t>
      </w:r>
      <w:r w:rsidR="0070302B">
        <w:rPr>
          <w:lang w:val="en-GB"/>
        </w:rPr>
        <w:t>,</w:t>
      </w:r>
      <w:r w:rsidRPr="000E3FD8">
        <w:rPr>
          <w:lang w:val="en-GB"/>
        </w:rPr>
        <w:t xml:space="preserve"> </w:t>
      </w:r>
      <w:r w:rsidR="0070302B">
        <w:rPr>
          <w:lang w:val="en-GB"/>
        </w:rPr>
        <w:t>and</w:t>
      </w:r>
      <w:r w:rsidRPr="000E3FD8">
        <w:rPr>
          <w:lang w:val="en-GB"/>
        </w:rPr>
        <w:t xml:space="preserve"> </w:t>
      </w:r>
      <w:r w:rsidR="0070302B">
        <w:rPr>
          <w:lang w:val="en-GB"/>
        </w:rPr>
        <w:t xml:space="preserve">the </w:t>
      </w:r>
      <w:r w:rsidRPr="000E3FD8">
        <w:rPr>
          <w:lang w:val="en-GB"/>
        </w:rPr>
        <w:t>preconditions for this intervention</w:t>
      </w:r>
      <w:r w:rsidR="0070302B">
        <w:rPr>
          <w:lang w:val="en-GB"/>
        </w:rPr>
        <w:t>’s</w:t>
      </w:r>
      <w:r w:rsidR="0070302B" w:rsidRPr="0070302B">
        <w:rPr>
          <w:lang w:val="en-GB"/>
        </w:rPr>
        <w:t xml:space="preserve"> </w:t>
      </w:r>
      <w:r w:rsidR="0070302B" w:rsidRPr="001E494D">
        <w:rPr>
          <w:lang w:val="en-GB"/>
        </w:rPr>
        <w:t>sustainability</w:t>
      </w:r>
      <w:r w:rsidRPr="000E3FD8">
        <w:rPr>
          <w:lang w:val="en-GB"/>
        </w:rPr>
        <w:t xml:space="preserve"> </w:t>
      </w:r>
      <w:r w:rsidR="0070302B">
        <w:rPr>
          <w:lang w:val="en-GB"/>
        </w:rPr>
        <w:t>are</w:t>
      </w:r>
      <w:r w:rsidR="0070302B" w:rsidRPr="000E3FD8">
        <w:rPr>
          <w:lang w:val="en-GB"/>
        </w:rPr>
        <w:t xml:space="preserve"> </w:t>
      </w:r>
      <w:r w:rsidRPr="000E3FD8">
        <w:rPr>
          <w:lang w:val="en-GB"/>
        </w:rPr>
        <w:t xml:space="preserve">present. </w:t>
      </w:r>
    </w:p>
    <w:p w14:paraId="4D3A89A8" w14:textId="2F40F971" w:rsidR="00371E0A" w:rsidRPr="000E3FD8" w:rsidRDefault="00371E0A" w:rsidP="00371E0A">
      <w:pPr>
        <w:spacing w:line="240" w:lineRule="auto"/>
        <w:jc w:val="both"/>
        <w:rPr>
          <w:lang w:val="en-GB"/>
        </w:rPr>
      </w:pPr>
      <w:r w:rsidRPr="000E3FD8">
        <w:rPr>
          <w:lang w:val="en-GB"/>
        </w:rPr>
        <w:t xml:space="preserve">Within </w:t>
      </w:r>
      <w:r w:rsidR="0070302B" w:rsidRPr="000E3FD8">
        <w:rPr>
          <w:b/>
          <w:i/>
          <w:lang w:val="en-GB"/>
        </w:rPr>
        <w:t>O</w:t>
      </w:r>
      <w:r w:rsidRPr="000E3FD8">
        <w:rPr>
          <w:b/>
          <w:i/>
          <w:lang w:val="en-GB"/>
        </w:rPr>
        <w:t>bjective 3</w:t>
      </w:r>
      <w:r w:rsidRPr="000E3FD8">
        <w:rPr>
          <w:lang w:val="en-GB"/>
        </w:rPr>
        <w:t xml:space="preserve">, the economic opportunities to be created in the field are based on </w:t>
      </w:r>
      <w:r w:rsidR="0070302B">
        <w:rPr>
          <w:lang w:val="en-GB"/>
        </w:rPr>
        <w:t xml:space="preserve">the </w:t>
      </w:r>
      <w:r w:rsidRPr="000E3FD8">
        <w:rPr>
          <w:lang w:val="en-GB"/>
        </w:rPr>
        <w:t xml:space="preserve">value chain approach. The project carefully selects partners from </w:t>
      </w:r>
      <w:r w:rsidR="0070302B">
        <w:rPr>
          <w:lang w:val="en-GB"/>
        </w:rPr>
        <w:t xml:space="preserve">the </w:t>
      </w:r>
      <w:r w:rsidRPr="000E3FD8">
        <w:rPr>
          <w:lang w:val="en-GB"/>
        </w:rPr>
        <w:t>private sector with proven success</w:t>
      </w:r>
      <w:r w:rsidR="0070302B">
        <w:rPr>
          <w:lang w:val="en-GB"/>
        </w:rPr>
        <w:t xml:space="preserve"> records</w:t>
      </w:r>
      <w:r w:rsidRPr="000E3FD8">
        <w:rPr>
          <w:lang w:val="en-GB"/>
        </w:rPr>
        <w:t xml:space="preserve"> and profound growth plan</w:t>
      </w:r>
      <w:r w:rsidR="0070302B">
        <w:rPr>
          <w:lang w:val="en-GB"/>
        </w:rPr>
        <w:t>s</w:t>
      </w:r>
      <w:r w:rsidRPr="000E3FD8">
        <w:rPr>
          <w:lang w:val="en-GB"/>
        </w:rPr>
        <w:t xml:space="preserve"> </w:t>
      </w:r>
      <w:r w:rsidR="0070302B">
        <w:rPr>
          <w:lang w:val="en-GB"/>
        </w:rPr>
        <w:t>that</w:t>
      </w:r>
      <w:r w:rsidR="0070302B" w:rsidRPr="000E3FD8">
        <w:rPr>
          <w:lang w:val="en-GB"/>
        </w:rPr>
        <w:t xml:space="preserve"> </w:t>
      </w:r>
      <w:r w:rsidRPr="000E3FD8">
        <w:rPr>
          <w:lang w:val="en-GB"/>
        </w:rPr>
        <w:t>can become a driving force for the development of the whole chain</w:t>
      </w:r>
      <w:r w:rsidR="0070302B">
        <w:rPr>
          <w:lang w:val="en-GB"/>
        </w:rPr>
        <w:t>.</w:t>
      </w:r>
      <w:r w:rsidRPr="000E3FD8">
        <w:rPr>
          <w:lang w:val="en-GB"/>
        </w:rPr>
        <w:t xml:space="preserve"> </w:t>
      </w:r>
      <w:r w:rsidR="0070302B">
        <w:rPr>
          <w:lang w:val="en-GB"/>
        </w:rPr>
        <w:t>W</w:t>
      </w:r>
      <w:r w:rsidRPr="000E3FD8">
        <w:rPr>
          <w:lang w:val="en-GB"/>
        </w:rPr>
        <w:t>ith their growth economic opportunities</w:t>
      </w:r>
      <w:r w:rsidR="0070302B" w:rsidRPr="0070302B">
        <w:rPr>
          <w:lang w:val="en-GB"/>
        </w:rPr>
        <w:t xml:space="preserve"> </w:t>
      </w:r>
      <w:r w:rsidR="0070302B" w:rsidRPr="004F4A10">
        <w:rPr>
          <w:lang w:val="en-GB"/>
        </w:rPr>
        <w:t xml:space="preserve">can </w:t>
      </w:r>
      <w:r w:rsidR="0070302B">
        <w:rPr>
          <w:lang w:val="en-GB"/>
        </w:rPr>
        <w:t xml:space="preserve">be </w:t>
      </w:r>
      <w:r w:rsidR="0070302B" w:rsidRPr="004F4A10">
        <w:rPr>
          <w:lang w:val="en-GB"/>
        </w:rPr>
        <w:t>create</w:t>
      </w:r>
      <w:r w:rsidR="0070302B">
        <w:rPr>
          <w:lang w:val="en-GB"/>
        </w:rPr>
        <w:t>d</w:t>
      </w:r>
      <w:r w:rsidRPr="000E3FD8">
        <w:rPr>
          <w:lang w:val="en-GB"/>
        </w:rPr>
        <w:t xml:space="preserve"> for other smaller private actors along the </w:t>
      </w:r>
      <w:r w:rsidR="0070302B">
        <w:rPr>
          <w:lang w:val="en-GB"/>
        </w:rPr>
        <w:t>value chain</w:t>
      </w:r>
      <w:r w:rsidRPr="000E3FD8">
        <w:rPr>
          <w:lang w:val="en-GB"/>
        </w:rPr>
        <w:t xml:space="preserve">. </w:t>
      </w:r>
      <w:r w:rsidR="0070302B">
        <w:rPr>
          <w:lang w:val="en-GB"/>
        </w:rPr>
        <w:t>T</w:t>
      </w:r>
      <w:r w:rsidRPr="000E3FD8">
        <w:rPr>
          <w:lang w:val="en-GB"/>
        </w:rPr>
        <w:t>he</w:t>
      </w:r>
      <w:r w:rsidR="0070302B">
        <w:rPr>
          <w:lang w:val="en-GB"/>
        </w:rPr>
        <w:t xml:space="preserve"> P</w:t>
      </w:r>
      <w:r w:rsidRPr="000E3FD8">
        <w:rPr>
          <w:lang w:val="en-GB"/>
        </w:rPr>
        <w:t xml:space="preserve">roject does not impose support conditions </w:t>
      </w:r>
      <w:r w:rsidR="0070302B">
        <w:rPr>
          <w:lang w:val="en-GB"/>
        </w:rPr>
        <w:t>upon</w:t>
      </w:r>
      <w:r w:rsidR="0070302B" w:rsidRPr="000E3FD8">
        <w:rPr>
          <w:lang w:val="en-GB"/>
        </w:rPr>
        <w:t xml:space="preserve"> </w:t>
      </w:r>
      <w:r w:rsidRPr="000E3FD8">
        <w:rPr>
          <w:lang w:val="en-GB"/>
        </w:rPr>
        <w:t xml:space="preserve">private sector operators which may put </w:t>
      </w:r>
      <w:r w:rsidR="0070302B">
        <w:rPr>
          <w:lang w:val="en-GB"/>
        </w:rPr>
        <w:t xml:space="preserve">an </w:t>
      </w:r>
      <w:r w:rsidRPr="000E3FD8">
        <w:rPr>
          <w:lang w:val="en-GB"/>
        </w:rPr>
        <w:t xml:space="preserve">unnecessary load on businesses </w:t>
      </w:r>
      <w:r w:rsidR="0070302B">
        <w:rPr>
          <w:lang w:val="en-GB"/>
        </w:rPr>
        <w:t>(</w:t>
      </w:r>
      <w:r w:rsidRPr="000E3FD8">
        <w:rPr>
          <w:lang w:val="en-GB"/>
        </w:rPr>
        <w:t>e.g. contractual agreement</w:t>
      </w:r>
      <w:r w:rsidR="0070302B">
        <w:rPr>
          <w:lang w:val="en-GB"/>
        </w:rPr>
        <w:t>s</w:t>
      </w:r>
      <w:r w:rsidRPr="000E3FD8">
        <w:rPr>
          <w:lang w:val="en-GB"/>
        </w:rPr>
        <w:t xml:space="preserve"> </w:t>
      </w:r>
      <w:r w:rsidR="0070302B">
        <w:rPr>
          <w:lang w:val="en-GB"/>
        </w:rPr>
        <w:t>stipulating that</w:t>
      </w:r>
      <w:r w:rsidR="0070302B" w:rsidRPr="000E3FD8">
        <w:rPr>
          <w:lang w:val="en-GB"/>
        </w:rPr>
        <w:t xml:space="preserve"> </w:t>
      </w:r>
      <w:r w:rsidRPr="000E3FD8">
        <w:rPr>
          <w:lang w:val="en-GB"/>
        </w:rPr>
        <w:t xml:space="preserve">legume </w:t>
      </w:r>
      <w:r w:rsidR="0070302B" w:rsidRPr="000E3FD8">
        <w:rPr>
          <w:lang w:val="en-GB"/>
        </w:rPr>
        <w:t>producer</w:t>
      </w:r>
      <w:r w:rsidR="0070302B">
        <w:rPr>
          <w:lang w:val="en-GB"/>
        </w:rPr>
        <w:t xml:space="preserve"> </w:t>
      </w:r>
      <w:r w:rsidRPr="000E3FD8">
        <w:rPr>
          <w:lang w:val="en-GB"/>
        </w:rPr>
        <w:t>cooperative</w:t>
      </w:r>
      <w:r w:rsidR="0070302B">
        <w:rPr>
          <w:lang w:val="en-GB"/>
        </w:rPr>
        <w:t>s</w:t>
      </w:r>
      <w:r w:rsidRPr="000E3FD8">
        <w:rPr>
          <w:lang w:val="en-GB"/>
        </w:rPr>
        <w:t xml:space="preserve"> </w:t>
      </w:r>
      <w:r w:rsidR="0070302B">
        <w:rPr>
          <w:lang w:val="en-GB"/>
        </w:rPr>
        <w:t>only</w:t>
      </w:r>
      <w:r w:rsidR="0070302B" w:rsidRPr="000E3FD8">
        <w:rPr>
          <w:lang w:val="en-GB"/>
        </w:rPr>
        <w:t xml:space="preserve"> </w:t>
      </w:r>
      <w:r w:rsidRPr="000E3FD8">
        <w:rPr>
          <w:lang w:val="en-GB"/>
        </w:rPr>
        <w:t>supply local schools</w:t>
      </w:r>
      <w:r w:rsidR="0070302B">
        <w:rPr>
          <w:lang w:val="en-GB"/>
        </w:rPr>
        <w:t>).</w:t>
      </w:r>
      <w:r w:rsidRPr="000E3FD8">
        <w:rPr>
          <w:lang w:val="en-GB"/>
        </w:rPr>
        <w:t xml:space="preserve"> </w:t>
      </w:r>
      <w:r w:rsidR="0070302B">
        <w:rPr>
          <w:lang w:val="en-GB"/>
        </w:rPr>
        <w:t xml:space="preserve">Rather, the Project </w:t>
      </w:r>
      <w:r w:rsidRPr="000E3FD8">
        <w:rPr>
          <w:lang w:val="en-GB"/>
        </w:rPr>
        <w:t>creates all the preconditions for the intended targets to be reached</w:t>
      </w:r>
      <w:r w:rsidR="0070302B">
        <w:rPr>
          <w:lang w:val="en-GB"/>
        </w:rPr>
        <w:t xml:space="preserve">, thereby ensuring </w:t>
      </w:r>
      <w:r w:rsidRPr="000E3FD8">
        <w:rPr>
          <w:lang w:val="en-GB"/>
        </w:rPr>
        <w:t>the sustainability of the achievements. Another example is</w:t>
      </w:r>
      <w:r w:rsidR="0070302B">
        <w:rPr>
          <w:lang w:val="en-GB"/>
        </w:rPr>
        <w:t xml:space="preserve"> the opportunities being created for women and vulnerable groups.</w:t>
      </w:r>
      <w:r w:rsidRPr="000E3FD8">
        <w:rPr>
          <w:lang w:val="en-GB"/>
        </w:rPr>
        <w:t xml:space="preserve"> </w:t>
      </w:r>
      <w:r w:rsidR="0070302B">
        <w:rPr>
          <w:lang w:val="en-GB"/>
        </w:rPr>
        <w:t>T</w:t>
      </w:r>
      <w:r w:rsidRPr="000E3FD8">
        <w:rPr>
          <w:lang w:val="en-GB"/>
        </w:rPr>
        <w:t xml:space="preserve">he </w:t>
      </w:r>
      <w:r w:rsidR="0070302B">
        <w:rPr>
          <w:lang w:val="en-GB"/>
        </w:rPr>
        <w:t>P</w:t>
      </w:r>
      <w:r w:rsidR="0070302B" w:rsidRPr="000E3FD8">
        <w:rPr>
          <w:lang w:val="en-GB"/>
        </w:rPr>
        <w:t xml:space="preserve">roject </w:t>
      </w:r>
      <w:r w:rsidRPr="000E3FD8">
        <w:rPr>
          <w:lang w:val="en-GB"/>
        </w:rPr>
        <w:t xml:space="preserve">promotes value chains in which women can be involved </w:t>
      </w:r>
      <w:r w:rsidR="0070302B">
        <w:rPr>
          <w:lang w:val="en-GB"/>
        </w:rPr>
        <w:t>in</w:t>
      </w:r>
      <w:r w:rsidR="0070302B" w:rsidRPr="000E3FD8">
        <w:rPr>
          <w:lang w:val="en-GB"/>
        </w:rPr>
        <w:t xml:space="preserve"> </w:t>
      </w:r>
      <w:r w:rsidRPr="000E3FD8">
        <w:rPr>
          <w:lang w:val="en-GB"/>
        </w:rPr>
        <w:t>any capacity</w:t>
      </w:r>
      <w:r w:rsidR="0070302B">
        <w:rPr>
          <w:lang w:val="en-GB"/>
        </w:rPr>
        <w:t xml:space="preserve">. For </w:t>
      </w:r>
      <w:proofErr w:type="gramStart"/>
      <w:r w:rsidR="0070302B">
        <w:rPr>
          <w:lang w:val="en-GB"/>
        </w:rPr>
        <w:t>instance</w:t>
      </w:r>
      <w:proofErr w:type="gramEnd"/>
      <w:r w:rsidR="001867B1">
        <w:rPr>
          <w:lang w:val="en-GB"/>
        </w:rPr>
        <w:t xml:space="preserve"> the Project provides</w:t>
      </w:r>
      <w:r w:rsidRPr="000E3FD8">
        <w:rPr>
          <w:lang w:val="en-GB"/>
        </w:rPr>
        <w:t xml:space="preserve"> support for </w:t>
      </w:r>
      <w:r w:rsidR="001867B1">
        <w:rPr>
          <w:lang w:val="en-GB"/>
        </w:rPr>
        <w:t xml:space="preserve">a </w:t>
      </w:r>
      <w:r w:rsidRPr="000E3FD8">
        <w:rPr>
          <w:lang w:val="en-GB"/>
        </w:rPr>
        <w:t xml:space="preserve">herb and tea production value chain, where the co-founder and financial manager is a woman and </w:t>
      </w:r>
      <w:r w:rsidR="001867B1">
        <w:rPr>
          <w:lang w:val="en-GB"/>
        </w:rPr>
        <w:t>the</w:t>
      </w:r>
      <w:r w:rsidR="001867B1" w:rsidRPr="000E3FD8">
        <w:rPr>
          <w:lang w:val="en-GB"/>
        </w:rPr>
        <w:t xml:space="preserve"> </w:t>
      </w:r>
      <w:r w:rsidRPr="000E3FD8">
        <w:rPr>
          <w:lang w:val="en-GB"/>
        </w:rPr>
        <w:t xml:space="preserve">majority of work force </w:t>
      </w:r>
      <w:r w:rsidR="001867B1">
        <w:rPr>
          <w:lang w:val="en-GB"/>
        </w:rPr>
        <w:t>is comprised of</w:t>
      </w:r>
      <w:r w:rsidR="001867B1" w:rsidRPr="000E3FD8">
        <w:rPr>
          <w:lang w:val="en-GB"/>
        </w:rPr>
        <w:t xml:space="preserve"> </w:t>
      </w:r>
      <w:r w:rsidRPr="000E3FD8">
        <w:rPr>
          <w:lang w:val="en-GB"/>
        </w:rPr>
        <w:t>women</w:t>
      </w:r>
      <w:r w:rsidR="001867B1">
        <w:rPr>
          <w:lang w:val="en-GB"/>
        </w:rPr>
        <w:t>.</w:t>
      </w:r>
      <w:r w:rsidR="001867B1" w:rsidRPr="000E3FD8">
        <w:rPr>
          <w:lang w:val="en-GB"/>
        </w:rPr>
        <w:t xml:space="preserve"> </w:t>
      </w:r>
      <w:r w:rsidRPr="000E3FD8">
        <w:rPr>
          <w:lang w:val="en-GB"/>
        </w:rPr>
        <w:t xml:space="preserve">Another example is the intended support for </w:t>
      </w:r>
      <w:r w:rsidR="001867B1">
        <w:rPr>
          <w:lang w:val="en-GB"/>
        </w:rPr>
        <w:t xml:space="preserve">a </w:t>
      </w:r>
      <w:r w:rsidRPr="000E3FD8">
        <w:rPr>
          <w:lang w:val="en-GB"/>
        </w:rPr>
        <w:t xml:space="preserve">wool factory in Amasia, which can create </w:t>
      </w:r>
      <w:r w:rsidR="001867B1">
        <w:rPr>
          <w:lang w:val="en-GB"/>
        </w:rPr>
        <w:t xml:space="preserve">jobs for </w:t>
      </w:r>
      <w:r w:rsidRPr="000E3FD8">
        <w:rPr>
          <w:lang w:val="en-GB"/>
        </w:rPr>
        <w:t xml:space="preserve">women and </w:t>
      </w:r>
      <w:r w:rsidR="001867B1">
        <w:rPr>
          <w:lang w:val="en-GB"/>
        </w:rPr>
        <w:t xml:space="preserve">as a </w:t>
      </w:r>
      <w:proofErr w:type="gramStart"/>
      <w:r w:rsidR="001867B1">
        <w:rPr>
          <w:lang w:val="en-GB"/>
        </w:rPr>
        <w:t xml:space="preserve">result spur </w:t>
      </w:r>
      <w:r w:rsidRPr="000E3FD8">
        <w:rPr>
          <w:lang w:val="en-GB"/>
        </w:rPr>
        <w:t xml:space="preserve">preschool education </w:t>
      </w:r>
      <w:r w:rsidR="001867B1" w:rsidRPr="000E3FD8">
        <w:rPr>
          <w:lang w:val="en-GB"/>
        </w:rPr>
        <w:t>opportunit</w:t>
      </w:r>
      <w:r w:rsidR="001867B1">
        <w:rPr>
          <w:lang w:val="en-GB"/>
        </w:rPr>
        <w:t>ies</w:t>
      </w:r>
      <w:proofErr w:type="gramEnd"/>
      <w:r w:rsidR="001867B1" w:rsidRPr="000E3FD8">
        <w:rPr>
          <w:lang w:val="en-GB"/>
        </w:rPr>
        <w:t xml:space="preserve"> </w:t>
      </w:r>
      <w:r w:rsidRPr="000E3FD8">
        <w:rPr>
          <w:lang w:val="en-GB"/>
        </w:rPr>
        <w:t>for</w:t>
      </w:r>
      <w:r w:rsidR="001867B1">
        <w:rPr>
          <w:lang w:val="en-GB"/>
        </w:rPr>
        <w:t xml:space="preserve"> their own</w:t>
      </w:r>
      <w:r w:rsidRPr="000E3FD8">
        <w:rPr>
          <w:lang w:val="en-GB"/>
        </w:rPr>
        <w:t xml:space="preserve"> children</w:t>
      </w:r>
      <w:r w:rsidR="00797D37">
        <w:rPr>
          <w:lang w:val="en-GB"/>
        </w:rPr>
        <w:t xml:space="preserve"> and the community as a whole</w:t>
      </w:r>
      <w:r w:rsidR="001867B1">
        <w:rPr>
          <w:lang w:val="en-GB"/>
        </w:rPr>
        <w:t xml:space="preserve">. </w:t>
      </w:r>
      <w:r w:rsidRPr="000E3FD8">
        <w:rPr>
          <w:lang w:val="en-GB"/>
        </w:rPr>
        <w:t xml:space="preserve"> </w:t>
      </w:r>
    </w:p>
    <w:p w14:paraId="526F8346" w14:textId="77777777" w:rsidR="00F371E3" w:rsidRPr="000E3FD8" w:rsidRDefault="00F371E3" w:rsidP="005D6985">
      <w:pPr>
        <w:spacing w:line="240" w:lineRule="auto"/>
        <w:jc w:val="both"/>
        <w:rPr>
          <w:lang w:val="en-GB"/>
        </w:rPr>
      </w:pPr>
    </w:p>
    <w:p w14:paraId="1B0BE461" w14:textId="77777777" w:rsidR="00215AA4" w:rsidRPr="000E3FD8" w:rsidRDefault="00215AA4" w:rsidP="005D6985">
      <w:pPr>
        <w:pStyle w:val="Heading2"/>
        <w:numPr>
          <w:ilvl w:val="1"/>
          <w:numId w:val="4"/>
        </w:numPr>
        <w:spacing w:line="240" w:lineRule="auto"/>
        <w:ind w:hanging="450"/>
        <w:rPr>
          <w:lang w:val="en-GB"/>
        </w:rPr>
      </w:pPr>
      <w:bookmarkStart w:id="21" w:name="_Toc47432279"/>
      <w:r w:rsidRPr="000E3FD8">
        <w:rPr>
          <w:lang w:val="en-GB"/>
        </w:rPr>
        <w:t>Impact</w:t>
      </w:r>
      <w:bookmarkEnd w:id="21"/>
    </w:p>
    <w:p w14:paraId="01B41AE4" w14:textId="77777777" w:rsidR="0031679C" w:rsidRPr="000E3FD8" w:rsidRDefault="0031679C" w:rsidP="005D6985">
      <w:pPr>
        <w:spacing w:line="240" w:lineRule="auto"/>
        <w:rPr>
          <w:color w:val="000000"/>
          <w:lang w:val="en-GB"/>
        </w:rPr>
      </w:pPr>
    </w:p>
    <w:p w14:paraId="7D3EFE89" w14:textId="4E0DCB82" w:rsidR="0031679C" w:rsidRPr="000E3FD8" w:rsidRDefault="0031679C" w:rsidP="005D6985">
      <w:pPr>
        <w:spacing w:line="240" w:lineRule="auto"/>
        <w:rPr>
          <w:lang w:val="en-GB"/>
        </w:rPr>
      </w:pPr>
      <w:r w:rsidRPr="000E3FD8">
        <w:rPr>
          <w:color w:val="000000"/>
          <w:lang w:val="en-GB"/>
        </w:rPr>
        <w:t xml:space="preserve">This part of the </w:t>
      </w:r>
      <w:r w:rsidR="00FF28E0">
        <w:rPr>
          <w:color w:val="000000"/>
          <w:lang w:val="en-GB"/>
        </w:rPr>
        <w:t>report</w:t>
      </w:r>
      <w:r w:rsidR="00FF28E0" w:rsidRPr="000E3FD8">
        <w:rPr>
          <w:color w:val="000000"/>
          <w:lang w:val="en-GB"/>
        </w:rPr>
        <w:t xml:space="preserve"> </w:t>
      </w:r>
      <w:r w:rsidR="0049492A">
        <w:rPr>
          <w:color w:val="000000"/>
          <w:lang w:val="en-GB"/>
        </w:rPr>
        <w:t xml:space="preserve">will examine how the Project has brought about </w:t>
      </w:r>
      <w:r w:rsidRPr="000E3FD8">
        <w:rPr>
          <w:color w:val="000000"/>
          <w:lang w:val="en-GB"/>
        </w:rPr>
        <w:t xml:space="preserve">change in human development and people’s </w:t>
      </w:r>
      <w:r w:rsidR="00D46936">
        <w:rPr>
          <w:color w:val="000000"/>
          <w:lang w:val="en-GB"/>
        </w:rPr>
        <w:t>well-</w:t>
      </w:r>
      <w:proofErr w:type="gramStart"/>
      <w:r w:rsidR="00D46936">
        <w:rPr>
          <w:color w:val="000000"/>
          <w:lang w:val="en-GB"/>
        </w:rPr>
        <w:t xml:space="preserve">being </w:t>
      </w:r>
      <w:r w:rsidR="0049492A">
        <w:rPr>
          <w:color w:val="000000"/>
          <w:lang w:val="en-GB"/>
        </w:rPr>
        <w:t xml:space="preserve"> during</w:t>
      </w:r>
      <w:proofErr w:type="gramEnd"/>
      <w:r w:rsidR="0049492A" w:rsidRPr="000E3FD8">
        <w:rPr>
          <w:color w:val="000000"/>
          <w:lang w:val="en-GB"/>
        </w:rPr>
        <w:t xml:space="preserve"> </w:t>
      </w:r>
      <w:r w:rsidRPr="000E3FD8">
        <w:rPr>
          <w:color w:val="000000"/>
          <w:lang w:val="en-GB"/>
        </w:rPr>
        <w:t xml:space="preserve">the </w:t>
      </w:r>
      <w:r w:rsidR="0049492A" w:rsidRPr="000E3FD8">
        <w:rPr>
          <w:color w:val="000000"/>
          <w:lang w:val="en-GB"/>
        </w:rPr>
        <w:t>18</w:t>
      </w:r>
      <w:r w:rsidR="0049492A">
        <w:rPr>
          <w:color w:val="000000"/>
          <w:lang w:val="en-GB"/>
        </w:rPr>
        <w:t xml:space="preserve"> </w:t>
      </w:r>
      <w:r w:rsidRPr="000E3FD8">
        <w:rPr>
          <w:color w:val="000000"/>
          <w:lang w:val="en-GB"/>
        </w:rPr>
        <w:t>month</w:t>
      </w:r>
      <w:r w:rsidR="0049492A">
        <w:rPr>
          <w:color w:val="000000"/>
          <w:lang w:val="en-GB"/>
        </w:rPr>
        <w:t>-long</w:t>
      </w:r>
      <w:r w:rsidRPr="000E3FD8">
        <w:rPr>
          <w:color w:val="000000"/>
          <w:lang w:val="en-GB"/>
        </w:rPr>
        <w:t xml:space="preserve"> evaluation period. </w:t>
      </w:r>
    </w:p>
    <w:p w14:paraId="2347F87C" w14:textId="2949BFCE" w:rsidR="004B15D5" w:rsidRPr="000E3FD8" w:rsidRDefault="00D2019B" w:rsidP="00C35F1C">
      <w:pPr>
        <w:pStyle w:val="ListParagraph"/>
        <w:numPr>
          <w:ilvl w:val="0"/>
          <w:numId w:val="72"/>
        </w:numPr>
        <w:spacing w:line="240" w:lineRule="auto"/>
        <w:rPr>
          <w:b/>
          <w:i/>
          <w:lang w:val="en-GB"/>
        </w:rPr>
      </w:pPr>
      <w:r w:rsidRPr="000E3FD8">
        <w:rPr>
          <w:b/>
          <w:i/>
          <w:lang w:val="en-GB"/>
        </w:rPr>
        <w:t xml:space="preserve">The </w:t>
      </w:r>
      <w:r w:rsidR="00D46936">
        <w:rPr>
          <w:b/>
          <w:i/>
          <w:lang w:val="en-GB"/>
        </w:rPr>
        <w:t>P</w:t>
      </w:r>
      <w:r w:rsidR="00D46936" w:rsidRPr="000E3FD8">
        <w:rPr>
          <w:b/>
          <w:i/>
          <w:lang w:val="en-GB"/>
        </w:rPr>
        <w:t>roject</w:t>
      </w:r>
      <w:r w:rsidR="00D46936">
        <w:rPr>
          <w:b/>
          <w:i/>
          <w:lang w:val="en-GB"/>
        </w:rPr>
        <w:t>’s</w:t>
      </w:r>
      <w:r w:rsidR="00D46936" w:rsidRPr="000E3FD8">
        <w:rPr>
          <w:b/>
          <w:i/>
          <w:lang w:val="en-GB"/>
        </w:rPr>
        <w:t xml:space="preserve"> </w:t>
      </w:r>
      <w:r w:rsidR="00B73C73" w:rsidRPr="000E3FD8">
        <w:rPr>
          <w:b/>
          <w:i/>
          <w:lang w:val="en-GB"/>
        </w:rPr>
        <w:t xml:space="preserve">progress </w:t>
      </w:r>
      <w:r w:rsidRPr="000E3FD8">
        <w:rPr>
          <w:b/>
          <w:i/>
          <w:lang w:val="en-GB"/>
        </w:rPr>
        <w:t xml:space="preserve">towards </w:t>
      </w:r>
      <w:r w:rsidR="00B73C73" w:rsidRPr="000E3FD8">
        <w:rPr>
          <w:b/>
          <w:i/>
          <w:lang w:val="en-GB"/>
        </w:rPr>
        <w:t>SDGs</w:t>
      </w:r>
      <w:r w:rsidRPr="000E3FD8">
        <w:rPr>
          <w:b/>
          <w:i/>
          <w:lang w:val="en-GB"/>
        </w:rPr>
        <w:t xml:space="preserve"> </w:t>
      </w:r>
      <w:r w:rsidR="00D46936">
        <w:rPr>
          <w:b/>
          <w:i/>
          <w:lang w:val="en-GB"/>
        </w:rPr>
        <w:t>is</w:t>
      </w:r>
      <w:r w:rsidR="00D46936" w:rsidRPr="000E3FD8">
        <w:rPr>
          <w:b/>
          <w:i/>
          <w:lang w:val="en-GB"/>
        </w:rPr>
        <w:t xml:space="preserve"> </w:t>
      </w:r>
      <w:r w:rsidRPr="000E3FD8">
        <w:rPr>
          <w:b/>
          <w:i/>
          <w:lang w:val="en-GB"/>
        </w:rPr>
        <w:t>visible. The interventions related to overcoming poverty, providing access to quality education and social services</w:t>
      </w:r>
      <w:r w:rsidR="00D46936">
        <w:rPr>
          <w:b/>
          <w:i/>
          <w:lang w:val="en-GB"/>
        </w:rPr>
        <w:t xml:space="preserve"> and promoting</w:t>
      </w:r>
      <w:r w:rsidR="00D46936" w:rsidRPr="000E3FD8">
        <w:rPr>
          <w:b/>
          <w:i/>
          <w:lang w:val="en-GB"/>
        </w:rPr>
        <w:t xml:space="preserve"> </w:t>
      </w:r>
      <w:r w:rsidRPr="000E3FD8">
        <w:rPr>
          <w:b/>
          <w:i/>
          <w:lang w:val="en-GB"/>
        </w:rPr>
        <w:t xml:space="preserve">gender equality have already started to show measurable results. </w:t>
      </w:r>
    </w:p>
    <w:p w14:paraId="1B14702F" w14:textId="442FDA7A" w:rsidR="00B82FAE" w:rsidRPr="000E3FD8" w:rsidRDefault="00EA5B35" w:rsidP="005D6985">
      <w:pPr>
        <w:spacing w:line="240" w:lineRule="auto"/>
        <w:jc w:val="both"/>
        <w:rPr>
          <w:lang w:val="en-GB"/>
        </w:rPr>
      </w:pPr>
      <w:r>
        <w:rPr>
          <w:lang w:val="en-GB"/>
        </w:rPr>
        <w:t>It i</w:t>
      </w:r>
      <w:r w:rsidRPr="00BC04B6">
        <w:rPr>
          <w:lang w:val="en-GB"/>
        </w:rPr>
        <w:t xml:space="preserve">s </w:t>
      </w:r>
      <w:r>
        <w:rPr>
          <w:lang w:val="en-GB"/>
        </w:rPr>
        <w:t xml:space="preserve">too </w:t>
      </w:r>
      <w:r w:rsidRPr="00BC04B6">
        <w:rPr>
          <w:lang w:val="en-GB"/>
        </w:rPr>
        <w:t>early to measure</w:t>
      </w:r>
      <w:r w:rsidRPr="005303FE" w:rsidDel="00EA5B35">
        <w:rPr>
          <w:lang w:val="en-GB"/>
        </w:rPr>
        <w:t xml:space="preserve"> </w:t>
      </w:r>
      <w:r>
        <w:rPr>
          <w:lang w:val="en-GB"/>
        </w:rPr>
        <w:t>the P</w:t>
      </w:r>
      <w:r w:rsidR="00AC0AE1" w:rsidRPr="000E3FD8">
        <w:rPr>
          <w:lang w:val="en-GB"/>
        </w:rPr>
        <w:t>roject</w:t>
      </w:r>
      <w:r>
        <w:rPr>
          <w:lang w:val="en-GB"/>
        </w:rPr>
        <w:t>’s</w:t>
      </w:r>
      <w:r w:rsidR="00AC0AE1" w:rsidRPr="000E3FD8">
        <w:rPr>
          <w:lang w:val="en-GB"/>
        </w:rPr>
        <w:t xml:space="preserve"> </w:t>
      </w:r>
      <w:r>
        <w:rPr>
          <w:lang w:val="en-GB"/>
        </w:rPr>
        <w:t xml:space="preserve">impact on </w:t>
      </w:r>
      <w:r w:rsidR="00AC0AE1" w:rsidRPr="000E3FD8">
        <w:rPr>
          <w:lang w:val="en-GB"/>
        </w:rPr>
        <w:t>sustainability</w:t>
      </w:r>
      <w:r w:rsidR="0070296A" w:rsidRPr="000E3FD8">
        <w:rPr>
          <w:lang w:val="en-GB"/>
        </w:rPr>
        <w:t xml:space="preserve">. The objective </w:t>
      </w:r>
      <w:r w:rsidR="00B73C73" w:rsidRPr="000E3FD8">
        <w:rPr>
          <w:lang w:val="en-GB"/>
        </w:rPr>
        <w:t>output</w:t>
      </w:r>
      <w:r w:rsidR="0070296A" w:rsidRPr="000E3FD8">
        <w:rPr>
          <w:lang w:val="en-GB"/>
        </w:rPr>
        <w:t xml:space="preserve"> level targets </w:t>
      </w:r>
      <w:r w:rsidR="00B73C73" w:rsidRPr="000E3FD8">
        <w:rPr>
          <w:lang w:val="en-GB"/>
        </w:rPr>
        <w:t xml:space="preserve">in most cases are not </w:t>
      </w:r>
      <w:r>
        <w:rPr>
          <w:lang w:val="en-GB"/>
        </w:rPr>
        <w:t xml:space="preserve">being </w:t>
      </w:r>
      <w:r w:rsidR="00B73C73" w:rsidRPr="000E3FD8">
        <w:rPr>
          <w:lang w:val="en-GB"/>
        </w:rPr>
        <w:t>measured yet</w:t>
      </w:r>
      <w:r w:rsidR="0070296A" w:rsidRPr="000E3FD8">
        <w:rPr>
          <w:lang w:val="en-GB"/>
        </w:rPr>
        <w:t xml:space="preserve">. While the cooperation </w:t>
      </w:r>
      <w:r>
        <w:rPr>
          <w:lang w:val="en-GB"/>
        </w:rPr>
        <w:t>between the</w:t>
      </w:r>
      <w:r w:rsidR="0070296A" w:rsidRPr="000E3FD8">
        <w:rPr>
          <w:lang w:val="en-GB"/>
        </w:rPr>
        <w:t xml:space="preserve"> IAs </w:t>
      </w:r>
      <w:r>
        <w:rPr>
          <w:lang w:val="en-GB"/>
        </w:rPr>
        <w:t>will have</w:t>
      </w:r>
      <w:r w:rsidR="0070296A" w:rsidRPr="000E3FD8">
        <w:rPr>
          <w:lang w:val="en-GB"/>
        </w:rPr>
        <w:t xml:space="preserve"> </w:t>
      </w:r>
      <w:r>
        <w:rPr>
          <w:lang w:val="en-GB"/>
        </w:rPr>
        <w:t>a</w:t>
      </w:r>
      <w:r w:rsidRPr="000E3FD8">
        <w:rPr>
          <w:lang w:val="en-GB"/>
        </w:rPr>
        <w:t xml:space="preserve"> </w:t>
      </w:r>
      <w:r w:rsidR="0070296A" w:rsidRPr="000E3FD8">
        <w:rPr>
          <w:lang w:val="en-GB"/>
        </w:rPr>
        <w:t xml:space="preserve">multiplied impact on the target communities, the </w:t>
      </w:r>
      <w:r>
        <w:rPr>
          <w:lang w:val="en-GB"/>
        </w:rPr>
        <w:t xml:space="preserve">anticipated </w:t>
      </w:r>
      <w:r w:rsidR="0070296A" w:rsidRPr="000E3FD8">
        <w:rPr>
          <w:lang w:val="en-GB"/>
        </w:rPr>
        <w:t xml:space="preserve">results </w:t>
      </w:r>
      <w:r w:rsidR="008177CA" w:rsidRPr="000E3FD8">
        <w:rPr>
          <w:lang w:val="en-GB"/>
        </w:rPr>
        <w:t>are</w:t>
      </w:r>
      <w:r w:rsidR="0070296A" w:rsidRPr="000E3FD8">
        <w:rPr>
          <w:lang w:val="en-GB"/>
        </w:rPr>
        <w:t xml:space="preserve"> not </w:t>
      </w:r>
      <w:r>
        <w:rPr>
          <w:lang w:val="en-GB"/>
        </w:rPr>
        <w:t>yet</w:t>
      </w:r>
      <w:r w:rsidR="00FE1A91" w:rsidRPr="000E3FD8">
        <w:rPr>
          <w:lang w:val="en-GB"/>
        </w:rPr>
        <w:t xml:space="preserve"> </w:t>
      </w:r>
      <w:r w:rsidR="0070296A" w:rsidRPr="000E3FD8">
        <w:rPr>
          <w:lang w:val="en-GB"/>
        </w:rPr>
        <w:t xml:space="preserve">identifiable </w:t>
      </w:r>
      <w:r>
        <w:rPr>
          <w:lang w:val="en-GB"/>
        </w:rPr>
        <w:t xml:space="preserve">since </w:t>
      </w:r>
      <w:r w:rsidR="0070296A" w:rsidRPr="000E3FD8">
        <w:rPr>
          <w:lang w:val="en-GB"/>
        </w:rPr>
        <w:t>all project components</w:t>
      </w:r>
      <w:r w:rsidRPr="00EA5B35">
        <w:rPr>
          <w:lang w:val="en-GB"/>
        </w:rPr>
        <w:t xml:space="preserve"> </w:t>
      </w:r>
      <w:proofErr w:type="gramStart"/>
      <w:r w:rsidRPr="002F3C7A">
        <w:rPr>
          <w:lang w:val="en-GB"/>
        </w:rPr>
        <w:t>not</w:t>
      </w:r>
      <w:r w:rsidR="0070296A" w:rsidRPr="000E3FD8">
        <w:rPr>
          <w:lang w:val="en-GB"/>
        </w:rPr>
        <w:t xml:space="preserve"> are</w:t>
      </w:r>
      <w:proofErr w:type="gramEnd"/>
      <w:r w:rsidR="0070296A" w:rsidRPr="000E3FD8">
        <w:rPr>
          <w:lang w:val="en-GB"/>
        </w:rPr>
        <w:t xml:space="preserve"> being implemented in parallel or are not at the same stage of implementation. </w:t>
      </w:r>
      <w:r w:rsidR="00B82FAE" w:rsidRPr="000E3FD8">
        <w:rPr>
          <w:lang w:val="en-GB"/>
        </w:rPr>
        <w:t xml:space="preserve">For example, within </w:t>
      </w:r>
      <w:r w:rsidRPr="000E3FD8">
        <w:rPr>
          <w:b/>
          <w:i/>
          <w:lang w:val="en-GB"/>
        </w:rPr>
        <w:t>O</w:t>
      </w:r>
      <w:r w:rsidR="00B82FAE" w:rsidRPr="000E3FD8">
        <w:rPr>
          <w:b/>
          <w:i/>
          <w:lang w:val="en-GB"/>
        </w:rPr>
        <w:t>bjective 3</w:t>
      </w:r>
      <w:r w:rsidR="00B82FAE" w:rsidRPr="000E3FD8">
        <w:rPr>
          <w:i/>
          <w:lang w:val="en-GB"/>
        </w:rPr>
        <w:t>,</w:t>
      </w:r>
      <w:r w:rsidR="0070296A" w:rsidRPr="000E3FD8">
        <w:rPr>
          <w:lang w:val="en-GB"/>
        </w:rPr>
        <w:t xml:space="preserve"> the producer</w:t>
      </w:r>
      <w:r>
        <w:rPr>
          <w:lang w:val="en-GB"/>
        </w:rPr>
        <w:t xml:space="preserve"> </w:t>
      </w:r>
      <w:r w:rsidR="0070296A" w:rsidRPr="000E3FD8">
        <w:rPr>
          <w:lang w:val="en-GB"/>
        </w:rPr>
        <w:t>groups</w:t>
      </w:r>
      <w:r w:rsidR="00FE1A91" w:rsidRPr="000E3FD8">
        <w:rPr>
          <w:lang w:val="en-GB"/>
        </w:rPr>
        <w:t xml:space="preserve"> that were</w:t>
      </w:r>
      <w:r w:rsidR="00B73C73" w:rsidRPr="000E3FD8">
        <w:rPr>
          <w:lang w:val="en-GB"/>
        </w:rPr>
        <w:t xml:space="preserve"> supported</w:t>
      </w:r>
      <w:r w:rsidR="00B82FAE" w:rsidRPr="000E3FD8">
        <w:rPr>
          <w:lang w:val="en-GB"/>
        </w:rPr>
        <w:t xml:space="preserve"> within the </w:t>
      </w:r>
      <w:r>
        <w:rPr>
          <w:lang w:val="en-GB"/>
        </w:rPr>
        <w:t>P</w:t>
      </w:r>
      <w:r w:rsidRPr="000E3FD8">
        <w:rPr>
          <w:lang w:val="en-GB"/>
        </w:rPr>
        <w:t xml:space="preserve">roject </w:t>
      </w:r>
      <w:r w:rsidR="00B82FAE" w:rsidRPr="000E3FD8">
        <w:rPr>
          <w:lang w:val="en-GB"/>
        </w:rPr>
        <w:t xml:space="preserve">to create economic opportunities in the </w:t>
      </w:r>
      <w:proofErr w:type="gramStart"/>
      <w:r w:rsidR="00B82FAE" w:rsidRPr="000E3FD8">
        <w:rPr>
          <w:lang w:val="en-GB"/>
        </w:rPr>
        <w:t xml:space="preserve">communities </w:t>
      </w:r>
      <w:r w:rsidR="00FE1A91" w:rsidRPr="000E3FD8">
        <w:rPr>
          <w:lang w:val="en-GB"/>
        </w:rPr>
        <w:t xml:space="preserve"> with</w:t>
      </w:r>
      <w:proofErr w:type="gramEnd"/>
      <w:r w:rsidR="00B82FAE" w:rsidRPr="000E3FD8">
        <w:rPr>
          <w:lang w:val="en-GB"/>
        </w:rPr>
        <w:t xml:space="preserve"> heavy migration trends have created </w:t>
      </w:r>
      <w:r>
        <w:rPr>
          <w:lang w:val="en-GB"/>
        </w:rPr>
        <w:t>jobs</w:t>
      </w:r>
      <w:r w:rsidRPr="000E3FD8">
        <w:rPr>
          <w:lang w:val="en-GB"/>
        </w:rPr>
        <w:t xml:space="preserve"> </w:t>
      </w:r>
      <w:r w:rsidR="00B82FAE" w:rsidRPr="000E3FD8">
        <w:rPr>
          <w:lang w:val="en-GB"/>
        </w:rPr>
        <w:t>for farmers. But since the interventions with the processors are</w:t>
      </w:r>
      <w:r>
        <w:rPr>
          <w:lang w:val="en-GB"/>
        </w:rPr>
        <w:t xml:space="preserve"> now</w:t>
      </w:r>
      <w:r w:rsidR="00B82FAE" w:rsidRPr="000E3FD8">
        <w:rPr>
          <w:lang w:val="en-GB"/>
        </w:rPr>
        <w:t xml:space="preserve"> slightly delayed, the larger intended impact is not visible yet.  </w:t>
      </w:r>
    </w:p>
    <w:p w14:paraId="7A208B52" w14:textId="171AFB40" w:rsidR="00AC0AE1" w:rsidRPr="000E3FD8" w:rsidRDefault="00B82FAE" w:rsidP="005D6985">
      <w:pPr>
        <w:spacing w:line="240" w:lineRule="auto"/>
        <w:jc w:val="both"/>
        <w:rPr>
          <w:lang w:val="en-GB"/>
        </w:rPr>
      </w:pPr>
      <w:r w:rsidRPr="000E3FD8">
        <w:rPr>
          <w:lang w:val="en-GB"/>
        </w:rPr>
        <w:t xml:space="preserve">Within the same objective, even the created cooperative of legume producers </w:t>
      </w:r>
      <w:r w:rsidR="00EF64CA">
        <w:rPr>
          <w:lang w:val="en-GB"/>
        </w:rPr>
        <w:t>ha</w:t>
      </w:r>
      <w:r w:rsidR="0092435F">
        <w:rPr>
          <w:lang w:val="en-GB"/>
        </w:rPr>
        <w:t>s</w:t>
      </w:r>
      <w:r w:rsidR="00EF64CA">
        <w:rPr>
          <w:lang w:val="en-GB"/>
        </w:rPr>
        <w:t xml:space="preserve"> yet to</w:t>
      </w:r>
      <w:r w:rsidR="00EF64CA" w:rsidRPr="000E3FD8">
        <w:rPr>
          <w:lang w:val="en-GB"/>
        </w:rPr>
        <w:t xml:space="preserve"> </w:t>
      </w:r>
      <w:r w:rsidRPr="000E3FD8">
        <w:rPr>
          <w:lang w:val="en-GB"/>
        </w:rPr>
        <w:t xml:space="preserve">harvest their first yield, therefore </w:t>
      </w:r>
      <w:r w:rsidR="00EF64CA">
        <w:rPr>
          <w:lang w:val="en-GB"/>
        </w:rPr>
        <w:t xml:space="preserve">the </w:t>
      </w:r>
      <w:r w:rsidRPr="000E3FD8">
        <w:rPr>
          <w:lang w:val="en-GB"/>
        </w:rPr>
        <w:t xml:space="preserve">economic impact </w:t>
      </w:r>
      <w:r w:rsidR="00EF64CA">
        <w:rPr>
          <w:lang w:val="en-GB"/>
        </w:rPr>
        <w:t xml:space="preserve">on their families </w:t>
      </w:r>
      <w:r w:rsidRPr="000E3FD8">
        <w:rPr>
          <w:lang w:val="en-GB"/>
        </w:rPr>
        <w:t xml:space="preserve">cannot be measured at this stage. The target of the </w:t>
      </w:r>
      <w:r w:rsidR="0092435F">
        <w:rPr>
          <w:lang w:val="en-GB"/>
        </w:rPr>
        <w:t>P</w:t>
      </w:r>
      <w:r w:rsidR="0092435F" w:rsidRPr="000E3FD8">
        <w:rPr>
          <w:lang w:val="en-GB"/>
        </w:rPr>
        <w:t xml:space="preserve">roject </w:t>
      </w:r>
      <w:r w:rsidRPr="000E3FD8">
        <w:rPr>
          <w:lang w:val="en-GB"/>
        </w:rPr>
        <w:t>connected with this component was to ensure legume supplies for local schools</w:t>
      </w:r>
      <w:r w:rsidR="0092435F">
        <w:rPr>
          <w:lang w:val="en-GB"/>
        </w:rPr>
        <w:t xml:space="preserve"> to feed </w:t>
      </w:r>
      <w:r w:rsidRPr="000E3FD8">
        <w:rPr>
          <w:lang w:val="en-GB"/>
        </w:rPr>
        <w:t>children. This impact</w:t>
      </w:r>
      <w:r w:rsidR="00FE1A91" w:rsidRPr="000E3FD8">
        <w:rPr>
          <w:lang w:val="en-GB"/>
        </w:rPr>
        <w:t xml:space="preserve"> also </w:t>
      </w:r>
      <w:r w:rsidRPr="000E3FD8">
        <w:rPr>
          <w:lang w:val="en-GB"/>
        </w:rPr>
        <w:t>cannot be identified</w:t>
      </w:r>
      <w:r w:rsidR="00377EE9" w:rsidRPr="000E3FD8">
        <w:rPr>
          <w:lang w:val="en-GB"/>
        </w:rPr>
        <w:t xml:space="preserve"> at this stage</w:t>
      </w:r>
      <w:r w:rsidRPr="000E3FD8">
        <w:rPr>
          <w:lang w:val="en-GB"/>
        </w:rPr>
        <w:t xml:space="preserve">. Since the </w:t>
      </w:r>
      <w:r w:rsidR="0092435F">
        <w:rPr>
          <w:lang w:val="en-GB"/>
        </w:rPr>
        <w:t>P</w:t>
      </w:r>
      <w:r w:rsidR="0092435F" w:rsidRPr="000E3FD8">
        <w:rPr>
          <w:lang w:val="en-GB"/>
        </w:rPr>
        <w:t xml:space="preserve">roject </w:t>
      </w:r>
      <w:r w:rsidR="00696819" w:rsidRPr="000E3FD8">
        <w:rPr>
          <w:lang w:val="en-GB"/>
        </w:rPr>
        <w:t xml:space="preserve">addressed the main constraints for the local producers within the legume </w:t>
      </w:r>
      <w:r w:rsidR="0092435F">
        <w:rPr>
          <w:lang w:val="en-GB"/>
        </w:rPr>
        <w:t>v</w:t>
      </w:r>
      <w:r w:rsidR="0092435F" w:rsidRPr="000E3FD8">
        <w:rPr>
          <w:lang w:val="en-GB"/>
        </w:rPr>
        <w:t xml:space="preserve">alue </w:t>
      </w:r>
      <w:r w:rsidR="0092435F">
        <w:rPr>
          <w:lang w:val="en-GB"/>
        </w:rPr>
        <w:t>c</w:t>
      </w:r>
      <w:r w:rsidR="0092435F" w:rsidRPr="000E3FD8">
        <w:rPr>
          <w:lang w:val="en-GB"/>
        </w:rPr>
        <w:t>hain</w:t>
      </w:r>
      <w:r w:rsidR="00377EE9" w:rsidRPr="000E3FD8">
        <w:rPr>
          <w:lang w:val="en-GB"/>
        </w:rPr>
        <w:t>, especially in the production stage</w:t>
      </w:r>
      <w:r w:rsidR="0092435F">
        <w:rPr>
          <w:lang w:val="en-GB"/>
        </w:rPr>
        <w:t>,</w:t>
      </w:r>
      <w:r w:rsidR="00377EE9" w:rsidRPr="000E3FD8">
        <w:rPr>
          <w:lang w:val="en-GB"/>
        </w:rPr>
        <w:t xml:space="preserve"> the local women and men farmers have already applied </w:t>
      </w:r>
      <w:r w:rsidR="0092435F">
        <w:rPr>
          <w:lang w:val="en-GB"/>
        </w:rPr>
        <w:t>to</w:t>
      </w:r>
      <w:r w:rsidR="0092435F" w:rsidRPr="000E3FD8">
        <w:rPr>
          <w:lang w:val="en-GB"/>
        </w:rPr>
        <w:t xml:space="preserve"> </w:t>
      </w:r>
      <w:r w:rsidR="00377EE9" w:rsidRPr="000E3FD8">
        <w:rPr>
          <w:lang w:val="en-GB"/>
        </w:rPr>
        <w:t xml:space="preserve">join the cooperative. </w:t>
      </w:r>
      <w:r w:rsidR="002E0A5E" w:rsidRPr="000E3FD8">
        <w:rPr>
          <w:lang w:val="en-GB"/>
        </w:rPr>
        <w:t>Because of this</w:t>
      </w:r>
      <w:r w:rsidR="00FE1A91" w:rsidRPr="000E3FD8">
        <w:rPr>
          <w:lang w:val="en-GB"/>
        </w:rPr>
        <w:t>,</w:t>
      </w:r>
      <w:r w:rsidR="002E0A5E" w:rsidRPr="000E3FD8">
        <w:rPr>
          <w:lang w:val="en-GB"/>
        </w:rPr>
        <w:t xml:space="preserve"> replication of practices can already be identified. </w:t>
      </w:r>
    </w:p>
    <w:p w14:paraId="4D8DB73C" w14:textId="540D1EDF" w:rsidR="002E0A5E" w:rsidRPr="000E3FD8" w:rsidRDefault="002E0A5E" w:rsidP="005D6985">
      <w:pPr>
        <w:spacing w:line="240" w:lineRule="auto"/>
        <w:jc w:val="both"/>
        <w:rPr>
          <w:lang w:val="en-GB"/>
        </w:rPr>
      </w:pPr>
      <w:r w:rsidRPr="000E3FD8">
        <w:rPr>
          <w:lang w:val="en-GB"/>
        </w:rPr>
        <w:t>The demonstrated agro-technologies within the same objective of the project already register good results when assessing the conditions of the fields and vineyards</w:t>
      </w:r>
      <w:r w:rsidR="0092435F">
        <w:rPr>
          <w:lang w:val="en-GB"/>
        </w:rPr>
        <w:t>. H</w:t>
      </w:r>
      <w:r w:rsidR="00FE1A91" w:rsidRPr="000E3FD8">
        <w:rPr>
          <w:lang w:val="en-GB"/>
        </w:rPr>
        <w:t>owever,</w:t>
      </w:r>
      <w:r w:rsidRPr="000E3FD8">
        <w:rPr>
          <w:lang w:val="en-GB"/>
        </w:rPr>
        <w:t xml:space="preserve"> </w:t>
      </w:r>
      <w:r w:rsidR="0092435F">
        <w:rPr>
          <w:lang w:val="en-GB"/>
        </w:rPr>
        <w:t xml:space="preserve">it is too early to measure </w:t>
      </w:r>
      <w:r w:rsidRPr="000E3FD8">
        <w:rPr>
          <w:lang w:val="en-GB"/>
        </w:rPr>
        <w:t xml:space="preserve">economic impact or replication. </w:t>
      </w:r>
    </w:p>
    <w:p w14:paraId="50BB48BF" w14:textId="4CA00C83" w:rsidR="00956DE7" w:rsidRPr="000E3FD8" w:rsidRDefault="00FE1A91" w:rsidP="005D6985">
      <w:pPr>
        <w:spacing w:line="240" w:lineRule="auto"/>
        <w:jc w:val="both"/>
        <w:rPr>
          <w:lang w:val="en-GB"/>
        </w:rPr>
      </w:pPr>
      <w:r w:rsidRPr="000E3FD8">
        <w:rPr>
          <w:lang w:val="en-GB"/>
        </w:rPr>
        <w:lastRenderedPageBreak/>
        <w:t>T</w:t>
      </w:r>
      <w:r w:rsidR="002E0A5E" w:rsidRPr="000E3FD8">
        <w:rPr>
          <w:lang w:val="en-GB"/>
        </w:rPr>
        <w:t xml:space="preserve">he interviews conducted with </w:t>
      </w:r>
      <w:r w:rsidR="0092435F">
        <w:rPr>
          <w:lang w:val="en-GB"/>
        </w:rPr>
        <w:t>P</w:t>
      </w:r>
      <w:r w:rsidR="0092435F" w:rsidRPr="000E3FD8">
        <w:rPr>
          <w:lang w:val="en-GB"/>
        </w:rPr>
        <w:t xml:space="preserve">roject </w:t>
      </w:r>
      <w:r w:rsidR="002E0A5E" w:rsidRPr="000E3FD8">
        <w:rPr>
          <w:lang w:val="en-GB"/>
        </w:rPr>
        <w:t xml:space="preserve">experts and relevant stakeholders </w:t>
      </w:r>
      <w:r w:rsidR="00C14B44">
        <w:rPr>
          <w:lang w:val="en-GB"/>
        </w:rPr>
        <w:t xml:space="preserve">revealed </w:t>
      </w:r>
      <w:r w:rsidR="002E0A5E" w:rsidRPr="000E3FD8">
        <w:rPr>
          <w:lang w:val="en-GB"/>
        </w:rPr>
        <w:t xml:space="preserve">that the </w:t>
      </w:r>
      <w:r w:rsidR="00236753" w:rsidRPr="000E3FD8">
        <w:rPr>
          <w:lang w:val="en-GB"/>
        </w:rPr>
        <w:t xml:space="preserve">social </w:t>
      </w:r>
      <w:r w:rsidR="002E0A5E" w:rsidRPr="000E3FD8">
        <w:rPr>
          <w:lang w:val="en-GB"/>
        </w:rPr>
        <w:t>impact</w:t>
      </w:r>
      <w:r w:rsidR="00236753" w:rsidRPr="000E3FD8">
        <w:rPr>
          <w:lang w:val="en-GB"/>
        </w:rPr>
        <w:t xml:space="preserve"> </w:t>
      </w:r>
      <w:r w:rsidR="00C14B44">
        <w:rPr>
          <w:lang w:val="en-GB"/>
        </w:rPr>
        <w:t xml:space="preserve">intended </w:t>
      </w:r>
      <w:r w:rsidR="00236753" w:rsidRPr="000E3FD8">
        <w:rPr>
          <w:lang w:val="en-GB"/>
        </w:rPr>
        <w:t xml:space="preserve">to be reached through the </w:t>
      </w:r>
      <w:r w:rsidR="00C14B44" w:rsidRPr="000E3FD8">
        <w:rPr>
          <w:b/>
          <w:i/>
          <w:lang w:val="en-GB"/>
        </w:rPr>
        <w:t xml:space="preserve">Objective </w:t>
      </w:r>
      <w:r w:rsidR="00236753" w:rsidRPr="000E3FD8">
        <w:rPr>
          <w:b/>
          <w:i/>
          <w:lang w:val="en-GB"/>
        </w:rPr>
        <w:t>2</w:t>
      </w:r>
      <w:r w:rsidR="002E0A5E" w:rsidRPr="000E3FD8">
        <w:rPr>
          <w:lang w:val="en-GB"/>
        </w:rPr>
        <w:t xml:space="preserve"> interventions </w:t>
      </w:r>
      <w:r w:rsidR="008529E1" w:rsidRPr="000E3FD8">
        <w:rPr>
          <w:lang w:val="en-GB"/>
        </w:rPr>
        <w:t xml:space="preserve">related to enhancing quality of services provided by social workers </w:t>
      </w:r>
      <w:r w:rsidRPr="000E3FD8">
        <w:rPr>
          <w:lang w:val="en-GB"/>
        </w:rPr>
        <w:t>may</w:t>
      </w:r>
      <w:r w:rsidR="008529E1" w:rsidRPr="000E3FD8">
        <w:rPr>
          <w:lang w:val="en-GB"/>
        </w:rPr>
        <w:t xml:space="preserve"> be delayed</w:t>
      </w:r>
      <w:r w:rsidR="00C14B44">
        <w:rPr>
          <w:lang w:val="en-GB"/>
        </w:rPr>
        <w:t>.</w:t>
      </w:r>
      <w:r w:rsidR="00C14B44" w:rsidRPr="000E3FD8">
        <w:rPr>
          <w:lang w:val="en-GB"/>
        </w:rPr>
        <w:t xml:space="preserve"> </w:t>
      </w:r>
      <w:r w:rsidR="00C14B44">
        <w:rPr>
          <w:lang w:val="en-GB"/>
        </w:rPr>
        <w:t>M</w:t>
      </w:r>
      <w:r w:rsidR="008529E1" w:rsidRPr="000E3FD8">
        <w:rPr>
          <w:lang w:val="en-GB"/>
        </w:rPr>
        <w:t>any of the activities and follow</w:t>
      </w:r>
      <w:r w:rsidR="00C14B44">
        <w:rPr>
          <w:lang w:val="en-GB"/>
        </w:rPr>
        <w:t>-</w:t>
      </w:r>
      <w:r w:rsidR="008529E1" w:rsidRPr="000E3FD8">
        <w:rPr>
          <w:lang w:val="en-GB"/>
        </w:rPr>
        <w:t xml:space="preserve">up actions </w:t>
      </w:r>
      <w:r w:rsidR="00C14B44">
        <w:rPr>
          <w:lang w:val="en-GB"/>
        </w:rPr>
        <w:t>that need</w:t>
      </w:r>
      <w:r w:rsidR="00C14B44" w:rsidRPr="000E3FD8">
        <w:rPr>
          <w:lang w:val="en-GB"/>
        </w:rPr>
        <w:t xml:space="preserve"> </w:t>
      </w:r>
      <w:r w:rsidR="008529E1" w:rsidRPr="000E3FD8">
        <w:rPr>
          <w:lang w:val="en-GB"/>
        </w:rPr>
        <w:t xml:space="preserve">to be conducted by the relevant stakeholders (validation of the manual, training of social workers, etc.) are postponed </w:t>
      </w:r>
      <w:r w:rsidR="00C14B44">
        <w:rPr>
          <w:lang w:val="en-GB"/>
        </w:rPr>
        <w:t>indefinitely, although P</w:t>
      </w:r>
      <w:r w:rsidR="00C14B44" w:rsidRPr="000E3FD8">
        <w:rPr>
          <w:lang w:val="en-GB"/>
        </w:rPr>
        <w:t xml:space="preserve">roject </w:t>
      </w:r>
      <w:r w:rsidR="00C27BD4" w:rsidRPr="000E3FD8">
        <w:rPr>
          <w:lang w:val="en-GB"/>
        </w:rPr>
        <w:t xml:space="preserve">experts were </w:t>
      </w:r>
      <w:r w:rsidR="00C14B44">
        <w:rPr>
          <w:lang w:val="en-GB"/>
        </w:rPr>
        <w:t xml:space="preserve">seeking </w:t>
      </w:r>
      <w:r w:rsidR="00C27BD4" w:rsidRPr="000E3FD8">
        <w:rPr>
          <w:lang w:val="en-GB"/>
        </w:rPr>
        <w:t>alternative solutions.</w:t>
      </w:r>
      <w:r w:rsidR="00C14B44">
        <w:rPr>
          <w:lang w:val="en-GB"/>
        </w:rPr>
        <w:t xml:space="preserve"> However, the m</w:t>
      </w:r>
      <w:r w:rsidR="00236753" w:rsidRPr="000E3FD8">
        <w:rPr>
          <w:lang w:val="en-GB"/>
        </w:rPr>
        <w:t>ethodological</w:t>
      </w:r>
      <w:r w:rsidR="00956DE7" w:rsidRPr="000E3FD8">
        <w:rPr>
          <w:lang w:val="en-GB"/>
        </w:rPr>
        <w:t xml:space="preserve"> guide is </w:t>
      </w:r>
      <w:r w:rsidR="00C14B44">
        <w:rPr>
          <w:lang w:val="en-GB"/>
        </w:rPr>
        <w:t xml:space="preserve">being </w:t>
      </w:r>
      <w:r w:rsidR="00956DE7" w:rsidRPr="000E3FD8">
        <w:rPr>
          <w:lang w:val="en-GB"/>
        </w:rPr>
        <w:t>developed with the support of the project</w:t>
      </w:r>
      <w:r w:rsidR="00C14B44">
        <w:rPr>
          <w:lang w:val="en-GB"/>
        </w:rPr>
        <w:t>,</w:t>
      </w:r>
      <w:r w:rsidR="00C14B44" w:rsidRPr="000E3FD8">
        <w:rPr>
          <w:lang w:val="en-GB"/>
        </w:rPr>
        <w:t xml:space="preserve"> </w:t>
      </w:r>
      <w:r w:rsidR="00956DE7" w:rsidRPr="000E3FD8">
        <w:rPr>
          <w:lang w:val="en-GB"/>
        </w:rPr>
        <w:t xml:space="preserve">therefore, the relevant stakeholders are reporting on </w:t>
      </w:r>
      <w:r w:rsidR="00C14B44">
        <w:rPr>
          <w:lang w:val="en-GB"/>
        </w:rPr>
        <w:t xml:space="preserve">the </w:t>
      </w:r>
      <w:r w:rsidR="00956DE7" w:rsidRPr="000E3FD8">
        <w:rPr>
          <w:lang w:val="en-GB"/>
        </w:rPr>
        <w:t>technical upgrade</w:t>
      </w:r>
      <w:r w:rsidR="00C14B44">
        <w:rPr>
          <w:lang w:val="en-GB"/>
        </w:rPr>
        <w:t>s</w:t>
      </w:r>
      <w:r w:rsidR="00956DE7" w:rsidRPr="000E3FD8">
        <w:rPr>
          <w:lang w:val="en-GB"/>
        </w:rPr>
        <w:t xml:space="preserve"> of their capacities, which in turn create preconditions for future enhanced quality of social services. </w:t>
      </w:r>
    </w:p>
    <w:p w14:paraId="3BE299F5" w14:textId="45885D39" w:rsidR="008529E1" w:rsidRPr="000E3FD8" w:rsidRDefault="004623F7" w:rsidP="005D6985">
      <w:pPr>
        <w:spacing w:line="240" w:lineRule="auto"/>
        <w:jc w:val="both"/>
        <w:rPr>
          <w:lang w:val="en-GB"/>
        </w:rPr>
      </w:pPr>
      <w:r w:rsidRPr="000E3FD8">
        <w:rPr>
          <w:lang w:val="en-GB"/>
        </w:rPr>
        <w:t xml:space="preserve">Likewise, because </w:t>
      </w:r>
      <w:r w:rsidR="008529E1" w:rsidRPr="000E3FD8">
        <w:rPr>
          <w:lang w:val="en-GB"/>
        </w:rPr>
        <w:t>the presc</w:t>
      </w:r>
      <w:r w:rsidRPr="000E3FD8">
        <w:rPr>
          <w:lang w:val="en-GB"/>
        </w:rPr>
        <w:t>hool services and kindergartens</w:t>
      </w:r>
      <w:r w:rsidR="007974C8">
        <w:rPr>
          <w:lang w:val="en-GB"/>
        </w:rPr>
        <w:t xml:space="preserve"> that were created or renovated</w:t>
      </w:r>
      <w:r w:rsidR="008529E1" w:rsidRPr="000E3FD8">
        <w:rPr>
          <w:lang w:val="en-GB"/>
        </w:rPr>
        <w:t xml:space="preserve"> in the remote areas </w:t>
      </w:r>
      <w:r w:rsidRPr="000E3FD8">
        <w:rPr>
          <w:lang w:val="en-GB"/>
        </w:rPr>
        <w:t xml:space="preserve">operated for just a couple of months </w:t>
      </w:r>
      <w:r w:rsidR="007974C8">
        <w:rPr>
          <w:lang w:val="en-GB"/>
        </w:rPr>
        <w:t>until the COVID</w:t>
      </w:r>
      <w:r w:rsidRPr="000E3FD8">
        <w:rPr>
          <w:lang w:val="en-GB"/>
        </w:rPr>
        <w:t xml:space="preserve">-19 </w:t>
      </w:r>
      <w:r w:rsidR="007974C8">
        <w:rPr>
          <w:lang w:val="en-GB"/>
        </w:rPr>
        <w:t>pandemic hit the country</w:t>
      </w:r>
      <w:r w:rsidR="00E141C3" w:rsidRPr="000E3FD8">
        <w:rPr>
          <w:lang w:val="en-GB"/>
        </w:rPr>
        <w:t>,</w:t>
      </w:r>
      <w:r w:rsidRPr="000E3FD8">
        <w:rPr>
          <w:lang w:val="en-GB"/>
        </w:rPr>
        <w:t xml:space="preserve"> the intended economic or social impact </w:t>
      </w:r>
      <w:r w:rsidR="007974C8">
        <w:rPr>
          <w:lang w:val="en-GB"/>
        </w:rPr>
        <w:t xml:space="preserve">in those communities </w:t>
      </w:r>
      <w:r w:rsidRPr="000E3FD8">
        <w:rPr>
          <w:lang w:val="en-GB"/>
        </w:rPr>
        <w:t xml:space="preserve">cannot be identified. </w:t>
      </w:r>
      <w:r w:rsidR="00974C4D" w:rsidRPr="000E3FD8">
        <w:rPr>
          <w:lang w:val="en-GB"/>
        </w:rPr>
        <w:t xml:space="preserve"> </w:t>
      </w:r>
    </w:p>
    <w:p w14:paraId="7F392C49" w14:textId="42E5EC07" w:rsidR="00236753" w:rsidRPr="000E3FD8" w:rsidRDefault="00974C4D" w:rsidP="005D6985">
      <w:pPr>
        <w:spacing w:line="240" w:lineRule="auto"/>
        <w:jc w:val="both"/>
        <w:rPr>
          <w:lang w:val="en-GB"/>
        </w:rPr>
      </w:pPr>
      <w:r w:rsidRPr="000E3FD8">
        <w:rPr>
          <w:lang w:val="en-GB"/>
        </w:rPr>
        <w:t xml:space="preserve">The impact of the </w:t>
      </w:r>
      <w:r w:rsidR="00E92E42">
        <w:rPr>
          <w:lang w:val="en-GB"/>
        </w:rPr>
        <w:t>human security</w:t>
      </w:r>
      <w:r w:rsidR="00E92E42" w:rsidRPr="000E3FD8">
        <w:rPr>
          <w:lang w:val="en-GB"/>
        </w:rPr>
        <w:t xml:space="preserve"> </w:t>
      </w:r>
      <w:r w:rsidRPr="000E3FD8">
        <w:rPr>
          <w:lang w:val="en-GB"/>
        </w:rPr>
        <w:t xml:space="preserve">needs assessments conducted within </w:t>
      </w:r>
      <w:r w:rsidR="00E92E42" w:rsidRPr="000E3FD8">
        <w:rPr>
          <w:b/>
          <w:i/>
          <w:lang w:val="en-GB"/>
        </w:rPr>
        <w:t>O</w:t>
      </w:r>
      <w:r w:rsidR="004B15D5" w:rsidRPr="000E3FD8">
        <w:rPr>
          <w:b/>
          <w:i/>
          <w:lang w:val="en-GB"/>
        </w:rPr>
        <w:t>bjective 1</w:t>
      </w:r>
      <w:r w:rsidR="00E92E42">
        <w:rPr>
          <w:lang w:val="en-GB"/>
        </w:rPr>
        <w:t xml:space="preserve"> </w:t>
      </w:r>
      <w:r w:rsidRPr="000E3FD8">
        <w:rPr>
          <w:lang w:val="en-GB"/>
        </w:rPr>
        <w:t xml:space="preserve">will be measured with indicators </w:t>
      </w:r>
      <w:r w:rsidR="00E92E42">
        <w:rPr>
          <w:lang w:val="en-GB"/>
        </w:rPr>
        <w:t>that</w:t>
      </w:r>
      <w:r w:rsidR="00E92E42" w:rsidRPr="000E3FD8">
        <w:rPr>
          <w:lang w:val="en-GB"/>
        </w:rPr>
        <w:t xml:space="preserve"> </w:t>
      </w:r>
      <w:r w:rsidRPr="000E3FD8">
        <w:rPr>
          <w:lang w:val="en-GB"/>
        </w:rPr>
        <w:t xml:space="preserve">show the </w:t>
      </w:r>
      <w:r w:rsidR="00E92E42">
        <w:rPr>
          <w:lang w:val="en-GB"/>
        </w:rPr>
        <w:t>extent of</w:t>
      </w:r>
      <w:r w:rsidR="00E92E42" w:rsidRPr="000E3FD8">
        <w:rPr>
          <w:lang w:val="en-GB"/>
        </w:rPr>
        <w:t xml:space="preserve"> </w:t>
      </w:r>
      <w:r w:rsidR="00E92E42">
        <w:rPr>
          <w:lang w:val="en-GB"/>
        </w:rPr>
        <w:t xml:space="preserve">their </w:t>
      </w:r>
      <w:r w:rsidRPr="000E3FD8">
        <w:rPr>
          <w:lang w:val="en-GB"/>
        </w:rPr>
        <w:t>integration</w:t>
      </w:r>
      <w:r w:rsidR="00956DE7" w:rsidRPr="000E3FD8">
        <w:rPr>
          <w:lang w:val="en-GB"/>
        </w:rPr>
        <w:t xml:space="preserve"> into the </w:t>
      </w:r>
      <w:r w:rsidR="00E92E42">
        <w:rPr>
          <w:lang w:val="en-GB"/>
        </w:rPr>
        <w:t>five</w:t>
      </w:r>
      <w:r w:rsidR="00956DE7" w:rsidRPr="000E3FD8">
        <w:rPr>
          <w:lang w:val="en-GB"/>
        </w:rPr>
        <w:t>-</w:t>
      </w:r>
      <w:r w:rsidRPr="000E3FD8">
        <w:rPr>
          <w:lang w:val="en-GB"/>
        </w:rPr>
        <w:t xml:space="preserve">year </w:t>
      </w:r>
      <w:r w:rsidR="00E92E42">
        <w:rPr>
          <w:lang w:val="en-GB"/>
        </w:rPr>
        <w:t xml:space="preserve">community </w:t>
      </w:r>
      <w:r w:rsidRPr="000E3FD8">
        <w:rPr>
          <w:lang w:val="en-GB"/>
        </w:rPr>
        <w:t xml:space="preserve">development plans. </w:t>
      </w:r>
      <w:r w:rsidR="00E92E42">
        <w:rPr>
          <w:lang w:val="en-GB"/>
        </w:rPr>
        <w:t>C</w:t>
      </w:r>
      <w:r w:rsidRPr="000E3FD8">
        <w:rPr>
          <w:lang w:val="en-GB"/>
        </w:rPr>
        <w:t xml:space="preserve">hances are that this impact will be visible </w:t>
      </w:r>
      <w:r w:rsidR="00236753" w:rsidRPr="000E3FD8">
        <w:rPr>
          <w:lang w:val="en-GB"/>
        </w:rPr>
        <w:t>by the end of 2020. The real economic and social impact of this intervention</w:t>
      </w:r>
      <w:r w:rsidR="00E92E42">
        <w:rPr>
          <w:lang w:val="en-GB"/>
        </w:rPr>
        <w:t>,</w:t>
      </w:r>
      <w:r w:rsidR="00236753" w:rsidRPr="000E3FD8">
        <w:rPr>
          <w:lang w:val="en-GB"/>
        </w:rPr>
        <w:t xml:space="preserve"> however</w:t>
      </w:r>
      <w:r w:rsidR="00E92E42">
        <w:rPr>
          <w:lang w:val="en-GB"/>
        </w:rPr>
        <w:t>,</w:t>
      </w:r>
      <w:r w:rsidR="00236753" w:rsidRPr="000E3FD8">
        <w:rPr>
          <w:lang w:val="en-GB"/>
        </w:rPr>
        <w:t xml:space="preserve"> will be visible only after the communities </w:t>
      </w:r>
      <w:r w:rsidR="00E92E42">
        <w:rPr>
          <w:lang w:val="en-GB"/>
        </w:rPr>
        <w:t>address</w:t>
      </w:r>
      <w:r w:rsidR="00236753" w:rsidRPr="000E3FD8">
        <w:rPr>
          <w:lang w:val="en-GB"/>
        </w:rPr>
        <w:t xml:space="preserve"> the</w:t>
      </w:r>
      <w:r w:rsidR="00E92E42">
        <w:rPr>
          <w:lang w:val="en-GB"/>
        </w:rPr>
        <w:t>ir</w:t>
      </w:r>
      <w:r w:rsidR="00236753" w:rsidRPr="000E3FD8">
        <w:rPr>
          <w:lang w:val="en-GB"/>
        </w:rPr>
        <w:t xml:space="preserve"> identified issues. </w:t>
      </w:r>
    </w:p>
    <w:p w14:paraId="4F64D605" w14:textId="10C6D307" w:rsidR="004B15D5" w:rsidRPr="000E3FD8" w:rsidRDefault="00087C94" w:rsidP="005D6985">
      <w:pPr>
        <w:spacing w:line="240" w:lineRule="auto"/>
        <w:jc w:val="both"/>
        <w:rPr>
          <w:rFonts w:ascii="Calibri" w:hAnsi="Calibri" w:cs="Calibri"/>
          <w:bCs/>
          <w:iCs/>
          <w:lang w:val="en-GB"/>
        </w:rPr>
      </w:pPr>
      <w:r w:rsidRPr="000E3FD8">
        <w:rPr>
          <w:lang w:val="en-GB"/>
        </w:rPr>
        <w:t xml:space="preserve">As </w:t>
      </w:r>
      <w:r w:rsidR="00F004A4">
        <w:rPr>
          <w:lang w:val="en-GB"/>
        </w:rPr>
        <w:t>previously noted</w:t>
      </w:r>
      <w:r w:rsidRPr="000E3FD8">
        <w:rPr>
          <w:lang w:val="en-GB"/>
        </w:rPr>
        <w:t>, some progress has already been made toward SDG 1</w:t>
      </w:r>
      <w:r w:rsidR="00693DBB" w:rsidRPr="000E3FD8">
        <w:rPr>
          <w:lang w:val="en-GB"/>
        </w:rPr>
        <w:t xml:space="preserve">, </w:t>
      </w:r>
      <w:r w:rsidRPr="000E3FD8">
        <w:rPr>
          <w:lang w:val="en-GB"/>
        </w:rPr>
        <w:t>2</w:t>
      </w:r>
      <w:r w:rsidR="00693DBB" w:rsidRPr="000E3FD8">
        <w:rPr>
          <w:lang w:val="en-GB"/>
        </w:rPr>
        <w:t xml:space="preserve"> and 5</w:t>
      </w:r>
      <w:r w:rsidRPr="000E3FD8">
        <w:rPr>
          <w:lang w:val="en-GB"/>
        </w:rPr>
        <w:t xml:space="preserve"> in terms of creating economic opportunities</w:t>
      </w:r>
      <w:r w:rsidR="00F004A4">
        <w:rPr>
          <w:lang w:val="en-GB"/>
        </w:rPr>
        <w:t>,</w:t>
      </w:r>
      <w:r w:rsidRPr="000E3FD8">
        <w:rPr>
          <w:lang w:val="en-GB"/>
        </w:rPr>
        <w:t xml:space="preserve"> </w:t>
      </w:r>
      <w:r w:rsidR="00693DBB" w:rsidRPr="000E3FD8">
        <w:rPr>
          <w:lang w:val="en-GB"/>
        </w:rPr>
        <w:t>including for women. Other progress</w:t>
      </w:r>
      <w:r w:rsidR="00F004A4">
        <w:rPr>
          <w:lang w:val="en-GB"/>
        </w:rPr>
        <w:t xml:space="preserve"> has been seen</w:t>
      </w:r>
      <w:r w:rsidR="00693DBB" w:rsidRPr="000E3FD8">
        <w:rPr>
          <w:lang w:val="en-GB"/>
        </w:rPr>
        <w:t xml:space="preserve"> towards SDG 4 in terms of </w:t>
      </w:r>
      <w:r w:rsidR="00F004A4">
        <w:rPr>
          <w:lang w:val="en-GB"/>
        </w:rPr>
        <w:t>new</w:t>
      </w:r>
      <w:r w:rsidR="00F004A4" w:rsidRPr="000E3FD8">
        <w:rPr>
          <w:lang w:val="en-GB"/>
        </w:rPr>
        <w:t xml:space="preserve"> </w:t>
      </w:r>
      <w:r w:rsidR="00693DBB" w:rsidRPr="000E3FD8">
        <w:rPr>
          <w:lang w:val="en-GB"/>
        </w:rPr>
        <w:t>learning opportunities in the r</w:t>
      </w:r>
      <w:r w:rsidR="00EE2F59" w:rsidRPr="000E3FD8">
        <w:rPr>
          <w:lang w:val="en-GB"/>
        </w:rPr>
        <w:t xml:space="preserve">emote communities for children and </w:t>
      </w:r>
      <w:r w:rsidR="00F004A4">
        <w:rPr>
          <w:lang w:val="en-GB"/>
        </w:rPr>
        <w:t>possibilities</w:t>
      </w:r>
      <w:r w:rsidR="00F004A4" w:rsidRPr="00E43196">
        <w:rPr>
          <w:lang w:val="en-GB"/>
        </w:rPr>
        <w:t xml:space="preserve"> </w:t>
      </w:r>
      <w:r w:rsidR="00F004A4">
        <w:rPr>
          <w:lang w:val="en-GB"/>
        </w:rPr>
        <w:t>for new</w:t>
      </w:r>
      <w:r w:rsidR="00F004A4" w:rsidRPr="000E3FD8">
        <w:rPr>
          <w:lang w:val="en-GB"/>
        </w:rPr>
        <w:t xml:space="preserve"> </w:t>
      </w:r>
      <w:r w:rsidR="00F004A4">
        <w:rPr>
          <w:lang w:val="en-GB"/>
        </w:rPr>
        <w:t xml:space="preserve">jobs </w:t>
      </w:r>
      <w:r w:rsidR="00EE2F59" w:rsidRPr="000E3FD8">
        <w:rPr>
          <w:lang w:val="en-GB"/>
        </w:rPr>
        <w:t>and sustainable economic growth (SDG 8</w:t>
      </w:r>
      <w:r w:rsidR="00F004A4" w:rsidRPr="000E3FD8">
        <w:rPr>
          <w:lang w:val="en-GB"/>
        </w:rPr>
        <w:t>)</w:t>
      </w:r>
      <w:r w:rsidR="00F004A4">
        <w:rPr>
          <w:lang w:val="en-GB"/>
        </w:rPr>
        <w:t xml:space="preserve"> and the </w:t>
      </w:r>
      <w:r w:rsidR="00EE2F59" w:rsidRPr="000E3FD8">
        <w:rPr>
          <w:lang w:val="en-GB"/>
        </w:rPr>
        <w:t xml:space="preserve">integration of disaster risk reduction into </w:t>
      </w:r>
      <w:r w:rsidR="00F004A4">
        <w:rPr>
          <w:lang w:val="en-GB"/>
        </w:rPr>
        <w:t xml:space="preserve">the </w:t>
      </w:r>
      <w:r w:rsidR="00EE2F59" w:rsidRPr="000E3FD8">
        <w:rPr>
          <w:lang w:val="en-GB"/>
        </w:rPr>
        <w:t>community development cycle (SDG</w:t>
      </w:r>
      <w:r w:rsidR="008A5676" w:rsidRPr="000E3FD8">
        <w:rPr>
          <w:lang w:val="en-GB"/>
        </w:rPr>
        <w:t xml:space="preserve"> 11,</w:t>
      </w:r>
      <w:r w:rsidR="00EE2F59" w:rsidRPr="000E3FD8">
        <w:rPr>
          <w:lang w:val="en-GB"/>
        </w:rPr>
        <w:t xml:space="preserve"> 13). </w:t>
      </w:r>
    </w:p>
    <w:p w14:paraId="61459A6B" w14:textId="413AF7E5" w:rsidR="0021183F" w:rsidRPr="000E3FD8" w:rsidRDefault="0021183F" w:rsidP="000E3FD8">
      <w:pPr>
        <w:pStyle w:val="ListParagraph"/>
        <w:numPr>
          <w:ilvl w:val="0"/>
          <w:numId w:val="72"/>
        </w:numPr>
        <w:spacing w:line="240" w:lineRule="auto"/>
        <w:jc w:val="both"/>
        <w:rPr>
          <w:rFonts w:ascii="Calibri" w:hAnsi="Calibri" w:cs="Calibri"/>
          <w:b/>
          <w:bCs/>
          <w:i/>
          <w:iCs/>
          <w:lang w:val="en-GB"/>
        </w:rPr>
      </w:pPr>
      <w:r w:rsidRPr="000E3FD8">
        <w:rPr>
          <w:rFonts w:ascii="Calibri" w:hAnsi="Calibri" w:cs="Calibri"/>
          <w:b/>
          <w:bCs/>
          <w:i/>
          <w:iCs/>
          <w:lang w:val="en-GB"/>
        </w:rPr>
        <w:t xml:space="preserve">The </w:t>
      </w:r>
      <w:r w:rsidR="00F004A4">
        <w:rPr>
          <w:rFonts w:ascii="Calibri" w:hAnsi="Calibri" w:cs="Calibri"/>
          <w:b/>
          <w:bCs/>
          <w:i/>
          <w:iCs/>
          <w:lang w:val="en-GB"/>
        </w:rPr>
        <w:t>P</w:t>
      </w:r>
      <w:r w:rsidR="00F004A4" w:rsidRPr="000E3FD8">
        <w:rPr>
          <w:rFonts w:ascii="Calibri" w:hAnsi="Calibri" w:cs="Calibri"/>
          <w:b/>
          <w:bCs/>
          <w:i/>
          <w:iCs/>
          <w:lang w:val="en-GB"/>
        </w:rPr>
        <w:t>roject</w:t>
      </w:r>
      <w:r w:rsidR="007A5430">
        <w:rPr>
          <w:rFonts w:ascii="Calibri" w:hAnsi="Calibri" w:cs="Calibri"/>
          <w:b/>
          <w:bCs/>
          <w:i/>
          <w:iCs/>
          <w:lang w:val="en-GB"/>
        </w:rPr>
        <w:t>’s</w:t>
      </w:r>
      <w:r w:rsidR="00F004A4" w:rsidRPr="000E3FD8">
        <w:rPr>
          <w:rFonts w:ascii="Calibri" w:hAnsi="Calibri" w:cs="Calibri"/>
          <w:b/>
          <w:bCs/>
          <w:i/>
          <w:iCs/>
          <w:lang w:val="en-GB"/>
        </w:rPr>
        <w:t xml:space="preserve"> </w:t>
      </w:r>
      <w:r w:rsidRPr="000E3FD8">
        <w:rPr>
          <w:rFonts w:ascii="Calibri" w:hAnsi="Calibri" w:cs="Calibri"/>
          <w:b/>
          <w:bCs/>
          <w:i/>
          <w:iCs/>
          <w:lang w:val="en-GB"/>
        </w:rPr>
        <w:t xml:space="preserve">impact may be diminished due to </w:t>
      </w:r>
      <w:r w:rsidR="007A5430">
        <w:rPr>
          <w:rFonts w:ascii="Calibri" w:hAnsi="Calibri" w:cs="Calibri"/>
          <w:b/>
          <w:bCs/>
          <w:i/>
          <w:iCs/>
          <w:lang w:val="en-GB"/>
        </w:rPr>
        <w:t xml:space="preserve">the </w:t>
      </w:r>
      <w:r w:rsidRPr="000E3FD8">
        <w:rPr>
          <w:rFonts w:ascii="Calibri" w:hAnsi="Calibri" w:cs="Calibri"/>
          <w:b/>
          <w:bCs/>
          <w:i/>
          <w:iCs/>
          <w:lang w:val="en-GB"/>
        </w:rPr>
        <w:t>C</w:t>
      </w:r>
      <w:r w:rsidR="007A5430" w:rsidRPr="005303FE">
        <w:rPr>
          <w:rFonts w:ascii="Calibri" w:hAnsi="Calibri" w:cs="Calibri"/>
          <w:b/>
          <w:bCs/>
          <w:i/>
          <w:iCs/>
          <w:lang w:val="en-GB"/>
        </w:rPr>
        <w:t>OVID</w:t>
      </w:r>
      <w:r w:rsidRPr="000E3FD8">
        <w:rPr>
          <w:rFonts w:ascii="Calibri" w:hAnsi="Calibri" w:cs="Calibri"/>
          <w:b/>
          <w:bCs/>
          <w:i/>
          <w:iCs/>
          <w:lang w:val="en-GB"/>
        </w:rPr>
        <w:t>-19</w:t>
      </w:r>
      <w:r w:rsidR="007A5430">
        <w:rPr>
          <w:rFonts w:ascii="Calibri" w:hAnsi="Calibri" w:cs="Calibri"/>
          <w:b/>
          <w:bCs/>
          <w:i/>
          <w:iCs/>
          <w:lang w:val="en-GB"/>
        </w:rPr>
        <w:t xml:space="preserve"> pandemic</w:t>
      </w:r>
      <w:r w:rsidRPr="000E3FD8">
        <w:rPr>
          <w:rFonts w:ascii="Calibri" w:hAnsi="Calibri" w:cs="Calibri"/>
          <w:b/>
          <w:bCs/>
          <w:i/>
          <w:iCs/>
          <w:lang w:val="en-GB"/>
        </w:rPr>
        <w:t xml:space="preserve">. </w:t>
      </w:r>
      <w:r w:rsidR="007A5430">
        <w:rPr>
          <w:rFonts w:ascii="Calibri" w:hAnsi="Calibri" w:cs="Calibri"/>
          <w:b/>
          <w:bCs/>
          <w:i/>
          <w:iCs/>
          <w:lang w:val="en-GB"/>
        </w:rPr>
        <w:t>D</w:t>
      </w:r>
      <w:r w:rsidRPr="000E3FD8">
        <w:rPr>
          <w:rFonts w:ascii="Calibri" w:hAnsi="Calibri" w:cs="Calibri"/>
          <w:b/>
          <w:bCs/>
          <w:i/>
          <w:iCs/>
          <w:lang w:val="en-GB"/>
        </w:rPr>
        <w:t xml:space="preserve">ue to the postponement of certain project activities and </w:t>
      </w:r>
      <w:r w:rsidR="007A5430">
        <w:rPr>
          <w:rFonts w:ascii="Calibri" w:hAnsi="Calibri" w:cs="Calibri"/>
          <w:b/>
          <w:bCs/>
          <w:i/>
          <w:iCs/>
          <w:lang w:val="en-GB"/>
        </w:rPr>
        <w:t xml:space="preserve">the </w:t>
      </w:r>
      <w:r w:rsidRPr="000E3FD8">
        <w:rPr>
          <w:rFonts w:ascii="Calibri" w:hAnsi="Calibri" w:cs="Calibri"/>
          <w:b/>
          <w:bCs/>
          <w:i/>
          <w:iCs/>
          <w:lang w:val="en-GB"/>
        </w:rPr>
        <w:t xml:space="preserve">reconsideration of terms for support the </w:t>
      </w:r>
      <w:r w:rsidR="007A5430">
        <w:rPr>
          <w:rFonts w:ascii="Calibri" w:hAnsi="Calibri" w:cs="Calibri"/>
          <w:b/>
          <w:bCs/>
          <w:i/>
          <w:iCs/>
          <w:lang w:val="en-GB"/>
        </w:rPr>
        <w:t>P</w:t>
      </w:r>
      <w:r w:rsidR="007A5430" w:rsidRPr="000E3FD8">
        <w:rPr>
          <w:rFonts w:ascii="Calibri" w:hAnsi="Calibri" w:cs="Calibri"/>
          <w:b/>
          <w:bCs/>
          <w:i/>
          <w:iCs/>
          <w:lang w:val="en-GB"/>
        </w:rPr>
        <w:t xml:space="preserve">roject </w:t>
      </w:r>
      <w:r w:rsidRPr="000E3FD8">
        <w:rPr>
          <w:rFonts w:ascii="Calibri" w:hAnsi="Calibri" w:cs="Calibri"/>
          <w:b/>
          <w:bCs/>
          <w:i/>
          <w:iCs/>
          <w:lang w:val="en-GB"/>
        </w:rPr>
        <w:t xml:space="preserve">may not bring about the expected change </w:t>
      </w:r>
      <w:r w:rsidR="007A5430">
        <w:rPr>
          <w:rFonts w:ascii="Calibri" w:hAnsi="Calibri" w:cs="Calibri"/>
          <w:b/>
          <w:bCs/>
          <w:i/>
          <w:iCs/>
          <w:lang w:val="en-GB"/>
        </w:rPr>
        <w:t>within</w:t>
      </w:r>
      <w:r w:rsidR="007A5430" w:rsidRPr="000E3FD8">
        <w:rPr>
          <w:rFonts w:ascii="Calibri" w:hAnsi="Calibri" w:cs="Calibri"/>
          <w:b/>
          <w:bCs/>
          <w:i/>
          <w:iCs/>
          <w:lang w:val="en-GB"/>
        </w:rPr>
        <w:t xml:space="preserve"> </w:t>
      </w:r>
      <w:r w:rsidRPr="000E3FD8">
        <w:rPr>
          <w:rFonts w:ascii="Calibri" w:hAnsi="Calibri" w:cs="Calibri"/>
          <w:b/>
          <w:bCs/>
          <w:i/>
          <w:iCs/>
          <w:lang w:val="en-GB"/>
        </w:rPr>
        <w:t xml:space="preserve">the given timeframe. </w:t>
      </w:r>
      <w:r w:rsidR="007A5430">
        <w:rPr>
          <w:rFonts w:ascii="Calibri" w:hAnsi="Calibri" w:cs="Calibri"/>
          <w:b/>
          <w:bCs/>
          <w:i/>
          <w:iCs/>
          <w:lang w:val="en-GB"/>
        </w:rPr>
        <w:t>Furthermore,</w:t>
      </w:r>
      <w:r w:rsidRPr="000E3FD8">
        <w:rPr>
          <w:rFonts w:ascii="Calibri" w:hAnsi="Calibri" w:cs="Calibri"/>
          <w:b/>
          <w:bCs/>
          <w:i/>
          <w:iCs/>
          <w:lang w:val="en-GB"/>
        </w:rPr>
        <w:t xml:space="preserve"> the forecasted economic crises may result in </w:t>
      </w:r>
      <w:r w:rsidR="007A5430">
        <w:rPr>
          <w:rFonts w:ascii="Calibri" w:hAnsi="Calibri" w:cs="Calibri"/>
          <w:b/>
          <w:bCs/>
          <w:i/>
          <w:iCs/>
          <w:lang w:val="en-GB"/>
        </w:rPr>
        <w:t xml:space="preserve">the </w:t>
      </w:r>
      <w:r w:rsidRPr="000E3FD8">
        <w:rPr>
          <w:rFonts w:ascii="Calibri" w:hAnsi="Calibri" w:cs="Calibri"/>
          <w:b/>
          <w:bCs/>
          <w:i/>
          <w:iCs/>
          <w:lang w:val="en-GB"/>
        </w:rPr>
        <w:t xml:space="preserve">worsening of macro level indicators (for example indicators related </w:t>
      </w:r>
      <w:r w:rsidR="007A5430">
        <w:rPr>
          <w:rFonts w:ascii="Calibri" w:hAnsi="Calibri" w:cs="Calibri"/>
          <w:b/>
          <w:bCs/>
          <w:i/>
          <w:iCs/>
          <w:lang w:val="en-GB"/>
        </w:rPr>
        <w:t xml:space="preserve">to </w:t>
      </w:r>
      <w:r w:rsidRPr="000E3FD8">
        <w:rPr>
          <w:rFonts w:ascii="Calibri" w:hAnsi="Calibri" w:cs="Calibri"/>
          <w:b/>
          <w:bCs/>
          <w:i/>
          <w:iCs/>
          <w:lang w:val="en-GB"/>
        </w:rPr>
        <w:t xml:space="preserve">poverty and migration may increase), which will create a false </w:t>
      </w:r>
      <w:r w:rsidR="007A5430">
        <w:rPr>
          <w:rFonts w:ascii="Calibri" w:hAnsi="Calibri" w:cs="Calibri"/>
          <w:b/>
          <w:bCs/>
          <w:i/>
          <w:iCs/>
          <w:lang w:val="en-GB"/>
        </w:rPr>
        <w:t>impression</w:t>
      </w:r>
      <w:r w:rsidR="007A5430" w:rsidRPr="000E3FD8">
        <w:rPr>
          <w:rFonts w:ascii="Calibri" w:hAnsi="Calibri" w:cs="Calibri"/>
          <w:b/>
          <w:bCs/>
          <w:i/>
          <w:iCs/>
          <w:lang w:val="en-GB"/>
        </w:rPr>
        <w:t xml:space="preserve"> </w:t>
      </w:r>
      <w:r w:rsidRPr="000E3FD8">
        <w:rPr>
          <w:rFonts w:ascii="Calibri" w:hAnsi="Calibri" w:cs="Calibri"/>
          <w:b/>
          <w:bCs/>
          <w:i/>
          <w:iCs/>
          <w:lang w:val="en-GB"/>
        </w:rPr>
        <w:t xml:space="preserve">of weak impact. </w:t>
      </w:r>
    </w:p>
    <w:p w14:paraId="491F4DAF" w14:textId="199E982D" w:rsidR="00F478D7" w:rsidRPr="000E3FD8" w:rsidRDefault="005D6985" w:rsidP="0049489B">
      <w:pPr>
        <w:spacing w:line="240" w:lineRule="auto"/>
        <w:jc w:val="both"/>
        <w:rPr>
          <w:rFonts w:ascii="Calibri" w:hAnsi="Calibri" w:cs="Calibri"/>
          <w:bCs/>
          <w:iCs/>
          <w:lang w:val="en-GB"/>
        </w:rPr>
      </w:pPr>
      <w:r w:rsidRPr="000E3FD8">
        <w:rPr>
          <w:rFonts w:ascii="Calibri" w:hAnsi="Calibri" w:cs="Calibri"/>
          <w:bCs/>
          <w:iCs/>
          <w:lang w:val="en-GB"/>
        </w:rPr>
        <w:t xml:space="preserve">At this stage of the evaluation any serious threats that can jeopardize the </w:t>
      </w:r>
      <w:r w:rsidR="007A5430">
        <w:rPr>
          <w:rFonts w:ascii="Calibri" w:hAnsi="Calibri" w:cs="Calibri"/>
          <w:bCs/>
          <w:iCs/>
          <w:lang w:val="en-GB"/>
        </w:rPr>
        <w:t>P</w:t>
      </w:r>
      <w:r w:rsidR="007A5430" w:rsidRPr="000E3FD8">
        <w:rPr>
          <w:rFonts w:ascii="Calibri" w:hAnsi="Calibri" w:cs="Calibri"/>
          <w:bCs/>
          <w:iCs/>
          <w:lang w:val="en-GB"/>
        </w:rPr>
        <w:t>roject</w:t>
      </w:r>
      <w:r w:rsidR="007A5430">
        <w:rPr>
          <w:rFonts w:ascii="Calibri" w:hAnsi="Calibri" w:cs="Calibri"/>
          <w:bCs/>
          <w:iCs/>
          <w:lang w:val="en-GB"/>
        </w:rPr>
        <w:t>’s</w:t>
      </w:r>
      <w:r w:rsidR="007A5430" w:rsidRPr="000E3FD8">
        <w:rPr>
          <w:rFonts w:ascii="Calibri" w:hAnsi="Calibri" w:cs="Calibri"/>
          <w:bCs/>
          <w:iCs/>
          <w:lang w:val="en-GB"/>
        </w:rPr>
        <w:t xml:space="preserve"> </w:t>
      </w:r>
      <w:r w:rsidRPr="000E3FD8">
        <w:rPr>
          <w:rFonts w:ascii="Calibri" w:hAnsi="Calibri" w:cs="Calibri"/>
          <w:bCs/>
          <w:iCs/>
          <w:lang w:val="en-GB"/>
        </w:rPr>
        <w:t xml:space="preserve">direct impact </w:t>
      </w:r>
      <w:r w:rsidR="008A5676" w:rsidRPr="000E3FD8">
        <w:rPr>
          <w:rFonts w:ascii="Calibri" w:hAnsi="Calibri" w:cs="Calibri"/>
          <w:bCs/>
          <w:iCs/>
          <w:lang w:val="en-GB"/>
        </w:rPr>
        <w:t xml:space="preserve">are </w:t>
      </w:r>
      <w:r w:rsidRPr="000E3FD8">
        <w:rPr>
          <w:rFonts w:ascii="Calibri" w:hAnsi="Calibri" w:cs="Calibri"/>
          <w:bCs/>
          <w:iCs/>
          <w:lang w:val="en-GB"/>
        </w:rPr>
        <w:t xml:space="preserve">not identified. </w:t>
      </w:r>
      <w:r w:rsidR="008A5676" w:rsidRPr="000E3FD8">
        <w:rPr>
          <w:rFonts w:ascii="Calibri" w:hAnsi="Calibri" w:cs="Calibri"/>
          <w:bCs/>
          <w:iCs/>
          <w:lang w:val="en-GB"/>
        </w:rPr>
        <w:t xml:space="preserve">The </w:t>
      </w:r>
      <w:r w:rsidRPr="000E3FD8">
        <w:rPr>
          <w:rFonts w:ascii="Calibri" w:hAnsi="Calibri" w:cs="Calibri"/>
          <w:bCs/>
          <w:iCs/>
          <w:lang w:val="en-GB"/>
        </w:rPr>
        <w:t>COVID-19</w:t>
      </w:r>
      <w:r w:rsidR="007A5430">
        <w:rPr>
          <w:rFonts w:ascii="Calibri" w:hAnsi="Calibri" w:cs="Calibri"/>
          <w:bCs/>
          <w:iCs/>
          <w:lang w:val="en-GB"/>
        </w:rPr>
        <w:t xml:space="preserve"> pandemic</w:t>
      </w:r>
      <w:r w:rsidRPr="000E3FD8">
        <w:rPr>
          <w:rFonts w:ascii="Calibri" w:hAnsi="Calibri" w:cs="Calibri"/>
          <w:bCs/>
          <w:iCs/>
          <w:lang w:val="en-GB"/>
        </w:rPr>
        <w:t>, however</w:t>
      </w:r>
      <w:r w:rsidR="007A5430">
        <w:rPr>
          <w:rFonts w:ascii="Calibri" w:hAnsi="Calibri" w:cs="Calibri"/>
          <w:bCs/>
          <w:iCs/>
          <w:lang w:val="en-GB"/>
        </w:rPr>
        <w:t>,</w:t>
      </w:r>
      <w:r w:rsidRPr="000E3FD8">
        <w:rPr>
          <w:rFonts w:ascii="Calibri" w:hAnsi="Calibri" w:cs="Calibri"/>
          <w:bCs/>
          <w:iCs/>
          <w:lang w:val="en-GB"/>
        </w:rPr>
        <w:t xml:space="preserve"> </w:t>
      </w:r>
      <w:r w:rsidR="007A5430">
        <w:rPr>
          <w:rFonts w:ascii="Calibri" w:hAnsi="Calibri" w:cs="Calibri"/>
          <w:bCs/>
          <w:iCs/>
          <w:lang w:val="en-GB"/>
        </w:rPr>
        <w:t xml:space="preserve">will </w:t>
      </w:r>
      <w:r w:rsidRPr="000E3FD8">
        <w:rPr>
          <w:rFonts w:ascii="Calibri" w:hAnsi="Calibri" w:cs="Calibri"/>
          <w:bCs/>
          <w:iCs/>
          <w:lang w:val="en-GB"/>
        </w:rPr>
        <w:t>most likely</w:t>
      </w:r>
      <w:r w:rsidR="007A5430">
        <w:rPr>
          <w:rFonts w:ascii="Calibri" w:hAnsi="Calibri" w:cs="Calibri"/>
          <w:bCs/>
          <w:iCs/>
          <w:lang w:val="en-GB"/>
        </w:rPr>
        <w:t xml:space="preserve"> cause a </w:t>
      </w:r>
      <w:r w:rsidRPr="000E3FD8">
        <w:rPr>
          <w:rFonts w:ascii="Calibri" w:hAnsi="Calibri" w:cs="Calibri"/>
          <w:bCs/>
          <w:iCs/>
          <w:lang w:val="en-GB"/>
        </w:rPr>
        <w:t>delay</w:t>
      </w:r>
      <w:r w:rsidR="007A5430">
        <w:rPr>
          <w:rFonts w:ascii="Calibri" w:hAnsi="Calibri" w:cs="Calibri"/>
          <w:bCs/>
          <w:iCs/>
          <w:lang w:val="en-GB"/>
        </w:rPr>
        <w:t xml:space="preserve"> in</w:t>
      </w:r>
      <w:r w:rsidRPr="000E3FD8">
        <w:rPr>
          <w:rFonts w:ascii="Calibri" w:hAnsi="Calibri" w:cs="Calibri"/>
          <w:bCs/>
          <w:iCs/>
          <w:lang w:val="en-GB"/>
        </w:rPr>
        <w:t xml:space="preserve"> the intended impact of some of the </w:t>
      </w:r>
      <w:r w:rsidR="007A5430">
        <w:rPr>
          <w:rFonts w:ascii="Calibri" w:hAnsi="Calibri" w:cs="Calibri"/>
          <w:bCs/>
          <w:iCs/>
          <w:lang w:val="en-GB"/>
        </w:rPr>
        <w:t>P</w:t>
      </w:r>
      <w:r w:rsidR="007A5430" w:rsidRPr="000E3FD8">
        <w:rPr>
          <w:rFonts w:ascii="Calibri" w:hAnsi="Calibri" w:cs="Calibri"/>
          <w:bCs/>
          <w:iCs/>
          <w:lang w:val="en-GB"/>
        </w:rPr>
        <w:t>roject</w:t>
      </w:r>
      <w:r w:rsidR="007A5430">
        <w:rPr>
          <w:rFonts w:ascii="Calibri" w:hAnsi="Calibri" w:cs="Calibri"/>
          <w:bCs/>
          <w:iCs/>
          <w:lang w:val="en-GB"/>
        </w:rPr>
        <w:t>’s</w:t>
      </w:r>
      <w:r w:rsidR="007A5430" w:rsidRPr="000E3FD8">
        <w:rPr>
          <w:rFonts w:ascii="Calibri" w:hAnsi="Calibri" w:cs="Calibri"/>
          <w:bCs/>
          <w:iCs/>
          <w:lang w:val="en-GB"/>
        </w:rPr>
        <w:t xml:space="preserve"> </w:t>
      </w:r>
      <w:r w:rsidRPr="000E3FD8">
        <w:rPr>
          <w:rFonts w:ascii="Calibri" w:hAnsi="Calibri" w:cs="Calibri"/>
          <w:bCs/>
          <w:iCs/>
          <w:lang w:val="en-GB"/>
        </w:rPr>
        <w:t xml:space="preserve">components. </w:t>
      </w:r>
      <w:r w:rsidR="0033625C">
        <w:rPr>
          <w:rFonts w:ascii="Calibri" w:hAnsi="Calibri" w:cs="Calibri"/>
          <w:bCs/>
          <w:iCs/>
          <w:lang w:val="en-GB"/>
        </w:rPr>
        <w:t xml:space="preserve">It is also unclear whether the pandemic </w:t>
      </w:r>
      <w:r w:rsidR="00F478D7" w:rsidRPr="0075743D">
        <w:rPr>
          <w:rFonts w:ascii="Calibri" w:hAnsi="Calibri" w:cs="Calibri"/>
          <w:bCs/>
          <w:iCs/>
          <w:lang w:val="en-GB"/>
        </w:rPr>
        <w:t>will result in</w:t>
      </w:r>
      <w:r w:rsidR="0033625C">
        <w:rPr>
          <w:rFonts w:ascii="Calibri" w:hAnsi="Calibri" w:cs="Calibri"/>
          <w:bCs/>
          <w:iCs/>
          <w:lang w:val="en-GB"/>
        </w:rPr>
        <w:t xml:space="preserve"> the</w:t>
      </w:r>
      <w:r w:rsidR="00F478D7" w:rsidRPr="0075743D">
        <w:rPr>
          <w:rFonts w:ascii="Calibri" w:hAnsi="Calibri" w:cs="Calibri"/>
          <w:bCs/>
          <w:iCs/>
          <w:lang w:val="en-GB"/>
        </w:rPr>
        <w:t xml:space="preserve"> delay of project activities.</w:t>
      </w:r>
      <w:r w:rsidR="00F478D7" w:rsidRPr="000E3FD8">
        <w:rPr>
          <w:rFonts w:ascii="Calibri" w:hAnsi="Calibri" w:cs="Calibri"/>
          <w:bCs/>
          <w:iCs/>
          <w:lang w:val="en-GB"/>
        </w:rPr>
        <w:t xml:space="preserve"> </w:t>
      </w:r>
      <w:r w:rsidR="0033625C">
        <w:rPr>
          <w:rFonts w:ascii="Calibri" w:hAnsi="Calibri" w:cs="Calibri"/>
          <w:bCs/>
          <w:iCs/>
          <w:lang w:val="en-GB"/>
        </w:rPr>
        <w:t>Therefore the</w:t>
      </w:r>
      <w:r w:rsidR="00F478D7" w:rsidRPr="000E3FD8">
        <w:rPr>
          <w:rFonts w:ascii="Calibri" w:hAnsi="Calibri" w:cs="Calibri"/>
          <w:bCs/>
          <w:iCs/>
          <w:lang w:val="en-GB"/>
        </w:rPr>
        <w:t xml:space="preserve"> Project team </w:t>
      </w:r>
      <w:r w:rsidR="0033625C">
        <w:rPr>
          <w:rFonts w:ascii="Calibri" w:hAnsi="Calibri" w:cs="Calibri"/>
          <w:bCs/>
          <w:iCs/>
          <w:lang w:val="en-GB"/>
        </w:rPr>
        <w:t xml:space="preserve">should </w:t>
      </w:r>
      <w:r w:rsidR="00F478D7" w:rsidRPr="000E3FD8">
        <w:rPr>
          <w:rFonts w:ascii="Calibri" w:hAnsi="Calibri" w:cs="Calibri"/>
          <w:bCs/>
          <w:iCs/>
          <w:lang w:val="en-GB"/>
        </w:rPr>
        <w:t xml:space="preserve">consider applying for a </w:t>
      </w:r>
      <w:r w:rsidR="0033625C" w:rsidRPr="000E3FD8">
        <w:rPr>
          <w:rFonts w:ascii="Calibri" w:hAnsi="Calibri" w:cs="Calibri"/>
          <w:bCs/>
          <w:iCs/>
          <w:lang w:val="en-GB"/>
        </w:rPr>
        <w:t>no</w:t>
      </w:r>
      <w:r w:rsidR="0033625C">
        <w:rPr>
          <w:rFonts w:ascii="Calibri" w:hAnsi="Calibri" w:cs="Calibri"/>
          <w:bCs/>
          <w:iCs/>
          <w:lang w:val="en-GB"/>
        </w:rPr>
        <w:t>-</w:t>
      </w:r>
      <w:r w:rsidR="00F478D7" w:rsidRPr="000E3FD8">
        <w:rPr>
          <w:rFonts w:ascii="Calibri" w:hAnsi="Calibri" w:cs="Calibri"/>
          <w:bCs/>
          <w:iCs/>
          <w:lang w:val="en-GB"/>
        </w:rPr>
        <w:t xml:space="preserve">cost extension for the </w:t>
      </w:r>
      <w:r w:rsidR="0033625C">
        <w:rPr>
          <w:rFonts w:ascii="Calibri" w:hAnsi="Calibri" w:cs="Calibri"/>
          <w:bCs/>
          <w:iCs/>
          <w:lang w:val="en-GB"/>
        </w:rPr>
        <w:t>P</w:t>
      </w:r>
      <w:r w:rsidR="0033625C" w:rsidRPr="000E3FD8">
        <w:rPr>
          <w:rFonts w:ascii="Calibri" w:hAnsi="Calibri" w:cs="Calibri"/>
          <w:bCs/>
          <w:iCs/>
          <w:lang w:val="en-GB"/>
        </w:rPr>
        <w:t xml:space="preserve">roject </w:t>
      </w:r>
      <w:r w:rsidR="00F478D7" w:rsidRPr="000E3FD8">
        <w:rPr>
          <w:rFonts w:ascii="Calibri" w:hAnsi="Calibri" w:cs="Calibri"/>
          <w:bCs/>
          <w:iCs/>
          <w:lang w:val="en-GB"/>
        </w:rPr>
        <w:t>based on reconsidered implementation approaches for some activities</w:t>
      </w:r>
      <w:r w:rsidR="0033625C">
        <w:rPr>
          <w:rFonts w:ascii="Calibri" w:hAnsi="Calibri" w:cs="Calibri"/>
          <w:bCs/>
          <w:iCs/>
          <w:lang w:val="en-GB"/>
        </w:rPr>
        <w:t xml:space="preserve">. For </w:t>
      </w:r>
      <w:proofErr w:type="gramStart"/>
      <w:r w:rsidR="0033625C">
        <w:rPr>
          <w:rFonts w:ascii="Calibri" w:hAnsi="Calibri" w:cs="Calibri"/>
          <w:bCs/>
          <w:iCs/>
          <w:lang w:val="en-GB"/>
        </w:rPr>
        <w:t>instance</w:t>
      </w:r>
      <w:proofErr w:type="gramEnd"/>
      <w:r w:rsidR="00F478D7" w:rsidRPr="000E3FD8">
        <w:rPr>
          <w:rFonts w:ascii="Calibri" w:hAnsi="Calibri" w:cs="Calibri"/>
          <w:bCs/>
          <w:iCs/>
          <w:lang w:val="en-GB"/>
        </w:rPr>
        <w:t xml:space="preserve"> capacity building </w:t>
      </w:r>
      <w:r w:rsidR="0033625C">
        <w:rPr>
          <w:rFonts w:ascii="Calibri" w:hAnsi="Calibri" w:cs="Calibri"/>
          <w:bCs/>
          <w:iCs/>
          <w:lang w:val="en-GB"/>
        </w:rPr>
        <w:t>can be conducted online with a video conferencing platform</w:t>
      </w:r>
      <w:r w:rsidR="00F478D7" w:rsidRPr="000E3FD8">
        <w:rPr>
          <w:rFonts w:ascii="Calibri" w:hAnsi="Calibri" w:cs="Calibri"/>
          <w:bCs/>
          <w:iCs/>
          <w:lang w:val="en-GB"/>
        </w:rPr>
        <w:t xml:space="preserve">, terms of support for </w:t>
      </w:r>
      <w:r w:rsidR="0033625C">
        <w:rPr>
          <w:rFonts w:ascii="Calibri" w:hAnsi="Calibri" w:cs="Calibri"/>
          <w:bCs/>
          <w:iCs/>
          <w:lang w:val="en-GB"/>
        </w:rPr>
        <w:t xml:space="preserve">the </w:t>
      </w:r>
      <w:r w:rsidR="00F478D7" w:rsidRPr="000E3FD8">
        <w:rPr>
          <w:rFonts w:ascii="Calibri" w:hAnsi="Calibri" w:cs="Calibri"/>
          <w:bCs/>
          <w:iCs/>
          <w:lang w:val="en-GB"/>
        </w:rPr>
        <w:t>private sector</w:t>
      </w:r>
      <w:r w:rsidR="0033625C">
        <w:rPr>
          <w:rFonts w:ascii="Calibri" w:hAnsi="Calibri" w:cs="Calibri"/>
          <w:bCs/>
          <w:iCs/>
          <w:lang w:val="en-GB"/>
        </w:rPr>
        <w:t xml:space="preserve"> could be</w:t>
      </w:r>
      <w:r w:rsidR="0033625C" w:rsidRPr="0033625C">
        <w:rPr>
          <w:rFonts w:ascii="Calibri" w:hAnsi="Calibri" w:cs="Calibri"/>
          <w:bCs/>
          <w:iCs/>
          <w:lang w:val="en-GB"/>
        </w:rPr>
        <w:t xml:space="preserve"> </w:t>
      </w:r>
      <w:r w:rsidR="0033625C" w:rsidRPr="00D1058E">
        <w:rPr>
          <w:rFonts w:ascii="Calibri" w:hAnsi="Calibri" w:cs="Calibri"/>
          <w:bCs/>
          <w:iCs/>
          <w:lang w:val="en-GB"/>
        </w:rPr>
        <w:t>revise</w:t>
      </w:r>
      <w:r w:rsidR="0033625C">
        <w:rPr>
          <w:rFonts w:ascii="Calibri" w:hAnsi="Calibri" w:cs="Calibri"/>
          <w:bCs/>
          <w:iCs/>
          <w:lang w:val="en-GB"/>
        </w:rPr>
        <w:t>d</w:t>
      </w:r>
      <w:r w:rsidR="00F478D7" w:rsidRPr="000E3FD8">
        <w:rPr>
          <w:rFonts w:ascii="Calibri" w:hAnsi="Calibri" w:cs="Calibri"/>
          <w:bCs/>
          <w:iCs/>
          <w:lang w:val="en-GB"/>
        </w:rPr>
        <w:t xml:space="preserve"> if necessary</w:t>
      </w:r>
      <w:r w:rsidR="0033625C">
        <w:rPr>
          <w:rFonts w:ascii="Calibri" w:hAnsi="Calibri" w:cs="Calibri"/>
          <w:bCs/>
          <w:iCs/>
          <w:lang w:val="en-GB"/>
        </w:rPr>
        <w:t xml:space="preserve"> and the Project work plan can be re-evaluated. </w:t>
      </w:r>
    </w:p>
    <w:p w14:paraId="6486AA41" w14:textId="1E7ABD18" w:rsidR="005D6985" w:rsidRPr="000E3FD8" w:rsidRDefault="005D6985" w:rsidP="0049489B">
      <w:pPr>
        <w:spacing w:line="240" w:lineRule="auto"/>
        <w:jc w:val="both"/>
        <w:rPr>
          <w:rFonts w:ascii="Calibri" w:hAnsi="Calibri" w:cs="Calibri"/>
          <w:bCs/>
          <w:iCs/>
          <w:lang w:val="en-GB"/>
        </w:rPr>
      </w:pPr>
      <w:r w:rsidRPr="000E3FD8">
        <w:rPr>
          <w:rFonts w:ascii="Calibri" w:hAnsi="Calibri" w:cs="Calibri"/>
          <w:bCs/>
          <w:iCs/>
          <w:lang w:val="en-GB"/>
        </w:rPr>
        <w:t xml:space="preserve">As stated in the previous sections of this document, due to </w:t>
      </w:r>
      <w:r w:rsidR="0033625C">
        <w:rPr>
          <w:rFonts w:ascii="Calibri" w:hAnsi="Calibri" w:cs="Calibri"/>
          <w:bCs/>
          <w:iCs/>
          <w:lang w:val="en-GB"/>
        </w:rPr>
        <w:t xml:space="preserve">the pandemic </w:t>
      </w:r>
      <w:r w:rsidRPr="000E3FD8">
        <w:rPr>
          <w:rFonts w:ascii="Calibri" w:hAnsi="Calibri" w:cs="Calibri"/>
          <w:bCs/>
          <w:iCs/>
          <w:lang w:val="en-GB"/>
        </w:rPr>
        <w:t>the investment capacities and plans of the pre</w:t>
      </w:r>
      <w:r w:rsidR="00F5582A" w:rsidRPr="000E3FD8">
        <w:rPr>
          <w:rFonts w:ascii="Calibri" w:hAnsi="Calibri" w:cs="Calibri"/>
          <w:bCs/>
          <w:iCs/>
          <w:lang w:val="en-GB"/>
        </w:rPr>
        <w:t xml:space="preserve">-selected beneficiary processors </w:t>
      </w:r>
      <w:r w:rsidRPr="000E3FD8">
        <w:rPr>
          <w:rFonts w:ascii="Calibri" w:hAnsi="Calibri" w:cs="Calibri"/>
          <w:bCs/>
          <w:iCs/>
          <w:lang w:val="en-GB"/>
        </w:rPr>
        <w:t>will most likely change</w:t>
      </w:r>
      <w:r w:rsidR="0033625C">
        <w:rPr>
          <w:rFonts w:ascii="Calibri" w:hAnsi="Calibri" w:cs="Calibri"/>
          <w:bCs/>
          <w:iCs/>
          <w:lang w:val="en-GB"/>
        </w:rPr>
        <w:t xml:space="preserve"> </w:t>
      </w:r>
      <w:r w:rsidRPr="000E3FD8">
        <w:rPr>
          <w:rFonts w:ascii="Calibri" w:hAnsi="Calibri" w:cs="Calibri"/>
          <w:bCs/>
          <w:iCs/>
          <w:lang w:val="en-GB"/>
        </w:rPr>
        <w:t xml:space="preserve">and the </w:t>
      </w:r>
      <w:r w:rsidR="0033625C">
        <w:rPr>
          <w:rFonts w:ascii="Calibri" w:hAnsi="Calibri" w:cs="Calibri"/>
          <w:bCs/>
          <w:iCs/>
          <w:lang w:val="en-GB"/>
        </w:rPr>
        <w:t>P</w:t>
      </w:r>
      <w:r w:rsidR="0033625C" w:rsidRPr="000E3FD8">
        <w:rPr>
          <w:rFonts w:ascii="Calibri" w:hAnsi="Calibri" w:cs="Calibri"/>
          <w:bCs/>
          <w:iCs/>
          <w:lang w:val="en-GB"/>
        </w:rPr>
        <w:t xml:space="preserve">roject </w:t>
      </w:r>
      <w:r w:rsidRPr="000E3FD8">
        <w:rPr>
          <w:rFonts w:ascii="Calibri" w:hAnsi="Calibri" w:cs="Calibri"/>
          <w:bCs/>
          <w:iCs/>
          <w:lang w:val="en-GB"/>
        </w:rPr>
        <w:t>team will need to revise the terms for su</w:t>
      </w:r>
      <w:r w:rsidR="00F5582A" w:rsidRPr="000E3FD8">
        <w:rPr>
          <w:rFonts w:ascii="Calibri" w:hAnsi="Calibri" w:cs="Calibri"/>
          <w:bCs/>
          <w:iCs/>
          <w:lang w:val="en-GB"/>
        </w:rPr>
        <w:t xml:space="preserve">pport based on the discussions with potential beneficiaries. </w:t>
      </w:r>
      <w:r w:rsidR="00297C92">
        <w:rPr>
          <w:rFonts w:ascii="Calibri" w:hAnsi="Calibri" w:cs="Calibri"/>
          <w:bCs/>
          <w:iCs/>
          <w:lang w:val="en-GB"/>
        </w:rPr>
        <w:t>A s</w:t>
      </w:r>
      <w:r w:rsidR="00297C92" w:rsidRPr="000E3FD8">
        <w:rPr>
          <w:rFonts w:ascii="Calibri" w:hAnsi="Calibri" w:cs="Calibri"/>
          <w:bCs/>
          <w:iCs/>
          <w:lang w:val="en-GB"/>
        </w:rPr>
        <w:t xml:space="preserve">imilar </w:t>
      </w:r>
      <w:r w:rsidR="00F5582A" w:rsidRPr="000E3FD8">
        <w:rPr>
          <w:rFonts w:ascii="Calibri" w:hAnsi="Calibri" w:cs="Calibri"/>
          <w:bCs/>
          <w:iCs/>
          <w:lang w:val="en-GB"/>
        </w:rPr>
        <w:t xml:space="preserve">problem </w:t>
      </w:r>
      <w:r w:rsidR="008A5676" w:rsidRPr="000E3FD8">
        <w:rPr>
          <w:rFonts w:ascii="Calibri" w:hAnsi="Calibri" w:cs="Calibri"/>
          <w:bCs/>
          <w:iCs/>
          <w:lang w:val="en-GB"/>
        </w:rPr>
        <w:t>may</w:t>
      </w:r>
      <w:r w:rsidR="00F5582A" w:rsidRPr="000E3FD8">
        <w:rPr>
          <w:rFonts w:ascii="Calibri" w:hAnsi="Calibri" w:cs="Calibri"/>
          <w:bCs/>
          <w:iCs/>
          <w:lang w:val="en-GB"/>
        </w:rPr>
        <w:t xml:space="preserve"> likely arise with </w:t>
      </w:r>
      <w:r w:rsidR="00297C92">
        <w:rPr>
          <w:rFonts w:ascii="Calibri" w:hAnsi="Calibri" w:cs="Calibri"/>
          <w:bCs/>
          <w:iCs/>
          <w:lang w:val="en-GB"/>
        </w:rPr>
        <w:t>the anti-hail nets for</w:t>
      </w:r>
      <w:r w:rsidR="00297C92" w:rsidRPr="000E3FD8">
        <w:rPr>
          <w:rFonts w:ascii="Calibri" w:hAnsi="Calibri" w:cs="Calibri"/>
          <w:bCs/>
          <w:iCs/>
          <w:lang w:val="en-GB"/>
        </w:rPr>
        <w:t xml:space="preserve"> </w:t>
      </w:r>
      <w:r w:rsidR="00F5582A" w:rsidRPr="000E3FD8">
        <w:rPr>
          <w:rFonts w:ascii="Calibri" w:hAnsi="Calibri" w:cs="Calibri"/>
          <w:bCs/>
          <w:iCs/>
          <w:lang w:val="en-GB"/>
        </w:rPr>
        <w:t xml:space="preserve">potential beneficiary farmers. </w:t>
      </w:r>
    </w:p>
    <w:p w14:paraId="038C3415" w14:textId="3053456E" w:rsidR="006D427F" w:rsidRPr="000E3FD8" w:rsidRDefault="006D427F" w:rsidP="0049489B">
      <w:pPr>
        <w:spacing w:line="240" w:lineRule="auto"/>
        <w:jc w:val="both"/>
        <w:rPr>
          <w:rFonts w:ascii="Calibri" w:hAnsi="Calibri" w:cs="Calibri"/>
          <w:b/>
          <w:bCs/>
          <w:i/>
          <w:iCs/>
          <w:lang w:val="en-GB"/>
        </w:rPr>
      </w:pPr>
      <w:r w:rsidRPr="000E3FD8">
        <w:rPr>
          <w:rFonts w:ascii="Calibri" w:hAnsi="Calibri" w:cs="Calibri"/>
          <w:bCs/>
          <w:iCs/>
          <w:lang w:val="en-GB"/>
        </w:rPr>
        <w:t xml:space="preserve">The </w:t>
      </w:r>
      <w:r w:rsidR="00297C92">
        <w:rPr>
          <w:rFonts w:ascii="Calibri" w:hAnsi="Calibri" w:cs="Calibri"/>
          <w:bCs/>
          <w:iCs/>
          <w:lang w:val="en-GB"/>
        </w:rPr>
        <w:t>P</w:t>
      </w:r>
      <w:r w:rsidR="00297C92" w:rsidRPr="000E3FD8">
        <w:rPr>
          <w:rFonts w:ascii="Calibri" w:hAnsi="Calibri" w:cs="Calibri"/>
          <w:bCs/>
          <w:iCs/>
          <w:lang w:val="en-GB"/>
        </w:rPr>
        <w:t xml:space="preserve">roject </w:t>
      </w:r>
      <w:r w:rsidRPr="000E3FD8">
        <w:rPr>
          <w:rFonts w:ascii="Calibri" w:hAnsi="Calibri" w:cs="Calibri"/>
          <w:bCs/>
          <w:iCs/>
          <w:lang w:val="en-GB"/>
        </w:rPr>
        <w:t xml:space="preserve">also needs to </w:t>
      </w:r>
      <w:r w:rsidR="003C3BEA" w:rsidRPr="000E3FD8">
        <w:rPr>
          <w:rFonts w:ascii="Calibri" w:hAnsi="Calibri" w:cs="Calibri"/>
          <w:bCs/>
          <w:iCs/>
          <w:lang w:val="en-GB"/>
        </w:rPr>
        <w:t xml:space="preserve">strengthen its monitoring capacities in order to </w:t>
      </w:r>
      <w:r w:rsidR="00297C92">
        <w:rPr>
          <w:rFonts w:ascii="Calibri" w:hAnsi="Calibri" w:cs="Calibri"/>
          <w:bCs/>
          <w:iCs/>
          <w:lang w:val="en-GB"/>
        </w:rPr>
        <w:t xml:space="preserve">demonstrate </w:t>
      </w:r>
      <w:r w:rsidR="003C3BEA" w:rsidRPr="000E3FD8">
        <w:rPr>
          <w:rFonts w:ascii="Calibri" w:hAnsi="Calibri" w:cs="Calibri"/>
          <w:bCs/>
          <w:iCs/>
          <w:lang w:val="en-GB"/>
        </w:rPr>
        <w:t xml:space="preserve">how the </w:t>
      </w:r>
      <w:r w:rsidR="00297C92">
        <w:rPr>
          <w:rFonts w:ascii="Calibri" w:hAnsi="Calibri" w:cs="Calibri"/>
          <w:bCs/>
          <w:iCs/>
          <w:lang w:val="en-GB"/>
        </w:rPr>
        <w:t>P</w:t>
      </w:r>
      <w:r w:rsidR="00297C92" w:rsidRPr="000E3FD8">
        <w:rPr>
          <w:rFonts w:ascii="Calibri" w:hAnsi="Calibri" w:cs="Calibri"/>
          <w:bCs/>
          <w:iCs/>
          <w:lang w:val="en-GB"/>
        </w:rPr>
        <w:t xml:space="preserve">roject </w:t>
      </w:r>
      <w:r w:rsidR="00297C92">
        <w:rPr>
          <w:rFonts w:ascii="Calibri" w:hAnsi="Calibri" w:cs="Calibri"/>
          <w:bCs/>
          <w:iCs/>
          <w:lang w:val="en-GB"/>
        </w:rPr>
        <w:t xml:space="preserve">helped mitigate the </w:t>
      </w:r>
      <w:r w:rsidR="003C3BEA" w:rsidRPr="000E3FD8">
        <w:rPr>
          <w:rFonts w:ascii="Calibri" w:hAnsi="Calibri" w:cs="Calibri"/>
          <w:bCs/>
          <w:iCs/>
          <w:lang w:val="en-GB"/>
        </w:rPr>
        <w:t xml:space="preserve">negative impact of </w:t>
      </w:r>
      <w:r w:rsidR="00297C92">
        <w:rPr>
          <w:rFonts w:ascii="Calibri" w:hAnsi="Calibri" w:cs="Calibri"/>
          <w:bCs/>
          <w:iCs/>
          <w:lang w:val="en-GB"/>
        </w:rPr>
        <w:t>the pandemic</w:t>
      </w:r>
      <w:r w:rsidR="003C3BEA" w:rsidRPr="000E3FD8">
        <w:rPr>
          <w:rFonts w:ascii="Calibri" w:hAnsi="Calibri" w:cs="Calibri"/>
          <w:bCs/>
          <w:iCs/>
          <w:lang w:val="en-GB"/>
        </w:rPr>
        <w:t xml:space="preserve">. </w:t>
      </w:r>
    </w:p>
    <w:p w14:paraId="3004B23C" w14:textId="77777777" w:rsidR="0007293D" w:rsidRPr="000E3FD8" w:rsidRDefault="0007293D" w:rsidP="0007293D">
      <w:pPr>
        <w:autoSpaceDE w:val="0"/>
        <w:autoSpaceDN w:val="0"/>
        <w:adjustRightInd w:val="0"/>
        <w:spacing w:before="120" w:after="200"/>
        <w:jc w:val="both"/>
        <w:rPr>
          <w:rFonts w:ascii="Calibri" w:hAnsi="Calibri" w:cs="Calibri"/>
          <w:lang w:val="en-GB"/>
        </w:rPr>
      </w:pPr>
    </w:p>
    <w:p w14:paraId="003917EE" w14:textId="77777777" w:rsidR="00215AA4" w:rsidRPr="000E3FD8" w:rsidRDefault="00215AA4" w:rsidP="00215AA4">
      <w:pPr>
        <w:pStyle w:val="Heading2"/>
        <w:numPr>
          <w:ilvl w:val="1"/>
          <w:numId w:val="4"/>
        </w:numPr>
        <w:ind w:hanging="450"/>
        <w:rPr>
          <w:lang w:val="en-GB"/>
        </w:rPr>
      </w:pPr>
      <w:bookmarkStart w:id="22" w:name="_Toc47432280"/>
      <w:r w:rsidRPr="000E3FD8">
        <w:rPr>
          <w:lang w:val="en-GB"/>
        </w:rPr>
        <w:t>Cross-cutting topics</w:t>
      </w:r>
      <w:bookmarkEnd w:id="22"/>
    </w:p>
    <w:p w14:paraId="41F73DED" w14:textId="050764D9" w:rsidR="00BD5BA1" w:rsidRPr="000E3FD8" w:rsidRDefault="00BD5BA1" w:rsidP="006E40C1">
      <w:pPr>
        <w:spacing w:line="276" w:lineRule="auto"/>
        <w:jc w:val="both"/>
        <w:rPr>
          <w:rFonts w:cstheme="minorHAnsi"/>
          <w:iCs/>
          <w:lang w:val="en-GB"/>
        </w:rPr>
      </w:pPr>
    </w:p>
    <w:p w14:paraId="07B4808C" w14:textId="44A20F75" w:rsidR="00DA3489" w:rsidRPr="000E3FD8" w:rsidRDefault="00DA3489" w:rsidP="00C35F1C">
      <w:pPr>
        <w:pStyle w:val="ListParagraph"/>
        <w:numPr>
          <w:ilvl w:val="0"/>
          <w:numId w:val="73"/>
        </w:numPr>
        <w:spacing w:line="240" w:lineRule="auto"/>
        <w:jc w:val="both"/>
        <w:rPr>
          <w:rFonts w:cstheme="minorHAnsi"/>
          <w:b/>
          <w:lang w:val="en-GB"/>
        </w:rPr>
      </w:pPr>
      <w:r w:rsidRPr="000E3FD8">
        <w:rPr>
          <w:rFonts w:cstheme="minorHAnsi"/>
          <w:b/>
          <w:iCs/>
          <w:lang w:val="en-GB"/>
        </w:rPr>
        <w:lastRenderedPageBreak/>
        <w:t xml:space="preserve">Based on recommendations gender was mainstreamed into the </w:t>
      </w:r>
      <w:r w:rsidR="00021375">
        <w:rPr>
          <w:rFonts w:cstheme="minorHAnsi"/>
          <w:b/>
          <w:iCs/>
          <w:lang w:val="en-GB"/>
        </w:rPr>
        <w:t>P</w:t>
      </w:r>
      <w:r w:rsidR="00021375" w:rsidRPr="000E3FD8">
        <w:rPr>
          <w:rFonts w:cstheme="minorHAnsi"/>
          <w:b/>
          <w:iCs/>
          <w:lang w:val="en-GB"/>
        </w:rPr>
        <w:t xml:space="preserve">roject </w:t>
      </w:r>
      <w:r w:rsidRPr="000E3FD8">
        <w:rPr>
          <w:rFonts w:cstheme="minorHAnsi"/>
          <w:b/>
          <w:iCs/>
          <w:lang w:val="en-GB"/>
        </w:rPr>
        <w:t>document in order to ensure gender-responsive interventions.</w:t>
      </w:r>
      <w:r w:rsidR="00526053" w:rsidRPr="000E3FD8">
        <w:rPr>
          <w:rFonts w:cstheme="minorHAnsi"/>
          <w:b/>
          <w:iCs/>
          <w:lang w:val="en-GB"/>
        </w:rPr>
        <w:t xml:space="preserve"> Most </w:t>
      </w:r>
      <w:r w:rsidR="00021375">
        <w:rPr>
          <w:rFonts w:cstheme="minorHAnsi"/>
          <w:b/>
          <w:iCs/>
          <w:lang w:val="en-GB"/>
        </w:rPr>
        <w:t>P</w:t>
      </w:r>
      <w:r w:rsidR="00526053" w:rsidRPr="000E3FD8">
        <w:rPr>
          <w:rFonts w:cstheme="minorHAnsi"/>
          <w:b/>
          <w:iCs/>
          <w:lang w:val="en-GB"/>
        </w:rPr>
        <w:t xml:space="preserve">roject interventions are designed </w:t>
      </w:r>
      <w:r w:rsidR="00021375">
        <w:rPr>
          <w:rFonts w:cstheme="minorHAnsi"/>
          <w:b/>
          <w:iCs/>
          <w:lang w:val="en-GB"/>
        </w:rPr>
        <w:t>to</w:t>
      </w:r>
      <w:r w:rsidR="00021375" w:rsidRPr="000E3FD8">
        <w:rPr>
          <w:rFonts w:cstheme="minorHAnsi"/>
          <w:b/>
          <w:iCs/>
          <w:lang w:val="en-GB"/>
        </w:rPr>
        <w:t xml:space="preserve"> </w:t>
      </w:r>
      <w:r w:rsidR="00526053" w:rsidRPr="000E3FD8">
        <w:rPr>
          <w:rFonts w:cstheme="minorHAnsi"/>
          <w:b/>
          <w:iCs/>
          <w:lang w:val="en-GB"/>
        </w:rPr>
        <w:t xml:space="preserve">benefit women, children and socially vulnerable groups. </w:t>
      </w:r>
      <w:r w:rsidR="00526053" w:rsidRPr="000E3FD8">
        <w:rPr>
          <w:rFonts w:cstheme="minorHAnsi"/>
          <w:b/>
          <w:lang w:val="en-GB"/>
        </w:rPr>
        <w:t>Nevertheless, it is important to point out that</w:t>
      </w:r>
      <w:r w:rsidR="00021375">
        <w:rPr>
          <w:rFonts w:cstheme="minorHAnsi"/>
          <w:b/>
          <w:lang w:val="en-GB"/>
        </w:rPr>
        <w:t xml:space="preserve"> </w:t>
      </w:r>
      <w:r w:rsidR="00526053" w:rsidRPr="000E3FD8">
        <w:rPr>
          <w:rFonts w:cstheme="minorHAnsi"/>
          <w:b/>
          <w:lang w:val="en-GB"/>
        </w:rPr>
        <w:t xml:space="preserve">to date, very few of the recommendations in the report are practically being implemented by the agencies, even </w:t>
      </w:r>
      <w:r w:rsidR="00021375">
        <w:rPr>
          <w:rFonts w:cstheme="minorHAnsi"/>
          <w:b/>
          <w:lang w:val="en-GB"/>
        </w:rPr>
        <w:t>though</w:t>
      </w:r>
      <w:r w:rsidR="00526053" w:rsidRPr="000E3FD8">
        <w:rPr>
          <w:rFonts w:cstheme="minorHAnsi"/>
          <w:b/>
          <w:lang w:val="en-GB"/>
        </w:rPr>
        <w:t xml:space="preserve"> the interventions defined in the Project document were revised to incorporate them.  </w:t>
      </w:r>
    </w:p>
    <w:p w14:paraId="6BDF6CC3" w14:textId="079BE807" w:rsidR="0021183F" w:rsidRPr="000E3FD8" w:rsidRDefault="00021375" w:rsidP="0021183F">
      <w:pPr>
        <w:spacing w:line="240" w:lineRule="auto"/>
        <w:jc w:val="both"/>
        <w:rPr>
          <w:rFonts w:cstheme="minorHAnsi"/>
          <w:iCs/>
          <w:lang w:val="en-GB"/>
        </w:rPr>
      </w:pPr>
      <w:r>
        <w:rPr>
          <w:rFonts w:cstheme="minorHAnsi"/>
          <w:iCs/>
          <w:lang w:val="en-GB"/>
        </w:rPr>
        <w:t>A</w:t>
      </w:r>
      <w:r w:rsidRPr="00830B9C">
        <w:rPr>
          <w:rFonts w:cstheme="minorHAnsi"/>
          <w:iCs/>
          <w:lang w:val="en-GB"/>
        </w:rPr>
        <w:t xml:space="preserve">n international gender expert </w:t>
      </w:r>
      <w:r>
        <w:rPr>
          <w:rFonts w:cstheme="minorHAnsi"/>
          <w:iCs/>
          <w:lang w:val="en-GB"/>
        </w:rPr>
        <w:t xml:space="preserve">that was </w:t>
      </w:r>
      <w:r w:rsidRPr="00830B9C">
        <w:rPr>
          <w:rFonts w:cstheme="minorHAnsi"/>
          <w:iCs/>
          <w:lang w:val="en-GB"/>
        </w:rPr>
        <w:t>contracted by the lead agency</w:t>
      </w:r>
      <w:r>
        <w:rPr>
          <w:rFonts w:cstheme="minorHAnsi"/>
          <w:iCs/>
          <w:lang w:val="en-GB"/>
        </w:rPr>
        <w:t xml:space="preserve"> conducted g</w:t>
      </w:r>
      <w:r w:rsidR="0021183F" w:rsidRPr="000E3FD8">
        <w:rPr>
          <w:rFonts w:cstheme="minorHAnsi"/>
          <w:iCs/>
          <w:lang w:val="en-GB"/>
        </w:rPr>
        <w:t>ender analysis with</w:t>
      </w:r>
      <w:r>
        <w:rPr>
          <w:rFonts w:cstheme="minorHAnsi"/>
          <w:iCs/>
          <w:lang w:val="en-GB"/>
        </w:rPr>
        <w:t>in</w:t>
      </w:r>
      <w:r w:rsidR="0021183F" w:rsidRPr="000E3FD8">
        <w:rPr>
          <w:rFonts w:cstheme="minorHAnsi"/>
          <w:iCs/>
          <w:lang w:val="en-GB"/>
        </w:rPr>
        <w:t xml:space="preserve"> the framework of the </w:t>
      </w:r>
      <w:r>
        <w:rPr>
          <w:rFonts w:cstheme="minorHAnsi"/>
          <w:iCs/>
          <w:lang w:val="en-GB"/>
        </w:rPr>
        <w:t>P</w:t>
      </w:r>
      <w:r w:rsidRPr="000E3FD8">
        <w:rPr>
          <w:rFonts w:cstheme="minorHAnsi"/>
          <w:iCs/>
          <w:lang w:val="en-GB"/>
        </w:rPr>
        <w:t>roject</w:t>
      </w:r>
      <w:r>
        <w:rPr>
          <w:rFonts w:cstheme="minorHAnsi"/>
          <w:iCs/>
          <w:lang w:val="en-GB"/>
        </w:rPr>
        <w:t>.</w:t>
      </w:r>
      <w:r w:rsidR="0021183F" w:rsidRPr="000E3FD8">
        <w:rPr>
          <w:rFonts w:cstheme="minorHAnsi"/>
          <w:iCs/>
          <w:lang w:val="en-GB"/>
        </w:rPr>
        <w:t xml:space="preserve"> </w:t>
      </w:r>
      <w:proofErr w:type="gramStart"/>
      <w:r>
        <w:rPr>
          <w:rFonts w:cstheme="minorHAnsi"/>
          <w:iCs/>
          <w:lang w:val="en-GB"/>
        </w:rPr>
        <w:t>A</w:t>
      </w:r>
      <w:r w:rsidR="0021183F" w:rsidRPr="000E3FD8">
        <w:rPr>
          <w:rFonts w:cstheme="minorHAnsi"/>
          <w:iCs/>
          <w:lang w:val="en-GB"/>
        </w:rPr>
        <w:t xml:space="preserve"> number of</w:t>
      </w:r>
      <w:proofErr w:type="gramEnd"/>
      <w:r w:rsidR="0021183F" w:rsidRPr="000E3FD8">
        <w:rPr>
          <w:rFonts w:cstheme="minorHAnsi"/>
          <w:iCs/>
          <w:lang w:val="en-GB"/>
        </w:rPr>
        <w:t xml:space="preserve"> recommendations </w:t>
      </w:r>
      <w:r>
        <w:rPr>
          <w:rFonts w:cstheme="minorHAnsi"/>
          <w:iCs/>
          <w:lang w:val="en-GB"/>
        </w:rPr>
        <w:t>were made to</w:t>
      </w:r>
      <w:r w:rsidRPr="000E3FD8">
        <w:rPr>
          <w:rFonts w:cstheme="minorHAnsi"/>
          <w:iCs/>
          <w:lang w:val="en-GB"/>
        </w:rPr>
        <w:t xml:space="preserve"> </w:t>
      </w:r>
      <w:r w:rsidR="0021183F" w:rsidRPr="000E3FD8">
        <w:rPr>
          <w:rFonts w:cstheme="minorHAnsi"/>
          <w:iCs/>
          <w:lang w:val="en-GB"/>
        </w:rPr>
        <w:t>address</w:t>
      </w:r>
      <w:r>
        <w:rPr>
          <w:rFonts w:cstheme="minorHAnsi"/>
          <w:iCs/>
          <w:lang w:val="en-GB"/>
        </w:rPr>
        <w:t xml:space="preserve"> g</w:t>
      </w:r>
      <w:r w:rsidRPr="000E3FD8">
        <w:rPr>
          <w:rFonts w:cstheme="minorHAnsi"/>
          <w:iCs/>
          <w:lang w:val="en-GB"/>
        </w:rPr>
        <w:t xml:space="preserve">ender </w:t>
      </w:r>
      <w:r w:rsidR="0021183F" w:rsidRPr="000E3FD8">
        <w:rPr>
          <w:rFonts w:cstheme="minorHAnsi"/>
          <w:iCs/>
          <w:lang w:val="en-GB"/>
        </w:rPr>
        <w:t xml:space="preserve">issues in the target communities. Based on the recommendations gender was mainstreamed into the </w:t>
      </w:r>
      <w:r>
        <w:rPr>
          <w:rFonts w:cstheme="minorHAnsi"/>
          <w:iCs/>
          <w:lang w:val="en-GB"/>
        </w:rPr>
        <w:t>P</w:t>
      </w:r>
      <w:r w:rsidRPr="000E3FD8">
        <w:rPr>
          <w:rFonts w:cstheme="minorHAnsi"/>
          <w:iCs/>
          <w:lang w:val="en-GB"/>
        </w:rPr>
        <w:t xml:space="preserve">roject </w:t>
      </w:r>
      <w:r w:rsidR="0021183F" w:rsidRPr="000E3FD8">
        <w:rPr>
          <w:rFonts w:cstheme="minorHAnsi"/>
          <w:iCs/>
          <w:lang w:val="en-GB"/>
        </w:rPr>
        <w:t xml:space="preserve">document in order to ensure gender-responsive interventions. </w:t>
      </w:r>
    </w:p>
    <w:p w14:paraId="75C4F963" w14:textId="4650CB6A" w:rsidR="00C82930" w:rsidRPr="000E3FD8" w:rsidRDefault="00021375" w:rsidP="00495CB1">
      <w:pPr>
        <w:spacing w:line="240" w:lineRule="auto"/>
        <w:jc w:val="both"/>
        <w:rPr>
          <w:rFonts w:cstheme="minorHAnsi"/>
          <w:iCs/>
          <w:lang w:val="en-GB"/>
        </w:rPr>
      </w:pPr>
      <w:r>
        <w:rPr>
          <w:rFonts w:cstheme="minorHAnsi"/>
          <w:iCs/>
          <w:lang w:val="en-GB"/>
        </w:rPr>
        <w:t>An analysis of</w:t>
      </w:r>
      <w:r w:rsidRPr="000E3FD8">
        <w:rPr>
          <w:rFonts w:cstheme="minorHAnsi"/>
          <w:iCs/>
          <w:lang w:val="en-GB"/>
        </w:rPr>
        <w:t xml:space="preserve"> </w:t>
      </w:r>
      <w:r w:rsidR="006E40C1" w:rsidRPr="000E3FD8">
        <w:rPr>
          <w:rFonts w:cstheme="minorHAnsi"/>
          <w:iCs/>
          <w:lang w:val="en-GB"/>
        </w:rPr>
        <w:t>the</w:t>
      </w:r>
      <w:r>
        <w:rPr>
          <w:rFonts w:cstheme="minorHAnsi"/>
          <w:iCs/>
          <w:lang w:val="en-GB"/>
        </w:rPr>
        <w:t xml:space="preserve"> Project’s</w:t>
      </w:r>
      <w:r w:rsidR="006E40C1" w:rsidRPr="000E3FD8">
        <w:rPr>
          <w:rFonts w:cstheme="minorHAnsi"/>
          <w:iCs/>
          <w:lang w:val="en-GB"/>
        </w:rPr>
        <w:t xml:space="preserve"> practical interventions revealed </w:t>
      </w:r>
      <w:r w:rsidR="008228A7" w:rsidRPr="000E3FD8">
        <w:rPr>
          <w:rFonts w:cstheme="minorHAnsi"/>
          <w:iCs/>
          <w:lang w:val="en-GB"/>
        </w:rPr>
        <w:t xml:space="preserve">that many of </w:t>
      </w:r>
      <w:r>
        <w:rPr>
          <w:rFonts w:cstheme="minorHAnsi"/>
          <w:iCs/>
          <w:lang w:val="en-GB"/>
        </w:rPr>
        <w:t>them</w:t>
      </w:r>
      <w:r w:rsidR="008228A7" w:rsidRPr="000E3FD8">
        <w:rPr>
          <w:rFonts w:cstheme="minorHAnsi"/>
          <w:iCs/>
          <w:lang w:val="en-GB"/>
        </w:rPr>
        <w:t xml:space="preserve"> are designed </w:t>
      </w:r>
      <w:r>
        <w:rPr>
          <w:rFonts w:cstheme="minorHAnsi"/>
          <w:iCs/>
          <w:lang w:val="en-GB"/>
        </w:rPr>
        <w:t xml:space="preserve">to </w:t>
      </w:r>
      <w:r w:rsidR="008228A7" w:rsidRPr="000E3FD8">
        <w:rPr>
          <w:rFonts w:cstheme="minorHAnsi"/>
          <w:iCs/>
          <w:lang w:val="en-GB"/>
        </w:rPr>
        <w:t xml:space="preserve">benefit </w:t>
      </w:r>
      <w:r w:rsidR="006E40C1" w:rsidRPr="000E3FD8">
        <w:rPr>
          <w:rFonts w:cstheme="minorHAnsi"/>
          <w:iCs/>
          <w:lang w:val="en-GB"/>
        </w:rPr>
        <w:t>women</w:t>
      </w:r>
      <w:r w:rsidR="008228A7" w:rsidRPr="000E3FD8">
        <w:rPr>
          <w:rFonts w:cstheme="minorHAnsi"/>
          <w:iCs/>
          <w:lang w:val="en-GB"/>
        </w:rPr>
        <w:t>, children, migrants</w:t>
      </w:r>
      <w:r w:rsidR="006E40C1" w:rsidRPr="000E3FD8">
        <w:rPr>
          <w:rFonts w:cstheme="minorHAnsi"/>
          <w:iCs/>
          <w:lang w:val="en-GB"/>
        </w:rPr>
        <w:t xml:space="preserve"> and vulnerable groups</w:t>
      </w:r>
      <w:r w:rsidR="008228A7" w:rsidRPr="000E3FD8">
        <w:rPr>
          <w:rFonts w:cstheme="minorHAnsi"/>
          <w:iCs/>
          <w:lang w:val="en-GB"/>
        </w:rPr>
        <w:t xml:space="preserve">. The IAs unified their efforts </w:t>
      </w:r>
      <w:r>
        <w:rPr>
          <w:rFonts w:cstheme="minorHAnsi"/>
          <w:iCs/>
          <w:lang w:val="en-GB"/>
        </w:rPr>
        <w:t>to ensure a</w:t>
      </w:r>
      <w:r w:rsidR="008228A7" w:rsidRPr="000E3FD8">
        <w:rPr>
          <w:rFonts w:cstheme="minorHAnsi"/>
          <w:iCs/>
          <w:lang w:val="en-GB"/>
        </w:rPr>
        <w:t xml:space="preserve"> multiplied positive impact on vulnerable groups in the target communities. While within one of th</w:t>
      </w:r>
      <w:r w:rsidR="001F1B2C" w:rsidRPr="000E3FD8">
        <w:rPr>
          <w:rFonts w:cstheme="minorHAnsi"/>
          <w:iCs/>
          <w:lang w:val="en-GB"/>
        </w:rPr>
        <w:t xml:space="preserve">e </w:t>
      </w:r>
      <w:r w:rsidR="008F08D2">
        <w:rPr>
          <w:rFonts w:cstheme="minorHAnsi"/>
          <w:iCs/>
          <w:lang w:val="en-GB"/>
        </w:rPr>
        <w:t>P</w:t>
      </w:r>
      <w:r w:rsidR="008F08D2" w:rsidRPr="000E3FD8">
        <w:rPr>
          <w:rFonts w:cstheme="minorHAnsi"/>
          <w:iCs/>
          <w:lang w:val="en-GB"/>
        </w:rPr>
        <w:t>roject</w:t>
      </w:r>
      <w:r w:rsidR="008F08D2">
        <w:rPr>
          <w:rFonts w:cstheme="minorHAnsi"/>
          <w:iCs/>
          <w:lang w:val="en-GB"/>
        </w:rPr>
        <w:t>’s</w:t>
      </w:r>
      <w:r w:rsidR="008F08D2" w:rsidRPr="000E3FD8">
        <w:rPr>
          <w:rFonts w:cstheme="minorHAnsi"/>
          <w:iCs/>
          <w:lang w:val="en-GB"/>
        </w:rPr>
        <w:t xml:space="preserve"> </w:t>
      </w:r>
      <w:r w:rsidR="001F1B2C" w:rsidRPr="000E3FD8">
        <w:rPr>
          <w:rFonts w:cstheme="minorHAnsi"/>
          <w:iCs/>
          <w:lang w:val="en-GB"/>
        </w:rPr>
        <w:t>components preschool education</w:t>
      </w:r>
      <w:r w:rsidR="008228A7" w:rsidRPr="000E3FD8">
        <w:rPr>
          <w:rFonts w:cstheme="minorHAnsi"/>
          <w:iCs/>
          <w:lang w:val="en-GB"/>
        </w:rPr>
        <w:t xml:space="preserve"> became</w:t>
      </w:r>
      <w:r w:rsidR="001F1B2C" w:rsidRPr="000E3FD8">
        <w:rPr>
          <w:rFonts w:cstheme="minorHAnsi"/>
          <w:iCs/>
          <w:lang w:val="en-GB"/>
        </w:rPr>
        <w:t xml:space="preserve"> available for children in the </w:t>
      </w:r>
      <w:r>
        <w:rPr>
          <w:rFonts w:cstheme="minorHAnsi"/>
          <w:iCs/>
          <w:lang w:val="en-GB"/>
        </w:rPr>
        <w:t>six</w:t>
      </w:r>
      <w:r w:rsidRPr="000E3FD8">
        <w:rPr>
          <w:rFonts w:cstheme="minorHAnsi"/>
          <w:iCs/>
          <w:lang w:val="en-GB"/>
        </w:rPr>
        <w:t xml:space="preserve"> </w:t>
      </w:r>
      <w:r w:rsidR="001F1B2C" w:rsidRPr="000E3FD8">
        <w:rPr>
          <w:rFonts w:cstheme="minorHAnsi"/>
          <w:iCs/>
          <w:lang w:val="en-GB"/>
        </w:rPr>
        <w:t xml:space="preserve">most vulnerable communities of the country, another </w:t>
      </w:r>
      <w:r w:rsidR="008F08D2">
        <w:rPr>
          <w:rFonts w:cstheme="minorHAnsi"/>
          <w:iCs/>
          <w:lang w:val="en-GB"/>
        </w:rPr>
        <w:t>P</w:t>
      </w:r>
      <w:r w:rsidR="008F08D2" w:rsidRPr="000E3FD8">
        <w:rPr>
          <w:rFonts w:cstheme="minorHAnsi"/>
          <w:iCs/>
          <w:lang w:val="en-GB"/>
        </w:rPr>
        <w:t xml:space="preserve">roject </w:t>
      </w:r>
      <w:r w:rsidR="001F1B2C" w:rsidRPr="000E3FD8">
        <w:rPr>
          <w:rFonts w:cstheme="minorHAnsi"/>
          <w:iCs/>
          <w:lang w:val="en-GB"/>
        </w:rPr>
        <w:t xml:space="preserve">component will contribute to </w:t>
      </w:r>
      <w:r>
        <w:rPr>
          <w:rFonts w:cstheme="minorHAnsi"/>
          <w:iCs/>
          <w:lang w:val="en-GB"/>
        </w:rPr>
        <w:t xml:space="preserve">the </w:t>
      </w:r>
      <w:r w:rsidR="001F1B2C" w:rsidRPr="000E3FD8">
        <w:rPr>
          <w:rFonts w:cstheme="minorHAnsi"/>
          <w:iCs/>
          <w:lang w:val="en-GB"/>
        </w:rPr>
        <w:t xml:space="preserve">creation of economic opportunities for their </w:t>
      </w:r>
      <w:r w:rsidR="008F08D2">
        <w:rPr>
          <w:rFonts w:cstheme="minorHAnsi"/>
          <w:iCs/>
          <w:lang w:val="en-GB"/>
        </w:rPr>
        <w:t xml:space="preserve">own </w:t>
      </w:r>
      <w:r w:rsidR="001F1B2C" w:rsidRPr="000E3FD8">
        <w:rPr>
          <w:rFonts w:cstheme="minorHAnsi"/>
          <w:iCs/>
          <w:lang w:val="en-GB"/>
        </w:rPr>
        <w:t xml:space="preserve">mothers. Another example is </w:t>
      </w:r>
      <w:r w:rsidR="008F08D2">
        <w:rPr>
          <w:rFonts w:cstheme="minorHAnsi"/>
          <w:iCs/>
          <w:lang w:val="en-GB"/>
        </w:rPr>
        <w:t xml:space="preserve">the </w:t>
      </w:r>
      <w:r w:rsidR="001F1B2C" w:rsidRPr="000E3FD8">
        <w:rPr>
          <w:rFonts w:cstheme="minorHAnsi"/>
          <w:iCs/>
          <w:lang w:val="en-GB"/>
        </w:rPr>
        <w:t xml:space="preserve">creation of business and employment opportunities for returned migrants in the communities through </w:t>
      </w:r>
      <w:r w:rsidR="008F08D2">
        <w:rPr>
          <w:rFonts w:cstheme="minorHAnsi"/>
          <w:iCs/>
          <w:lang w:val="en-GB"/>
        </w:rPr>
        <w:t xml:space="preserve">the </w:t>
      </w:r>
      <w:r w:rsidR="001F1B2C" w:rsidRPr="000E3FD8">
        <w:rPr>
          <w:rFonts w:cstheme="minorHAnsi"/>
          <w:iCs/>
          <w:lang w:val="en-GB"/>
        </w:rPr>
        <w:t xml:space="preserve">promotion of value chains. In many cases the Project </w:t>
      </w:r>
      <w:r w:rsidR="008F08D2" w:rsidRPr="000E3FD8">
        <w:rPr>
          <w:rFonts w:cstheme="minorHAnsi"/>
          <w:iCs/>
          <w:lang w:val="en-GB"/>
        </w:rPr>
        <w:t>cho</w:t>
      </w:r>
      <w:r w:rsidR="008F08D2">
        <w:rPr>
          <w:rFonts w:cstheme="minorHAnsi"/>
          <w:iCs/>
          <w:lang w:val="en-GB"/>
        </w:rPr>
        <w:t>se</w:t>
      </w:r>
      <w:r w:rsidR="008F08D2" w:rsidRPr="000E3FD8">
        <w:rPr>
          <w:rFonts w:cstheme="minorHAnsi"/>
          <w:iCs/>
          <w:lang w:val="en-GB"/>
        </w:rPr>
        <w:t xml:space="preserve"> </w:t>
      </w:r>
      <w:r w:rsidR="001F1B2C" w:rsidRPr="000E3FD8">
        <w:rPr>
          <w:rFonts w:cstheme="minorHAnsi"/>
          <w:iCs/>
          <w:lang w:val="en-GB"/>
        </w:rPr>
        <w:t>to provide support to private sector organiz</w:t>
      </w:r>
      <w:r w:rsidR="00204E99" w:rsidRPr="000E3FD8">
        <w:rPr>
          <w:rFonts w:cstheme="minorHAnsi"/>
          <w:iCs/>
          <w:lang w:val="en-GB"/>
        </w:rPr>
        <w:t xml:space="preserve">ations </w:t>
      </w:r>
      <w:r w:rsidR="008F08D2">
        <w:rPr>
          <w:rFonts w:cstheme="minorHAnsi"/>
          <w:iCs/>
          <w:lang w:val="en-GB"/>
        </w:rPr>
        <w:t>that</w:t>
      </w:r>
      <w:r w:rsidR="008F08D2" w:rsidRPr="000E3FD8">
        <w:rPr>
          <w:rFonts w:cstheme="minorHAnsi"/>
          <w:iCs/>
          <w:lang w:val="en-GB"/>
        </w:rPr>
        <w:t xml:space="preserve"> </w:t>
      </w:r>
      <w:r w:rsidR="00204E99" w:rsidRPr="000E3FD8">
        <w:rPr>
          <w:rFonts w:cstheme="minorHAnsi"/>
          <w:iCs/>
          <w:lang w:val="en-GB"/>
        </w:rPr>
        <w:t xml:space="preserve">are part of </w:t>
      </w:r>
      <w:r w:rsidR="008F08D2">
        <w:rPr>
          <w:rFonts w:cstheme="minorHAnsi"/>
          <w:iCs/>
          <w:lang w:val="en-GB"/>
        </w:rPr>
        <w:t>v</w:t>
      </w:r>
      <w:r w:rsidR="008F08D2" w:rsidRPr="000E3FD8">
        <w:rPr>
          <w:rFonts w:cstheme="minorHAnsi"/>
          <w:iCs/>
          <w:lang w:val="en-GB"/>
        </w:rPr>
        <w:t xml:space="preserve">alue </w:t>
      </w:r>
      <w:r w:rsidR="008F08D2">
        <w:rPr>
          <w:rFonts w:cstheme="minorHAnsi"/>
          <w:iCs/>
          <w:lang w:val="en-GB"/>
        </w:rPr>
        <w:t>c</w:t>
      </w:r>
      <w:r w:rsidR="008F08D2" w:rsidRPr="000E3FD8">
        <w:rPr>
          <w:rFonts w:cstheme="minorHAnsi"/>
          <w:iCs/>
          <w:lang w:val="en-GB"/>
        </w:rPr>
        <w:t>hains</w:t>
      </w:r>
      <w:r w:rsidR="00B63397" w:rsidRPr="000E3FD8">
        <w:rPr>
          <w:rFonts w:cstheme="minorHAnsi"/>
          <w:iCs/>
          <w:lang w:val="en-GB"/>
        </w:rPr>
        <w:t>,</w:t>
      </w:r>
      <w:r w:rsidR="001F1B2C" w:rsidRPr="000E3FD8">
        <w:rPr>
          <w:rFonts w:cstheme="minorHAnsi"/>
          <w:iCs/>
          <w:lang w:val="en-GB"/>
        </w:rPr>
        <w:t xml:space="preserve"> which </w:t>
      </w:r>
      <w:r w:rsidR="00B63397" w:rsidRPr="000E3FD8">
        <w:rPr>
          <w:rFonts w:cstheme="minorHAnsi"/>
          <w:iCs/>
          <w:lang w:val="en-GB"/>
        </w:rPr>
        <w:t xml:space="preserve">may result </w:t>
      </w:r>
      <w:r w:rsidR="008F08D2">
        <w:rPr>
          <w:rFonts w:cstheme="minorHAnsi"/>
          <w:iCs/>
          <w:lang w:val="en-GB"/>
        </w:rPr>
        <w:t>in new jobs for</w:t>
      </w:r>
      <w:r w:rsidR="00B63397" w:rsidRPr="000E3FD8">
        <w:rPr>
          <w:rFonts w:cstheme="minorHAnsi"/>
          <w:iCs/>
          <w:lang w:val="en-GB"/>
        </w:rPr>
        <w:t xml:space="preserve"> women. </w:t>
      </w:r>
      <w:r w:rsidR="008F08D2">
        <w:rPr>
          <w:rFonts w:cstheme="minorHAnsi"/>
          <w:iCs/>
          <w:lang w:val="en-GB"/>
        </w:rPr>
        <w:t xml:space="preserve">One example of this is </w:t>
      </w:r>
      <w:r w:rsidR="00B63397" w:rsidRPr="000E3FD8">
        <w:rPr>
          <w:rFonts w:cstheme="minorHAnsi"/>
          <w:iCs/>
          <w:lang w:val="en-GB"/>
        </w:rPr>
        <w:t>the herbal tea production</w:t>
      </w:r>
      <w:r w:rsidR="008F08D2" w:rsidRPr="008F08D2">
        <w:rPr>
          <w:rFonts w:cstheme="minorHAnsi"/>
          <w:iCs/>
          <w:lang w:val="en-GB"/>
        </w:rPr>
        <w:t xml:space="preserve"> </w:t>
      </w:r>
      <w:r w:rsidR="008F08D2" w:rsidRPr="00C436CE">
        <w:rPr>
          <w:rFonts w:cstheme="minorHAnsi"/>
          <w:iCs/>
          <w:lang w:val="en-GB"/>
        </w:rPr>
        <w:t>business</w:t>
      </w:r>
      <w:r w:rsidR="00B63397" w:rsidRPr="000E3FD8">
        <w:rPr>
          <w:rFonts w:cstheme="minorHAnsi"/>
          <w:iCs/>
          <w:lang w:val="en-GB"/>
        </w:rPr>
        <w:t>, the expansion of which may result in up to 70 seasonal employment opportunities for women. Other examples of creating economic opportunities for women include s</w:t>
      </w:r>
      <w:r w:rsidR="006E40C1" w:rsidRPr="000E3FD8">
        <w:rPr>
          <w:rFonts w:cstheme="minorHAnsi"/>
          <w:iCs/>
          <w:lang w:val="en-GB"/>
        </w:rPr>
        <w:t xml:space="preserve">upport for farmers </w:t>
      </w:r>
      <w:r w:rsidR="00B63397" w:rsidRPr="000E3FD8">
        <w:rPr>
          <w:rFonts w:cstheme="minorHAnsi"/>
          <w:iCs/>
          <w:lang w:val="en-GB"/>
        </w:rPr>
        <w:t xml:space="preserve">in the legume value chain, where </w:t>
      </w:r>
      <w:r w:rsidR="008F08D2">
        <w:rPr>
          <w:rFonts w:cstheme="minorHAnsi"/>
          <w:iCs/>
          <w:lang w:val="en-GB"/>
        </w:rPr>
        <w:t xml:space="preserve">the provision of </w:t>
      </w:r>
      <w:r w:rsidR="006E40C1" w:rsidRPr="000E3FD8">
        <w:rPr>
          <w:rFonts w:cstheme="minorHAnsi"/>
          <w:iCs/>
          <w:lang w:val="en-GB"/>
        </w:rPr>
        <w:t>machinery for</w:t>
      </w:r>
      <w:r w:rsidR="00B63397" w:rsidRPr="000E3FD8">
        <w:rPr>
          <w:rFonts w:cstheme="minorHAnsi"/>
          <w:iCs/>
          <w:lang w:val="en-GB"/>
        </w:rPr>
        <w:t xml:space="preserve"> harvesting and cleaning legumes to the legume producers </w:t>
      </w:r>
      <w:r w:rsidR="006E40C1" w:rsidRPr="000E3FD8">
        <w:rPr>
          <w:rFonts w:cstheme="minorHAnsi"/>
          <w:iCs/>
          <w:lang w:val="en-GB"/>
        </w:rPr>
        <w:t xml:space="preserve">cooperative encouraged women in the </w:t>
      </w:r>
      <w:r w:rsidR="008F08D2" w:rsidRPr="000E3FD8">
        <w:rPr>
          <w:rFonts w:cstheme="minorHAnsi"/>
          <w:iCs/>
          <w:lang w:val="en-GB"/>
        </w:rPr>
        <w:t>communit</w:t>
      </w:r>
      <w:r w:rsidR="008F08D2">
        <w:rPr>
          <w:rFonts w:cstheme="minorHAnsi"/>
          <w:iCs/>
          <w:lang w:val="en-GB"/>
        </w:rPr>
        <w:t>ies</w:t>
      </w:r>
      <w:r w:rsidR="008F08D2" w:rsidRPr="000E3FD8">
        <w:rPr>
          <w:rFonts w:cstheme="minorHAnsi"/>
          <w:iCs/>
          <w:lang w:val="en-GB"/>
        </w:rPr>
        <w:t xml:space="preserve"> </w:t>
      </w:r>
      <w:r w:rsidR="006E40C1" w:rsidRPr="000E3FD8">
        <w:rPr>
          <w:rFonts w:cstheme="minorHAnsi"/>
          <w:iCs/>
          <w:lang w:val="en-GB"/>
        </w:rPr>
        <w:t xml:space="preserve">to </w:t>
      </w:r>
      <w:r w:rsidR="00B63397" w:rsidRPr="000E3FD8">
        <w:rPr>
          <w:rFonts w:cstheme="minorHAnsi"/>
          <w:iCs/>
          <w:lang w:val="en-GB"/>
        </w:rPr>
        <w:t xml:space="preserve">start </w:t>
      </w:r>
      <w:r w:rsidR="006E40C1" w:rsidRPr="000E3FD8">
        <w:rPr>
          <w:rFonts w:cstheme="minorHAnsi"/>
          <w:iCs/>
          <w:lang w:val="en-GB"/>
        </w:rPr>
        <w:t>cultivat</w:t>
      </w:r>
      <w:r w:rsidR="00B63397" w:rsidRPr="000E3FD8">
        <w:rPr>
          <w:rFonts w:cstheme="minorHAnsi"/>
          <w:iCs/>
          <w:lang w:val="en-GB"/>
        </w:rPr>
        <w:t xml:space="preserve">ing </w:t>
      </w:r>
      <w:r w:rsidR="006E40C1" w:rsidRPr="000E3FD8">
        <w:rPr>
          <w:rFonts w:cstheme="minorHAnsi"/>
          <w:iCs/>
          <w:lang w:val="en-GB"/>
        </w:rPr>
        <w:t xml:space="preserve">their lands and </w:t>
      </w:r>
      <w:r w:rsidR="008F08D2">
        <w:rPr>
          <w:rFonts w:cstheme="minorHAnsi"/>
          <w:iCs/>
          <w:lang w:val="en-GB"/>
        </w:rPr>
        <w:t>apply to join</w:t>
      </w:r>
      <w:r w:rsidR="006E40C1" w:rsidRPr="000E3FD8">
        <w:rPr>
          <w:rFonts w:cstheme="minorHAnsi"/>
          <w:iCs/>
          <w:lang w:val="en-GB"/>
        </w:rPr>
        <w:t xml:space="preserve"> the cooperative</w:t>
      </w:r>
      <w:r w:rsidR="008F08D2">
        <w:rPr>
          <w:rFonts w:cstheme="minorHAnsi"/>
          <w:iCs/>
          <w:lang w:val="en-GB"/>
        </w:rPr>
        <w:t>.</w:t>
      </w:r>
      <w:r w:rsidR="008F08D2" w:rsidRPr="000E3FD8">
        <w:rPr>
          <w:rFonts w:cstheme="minorHAnsi"/>
          <w:iCs/>
          <w:lang w:val="en-GB"/>
        </w:rPr>
        <w:t xml:space="preserve"> </w:t>
      </w:r>
    </w:p>
    <w:p w14:paraId="5019DA2D" w14:textId="706D0CDB" w:rsidR="008D26F2" w:rsidRPr="000E3FD8" w:rsidRDefault="008D26F2" w:rsidP="00495CB1">
      <w:pPr>
        <w:spacing w:line="240" w:lineRule="auto"/>
        <w:jc w:val="both"/>
        <w:rPr>
          <w:rFonts w:cstheme="minorHAnsi"/>
          <w:lang w:val="en-GB"/>
        </w:rPr>
      </w:pPr>
      <w:r w:rsidRPr="000E3FD8">
        <w:rPr>
          <w:rFonts w:cstheme="minorHAnsi"/>
          <w:iCs/>
          <w:lang w:val="en-GB"/>
        </w:rPr>
        <w:t>Equal participation from all the community members was highly encouraged within the scope of various interventions carried out by the Project.</w:t>
      </w:r>
    </w:p>
    <w:p w14:paraId="0A4F29F8" w14:textId="229E3C06" w:rsidR="006E40C1" w:rsidRPr="000E3FD8" w:rsidRDefault="00B46286" w:rsidP="00495CB1">
      <w:pPr>
        <w:spacing w:line="240" w:lineRule="auto"/>
        <w:jc w:val="both"/>
        <w:rPr>
          <w:rFonts w:cstheme="minorHAnsi"/>
          <w:lang w:val="en-GB"/>
        </w:rPr>
      </w:pPr>
      <w:r>
        <w:rPr>
          <w:rFonts w:cstheme="minorHAnsi"/>
          <w:lang w:val="en-GB"/>
        </w:rPr>
        <w:t>In the selection of candidates wishing to participate in the Project</w:t>
      </w:r>
      <w:r w:rsidR="006E40C1" w:rsidRPr="000E3FD8">
        <w:rPr>
          <w:rFonts w:cstheme="minorHAnsi"/>
          <w:lang w:val="en-GB"/>
        </w:rPr>
        <w:t xml:space="preserve"> interventions </w:t>
      </w:r>
      <w:r w:rsidR="00C42AB1">
        <w:rPr>
          <w:rFonts w:cstheme="minorHAnsi"/>
          <w:lang w:val="en-GB"/>
        </w:rPr>
        <w:t xml:space="preserve">priority was given to the </w:t>
      </w:r>
      <w:r w:rsidR="006E40C1" w:rsidRPr="000E3FD8">
        <w:rPr>
          <w:rFonts w:cstheme="minorHAnsi"/>
          <w:lang w:val="en-GB"/>
        </w:rPr>
        <w:t>occupation</w:t>
      </w:r>
      <w:r>
        <w:rPr>
          <w:rFonts w:cstheme="minorHAnsi"/>
          <w:lang w:val="en-GB"/>
        </w:rPr>
        <w:t xml:space="preserve"> </w:t>
      </w:r>
      <w:r w:rsidR="00C42AB1">
        <w:rPr>
          <w:rFonts w:cstheme="minorHAnsi"/>
          <w:lang w:val="en-GB"/>
        </w:rPr>
        <w:t xml:space="preserve">of the candidate </w:t>
      </w:r>
      <w:r>
        <w:rPr>
          <w:rFonts w:cstheme="minorHAnsi"/>
          <w:lang w:val="en-GB"/>
        </w:rPr>
        <w:t xml:space="preserve">as well as the </w:t>
      </w:r>
      <w:r w:rsidR="006E40C1" w:rsidRPr="000E3FD8">
        <w:rPr>
          <w:rFonts w:cstheme="minorHAnsi"/>
          <w:lang w:val="en-GB"/>
        </w:rPr>
        <w:t>organization or community g</w:t>
      </w:r>
      <w:r w:rsidR="00B33FB2" w:rsidRPr="000E3FD8">
        <w:rPr>
          <w:rFonts w:cstheme="minorHAnsi"/>
          <w:lang w:val="en-GB"/>
        </w:rPr>
        <w:t xml:space="preserve">roup that he or she represented. </w:t>
      </w:r>
      <w:r w:rsidR="00C42AB1">
        <w:rPr>
          <w:rFonts w:cstheme="minorHAnsi"/>
          <w:lang w:val="en-GB"/>
        </w:rPr>
        <w:t>Nevertheless,</w:t>
      </w:r>
      <w:r w:rsidR="00B33FB2" w:rsidRPr="000E3FD8">
        <w:rPr>
          <w:rFonts w:cstheme="minorHAnsi"/>
          <w:lang w:val="en-GB"/>
        </w:rPr>
        <w:t xml:space="preserve"> out of 97 beneficiaries trained or supported within the scope of the demo farm projects only </w:t>
      </w:r>
      <w:r w:rsidR="00C42AB1">
        <w:rPr>
          <w:rFonts w:cstheme="minorHAnsi"/>
          <w:lang w:val="en-GB"/>
        </w:rPr>
        <w:t>one of them</w:t>
      </w:r>
      <w:r w:rsidR="00C42AB1" w:rsidRPr="000E3FD8">
        <w:rPr>
          <w:rFonts w:cstheme="minorHAnsi"/>
          <w:lang w:val="en-GB"/>
        </w:rPr>
        <w:t xml:space="preserve"> </w:t>
      </w:r>
      <w:r w:rsidR="00B33FB2" w:rsidRPr="000E3FD8">
        <w:rPr>
          <w:rFonts w:cstheme="minorHAnsi"/>
          <w:lang w:val="en-GB"/>
        </w:rPr>
        <w:t xml:space="preserve">is a </w:t>
      </w:r>
      <w:r w:rsidR="00C42AB1" w:rsidRPr="000E3FD8">
        <w:rPr>
          <w:rFonts w:cstheme="minorHAnsi"/>
          <w:lang w:val="en-GB"/>
        </w:rPr>
        <w:t>wom</w:t>
      </w:r>
      <w:r w:rsidR="00C42AB1">
        <w:rPr>
          <w:rFonts w:cstheme="minorHAnsi"/>
          <w:lang w:val="en-GB"/>
        </w:rPr>
        <w:t>a</w:t>
      </w:r>
      <w:r w:rsidR="00C42AB1" w:rsidRPr="000E3FD8">
        <w:rPr>
          <w:rFonts w:cstheme="minorHAnsi"/>
          <w:lang w:val="en-GB"/>
        </w:rPr>
        <w:t>n</w:t>
      </w:r>
      <w:r w:rsidR="00B33FB2" w:rsidRPr="000E3FD8">
        <w:rPr>
          <w:rFonts w:cstheme="minorHAnsi"/>
          <w:lang w:val="en-GB"/>
        </w:rPr>
        <w:t>. I</w:t>
      </w:r>
      <w:r w:rsidR="006E40C1" w:rsidRPr="000E3FD8">
        <w:rPr>
          <w:rFonts w:cstheme="minorHAnsi"/>
          <w:lang w:val="en-GB"/>
        </w:rPr>
        <w:t xml:space="preserve">n some </w:t>
      </w:r>
      <w:proofErr w:type="gramStart"/>
      <w:r w:rsidR="006E40C1" w:rsidRPr="000E3FD8">
        <w:rPr>
          <w:rFonts w:cstheme="minorHAnsi"/>
          <w:lang w:val="en-GB"/>
        </w:rPr>
        <w:t>cases</w:t>
      </w:r>
      <w:proofErr w:type="gramEnd"/>
      <w:r w:rsidR="00B33FB2" w:rsidRPr="000E3FD8">
        <w:rPr>
          <w:rFonts w:cstheme="minorHAnsi"/>
          <w:lang w:val="en-GB"/>
        </w:rPr>
        <w:t xml:space="preserve"> though,</w:t>
      </w:r>
      <w:r w:rsidR="006E40C1" w:rsidRPr="000E3FD8">
        <w:rPr>
          <w:rFonts w:cstheme="minorHAnsi"/>
          <w:lang w:val="en-GB"/>
        </w:rPr>
        <w:t xml:space="preserve"> women were more active </w:t>
      </w:r>
      <w:r w:rsidR="00B33FB2" w:rsidRPr="000E3FD8">
        <w:rPr>
          <w:rFonts w:cstheme="minorHAnsi"/>
          <w:lang w:val="en-GB"/>
        </w:rPr>
        <w:t xml:space="preserve">in participating </w:t>
      </w:r>
      <w:r w:rsidR="006E40C1" w:rsidRPr="000E3FD8">
        <w:rPr>
          <w:rFonts w:cstheme="minorHAnsi"/>
          <w:lang w:val="en-GB"/>
        </w:rPr>
        <w:t>and benefiting</w:t>
      </w:r>
      <w:r w:rsidR="00B33FB2" w:rsidRPr="000E3FD8">
        <w:rPr>
          <w:rFonts w:cstheme="minorHAnsi"/>
          <w:lang w:val="en-GB"/>
        </w:rPr>
        <w:t xml:space="preserve"> from the </w:t>
      </w:r>
      <w:r w:rsidR="00C42AB1">
        <w:rPr>
          <w:rFonts w:cstheme="minorHAnsi"/>
          <w:lang w:val="en-GB"/>
        </w:rPr>
        <w:t>P</w:t>
      </w:r>
      <w:r w:rsidR="00C42AB1" w:rsidRPr="000E3FD8">
        <w:rPr>
          <w:rFonts w:cstheme="minorHAnsi"/>
          <w:lang w:val="en-GB"/>
        </w:rPr>
        <w:t xml:space="preserve">roject </w:t>
      </w:r>
      <w:r w:rsidR="006E40C1" w:rsidRPr="000E3FD8">
        <w:rPr>
          <w:rFonts w:cstheme="minorHAnsi"/>
          <w:lang w:val="en-GB"/>
        </w:rPr>
        <w:t>than men</w:t>
      </w:r>
      <w:r w:rsidR="0018331D" w:rsidRPr="000E3FD8">
        <w:rPr>
          <w:rFonts w:cstheme="minorHAnsi"/>
          <w:lang w:val="en-GB"/>
        </w:rPr>
        <w:t xml:space="preserve">. </w:t>
      </w:r>
      <w:r w:rsidR="00C42AB1">
        <w:rPr>
          <w:rFonts w:cstheme="minorHAnsi"/>
          <w:lang w:val="en-GB"/>
        </w:rPr>
        <w:t>The b</w:t>
      </w:r>
      <w:r w:rsidR="00C42AB1" w:rsidRPr="000E3FD8">
        <w:rPr>
          <w:rFonts w:cstheme="minorHAnsi"/>
          <w:lang w:val="en-GB"/>
        </w:rPr>
        <w:t xml:space="preserve">eneficiary </w:t>
      </w:r>
      <w:r w:rsidR="00C42AB1">
        <w:rPr>
          <w:rFonts w:cstheme="minorHAnsi"/>
          <w:lang w:val="en-GB"/>
        </w:rPr>
        <w:t>list</w:t>
      </w:r>
      <w:r w:rsidR="00C42AB1" w:rsidRPr="000E3FD8">
        <w:rPr>
          <w:rFonts w:cstheme="minorHAnsi"/>
          <w:lang w:val="en-GB"/>
        </w:rPr>
        <w:t xml:space="preserve"> </w:t>
      </w:r>
      <w:r w:rsidR="0018331D" w:rsidRPr="000E3FD8">
        <w:rPr>
          <w:rFonts w:cstheme="minorHAnsi"/>
          <w:lang w:val="en-GB"/>
        </w:rPr>
        <w:t xml:space="preserve">presented in </w:t>
      </w:r>
      <w:r w:rsidR="00C42AB1">
        <w:rPr>
          <w:rFonts w:cstheme="minorHAnsi"/>
          <w:lang w:val="en-GB"/>
        </w:rPr>
        <w:t>T</w:t>
      </w:r>
      <w:r w:rsidR="0018331D" w:rsidRPr="000E3FD8">
        <w:rPr>
          <w:rFonts w:cstheme="minorHAnsi"/>
          <w:lang w:val="en-GB"/>
        </w:rPr>
        <w:t xml:space="preserve">able 2 of Annex 6 of this report shows that </w:t>
      </w:r>
      <w:r w:rsidR="00C42AB1">
        <w:rPr>
          <w:rFonts w:cstheme="minorHAnsi"/>
          <w:lang w:val="en-GB"/>
        </w:rPr>
        <w:t>out of</w:t>
      </w:r>
      <w:r w:rsidR="006E40C1" w:rsidRPr="000E3FD8">
        <w:rPr>
          <w:rFonts w:cstheme="minorHAnsi"/>
          <w:lang w:val="en-GB"/>
        </w:rPr>
        <w:t xml:space="preserve"> 52 school directors/administrators trained on comprehensive school safety, including school disaster management, psychosocial support to children, first aid and DRR teaching and learning</w:t>
      </w:r>
      <w:r w:rsidR="00C42AB1">
        <w:rPr>
          <w:rFonts w:cstheme="minorHAnsi"/>
          <w:lang w:val="en-GB"/>
        </w:rPr>
        <w:t>,</w:t>
      </w:r>
      <w:r w:rsidR="006E40C1" w:rsidRPr="000E3FD8">
        <w:rPr>
          <w:rFonts w:cstheme="minorHAnsi"/>
          <w:lang w:val="en-GB"/>
        </w:rPr>
        <w:t xml:space="preserve"> 32 </w:t>
      </w:r>
      <w:r w:rsidR="00C42AB1">
        <w:rPr>
          <w:rFonts w:cstheme="minorHAnsi"/>
          <w:lang w:val="en-GB"/>
        </w:rPr>
        <w:t xml:space="preserve">of them </w:t>
      </w:r>
      <w:r w:rsidR="006E40C1" w:rsidRPr="000E3FD8">
        <w:rPr>
          <w:rFonts w:cstheme="minorHAnsi"/>
          <w:lang w:val="en-GB"/>
        </w:rPr>
        <w:t>were female</w:t>
      </w:r>
      <w:r w:rsidR="00C42AB1">
        <w:rPr>
          <w:rFonts w:cstheme="minorHAnsi"/>
          <w:lang w:val="en-GB"/>
        </w:rPr>
        <w:t>. Furthermore, out of</w:t>
      </w:r>
      <w:r w:rsidR="006E40C1" w:rsidRPr="000E3FD8">
        <w:rPr>
          <w:rFonts w:cstheme="minorHAnsi"/>
          <w:lang w:val="en-GB"/>
        </w:rPr>
        <w:t xml:space="preserve"> 217 school deputy directors and teachers</w:t>
      </w:r>
      <w:r w:rsidR="0018331D" w:rsidRPr="000E3FD8">
        <w:rPr>
          <w:rFonts w:cstheme="minorHAnsi"/>
          <w:lang w:val="en-GB"/>
        </w:rPr>
        <w:t xml:space="preserve"> </w:t>
      </w:r>
      <w:r w:rsidR="00C42AB1">
        <w:rPr>
          <w:rFonts w:cstheme="minorHAnsi"/>
          <w:lang w:val="en-GB"/>
        </w:rPr>
        <w:t xml:space="preserve">that received training </w:t>
      </w:r>
      <w:r w:rsidR="006E40C1" w:rsidRPr="000E3FD8">
        <w:rPr>
          <w:rFonts w:cstheme="minorHAnsi"/>
          <w:lang w:val="en-GB"/>
        </w:rPr>
        <w:t>133</w:t>
      </w:r>
      <w:r w:rsidR="00C42AB1">
        <w:rPr>
          <w:rFonts w:cstheme="minorHAnsi"/>
          <w:lang w:val="en-GB"/>
        </w:rPr>
        <w:t xml:space="preserve"> of them were</w:t>
      </w:r>
      <w:r w:rsidR="006E40C1" w:rsidRPr="000E3FD8">
        <w:rPr>
          <w:rFonts w:cstheme="minorHAnsi"/>
          <w:lang w:val="en-GB"/>
        </w:rPr>
        <w:t xml:space="preserve"> female.</w:t>
      </w:r>
      <w:r w:rsidR="00B33FB2" w:rsidRPr="000E3FD8">
        <w:rPr>
          <w:rFonts w:cstheme="minorHAnsi"/>
          <w:lang w:val="en-GB"/>
        </w:rPr>
        <w:t xml:space="preserve"> </w:t>
      </w:r>
      <w:r w:rsidR="00495CB1" w:rsidRPr="000E3FD8">
        <w:rPr>
          <w:rFonts w:cstheme="minorHAnsi"/>
          <w:lang w:val="en-GB"/>
        </w:rPr>
        <w:t>Overall</w:t>
      </w:r>
      <w:r w:rsidR="00C42AB1">
        <w:rPr>
          <w:rFonts w:cstheme="minorHAnsi"/>
          <w:lang w:val="en-GB"/>
        </w:rPr>
        <w:t>,</w:t>
      </w:r>
      <w:r w:rsidR="00495CB1" w:rsidRPr="000E3FD8">
        <w:rPr>
          <w:rFonts w:cstheme="minorHAnsi"/>
          <w:lang w:val="en-GB"/>
        </w:rPr>
        <w:t xml:space="preserve"> according to </w:t>
      </w:r>
      <w:r w:rsidR="00B33FB2" w:rsidRPr="000E3FD8">
        <w:rPr>
          <w:rFonts w:cstheme="minorHAnsi"/>
          <w:lang w:val="en-GB"/>
        </w:rPr>
        <w:t>the</w:t>
      </w:r>
      <w:r w:rsidR="00C42AB1" w:rsidRPr="00C42AB1">
        <w:rPr>
          <w:rFonts w:cstheme="minorHAnsi"/>
          <w:lang w:val="en-GB"/>
        </w:rPr>
        <w:t xml:space="preserve"> </w:t>
      </w:r>
      <w:r w:rsidR="00C42AB1">
        <w:rPr>
          <w:rFonts w:cstheme="minorHAnsi"/>
          <w:lang w:val="en-GB"/>
        </w:rPr>
        <w:t>P</w:t>
      </w:r>
      <w:r w:rsidR="00C42AB1" w:rsidRPr="00306ECE">
        <w:rPr>
          <w:rFonts w:cstheme="minorHAnsi"/>
          <w:lang w:val="en-GB"/>
        </w:rPr>
        <w:t>roject</w:t>
      </w:r>
      <w:r w:rsidR="00B33FB2" w:rsidRPr="000E3FD8">
        <w:rPr>
          <w:rFonts w:cstheme="minorHAnsi"/>
          <w:lang w:val="en-GB"/>
        </w:rPr>
        <w:t xml:space="preserve"> beneficiary matrix </w:t>
      </w:r>
      <w:r w:rsidR="00C42AB1" w:rsidRPr="0067100C">
        <w:rPr>
          <w:rFonts w:cstheme="minorHAnsi"/>
          <w:lang w:val="en-GB"/>
        </w:rPr>
        <w:t>more than 50%</w:t>
      </w:r>
      <w:r w:rsidR="00C42AB1">
        <w:rPr>
          <w:rFonts w:cstheme="minorHAnsi"/>
          <w:lang w:val="en-GB"/>
        </w:rPr>
        <w:t xml:space="preserve"> </w:t>
      </w:r>
      <w:r w:rsidR="00B33FB2" w:rsidRPr="000E3FD8">
        <w:rPr>
          <w:rFonts w:cstheme="minorHAnsi"/>
          <w:lang w:val="en-GB"/>
        </w:rPr>
        <w:t>of direct and indirect beneficiaries of the interventions carried out within the evaluation period are women.</w:t>
      </w:r>
    </w:p>
    <w:p w14:paraId="04DBBCCF" w14:textId="7A9ED8E2" w:rsidR="006E40C1" w:rsidRPr="000E3FD8" w:rsidRDefault="006E40C1" w:rsidP="00495CB1">
      <w:pPr>
        <w:spacing w:line="240" w:lineRule="auto"/>
        <w:jc w:val="both"/>
        <w:rPr>
          <w:rFonts w:cstheme="minorHAnsi"/>
          <w:lang w:val="en-GB"/>
        </w:rPr>
      </w:pPr>
      <w:r w:rsidRPr="000E3FD8">
        <w:rPr>
          <w:rFonts w:cstheme="minorHAnsi"/>
          <w:lang w:val="en-GB"/>
        </w:rPr>
        <w:t xml:space="preserve">Nevertheless, very few recommendations in the report are practically being implemented by the agencies, even </w:t>
      </w:r>
      <w:r w:rsidR="00FF73D2">
        <w:rPr>
          <w:rFonts w:cstheme="minorHAnsi"/>
          <w:lang w:val="en-GB"/>
        </w:rPr>
        <w:t>though the</w:t>
      </w:r>
      <w:r w:rsidRPr="000E3FD8">
        <w:rPr>
          <w:rFonts w:cstheme="minorHAnsi"/>
          <w:lang w:val="en-GB"/>
        </w:rPr>
        <w:t xml:space="preserve"> interventions defined in the Project document were revised to incorporate them.  </w:t>
      </w:r>
    </w:p>
    <w:p w14:paraId="7D1611BC" w14:textId="7463175F" w:rsidR="00BC34AB" w:rsidRPr="0075743D" w:rsidRDefault="006E40C1" w:rsidP="00BC34AB">
      <w:pPr>
        <w:spacing w:line="240" w:lineRule="auto"/>
        <w:jc w:val="both"/>
        <w:rPr>
          <w:rFonts w:cstheme="minorHAnsi"/>
          <w:lang w:val="en-GB"/>
        </w:rPr>
      </w:pPr>
      <w:r w:rsidRPr="000E3FD8">
        <w:rPr>
          <w:rFonts w:cstheme="minorHAnsi"/>
          <w:lang w:val="en-GB"/>
        </w:rPr>
        <w:t xml:space="preserve">The </w:t>
      </w:r>
      <w:r w:rsidR="00FF73D2">
        <w:rPr>
          <w:rFonts w:cstheme="minorHAnsi"/>
          <w:lang w:val="en-GB"/>
        </w:rPr>
        <w:t>P</w:t>
      </w:r>
      <w:r w:rsidR="00FF73D2" w:rsidRPr="000E3FD8">
        <w:rPr>
          <w:rFonts w:cstheme="minorHAnsi"/>
          <w:lang w:val="en-GB"/>
        </w:rPr>
        <w:t xml:space="preserve">roject </w:t>
      </w:r>
      <w:r w:rsidRPr="000E3FD8">
        <w:rPr>
          <w:rFonts w:cstheme="minorHAnsi"/>
          <w:lang w:val="en-GB"/>
        </w:rPr>
        <w:t>does not have any gender related indicators at objective and output level</w:t>
      </w:r>
      <w:r w:rsidR="00AE4460">
        <w:rPr>
          <w:rFonts w:cstheme="minorHAnsi"/>
          <w:lang w:val="en-GB"/>
        </w:rPr>
        <w:t>s</w:t>
      </w:r>
      <w:r w:rsidRPr="000E3FD8">
        <w:rPr>
          <w:rFonts w:cstheme="minorHAnsi"/>
          <w:lang w:val="en-GB"/>
        </w:rPr>
        <w:t>. Some ind</w:t>
      </w:r>
      <w:r w:rsidR="00B33FB2" w:rsidRPr="000E3FD8">
        <w:rPr>
          <w:rFonts w:cstheme="minorHAnsi"/>
          <w:lang w:val="en-GB"/>
        </w:rPr>
        <w:t>icators at</w:t>
      </w:r>
      <w:r w:rsidR="00AE4460">
        <w:rPr>
          <w:rFonts w:cstheme="minorHAnsi"/>
          <w:lang w:val="en-GB"/>
        </w:rPr>
        <w:t xml:space="preserve"> the</w:t>
      </w:r>
      <w:r w:rsidR="00B33FB2" w:rsidRPr="000E3FD8">
        <w:rPr>
          <w:rFonts w:cstheme="minorHAnsi"/>
          <w:lang w:val="en-GB"/>
        </w:rPr>
        <w:t xml:space="preserve"> activity level requir</w:t>
      </w:r>
      <w:r w:rsidRPr="000E3FD8">
        <w:rPr>
          <w:rFonts w:cstheme="minorHAnsi"/>
          <w:lang w:val="en-GB"/>
        </w:rPr>
        <w:t xml:space="preserve">e presenting information in a gender disaggregated manner, as adopted based on the </w:t>
      </w:r>
      <w:r w:rsidR="00AE4460">
        <w:rPr>
          <w:rFonts w:cstheme="minorHAnsi"/>
          <w:lang w:val="en-GB"/>
        </w:rPr>
        <w:t>r</w:t>
      </w:r>
      <w:r w:rsidR="00AE4460" w:rsidRPr="000E3FD8">
        <w:rPr>
          <w:rFonts w:cstheme="minorHAnsi"/>
          <w:lang w:val="en-GB"/>
        </w:rPr>
        <w:t xml:space="preserve">ecommendations </w:t>
      </w:r>
      <w:r w:rsidR="00AE4460">
        <w:rPr>
          <w:rFonts w:cstheme="minorHAnsi"/>
          <w:lang w:val="en-GB"/>
        </w:rPr>
        <w:t>by the</w:t>
      </w:r>
      <w:r w:rsidR="00AE4460" w:rsidRPr="000E3FD8">
        <w:rPr>
          <w:rFonts w:cstheme="minorHAnsi"/>
          <w:lang w:val="en-GB"/>
        </w:rPr>
        <w:t xml:space="preserve"> </w:t>
      </w:r>
      <w:r w:rsidR="00AE4460">
        <w:rPr>
          <w:rFonts w:cstheme="minorHAnsi"/>
          <w:lang w:val="en-GB"/>
        </w:rPr>
        <w:t>g</w:t>
      </w:r>
      <w:r w:rsidRPr="000E3FD8">
        <w:rPr>
          <w:rFonts w:cstheme="minorHAnsi"/>
          <w:lang w:val="en-GB"/>
        </w:rPr>
        <w:t>ender expert</w:t>
      </w:r>
      <w:r w:rsidR="00C27BD4" w:rsidRPr="000E3FD8">
        <w:rPr>
          <w:rFonts w:cstheme="minorHAnsi"/>
          <w:lang w:val="en-GB"/>
        </w:rPr>
        <w:t>. However, in</w:t>
      </w:r>
      <w:r w:rsidRPr="000E3FD8">
        <w:rPr>
          <w:rFonts w:cstheme="minorHAnsi"/>
          <w:lang w:val="en-GB"/>
        </w:rPr>
        <w:t xml:space="preserve"> most cases, the implementing agencies do not even present gender disaggregated data on the Project beneficiaries that could reveal participation levels</w:t>
      </w:r>
      <w:r w:rsidR="00AE4460" w:rsidRPr="00AE4460">
        <w:rPr>
          <w:rFonts w:cstheme="minorHAnsi"/>
          <w:lang w:val="en-GB"/>
        </w:rPr>
        <w:t xml:space="preserve"> </w:t>
      </w:r>
      <w:r w:rsidR="00AE4460">
        <w:rPr>
          <w:rFonts w:cstheme="minorHAnsi"/>
          <w:lang w:val="en-GB"/>
        </w:rPr>
        <w:t xml:space="preserve">of </w:t>
      </w:r>
      <w:r w:rsidR="00AE4460" w:rsidRPr="00BB0CF3">
        <w:rPr>
          <w:rFonts w:cstheme="minorHAnsi"/>
          <w:lang w:val="en-GB"/>
        </w:rPr>
        <w:t>women</w:t>
      </w:r>
      <w:r w:rsidRPr="000E3FD8">
        <w:rPr>
          <w:rFonts w:cstheme="minorHAnsi"/>
          <w:lang w:val="en-GB"/>
        </w:rPr>
        <w:t xml:space="preserve">. </w:t>
      </w:r>
      <w:r w:rsidR="00495CB1" w:rsidRPr="000E3FD8">
        <w:rPr>
          <w:rFonts w:cstheme="minorHAnsi"/>
          <w:lang w:val="en-GB"/>
        </w:rPr>
        <w:t>Gender disaggregated dat</w:t>
      </w:r>
      <w:r w:rsidR="004D42D4" w:rsidRPr="000E3FD8">
        <w:rPr>
          <w:rFonts w:cstheme="minorHAnsi"/>
          <w:lang w:val="en-GB"/>
        </w:rPr>
        <w:t>a</w:t>
      </w:r>
      <w:r w:rsidR="00495CB1" w:rsidRPr="000E3FD8">
        <w:rPr>
          <w:rFonts w:cstheme="minorHAnsi"/>
          <w:lang w:val="en-GB"/>
        </w:rPr>
        <w:t xml:space="preserve"> was compiled in the beneficiary matrix and presented </w:t>
      </w:r>
      <w:r w:rsidR="00AE4460" w:rsidRPr="003D30C5">
        <w:rPr>
          <w:rFonts w:cstheme="minorHAnsi"/>
          <w:lang w:val="en-GB"/>
        </w:rPr>
        <w:t>by each IA</w:t>
      </w:r>
      <w:r w:rsidR="00AE4460" w:rsidRPr="005303FE">
        <w:rPr>
          <w:rFonts w:cstheme="minorHAnsi"/>
          <w:lang w:val="en-GB"/>
        </w:rPr>
        <w:t xml:space="preserve"> </w:t>
      </w:r>
      <w:r w:rsidR="00495CB1" w:rsidRPr="000E3FD8">
        <w:rPr>
          <w:rFonts w:cstheme="minorHAnsi"/>
          <w:lang w:val="en-GB"/>
        </w:rPr>
        <w:t xml:space="preserve">to the evaluator for review. </w:t>
      </w:r>
      <w:r w:rsidR="00AE4460">
        <w:rPr>
          <w:rFonts w:cstheme="minorHAnsi"/>
          <w:lang w:val="en-GB"/>
        </w:rPr>
        <w:t>However, since</w:t>
      </w:r>
      <w:r w:rsidR="00AE4460" w:rsidRPr="000E3FD8">
        <w:rPr>
          <w:rFonts w:cstheme="minorHAnsi"/>
          <w:lang w:val="en-GB"/>
        </w:rPr>
        <w:t xml:space="preserve"> </w:t>
      </w:r>
      <w:r w:rsidR="00495CB1" w:rsidRPr="000E3FD8">
        <w:rPr>
          <w:rFonts w:cstheme="minorHAnsi"/>
          <w:lang w:val="en-GB"/>
        </w:rPr>
        <w:t xml:space="preserve">the beneficiary matrix and gender disaggregated data </w:t>
      </w:r>
      <w:r w:rsidR="00AE4460">
        <w:rPr>
          <w:rFonts w:cstheme="minorHAnsi"/>
          <w:lang w:val="en-GB"/>
        </w:rPr>
        <w:lastRenderedPageBreak/>
        <w:t xml:space="preserve">are not </w:t>
      </w:r>
      <w:r w:rsidR="00495CB1" w:rsidRPr="000E3FD8">
        <w:rPr>
          <w:rFonts w:cstheme="minorHAnsi"/>
          <w:lang w:val="en-GB"/>
        </w:rPr>
        <w:t xml:space="preserve">periodically updated by each IA, </w:t>
      </w:r>
      <w:r w:rsidR="00E416A6">
        <w:rPr>
          <w:rFonts w:cstheme="minorHAnsi"/>
          <w:lang w:val="en-GB"/>
        </w:rPr>
        <w:t>P</w:t>
      </w:r>
      <w:r w:rsidR="00E416A6" w:rsidRPr="009C0F9E">
        <w:rPr>
          <w:rFonts w:cstheme="minorHAnsi"/>
          <w:lang w:val="en-GB"/>
        </w:rPr>
        <w:t>roject management</w:t>
      </w:r>
      <w:r w:rsidR="00E416A6">
        <w:rPr>
          <w:rFonts w:cstheme="minorHAnsi"/>
          <w:lang w:val="en-GB"/>
        </w:rPr>
        <w:t xml:space="preserve"> cannot see the </w:t>
      </w:r>
      <w:r w:rsidR="00495CB1" w:rsidRPr="000E3FD8">
        <w:rPr>
          <w:rFonts w:cstheme="minorHAnsi"/>
          <w:lang w:val="en-GB"/>
        </w:rPr>
        <w:t xml:space="preserve">overall picture </w:t>
      </w:r>
      <w:r w:rsidR="00E416A6">
        <w:rPr>
          <w:rFonts w:cstheme="minorHAnsi"/>
          <w:lang w:val="en-GB"/>
        </w:rPr>
        <w:t>and properly address</w:t>
      </w:r>
      <w:r w:rsidR="00495CB1" w:rsidRPr="0075743D">
        <w:rPr>
          <w:rFonts w:cstheme="minorHAnsi"/>
          <w:lang w:val="en-GB"/>
        </w:rPr>
        <w:t xml:space="preserve"> issues in a timely manner.</w:t>
      </w:r>
    </w:p>
    <w:p w14:paraId="3DA95388" w14:textId="77777777" w:rsidR="00215AA4" w:rsidRPr="0075743D" w:rsidRDefault="00215AA4" w:rsidP="00215AA4">
      <w:pPr>
        <w:pStyle w:val="Heading1"/>
        <w:rPr>
          <w:lang w:val="en-GB"/>
        </w:rPr>
      </w:pPr>
      <w:bookmarkStart w:id="23" w:name="_Toc47432281"/>
      <w:r w:rsidRPr="0075743D">
        <w:rPr>
          <w:lang w:val="en-GB"/>
        </w:rPr>
        <w:t>Chapter III Conclusions and Recommendations</w:t>
      </w:r>
      <w:bookmarkEnd w:id="23"/>
    </w:p>
    <w:p w14:paraId="23F66565" w14:textId="77777777" w:rsidR="00215AA4" w:rsidRPr="0075743D" w:rsidRDefault="00215AA4" w:rsidP="00215AA4">
      <w:pPr>
        <w:rPr>
          <w:lang w:val="en-GB"/>
        </w:rPr>
      </w:pPr>
    </w:p>
    <w:p w14:paraId="3E9C9721" w14:textId="77777777" w:rsidR="00215AA4" w:rsidRPr="0075743D" w:rsidRDefault="00215AA4" w:rsidP="00215AA4">
      <w:pPr>
        <w:pStyle w:val="Heading2"/>
        <w:ind w:left="270"/>
        <w:rPr>
          <w:lang w:val="en-GB"/>
        </w:rPr>
      </w:pPr>
      <w:bookmarkStart w:id="24" w:name="_Toc47432282"/>
      <w:r w:rsidRPr="0075743D">
        <w:rPr>
          <w:lang w:val="en-GB"/>
        </w:rPr>
        <w:t>3.1 Conclusions and Lessons Learned</w:t>
      </w:r>
      <w:bookmarkEnd w:id="24"/>
    </w:p>
    <w:p w14:paraId="52A45EF6" w14:textId="77777777" w:rsidR="001C2084" w:rsidRPr="0075743D" w:rsidRDefault="001C2084" w:rsidP="00E269E3">
      <w:pPr>
        <w:jc w:val="both"/>
        <w:rPr>
          <w:lang w:val="en-GB"/>
        </w:rPr>
      </w:pPr>
    </w:p>
    <w:p w14:paraId="4A330F2F" w14:textId="578D0F5B" w:rsidR="00FA28EA" w:rsidRPr="000E3FD8" w:rsidRDefault="00890773" w:rsidP="00E269E3">
      <w:pPr>
        <w:jc w:val="both"/>
        <w:rPr>
          <w:rFonts w:cstheme="minorHAnsi"/>
          <w:lang w:val="en-GB"/>
        </w:rPr>
      </w:pPr>
      <w:r w:rsidRPr="0075743D">
        <w:rPr>
          <w:lang w:val="en-GB"/>
        </w:rPr>
        <w:t xml:space="preserve">The </w:t>
      </w:r>
      <w:r w:rsidR="00E269E3" w:rsidRPr="0075743D">
        <w:rPr>
          <w:lang w:val="en-GB"/>
        </w:rPr>
        <w:t xml:space="preserve">evaluation </w:t>
      </w:r>
      <w:r w:rsidR="00BD65F3" w:rsidRPr="0075743D">
        <w:rPr>
          <w:lang w:val="en-GB"/>
        </w:rPr>
        <w:t xml:space="preserve">looked at </w:t>
      </w:r>
      <w:r w:rsidR="00E269E3" w:rsidRPr="0075743D">
        <w:rPr>
          <w:lang w:val="en-GB"/>
        </w:rPr>
        <w:t xml:space="preserve">the </w:t>
      </w:r>
      <w:r w:rsidR="00E269E3" w:rsidRPr="0075743D">
        <w:rPr>
          <w:color w:val="000000"/>
          <w:lang w:val="en-GB"/>
        </w:rPr>
        <w:t>extent to which</w:t>
      </w:r>
      <w:r w:rsidR="00CB53DF">
        <w:rPr>
          <w:color w:val="000000"/>
          <w:lang w:val="en-GB"/>
        </w:rPr>
        <w:t xml:space="preserve"> the</w:t>
      </w:r>
      <w:r w:rsidR="00E269E3" w:rsidRPr="000E3FD8">
        <w:rPr>
          <w:color w:val="000000"/>
          <w:lang w:val="en-GB"/>
        </w:rPr>
        <w:t xml:space="preserve"> intended </w:t>
      </w:r>
      <w:r w:rsidR="00CB53DF">
        <w:rPr>
          <w:color w:val="000000"/>
          <w:lang w:val="en-GB"/>
        </w:rPr>
        <w:t>P</w:t>
      </w:r>
      <w:r w:rsidR="00CB53DF" w:rsidRPr="00313620">
        <w:rPr>
          <w:color w:val="000000"/>
          <w:lang w:val="en-GB"/>
        </w:rPr>
        <w:t xml:space="preserve">roject </w:t>
      </w:r>
      <w:r w:rsidR="00E269E3" w:rsidRPr="000E3FD8">
        <w:rPr>
          <w:color w:val="000000"/>
          <w:lang w:val="en-GB"/>
        </w:rPr>
        <w:t>outputs and outcomes are consistent with national and local policies and priorities and the needs of intended beneficiaries</w:t>
      </w:r>
      <w:r w:rsidR="00CB53DF">
        <w:rPr>
          <w:color w:val="000000"/>
          <w:lang w:val="en-GB"/>
        </w:rPr>
        <w:t>.</w:t>
      </w:r>
      <w:r w:rsidR="00E269E3" w:rsidRPr="0075743D">
        <w:rPr>
          <w:i/>
          <w:color w:val="000000"/>
          <w:lang w:val="en-GB"/>
        </w:rPr>
        <w:t xml:space="preserve"> </w:t>
      </w:r>
      <w:r w:rsidR="00FA28EA" w:rsidRPr="0075743D">
        <w:rPr>
          <w:rFonts w:cstheme="minorHAnsi"/>
          <w:lang w:val="en-GB"/>
        </w:rPr>
        <w:t xml:space="preserve">Project components were designed in line with the national development priorities </w:t>
      </w:r>
      <w:r w:rsidR="00E269E3" w:rsidRPr="0075743D">
        <w:rPr>
          <w:rFonts w:cstheme="minorHAnsi"/>
          <w:lang w:val="en-GB"/>
        </w:rPr>
        <w:t>and the needs of the beneficiaries in the target communities. A</w:t>
      </w:r>
      <w:r w:rsidR="00FA28EA" w:rsidRPr="0075743D">
        <w:rPr>
          <w:rFonts w:cstheme="minorHAnsi"/>
          <w:lang w:val="en-GB"/>
        </w:rPr>
        <w:t xml:space="preserve">fter the change in the </w:t>
      </w:r>
      <w:r w:rsidR="00CB53DF">
        <w:rPr>
          <w:rFonts w:cstheme="minorHAnsi"/>
          <w:lang w:val="en-GB"/>
        </w:rPr>
        <w:t>G</w:t>
      </w:r>
      <w:r w:rsidR="00CB53DF" w:rsidRPr="000E3FD8">
        <w:rPr>
          <w:rFonts w:cstheme="minorHAnsi"/>
          <w:lang w:val="en-GB"/>
        </w:rPr>
        <w:t xml:space="preserve">overnment </w:t>
      </w:r>
      <w:r w:rsidR="00FA28EA" w:rsidRPr="000E3FD8">
        <w:rPr>
          <w:rFonts w:cstheme="minorHAnsi"/>
          <w:lang w:val="en-GB"/>
        </w:rPr>
        <w:t xml:space="preserve">of </w:t>
      </w:r>
      <w:r w:rsidR="00CB53DF">
        <w:rPr>
          <w:rFonts w:cstheme="minorHAnsi"/>
          <w:lang w:val="en-GB"/>
        </w:rPr>
        <w:t xml:space="preserve">Armenia </w:t>
      </w:r>
      <w:r w:rsidR="00FA28EA" w:rsidRPr="000E3FD8">
        <w:rPr>
          <w:rFonts w:cstheme="minorHAnsi"/>
          <w:lang w:val="en-GB"/>
        </w:rPr>
        <w:t>as a result of</w:t>
      </w:r>
      <w:r w:rsidR="00CB53DF">
        <w:rPr>
          <w:rFonts w:cstheme="minorHAnsi"/>
          <w:lang w:val="en-GB"/>
        </w:rPr>
        <w:t xml:space="preserve"> the</w:t>
      </w:r>
      <w:r w:rsidR="00FA28EA" w:rsidRPr="000E3FD8">
        <w:rPr>
          <w:rFonts w:cstheme="minorHAnsi"/>
          <w:lang w:val="en-GB"/>
        </w:rPr>
        <w:t xml:space="preserve"> “velvet revolution” in 2018</w:t>
      </w:r>
      <w:r w:rsidR="00E269E3" w:rsidRPr="000E3FD8">
        <w:rPr>
          <w:rFonts w:cstheme="minorHAnsi"/>
          <w:lang w:val="en-GB"/>
        </w:rPr>
        <w:t xml:space="preserve">, </w:t>
      </w:r>
      <w:r w:rsidR="00FA28EA" w:rsidRPr="000E3FD8">
        <w:rPr>
          <w:rFonts w:cstheme="minorHAnsi"/>
          <w:lang w:val="en-GB"/>
        </w:rPr>
        <w:t xml:space="preserve">the </w:t>
      </w:r>
      <w:r w:rsidR="00CB53DF">
        <w:rPr>
          <w:rFonts w:cstheme="minorHAnsi"/>
          <w:lang w:val="en-GB"/>
        </w:rPr>
        <w:t>P</w:t>
      </w:r>
      <w:r w:rsidR="00CB53DF" w:rsidRPr="0075743D">
        <w:rPr>
          <w:rFonts w:cstheme="minorHAnsi"/>
          <w:lang w:val="en-GB"/>
        </w:rPr>
        <w:t xml:space="preserve">roject </w:t>
      </w:r>
      <w:r w:rsidR="00FA28EA" w:rsidRPr="0075743D">
        <w:rPr>
          <w:rFonts w:cstheme="minorHAnsi"/>
          <w:lang w:val="en-GB"/>
        </w:rPr>
        <w:t>partners at national and sub-</w:t>
      </w:r>
      <w:r w:rsidR="00E269E3" w:rsidRPr="0075743D">
        <w:rPr>
          <w:rFonts w:cstheme="minorHAnsi"/>
          <w:lang w:val="en-GB"/>
        </w:rPr>
        <w:t xml:space="preserve">national level were reconfirmed and the </w:t>
      </w:r>
      <w:r w:rsidR="00FA28EA" w:rsidRPr="0075743D">
        <w:rPr>
          <w:rFonts w:cstheme="minorHAnsi"/>
          <w:lang w:val="en-GB"/>
        </w:rPr>
        <w:t xml:space="preserve">new </w:t>
      </w:r>
      <w:r w:rsidR="00CB53DF">
        <w:rPr>
          <w:rFonts w:cstheme="minorHAnsi"/>
          <w:lang w:val="en-GB"/>
        </w:rPr>
        <w:t>P</w:t>
      </w:r>
      <w:r w:rsidR="00CB53DF" w:rsidRPr="000E3FD8">
        <w:rPr>
          <w:rFonts w:cstheme="minorHAnsi"/>
          <w:lang w:val="en-GB"/>
        </w:rPr>
        <w:t xml:space="preserve">roject </w:t>
      </w:r>
      <w:r w:rsidR="00FA28EA" w:rsidRPr="000E3FD8">
        <w:rPr>
          <w:rFonts w:cstheme="minorHAnsi"/>
          <w:lang w:val="en-GB"/>
        </w:rPr>
        <w:t xml:space="preserve">partners have recommitted themselves to the Project’s objectives and outcomes </w:t>
      </w:r>
      <w:r w:rsidR="00CB53DF">
        <w:rPr>
          <w:rFonts w:cstheme="minorHAnsi"/>
          <w:lang w:val="en-GB"/>
        </w:rPr>
        <w:t xml:space="preserve">and have </w:t>
      </w:r>
      <w:r w:rsidR="00E269E3" w:rsidRPr="000E3FD8">
        <w:rPr>
          <w:rFonts w:cstheme="minorHAnsi"/>
          <w:lang w:val="en-GB"/>
        </w:rPr>
        <w:t>approved of</w:t>
      </w:r>
      <w:r w:rsidR="00FA28EA" w:rsidRPr="000E3FD8">
        <w:rPr>
          <w:rFonts w:cstheme="minorHAnsi"/>
          <w:lang w:val="en-GB"/>
        </w:rPr>
        <w:t xml:space="preserve"> the ongoing and planned interventions.</w:t>
      </w:r>
      <w:r w:rsidR="00E269E3" w:rsidRPr="000E3FD8">
        <w:rPr>
          <w:rFonts w:cstheme="minorHAnsi"/>
          <w:lang w:val="en-GB"/>
        </w:rPr>
        <w:t xml:space="preserve"> </w:t>
      </w:r>
      <w:r w:rsidR="00CB53DF">
        <w:rPr>
          <w:rFonts w:cstheme="minorHAnsi"/>
          <w:lang w:val="en-GB"/>
        </w:rPr>
        <w:t xml:space="preserve">However, due to the COVID-19 pandemic, </w:t>
      </w:r>
      <w:r w:rsidR="00E269E3" w:rsidRPr="000E3FD8">
        <w:rPr>
          <w:rFonts w:cstheme="minorHAnsi"/>
          <w:lang w:val="en-GB"/>
        </w:rPr>
        <w:t>the nee</w:t>
      </w:r>
      <w:r w:rsidR="00BD65F3" w:rsidRPr="000E3FD8">
        <w:rPr>
          <w:rFonts w:cstheme="minorHAnsi"/>
          <w:lang w:val="en-GB"/>
        </w:rPr>
        <w:t xml:space="preserve">ds of </w:t>
      </w:r>
      <w:r w:rsidR="00CB53DF">
        <w:rPr>
          <w:rFonts w:cstheme="minorHAnsi"/>
          <w:lang w:val="en-GB"/>
        </w:rPr>
        <w:t>P</w:t>
      </w:r>
      <w:r w:rsidR="00CB53DF" w:rsidRPr="000E3FD8">
        <w:rPr>
          <w:rFonts w:cstheme="minorHAnsi"/>
          <w:lang w:val="en-GB"/>
        </w:rPr>
        <w:t xml:space="preserve">roject </w:t>
      </w:r>
      <w:r w:rsidR="00BD65F3" w:rsidRPr="000E3FD8">
        <w:rPr>
          <w:rFonts w:cstheme="minorHAnsi"/>
          <w:lang w:val="en-GB"/>
        </w:rPr>
        <w:t>beneficiaries</w:t>
      </w:r>
      <w:r w:rsidR="00CB53DF">
        <w:rPr>
          <w:rFonts w:cstheme="minorHAnsi"/>
          <w:lang w:val="en-GB"/>
        </w:rPr>
        <w:t xml:space="preserve"> </w:t>
      </w:r>
      <w:r w:rsidR="00BD65F3" w:rsidRPr="000E3FD8">
        <w:rPr>
          <w:rFonts w:cstheme="minorHAnsi"/>
          <w:lang w:val="en-GB"/>
        </w:rPr>
        <w:t>might alter slightly</w:t>
      </w:r>
      <w:r w:rsidR="00CB53DF">
        <w:rPr>
          <w:rFonts w:cstheme="minorHAnsi"/>
          <w:lang w:val="en-GB"/>
        </w:rPr>
        <w:t>, or else</w:t>
      </w:r>
      <w:r w:rsidR="00BD65F3" w:rsidRPr="000E3FD8">
        <w:rPr>
          <w:rFonts w:cstheme="minorHAnsi"/>
          <w:lang w:val="en-GB"/>
        </w:rPr>
        <w:t xml:space="preserve"> new needs might emerge due to the expected economic </w:t>
      </w:r>
      <w:r w:rsidR="00BD65F3" w:rsidRPr="0075743D">
        <w:rPr>
          <w:rFonts w:cstheme="minorHAnsi"/>
          <w:lang w:val="en-GB"/>
        </w:rPr>
        <w:t>crises</w:t>
      </w:r>
      <w:r w:rsidR="00BD65F3" w:rsidRPr="000E3FD8">
        <w:rPr>
          <w:rFonts w:cstheme="minorHAnsi"/>
          <w:lang w:val="en-GB"/>
        </w:rPr>
        <w:t xml:space="preserve">. </w:t>
      </w:r>
    </w:p>
    <w:p w14:paraId="3A128E8B" w14:textId="57B07110" w:rsidR="00BD65F3" w:rsidRPr="0075743D" w:rsidRDefault="00AC5D06" w:rsidP="00D0080F">
      <w:pPr>
        <w:spacing w:line="240" w:lineRule="auto"/>
        <w:jc w:val="both"/>
        <w:rPr>
          <w:rFonts w:cstheme="minorHAnsi"/>
          <w:iCs/>
          <w:lang w:val="en-GB"/>
        </w:rPr>
      </w:pPr>
      <w:proofErr w:type="gramStart"/>
      <w:r w:rsidRPr="000E3FD8">
        <w:rPr>
          <w:rFonts w:cstheme="minorHAnsi"/>
          <w:iCs/>
          <w:lang w:val="en-GB"/>
        </w:rPr>
        <w:t>D</w:t>
      </w:r>
      <w:r w:rsidR="00BD65F3" w:rsidRPr="000E3FD8">
        <w:rPr>
          <w:rFonts w:cstheme="minorHAnsi"/>
          <w:iCs/>
          <w:lang w:val="en-GB"/>
        </w:rPr>
        <w:t>espite the fact that</w:t>
      </w:r>
      <w:proofErr w:type="gramEnd"/>
      <w:r w:rsidR="00BD65F3" w:rsidRPr="000E3FD8">
        <w:rPr>
          <w:rFonts w:cstheme="minorHAnsi"/>
          <w:iCs/>
          <w:lang w:val="en-GB"/>
        </w:rPr>
        <w:t xml:space="preserve"> </w:t>
      </w:r>
      <w:r w:rsidR="00CB53DF">
        <w:rPr>
          <w:rFonts w:cstheme="minorHAnsi"/>
          <w:iCs/>
          <w:lang w:val="en-GB"/>
        </w:rPr>
        <w:t xml:space="preserve">a </w:t>
      </w:r>
      <w:r w:rsidR="00BD65F3" w:rsidRPr="000E3FD8">
        <w:rPr>
          <w:rFonts w:cstheme="minorHAnsi"/>
          <w:iCs/>
          <w:lang w:val="en-GB"/>
        </w:rPr>
        <w:t>few of the objective and output level indicators with their respective targets were technically incorrectly formulated, most of the project indicators are clearly defined</w:t>
      </w:r>
      <w:r w:rsidR="00CB53DF">
        <w:rPr>
          <w:rFonts w:cstheme="minorHAnsi"/>
          <w:iCs/>
          <w:lang w:val="en-GB"/>
        </w:rPr>
        <w:t xml:space="preserve"> and </w:t>
      </w:r>
      <w:r w:rsidR="00BD65F3" w:rsidRPr="000E3FD8">
        <w:rPr>
          <w:rFonts w:cstheme="minorHAnsi"/>
          <w:iCs/>
          <w:lang w:val="en-GB"/>
        </w:rPr>
        <w:t xml:space="preserve">achievable. </w:t>
      </w:r>
      <w:r w:rsidR="00FA28EA" w:rsidRPr="000E3FD8">
        <w:rPr>
          <w:rFonts w:cstheme="minorHAnsi"/>
          <w:iCs/>
          <w:lang w:val="en-GB"/>
        </w:rPr>
        <w:t xml:space="preserve">Gender and other relevant </w:t>
      </w:r>
      <w:r w:rsidR="00CB53DF" w:rsidRPr="000E3FD8">
        <w:rPr>
          <w:rFonts w:cstheme="minorHAnsi"/>
          <w:iCs/>
          <w:lang w:val="en-GB"/>
        </w:rPr>
        <w:t>cross</w:t>
      </w:r>
      <w:r w:rsidR="00CB53DF">
        <w:rPr>
          <w:rFonts w:cstheme="minorHAnsi"/>
          <w:iCs/>
          <w:lang w:val="en-GB"/>
        </w:rPr>
        <w:t>-</w:t>
      </w:r>
      <w:r w:rsidR="00FA28EA" w:rsidRPr="000E3FD8">
        <w:rPr>
          <w:rFonts w:cstheme="minorHAnsi"/>
          <w:iCs/>
          <w:lang w:val="en-GB"/>
        </w:rPr>
        <w:t xml:space="preserve">cutting issues were properly mainstreamed into the </w:t>
      </w:r>
      <w:r w:rsidR="00CB53DF">
        <w:rPr>
          <w:rFonts w:cstheme="minorHAnsi"/>
          <w:iCs/>
          <w:lang w:val="en-GB"/>
        </w:rPr>
        <w:t>P</w:t>
      </w:r>
      <w:r w:rsidR="00CB53DF" w:rsidRPr="000E3FD8">
        <w:rPr>
          <w:rFonts w:cstheme="minorHAnsi"/>
          <w:iCs/>
          <w:lang w:val="en-GB"/>
        </w:rPr>
        <w:t>roject</w:t>
      </w:r>
      <w:r w:rsidR="00CB53DF">
        <w:rPr>
          <w:rFonts w:cstheme="minorHAnsi"/>
          <w:iCs/>
          <w:lang w:val="en-GB"/>
        </w:rPr>
        <w:t>’s</w:t>
      </w:r>
      <w:r w:rsidR="00CB53DF" w:rsidRPr="000E3FD8">
        <w:rPr>
          <w:rFonts w:cstheme="minorHAnsi"/>
          <w:iCs/>
          <w:lang w:val="en-GB"/>
        </w:rPr>
        <w:t xml:space="preserve"> </w:t>
      </w:r>
      <w:r w:rsidR="00FA28EA" w:rsidRPr="000E3FD8">
        <w:rPr>
          <w:rFonts w:cstheme="minorHAnsi"/>
          <w:iCs/>
          <w:lang w:val="en-GB"/>
        </w:rPr>
        <w:t xml:space="preserve">design. Project interventions are properly informed </w:t>
      </w:r>
      <w:r w:rsidR="00813F4A">
        <w:rPr>
          <w:rFonts w:cstheme="minorHAnsi"/>
          <w:iCs/>
          <w:lang w:val="en-GB"/>
        </w:rPr>
        <w:t>about</w:t>
      </w:r>
      <w:r w:rsidR="00813F4A" w:rsidRPr="000E3FD8">
        <w:rPr>
          <w:rFonts w:cstheme="minorHAnsi"/>
          <w:iCs/>
          <w:lang w:val="en-GB"/>
        </w:rPr>
        <w:t xml:space="preserve"> </w:t>
      </w:r>
      <w:r w:rsidR="00FA28EA" w:rsidRPr="000E3FD8">
        <w:rPr>
          <w:rFonts w:cstheme="minorHAnsi"/>
          <w:iCs/>
          <w:lang w:val="en-GB"/>
        </w:rPr>
        <w:t xml:space="preserve">the comprehensive assessments and consultation processes conducted within the </w:t>
      </w:r>
      <w:r w:rsidR="00813F4A">
        <w:rPr>
          <w:rFonts w:cstheme="minorHAnsi"/>
          <w:iCs/>
          <w:lang w:val="en-GB"/>
        </w:rPr>
        <w:t>P</w:t>
      </w:r>
      <w:r w:rsidR="00813F4A" w:rsidRPr="000E3FD8">
        <w:rPr>
          <w:rFonts w:cstheme="minorHAnsi"/>
          <w:iCs/>
          <w:lang w:val="en-GB"/>
        </w:rPr>
        <w:t>roject</w:t>
      </w:r>
      <w:r w:rsidR="00813F4A">
        <w:rPr>
          <w:rFonts w:cstheme="minorHAnsi"/>
          <w:iCs/>
          <w:lang w:val="en-GB"/>
        </w:rPr>
        <w:t>’s</w:t>
      </w:r>
      <w:r w:rsidR="00813F4A" w:rsidRPr="0075743D">
        <w:rPr>
          <w:rFonts w:cstheme="minorHAnsi"/>
          <w:iCs/>
          <w:lang w:val="en-GB"/>
        </w:rPr>
        <w:t xml:space="preserve"> </w:t>
      </w:r>
      <w:r w:rsidR="00FA28EA" w:rsidRPr="0075743D">
        <w:rPr>
          <w:rFonts w:cstheme="minorHAnsi"/>
          <w:iCs/>
          <w:lang w:val="en-GB"/>
        </w:rPr>
        <w:t xml:space="preserve">inception phase. </w:t>
      </w:r>
    </w:p>
    <w:p w14:paraId="2D241DDD" w14:textId="062E147E" w:rsidR="00FA28EA" w:rsidRPr="000E3FD8" w:rsidRDefault="0075743D" w:rsidP="00672717">
      <w:pPr>
        <w:jc w:val="both"/>
        <w:rPr>
          <w:rFonts w:cstheme="minorHAnsi"/>
          <w:lang w:val="en-GB"/>
        </w:rPr>
      </w:pPr>
      <w:r>
        <w:rPr>
          <w:rFonts w:cstheme="minorHAnsi"/>
          <w:lang w:val="en-GB"/>
        </w:rPr>
        <w:t>The</w:t>
      </w:r>
      <w:r w:rsidR="00B00198" w:rsidRPr="000E3FD8">
        <w:rPr>
          <w:rFonts w:cstheme="minorHAnsi"/>
          <w:lang w:val="en-GB"/>
        </w:rPr>
        <w:t xml:space="preserve"> evaluati</w:t>
      </w:r>
      <w:r w:rsidR="00D0080F" w:rsidRPr="000E3FD8">
        <w:rPr>
          <w:rFonts w:cstheme="minorHAnsi"/>
          <w:lang w:val="en-GB"/>
        </w:rPr>
        <w:t>on also reflected on</w:t>
      </w:r>
      <w:r w:rsidR="00B00198" w:rsidRPr="000E3FD8">
        <w:rPr>
          <w:rFonts w:cstheme="minorHAnsi"/>
          <w:lang w:val="en-GB"/>
        </w:rPr>
        <w:t xml:space="preserve"> </w:t>
      </w:r>
      <w:r w:rsidR="00890773" w:rsidRPr="000E3FD8">
        <w:rPr>
          <w:color w:val="000000"/>
          <w:lang w:val="en-GB"/>
        </w:rPr>
        <w:t>the extent to which the intended results have been achieved and whether opportunities created by the project were equally accessible for women and men</w:t>
      </w:r>
      <w:r w:rsidR="00AF073E" w:rsidRPr="000E3FD8">
        <w:rPr>
          <w:color w:val="000000"/>
          <w:lang w:val="en-GB"/>
        </w:rPr>
        <w:t xml:space="preserve"> </w:t>
      </w:r>
      <w:r w:rsidR="00D0080F" w:rsidRPr="000E3FD8">
        <w:rPr>
          <w:b/>
          <w:i/>
          <w:color w:val="000000"/>
          <w:lang w:val="en-GB"/>
        </w:rPr>
        <w:t>(Effectiveness)</w:t>
      </w:r>
      <w:r w:rsidR="00890773" w:rsidRPr="000E3FD8">
        <w:rPr>
          <w:color w:val="000000"/>
          <w:lang w:val="en-GB"/>
        </w:rPr>
        <w:t xml:space="preserve">. </w:t>
      </w:r>
    </w:p>
    <w:p w14:paraId="5D9A6ED7" w14:textId="1C2C8E2A" w:rsidR="00FA28EA" w:rsidRPr="000E3FD8" w:rsidRDefault="00AC5D06" w:rsidP="00EA228F">
      <w:pPr>
        <w:spacing w:before="240" w:line="240" w:lineRule="auto"/>
        <w:jc w:val="both"/>
        <w:rPr>
          <w:rFonts w:cstheme="minorHAnsi"/>
          <w:lang w:val="en-GB"/>
        </w:rPr>
      </w:pPr>
      <w:r w:rsidRPr="000E3FD8">
        <w:rPr>
          <w:rFonts w:cstheme="minorHAnsi"/>
          <w:lang w:val="en-GB"/>
        </w:rPr>
        <w:t>The p</w:t>
      </w:r>
      <w:r w:rsidR="00FA28EA" w:rsidRPr="000E3FD8">
        <w:rPr>
          <w:rFonts w:cstheme="minorHAnsi"/>
          <w:lang w:val="en-GB"/>
        </w:rPr>
        <w:t xml:space="preserve">articipation of key stakeholders and partners in the </w:t>
      </w:r>
      <w:r w:rsidR="00813F4A">
        <w:rPr>
          <w:rFonts w:cstheme="minorHAnsi"/>
          <w:lang w:val="en-GB"/>
        </w:rPr>
        <w:t>P</w:t>
      </w:r>
      <w:r w:rsidR="00813F4A" w:rsidRPr="000E3FD8">
        <w:rPr>
          <w:rFonts w:cstheme="minorHAnsi"/>
          <w:lang w:val="en-GB"/>
        </w:rPr>
        <w:t>roject</w:t>
      </w:r>
      <w:r w:rsidR="00813F4A">
        <w:rPr>
          <w:rFonts w:cstheme="minorHAnsi"/>
          <w:lang w:val="en-GB"/>
        </w:rPr>
        <w:t>’s</w:t>
      </w:r>
      <w:r w:rsidR="00813F4A" w:rsidRPr="000E3FD8">
        <w:rPr>
          <w:rFonts w:cstheme="minorHAnsi"/>
          <w:lang w:val="en-GB"/>
        </w:rPr>
        <w:t xml:space="preserve"> </w:t>
      </w:r>
      <w:r w:rsidR="00FA28EA" w:rsidRPr="000E3FD8">
        <w:rPr>
          <w:rFonts w:cstheme="minorHAnsi"/>
          <w:lang w:val="en-GB"/>
        </w:rPr>
        <w:t>implementation is ensured through the participatory design and implementation approaches of the Project interventions. The</w:t>
      </w:r>
      <w:r w:rsidR="00813F4A">
        <w:rPr>
          <w:rFonts w:cstheme="minorHAnsi"/>
          <w:lang w:val="en-GB"/>
        </w:rPr>
        <w:t>se</w:t>
      </w:r>
      <w:r w:rsidR="00FA28EA" w:rsidRPr="000E3FD8">
        <w:rPr>
          <w:rFonts w:cstheme="minorHAnsi"/>
          <w:lang w:val="en-GB"/>
        </w:rPr>
        <w:t xml:space="preserve"> interventions were</w:t>
      </w:r>
      <w:r w:rsidR="00813F4A">
        <w:rPr>
          <w:rFonts w:cstheme="minorHAnsi"/>
          <w:lang w:val="en-GB"/>
        </w:rPr>
        <w:t xml:space="preserve"> developed</w:t>
      </w:r>
      <w:r w:rsidR="00FA28EA" w:rsidRPr="000E3FD8">
        <w:rPr>
          <w:rFonts w:cstheme="minorHAnsi"/>
          <w:lang w:val="en-GB"/>
        </w:rPr>
        <w:t xml:space="preserve"> based on long consultative processes with key partners and stakeholders </w:t>
      </w:r>
      <w:r w:rsidR="00813F4A">
        <w:rPr>
          <w:rFonts w:cstheme="minorHAnsi"/>
          <w:lang w:val="en-GB"/>
        </w:rPr>
        <w:t>and after a human security</w:t>
      </w:r>
      <w:r w:rsidR="00813F4A" w:rsidRPr="000E3FD8">
        <w:rPr>
          <w:rFonts w:cstheme="minorHAnsi"/>
          <w:lang w:val="en-GB"/>
        </w:rPr>
        <w:t xml:space="preserve"> </w:t>
      </w:r>
      <w:r w:rsidR="00813F4A">
        <w:rPr>
          <w:rFonts w:cstheme="minorHAnsi"/>
          <w:lang w:val="en-GB"/>
        </w:rPr>
        <w:t>n</w:t>
      </w:r>
      <w:r w:rsidR="00813F4A" w:rsidRPr="000E3FD8">
        <w:rPr>
          <w:rFonts w:cstheme="minorHAnsi"/>
          <w:lang w:val="en-GB"/>
        </w:rPr>
        <w:t xml:space="preserve">eeds </w:t>
      </w:r>
      <w:r w:rsidR="00813F4A">
        <w:rPr>
          <w:rFonts w:cstheme="minorHAnsi"/>
          <w:lang w:val="en-GB"/>
        </w:rPr>
        <w:t>a</w:t>
      </w:r>
      <w:r w:rsidR="00813F4A" w:rsidRPr="000E3FD8">
        <w:rPr>
          <w:rFonts w:cstheme="minorHAnsi"/>
          <w:lang w:val="en-GB"/>
        </w:rPr>
        <w:t>ssessment</w:t>
      </w:r>
      <w:r w:rsidR="00FA28EA" w:rsidRPr="000E3FD8">
        <w:rPr>
          <w:rFonts w:cstheme="minorHAnsi"/>
          <w:lang w:val="en-GB"/>
        </w:rPr>
        <w:t xml:space="preserve">, </w:t>
      </w:r>
      <w:r w:rsidR="00813F4A">
        <w:rPr>
          <w:rFonts w:cstheme="minorHAnsi"/>
          <w:lang w:val="en-GB"/>
        </w:rPr>
        <w:t>s</w:t>
      </w:r>
      <w:r w:rsidR="00813F4A" w:rsidRPr="000E3FD8">
        <w:rPr>
          <w:rFonts w:cstheme="minorHAnsi"/>
          <w:lang w:val="en-GB"/>
        </w:rPr>
        <w:t xml:space="preserve">ocial </w:t>
      </w:r>
      <w:r w:rsidR="00813F4A">
        <w:rPr>
          <w:rFonts w:cstheme="minorHAnsi"/>
          <w:lang w:val="en-GB"/>
        </w:rPr>
        <w:t>n</w:t>
      </w:r>
      <w:r w:rsidR="00813F4A" w:rsidRPr="000E3FD8">
        <w:rPr>
          <w:rFonts w:cstheme="minorHAnsi"/>
          <w:lang w:val="en-GB"/>
        </w:rPr>
        <w:t xml:space="preserve">eeds </w:t>
      </w:r>
      <w:r w:rsidR="00813F4A">
        <w:rPr>
          <w:rFonts w:cstheme="minorHAnsi"/>
          <w:lang w:val="en-GB"/>
        </w:rPr>
        <w:t>a</w:t>
      </w:r>
      <w:r w:rsidR="00813F4A" w:rsidRPr="000E3FD8">
        <w:rPr>
          <w:rFonts w:cstheme="minorHAnsi"/>
          <w:lang w:val="en-GB"/>
        </w:rPr>
        <w:t xml:space="preserve">ssessment </w:t>
      </w:r>
      <w:r w:rsidR="00FA28EA" w:rsidRPr="000E3FD8">
        <w:rPr>
          <w:rFonts w:cstheme="minorHAnsi"/>
          <w:lang w:val="en-GB"/>
        </w:rPr>
        <w:t xml:space="preserve">and DRR related assessments </w:t>
      </w:r>
      <w:r w:rsidR="00813F4A">
        <w:rPr>
          <w:rFonts w:cstheme="minorHAnsi"/>
          <w:lang w:val="en-GB"/>
        </w:rPr>
        <w:t>were made</w:t>
      </w:r>
      <w:r w:rsidR="00FA28EA" w:rsidRPr="000E3FD8">
        <w:rPr>
          <w:rFonts w:cstheme="minorHAnsi"/>
          <w:lang w:val="en-GB"/>
        </w:rPr>
        <w:t xml:space="preserve">. The involvement of key partners, stakeholders and their groups in these processes ensured their ownership and dedication to the Project’s initiatives. </w:t>
      </w:r>
      <w:r w:rsidR="00672717" w:rsidRPr="000E3FD8">
        <w:rPr>
          <w:rFonts w:cstheme="minorHAnsi"/>
          <w:lang w:val="en-GB"/>
        </w:rPr>
        <w:t xml:space="preserve"> </w:t>
      </w:r>
    </w:p>
    <w:p w14:paraId="089B19DB" w14:textId="42CCBCBC" w:rsidR="00FA28EA" w:rsidRPr="000E3FD8" w:rsidRDefault="00813F4A" w:rsidP="00672717">
      <w:pPr>
        <w:spacing w:before="240" w:line="240" w:lineRule="auto"/>
        <w:jc w:val="both"/>
        <w:rPr>
          <w:rFonts w:cstheme="minorHAnsi"/>
          <w:lang w:val="en-GB"/>
        </w:rPr>
      </w:pPr>
      <w:r>
        <w:rPr>
          <w:rFonts w:cstheme="minorHAnsi"/>
          <w:lang w:val="en-GB"/>
        </w:rPr>
        <w:t xml:space="preserve">The evidence that </w:t>
      </w:r>
      <w:r w:rsidR="00672717" w:rsidRPr="000E3FD8">
        <w:rPr>
          <w:rFonts w:cstheme="minorHAnsi"/>
          <w:lang w:val="en-GB"/>
        </w:rPr>
        <w:t>the Project interventions</w:t>
      </w:r>
      <w:r>
        <w:rPr>
          <w:rFonts w:cstheme="minorHAnsi"/>
          <w:lang w:val="en-GB"/>
        </w:rPr>
        <w:t xml:space="preserve"> are </w:t>
      </w:r>
      <w:r w:rsidR="00672717" w:rsidRPr="000E3FD8">
        <w:rPr>
          <w:rFonts w:cstheme="minorHAnsi"/>
          <w:lang w:val="en-GB"/>
        </w:rPr>
        <w:t>address</w:t>
      </w:r>
      <w:r>
        <w:rPr>
          <w:rFonts w:cstheme="minorHAnsi"/>
          <w:lang w:val="en-GB"/>
        </w:rPr>
        <w:t>ing</w:t>
      </w:r>
      <w:r w:rsidR="00672717" w:rsidRPr="000E3FD8">
        <w:rPr>
          <w:rFonts w:cstheme="minorHAnsi"/>
          <w:lang w:val="en-GB"/>
        </w:rPr>
        <w:t xml:space="preserve"> the actual needs of beneficiaries</w:t>
      </w:r>
      <w:r>
        <w:rPr>
          <w:rFonts w:cstheme="minorHAnsi"/>
          <w:lang w:val="en-GB"/>
        </w:rPr>
        <w:t xml:space="preserve"> can be </w:t>
      </w:r>
      <w:r w:rsidR="00FA28EA" w:rsidRPr="000E3FD8">
        <w:rPr>
          <w:rFonts w:cstheme="minorHAnsi"/>
          <w:lang w:val="en-GB"/>
        </w:rPr>
        <w:t xml:space="preserve">found when </w:t>
      </w:r>
      <w:r w:rsidRPr="000E3FD8">
        <w:rPr>
          <w:rFonts w:cstheme="minorHAnsi"/>
          <w:lang w:val="en-GB"/>
        </w:rPr>
        <w:t>analy</w:t>
      </w:r>
      <w:r>
        <w:rPr>
          <w:rFonts w:cstheme="minorHAnsi"/>
          <w:lang w:val="en-GB"/>
        </w:rPr>
        <w:t>s</w:t>
      </w:r>
      <w:r w:rsidRPr="000E3FD8">
        <w:rPr>
          <w:rFonts w:cstheme="minorHAnsi"/>
          <w:lang w:val="en-GB"/>
        </w:rPr>
        <w:t xml:space="preserve">ing </w:t>
      </w:r>
      <w:r w:rsidR="00FA28EA" w:rsidRPr="000E3FD8">
        <w:rPr>
          <w:rFonts w:cstheme="minorHAnsi"/>
          <w:lang w:val="en-GB"/>
        </w:rPr>
        <w:t xml:space="preserve">all the </w:t>
      </w:r>
      <w:r>
        <w:rPr>
          <w:rFonts w:cstheme="minorHAnsi"/>
          <w:lang w:val="en-GB"/>
        </w:rPr>
        <w:t>P</w:t>
      </w:r>
      <w:r w:rsidRPr="000E3FD8">
        <w:rPr>
          <w:rFonts w:cstheme="minorHAnsi"/>
          <w:lang w:val="en-GB"/>
        </w:rPr>
        <w:t xml:space="preserve">roject </w:t>
      </w:r>
      <w:r w:rsidR="00FA28EA" w:rsidRPr="000E3FD8">
        <w:rPr>
          <w:rFonts w:cstheme="minorHAnsi"/>
          <w:lang w:val="en-GB"/>
        </w:rPr>
        <w:t>components.  It should be noted</w:t>
      </w:r>
      <w:r>
        <w:rPr>
          <w:rFonts w:cstheme="minorHAnsi"/>
          <w:lang w:val="en-GB"/>
        </w:rPr>
        <w:t>,</w:t>
      </w:r>
      <w:r w:rsidR="00FA28EA" w:rsidRPr="000E3FD8">
        <w:rPr>
          <w:rFonts w:cstheme="minorHAnsi"/>
          <w:lang w:val="en-GB"/>
        </w:rPr>
        <w:t xml:space="preserve"> however, that the interviews with the potential beneficiaries (larger processing businesses) showed that </w:t>
      </w:r>
      <w:r>
        <w:rPr>
          <w:rFonts w:cstheme="minorHAnsi"/>
          <w:lang w:val="en-GB"/>
        </w:rPr>
        <w:t>due to the COVID-19 pandemic</w:t>
      </w:r>
      <w:r w:rsidR="00FA28EA" w:rsidRPr="000E3FD8">
        <w:rPr>
          <w:rFonts w:cstheme="minorHAnsi"/>
          <w:lang w:val="en-GB"/>
        </w:rPr>
        <w:t xml:space="preserve">, the uncertainty and expected economic crises </w:t>
      </w:r>
      <w:r>
        <w:rPr>
          <w:rFonts w:cstheme="minorHAnsi"/>
          <w:lang w:val="en-GB"/>
        </w:rPr>
        <w:t>around</w:t>
      </w:r>
      <w:r w:rsidRPr="000E3FD8">
        <w:rPr>
          <w:rFonts w:cstheme="minorHAnsi"/>
          <w:lang w:val="en-GB"/>
        </w:rPr>
        <w:t xml:space="preserve"> </w:t>
      </w:r>
      <w:r w:rsidR="00FA28EA" w:rsidRPr="000E3FD8">
        <w:rPr>
          <w:rFonts w:cstheme="minorHAnsi"/>
          <w:lang w:val="en-GB"/>
        </w:rPr>
        <w:t>the world</w:t>
      </w:r>
      <w:r>
        <w:rPr>
          <w:rFonts w:cstheme="minorHAnsi"/>
          <w:lang w:val="en-GB"/>
        </w:rPr>
        <w:t xml:space="preserve"> and in the </w:t>
      </w:r>
      <w:r w:rsidR="00FA28EA" w:rsidRPr="000E3FD8">
        <w:rPr>
          <w:rFonts w:cstheme="minorHAnsi"/>
          <w:lang w:val="en-GB"/>
        </w:rPr>
        <w:t xml:space="preserve">country may alter the needs of beneficiaries representing </w:t>
      </w:r>
      <w:r>
        <w:rPr>
          <w:rFonts w:cstheme="minorHAnsi"/>
          <w:lang w:val="en-GB"/>
        </w:rPr>
        <w:t xml:space="preserve">the </w:t>
      </w:r>
      <w:r w:rsidR="00FA28EA" w:rsidRPr="000E3FD8">
        <w:rPr>
          <w:rFonts w:cstheme="minorHAnsi"/>
          <w:lang w:val="en-GB"/>
        </w:rPr>
        <w:t>private sector.</w:t>
      </w:r>
    </w:p>
    <w:p w14:paraId="413BA1AD" w14:textId="24FED162" w:rsidR="00FA28EA" w:rsidRPr="000E3FD8" w:rsidRDefault="00672717" w:rsidP="00672717">
      <w:pPr>
        <w:spacing w:before="240" w:line="240" w:lineRule="auto"/>
        <w:jc w:val="both"/>
        <w:rPr>
          <w:rFonts w:cstheme="minorHAnsi"/>
          <w:lang w:val="en-GB"/>
        </w:rPr>
      </w:pPr>
      <w:r w:rsidRPr="000E3FD8">
        <w:rPr>
          <w:rFonts w:cstheme="minorHAnsi"/>
          <w:lang w:val="en-GB"/>
        </w:rPr>
        <w:t xml:space="preserve">To assess the extent to which the intended results have been achieved, the evaluation had to look at the </w:t>
      </w:r>
      <w:r w:rsidR="00FA28EA" w:rsidRPr="000E3FD8">
        <w:rPr>
          <w:rFonts w:cstheme="minorHAnsi"/>
          <w:lang w:val="en-GB"/>
        </w:rPr>
        <w:t>baseline and progress values of objective and output level indicators</w:t>
      </w:r>
      <w:r w:rsidRPr="000E3FD8">
        <w:rPr>
          <w:rFonts w:cstheme="minorHAnsi"/>
          <w:lang w:val="en-GB"/>
        </w:rPr>
        <w:t>.</w:t>
      </w:r>
      <w:r w:rsidR="00813F4A">
        <w:rPr>
          <w:rFonts w:cstheme="minorHAnsi"/>
          <w:lang w:val="en-GB"/>
        </w:rPr>
        <w:t xml:space="preserve"> H</w:t>
      </w:r>
      <w:r w:rsidR="00813F4A" w:rsidRPr="00FF5775">
        <w:rPr>
          <w:rFonts w:cstheme="minorHAnsi"/>
          <w:lang w:val="en-GB"/>
        </w:rPr>
        <w:t>owever</w:t>
      </w:r>
      <w:r w:rsidR="00813F4A">
        <w:rPr>
          <w:rFonts w:cstheme="minorHAnsi"/>
          <w:lang w:val="en-GB"/>
        </w:rPr>
        <w:t>, t</w:t>
      </w:r>
      <w:r w:rsidRPr="000E3FD8">
        <w:rPr>
          <w:rFonts w:cstheme="minorHAnsi"/>
          <w:lang w:val="en-GB"/>
        </w:rPr>
        <w:t xml:space="preserve">he monitoring system of the </w:t>
      </w:r>
      <w:r w:rsidR="00813F4A">
        <w:rPr>
          <w:rFonts w:cstheme="minorHAnsi"/>
          <w:lang w:val="en-GB"/>
        </w:rPr>
        <w:t>P</w:t>
      </w:r>
      <w:r w:rsidR="00813F4A" w:rsidRPr="0075743D">
        <w:rPr>
          <w:rFonts w:cstheme="minorHAnsi"/>
          <w:lang w:val="en-GB"/>
        </w:rPr>
        <w:t xml:space="preserve">roject </w:t>
      </w:r>
      <w:r w:rsidRPr="0075743D">
        <w:rPr>
          <w:rFonts w:cstheme="minorHAnsi"/>
          <w:lang w:val="en-GB"/>
        </w:rPr>
        <w:t xml:space="preserve">did not provide comprehensive information on the baseline and progress values of these indicators. </w:t>
      </w:r>
      <w:r w:rsidR="00FA28EA" w:rsidRPr="0075743D">
        <w:rPr>
          <w:rFonts w:cstheme="minorHAnsi"/>
          <w:lang w:val="en-GB"/>
        </w:rPr>
        <w:t xml:space="preserve">Therefore, in </w:t>
      </w:r>
      <w:r w:rsidRPr="0075743D">
        <w:rPr>
          <w:rFonts w:cstheme="minorHAnsi"/>
          <w:lang w:val="en-GB"/>
        </w:rPr>
        <w:t>such</w:t>
      </w:r>
      <w:r w:rsidR="00FA28EA" w:rsidRPr="0075743D">
        <w:rPr>
          <w:rFonts w:cstheme="minorHAnsi"/>
          <w:lang w:val="en-GB"/>
        </w:rPr>
        <w:t xml:space="preserve"> cases, the progress of the Project </w:t>
      </w:r>
      <w:r w:rsidRPr="0075743D">
        <w:rPr>
          <w:rFonts w:cstheme="minorHAnsi"/>
          <w:lang w:val="en-GB"/>
        </w:rPr>
        <w:t>was</w:t>
      </w:r>
      <w:r w:rsidR="00FA28EA" w:rsidRPr="0075743D">
        <w:rPr>
          <w:rFonts w:cstheme="minorHAnsi"/>
          <w:lang w:val="en-GB"/>
        </w:rPr>
        <w:t xml:space="preserve"> assessed based on the activity level indicators within the scope of evaluation</w:t>
      </w:r>
      <w:r w:rsidR="00813F4A">
        <w:rPr>
          <w:rFonts w:cstheme="minorHAnsi"/>
          <w:lang w:val="en-GB"/>
        </w:rPr>
        <w:t>,</w:t>
      </w:r>
      <w:r w:rsidR="00FA28EA" w:rsidRPr="000E3FD8">
        <w:rPr>
          <w:rFonts w:cstheme="minorHAnsi"/>
          <w:lang w:val="en-GB"/>
        </w:rPr>
        <w:t xml:space="preserve"> which </w:t>
      </w:r>
      <w:r w:rsidR="00591AD1" w:rsidRPr="000E3FD8">
        <w:rPr>
          <w:rFonts w:cstheme="minorHAnsi"/>
          <w:lang w:val="en-GB"/>
        </w:rPr>
        <w:t xml:space="preserve">complicates the revelation of </w:t>
      </w:r>
      <w:r w:rsidR="00FA28EA" w:rsidRPr="000E3FD8">
        <w:rPr>
          <w:rFonts w:cstheme="minorHAnsi"/>
          <w:lang w:val="en-GB"/>
        </w:rPr>
        <w:t xml:space="preserve">synergy effects of joint efforts </w:t>
      </w:r>
      <w:r w:rsidR="00591AD1" w:rsidRPr="000E3FD8">
        <w:rPr>
          <w:rFonts w:cstheme="minorHAnsi"/>
          <w:lang w:val="en-GB"/>
        </w:rPr>
        <w:t xml:space="preserve">from </w:t>
      </w:r>
      <w:r w:rsidR="00FA28EA" w:rsidRPr="000E3FD8">
        <w:rPr>
          <w:rFonts w:cstheme="minorHAnsi"/>
          <w:lang w:val="en-GB"/>
        </w:rPr>
        <w:t xml:space="preserve">IAs. </w:t>
      </w:r>
    </w:p>
    <w:p w14:paraId="181E53CA" w14:textId="2D432CD7" w:rsidR="00FA28EA" w:rsidRPr="000E3FD8" w:rsidRDefault="00FA28EA" w:rsidP="007B1AD3">
      <w:pPr>
        <w:spacing w:before="240" w:line="240" w:lineRule="auto"/>
        <w:jc w:val="both"/>
        <w:rPr>
          <w:rFonts w:cstheme="minorHAnsi"/>
          <w:lang w:val="en-GB"/>
        </w:rPr>
      </w:pPr>
      <w:r w:rsidRPr="000E3FD8">
        <w:rPr>
          <w:rFonts w:cstheme="minorHAnsi"/>
          <w:lang w:val="en-GB"/>
        </w:rPr>
        <w:lastRenderedPageBreak/>
        <w:t>Within the evaluation period two major risks occurred,</w:t>
      </w:r>
      <w:r w:rsidR="00813F4A">
        <w:rPr>
          <w:rFonts w:cstheme="minorHAnsi"/>
          <w:lang w:val="en-GB"/>
        </w:rPr>
        <w:t xml:space="preserve"> thereby</w:t>
      </w:r>
      <w:r w:rsidRPr="000E3FD8">
        <w:rPr>
          <w:rFonts w:cstheme="minorHAnsi"/>
          <w:lang w:val="en-GB"/>
        </w:rPr>
        <w:t xml:space="preserve"> impacting project implementation: </w:t>
      </w:r>
      <w:r w:rsidR="00813F4A">
        <w:rPr>
          <w:rFonts w:cstheme="minorHAnsi"/>
          <w:lang w:val="en-GB"/>
        </w:rPr>
        <w:t xml:space="preserve">the </w:t>
      </w:r>
      <w:r w:rsidRPr="000E3FD8">
        <w:rPr>
          <w:rFonts w:cstheme="minorHAnsi"/>
          <w:lang w:val="en-GB"/>
        </w:rPr>
        <w:t xml:space="preserve">change in government and </w:t>
      </w:r>
      <w:r w:rsidR="00813F4A">
        <w:rPr>
          <w:rFonts w:cstheme="minorHAnsi"/>
          <w:lang w:val="en-GB"/>
        </w:rPr>
        <w:t xml:space="preserve">the </w:t>
      </w:r>
      <w:r w:rsidR="00813F4A" w:rsidRPr="000E3FD8">
        <w:rPr>
          <w:rFonts w:cstheme="minorHAnsi"/>
          <w:lang w:val="en-GB"/>
        </w:rPr>
        <w:t>C</w:t>
      </w:r>
      <w:r w:rsidR="00813F4A">
        <w:rPr>
          <w:rFonts w:cstheme="minorHAnsi"/>
          <w:lang w:val="en-GB"/>
        </w:rPr>
        <w:t>OVID</w:t>
      </w:r>
      <w:r w:rsidRPr="000E3FD8">
        <w:rPr>
          <w:rFonts w:cstheme="minorHAnsi"/>
          <w:lang w:val="en-GB"/>
        </w:rPr>
        <w:t xml:space="preserve">-19 pandemic. While the </w:t>
      </w:r>
      <w:r w:rsidR="00813F4A" w:rsidRPr="0021643F">
        <w:rPr>
          <w:rFonts w:cstheme="minorHAnsi"/>
          <w:lang w:val="en-GB"/>
        </w:rPr>
        <w:t>change in government</w:t>
      </w:r>
      <w:r w:rsidR="007B1AD3" w:rsidRPr="000E3FD8">
        <w:rPr>
          <w:rFonts w:cstheme="minorHAnsi"/>
          <w:lang w:val="en-GB"/>
        </w:rPr>
        <w:t xml:space="preserve"> was</w:t>
      </w:r>
      <w:r w:rsidRPr="000E3FD8">
        <w:rPr>
          <w:rFonts w:cstheme="minorHAnsi"/>
          <w:lang w:val="en-GB"/>
        </w:rPr>
        <w:t xml:space="preserve"> managed properly,</w:t>
      </w:r>
      <w:r w:rsidR="007B1AD3" w:rsidRPr="000E3FD8">
        <w:rPr>
          <w:rFonts w:cstheme="minorHAnsi"/>
          <w:lang w:val="en-GB"/>
        </w:rPr>
        <w:t xml:space="preserve"> </w:t>
      </w:r>
      <w:r w:rsidR="00813F4A">
        <w:rPr>
          <w:rFonts w:cstheme="minorHAnsi"/>
          <w:lang w:val="en-GB"/>
        </w:rPr>
        <w:t>due to the pandemic</w:t>
      </w:r>
      <w:r w:rsidRPr="000E3FD8">
        <w:rPr>
          <w:rFonts w:cstheme="minorHAnsi"/>
          <w:lang w:val="en-GB"/>
        </w:rPr>
        <w:t xml:space="preserve"> the </w:t>
      </w:r>
      <w:r w:rsidR="00813F4A">
        <w:rPr>
          <w:rFonts w:cstheme="minorHAnsi"/>
          <w:lang w:val="en-GB"/>
        </w:rPr>
        <w:t>P</w:t>
      </w:r>
      <w:r w:rsidR="00813F4A" w:rsidRPr="000E3FD8">
        <w:rPr>
          <w:rFonts w:cstheme="minorHAnsi"/>
          <w:lang w:val="en-GB"/>
        </w:rPr>
        <w:t>roject</w:t>
      </w:r>
      <w:r w:rsidR="00813F4A">
        <w:rPr>
          <w:rFonts w:cstheme="minorHAnsi"/>
          <w:lang w:val="en-GB"/>
        </w:rPr>
        <w:t>’s</w:t>
      </w:r>
      <w:r w:rsidR="00813F4A" w:rsidRPr="000E3FD8">
        <w:rPr>
          <w:rFonts w:cstheme="minorHAnsi"/>
          <w:lang w:val="en-GB"/>
        </w:rPr>
        <w:t xml:space="preserve"> </w:t>
      </w:r>
      <w:r w:rsidRPr="000E3FD8">
        <w:rPr>
          <w:rFonts w:cstheme="minorHAnsi"/>
          <w:lang w:val="en-GB"/>
        </w:rPr>
        <w:t xml:space="preserve">impact </w:t>
      </w:r>
      <w:r w:rsidR="007B1AD3" w:rsidRPr="000E3FD8">
        <w:rPr>
          <w:rFonts w:cstheme="minorHAnsi"/>
          <w:lang w:val="en-GB"/>
        </w:rPr>
        <w:t>will be delayed</w:t>
      </w:r>
      <w:r w:rsidR="00813F4A">
        <w:rPr>
          <w:rFonts w:cstheme="minorHAnsi"/>
          <w:lang w:val="en-GB"/>
        </w:rPr>
        <w:t>,</w:t>
      </w:r>
      <w:r w:rsidR="007B1AD3" w:rsidRPr="000E3FD8">
        <w:rPr>
          <w:rFonts w:cstheme="minorHAnsi"/>
          <w:lang w:val="en-GB"/>
        </w:rPr>
        <w:t xml:space="preserve"> </w:t>
      </w:r>
      <w:r w:rsidRPr="000E3FD8">
        <w:rPr>
          <w:rFonts w:cstheme="minorHAnsi"/>
          <w:lang w:val="en-GB"/>
        </w:rPr>
        <w:t xml:space="preserve">and </w:t>
      </w:r>
      <w:r w:rsidR="007B1AD3" w:rsidRPr="000E3FD8">
        <w:rPr>
          <w:rFonts w:cstheme="minorHAnsi"/>
          <w:lang w:val="en-GB"/>
        </w:rPr>
        <w:t>therefore</w:t>
      </w:r>
      <w:r w:rsidRPr="000E3FD8">
        <w:rPr>
          <w:rFonts w:cstheme="minorHAnsi"/>
          <w:lang w:val="en-GB"/>
        </w:rPr>
        <w:t xml:space="preserve"> a need for </w:t>
      </w:r>
      <w:r w:rsidR="00813F4A">
        <w:rPr>
          <w:rFonts w:cstheme="minorHAnsi"/>
          <w:lang w:val="en-GB"/>
        </w:rPr>
        <w:t>an</w:t>
      </w:r>
      <w:r w:rsidR="00813F4A" w:rsidRPr="000E3FD8">
        <w:rPr>
          <w:rFonts w:cstheme="minorHAnsi"/>
          <w:lang w:val="en-GB"/>
        </w:rPr>
        <w:t xml:space="preserve"> </w:t>
      </w:r>
      <w:r w:rsidRPr="000E3FD8">
        <w:rPr>
          <w:rFonts w:cstheme="minorHAnsi"/>
          <w:lang w:val="en-GB"/>
        </w:rPr>
        <w:t>extension and revision of terms and approaches for</w:t>
      </w:r>
      <w:r w:rsidR="007B1AD3" w:rsidRPr="000E3FD8">
        <w:rPr>
          <w:rFonts w:cstheme="minorHAnsi"/>
          <w:lang w:val="en-GB"/>
        </w:rPr>
        <w:t xml:space="preserve"> certain designed interventions might arise. </w:t>
      </w:r>
      <w:r w:rsidRPr="000E3FD8">
        <w:rPr>
          <w:rFonts w:cstheme="minorHAnsi"/>
          <w:lang w:val="en-GB"/>
        </w:rPr>
        <w:t xml:space="preserve"> </w:t>
      </w:r>
    </w:p>
    <w:p w14:paraId="1EAC7EAF" w14:textId="44B2123F" w:rsidR="00FA28EA" w:rsidRPr="000E3FD8" w:rsidRDefault="00861478" w:rsidP="0058352E">
      <w:pPr>
        <w:spacing w:before="240" w:line="240" w:lineRule="auto"/>
        <w:jc w:val="both"/>
        <w:rPr>
          <w:rFonts w:cstheme="minorHAnsi"/>
          <w:lang w:val="en-GB"/>
        </w:rPr>
      </w:pPr>
      <w:r w:rsidRPr="000E3FD8">
        <w:rPr>
          <w:rFonts w:cstheme="minorHAnsi"/>
          <w:lang w:val="en-GB"/>
        </w:rPr>
        <w:t xml:space="preserve">The evaluation also studied the </w:t>
      </w:r>
      <w:r w:rsidR="00306D35" w:rsidRPr="000E3FD8">
        <w:rPr>
          <w:rFonts w:cstheme="minorHAnsi"/>
          <w:lang w:val="en-GB"/>
        </w:rPr>
        <w:t xml:space="preserve">optimal use of </w:t>
      </w:r>
      <w:r w:rsidRPr="000E3FD8">
        <w:rPr>
          <w:rFonts w:cstheme="minorHAnsi"/>
          <w:lang w:val="en-GB"/>
        </w:rPr>
        <w:t xml:space="preserve">project resources </w:t>
      </w:r>
      <w:r w:rsidRPr="000E3FD8">
        <w:rPr>
          <w:rFonts w:cstheme="minorHAnsi"/>
          <w:b/>
          <w:i/>
          <w:lang w:val="en-GB"/>
        </w:rPr>
        <w:t>(Efficiency)</w:t>
      </w:r>
      <w:r w:rsidRPr="000E3FD8">
        <w:rPr>
          <w:rFonts w:cstheme="minorHAnsi"/>
          <w:lang w:val="en-GB"/>
        </w:rPr>
        <w:t>.</w:t>
      </w:r>
      <w:r w:rsidR="00047758" w:rsidRPr="000E3FD8">
        <w:rPr>
          <w:rFonts w:cstheme="minorHAnsi"/>
          <w:lang w:val="en-GB"/>
        </w:rPr>
        <w:t xml:space="preserve"> </w:t>
      </w:r>
      <w:r w:rsidR="00FA28EA" w:rsidRPr="000E3FD8">
        <w:rPr>
          <w:lang w:val="en-GB"/>
        </w:rPr>
        <w:t xml:space="preserve">The project goal, design and implementation approaches assume unprecedented cooperation among the UN agencies and </w:t>
      </w:r>
      <w:r w:rsidR="00C15E6A">
        <w:rPr>
          <w:lang w:val="en-GB"/>
        </w:rPr>
        <w:t xml:space="preserve">the </w:t>
      </w:r>
      <w:r w:rsidR="00FA28EA" w:rsidRPr="000E3FD8">
        <w:rPr>
          <w:lang w:val="en-GB"/>
        </w:rPr>
        <w:t xml:space="preserve">creation of synergies among their respective programmes. Relevant </w:t>
      </w:r>
      <w:r w:rsidR="00C15E6A">
        <w:rPr>
          <w:lang w:val="en-GB"/>
        </w:rPr>
        <w:t>s</w:t>
      </w:r>
      <w:r w:rsidR="00C15E6A" w:rsidRPr="000E3FD8">
        <w:rPr>
          <w:lang w:val="en-GB"/>
        </w:rPr>
        <w:t xml:space="preserve">takeholders </w:t>
      </w:r>
      <w:r w:rsidR="00FA28EA" w:rsidRPr="000E3FD8">
        <w:rPr>
          <w:lang w:val="en-GB"/>
        </w:rPr>
        <w:t xml:space="preserve">and </w:t>
      </w:r>
      <w:r w:rsidR="00C15E6A">
        <w:rPr>
          <w:lang w:val="en-GB"/>
        </w:rPr>
        <w:t>p</w:t>
      </w:r>
      <w:r w:rsidR="00C15E6A" w:rsidRPr="000E3FD8">
        <w:rPr>
          <w:lang w:val="en-GB"/>
        </w:rPr>
        <w:t xml:space="preserve">artners </w:t>
      </w:r>
      <w:r w:rsidR="00FA28EA" w:rsidRPr="000E3FD8">
        <w:rPr>
          <w:lang w:val="en-GB"/>
        </w:rPr>
        <w:t xml:space="preserve">also are actively involved in the </w:t>
      </w:r>
      <w:r w:rsidR="00C15E6A">
        <w:rPr>
          <w:lang w:val="en-GB"/>
        </w:rPr>
        <w:t>P</w:t>
      </w:r>
      <w:r w:rsidR="00C15E6A" w:rsidRPr="000E3FD8">
        <w:rPr>
          <w:lang w:val="en-GB"/>
        </w:rPr>
        <w:t>roject</w:t>
      </w:r>
      <w:r w:rsidR="00C15E6A">
        <w:rPr>
          <w:lang w:val="en-GB"/>
        </w:rPr>
        <w:t>’s</w:t>
      </w:r>
      <w:r w:rsidR="00C15E6A" w:rsidRPr="000E3FD8">
        <w:rPr>
          <w:lang w:val="en-GB"/>
        </w:rPr>
        <w:t xml:space="preserve"> </w:t>
      </w:r>
      <w:r w:rsidR="00FA28EA" w:rsidRPr="000E3FD8">
        <w:rPr>
          <w:lang w:val="en-GB"/>
        </w:rPr>
        <w:t xml:space="preserve">design and implementation </w:t>
      </w:r>
      <w:r w:rsidR="00C15E6A">
        <w:rPr>
          <w:lang w:val="en-GB"/>
        </w:rPr>
        <w:t xml:space="preserve">in order to </w:t>
      </w:r>
      <w:r w:rsidR="00FA28EA" w:rsidRPr="000E3FD8">
        <w:rPr>
          <w:lang w:val="en-GB"/>
        </w:rPr>
        <w:t xml:space="preserve">ensure project efficiency. </w:t>
      </w:r>
    </w:p>
    <w:p w14:paraId="5A84D3CB" w14:textId="017674A0" w:rsidR="00FA28EA" w:rsidRPr="000E3FD8" w:rsidRDefault="00FA28EA" w:rsidP="0058352E">
      <w:pPr>
        <w:spacing w:line="240" w:lineRule="auto"/>
        <w:jc w:val="both"/>
        <w:rPr>
          <w:lang w:val="en-GB"/>
        </w:rPr>
      </w:pPr>
      <w:r w:rsidRPr="000E3FD8">
        <w:rPr>
          <w:lang w:val="en-GB"/>
        </w:rPr>
        <w:t xml:space="preserve">The analysis of </w:t>
      </w:r>
      <w:r w:rsidR="00C15E6A">
        <w:rPr>
          <w:lang w:val="en-GB"/>
        </w:rPr>
        <w:t>P</w:t>
      </w:r>
      <w:r w:rsidR="00C15E6A" w:rsidRPr="000E3FD8">
        <w:rPr>
          <w:lang w:val="en-GB"/>
        </w:rPr>
        <w:t xml:space="preserve">roject </w:t>
      </w:r>
      <w:r w:rsidRPr="000E3FD8">
        <w:rPr>
          <w:lang w:val="en-GB"/>
        </w:rPr>
        <w:t>expenses v</w:t>
      </w:r>
      <w:r w:rsidR="00C15E6A">
        <w:rPr>
          <w:lang w:val="en-GB"/>
        </w:rPr>
        <w:t xml:space="preserve">ersus </w:t>
      </w:r>
      <w:r w:rsidRPr="000E3FD8">
        <w:rPr>
          <w:lang w:val="en-GB"/>
        </w:rPr>
        <w:t xml:space="preserve">progress towards the targets reveals that </w:t>
      </w:r>
      <w:r w:rsidR="0075743D" w:rsidRPr="0075743D">
        <w:rPr>
          <w:lang w:val="en-GB"/>
        </w:rPr>
        <w:t>overall,</w:t>
      </w:r>
      <w:r w:rsidRPr="0075743D">
        <w:rPr>
          <w:lang w:val="en-GB"/>
        </w:rPr>
        <w:t xml:space="preserve"> 57% of the envisaged budget for the evaluation period was spent (the </w:t>
      </w:r>
      <w:r w:rsidR="00C15E6A">
        <w:rPr>
          <w:lang w:val="en-GB"/>
        </w:rPr>
        <w:t xml:space="preserve">Project’s </w:t>
      </w:r>
      <w:r w:rsidRPr="000E3FD8">
        <w:rPr>
          <w:lang w:val="en-GB"/>
        </w:rPr>
        <w:t>coordination costs are not considered in the analysis). Some of the activity level indicators were not reached</w:t>
      </w:r>
      <w:r w:rsidR="00C15E6A">
        <w:rPr>
          <w:lang w:val="en-GB"/>
        </w:rPr>
        <w:t>. D</w:t>
      </w:r>
      <w:r w:rsidRPr="000E3FD8">
        <w:rPr>
          <w:lang w:val="en-GB"/>
        </w:rPr>
        <w:t xml:space="preserve">ata </w:t>
      </w:r>
      <w:r w:rsidR="0058352E" w:rsidRPr="000E3FD8">
        <w:rPr>
          <w:lang w:val="en-GB"/>
        </w:rPr>
        <w:t xml:space="preserve">on the </w:t>
      </w:r>
      <w:r w:rsidRPr="000E3FD8">
        <w:rPr>
          <w:lang w:val="en-GB"/>
        </w:rPr>
        <w:t xml:space="preserve">progress of </w:t>
      </w:r>
      <w:r w:rsidR="0058352E" w:rsidRPr="000E3FD8">
        <w:rPr>
          <w:lang w:val="en-GB"/>
        </w:rPr>
        <w:t xml:space="preserve">some </w:t>
      </w:r>
      <w:r w:rsidRPr="000E3FD8">
        <w:rPr>
          <w:lang w:val="en-GB"/>
        </w:rPr>
        <w:t>outcome and objective level targets w</w:t>
      </w:r>
      <w:r w:rsidR="00A85901" w:rsidRPr="000E3FD8">
        <w:rPr>
          <w:lang w:val="en-GB"/>
        </w:rPr>
        <w:t>ere</w:t>
      </w:r>
      <w:r w:rsidRPr="000E3FD8">
        <w:rPr>
          <w:lang w:val="en-GB"/>
        </w:rPr>
        <w:t xml:space="preserve"> not available</w:t>
      </w:r>
      <w:r w:rsidR="00A85901" w:rsidRPr="000E3FD8">
        <w:rPr>
          <w:lang w:val="en-GB"/>
        </w:rPr>
        <w:t xml:space="preserve"> due to various reasons</w:t>
      </w:r>
      <w:r w:rsidRPr="000E3FD8">
        <w:rPr>
          <w:lang w:val="en-GB"/>
        </w:rPr>
        <w:t xml:space="preserve">.   </w:t>
      </w:r>
    </w:p>
    <w:p w14:paraId="3EB681E7" w14:textId="1F82D919" w:rsidR="00FA28EA" w:rsidRPr="000E3FD8" w:rsidRDefault="00FA28EA" w:rsidP="00BC0F39">
      <w:pPr>
        <w:spacing w:line="240" w:lineRule="auto"/>
        <w:jc w:val="both"/>
        <w:rPr>
          <w:rFonts w:cstheme="minorHAnsi"/>
          <w:lang w:val="en-GB"/>
        </w:rPr>
      </w:pPr>
      <w:r w:rsidRPr="000E3FD8">
        <w:rPr>
          <w:lang w:val="en-GB"/>
        </w:rPr>
        <w:t xml:space="preserve">The </w:t>
      </w:r>
      <w:r w:rsidR="00053235">
        <w:rPr>
          <w:lang w:val="en-GB"/>
        </w:rPr>
        <w:t>P</w:t>
      </w:r>
      <w:r w:rsidR="00053235" w:rsidRPr="000E3FD8">
        <w:rPr>
          <w:lang w:val="en-GB"/>
        </w:rPr>
        <w:t xml:space="preserve">roject </w:t>
      </w:r>
      <w:r w:rsidRPr="000E3FD8">
        <w:rPr>
          <w:lang w:val="en-GB"/>
        </w:rPr>
        <w:t>management and coordination set</w:t>
      </w:r>
      <w:r w:rsidR="00053235">
        <w:rPr>
          <w:lang w:val="en-GB"/>
        </w:rPr>
        <w:t>-</w:t>
      </w:r>
      <w:r w:rsidRPr="000E3FD8">
        <w:rPr>
          <w:lang w:val="en-GB"/>
        </w:rPr>
        <w:t xml:space="preserve">up creates challenges in terms of accessibility of necessary, timely and comprehensive data for </w:t>
      </w:r>
      <w:r w:rsidR="00BC0F39" w:rsidRPr="000E3FD8">
        <w:rPr>
          <w:b/>
          <w:i/>
          <w:lang w:val="en-GB"/>
        </w:rPr>
        <w:t xml:space="preserve">effective and </w:t>
      </w:r>
      <w:r w:rsidRPr="000E3FD8">
        <w:rPr>
          <w:b/>
          <w:i/>
          <w:lang w:val="en-GB"/>
        </w:rPr>
        <w:t>efficient</w:t>
      </w:r>
      <w:r w:rsidRPr="000E3FD8">
        <w:rPr>
          <w:lang w:val="en-GB"/>
        </w:rPr>
        <w:t xml:space="preserve"> </w:t>
      </w:r>
      <w:r w:rsidR="00053235" w:rsidRPr="000E3FD8">
        <w:rPr>
          <w:lang w:val="en-GB"/>
        </w:rPr>
        <w:t>decision</w:t>
      </w:r>
      <w:r w:rsidR="00053235">
        <w:rPr>
          <w:lang w:val="en-GB"/>
        </w:rPr>
        <w:t>-</w:t>
      </w:r>
      <w:r w:rsidRPr="000E3FD8">
        <w:rPr>
          <w:lang w:val="en-GB"/>
        </w:rPr>
        <w:t>making process</w:t>
      </w:r>
      <w:r w:rsidR="00053235">
        <w:rPr>
          <w:lang w:val="en-GB"/>
        </w:rPr>
        <w:t>es</w:t>
      </w:r>
      <w:r w:rsidRPr="000E3FD8">
        <w:rPr>
          <w:lang w:val="en-GB"/>
        </w:rPr>
        <w:t xml:space="preserve"> at </w:t>
      </w:r>
      <w:r w:rsidR="00053235">
        <w:rPr>
          <w:lang w:val="en-GB"/>
        </w:rPr>
        <w:t xml:space="preserve">the </w:t>
      </w:r>
      <w:r w:rsidRPr="000E3FD8">
        <w:rPr>
          <w:lang w:val="en-GB"/>
        </w:rPr>
        <w:t>project management level</w:t>
      </w:r>
      <w:r w:rsidRPr="000E3FD8">
        <w:rPr>
          <w:i/>
          <w:lang w:val="en-GB"/>
        </w:rPr>
        <w:t xml:space="preserve">. </w:t>
      </w:r>
      <w:r w:rsidRPr="000E3FD8">
        <w:rPr>
          <w:lang w:val="en-GB"/>
        </w:rPr>
        <w:t>Each IA has its own internal fund management and monitoring tools</w:t>
      </w:r>
      <w:r w:rsidR="00053235">
        <w:rPr>
          <w:lang w:val="en-GB"/>
        </w:rPr>
        <w:t xml:space="preserve"> to manage </w:t>
      </w:r>
      <w:r w:rsidRPr="000E3FD8">
        <w:rPr>
          <w:lang w:val="en-GB"/>
        </w:rPr>
        <w:t xml:space="preserve">its own component within the Project. For efficient Project management, however, the information related to expenses as well as on progress and/or challenges related to all components should be readily and timely available for </w:t>
      </w:r>
      <w:r w:rsidR="00053235" w:rsidRPr="000E3FD8">
        <w:rPr>
          <w:lang w:val="en-GB"/>
        </w:rPr>
        <w:t>decision</w:t>
      </w:r>
      <w:r w:rsidR="00053235">
        <w:rPr>
          <w:lang w:val="en-GB"/>
        </w:rPr>
        <w:t>-</w:t>
      </w:r>
      <w:r w:rsidRPr="000E3FD8">
        <w:rPr>
          <w:lang w:val="en-GB"/>
        </w:rPr>
        <w:t>making.</w:t>
      </w:r>
    </w:p>
    <w:p w14:paraId="7AA26011" w14:textId="11665C7A" w:rsidR="00FA28EA" w:rsidRPr="000E3FD8" w:rsidRDefault="00352465" w:rsidP="00352465">
      <w:pPr>
        <w:spacing w:before="240" w:line="240" w:lineRule="auto"/>
        <w:jc w:val="both"/>
        <w:rPr>
          <w:rFonts w:cstheme="minorHAnsi"/>
          <w:lang w:val="en-GB"/>
        </w:rPr>
      </w:pPr>
      <w:r w:rsidRPr="000E3FD8">
        <w:rPr>
          <w:rFonts w:cstheme="minorHAnsi"/>
          <w:lang w:val="en-GB"/>
        </w:rPr>
        <w:t xml:space="preserve">The </w:t>
      </w:r>
      <w:r w:rsidR="00C411C3" w:rsidRPr="000E3FD8">
        <w:rPr>
          <w:rFonts w:cstheme="minorHAnsi"/>
          <w:lang w:val="en-GB"/>
        </w:rPr>
        <w:t>extent</w:t>
      </w:r>
      <w:r w:rsidRPr="000E3FD8">
        <w:rPr>
          <w:rFonts w:cstheme="minorHAnsi"/>
          <w:lang w:val="en-GB"/>
        </w:rPr>
        <w:t xml:space="preserve"> </w:t>
      </w:r>
      <w:r w:rsidR="00053235">
        <w:rPr>
          <w:rFonts w:cstheme="minorHAnsi"/>
          <w:lang w:val="en-GB"/>
        </w:rPr>
        <w:t>to</w:t>
      </w:r>
      <w:r w:rsidR="00053235" w:rsidRPr="000E3FD8">
        <w:rPr>
          <w:rFonts w:cstheme="minorHAnsi"/>
          <w:lang w:val="en-GB"/>
        </w:rPr>
        <w:t xml:space="preserve"> </w:t>
      </w:r>
      <w:r w:rsidRPr="000E3FD8">
        <w:rPr>
          <w:rFonts w:cstheme="minorHAnsi"/>
          <w:lang w:val="en-GB"/>
        </w:rPr>
        <w:t>which the</w:t>
      </w:r>
      <w:r w:rsidR="00C411C3" w:rsidRPr="000E3FD8">
        <w:rPr>
          <w:rFonts w:cstheme="minorHAnsi"/>
          <w:lang w:val="en-GB"/>
        </w:rPr>
        <w:t xml:space="preserve"> benefits will continue after the </w:t>
      </w:r>
      <w:r w:rsidR="00053235">
        <w:rPr>
          <w:rFonts w:cstheme="minorHAnsi"/>
          <w:lang w:val="en-GB"/>
        </w:rPr>
        <w:t>completion</w:t>
      </w:r>
      <w:r w:rsidR="00053235" w:rsidRPr="000E3FD8">
        <w:rPr>
          <w:rFonts w:cstheme="minorHAnsi"/>
          <w:lang w:val="en-GB"/>
        </w:rPr>
        <w:t xml:space="preserve"> </w:t>
      </w:r>
      <w:r w:rsidR="00C411C3" w:rsidRPr="000E3FD8">
        <w:rPr>
          <w:rFonts w:cstheme="minorHAnsi"/>
          <w:lang w:val="en-GB"/>
        </w:rPr>
        <w:t xml:space="preserve">of </w:t>
      </w:r>
      <w:r w:rsidR="00053235">
        <w:rPr>
          <w:rFonts w:cstheme="minorHAnsi"/>
          <w:lang w:val="en-GB"/>
        </w:rPr>
        <w:t>a</w:t>
      </w:r>
      <w:r w:rsidR="00053235" w:rsidRPr="000E3FD8">
        <w:rPr>
          <w:rFonts w:cstheme="minorHAnsi"/>
          <w:lang w:val="en-GB"/>
        </w:rPr>
        <w:t xml:space="preserve"> </w:t>
      </w:r>
      <w:r w:rsidR="00C411C3" w:rsidRPr="000E3FD8">
        <w:rPr>
          <w:rFonts w:cstheme="minorHAnsi"/>
          <w:lang w:val="en-GB"/>
        </w:rPr>
        <w:t>project</w:t>
      </w:r>
      <w:r w:rsidRPr="000E3FD8">
        <w:rPr>
          <w:rFonts w:cstheme="minorHAnsi"/>
          <w:lang w:val="en-GB"/>
        </w:rPr>
        <w:t xml:space="preserve"> </w:t>
      </w:r>
      <w:r w:rsidRPr="000E3FD8">
        <w:rPr>
          <w:rFonts w:cstheme="minorHAnsi"/>
          <w:b/>
          <w:i/>
          <w:lang w:val="en-GB"/>
        </w:rPr>
        <w:t>(Sustainability)</w:t>
      </w:r>
      <w:r w:rsidRPr="000E3FD8">
        <w:rPr>
          <w:rFonts w:cstheme="minorHAnsi"/>
          <w:lang w:val="en-GB"/>
        </w:rPr>
        <w:t>, is usually measured several years after the project lifecycle. At this stage</w:t>
      </w:r>
      <w:r w:rsidR="00053235">
        <w:rPr>
          <w:rFonts w:cstheme="minorHAnsi"/>
          <w:lang w:val="en-GB"/>
        </w:rPr>
        <w:t>,</w:t>
      </w:r>
      <w:r w:rsidRPr="000E3FD8">
        <w:rPr>
          <w:rFonts w:cstheme="minorHAnsi"/>
          <w:lang w:val="en-GB"/>
        </w:rPr>
        <w:t xml:space="preserve"> however</w:t>
      </w:r>
      <w:r w:rsidR="00053235">
        <w:rPr>
          <w:rFonts w:cstheme="minorHAnsi"/>
          <w:lang w:val="en-GB"/>
        </w:rPr>
        <w:t>,</w:t>
      </w:r>
      <w:r w:rsidRPr="000E3FD8">
        <w:rPr>
          <w:rFonts w:cstheme="minorHAnsi"/>
          <w:lang w:val="en-GB"/>
        </w:rPr>
        <w:t xml:space="preserve"> </w:t>
      </w:r>
      <w:r w:rsidR="00B02480" w:rsidRPr="000E3FD8">
        <w:rPr>
          <w:rFonts w:cstheme="minorHAnsi"/>
          <w:lang w:val="en-GB"/>
        </w:rPr>
        <w:t>th</w:t>
      </w:r>
      <w:r w:rsidR="00053235">
        <w:rPr>
          <w:rFonts w:cstheme="minorHAnsi"/>
          <w:lang w:val="en-GB"/>
        </w:rPr>
        <w:t xml:space="preserve">is </w:t>
      </w:r>
      <w:r w:rsidR="00B02480" w:rsidRPr="000E3FD8">
        <w:rPr>
          <w:rFonts w:cstheme="minorHAnsi"/>
          <w:lang w:val="en-GB"/>
        </w:rPr>
        <w:t xml:space="preserve">evaluation has </w:t>
      </w:r>
      <w:r w:rsidR="00053235">
        <w:rPr>
          <w:rFonts w:cstheme="minorHAnsi"/>
          <w:lang w:val="en-GB"/>
        </w:rPr>
        <w:t xml:space="preserve">studied whether </w:t>
      </w:r>
      <w:r w:rsidR="00B02480" w:rsidRPr="000E3FD8">
        <w:rPr>
          <w:rFonts w:cstheme="minorHAnsi"/>
          <w:lang w:val="en-GB"/>
        </w:rPr>
        <w:t xml:space="preserve">preconditions of sustainability were created through the </w:t>
      </w:r>
      <w:r w:rsidR="00053235">
        <w:rPr>
          <w:rFonts w:cstheme="minorHAnsi"/>
          <w:lang w:val="en-GB"/>
        </w:rPr>
        <w:t>P</w:t>
      </w:r>
      <w:r w:rsidR="00053235" w:rsidRPr="000E3FD8">
        <w:rPr>
          <w:rFonts w:cstheme="minorHAnsi"/>
          <w:lang w:val="en-GB"/>
        </w:rPr>
        <w:t>roject</w:t>
      </w:r>
      <w:r w:rsidR="00053235">
        <w:rPr>
          <w:rFonts w:cstheme="minorHAnsi"/>
          <w:lang w:val="en-GB"/>
        </w:rPr>
        <w:t>’s</w:t>
      </w:r>
      <w:r w:rsidR="00053235" w:rsidRPr="000E3FD8">
        <w:rPr>
          <w:rFonts w:cstheme="minorHAnsi"/>
          <w:lang w:val="en-GB"/>
        </w:rPr>
        <w:t xml:space="preserve"> </w:t>
      </w:r>
      <w:r w:rsidR="00B02480" w:rsidRPr="000E3FD8">
        <w:rPr>
          <w:rFonts w:cstheme="minorHAnsi"/>
          <w:lang w:val="en-GB"/>
        </w:rPr>
        <w:t xml:space="preserve">design or implementation approaches.  </w:t>
      </w:r>
    </w:p>
    <w:p w14:paraId="0A22C8C3" w14:textId="35FCFFCC" w:rsidR="00FA28EA" w:rsidRPr="000E3FD8" w:rsidRDefault="00B02480" w:rsidP="00B02480">
      <w:pPr>
        <w:pStyle w:val="Default"/>
        <w:jc w:val="both"/>
        <w:rPr>
          <w:rFonts w:asciiTheme="minorHAnsi" w:hAnsiTheme="minorHAnsi" w:cstheme="minorHAnsi"/>
          <w:sz w:val="22"/>
          <w:szCs w:val="22"/>
          <w:lang w:val="en-GB"/>
        </w:rPr>
      </w:pPr>
      <w:r w:rsidRPr="000E3FD8">
        <w:rPr>
          <w:rFonts w:asciiTheme="minorHAnsi" w:hAnsiTheme="minorHAnsi" w:cstheme="minorHAnsi"/>
          <w:sz w:val="22"/>
          <w:szCs w:val="22"/>
          <w:lang w:val="en-GB"/>
        </w:rPr>
        <w:t xml:space="preserve">At this </w:t>
      </w:r>
      <w:r w:rsidR="00591AD1" w:rsidRPr="000E3FD8">
        <w:rPr>
          <w:rFonts w:asciiTheme="minorHAnsi" w:hAnsiTheme="minorHAnsi" w:cstheme="minorHAnsi"/>
          <w:sz w:val="22"/>
          <w:szCs w:val="22"/>
          <w:lang w:val="en-GB"/>
        </w:rPr>
        <w:t xml:space="preserve">mid </w:t>
      </w:r>
      <w:r w:rsidRPr="000E3FD8">
        <w:rPr>
          <w:rFonts w:asciiTheme="minorHAnsi" w:hAnsiTheme="minorHAnsi" w:cstheme="minorHAnsi"/>
          <w:sz w:val="22"/>
          <w:szCs w:val="22"/>
          <w:lang w:val="en-GB"/>
        </w:rPr>
        <w:t xml:space="preserve">stage of implementation, </w:t>
      </w:r>
      <w:r w:rsidR="00FA28EA" w:rsidRPr="000E3FD8">
        <w:rPr>
          <w:rFonts w:asciiTheme="minorHAnsi" w:hAnsiTheme="minorHAnsi" w:cstheme="minorHAnsi"/>
          <w:sz w:val="22"/>
          <w:szCs w:val="22"/>
          <w:lang w:val="en-GB"/>
        </w:rPr>
        <w:t>the evaluation could</w:t>
      </w:r>
      <w:r w:rsidR="00053235" w:rsidRPr="00053235">
        <w:rPr>
          <w:rFonts w:asciiTheme="minorHAnsi" w:hAnsiTheme="minorHAnsi" w:cstheme="minorHAnsi"/>
          <w:sz w:val="22"/>
          <w:szCs w:val="22"/>
          <w:lang w:val="en-GB"/>
        </w:rPr>
        <w:t xml:space="preserve"> </w:t>
      </w:r>
      <w:r w:rsidR="00053235" w:rsidRPr="00F376A3">
        <w:rPr>
          <w:rFonts w:asciiTheme="minorHAnsi" w:hAnsiTheme="minorHAnsi" w:cstheme="minorHAnsi"/>
          <w:sz w:val="22"/>
          <w:szCs w:val="22"/>
          <w:lang w:val="en-GB"/>
        </w:rPr>
        <w:t>already</w:t>
      </w:r>
      <w:r w:rsidR="00FA28EA" w:rsidRPr="000E3FD8">
        <w:rPr>
          <w:rFonts w:asciiTheme="minorHAnsi" w:hAnsiTheme="minorHAnsi" w:cstheme="minorHAnsi"/>
          <w:sz w:val="22"/>
          <w:szCs w:val="22"/>
          <w:lang w:val="en-GB"/>
        </w:rPr>
        <w:t xml:space="preserve"> identify that the project interventions are being designed and implemented with strong emphasis on the pillars of sustainable development</w:t>
      </w:r>
      <w:r w:rsidR="00053235">
        <w:rPr>
          <w:rFonts w:asciiTheme="minorHAnsi" w:hAnsiTheme="minorHAnsi" w:cstheme="minorHAnsi"/>
          <w:sz w:val="22"/>
          <w:szCs w:val="22"/>
          <w:lang w:val="en-GB"/>
        </w:rPr>
        <w:t>,</w:t>
      </w:r>
      <w:r w:rsidR="00FA28EA" w:rsidRPr="000E3FD8">
        <w:rPr>
          <w:rFonts w:asciiTheme="minorHAnsi" w:hAnsiTheme="minorHAnsi" w:cstheme="minorHAnsi"/>
          <w:sz w:val="22"/>
          <w:szCs w:val="22"/>
          <w:lang w:val="en-GB"/>
        </w:rPr>
        <w:t xml:space="preserve"> which are human, social, economic and environmental aspects of growth. The principles of DRR informed development, human capacity building and social inclusion can be fo</w:t>
      </w:r>
      <w:r w:rsidRPr="000E3FD8">
        <w:rPr>
          <w:rFonts w:asciiTheme="minorHAnsi" w:hAnsiTheme="minorHAnsi" w:cstheme="minorHAnsi"/>
          <w:sz w:val="22"/>
          <w:szCs w:val="22"/>
          <w:lang w:val="en-GB"/>
        </w:rPr>
        <w:t>und in all project components. The P</w:t>
      </w:r>
      <w:r w:rsidR="00FA28EA" w:rsidRPr="000E3FD8">
        <w:rPr>
          <w:rFonts w:asciiTheme="minorHAnsi" w:hAnsiTheme="minorHAnsi" w:cstheme="minorHAnsi"/>
          <w:sz w:val="22"/>
          <w:szCs w:val="22"/>
          <w:lang w:val="en-GB"/>
        </w:rPr>
        <w:t xml:space="preserve">roject never took </w:t>
      </w:r>
      <w:r w:rsidR="00053235">
        <w:rPr>
          <w:rFonts w:asciiTheme="minorHAnsi" w:hAnsiTheme="minorHAnsi" w:cstheme="minorHAnsi"/>
          <w:sz w:val="22"/>
          <w:szCs w:val="22"/>
          <w:lang w:val="en-GB"/>
        </w:rPr>
        <w:t xml:space="preserve">on </w:t>
      </w:r>
      <w:r w:rsidR="00FA28EA" w:rsidRPr="000E3FD8">
        <w:rPr>
          <w:rFonts w:asciiTheme="minorHAnsi" w:hAnsiTheme="minorHAnsi" w:cstheme="minorHAnsi"/>
          <w:sz w:val="22"/>
          <w:szCs w:val="22"/>
          <w:lang w:val="en-GB"/>
        </w:rPr>
        <w:t xml:space="preserve">any system function even on a temporary basis, rather it created capacities </w:t>
      </w:r>
      <w:r w:rsidR="00053235">
        <w:rPr>
          <w:rFonts w:asciiTheme="minorHAnsi" w:hAnsiTheme="minorHAnsi" w:cstheme="minorHAnsi"/>
          <w:sz w:val="22"/>
          <w:szCs w:val="22"/>
          <w:lang w:val="en-GB"/>
        </w:rPr>
        <w:t>for</w:t>
      </w:r>
      <w:r w:rsidR="00053235" w:rsidRPr="000E3FD8">
        <w:rPr>
          <w:rFonts w:asciiTheme="minorHAnsi" w:hAnsiTheme="minorHAnsi" w:cstheme="minorHAnsi"/>
          <w:sz w:val="22"/>
          <w:szCs w:val="22"/>
          <w:lang w:val="en-GB"/>
        </w:rPr>
        <w:t xml:space="preserve"> </w:t>
      </w:r>
      <w:r w:rsidR="00FA28EA" w:rsidRPr="000E3FD8">
        <w:rPr>
          <w:rFonts w:asciiTheme="minorHAnsi" w:hAnsiTheme="minorHAnsi" w:cstheme="minorHAnsi"/>
          <w:sz w:val="22"/>
          <w:szCs w:val="22"/>
          <w:lang w:val="en-GB"/>
        </w:rPr>
        <w:t xml:space="preserve">the relevant stakeholders to ensure that the final target beneficiaries receive </w:t>
      </w:r>
      <w:r w:rsidR="00053235" w:rsidRPr="00DB66B5">
        <w:rPr>
          <w:rFonts w:asciiTheme="minorHAnsi" w:hAnsiTheme="minorHAnsi" w:cstheme="minorHAnsi"/>
          <w:sz w:val="22"/>
          <w:szCs w:val="22"/>
          <w:lang w:val="en-GB"/>
        </w:rPr>
        <w:t xml:space="preserve">higher quality </w:t>
      </w:r>
      <w:r w:rsidR="00FA28EA" w:rsidRPr="000E3FD8">
        <w:rPr>
          <w:rFonts w:asciiTheme="minorHAnsi" w:hAnsiTheme="minorHAnsi" w:cstheme="minorHAnsi"/>
          <w:sz w:val="22"/>
          <w:szCs w:val="22"/>
          <w:lang w:val="en-GB"/>
        </w:rPr>
        <w:t xml:space="preserve">services both from state </w:t>
      </w:r>
      <w:proofErr w:type="gramStart"/>
      <w:r w:rsidR="00FA28EA" w:rsidRPr="000E3FD8">
        <w:rPr>
          <w:rFonts w:asciiTheme="minorHAnsi" w:hAnsiTheme="minorHAnsi" w:cstheme="minorHAnsi"/>
          <w:sz w:val="22"/>
          <w:szCs w:val="22"/>
          <w:lang w:val="en-GB"/>
        </w:rPr>
        <w:t>or</w:t>
      </w:r>
      <w:proofErr w:type="gramEnd"/>
      <w:r w:rsidR="00FA28EA" w:rsidRPr="000E3FD8">
        <w:rPr>
          <w:rFonts w:asciiTheme="minorHAnsi" w:hAnsiTheme="minorHAnsi" w:cstheme="minorHAnsi"/>
          <w:sz w:val="22"/>
          <w:szCs w:val="22"/>
          <w:lang w:val="en-GB"/>
        </w:rPr>
        <w:t xml:space="preserve"> private sector </w:t>
      </w:r>
      <w:r w:rsidR="00053235">
        <w:rPr>
          <w:rFonts w:asciiTheme="minorHAnsi" w:hAnsiTheme="minorHAnsi" w:cstheme="minorHAnsi"/>
          <w:sz w:val="22"/>
          <w:szCs w:val="22"/>
          <w:lang w:val="en-GB"/>
        </w:rPr>
        <w:t>representatives</w:t>
      </w:r>
      <w:r w:rsidR="00FA28EA" w:rsidRPr="000E3FD8">
        <w:rPr>
          <w:rFonts w:asciiTheme="minorHAnsi" w:hAnsiTheme="minorHAnsi" w:cstheme="minorHAnsi"/>
          <w:sz w:val="22"/>
          <w:szCs w:val="22"/>
          <w:lang w:val="en-GB"/>
        </w:rPr>
        <w:t xml:space="preserve">. All the relevant stakeholders were involved from the design phase to implementation, which ensured their ownership </w:t>
      </w:r>
      <w:r w:rsidR="00053235">
        <w:rPr>
          <w:rFonts w:asciiTheme="minorHAnsi" w:hAnsiTheme="minorHAnsi" w:cstheme="minorHAnsi"/>
          <w:sz w:val="22"/>
          <w:szCs w:val="22"/>
          <w:lang w:val="en-GB"/>
        </w:rPr>
        <w:t>in</w:t>
      </w:r>
      <w:r w:rsidR="00053235" w:rsidRPr="000E3FD8">
        <w:rPr>
          <w:rFonts w:asciiTheme="minorHAnsi" w:hAnsiTheme="minorHAnsi" w:cstheme="minorHAnsi"/>
          <w:sz w:val="22"/>
          <w:szCs w:val="22"/>
          <w:lang w:val="en-GB"/>
        </w:rPr>
        <w:t xml:space="preserve"> </w:t>
      </w:r>
      <w:r w:rsidR="00FA28EA" w:rsidRPr="000E3FD8">
        <w:rPr>
          <w:rFonts w:asciiTheme="minorHAnsi" w:hAnsiTheme="minorHAnsi" w:cstheme="minorHAnsi"/>
          <w:sz w:val="22"/>
          <w:szCs w:val="22"/>
          <w:lang w:val="en-GB"/>
        </w:rPr>
        <w:t>the</w:t>
      </w:r>
      <w:r w:rsidR="00053235">
        <w:rPr>
          <w:rFonts w:asciiTheme="minorHAnsi" w:hAnsiTheme="minorHAnsi" w:cstheme="minorHAnsi"/>
          <w:sz w:val="22"/>
          <w:szCs w:val="22"/>
          <w:lang w:val="en-GB"/>
        </w:rPr>
        <w:t xml:space="preserve"> P</w:t>
      </w:r>
      <w:r w:rsidR="00FA28EA" w:rsidRPr="000E3FD8">
        <w:rPr>
          <w:rFonts w:asciiTheme="minorHAnsi" w:hAnsiTheme="minorHAnsi" w:cstheme="minorHAnsi"/>
          <w:sz w:val="22"/>
          <w:szCs w:val="22"/>
          <w:lang w:val="en-GB"/>
        </w:rPr>
        <w:t>roject</w:t>
      </w:r>
      <w:r w:rsidR="00053235">
        <w:rPr>
          <w:rFonts w:asciiTheme="minorHAnsi" w:hAnsiTheme="minorHAnsi" w:cstheme="minorHAnsi"/>
          <w:sz w:val="22"/>
          <w:szCs w:val="22"/>
          <w:lang w:val="en-GB"/>
        </w:rPr>
        <w:t>’s</w:t>
      </w:r>
      <w:r w:rsidR="00FA28EA" w:rsidRPr="000E3FD8">
        <w:rPr>
          <w:rFonts w:asciiTheme="minorHAnsi" w:hAnsiTheme="minorHAnsi" w:cstheme="minorHAnsi"/>
          <w:sz w:val="22"/>
          <w:szCs w:val="22"/>
          <w:lang w:val="en-GB"/>
        </w:rPr>
        <w:t xml:space="preserve"> initiatives.</w:t>
      </w:r>
    </w:p>
    <w:p w14:paraId="737CA1E0" w14:textId="77777777" w:rsidR="00FA28EA" w:rsidRPr="000E3FD8" w:rsidRDefault="00FA28EA" w:rsidP="00FA28EA">
      <w:pPr>
        <w:pStyle w:val="Default"/>
        <w:jc w:val="both"/>
        <w:rPr>
          <w:rFonts w:ascii="Arial" w:hAnsi="Arial" w:cs="Arial"/>
          <w:color w:val="222222"/>
          <w:shd w:val="clear" w:color="auto" w:fill="FFFFFF"/>
          <w:lang w:val="en-GB"/>
        </w:rPr>
      </w:pPr>
    </w:p>
    <w:p w14:paraId="334AE9C8" w14:textId="74A5E5B2" w:rsidR="00F44E13" w:rsidRPr="000E3FD8" w:rsidRDefault="00DC761C" w:rsidP="00F44E13">
      <w:pPr>
        <w:pStyle w:val="Default"/>
        <w:jc w:val="both"/>
        <w:rPr>
          <w:rFonts w:asciiTheme="minorHAnsi" w:hAnsiTheme="minorHAnsi" w:cstheme="minorHAnsi"/>
          <w:sz w:val="22"/>
          <w:szCs w:val="22"/>
          <w:lang w:val="en-GB"/>
        </w:rPr>
      </w:pPr>
      <w:r w:rsidRPr="000E3FD8">
        <w:rPr>
          <w:rFonts w:asciiTheme="minorHAnsi" w:hAnsiTheme="minorHAnsi" w:cstheme="minorHAnsi"/>
          <w:sz w:val="22"/>
          <w:szCs w:val="22"/>
          <w:lang w:val="en-GB"/>
        </w:rPr>
        <w:t>It was too early to measure</w:t>
      </w:r>
      <w:r>
        <w:rPr>
          <w:rFonts w:asciiTheme="minorHAnsi" w:hAnsiTheme="minorHAnsi" w:cstheme="minorHAnsi"/>
          <w:b/>
          <w:i/>
          <w:sz w:val="22"/>
          <w:szCs w:val="22"/>
          <w:lang w:val="en-GB"/>
        </w:rPr>
        <w:t xml:space="preserve"> </w:t>
      </w:r>
      <w:r w:rsidRPr="000E3FD8">
        <w:rPr>
          <w:rFonts w:asciiTheme="minorHAnsi" w:hAnsiTheme="minorHAnsi" w:cstheme="minorHAnsi"/>
          <w:sz w:val="22"/>
          <w:szCs w:val="22"/>
          <w:lang w:val="en-GB"/>
        </w:rPr>
        <w:t>the</w:t>
      </w:r>
      <w:r>
        <w:rPr>
          <w:rFonts w:asciiTheme="minorHAnsi" w:hAnsiTheme="minorHAnsi" w:cstheme="minorHAnsi"/>
          <w:b/>
          <w:i/>
          <w:sz w:val="22"/>
          <w:szCs w:val="22"/>
          <w:lang w:val="en-GB"/>
        </w:rPr>
        <w:t xml:space="preserve"> </w:t>
      </w:r>
      <w:r w:rsidR="00F44E13" w:rsidRPr="000E3FD8">
        <w:rPr>
          <w:rFonts w:asciiTheme="minorHAnsi" w:hAnsiTheme="minorHAnsi" w:cstheme="minorHAnsi"/>
          <w:b/>
          <w:i/>
          <w:sz w:val="22"/>
          <w:szCs w:val="22"/>
          <w:lang w:val="en-GB"/>
        </w:rPr>
        <w:t>Project</w:t>
      </w:r>
      <w:r>
        <w:rPr>
          <w:rFonts w:asciiTheme="minorHAnsi" w:hAnsiTheme="minorHAnsi" w:cstheme="minorHAnsi"/>
          <w:b/>
          <w:i/>
          <w:sz w:val="22"/>
          <w:szCs w:val="22"/>
          <w:lang w:val="en-GB"/>
        </w:rPr>
        <w:t>’s</w:t>
      </w:r>
      <w:r w:rsidR="00F44E13" w:rsidRPr="000E3FD8">
        <w:rPr>
          <w:rFonts w:asciiTheme="minorHAnsi" w:hAnsiTheme="minorHAnsi" w:cstheme="minorHAnsi"/>
          <w:b/>
          <w:i/>
          <w:sz w:val="22"/>
          <w:szCs w:val="22"/>
          <w:lang w:val="en-GB"/>
        </w:rPr>
        <w:t xml:space="preserve"> </w:t>
      </w:r>
      <w:r>
        <w:rPr>
          <w:rFonts w:asciiTheme="minorHAnsi" w:hAnsiTheme="minorHAnsi" w:cstheme="minorHAnsi"/>
          <w:b/>
          <w:i/>
          <w:sz w:val="22"/>
          <w:szCs w:val="22"/>
          <w:lang w:val="en-GB"/>
        </w:rPr>
        <w:t>i</w:t>
      </w:r>
      <w:r w:rsidR="00F44E13" w:rsidRPr="000E3FD8">
        <w:rPr>
          <w:rFonts w:asciiTheme="minorHAnsi" w:hAnsiTheme="minorHAnsi" w:cstheme="minorHAnsi"/>
          <w:b/>
          <w:i/>
          <w:sz w:val="22"/>
          <w:szCs w:val="22"/>
          <w:lang w:val="en-GB"/>
        </w:rPr>
        <w:t>mpact</w:t>
      </w:r>
      <w:r>
        <w:rPr>
          <w:rFonts w:asciiTheme="minorHAnsi" w:hAnsiTheme="minorHAnsi" w:cstheme="minorHAnsi"/>
          <w:b/>
          <w:i/>
          <w:sz w:val="22"/>
          <w:szCs w:val="22"/>
          <w:lang w:val="en-GB"/>
        </w:rPr>
        <w:t>,</w:t>
      </w:r>
      <w:r w:rsidR="00F44E13" w:rsidRPr="000E3FD8">
        <w:rPr>
          <w:rFonts w:asciiTheme="minorHAnsi" w:hAnsiTheme="minorHAnsi" w:cstheme="minorHAnsi"/>
          <w:sz w:val="22"/>
          <w:szCs w:val="22"/>
          <w:lang w:val="en-GB"/>
        </w:rPr>
        <w:t xml:space="preserve"> therefore the evaluation looked mostly on the likelihood of the intended results </w:t>
      </w:r>
      <w:r>
        <w:rPr>
          <w:rFonts w:asciiTheme="minorHAnsi" w:hAnsiTheme="minorHAnsi" w:cstheme="minorHAnsi"/>
          <w:sz w:val="22"/>
          <w:szCs w:val="22"/>
          <w:lang w:val="en-GB"/>
        </w:rPr>
        <w:t>to be met</w:t>
      </w:r>
      <w:r w:rsidR="00F44E13" w:rsidRPr="000E3FD8">
        <w:rPr>
          <w:rFonts w:asciiTheme="minorHAnsi" w:hAnsiTheme="minorHAnsi" w:cstheme="minorHAnsi"/>
          <w:sz w:val="22"/>
          <w:szCs w:val="22"/>
          <w:lang w:val="en-GB"/>
        </w:rPr>
        <w:t>.</w:t>
      </w:r>
      <w:r w:rsidR="00F44E13" w:rsidRPr="000E3FD8">
        <w:rPr>
          <w:rFonts w:asciiTheme="minorHAnsi" w:hAnsiTheme="minorHAnsi" w:cstheme="minorHAnsi"/>
          <w:i/>
          <w:sz w:val="22"/>
          <w:szCs w:val="22"/>
          <w:lang w:val="en-GB"/>
        </w:rPr>
        <w:t xml:space="preserve">  </w:t>
      </w:r>
      <w:r w:rsidR="00F44E13" w:rsidRPr="000E3FD8">
        <w:rPr>
          <w:rFonts w:asciiTheme="minorHAnsi" w:hAnsiTheme="minorHAnsi" w:cstheme="minorHAnsi"/>
          <w:sz w:val="22"/>
          <w:szCs w:val="22"/>
          <w:lang w:val="en-GB"/>
        </w:rPr>
        <w:t>The evaluation showed that the Project</w:t>
      </w:r>
      <w:r>
        <w:rPr>
          <w:rFonts w:asciiTheme="minorHAnsi" w:hAnsiTheme="minorHAnsi" w:cstheme="minorHAnsi"/>
          <w:sz w:val="22"/>
          <w:szCs w:val="22"/>
          <w:lang w:val="en-GB"/>
        </w:rPr>
        <w:t>’s</w:t>
      </w:r>
      <w:r w:rsidR="00F44E13" w:rsidRPr="000E3FD8">
        <w:rPr>
          <w:rFonts w:asciiTheme="minorHAnsi" w:hAnsiTheme="minorHAnsi" w:cstheme="minorHAnsi"/>
          <w:sz w:val="22"/>
          <w:szCs w:val="22"/>
          <w:lang w:val="en-GB"/>
        </w:rPr>
        <w:t xml:space="preserve"> progress towards SDGs </w:t>
      </w:r>
      <w:r>
        <w:rPr>
          <w:rFonts w:asciiTheme="minorHAnsi" w:hAnsiTheme="minorHAnsi" w:cstheme="minorHAnsi"/>
          <w:sz w:val="22"/>
          <w:szCs w:val="22"/>
          <w:lang w:val="en-GB"/>
        </w:rPr>
        <w:t>is</w:t>
      </w:r>
      <w:r w:rsidRPr="000E3FD8">
        <w:rPr>
          <w:rFonts w:asciiTheme="minorHAnsi" w:hAnsiTheme="minorHAnsi" w:cstheme="minorHAnsi"/>
          <w:sz w:val="22"/>
          <w:szCs w:val="22"/>
          <w:lang w:val="en-GB"/>
        </w:rPr>
        <w:t xml:space="preserve"> </w:t>
      </w:r>
      <w:r w:rsidR="00F44E13" w:rsidRPr="000E3FD8">
        <w:rPr>
          <w:rFonts w:asciiTheme="minorHAnsi" w:hAnsiTheme="minorHAnsi" w:cstheme="minorHAnsi"/>
          <w:sz w:val="22"/>
          <w:szCs w:val="22"/>
          <w:lang w:val="en-GB"/>
        </w:rPr>
        <w:t xml:space="preserve">visible. The interventions aimed at risk informed and resilient community development, overcoming poverty, providing access to quality, inclusive and safe education and social services, gender equality have already started to show measurable results. </w:t>
      </w:r>
    </w:p>
    <w:p w14:paraId="5BF75A32" w14:textId="77777777" w:rsidR="00F44E13" w:rsidRPr="000E3FD8" w:rsidRDefault="00F44E13" w:rsidP="00F44E13">
      <w:pPr>
        <w:pStyle w:val="Default"/>
        <w:jc w:val="both"/>
        <w:rPr>
          <w:rFonts w:asciiTheme="minorHAnsi" w:hAnsiTheme="minorHAnsi" w:cstheme="minorHAnsi"/>
          <w:sz w:val="22"/>
          <w:szCs w:val="22"/>
          <w:lang w:val="en-GB"/>
        </w:rPr>
      </w:pPr>
    </w:p>
    <w:p w14:paraId="3B4C2760" w14:textId="6F628F37" w:rsidR="00F44E13" w:rsidRPr="000E3FD8" w:rsidRDefault="00F44E13" w:rsidP="00F44E13">
      <w:pPr>
        <w:pStyle w:val="Default"/>
        <w:jc w:val="both"/>
        <w:rPr>
          <w:rFonts w:asciiTheme="minorHAnsi" w:hAnsiTheme="minorHAnsi" w:cstheme="minorHAnsi"/>
          <w:sz w:val="22"/>
          <w:szCs w:val="22"/>
          <w:lang w:val="en-GB"/>
        </w:rPr>
      </w:pPr>
      <w:r w:rsidRPr="000E3FD8">
        <w:rPr>
          <w:rFonts w:asciiTheme="minorHAnsi" w:hAnsiTheme="minorHAnsi" w:cstheme="minorHAnsi"/>
          <w:sz w:val="22"/>
          <w:szCs w:val="22"/>
          <w:lang w:val="en-GB"/>
        </w:rPr>
        <w:t xml:space="preserve">The evaluation also showed that the </w:t>
      </w:r>
      <w:r w:rsidR="00DC761C">
        <w:rPr>
          <w:rFonts w:asciiTheme="minorHAnsi" w:hAnsiTheme="minorHAnsi" w:cstheme="minorHAnsi"/>
          <w:sz w:val="22"/>
          <w:szCs w:val="22"/>
          <w:lang w:val="en-GB"/>
        </w:rPr>
        <w:t>P</w:t>
      </w:r>
      <w:r w:rsidR="00DC761C" w:rsidRPr="000E3FD8">
        <w:rPr>
          <w:rFonts w:asciiTheme="minorHAnsi" w:hAnsiTheme="minorHAnsi" w:cstheme="minorHAnsi"/>
          <w:sz w:val="22"/>
          <w:szCs w:val="22"/>
          <w:lang w:val="en-GB"/>
        </w:rPr>
        <w:t>roject</w:t>
      </w:r>
      <w:r w:rsidR="00DC761C">
        <w:rPr>
          <w:rFonts w:asciiTheme="minorHAnsi" w:hAnsiTheme="minorHAnsi" w:cstheme="minorHAnsi"/>
          <w:sz w:val="22"/>
          <w:szCs w:val="22"/>
          <w:lang w:val="en-GB"/>
        </w:rPr>
        <w:t>’s</w:t>
      </w:r>
      <w:r w:rsidR="00DC761C" w:rsidRPr="000E3FD8">
        <w:rPr>
          <w:rFonts w:asciiTheme="minorHAnsi" w:hAnsiTheme="minorHAnsi" w:cstheme="minorHAnsi"/>
          <w:sz w:val="22"/>
          <w:szCs w:val="22"/>
          <w:lang w:val="en-GB"/>
        </w:rPr>
        <w:t xml:space="preserve"> </w:t>
      </w:r>
      <w:r w:rsidRPr="000E3FD8">
        <w:rPr>
          <w:rFonts w:asciiTheme="minorHAnsi" w:hAnsiTheme="minorHAnsi" w:cstheme="minorHAnsi"/>
          <w:sz w:val="22"/>
          <w:szCs w:val="22"/>
          <w:lang w:val="en-GB"/>
        </w:rPr>
        <w:t xml:space="preserve">impact might be diminished due to </w:t>
      </w:r>
      <w:r w:rsidR="00DC761C">
        <w:rPr>
          <w:rFonts w:asciiTheme="minorHAnsi" w:hAnsiTheme="minorHAnsi" w:cstheme="minorHAnsi"/>
          <w:sz w:val="22"/>
          <w:szCs w:val="22"/>
          <w:lang w:val="en-GB"/>
        </w:rPr>
        <w:t>the COVID-19 pandemic</w:t>
      </w:r>
      <w:r w:rsidRPr="000E3FD8">
        <w:rPr>
          <w:rFonts w:asciiTheme="minorHAnsi" w:hAnsiTheme="minorHAnsi" w:cstheme="minorHAnsi"/>
          <w:sz w:val="22"/>
          <w:szCs w:val="22"/>
          <w:lang w:val="en-GB"/>
        </w:rPr>
        <w:t xml:space="preserve">. </w:t>
      </w:r>
      <w:r w:rsidR="00DC761C">
        <w:rPr>
          <w:rFonts w:asciiTheme="minorHAnsi" w:hAnsiTheme="minorHAnsi" w:cstheme="minorHAnsi"/>
          <w:sz w:val="22"/>
          <w:szCs w:val="22"/>
          <w:lang w:val="en-GB"/>
        </w:rPr>
        <w:t>T</w:t>
      </w:r>
      <w:r w:rsidRPr="000E3FD8">
        <w:rPr>
          <w:rFonts w:asciiTheme="minorHAnsi" w:hAnsiTheme="minorHAnsi" w:cstheme="minorHAnsi"/>
          <w:sz w:val="22"/>
          <w:szCs w:val="22"/>
          <w:lang w:val="en-GB"/>
        </w:rPr>
        <w:t xml:space="preserve">he </w:t>
      </w:r>
      <w:r w:rsidR="00DC761C">
        <w:rPr>
          <w:rFonts w:asciiTheme="minorHAnsi" w:hAnsiTheme="minorHAnsi" w:cstheme="minorHAnsi"/>
          <w:sz w:val="22"/>
          <w:szCs w:val="22"/>
          <w:lang w:val="en-GB"/>
        </w:rPr>
        <w:t xml:space="preserve">postponement </w:t>
      </w:r>
      <w:r w:rsidRPr="000E3FD8">
        <w:rPr>
          <w:rFonts w:asciiTheme="minorHAnsi" w:hAnsiTheme="minorHAnsi" w:cstheme="minorHAnsi"/>
          <w:sz w:val="22"/>
          <w:szCs w:val="22"/>
          <w:lang w:val="en-GB"/>
        </w:rPr>
        <w:t xml:space="preserve">of certain project activities and reconsideration of terms for support may not bring about the expected change in the given timeframe of the </w:t>
      </w:r>
      <w:r w:rsidR="00DC761C">
        <w:rPr>
          <w:rFonts w:asciiTheme="minorHAnsi" w:hAnsiTheme="minorHAnsi" w:cstheme="minorHAnsi"/>
          <w:sz w:val="22"/>
          <w:szCs w:val="22"/>
          <w:lang w:val="en-GB"/>
        </w:rPr>
        <w:t>P</w:t>
      </w:r>
      <w:r w:rsidR="00DC761C" w:rsidRPr="000E3FD8">
        <w:rPr>
          <w:rFonts w:asciiTheme="minorHAnsi" w:hAnsiTheme="minorHAnsi" w:cstheme="minorHAnsi"/>
          <w:sz w:val="22"/>
          <w:szCs w:val="22"/>
          <w:lang w:val="en-GB"/>
        </w:rPr>
        <w:t>roject</w:t>
      </w:r>
      <w:r w:rsidRPr="000E3FD8">
        <w:rPr>
          <w:rFonts w:asciiTheme="minorHAnsi" w:hAnsiTheme="minorHAnsi" w:cstheme="minorHAnsi"/>
          <w:sz w:val="22"/>
          <w:szCs w:val="22"/>
          <w:lang w:val="en-GB"/>
        </w:rPr>
        <w:t xml:space="preserve">. </w:t>
      </w:r>
      <w:r w:rsidR="00DC761C">
        <w:rPr>
          <w:rFonts w:asciiTheme="minorHAnsi" w:hAnsiTheme="minorHAnsi" w:cstheme="minorHAnsi"/>
          <w:sz w:val="22"/>
          <w:szCs w:val="22"/>
          <w:lang w:val="en-GB"/>
        </w:rPr>
        <w:t xml:space="preserve">Furthermore, </w:t>
      </w:r>
      <w:r w:rsidRPr="000E3FD8">
        <w:rPr>
          <w:rFonts w:asciiTheme="minorHAnsi" w:hAnsiTheme="minorHAnsi" w:cstheme="minorHAnsi"/>
          <w:sz w:val="22"/>
          <w:szCs w:val="22"/>
          <w:lang w:val="en-GB"/>
        </w:rPr>
        <w:t xml:space="preserve">the forecasted economic crises may result in </w:t>
      </w:r>
      <w:r w:rsidR="00DC761C">
        <w:rPr>
          <w:rFonts w:asciiTheme="minorHAnsi" w:hAnsiTheme="minorHAnsi" w:cstheme="minorHAnsi"/>
          <w:sz w:val="22"/>
          <w:szCs w:val="22"/>
          <w:lang w:val="en-GB"/>
        </w:rPr>
        <w:t xml:space="preserve">the </w:t>
      </w:r>
      <w:r w:rsidRPr="000E3FD8">
        <w:rPr>
          <w:rFonts w:asciiTheme="minorHAnsi" w:hAnsiTheme="minorHAnsi" w:cstheme="minorHAnsi"/>
          <w:sz w:val="22"/>
          <w:szCs w:val="22"/>
          <w:lang w:val="en-GB"/>
        </w:rPr>
        <w:t>worsening of macro level indicators (</w:t>
      </w:r>
      <w:r w:rsidR="00DC761C">
        <w:rPr>
          <w:rFonts w:asciiTheme="minorHAnsi" w:hAnsiTheme="minorHAnsi" w:cstheme="minorHAnsi"/>
          <w:sz w:val="22"/>
          <w:szCs w:val="22"/>
          <w:lang w:val="en-GB"/>
        </w:rPr>
        <w:t>e.g.</w:t>
      </w:r>
      <w:r w:rsidRPr="000E3FD8">
        <w:rPr>
          <w:rFonts w:asciiTheme="minorHAnsi" w:hAnsiTheme="minorHAnsi" w:cstheme="minorHAnsi"/>
          <w:sz w:val="22"/>
          <w:szCs w:val="22"/>
          <w:lang w:val="en-GB"/>
        </w:rPr>
        <w:t xml:space="preserve"> indicators related</w:t>
      </w:r>
      <w:r w:rsidR="00DC761C">
        <w:rPr>
          <w:rFonts w:asciiTheme="minorHAnsi" w:hAnsiTheme="minorHAnsi" w:cstheme="minorHAnsi"/>
          <w:sz w:val="22"/>
          <w:szCs w:val="22"/>
          <w:lang w:val="en-GB"/>
        </w:rPr>
        <w:t xml:space="preserve"> to</w:t>
      </w:r>
      <w:r w:rsidRPr="000E3FD8">
        <w:rPr>
          <w:rFonts w:asciiTheme="minorHAnsi" w:hAnsiTheme="minorHAnsi" w:cstheme="minorHAnsi"/>
          <w:sz w:val="22"/>
          <w:szCs w:val="22"/>
          <w:lang w:val="en-GB"/>
        </w:rPr>
        <w:t xml:space="preserve"> poverty and migration may increase), which will create a false </w:t>
      </w:r>
      <w:r w:rsidR="00DC761C">
        <w:rPr>
          <w:rFonts w:asciiTheme="minorHAnsi" w:hAnsiTheme="minorHAnsi" w:cstheme="minorHAnsi"/>
          <w:sz w:val="22"/>
          <w:szCs w:val="22"/>
          <w:lang w:val="en-GB"/>
        </w:rPr>
        <w:t>impression</w:t>
      </w:r>
      <w:r w:rsidR="00DC761C" w:rsidRPr="000E3FD8">
        <w:rPr>
          <w:rFonts w:asciiTheme="minorHAnsi" w:hAnsiTheme="minorHAnsi" w:cstheme="minorHAnsi"/>
          <w:sz w:val="22"/>
          <w:szCs w:val="22"/>
          <w:lang w:val="en-GB"/>
        </w:rPr>
        <w:t xml:space="preserve"> </w:t>
      </w:r>
      <w:r w:rsidRPr="000E3FD8">
        <w:rPr>
          <w:rFonts w:asciiTheme="minorHAnsi" w:hAnsiTheme="minorHAnsi" w:cstheme="minorHAnsi"/>
          <w:sz w:val="22"/>
          <w:szCs w:val="22"/>
          <w:lang w:val="en-GB"/>
        </w:rPr>
        <w:t xml:space="preserve">of weak impact. </w:t>
      </w:r>
    </w:p>
    <w:p w14:paraId="4444977E" w14:textId="77777777" w:rsidR="00FC5968" w:rsidRPr="000E3FD8" w:rsidRDefault="00FC5968" w:rsidP="00FC5968">
      <w:pPr>
        <w:pStyle w:val="Default"/>
        <w:jc w:val="both"/>
        <w:rPr>
          <w:rFonts w:asciiTheme="minorHAnsi" w:hAnsiTheme="minorHAnsi" w:cstheme="minorHAnsi"/>
          <w:sz w:val="22"/>
          <w:szCs w:val="22"/>
          <w:lang w:val="en-GB"/>
        </w:rPr>
      </w:pPr>
    </w:p>
    <w:p w14:paraId="40749CED" w14:textId="38BCCBEA" w:rsidR="00FA28EA" w:rsidRPr="000E3FD8" w:rsidRDefault="00FC5968" w:rsidP="00FC5968">
      <w:pPr>
        <w:spacing w:line="240" w:lineRule="auto"/>
        <w:jc w:val="both"/>
        <w:rPr>
          <w:rFonts w:cstheme="minorHAnsi"/>
          <w:lang w:val="en-GB"/>
        </w:rPr>
      </w:pPr>
      <w:r w:rsidRPr="000E3FD8">
        <w:rPr>
          <w:rFonts w:cstheme="minorHAnsi"/>
          <w:iCs/>
          <w:lang w:val="en-GB"/>
        </w:rPr>
        <w:lastRenderedPageBreak/>
        <w:t xml:space="preserve">Finally, the evaluation showed that the Project had put </w:t>
      </w:r>
      <w:proofErr w:type="gramStart"/>
      <w:r w:rsidRPr="000E3FD8">
        <w:rPr>
          <w:rFonts w:cstheme="minorHAnsi"/>
          <w:iCs/>
          <w:lang w:val="en-GB"/>
        </w:rPr>
        <w:t>sufficient</w:t>
      </w:r>
      <w:proofErr w:type="gramEnd"/>
      <w:r w:rsidRPr="000E3FD8">
        <w:rPr>
          <w:rFonts w:cstheme="minorHAnsi"/>
          <w:iCs/>
          <w:lang w:val="en-GB"/>
        </w:rPr>
        <w:t xml:space="preserve"> efforts in</w:t>
      </w:r>
      <w:r w:rsidR="00DC761C">
        <w:rPr>
          <w:rFonts w:cstheme="minorHAnsi"/>
          <w:iCs/>
          <w:lang w:val="en-GB"/>
        </w:rPr>
        <w:t>to</w:t>
      </w:r>
      <w:r w:rsidRPr="000E3FD8">
        <w:rPr>
          <w:rFonts w:cstheme="minorHAnsi"/>
          <w:iCs/>
          <w:lang w:val="en-GB"/>
        </w:rPr>
        <w:t xml:space="preserve"> mainstreaming the </w:t>
      </w:r>
      <w:r w:rsidR="00DC761C">
        <w:rPr>
          <w:rFonts w:ascii="Calibri" w:hAnsi="Calibri" w:cs="Calibri"/>
          <w:b/>
          <w:bCs/>
          <w:i/>
          <w:iCs/>
          <w:lang w:val="en-GB"/>
        </w:rPr>
        <w:t>c</w:t>
      </w:r>
      <w:r w:rsidR="00DC761C" w:rsidRPr="000E3FD8">
        <w:rPr>
          <w:rFonts w:ascii="Calibri" w:hAnsi="Calibri" w:cs="Calibri"/>
          <w:b/>
          <w:bCs/>
          <w:i/>
          <w:iCs/>
          <w:lang w:val="en-GB"/>
        </w:rPr>
        <w:t>ross</w:t>
      </w:r>
      <w:r w:rsidRPr="000E3FD8">
        <w:rPr>
          <w:rFonts w:ascii="Calibri" w:hAnsi="Calibri" w:cs="Calibri"/>
          <w:b/>
          <w:bCs/>
          <w:i/>
          <w:iCs/>
          <w:lang w:val="en-GB"/>
        </w:rPr>
        <w:t>-cutting topics</w:t>
      </w:r>
      <w:r w:rsidRPr="000E3FD8">
        <w:rPr>
          <w:rFonts w:ascii="Calibri" w:hAnsi="Calibri" w:cs="Calibri"/>
          <w:bCs/>
          <w:i/>
          <w:iCs/>
          <w:lang w:val="en-GB"/>
        </w:rPr>
        <w:t xml:space="preserve"> </w:t>
      </w:r>
      <w:r w:rsidRPr="000E3FD8">
        <w:rPr>
          <w:rFonts w:ascii="Calibri" w:hAnsi="Calibri" w:cs="Calibri"/>
          <w:bCs/>
          <w:iCs/>
          <w:lang w:val="en-GB"/>
        </w:rPr>
        <w:t>in the project design.</w:t>
      </w:r>
      <w:r w:rsidRPr="000E3FD8">
        <w:rPr>
          <w:rFonts w:ascii="Calibri" w:hAnsi="Calibri" w:cs="Calibri"/>
          <w:bCs/>
          <w:i/>
          <w:iCs/>
          <w:lang w:val="en-GB"/>
        </w:rPr>
        <w:t xml:space="preserve"> </w:t>
      </w:r>
      <w:proofErr w:type="gramStart"/>
      <w:r w:rsidRPr="000E3FD8">
        <w:rPr>
          <w:rFonts w:ascii="Calibri" w:hAnsi="Calibri" w:cs="Calibri"/>
          <w:bCs/>
          <w:iCs/>
          <w:lang w:val="en-GB"/>
        </w:rPr>
        <w:t>In particular, b</w:t>
      </w:r>
      <w:r w:rsidR="00FA28EA" w:rsidRPr="000E3FD8">
        <w:rPr>
          <w:rFonts w:cstheme="minorHAnsi"/>
          <w:iCs/>
          <w:lang w:val="en-GB"/>
        </w:rPr>
        <w:t>ased</w:t>
      </w:r>
      <w:proofErr w:type="gramEnd"/>
      <w:r w:rsidR="00FA28EA" w:rsidRPr="000E3FD8">
        <w:rPr>
          <w:rFonts w:cstheme="minorHAnsi"/>
          <w:iCs/>
          <w:lang w:val="en-GB"/>
        </w:rPr>
        <w:t xml:space="preserve"> on the recommendations of the international gender expert</w:t>
      </w:r>
      <w:r w:rsidR="00DC761C">
        <w:rPr>
          <w:rFonts w:cstheme="minorHAnsi"/>
          <w:iCs/>
          <w:lang w:val="en-GB"/>
        </w:rPr>
        <w:t xml:space="preserve"> </w:t>
      </w:r>
      <w:r w:rsidR="00FA28EA" w:rsidRPr="000E3FD8">
        <w:rPr>
          <w:rFonts w:cstheme="minorHAnsi"/>
          <w:iCs/>
          <w:lang w:val="en-GB"/>
        </w:rPr>
        <w:t xml:space="preserve">who developed the Report on Gender Analysis </w:t>
      </w:r>
      <w:r w:rsidR="00FA28EA" w:rsidRPr="000E3FD8">
        <w:rPr>
          <w:rFonts w:ascii="Calibri" w:hAnsi="Calibri" w:cs="Calibri"/>
          <w:lang w:val="en-GB"/>
        </w:rPr>
        <w:t>within the framework of the Project</w:t>
      </w:r>
      <w:r w:rsidR="00FA28EA" w:rsidRPr="000E3FD8">
        <w:rPr>
          <w:rFonts w:cstheme="minorHAnsi"/>
          <w:iCs/>
          <w:lang w:val="en-GB"/>
        </w:rPr>
        <w:t xml:space="preserve">, gender was mainstreamed into the project document in order to ensure gender-responsive interventions. Most of the project interventions are designed </w:t>
      </w:r>
      <w:r w:rsidR="00DC761C">
        <w:rPr>
          <w:rFonts w:cstheme="minorHAnsi"/>
          <w:iCs/>
          <w:lang w:val="en-GB"/>
        </w:rPr>
        <w:t>to</w:t>
      </w:r>
      <w:r w:rsidR="00DC761C" w:rsidRPr="000E3FD8">
        <w:rPr>
          <w:rFonts w:cstheme="minorHAnsi"/>
          <w:iCs/>
          <w:lang w:val="en-GB"/>
        </w:rPr>
        <w:t xml:space="preserve"> </w:t>
      </w:r>
      <w:r w:rsidR="00FA28EA" w:rsidRPr="000E3FD8">
        <w:rPr>
          <w:rFonts w:cstheme="minorHAnsi"/>
          <w:iCs/>
          <w:lang w:val="en-GB"/>
        </w:rPr>
        <w:t xml:space="preserve">benefit women, children and socially vulnerable groups. </w:t>
      </w:r>
      <w:r w:rsidR="00FA28EA" w:rsidRPr="000E3FD8">
        <w:rPr>
          <w:rFonts w:cstheme="minorHAnsi"/>
          <w:lang w:val="en-GB"/>
        </w:rPr>
        <w:t xml:space="preserve">Nevertheless, very few recommendations derived from the conducted Gender Analysis are practically being implemented by the agencies, even </w:t>
      </w:r>
      <w:r w:rsidR="00DC761C">
        <w:rPr>
          <w:rFonts w:cstheme="minorHAnsi"/>
          <w:lang w:val="en-GB"/>
        </w:rPr>
        <w:t xml:space="preserve">though </w:t>
      </w:r>
      <w:r w:rsidR="00FA28EA" w:rsidRPr="000E3FD8">
        <w:rPr>
          <w:rFonts w:cstheme="minorHAnsi"/>
          <w:lang w:val="en-GB"/>
        </w:rPr>
        <w:t xml:space="preserve">the interventions defined in the Project document were revised to incorporate them.  </w:t>
      </w:r>
    </w:p>
    <w:p w14:paraId="48018B8F" w14:textId="2225D262" w:rsidR="00CF2AF7" w:rsidRPr="000E3FD8" w:rsidRDefault="00931556" w:rsidP="00B10AC5">
      <w:pPr>
        <w:autoSpaceDE w:val="0"/>
        <w:autoSpaceDN w:val="0"/>
        <w:adjustRightInd w:val="0"/>
        <w:spacing w:after="0" w:line="240" w:lineRule="auto"/>
        <w:jc w:val="both"/>
        <w:rPr>
          <w:rFonts w:cstheme="minorHAnsi"/>
          <w:iCs/>
          <w:lang w:val="en-GB"/>
        </w:rPr>
      </w:pPr>
      <w:r w:rsidRPr="000E3FD8">
        <w:rPr>
          <w:i/>
          <w:lang w:val="en-GB"/>
        </w:rPr>
        <w:t xml:space="preserve">Of all the experiences and lessons </w:t>
      </w:r>
      <w:r w:rsidR="00DC761C" w:rsidRPr="000E3FD8">
        <w:rPr>
          <w:i/>
          <w:lang w:val="en-GB"/>
        </w:rPr>
        <w:t>learn</w:t>
      </w:r>
      <w:r w:rsidR="00DC761C">
        <w:rPr>
          <w:i/>
          <w:lang w:val="en-GB"/>
        </w:rPr>
        <w:t>ed</w:t>
      </w:r>
      <w:r w:rsidR="00DC761C" w:rsidRPr="000E3FD8">
        <w:rPr>
          <w:i/>
          <w:lang w:val="en-GB"/>
        </w:rPr>
        <w:t xml:space="preserve"> </w:t>
      </w:r>
      <w:r w:rsidRPr="000E3FD8">
        <w:rPr>
          <w:i/>
          <w:lang w:val="en-GB"/>
        </w:rPr>
        <w:t>by the Project team</w:t>
      </w:r>
      <w:r w:rsidR="00CF2AF7" w:rsidRPr="000E3FD8">
        <w:rPr>
          <w:i/>
          <w:lang w:val="en-GB"/>
        </w:rPr>
        <w:t xml:space="preserve"> members from the implementation </w:t>
      </w:r>
      <w:r w:rsidR="0057362D" w:rsidRPr="000E3FD8">
        <w:rPr>
          <w:i/>
          <w:lang w:val="en-GB"/>
        </w:rPr>
        <w:t xml:space="preserve">of </w:t>
      </w:r>
      <w:r w:rsidR="00DC761C">
        <w:rPr>
          <w:i/>
          <w:lang w:val="en-GB"/>
        </w:rPr>
        <w:t xml:space="preserve">various </w:t>
      </w:r>
      <w:r w:rsidR="00CF2AF7" w:rsidRPr="000E3FD8">
        <w:rPr>
          <w:i/>
          <w:lang w:val="en-GB"/>
        </w:rPr>
        <w:t>component</w:t>
      </w:r>
      <w:r w:rsidR="00DC761C">
        <w:rPr>
          <w:i/>
          <w:lang w:val="en-GB"/>
        </w:rPr>
        <w:t>s</w:t>
      </w:r>
      <w:r w:rsidR="0091677D" w:rsidRPr="000E3FD8">
        <w:rPr>
          <w:i/>
          <w:lang w:val="en-GB"/>
        </w:rPr>
        <w:t>,</w:t>
      </w:r>
      <w:r w:rsidR="00CF2AF7" w:rsidRPr="000E3FD8">
        <w:rPr>
          <w:i/>
          <w:lang w:val="en-GB"/>
        </w:rPr>
        <w:t xml:space="preserve"> the </w:t>
      </w:r>
      <w:r w:rsidR="00DC761C">
        <w:rPr>
          <w:i/>
          <w:lang w:val="en-GB"/>
        </w:rPr>
        <w:t xml:space="preserve">ones listed </w:t>
      </w:r>
      <w:r w:rsidR="00CF2AF7" w:rsidRPr="000E3FD8">
        <w:rPr>
          <w:i/>
          <w:lang w:val="en-GB"/>
        </w:rPr>
        <w:t xml:space="preserve">below </w:t>
      </w:r>
      <w:r w:rsidR="00066C04" w:rsidRPr="000E3FD8">
        <w:rPr>
          <w:i/>
          <w:lang w:val="en-GB"/>
        </w:rPr>
        <w:t>concern</w:t>
      </w:r>
      <w:r w:rsidR="0057362D" w:rsidRPr="000E3FD8">
        <w:rPr>
          <w:i/>
          <w:lang w:val="en-GB"/>
        </w:rPr>
        <w:t xml:space="preserve"> thi</w:t>
      </w:r>
      <w:r w:rsidR="00066C04" w:rsidRPr="000E3FD8">
        <w:rPr>
          <w:i/>
          <w:lang w:val="en-GB"/>
        </w:rPr>
        <w:t>s Project as a whole:</w:t>
      </w:r>
      <w:r w:rsidR="00CF2AF7" w:rsidRPr="000E3FD8">
        <w:rPr>
          <w:i/>
          <w:lang w:val="en-GB"/>
        </w:rPr>
        <w:t xml:space="preserve"> </w:t>
      </w:r>
    </w:p>
    <w:p w14:paraId="25242A29" w14:textId="6EE96481" w:rsidR="00B10AC5" w:rsidRPr="000E3FD8" w:rsidRDefault="005F776D" w:rsidP="008B6561">
      <w:pPr>
        <w:pStyle w:val="ListParagraph"/>
        <w:numPr>
          <w:ilvl w:val="0"/>
          <w:numId w:val="76"/>
        </w:numPr>
        <w:autoSpaceDE w:val="0"/>
        <w:autoSpaceDN w:val="0"/>
        <w:adjustRightInd w:val="0"/>
        <w:spacing w:after="0" w:line="240" w:lineRule="auto"/>
        <w:jc w:val="both"/>
        <w:rPr>
          <w:rFonts w:cstheme="minorHAnsi"/>
          <w:iCs/>
          <w:lang w:val="en-GB"/>
        </w:rPr>
      </w:pPr>
      <w:r w:rsidRPr="000E3FD8">
        <w:rPr>
          <w:rFonts w:cstheme="minorHAnsi"/>
          <w:iCs/>
          <w:lang w:val="en-GB"/>
        </w:rPr>
        <w:t>Despite all the implementation challenges of this Project which were mainly related to Project set-up, the Inter-agency coordination and cooperation within the UN family and with other stakeholders (including public and private sector representatives, other donor funded projects) brings synergies with positive and integrated results.</w:t>
      </w:r>
      <w:r w:rsidR="00495CD5" w:rsidRPr="000E3FD8">
        <w:rPr>
          <w:rFonts w:cstheme="minorHAnsi"/>
          <w:iCs/>
          <w:lang w:val="en-GB"/>
        </w:rPr>
        <w:t xml:space="preserve"> Within this </w:t>
      </w:r>
      <w:r w:rsidR="00DC761C">
        <w:rPr>
          <w:rFonts w:cstheme="minorHAnsi"/>
          <w:iCs/>
          <w:lang w:val="en-GB"/>
        </w:rPr>
        <w:t>P</w:t>
      </w:r>
      <w:r w:rsidR="00DC761C" w:rsidRPr="000E3FD8">
        <w:rPr>
          <w:rFonts w:cstheme="minorHAnsi"/>
          <w:iCs/>
          <w:lang w:val="en-GB"/>
        </w:rPr>
        <w:t>roject</w:t>
      </w:r>
      <w:r w:rsidR="00495CD5" w:rsidRPr="000E3FD8">
        <w:rPr>
          <w:rFonts w:cstheme="minorHAnsi"/>
          <w:iCs/>
          <w:lang w:val="en-GB"/>
        </w:rPr>
        <w:t>, c</w:t>
      </w:r>
      <w:r w:rsidR="00B10AC5" w:rsidRPr="000E3FD8">
        <w:rPr>
          <w:rFonts w:cstheme="minorHAnsi"/>
          <w:iCs/>
          <w:lang w:val="en-GB"/>
        </w:rPr>
        <w:t xml:space="preserve">onsidering the complex human insecurities and permanent demand for addressing challenges, </w:t>
      </w:r>
      <w:r w:rsidR="00DC761C">
        <w:rPr>
          <w:rFonts w:cstheme="minorHAnsi"/>
          <w:iCs/>
          <w:lang w:val="en-GB"/>
        </w:rPr>
        <w:t xml:space="preserve">the </w:t>
      </w:r>
      <w:r w:rsidR="00B10AC5" w:rsidRPr="000E3FD8">
        <w:rPr>
          <w:rFonts w:cstheme="minorHAnsi"/>
          <w:iCs/>
          <w:lang w:val="en-GB"/>
        </w:rPr>
        <w:t>IAs</w:t>
      </w:r>
      <w:r w:rsidR="00495CD5" w:rsidRPr="000E3FD8">
        <w:rPr>
          <w:rFonts w:cstheme="minorHAnsi"/>
          <w:iCs/>
          <w:lang w:val="en-GB"/>
        </w:rPr>
        <w:t xml:space="preserve"> were able to </w:t>
      </w:r>
      <w:r w:rsidR="00B10AC5" w:rsidRPr="000E3FD8">
        <w:rPr>
          <w:rFonts w:cstheme="minorHAnsi"/>
          <w:iCs/>
          <w:lang w:val="en-GB"/>
        </w:rPr>
        <w:t xml:space="preserve">mobilize resources to improve people’s livelihoods. </w:t>
      </w:r>
    </w:p>
    <w:p w14:paraId="6183DE52" w14:textId="0E209CD0" w:rsidR="00931556" w:rsidRPr="000E3FD8" w:rsidRDefault="00D72F0D" w:rsidP="008B6561">
      <w:pPr>
        <w:pStyle w:val="ListParagraph"/>
        <w:numPr>
          <w:ilvl w:val="0"/>
          <w:numId w:val="76"/>
        </w:numPr>
        <w:autoSpaceDE w:val="0"/>
        <w:autoSpaceDN w:val="0"/>
        <w:adjustRightInd w:val="0"/>
        <w:spacing w:after="0" w:line="240" w:lineRule="auto"/>
        <w:jc w:val="both"/>
        <w:rPr>
          <w:rFonts w:cstheme="minorHAnsi"/>
          <w:iCs/>
          <w:lang w:val="en-GB"/>
        </w:rPr>
      </w:pPr>
      <w:r w:rsidRPr="000E3FD8">
        <w:rPr>
          <w:rFonts w:cstheme="minorHAnsi"/>
          <w:iCs/>
          <w:lang w:val="en-GB"/>
        </w:rPr>
        <w:t xml:space="preserve">The Project management </w:t>
      </w:r>
      <w:r w:rsidR="00066C04" w:rsidRPr="000E3FD8">
        <w:rPr>
          <w:rFonts w:cstheme="minorHAnsi"/>
          <w:iCs/>
          <w:lang w:val="en-GB"/>
        </w:rPr>
        <w:t xml:space="preserve">and implementation set-up relies on </w:t>
      </w:r>
      <w:r w:rsidR="00DC761C">
        <w:rPr>
          <w:rFonts w:cstheme="minorHAnsi"/>
          <w:iCs/>
          <w:lang w:val="en-GB"/>
        </w:rPr>
        <w:t xml:space="preserve">the </w:t>
      </w:r>
      <w:r w:rsidR="00066C04" w:rsidRPr="000E3FD8">
        <w:rPr>
          <w:rFonts w:cstheme="minorHAnsi"/>
          <w:iCs/>
          <w:lang w:val="en-GB"/>
        </w:rPr>
        <w:t xml:space="preserve">internal management </w:t>
      </w:r>
      <w:r w:rsidR="00DC761C">
        <w:rPr>
          <w:rFonts w:cstheme="minorHAnsi"/>
          <w:iCs/>
          <w:lang w:val="en-GB"/>
        </w:rPr>
        <w:t xml:space="preserve">tools, </w:t>
      </w:r>
      <w:r w:rsidR="00066C04" w:rsidRPr="000E3FD8">
        <w:rPr>
          <w:rFonts w:cstheme="minorHAnsi"/>
          <w:iCs/>
          <w:lang w:val="en-GB"/>
        </w:rPr>
        <w:t>including financial management and monitoring</w:t>
      </w:r>
      <w:r w:rsidR="00DC761C">
        <w:rPr>
          <w:rFonts w:cstheme="minorHAnsi"/>
          <w:iCs/>
          <w:lang w:val="en-GB"/>
        </w:rPr>
        <w:t xml:space="preserve"> tools, of each IA</w:t>
      </w:r>
      <w:r w:rsidR="00472023" w:rsidRPr="000E3FD8">
        <w:rPr>
          <w:rFonts w:cstheme="minorHAnsi"/>
          <w:iCs/>
          <w:lang w:val="en-GB"/>
        </w:rPr>
        <w:t>. Moreover, the data collected by each IA on the Project is being consolidated in one file for the purpose of yearly reporting</w:t>
      </w:r>
      <w:r w:rsidR="00066C04" w:rsidRPr="000E3FD8">
        <w:rPr>
          <w:rFonts w:cstheme="minorHAnsi"/>
          <w:iCs/>
          <w:lang w:val="en-GB"/>
        </w:rPr>
        <w:t xml:space="preserve">. While through this approach each </w:t>
      </w:r>
      <w:r w:rsidR="00DC761C">
        <w:rPr>
          <w:rFonts w:cstheme="minorHAnsi"/>
          <w:iCs/>
          <w:lang w:val="en-GB"/>
        </w:rPr>
        <w:t>a</w:t>
      </w:r>
      <w:r w:rsidR="00066C04" w:rsidRPr="000E3FD8">
        <w:rPr>
          <w:rFonts w:cstheme="minorHAnsi"/>
          <w:iCs/>
          <w:lang w:val="en-GB"/>
        </w:rPr>
        <w:t>gency may effectively and efficiently manage its own component with</w:t>
      </w:r>
      <w:r w:rsidR="00472023" w:rsidRPr="000E3FD8">
        <w:rPr>
          <w:rFonts w:cstheme="minorHAnsi"/>
          <w:iCs/>
          <w:lang w:val="en-GB"/>
        </w:rPr>
        <w:t>in</w:t>
      </w:r>
      <w:r w:rsidR="00066C04" w:rsidRPr="000E3FD8">
        <w:rPr>
          <w:rFonts w:cstheme="minorHAnsi"/>
          <w:iCs/>
          <w:lang w:val="en-GB"/>
        </w:rPr>
        <w:t xml:space="preserve"> the project, it limits the possibilities for the Project implementation and management team to </w:t>
      </w:r>
      <w:r w:rsidR="00DC761C">
        <w:rPr>
          <w:rFonts w:cstheme="minorHAnsi"/>
          <w:iCs/>
          <w:lang w:val="en-GB"/>
        </w:rPr>
        <w:t>come together as one</w:t>
      </w:r>
      <w:r w:rsidR="00472023" w:rsidRPr="000E3FD8">
        <w:rPr>
          <w:rFonts w:cstheme="minorHAnsi"/>
          <w:iCs/>
          <w:lang w:val="en-GB"/>
        </w:rPr>
        <w:t xml:space="preserve"> in addressing </w:t>
      </w:r>
      <w:r w:rsidR="00DC761C">
        <w:rPr>
          <w:rFonts w:cstheme="minorHAnsi"/>
          <w:iCs/>
          <w:lang w:val="en-GB"/>
        </w:rPr>
        <w:t xml:space="preserve">Project-related </w:t>
      </w:r>
      <w:r w:rsidR="00472023" w:rsidRPr="000E3FD8">
        <w:rPr>
          <w:rFonts w:cstheme="minorHAnsi"/>
          <w:iCs/>
          <w:lang w:val="en-GB"/>
        </w:rPr>
        <w:t>issues. Additional co</w:t>
      </w:r>
      <w:r w:rsidR="00913AB0" w:rsidRPr="000E3FD8">
        <w:rPr>
          <w:rFonts w:cstheme="minorHAnsi"/>
          <w:iCs/>
          <w:lang w:val="en-GB"/>
        </w:rPr>
        <w:t xml:space="preserve">ordination mechanisms and tools, </w:t>
      </w:r>
      <w:r w:rsidR="00472023" w:rsidRPr="000E3FD8">
        <w:rPr>
          <w:rFonts w:cstheme="minorHAnsi"/>
          <w:iCs/>
          <w:lang w:val="en-GB"/>
        </w:rPr>
        <w:t>however</w:t>
      </w:r>
      <w:r w:rsidR="00913AB0" w:rsidRPr="000E3FD8">
        <w:rPr>
          <w:rFonts w:cstheme="minorHAnsi"/>
          <w:iCs/>
          <w:lang w:val="en-GB"/>
        </w:rPr>
        <w:t>, will need to</w:t>
      </w:r>
      <w:r w:rsidR="00472023" w:rsidRPr="000E3FD8">
        <w:rPr>
          <w:rFonts w:cstheme="minorHAnsi"/>
          <w:iCs/>
          <w:lang w:val="en-GB"/>
        </w:rPr>
        <w:t xml:space="preserve"> be introduced to make </w:t>
      </w:r>
      <w:r w:rsidR="00913AB0" w:rsidRPr="000E3FD8">
        <w:rPr>
          <w:rFonts w:cstheme="minorHAnsi"/>
          <w:iCs/>
          <w:lang w:val="en-GB"/>
        </w:rPr>
        <w:t>sure information for relevant decision</w:t>
      </w:r>
      <w:r w:rsidR="00DC761C">
        <w:rPr>
          <w:rFonts w:cstheme="minorHAnsi"/>
          <w:iCs/>
          <w:lang w:val="en-GB"/>
        </w:rPr>
        <w:t>-</w:t>
      </w:r>
      <w:r w:rsidR="00913AB0" w:rsidRPr="000E3FD8">
        <w:rPr>
          <w:rFonts w:cstheme="minorHAnsi"/>
          <w:iCs/>
          <w:lang w:val="en-GB"/>
        </w:rPr>
        <w:t xml:space="preserve">making is readily available for </w:t>
      </w:r>
      <w:r w:rsidR="00DC761C">
        <w:rPr>
          <w:rFonts w:cstheme="minorHAnsi"/>
          <w:iCs/>
          <w:lang w:val="en-GB"/>
        </w:rPr>
        <w:t xml:space="preserve">the </w:t>
      </w:r>
      <w:r w:rsidR="00913AB0" w:rsidRPr="000E3FD8">
        <w:rPr>
          <w:rFonts w:cstheme="minorHAnsi"/>
          <w:iCs/>
          <w:lang w:val="en-GB"/>
        </w:rPr>
        <w:t xml:space="preserve">project management and coordination team. </w:t>
      </w:r>
    </w:p>
    <w:p w14:paraId="5B9E45F7" w14:textId="042C6EE6" w:rsidR="005F776D" w:rsidRPr="000E3FD8" w:rsidRDefault="005F776D" w:rsidP="00215AA4">
      <w:pPr>
        <w:rPr>
          <w:i/>
          <w:lang w:val="en-GB"/>
        </w:rPr>
      </w:pPr>
    </w:p>
    <w:p w14:paraId="7F308758" w14:textId="77777777" w:rsidR="00215AA4" w:rsidRPr="000E3FD8" w:rsidRDefault="00215AA4" w:rsidP="00215AA4">
      <w:pPr>
        <w:pStyle w:val="Heading2"/>
        <w:ind w:left="270"/>
        <w:rPr>
          <w:lang w:val="en-GB"/>
        </w:rPr>
      </w:pPr>
      <w:bookmarkStart w:id="25" w:name="_Toc47432283"/>
      <w:r w:rsidRPr="000E3FD8">
        <w:rPr>
          <w:lang w:val="en-GB"/>
        </w:rPr>
        <w:t>3.2. Recommendations</w:t>
      </w:r>
      <w:bookmarkEnd w:id="25"/>
      <w:r w:rsidRPr="000E3FD8">
        <w:rPr>
          <w:lang w:val="en-GB"/>
        </w:rPr>
        <w:t xml:space="preserve"> </w:t>
      </w:r>
    </w:p>
    <w:p w14:paraId="1D078BEF" w14:textId="0CBF0638" w:rsidR="00B84751" w:rsidRPr="000E3FD8" w:rsidRDefault="00B84751" w:rsidP="00B84751">
      <w:pPr>
        <w:rPr>
          <w:i/>
          <w:lang w:val="en-GB"/>
        </w:rPr>
      </w:pPr>
      <w:r w:rsidRPr="000E3FD8">
        <w:rPr>
          <w:i/>
          <w:lang w:val="en-GB"/>
        </w:rPr>
        <w:t xml:space="preserve">The recommendations derived from this mid-term evaluation are directed to the </w:t>
      </w:r>
      <w:r w:rsidR="00514786">
        <w:rPr>
          <w:i/>
          <w:lang w:val="en-GB"/>
        </w:rPr>
        <w:t>P</w:t>
      </w:r>
      <w:r w:rsidR="00514786" w:rsidRPr="000E3FD8">
        <w:rPr>
          <w:i/>
          <w:lang w:val="en-GB"/>
        </w:rPr>
        <w:t xml:space="preserve">roject </w:t>
      </w:r>
      <w:r w:rsidRPr="000E3FD8">
        <w:rPr>
          <w:i/>
          <w:lang w:val="en-GB"/>
        </w:rPr>
        <w:t>team. The recommendations related to</w:t>
      </w:r>
      <w:r w:rsidR="00514786">
        <w:rPr>
          <w:i/>
          <w:lang w:val="en-GB"/>
        </w:rPr>
        <w:t xml:space="preserve"> the</w:t>
      </w:r>
      <w:r w:rsidRPr="000E3FD8">
        <w:rPr>
          <w:i/>
          <w:lang w:val="en-GB"/>
        </w:rPr>
        <w:t xml:space="preserve"> </w:t>
      </w:r>
      <w:r w:rsidRPr="000E3FD8">
        <w:rPr>
          <w:b/>
          <w:i/>
          <w:lang w:val="en-GB"/>
        </w:rPr>
        <w:t>programmatic/ strategic</w:t>
      </w:r>
      <w:r w:rsidRPr="000E3FD8">
        <w:rPr>
          <w:i/>
          <w:lang w:val="en-GB"/>
        </w:rPr>
        <w:t xml:space="preserve"> level</w:t>
      </w:r>
      <w:r w:rsidR="00514786">
        <w:rPr>
          <w:i/>
          <w:lang w:val="en-GB"/>
        </w:rPr>
        <w:t>s</w:t>
      </w:r>
      <w:r w:rsidRPr="000E3FD8">
        <w:rPr>
          <w:i/>
          <w:lang w:val="en-GB"/>
        </w:rPr>
        <w:t xml:space="preserve"> are</w:t>
      </w:r>
      <w:r w:rsidR="00514786">
        <w:rPr>
          <w:i/>
          <w:lang w:val="en-GB"/>
        </w:rPr>
        <w:t xml:space="preserve"> the following</w:t>
      </w:r>
      <w:r w:rsidRPr="000E3FD8">
        <w:rPr>
          <w:i/>
          <w:lang w:val="en-GB"/>
        </w:rPr>
        <w:t xml:space="preserve">: </w:t>
      </w:r>
    </w:p>
    <w:p w14:paraId="45901F66" w14:textId="1A2A329D" w:rsidR="00B84751" w:rsidRPr="000E3FD8" w:rsidRDefault="00B84751" w:rsidP="00B84751">
      <w:pPr>
        <w:autoSpaceDE w:val="0"/>
        <w:autoSpaceDN w:val="0"/>
        <w:adjustRightInd w:val="0"/>
        <w:spacing w:before="120" w:after="200"/>
        <w:jc w:val="both"/>
        <w:rPr>
          <w:rFonts w:ascii="Calibri" w:hAnsi="Calibri" w:cs="Calibri"/>
          <w:lang w:val="en-GB"/>
        </w:rPr>
      </w:pPr>
      <w:r w:rsidRPr="000E3FD8">
        <w:rPr>
          <w:rFonts w:ascii="Calibri" w:hAnsi="Calibri" w:cs="Calibri"/>
          <w:b/>
          <w:lang w:val="en-GB"/>
        </w:rPr>
        <w:t>R1.</w:t>
      </w:r>
      <w:r w:rsidRPr="000E3FD8">
        <w:rPr>
          <w:rFonts w:ascii="Calibri" w:hAnsi="Calibri" w:cs="Calibri"/>
          <w:lang w:val="en-GB"/>
        </w:rPr>
        <w:t xml:space="preserve">  Some of the </w:t>
      </w:r>
      <w:r w:rsidR="00514786">
        <w:rPr>
          <w:rFonts w:ascii="Calibri" w:hAnsi="Calibri" w:cs="Calibri"/>
          <w:lang w:val="en-GB"/>
        </w:rPr>
        <w:t>P</w:t>
      </w:r>
      <w:r w:rsidR="00514786" w:rsidRPr="000E3FD8">
        <w:rPr>
          <w:rFonts w:ascii="Calibri" w:hAnsi="Calibri" w:cs="Calibri"/>
          <w:lang w:val="en-GB"/>
        </w:rPr>
        <w:t>roject</w:t>
      </w:r>
      <w:r w:rsidR="00514786">
        <w:rPr>
          <w:rFonts w:ascii="Calibri" w:hAnsi="Calibri" w:cs="Calibri"/>
          <w:lang w:val="en-GB"/>
        </w:rPr>
        <w:t>’s</w:t>
      </w:r>
      <w:r w:rsidR="00514786" w:rsidRPr="000E3FD8">
        <w:rPr>
          <w:rFonts w:ascii="Calibri" w:hAnsi="Calibri" w:cs="Calibri"/>
          <w:lang w:val="en-GB"/>
        </w:rPr>
        <w:t xml:space="preserve"> </w:t>
      </w:r>
      <w:r w:rsidRPr="000E3FD8">
        <w:rPr>
          <w:rFonts w:ascii="Calibri" w:hAnsi="Calibri" w:cs="Calibri"/>
          <w:lang w:val="en-GB"/>
        </w:rPr>
        <w:t>objective</w:t>
      </w:r>
      <w:r w:rsidR="00514786">
        <w:rPr>
          <w:rFonts w:ascii="Calibri" w:hAnsi="Calibri" w:cs="Calibri"/>
          <w:lang w:val="en-GB"/>
        </w:rPr>
        <w:t>s</w:t>
      </w:r>
      <w:r w:rsidRPr="000E3FD8">
        <w:rPr>
          <w:rFonts w:ascii="Calibri" w:hAnsi="Calibri" w:cs="Calibri"/>
          <w:lang w:val="en-GB"/>
        </w:rPr>
        <w:t xml:space="preserve"> and output level indicators need to be reformulated to be technically correct, clear and understandable for all stakeholders. The Project team may choose to attach </w:t>
      </w:r>
      <w:r w:rsidR="00514786">
        <w:rPr>
          <w:rFonts w:ascii="Calibri" w:hAnsi="Calibri" w:cs="Calibri"/>
          <w:lang w:val="en-GB"/>
        </w:rPr>
        <w:t xml:space="preserve">an </w:t>
      </w:r>
      <w:r w:rsidRPr="000E3FD8">
        <w:rPr>
          <w:rFonts w:ascii="Calibri" w:hAnsi="Calibri" w:cs="Calibri"/>
          <w:lang w:val="en-GB"/>
        </w:rPr>
        <w:t xml:space="preserve">explanation file to the defined indicators. All the missing baseline data should be inserted. </w:t>
      </w:r>
    </w:p>
    <w:p w14:paraId="45116226" w14:textId="1077EE6C" w:rsidR="00B84751" w:rsidRPr="000E3FD8" w:rsidRDefault="00B84751" w:rsidP="00B84751">
      <w:pPr>
        <w:autoSpaceDE w:val="0"/>
        <w:autoSpaceDN w:val="0"/>
        <w:adjustRightInd w:val="0"/>
        <w:spacing w:before="120" w:after="200"/>
        <w:jc w:val="both"/>
        <w:rPr>
          <w:rFonts w:ascii="Calibri" w:hAnsi="Calibri" w:cs="Calibri"/>
          <w:b/>
          <w:lang w:val="en-GB"/>
        </w:rPr>
      </w:pPr>
      <w:r w:rsidRPr="000E3FD8">
        <w:rPr>
          <w:rFonts w:ascii="Calibri" w:hAnsi="Calibri" w:cs="Calibri"/>
          <w:b/>
          <w:lang w:val="en-GB"/>
        </w:rPr>
        <w:t>R2.</w:t>
      </w:r>
      <w:r w:rsidRPr="000E3FD8">
        <w:rPr>
          <w:rFonts w:ascii="Calibri" w:hAnsi="Calibri" w:cs="Calibri"/>
          <w:lang w:val="en-GB"/>
        </w:rPr>
        <w:t xml:space="preserve"> The </w:t>
      </w:r>
      <w:r w:rsidR="00514786">
        <w:rPr>
          <w:rFonts w:ascii="Calibri" w:hAnsi="Calibri" w:cs="Calibri"/>
          <w:lang w:val="en-GB"/>
        </w:rPr>
        <w:t>a</w:t>
      </w:r>
      <w:r w:rsidR="00514786" w:rsidRPr="000E3FD8">
        <w:rPr>
          <w:rFonts w:ascii="Calibri" w:hAnsi="Calibri" w:cs="Calibri"/>
          <w:lang w:val="en-GB"/>
        </w:rPr>
        <w:t xml:space="preserve">gencies </w:t>
      </w:r>
      <w:r w:rsidRPr="000E3FD8">
        <w:rPr>
          <w:rFonts w:ascii="Calibri" w:hAnsi="Calibri" w:cs="Calibri"/>
          <w:lang w:val="en-GB"/>
        </w:rPr>
        <w:t xml:space="preserve">should look for more synergies among project components at the implementation stage, as during implementation more practical cooperation opportunities may arise in the field. </w:t>
      </w:r>
      <w:r w:rsidR="005B72A3" w:rsidRPr="000E3FD8">
        <w:rPr>
          <w:lang w:val="en-GB"/>
        </w:rPr>
        <w:t xml:space="preserve">Agencies </w:t>
      </w:r>
      <w:r w:rsidR="00514786">
        <w:rPr>
          <w:lang w:val="en-GB"/>
        </w:rPr>
        <w:t>should</w:t>
      </w:r>
      <w:r w:rsidR="00514786" w:rsidRPr="000E3FD8">
        <w:rPr>
          <w:lang w:val="en-GB"/>
        </w:rPr>
        <w:t xml:space="preserve"> </w:t>
      </w:r>
      <w:r w:rsidR="005B72A3" w:rsidRPr="000E3FD8">
        <w:rPr>
          <w:lang w:val="en-GB"/>
        </w:rPr>
        <w:t>more effectively</w:t>
      </w:r>
      <w:r w:rsidR="00514786" w:rsidRPr="00514786">
        <w:rPr>
          <w:lang w:val="en-GB"/>
        </w:rPr>
        <w:t xml:space="preserve"> </w:t>
      </w:r>
      <w:r w:rsidR="00514786" w:rsidRPr="001B2A28">
        <w:rPr>
          <w:lang w:val="en-GB"/>
        </w:rPr>
        <w:t>utilize</w:t>
      </w:r>
      <w:r w:rsidR="005B72A3" w:rsidRPr="000E3FD8">
        <w:rPr>
          <w:lang w:val="en-GB"/>
        </w:rPr>
        <w:t xml:space="preserve"> the local impetus of the community focal points hired by Project team for that reason.</w:t>
      </w:r>
      <w:r w:rsidRPr="000E3FD8">
        <w:rPr>
          <w:rFonts w:ascii="Calibri" w:hAnsi="Calibri" w:cs="Calibri"/>
          <w:b/>
          <w:lang w:val="en-GB"/>
        </w:rPr>
        <w:t xml:space="preserve"> </w:t>
      </w:r>
    </w:p>
    <w:p w14:paraId="46EF1A54" w14:textId="501646EC" w:rsidR="00B84751" w:rsidRPr="000E3FD8" w:rsidRDefault="00B84751" w:rsidP="00B84751">
      <w:pPr>
        <w:spacing w:line="240" w:lineRule="auto"/>
        <w:jc w:val="both"/>
        <w:rPr>
          <w:rFonts w:cstheme="minorHAnsi"/>
          <w:lang w:val="en-GB"/>
        </w:rPr>
      </w:pPr>
      <w:r w:rsidRPr="000E3FD8">
        <w:rPr>
          <w:rFonts w:ascii="Calibri" w:hAnsi="Calibri" w:cs="Calibri"/>
          <w:b/>
          <w:lang w:val="en-GB"/>
        </w:rPr>
        <w:t xml:space="preserve">R3. </w:t>
      </w:r>
      <w:r w:rsidRPr="000E3FD8">
        <w:rPr>
          <w:rFonts w:cstheme="minorHAnsi"/>
          <w:lang w:val="en-GB"/>
        </w:rPr>
        <w:t xml:space="preserve">The IAs may need to discuss practical challenges </w:t>
      </w:r>
      <w:r w:rsidR="00514786">
        <w:rPr>
          <w:rFonts w:cstheme="minorHAnsi"/>
          <w:lang w:val="en-GB"/>
        </w:rPr>
        <w:t>in implementing</w:t>
      </w:r>
      <w:r w:rsidR="00514786" w:rsidRPr="000E3FD8">
        <w:rPr>
          <w:rFonts w:cstheme="minorHAnsi"/>
          <w:lang w:val="en-GB"/>
        </w:rPr>
        <w:t xml:space="preserve"> </w:t>
      </w:r>
      <w:r w:rsidRPr="000E3FD8">
        <w:rPr>
          <w:rFonts w:cstheme="minorHAnsi"/>
          <w:lang w:val="en-GB"/>
        </w:rPr>
        <w:t xml:space="preserve">the recommendations of </w:t>
      </w:r>
      <w:r w:rsidR="00514786">
        <w:rPr>
          <w:rFonts w:cstheme="minorHAnsi"/>
          <w:lang w:val="en-GB"/>
        </w:rPr>
        <w:t xml:space="preserve">the </w:t>
      </w:r>
      <w:r w:rsidRPr="000E3FD8">
        <w:rPr>
          <w:rFonts w:cstheme="minorHAnsi"/>
          <w:lang w:val="en-GB"/>
        </w:rPr>
        <w:t>international gender expert</w:t>
      </w:r>
      <w:r w:rsidR="00514786">
        <w:rPr>
          <w:rFonts w:cstheme="minorHAnsi"/>
          <w:lang w:val="en-GB"/>
        </w:rPr>
        <w:t>.</w:t>
      </w:r>
      <w:r w:rsidRPr="000E3FD8">
        <w:rPr>
          <w:rFonts w:cstheme="minorHAnsi"/>
          <w:lang w:val="en-GB"/>
        </w:rPr>
        <w:t xml:space="preserve"> </w:t>
      </w:r>
      <w:r w:rsidR="00514786">
        <w:rPr>
          <w:rFonts w:cstheme="minorHAnsi"/>
          <w:lang w:val="en-GB"/>
        </w:rPr>
        <w:t>T</w:t>
      </w:r>
      <w:r w:rsidRPr="000E3FD8">
        <w:rPr>
          <w:rFonts w:cstheme="minorHAnsi"/>
          <w:lang w:val="en-GB"/>
        </w:rPr>
        <w:t xml:space="preserve">he reasons </w:t>
      </w:r>
      <w:r w:rsidR="00514786">
        <w:rPr>
          <w:rFonts w:cstheme="minorHAnsi"/>
          <w:lang w:val="en-GB"/>
        </w:rPr>
        <w:t xml:space="preserve">as to </w:t>
      </w:r>
      <w:r w:rsidRPr="000E3FD8">
        <w:rPr>
          <w:rFonts w:cstheme="minorHAnsi"/>
          <w:lang w:val="en-GB"/>
        </w:rPr>
        <w:t>why these recommendations are not being implemented</w:t>
      </w:r>
      <w:r w:rsidR="00514786">
        <w:rPr>
          <w:rFonts w:cstheme="minorHAnsi"/>
          <w:lang w:val="en-GB"/>
        </w:rPr>
        <w:t>,</w:t>
      </w:r>
      <w:r w:rsidR="00514786" w:rsidRPr="00514786">
        <w:rPr>
          <w:rFonts w:cstheme="minorHAnsi"/>
          <w:lang w:val="en-GB"/>
        </w:rPr>
        <w:t xml:space="preserve"> </w:t>
      </w:r>
      <w:proofErr w:type="gramStart"/>
      <w:r w:rsidR="00514786" w:rsidRPr="005863A5">
        <w:rPr>
          <w:rFonts w:cstheme="minorHAnsi"/>
          <w:lang w:val="en-GB"/>
        </w:rPr>
        <w:t>despite the fact that</w:t>
      </w:r>
      <w:proofErr w:type="gramEnd"/>
      <w:r w:rsidR="00514786" w:rsidRPr="005863A5">
        <w:rPr>
          <w:rFonts w:cstheme="minorHAnsi"/>
          <w:lang w:val="en-GB"/>
        </w:rPr>
        <w:t xml:space="preserve"> they were incorporated in</w:t>
      </w:r>
      <w:r w:rsidR="00514786">
        <w:rPr>
          <w:rFonts w:cstheme="minorHAnsi"/>
          <w:lang w:val="en-GB"/>
        </w:rPr>
        <w:t>to</w:t>
      </w:r>
      <w:r w:rsidR="00514786" w:rsidRPr="005863A5">
        <w:rPr>
          <w:rFonts w:cstheme="minorHAnsi"/>
          <w:lang w:val="en-GB"/>
        </w:rPr>
        <w:t xml:space="preserve"> the </w:t>
      </w:r>
      <w:r w:rsidR="00514786">
        <w:rPr>
          <w:rFonts w:cstheme="minorHAnsi"/>
          <w:lang w:val="en-GB"/>
        </w:rPr>
        <w:t>P</w:t>
      </w:r>
      <w:r w:rsidR="00514786" w:rsidRPr="005863A5">
        <w:rPr>
          <w:rFonts w:cstheme="minorHAnsi"/>
          <w:lang w:val="en-GB"/>
        </w:rPr>
        <w:t>roject document and relevant interventions were defined based on those recommendations</w:t>
      </w:r>
      <w:r w:rsidR="00514786">
        <w:rPr>
          <w:rFonts w:cstheme="minorHAnsi"/>
          <w:lang w:val="en-GB"/>
        </w:rPr>
        <w:t>, should come to light.</w:t>
      </w:r>
      <w:r w:rsidRPr="000E3FD8">
        <w:rPr>
          <w:rFonts w:cstheme="minorHAnsi"/>
          <w:lang w:val="en-GB"/>
        </w:rPr>
        <w:t xml:space="preserve"> The IAs should also come up with solution the address those challenges.    </w:t>
      </w:r>
    </w:p>
    <w:p w14:paraId="5DD1F024" w14:textId="427A9FEC" w:rsidR="00B84751" w:rsidRPr="000E3FD8" w:rsidRDefault="00B84751" w:rsidP="00B84751">
      <w:pPr>
        <w:autoSpaceDE w:val="0"/>
        <w:autoSpaceDN w:val="0"/>
        <w:adjustRightInd w:val="0"/>
        <w:spacing w:before="120" w:after="200"/>
        <w:jc w:val="both"/>
        <w:rPr>
          <w:rFonts w:ascii="Calibri" w:hAnsi="Calibri" w:cs="Calibri"/>
          <w:i/>
          <w:lang w:val="en-GB"/>
        </w:rPr>
      </w:pPr>
      <w:r w:rsidRPr="000E3FD8">
        <w:rPr>
          <w:rFonts w:ascii="Calibri" w:hAnsi="Calibri" w:cs="Calibri"/>
          <w:i/>
          <w:lang w:val="en-GB"/>
        </w:rPr>
        <w:t xml:space="preserve">At </w:t>
      </w:r>
      <w:r w:rsidR="00514786">
        <w:rPr>
          <w:rFonts w:ascii="Calibri" w:hAnsi="Calibri" w:cs="Calibri"/>
          <w:i/>
          <w:lang w:val="en-GB"/>
        </w:rPr>
        <w:t xml:space="preserve">the </w:t>
      </w:r>
      <w:r w:rsidRPr="000E3FD8">
        <w:rPr>
          <w:rFonts w:ascii="Calibri" w:hAnsi="Calibri" w:cs="Calibri"/>
          <w:i/>
          <w:lang w:val="en-GB"/>
        </w:rPr>
        <w:t>operational level the recommendations derived from this mid-term evaluation are</w:t>
      </w:r>
      <w:r w:rsidR="00514786">
        <w:rPr>
          <w:rFonts w:ascii="Calibri" w:hAnsi="Calibri" w:cs="Calibri"/>
          <w:i/>
          <w:lang w:val="en-GB"/>
        </w:rPr>
        <w:t xml:space="preserve"> the following</w:t>
      </w:r>
      <w:r w:rsidRPr="000E3FD8">
        <w:rPr>
          <w:rFonts w:ascii="Calibri" w:hAnsi="Calibri" w:cs="Calibri"/>
          <w:i/>
          <w:lang w:val="en-GB"/>
        </w:rPr>
        <w:t xml:space="preserve">: </w:t>
      </w:r>
    </w:p>
    <w:p w14:paraId="2D2552EC" w14:textId="19E7BE8B" w:rsidR="005B72A3" w:rsidRPr="000E3FD8" w:rsidRDefault="005B72A3" w:rsidP="005B72A3">
      <w:pPr>
        <w:pStyle w:val="Default"/>
        <w:jc w:val="both"/>
        <w:rPr>
          <w:rFonts w:asciiTheme="minorHAnsi" w:hAnsiTheme="minorHAnsi" w:cstheme="minorHAnsi"/>
          <w:sz w:val="22"/>
          <w:szCs w:val="22"/>
          <w:lang w:val="en-GB"/>
        </w:rPr>
      </w:pPr>
      <w:r w:rsidRPr="000E3FD8">
        <w:rPr>
          <w:rFonts w:ascii="Calibri" w:hAnsi="Calibri" w:cs="Calibri"/>
          <w:b/>
          <w:color w:val="auto"/>
          <w:sz w:val="22"/>
          <w:szCs w:val="22"/>
          <w:lang w:val="en-GB"/>
        </w:rPr>
        <w:lastRenderedPageBreak/>
        <w:t>R</w:t>
      </w:r>
      <w:r w:rsidR="00852F88">
        <w:rPr>
          <w:rFonts w:ascii="Calibri" w:hAnsi="Calibri" w:cs="Calibri"/>
          <w:b/>
          <w:color w:val="auto"/>
          <w:sz w:val="22"/>
          <w:szCs w:val="22"/>
          <w:lang w:val="en-GB"/>
        </w:rPr>
        <w:t>4</w:t>
      </w:r>
      <w:r w:rsidR="00514786">
        <w:rPr>
          <w:rFonts w:ascii="Calibri" w:hAnsi="Calibri" w:cs="Calibri"/>
          <w:b/>
          <w:color w:val="auto"/>
          <w:sz w:val="22"/>
          <w:szCs w:val="22"/>
          <w:lang w:val="en-GB"/>
        </w:rPr>
        <w:t>.</w:t>
      </w:r>
      <w:r w:rsidRPr="000E3FD8">
        <w:rPr>
          <w:rFonts w:ascii="Calibri" w:hAnsi="Calibri" w:cs="Calibri"/>
          <w:b/>
          <w:color w:val="auto"/>
          <w:sz w:val="22"/>
          <w:szCs w:val="22"/>
          <w:lang w:val="en-GB"/>
        </w:rPr>
        <w:t xml:space="preserve"> </w:t>
      </w:r>
      <w:r w:rsidRPr="000E3FD8">
        <w:rPr>
          <w:rFonts w:asciiTheme="minorHAnsi" w:hAnsiTheme="minorHAnsi" w:cstheme="minorHAnsi"/>
          <w:sz w:val="22"/>
          <w:szCs w:val="22"/>
          <w:lang w:val="en-GB"/>
        </w:rPr>
        <w:t>Aside from the regular Inter-Agency Coordination Committee meetings, Project board meeting</w:t>
      </w:r>
      <w:r w:rsidR="00514786">
        <w:rPr>
          <w:rFonts w:asciiTheme="minorHAnsi" w:hAnsiTheme="minorHAnsi" w:cstheme="minorHAnsi"/>
          <w:sz w:val="22"/>
          <w:szCs w:val="22"/>
          <w:lang w:val="en-GB"/>
        </w:rPr>
        <w:t>s</w:t>
      </w:r>
      <w:r w:rsidRPr="000E3FD8">
        <w:rPr>
          <w:rFonts w:asciiTheme="minorHAnsi" w:hAnsiTheme="minorHAnsi" w:cstheme="minorHAnsi"/>
          <w:sz w:val="22"/>
          <w:szCs w:val="22"/>
          <w:lang w:val="en-GB"/>
        </w:rPr>
        <w:t xml:space="preserve"> and regular cooperation meetings</w:t>
      </w:r>
      <w:r w:rsidR="00514786">
        <w:rPr>
          <w:rFonts w:asciiTheme="minorHAnsi" w:hAnsiTheme="minorHAnsi" w:cstheme="minorHAnsi"/>
          <w:sz w:val="22"/>
          <w:szCs w:val="22"/>
          <w:lang w:val="en-GB"/>
        </w:rPr>
        <w:t>,</w:t>
      </w:r>
      <w:r w:rsidRPr="000E3FD8">
        <w:rPr>
          <w:rFonts w:asciiTheme="minorHAnsi" w:hAnsiTheme="minorHAnsi" w:cstheme="minorHAnsi"/>
          <w:sz w:val="22"/>
          <w:szCs w:val="22"/>
          <w:lang w:val="en-GB"/>
        </w:rPr>
        <w:t xml:space="preserve"> additional managerial tools should be introduced for enhanced effectiveness of the project</w:t>
      </w:r>
      <w:r w:rsidR="00514786">
        <w:rPr>
          <w:rFonts w:asciiTheme="minorHAnsi" w:hAnsiTheme="minorHAnsi" w:cstheme="minorHAnsi"/>
          <w:sz w:val="22"/>
          <w:szCs w:val="22"/>
          <w:lang w:val="en-GB"/>
        </w:rPr>
        <w:t>, such as a</w:t>
      </w:r>
      <w:r w:rsidRPr="000E3FD8">
        <w:rPr>
          <w:rFonts w:asciiTheme="minorHAnsi" w:hAnsiTheme="minorHAnsi" w:cstheme="minorHAnsi"/>
          <w:sz w:val="22"/>
          <w:szCs w:val="22"/>
          <w:lang w:val="en-GB"/>
        </w:rPr>
        <w:t xml:space="preserve"> frequently updated database on project expenses and frequently updated project monitoring database. The Project should assign or hire </w:t>
      </w:r>
      <w:r w:rsidR="00514786">
        <w:rPr>
          <w:rFonts w:asciiTheme="minorHAnsi" w:hAnsiTheme="minorHAnsi" w:cstheme="minorHAnsi"/>
          <w:sz w:val="22"/>
          <w:szCs w:val="22"/>
          <w:lang w:val="en-GB"/>
        </w:rPr>
        <w:t>a dedicated</w:t>
      </w:r>
      <w:r w:rsidR="00514786" w:rsidRPr="000E3FD8">
        <w:rPr>
          <w:rFonts w:asciiTheme="minorHAnsi" w:hAnsiTheme="minorHAnsi" w:cstheme="minorHAnsi"/>
          <w:sz w:val="22"/>
          <w:szCs w:val="22"/>
          <w:lang w:val="en-GB"/>
        </w:rPr>
        <w:t xml:space="preserve"> </w:t>
      </w:r>
      <w:r w:rsidRPr="000E3FD8">
        <w:rPr>
          <w:rFonts w:asciiTheme="minorHAnsi" w:hAnsiTheme="minorHAnsi" w:cstheme="minorHAnsi"/>
          <w:sz w:val="22"/>
          <w:szCs w:val="22"/>
          <w:lang w:val="en-GB"/>
        </w:rPr>
        <w:t xml:space="preserve">staff for updating those files </w:t>
      </w:r>
      <w:r w:rsidR="00514786">
        <w:rPr>
          <w:rFonts w:asciiTheme="minorHAnsi" w:hAnsiTheme="minorHAnsi" w:cstheme="minorHAnsi"/>
          <w:sz w:val="22"/>
          <w:szCs w:val="22"/>
          <w:lang w:val="en-GB"/>
        </w:rPr>
        <w:t xml:space="preserve">and have them made </w:t>
      </w:r>
      <w:r w:rsidRPr="000E3FD8">
        <w:rPr>
          <w:rFonts w:asciiTheme="minorHAnsi" w:hAnsiTheme="minorHAnsi" w:cstheme="minorHAnsi"/>
          <w:sz w:val="22"/>
          <w:szCs w:val="22"/>
          <w:lang w:val="en-GB"/>
        </w:rPr>
        <w:t xml:space="preserve">readily available for project management </w:t>
      </w:r>
      <w:r w:rsidR="00514786" w:rsidRPr="000E3FD8">
        <w:rPr>
          <w:rFonts w:asciiTheme="minorHAnsi" w:hAnsiTheme="minorHAnsi" w:cstheme="minorHAnsi"/>
          <w:sz w:val="22"/>
          <w:szCs w:val="22"/>
          <w:lang w:val="en-GB"/>
        </w:rPr>
        <w:t>decision</w:t>
      </w:r>
      <w:r w:rsidR="00514786">
        <w:rPr>
          <w:rFonts w:asciiTheme="minorHAnsi" w:hAnsiTheme="minorHAnsi" w:cstheme="minorHAnsi"/>
          <w:sz w:val="22"/>
          <w:szCs w:val="22"/>
          <w:lang w:val="en-GB"/>
        </w:rPr>
        <w:t>-</w:t>
      </w:r>
      <w:r w:rsidRPr="000E3FD8">
        <w:rPr>
          <w:rFonts w:asciiTheme="minorHAnsi" w:hAnsiTheme="minorHAnsi" w:cstheme="minorHAnsi"/>
          <w:sz w:val="22"/>
          <w:szCs w:val="22"/>
          <w:lang w:val="en-GB"/>
        </w:rPr>
        <w:t xml:space="preserve">making at any point </w:t>
      </w:r>
      <w:r w:rsidR="00514786">
        <w:rPr>
          <w:rFonts w:asciiTheme="minorHAnsi" w:hAnsiTheme="minorHAnsi" w:cstheme="minorHAnsi"/>
          <w:sz w:val="22"/>
          <w:szCs w:val="22"/>
          <w:lang w:val="en-GB"/>
        </w:rPr>
        <w:t>in</w:t>
      </w:r>
      <w:r w:rsidR="00514786" w:rsidRPr="000E3FD8">
        <w:rPr>
          <w:rFonts w:asciiTheme="minorHAnsi" w:hAnsiTheme="minorHAnsi" w:cstheme="minorHAnsi"/>
          <w:sz w:val="22"/>
          <w:szCs w:val="22"/>
          <w:lang w:val="en-GB"/>
        </w:rPr>
        <w:t xml:space="preserve"> </w:t>
      </w:r>
      <w:r w:rsidRPr="000E3FD8">
        <w:rPr>
          <w:rFonts w:asciiTheme="minorHAnsi" w:hAnsiTheme="minorHAnsi" w:cstheme="minorHAnsi"/>
          <w:sz w:val="22"/>
          <w:szCs w:val="22"/>
          <w:lang w:val="en-GB"/>
        </w:rPr>
        <w:t xml:space="preserve">time. </w:t>
      </w:r>
    </w:p>
    <w:p w14:paraId="5F3D9134" w14:textId="77777777" w:rsidR="00B84751" w:rsidRPr="000E3FD8" w:rsidRDefault="00B84751" w:rsidP="00B84751">
      <w:pPr>
        <w:pStyle w:val="Default"/>
        <w:jc w:val="both"/>
        <w:rPr>
          <w:rFonts w:asciiTheme="minorHAnsi" w:hAnsiTheme="minorHAnsi" w:cstheme="minorHAnsi"/>
          <w:sz w:val="22"/>
          <w:szCs w:val="22"/>
          <w:lang w:val="en-GB"/>
        </w:rPr>
      </w:pPr>
    </w:p>
    <w:p w14:paraId="57F864AF" w14:textId="20709D76" w:rsidR="00B84751" w:rsidRPr="000E3FD8" w:rsidRDefault="00B84751" w:rsidP="00B84751">
      <w:pPr>
        <w:pStyle w:val="Default"/>
        <w:jc w:val="both"/>
        <w:rPr>
          <w:rFonts w:asciiTheme="minorHAnsi" w:hAnsiTheme="minorHAnsi" w:cstheme="minorHAnsi"/>
          <w:sz w:val="22"/>
          <w:szCs w:val="22"/>
          <w:lang w:val="en-GB"/>
        </w:rPr>
      </w:pPr>
      <w:r w:rsidRPr="000E3FD8">
        <w:rPr>
          <w:rFonts w:asciiTheme="minorHAnsi" w:hAnsiTheme="minorHAnsi" w:cstheme="minorHAnsi"/>
          <w:b/>
          <w:sz w:val="22"/>
          <w:szCs w:val="22"/>
          <w:lang w:val="en-GB"/>
        </w:rPr>
        <w:t>R</w:t>
      </w:r>
      <w:r w:rsidR="00852F88">
        <w:rPr>
          <w:rFonts w:asciiTheme="minorHAnsi" w:hAnsiTheme="minorHAnsi" w:cstheme="minorHAnsi"/>
          <w:b/>
          <w:sz w:val="22"/>
          <w:szCs w:val="22"/>
          <w:lang w:val="en-GB"/>
        </w:rPr>
        <w:t>5</w:t>
      </w:r>
      <w:r w:rsidRPr="000E3FD8">
        <w:rPr>
          <w:rFonts w:asciiTheme="minorHAnsi" w:hAnsiTheme="minorHAnsi" w:cstheme="minorHAnsi"/>
          <w:b/>
          <w:sz w:val="22"/>
          <w:szCs w:val="22"/>
          <w:lang w:val="en-GB"/>
        </w:rPr>
        <w:t>.</w:t>
      </w:r>
      <w:r w:rsidRPr="000E3FD8">
        <w:rPr>
          <w:rFonts w:asciiTheme="minorHAnsi" w:hAnsiTheme="minorHAnsi" w:cstheme="minorHAnsi"/>
          <w:sz w:val="22"/>
          <w:szCs w:val="22"/>
          <w:lang w:val="en-GB"/>
        </w:rPr>
        <w:t xml:space="preserve"> The </w:t>
      </w:r>
      <w:r w:rsidR="00514786">
        <w:rPr>
          <w:rFonts w:asciiTheme="minorHAnsi" w:hAnsiTheme="minorHAnsi" w:cstheme="minorHAnsi"/>
          <w:sz w:val="22"/>
          <w:szCs w:val="22"/>
          <w:lang w:val="en-GB"/>
        </w:rPr>
        <w:t>P</w:t>
      </w:r>
      <w:r w:rsidR="00514786" w:rsidRPr="000E3FD8">
        <w:rPr>
          <w:rFonts w:asciiTheme="minorHAnsi" w:hAnsiTheme="minorHAnsi" w:cstheme="minorHAnsi"/>
          <w:sz w:val="22"/>
          <w:szCs w:val="22"/>
          <w:lang w:val="en-GB"/>
        </w:rPr>
        <w:t xml:space="preserve">roject </w:t>
      </w:r>
      <w:r w:rsidRPr="000E3FD8">
        <w:rPr>
          <w:rFonts w:asciiTheme="minorHAnsi" w:hAnsiTheme="minorHAnsi" w:cstheme="minorHAnsi"/>
          <w:sz w:val="22"/>
          <w:szCs w:val="22"/>
          <w:lang w:val="en-GB"/>
        </w:rPr>
        <w:t xml:space="preserve">can consider applying for </w:t>
      </w:r>
      <w:r w:rsidR="00514786">
        <w:rPr>
          <w:rFonts w:asciiTheme="minorHAnsi" w:hAnsiTheme="minorHAnsi" w:cstheme="minorHAnsi"/>
          <w:sz w:val="22"/>
          <w:szCs w:val="22"/>
          <w:lang w:val="en-GB"/>
        </w:rPr>
        <w:t xml:space="preserve">a </w:t>
      </w:r>
      <w:r w:rsidR="00514786" w:rsidRPr="000E3FD8">
        <w:rPr>
          <w:rFonts w:asciiTheme="minorHAnsi" w:hAnsiTheme="minorHAnsi" w:cstheme="minorHAnsi"/>
          <w:sz w:val="22"/>
          <w:szCs w:val="22"/>
          <w:lang w:val="en-GB"/>
        </w:rPr>
        <w:t>no</w:t>
      </w:r>
      <w:r w:rsidR="00514786">
        <w:rPr>
          <w:rFonts w:asciiTheme="minorHAnsi" w:hAnsiTheme="minorHAnsi" w:cstheme="minorHAnsi"/>
          <w:sz w:val="22"/>
          <w:szCs w:val="22"/>
          <w:lang w:val="en-GB"/>
        </w:rPr>
        <w:t>-</w:t>
      </w:r>
      <w:r w:rsidRPr="000E3FD8">
        <w:rPr>
          <w:rFonts w:asciiTheme="minorHAnsi" w:hAnsiTheme="minorHAnsi" w:cstheme="minorHAnsi"/>
          <w:sz w:val="22"/>
          <w:szCs w:val="22"/>
          <w:lang w:val="en-GB"/>
        </w:rPr>
        <w:t>cost extension, based on the revised work</w:t>
      </w:r>
      <w:r w:rsidR="00514786">
        <w:rPr>
          <w:rFonts w:asciiTheme="minorHAnsi" w:hAnsiTheme="minorHAnsi" w:cstheme="minorHAnsi"/>
          <w:sz w:val="22"/>
          <w:szCs w:val="22"/>
          <w:lang w:val="en-GB"/>
        </w:rPr>
        <w:t xml:space="preserve"> </w:t>
      </w:r>
      <w:r w:rsidRPr="000E3FD8">
        <w:rPr>
          <w:rFonts w:asciiTheme="minorHAnsi" w:hAnsiTheme="minorHAnsi" w:cstheme="minorHAnsi"/>
          <w:sz w:val="22"/>
          <w:szCs w:val="22"/>
          <w:lang w:val="en-GB"/>
        </w:rPr>
        <w:t>plan and reconsidered interventions with beneficiaries</w:t>
      </w:r>
      <w:r w:rsidR="00514786">
        <w:rPr>
          <w:rFonts w:asciiTheme="minorHAnsi" w:hAnsiTheme="minorHAnsi" w:cstheme="minorHAnsi"/>
          <w:sz w:val="22"/>
          <w:szCs w:val="22"/>
          <w:lang w:val="en-GB"/>
        </w:rPr>
        <w:t>, additional</w:t>
      </w:r>
      <w:r w:rsidRPr="000E3FD8">
        <w:rPr>
          <w:rFonts w:asciiTheme="minorHAnsi" w:hAnsiTheme="minorHAnsi" w:cstheme="minorHAnsi"/>
          <w:sz w:val="22"/>
          <w:szCs w:val="22"/>
          <w:lang w:val="en-GB"/>
        </w:rPr>
        <w:t xml:space="preserve"> investments from private</w:t>
      </w:r>
      <w:r w:rsidR="00A26DE3">
        <w:rPr>
          <w:rFonts w:asciiTheme="minorHAnsi" w:hAnsiTheme="minorHAnsi" w:cstheme="minorHAnsi"/>
          <w:sz w:val="22"/>
          <w:szCs w:val="22"/>
          <w:lang w:val="en-GB"/>
        </w:rPr>
        <w:t xml:space="preserve"> </w:t>
      </w:r>
      <w:r w:rsidRPr="000E3FD8">
        <w:rPr>
          <w:rFonts w:asciiTheme="minorHAnsi" w:hAnsiTheme="minorHAnsi" w:cstheme="minorHAnsi"/>
          <w:sz w:val="22"/>
          <w:szCs w:val="22"/>
          <w:lang w:val="en-GB"/>
        </w:rPr>
        <w:t>sector representatives including farmers and processors</w:t>
      </w:r>
      <w:r w:rsidR="00514786">
        <w:rPr>
          <w:rFonts w:asciiTheme="minorHAnsi" w:hAnsiTheme="minorHAnsi" w:cstheme="minorHAnsi"/>
          <w:sz w:val="22"/>
          <w:szCs w:val="22"/>
          <w:lang w:val="en-GB"/>
        </w:rPr>
        <w:t xml:space="preserve"> and </w:t>
      </w:r>
      <w:r w:rsidR="00A26DE3">
        <w:rPr>
          <w:rFonts w:asciiTheme="minorHAnsi" w:hAnsiTheme="minorHAnsi" w:cstheme="minorHAnsi"/>
          <w:sz w:val="22"/>
          <w:szCs w:val="22"/>
          <w:lang w:val="en-GB"/>
        </w:rPr>
        <w:t>additional</w:t>
      </w:r>
      <w:r w:rsidR="00A26DE3" w:rsidRPr="000E3FD8">
        <w:rPr>
          <w:rFonts w:asciiTheme="minorHAnsi" w:hAnsiTheme="minorHAnsi" w:cstheme="minorHAnsi"/>
          <w:sz w:val="22"/>
          <w:szCs w:val="22"/>
          <w:lang w:val="en-GB"/>
        </w:rPr>
        <w:t xml:space="preserve"> </w:t>
      </w:r>
      <w:r w:rsidRPr="000E3FD8">
        <w:rPr>
          <w:rFonts w:asciiTheme="minorHAnsi" w:hAnsiTheme="minorHAnsi" w:cstheme="minorHAnsi"/>
          <w:sz w:val="22"/>
          <w:szCs w:val="22"/>
          <w:lang w:val="en-GB"/>
        </w:rPr>
        <w:t xml:space="preserve">targeted capacity building events with </w:t>
      </w:r>
      <w:r w:rsidR="00A26DE3">
        <w:rPr>
          <w:rFonts w:asciiTheme="minorHAnsi" w:hAnsiTheme="minorHAnsi" w:cstheme="minorHAnsi"/>
          <w:sz w:val="22"/>
          <w:szCs w:val="22"/>
          <w:lang w:val="en-GB"/>
        </w:rPr>
        <w:t xml:space="preserve">fewer </w:t>
      </w:r>
      <w:r w:rsidRPr="000E3FD8">
        <w:rPr>
          <w:rFonts w:asciiTheme="minorHAnsi" w:hAnsiTheme="minorHAnsi" w:cstheme="minorHAnsi"/>
          <w:sz w:val="22"/>
          <w:szCs w:val="22"/>
          <w:lang w:val="en-GB"/>
        </w:rPr>
        <w:t xml:space="preserve">participants. </w:t>
      </w:r>
    </w:p>
    <w:p w14:paraId="6F3B83E2" w14:textId="77777777" w:rsidR="00B84751" w:rsidRPr="000E3FD8" w:rsidRDefault="00B84751" w:rsidP="00B84751">
      <w:pPr>
        <w:pStyle w:val="Default"/>
        <w:jc w:val="both"/>
        <w:rPr>
          <w:rFonts w:asciiTheme="minorHAnsi" w:hAnsiTheme="minorHAnsi" w:cstheme="minorHAnsi"/>
          <w:sz w:val="22"/>
          <w:szCs w:val="22"/>
          <w:lang w:val="en-GB"/>
        </w:rPr>
      </w:pPr>
    </w:p>
    <w:p w14:paraId="593F6E09" w14:textId="3690E5D1" w:rsidR="00B84751" w:rsidRPr="000E3FD8" w:rsidRDefault="00B84751" w:rsidP="00B84751">
      <w:pPr>
        <w:jc w:val="both"/>
        <w:rPr>
          <w:lang w:val="en-GB"/>
        </w:rPr>
      </w:pPr>
      <w:r w:rsidRPr="000E3FD8">
        <w:rPr>
          <w:b/>
          <w:lang w:val="en-GB"/>
        </w:rPr>
        <w:t>R</w:t>
      </w:r>
      <w:r w:rsidR="00852F88">
        <w:rPr>
          <w:b/>
          <w:lang w:val="en-GB"/>
        </w:rPr>
        <w:t>6</w:t>
      </w:r>
      <w:r w:rsidRPr="000E3FD8">
        <w:rPr>
          <w:b/>
          <w:lang w:val="en-GB"/>
        </w:rPr>
        <w:t>.</w:t>
      </w:r>
      <w:r w:rsidRPr="000E3FD8">
        <w:rPr>
          <w:lang w:val="en-GB"/>
        </w:rPr>
        <w:t xml:space="preserve"> </w:t>
      </w:r>
      <w:r w:rsidR="00A26DE3">
        <w:rPr>
          <w:lang w:val="en-GB"/>
        </w:rPr>
        <w:t>B</w:t>
      </w:r>
      <w:r w:rsidRPr="000E3FD8">
        <w:rPr>
          <w:lang w:val="en-GB"/>
        </w:rPr>
        <w:t xml:space="preserve">eneficiary needs </w:t>
      </w:r>
      <w:r w:rsidR="000C61B2" w:rsidRPr="000E3FD8">
        <w:rPr>
          <w:lang w:val="en-GB"/>
        </w:rPr>
        <w:t xml:space="preserve">should </w:t>
      </w:r>
      <w:r w:rsidRPr="000E3FD8">
        <w:rPr>
          <w:lang w:val="en-GB"/>
        </w:rPr>
        <w:t xml:space="preserve">be </w:t>
      </w:r>
      <w:r w:rsidR="00655D6E" w:rsidRPr="00655D6E">
        <w:rPr>
          <w:lang w:val="en-GB"/>
        </w:rPr>
        <w:t>reassessed,</w:t>
      </w:r>
      <w:r w:rsidRPr="000E3FD8">
        <w:rPr>
          <w:lang w:val="en-GB"/>
        </w:rPr>
        <w:t xml:space="preserve"> and</w:t>
      </w:r>
      <w:r w:rsidR="00A26DE3" w:rsidRPr="00A26DE3">
        <w:rPr>
          <w:lang w:val="en-GB"/>
        </w:rPr>
        <w:t xml:space="preserve"> </w:t>
      </w:r>
      <w:r w:rsidR="00A26DE3">
        <w:rPr>
          <w:lang w:val="en-GB"/>
        </w:rPr>
        <w:t>intervention</w:t>
      </w:r>
      <w:r w:rsidRPr="000E3FD8">
        <w:rPr>
          <w:lang w:val="en-GB"/>
        </w:rPr>
        <w:t xml:space="preserve"> </w:t>
      </w:r>
      <w:r w:rsidR="00A26DE3" w:rsidRPr="005B1E89">
        <w:rPr>
          <w:lang w:val="en-GB"/>
        </w:rPr>
        <w:t xml:space="preserve">implementation </w:t>
      </w:r>
      <w:r w:rsidRPr="000E3FD8">
        <w:rPr>
          <w:lang w:val="en-GB"/>
        </w:rPr>
        <w:t xml:space="preserve">approaches related to private sector development may need to be reconsidered accordingly. </w:t>
      </w:r>
    </w:p>
    <w:p w14:paraId="716D2FB3" w14:textId="30508C36" w:rsidR="00B84751" w:rsidRPr="000E3FD8" w:rsidRDefault="00B84751" w:rsidP="00B84751">
      <w:pPr>
        <w:autoSpaceDE w:val="0"/>
        <w:autoSpaceDN w:val="0"/>
        <w:adjustRightInd w:val="0"/>
        <w:spacing w:before="120" w:after="200"/>
        <w:jc w:val="both"/>
        <w:rPr>
          <w:rFonts w:ascii="Calibri" w:hAnsi="Calibri" w:cs="Calibri"/>
          <w:lang w:val="en-GB"/>
        </w:rPr>
      </w:pPr>
      <w:r w:rsidRPr="000E3FD8">
        <w:rPr>
          <w:rFonts w:ascii="Calibri" w:hAnsi="Calibri" w:cs="Calibri"/>
          <w:b/>
          <w:lang w:val="en-GB"/>
        </w:rPr>
        <w:t>R</w:t>
      </w:r>
      <w:r w:rsidR="00852F88">
        <w:rPr>
          <w:rFonts w:ascii="Calibri" w:hAnsi="Calibri" w:cs="Calibri"/>
          <w:b/>
          <w:lang w:val="en-GB"/>
        </w:rPr>
        <w:t>7</w:t>
      </w:r>
      <w:r w:rsidRPr="000E3FD8">
        <w:rPr>
          <w:rFonts w:ascii="Calibri" w:hAnsi="Calibri" w:cs="Calibri"/>
          <w:b/>
          <w:lang w:val="en-GB"/>
        </w:rPr>
        <w:t xml:space="preserve">. </w:t>
      </w:r>
      <w:r w:rsidRPr="000E3FD8">
        <w:rPr>
          <w:rFonts w:ascii="Calibri" w:hAnsi="Calibri" w:cs="Calibri"/>
          <w:lang w:val="en-GB"/>
        </w:rPr>
        <w:t xml:space="preserve">The </w:t>
      </w:r>
      <w:r w:rsidR="00A26DE3">
        <w:rPr>
          <w:rFonts w:ascii="Calibri" w:hAnsi="Calibri" w:cs="Calibri"/>
          <w:lang w:val="en-GB"/>
        </w:rPr>
        <w:t>P</w:t>
      </w:r>
      <w:r w:rsidR="00A26DE3" w:rsidRPr="000E3FD8">
        <w:rPr>
          <w:rFonts w:ascii="Calibri" w:hAnsi="Calibri" w:cs="Calibri"/>
          <w:lang w:val="en-GB"/>
        </w:rPr>
        <w:t xml:space="preserve">roject </w:t>
      </w:r>
      <w:r w:rsidRPr="000E3FD8">
        <w:rPr>
          <w:rFonts w:ascii="Calibri" w:hAnsi="Calibri" w:cs="Calibri"/>
          <w:lang w:val="en-GB"/>
        </w:rPr>
        <w:t xml:space="preserve">needs to carry out further analysis of underspending and delays at </w:t>
      </w:r>
      <w:r w:rsidR="00A26DE3">
        <w:rPr>
          <w:rFonts w:ascii="Calibri" w:hAnsi="Calibri" w:cs="Calibri"/>
          <w:lang w:val="en-GB"/>
        </w:rPr>
        <w:t xml:space="preserve">the </w:t>
      </w:r>
      <w:r w:rsidRPr="000E3FD8">
        <w:rPr>
          <w:rFonts w:ascii="Calibri" w:hAnsi="Calibri" w:cs="Calibri"/>
          <w:lang w:val="en-GB"/>
        </w:rPr>
        <w:t xml:space="preserve">activity level to ensure that the issues are addressed </w:t>
      </w:r>
      <w:r w:rsidR="00A26DE3">
        <w:rPr>
          <w:rFonts w:ascii="Calibri" w:hAnsi="Calibri" w:cs="Calibri"/>
          <w:lang w:val="en-GB"/>
        </w:rPr>
        <w:t>in a</w:t>
      </w:r>
      <w:r w:rsidR="00A26DE3" w:rsidRPr="000E3FD8">
        <w:rPr>
          <w:rFonts w:ascii="Calibri" w:hAnsi="Calibri" w:cs="Calibri"/>
          <w:lang w:val="en-GB"/>
        </w:rPr>
        <w:t xml:space="preserve"> </w:t>
      </w:r>
      <w:r w:rsidRPr="000E3FD8">
        <w:rPr>
          <w:rFonts w:ascii="Calibri" w:hAnsi="Calibri" w:cs="Calibri"/>
          <w:lang w:val="en-GB"/>
        </w:rPr>
        <w:t xml:space="preserve">timely manner. </w:t>
      </w:r>
    </w:p>
    <w:p w14:paraId="04CBDD78" w14:textId="641A8137" w:rsidR="00B84751" w:rsidRPr="000E3FD8" w:rsidRDefault="00B84751" w:rsidP="00B84751">
      <w:pPr>
        <w:autoSpaceDE w:val="0"/>
        <w:autoSpaceDN w:val="0"/>
        <w:adjustRightInd w:val="0"/>
        <w:spacing w:before="120" w:after="200"/>
        <w:jc w:val="both"/>
        <w:rPr>
          <w:rFonts w:ascii="Calibri" w:hAnsi="Calibri" w:cs="Calibri"/>
          <w:lang w:val="en-GB"/>
        </w:rPr>
      </w:pPr>
      <w:r w:rsidRPr="000E3FD8">
        <w:rPr>
          <w:rFonts w:ascii="Calibri" w:hAnsi="Calibri" w:cs="Calibri"/>
          <w:b/>
          <w:lang w:val="en-GB"/>
        </w:rPr>
        <w:t>R</w:t>
      </w:r>
      <w:r w:rsidR="00852F88">
        <w:rPr>
          <w:rFonts w:ascii="Calibri" w:hAnsi="Calibri" w:cs="Calibri"/>
          <w:b/>
          <w:lang w:val="en-GB"/>
        </w:rPr>
        <w:t>8</w:t>
      </w:r>
      <w:r w:rsidRPr="000E3FD8">
        <w:rPr>
          <w:rFonts w:ascii="Calibri" w:hAnsi="Calibri" w:cs="Calibri"/>
          <w:b/>
          <w:lang w:val="en-GB"/>
        </w:rPr>
        <w:t xml:space="preserve">. </w:t>
      </w:r>
      <w:r w:rsidRPr="000E3FD8">
        <w:rPr>
          <w:rFonts w:ascii="Calibri" w:hAnsi="Calibri" w:cs="Calibri"/>
          <w:lang w:val="en-GB"/>
        </w:rPr>
        <w:t xml:space="preserve">The project monitoring database should allow </w:t>
      </w:r>
      <w:r w:rsidR="00A26DE3">
        <w:rPr>
          <w:rFonts w:ascii="Calibri" w:hAnsi="Calibri" w:cs="Calibri"/>
          <w:lang w:val="en-GB"/>
        </w:rPr>
        <w:t xml:space="preserve">that </w:t>
      </w:r>
      <w:r w:rsidRPr="000E3FD8">
        <w:rPr>
          <w:rFonts w:ascii="Calibri" w:hAnsi="Calibri" w:cs="Calibri"/>
          <w:lang w:val="en-GB"/>
        </w:rPr>
        <w:t>synergy effects</w:t>
      </w:r>
      <w:r w:rsidR="00A26DE3">
        <w:rPr>
          <w:rFonts w:ascii="Calibri" w:hAnsi="Calibri" w:cs="Calibri"/>
          <w:lang w:val="en-GB"/>
        </w:rPr>
        <w:t xml:space="preserve"> </w:t>
      </w:r>
      <w:r w:rsidRPr="000E3FD8">
        <w:rPr>
          <w:rFonts w:ascii="Calibri" w:hAnsi="Calibri" w:cs="Calibri"/>
          <w:lang w:val="en-GB"/>
        </w:rPr>
        <w:t xml:space="preserve">be reflected in the objective and output level indicators. The progress values of these indicators should be jointly reported by IAs periodically. </w:t>
      </w:r>
    </w:p>
    <w:p w14:paraId="1BFBE664" w14:textId="7D9F1EB2" w:rsidR="00B84751" w:rsidRPr="000E3FD8" w:rsidRDefault="00B84751" w:rsidP="00B84751">
      <w:pPr>
        <w:autoSpaceDE w:val="0"/>
        <w:autoSpaceDN w:val="0"/>
        <w:adjustRightInd w:val="0"/>
        <w:spacing w:before="120" w:after="200"/>
        <w:jc w:val="both"/>
        <w:rPr>
          <w:rFonts w:ascii="Calibri" w:hAnsi="Calibri" w:cs="Calibri"/>
          <w:lang w:val="en-GB"/>
        </w:rPr>
      </w:pPr>
      <w:r w:rsidRPr="000E3FD8">
        <w:rPr>
          <w:rFonts w:ascii="Calibri" w:hAnsi="Calibri" w:cs="Calibri"/>
          <w:b/>
          <w:lang w:val="en-GB"/>
        </w:rPr>
        <w:t>R</w:t>
      </w:r>
      <w:r w:rsidR="00852F88">
        <w:rPr>
          <w:rFonts w:ascii="Calibri" w:hAnsi="Calibri" w:cs="Calibri"/>
          <w:b/>
          <w:lang w:val="en-GB"/>
        </w:rPr>
        <w:t>9</w:t>
      </w:r>
      <w:r w:rsidRPr="000E3FD8">
        <w:rPr>
          <w:rFonts w:ascii="Calibri" w:hAnsi="Calibri" w:cs="Calibri"/>
          <w:b/>
          <w:lang w:val="en-GB"/>
        </w:rPr>
        <w:t xml:space="preserve">. </w:t>
      </w:r>
      <w:r w:rsidRPr="000E3FD8">
        <w:rPr>
          <w:rFonts w:ascii="Calibri" w:hAnsi="Calibri" w:cs="Calibri"/>
          <w:lang w:val="en-GB"/>
        </w:rPr>
        <w:t xml:space="preserve">The </w:t>
      </w:r>
      <w:r w:rsidR="00A26DE3">
        <w:rPr>
          <w:rFonts w:ascii="Calibri" w:hAnsi="Calibri" w:cs="Calibri"/>
          <w:lang w:val="en-GB"/>
        </w:rPr>
        <w:t>P</w:t>
      </w:r>
      <w:r w:rsidR="00A26DE3" w:rsidRPr="000E3FD8">
        <w:rPr>
          <w:rFonts w:ascii="Calibri" w:hAnsi="Calibri" w:cs="Calibri"/>
          <w:lang w:val="en-GB"/>
        </w:rPr>
        <w:t xml:space="preserve">roject </w:t>
      </w:r>
      <w:r w:rsidRPr="000E3FD8">
        <w:rPr>
          <w:rFonts w:ascii="Calibri" w:hAnsi="Calibri" w:cs="Calibri"/>
          <w:lang w:val="en-GB"/>
        </w:rPr>
        <w:t xml:space="preserve">should have a sound monitoring system which will </w:t>
      </w:r>
      <w:r w:rsidR="00A26DE3">
        <w:rPr>
          <w:rFonts w:ascii="Calibri" w:hAnsi="Calibri" w:cs="Calibri"/>
          <w:lang w:val="en-GB"/>
        </w:rPr>
        <w:t>demonstrate</w:t>
      </w:r>
      <w:r w:rsidRPr="000E3FD8">
        <w:rPr>
          <w:rFonts w:ascii="Calibri" w:hAnsi="Calibri" w:cs="Calibri"/>
          <w:lang w:val="en-GB"/>
        </w:rPr>
        <w:t xml:space="preserve"> </w:t>
      </w:r>
      <w:r w:rsidR="00C23350">
        <w:rPr>
          <w:rFonts w:ascii="Calibri" w:hAnsi="Calibri" w:cs="Calibri"/>
          <w:lang w:val="en-GB"/>
        </w:rPr>
        <w:t xml:space="preserve">the Project’s </w:t>
      </w:r>
      <w:r w:rsidRPr="000E3FD8">
        <w:rPr>
          <w:rFonts w:ascii="Calibri" w:hAnsi="Calibri" w:cs="Calibri"/>
          <w:lang w:val="en-GB"/>
        </w:rPr>
        <w:t>real impact</w:t>
      </w:r>
      <w:r w:rsidR="00A26DE3">
        <w:rPr>
          <w:rFonts w:ascii="Calibri" w:hAnsi="Calibri" w:cs="Calibri"/>
          <w:lang w:val="en-GB"/>
        </w:rPr>
        <w:t>.</w:t>
      </w:r>
      <w:r w:rsidR="00A26DE3" w:rsidRPr="000E3FD8">
        <w:rPr>
          <w:rFonts w:ascii="Calibri" w:hAnsi="Calibri" w:cs="Calibri"/>
          <w:lang w:val="en-GB"/>
        </w:rPr>
        <w:t xml:space="preserve"> </w:t>
      </w:r>
      <w:r w:rsidR="00A26DE3">
        <w:rPr>
          <w:rFonts w:ascii="Calibri" w:hAnsi="Calibri" w:cs="Calibri"/>
          <w:lang w:val="en-GB"/>
        </w:rPr>
        <w:t>Due to the COVID</w:t>
      </w:r>
      <w:r w:rsidRPr="000E3FD8">
        <w:rPr>
          <w:rFonts w:ascii="Calibri" w:hAnsi="Calibri" w:cs="Calibri"/>
          <w:lang w:val="en-GB"/>
        </w:rPr>
        <w:t>-19</w:t>
      </w:r>
      <w:r w:rsidR="00A26DE3">
        <w:rPr>
          <w:rFonts w:ascii="Calibri" w:hAnsi="Calibri" w:cs="Calibri"/>
          <w:lang w:val="en-GB"/>
        </w:rPr>
        <w:t xml:space="preserve"> pandemic</w:t>
      </w:r>
      <w:r w:rsidRPr="000E3FD8">
        <w:rPr>
          <w:rFonts w:ascii="Calibri" w:hAnsi="Calibri" w:cs="Calibri"/>
          <w:lang w:val="en-GB"/>
        </w:rPr>
        <w:t xml:space="preserve"> by the end of the project the macro level indicators will show negative trends</w:t>
      </w:r>
      <w:r w:rsidR="00A26DE3">
        <w:rPr>
          <w:rFonts w:ascii="Calibri" w:hAnsi="Calibri" w:cs="Calibri"/>
          <w:lang w:val="en-GB"/>
        </w:rPr>
        <w:t>, such as</w:t>
      </w:r>
      <w:r w:rsidRPr="000E3FD8">
        <w:rPr>
          <w:rFonts w:ascii="Calibri" w:hAnsi="Calibri" w:cs="Calibri"/>
          <w:lang w:val="en-GB"/>
        </w:rPr>
        <w:t xml:space="preserve"> increased poverty and migration levels in target communities, decreased household income and food consumption</w:t>
      </w:r>
      <w:r w:rsidR="00A26DE3">
        <w:rPr>
          <w:rFonts w:ascii="Calibri" w:hAnsi="Calibri" w:cs="Calibri"/>
          <w:lang w:val="en-GB"/>
        </w:rPr>
        <w:t xml:space="preserve"> and so forth.</w:t>
      </w:r>
      <w:r w:rsidRPr="000E3FD8">
        <w:rPr>
          <w:rFonts w:ascii="Calibri" w:hAnsi="Calibri" w:cs="Calibri"/>
          <w:lang w:val="en-GB"/>
        </w:rPr>
        <w:t xml:space="preserve"> If </w:t>
      </w:r>
      <w:r w:rsidR="00A26DE3">
        <w:rPr>
          <w:rFonts w:ascii="Calibri" w:hAnsi="Calibri" w:cs="Calibri"/>
          <w:lang w:val="en-GB"/>
        </w:rPr>
        <w:t>such a</w:t>
      </w:r>
      <w:r w:rsidR="00A26DE3" w:rsidRPr="000E3FD8">
        <w:rPr>
          <w:rFonts w:ascii="Calibri" w:hAnsi="Calibri" w:cs="Calibri"/>
          <w:lang w:val="en-GB"/>
        </w:rPr>
        <w:t xml:space="preserve"> </w:t>
      </w:r>
      <w:r w:rsidRPr="000E3FD8">
        <w:rPr>
          <w:rFonts w:ascii="Calibri" w:hAnsi="Calibri" w:cs="Calibri"/>
          <w:lang w:val="en-GB"/>
        </w:rPr>
        <w:t xml:space="preserve">system </w:t>
      </w:r>
      <w:r w:rsidR="00A26DE3">
        <w:rPr>
          <w:rFonts w:ascii="Calibri" w:hAnsi="Calibri" w:cs="Calibri"/>
          <w:lang w:val="en-GB"/>
        </w:rPr>
        <w:t>cannot be</w:t>
      </w:r>
      <w:r w:rsidRPr="000E3FD8">
        <w:rPr>
          <w:rFonts w:ascii="Calibri" w:hAnsi="Calibri" w:cs="Calibri"/>
          <w:lang w:val="en-GB"/>
        </w:rPr>
        <w:t xml:space="preserve"> establish</w:t>
      </w:r>
      <w:r w:rsidR="00A26DE3">
        <w:rPr>
          <w:rFonts w:ascii="Calibri" w:hAnsi="Calibri" w:cs="Calibri"/>
          <w:lang w:val="en-GB"/>
        </w:rPr>
        <w:t>ed</w:t>
      </w:r>
      <w:r w:rsidRPr="000E3FD8">
        <w:rPr>
          <w:rFonts w:ascii="Calibri" w:hAnsi="Calibri" w:cs="Calibri"/>
          <w:lang w:val="en-GB"/>
        </w:rPr>
        <w:t xml:space="preserve"> at this stage, a budget can be allocated for </w:t>
      </w:r>
      <w:r w:rsidR="00A26DE3">
        <w:rPr>
          <w:rFonts w:ascii="Calibri" w:hAnsi="Calibri" w:cs="Calibri"/>
          <w:lang w:val="en-GB"/>
        </w:rPr>
        <w:t>this necessary task</w:t>
      </w:r>
      <w:r w:rsidRPr="000E3FD8">
        <w:rPr>
          <w:rFonts w:ascii="Calibri" w:hAnsi="Calibri" w:cs="Calibri"/>
          <w:lang w:val="en-GB"/>
        </w:rPr>
        <w:t xml:space="preserve">.  </w:t>
      </w:r>
    </w:p>
    <w:p w14:paraId="3F34277A" w14:textId="77777777" w:rsidR="00215AA4" w:rsidRPr="000E3FD8" w:rsidRDefault="00215AA4" w:rsidP="00215AA4">
      <w:pPr>
        <w:rPr>
          <w:rFonts w:asciiTheme="majorHAnsi" w:eastAsiaTheme="majorEastAsia" w:hAnsiTheme="majorHAnsi" w:cstheme="majorBidi"/>
          <w:color w:val="2E74B5" w:themeColor="accent1" w:themeShade="BF"/>
          <w:sz w:val="26"/>
          <w:szCs w:val="26"/>
          <w:lang w:val="en-GB"/>
        </w:rPr>
      </w:pPr>
    </w:p>
    <w:p w14:paraId="7D9C668A" w14:textId="77777777" w:rsidR="00AA4A27" w:rsidRPr="000E3FD8" w:rsidRDefault="00AA4A27">
      <w:pPr>
        <w:rPr>
          <w:rFonts w:asciiTheme="majorHAnsi" w:eastAsiaTheme="majorEastAsia" w:hAnsiTheme="majorHAnsi" w:cstheme="majorBidi"/>
          <w:color w:val="2E74B5" w:themeColor="accent1" w:themeShade="BF"/>
          <w:sz w:val="26"/>
          <w:szCs w:val="26"/>
          <w:lang w:val="en-GB"/>
        </w:rPr>
      </w:pPr>
      <w:r w:rsidRPr="000E3FD8">
        <w:rPr>
          <w:lang w:val="en-GB"/>
        </w:rPr>
        <w:br w:type="page"/>
      </w:r>
    </w:p>
    <w:p w14:paraId="4EDB36C1" w14:textId="7739C08A" w:rsidR="00215AA4" w:rsidRPr="000E3FD8" w:rsidRDefault="00215AA4" w:rsidP="00215AA4">
      <w:pPr>
        <w:pStyle w:val="Heading2"/>
        <w:rPr>
          <w:lang w:val="en-GB"/>
        </w:rPr>
      </w:pPr>
      <w:bookmarkStart w:id="26" w:name="_Toc47432284"/>
      <w:r w:rsidRPr="000E3FD8">
        <w:rPr>
          <w:lang w:val="en-GB"/>
        </w:rPr>
        <w:lastRenderedPageBreak/>
        <w:t>Annex 1. Terms of Reference</w:t>
      </w:r>
      <w:bookmarkEnd w:id="26"/>
      <w:r w:rsidRPr="000E3FD8">
        <w:rPr>
          <w:lang w:val="en-GB"/>
        </w:rPr>
        <w:t xml:space="preserve"> </w:t>
      </w:r>
    </w:p>
    <w:p w14:paraId="3A54B9C2" w14:textId="77777777" w:rsidR="00215AA4" w:rsidRPr="000E3FD8" w:rsidRDefault="00215AA4" w:rsidP="00215AA4">
      <w:pPr>
        <w:autoSpaceDE w:val="0"/>
        <w:autoSpaceDN w:val="0"/>
        <w:adjustRightInd w:val="0"/>
        <w:spacing w:after="120" w:line="276" w:lineRule="auto"/>
        <w:jc w:val="both"/>
        <w:rPr>
          <w:rFonts w:ascii="Calibri" w:hAnsi="Calibri" w:cs="Calibri"/>
          <w:b/>
          <w:bCs/>
          <w:lang w:val="en-GB"/>
        </w:rPr>
      </w:pPr>
      <w:r w:rsidRPr="000E3FD8">
        <w:rPr>
          <w:rFonts w:ascii="Calibri" w:hAnsi="Calibri" w:cs="Calibri"/>
          <w:noProof/>
          <w:lang w:val="en-GB"/>
        </w:rPr>
        <w:drawing>
          <wp:anchor distT="0" distB="0" distL="114300" distR="114300" simplePos="0" relativeHeight="251664384" behindDoc="0" locked="0" layoutInCell="1" allowOverlap="1" wp14:anchorId="78222BA7" wp14:editId="51F18DE4">
            <wp:simplePos x="0" y="0"/>
            <wp:positionH relativeFrom="column">
              <wp:posOffset>5715000</wp:posOffset>
            </wp:positionH>
            <wp:positionV relativeFrom="paragraph">
              <wp:posOffset>0</wp:posOffset>
            </wp:positionV>
            <wp:extent cx="582930" cy="1122680"/>
            <wp:effectExtent l="0" t="0" r="0" b="0"/>
            <wp:wrapSquare wrapText="bothSides"/>
            <wp:docPr id="2" name="Picture 2"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2930" cy="1122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6718C6" w14:textId="77777777" w:rsidR="00215AA4" w:rsidRPr="000E3FD8" w:rsidRDefault="00215AA4" w:rsidP="00215AA4">
      <w:pPr>
        <w:spacing w:line="276" w:lineRule="auto"/>
        <w:jc w:val="both"/>
        <w:rPr>
          <w:rFonts w:ascii="Calibri" w:hAnsi="Calibri" w:cs="Calibri"/>
          <w:b/>
          <w:u w:val="single"/>
          <w:lang w:val="en-GB"/>
        </w:rPr>
      </w:pPr>
    </w:p>
    <w:p w14:paraId="112E40D8" w14:textId="77777777" w:rsidR="00215AA4" w:rsidRPr="000E3FD8" w:rsidRDefault="00215AA4" w:rsidP="00215AA4">
      <w:pPr>
        <w:spacing w:line="276" w:lineRule="auto"/>
        <w:jc w:val="both"/>
        <w:rPr>
          <w:rFonts w:ascii="Calibri" w:hAnsi="Calibri" w:cs="Calibri"/>
          <w:b/>
          <w:u w:val="single"/>
          <w:lang w:val="en-GB"/>
        </w:rPr>
      </w:pPr>
    </w:p>
    <w:p w14:paraId="367A5AF0" w14:textId="77777777" w:rsidR="00215AA4" w:rsidRPr="000E3FD8" w:rsidRDefault="00215AA4" w:rsidP="00215AA4">
      <w:pPr>
        <w:spacing w:line="276" w:lineRule="auto"/>
        <w:jc w:val="both"/>
        <w:rPr>
          <w:rFonts w:ascii="Calibri" w:hAnsi="Calibri" w:cs="Calibri"/>
          <w:b/>
          <w:u w:val="single"/>
          <w:lang w:val="en-GB"/>
        </w:rPr>
      </w:pPr>
    </w:p>
    <w:p w14:paraId="0EFF7312" w14:textId="77777777" w:rsidR="00215AA4" w:rsidRPr="000E3FD8" w:rsidRDefault="00215AA4" w:rsidP="00215AA4">
      <w:pPr>
        <w:spacing w:line="276" w:lineRule="auto"/>
        <w:jc w:val="center"/>
        <w:rPr>
          <w:rFonts w:ascii="Calibri" w:hAnsi="Calibri" w:cs="Calibri"/>
          <w:u w:val="single"/>
          <w:lang w:val="en-GB"/>
        </w:rPr>
      </w:pPr>
      <w:r w:rsidRPr="000E3FD8">
        <w:rPr>
          <w:rFonts w:ascii="Calibri" w:hAnsi="Calibri" w:cs="Calibri"/>
          <w:b/>
          <w:u w:val="single"/>
          <w:lang w:val="en-GB"/>
        </w:rPr>
        <w:t>Terms of Reference</w:t>
      </w:r>
    </w:p>
    <w:p w14:paraId="78EE30C2" w14:textId="77777777" w:rsidR="00215AA4" w:rsidRPr="000E3FD8" w:rsidRDefault="00215AA4" w:rsidP="00215AA4">
      <w:pPr>
        <w:autoSpaceDE w:val="0"/>
        <w:autoSpaceDN w:val="0"/>
        <w:adjustRightInd w:val="0"/>
        <w:spacing w:line="276" w:lineRule="auto"/>
        <w:ind w:left="2160" w:hanging="2160"/>
        <w:jc w:val="both"/>
        <w:rPr>
          <w:rFonts w:ascii="Calibri" w:hAnsi="Calibri" w:cs="Calibri"/>
          <w:b/>
          <w:lang w:val="en-GB"/>
        </w:rPr>
      </w:pPr>
    </w:p>
    <w:p w14:paraId="64D17DA8" w14:textId="77777777" w:rsidR="00215AA4" w:rsidRPr="000E3FD8" w:rsidRDefault="00215AA4" w:rsidP="00215AA4">
      <w:pPr>
        <w:autoSpaceDE w:val="0"/>
        <w:autoSpaceDN w:val="0"/>
        <w:adjustRightInd w:val="0"/>
        <w:spacing w:after="120" w:line="276" w:lineRule="auto"/>
        <w:ind w:left="2160" w:hanging="2160"/>
        <w:jc w:val="both"/>
        <w:rPr>
          <w:rFonts w:ascii="Calibri" w:hAnsi="Calibri" w:cs="Calibri"/>
          <w:lang w:val="en-GB"/>
        </w:rPr>
      </w:pPr>
      <w:r w:rsidRPr="000E3FD8">
        <w:rPr>
          <w:rFonts w:ascii="Calibri" w:hAnsi="Calibri" w:cs="Calibri"/>
          <w:b/>
          <w:lang w:val="en-GB"/>
        </w:rPr>
        <w:t>Post Title:</w:t>
      </w:r>
      <w:r w:rsidRPr="000E3FD8">
        <w:rPr>
          <w:rFonts w:ascii="Calibri" w:hAnsi="Calibri" w:cs="Calibri"/>
          <w:b/>
          <w:lang w:val="en-GB"/>
        </w:rPr>
        <w:tab/>
      </w:r>
      <w:r w:rsidRPr="000E3FD8">
        <w:rPr>
          <w:rFonts w:ascii="Calibri" w:hAnsi="Calibri" w:cs="Calibri"/>
          <w:bCs/>
          <w:lang w:val="en-GB"/>
        </w:rPr>
        <w:t>Project Evaluation Specialist</w:t>
      </w:r>
      <w:r w:rsidRPr="000E3FD8">
        <w:rPr>
          <w:rFonts w:ascii="Calibri" w:hAnsi="Calibri" w:cs="Calibri"/>
          <w:lang w:val="en-GB"/>
        </w:rPr>
        <w:t xml:space="preserve"> </w:t>
      </w:r>
    </w:p>
    <w:p w14:paraId="53CE878C" w14:textId="77777777" w:rsidR="00215AA4" w:rsidRPr="000E3FD8" w:rsidRDefault="00215AA4" w:rsidP="00215AA4">
      <w:pPr>
        <w:autoSpaceDE w:val="0"/>
        <w:autoSpaceDN w:val="0"/>
        <w:adjustRightInd w:val="0"/>
        <w:spacing w:after="120" w:line="276" w:lineRule="auto"/>
        <w:ind w:left="2160" w:hanging="2160"/>
        <w:jc w:val="both"/>
        <w:rPr>
          <w:rFonts w:ascii="Calibri" w:hAnsi="Calibri" w:cs="Calibri"/>
          <w:lang w:val="en-GB"/>
        </w:rPr>
      </w:pPr>
      <w:r w:rsidRPr="000E3FD8">
        <w:rPr>
          <w:rFonts w:ascii="Calibri" w:hAnsi="Calibri" w:cs="Calibri"/>
          <w:b/>
          <w:lang w:val="en-GB"/>
        </w:rPr>
        <w:t xml:space="preserve">Project Title: </w:t>
      </w:r>
      <w:r w:rsidRPr="000E3FD8">
        <w:rPr>
          <w:rFonts w:ascii="Calibri" w:hAnsi="Calibri" w:cs="Calibri"/>
          <w:b/>
          <w:lang w:val="en-GB"/>
        </w:rPr>
        <w:tab/>
      </w:r>
      <w:r w:rsidRPr="005303FE">
        <w:rPr>
          <w:rFonts w:ascii="Calibri" w:hAnsi="Calibri" w:cs="Calibri"/>
          <w:bCs/>
          <w:lang w:val="en-GB"/>
        </w:rPr>
        <w:t>Enhancing Human Security and building resilient societies in disadvantaged communities of Armenia</w:t>
      </w:r>
    </w:p>
    <w:p w14:paraId="3532E6D1" w14:textId="77777777" w:rsidR="00215AA4" w:rsidRPr="000E3FD8" w:rsidRDefault="00215AA4" w:rsidP="00215AA4">
      <w:pPr>
        <w:autoSpaceDE w:val="0"/>
        <w:autoSpaceDN w:val="0"/>
        <w:adjustRightInd w:val="0"/>
        <w:spacing w:after="120" w:line="276" w:lineRule="auto"/>
        <w:ind w:left="2160" w:hanging="2160"/>
        <w:jc w:val="both"/>
        <w:rPr>
          <w:rFonts w:ascii="Calibri" w:hAnsi="Calibri" w:cs="Calibri"/>
          <w:lang w:val="en-GB"/>
        </w:rPr>
      </w:pPr>
      <w:r w:rsidRPr="000E3FD8">
        <w:rPr>
          <w:rFonts w:ascii="Calibri" w:hAnsi="Calibri" w:cs="Calibri"/>
          <w:b/>
          <w:lang w:val="en-GB"/>
        </w:rPr>
        <w:t>Contract modality:</w:t>
      </w:r>
      <w:r w:rsidRPr="000E3FD8">
        <w:rPr>
          <w:rFonts w:ascii="Calibri" w:hAnsi="Calibri" w:cs="Calibri"/>
          <w:b/>
          <w:lang w:val="en-GB"/>
        </w:rPr>
        <w:tab/>
      </w:r>
      <w:r w:rsidRPr="000E3FD8">
        <w:rPr>
          <w:rFonts w:ascii="Calibri" w:hAnsi="Calibri" w:cs="Calibri"/>
          <w:lang w:val="en-GB"/>
        </w:rPr>
        <w:t>Individual Contract (IC)</w:t>
      </w:r>
    </w:p>
    <w:p w14:paraId="7CCDBB69" w14:textId="77777777" w:rsidR="00215AA4" w:rsidRPr="000E3FD8" w:rsidRDefault="00215AA4" w:rsidP="00215AA4">
      <w:pPr>
        <w:autoSpaceDE w:val="0"/>
        <w:autoSpaceDN w:val="0"/>
        <w:adjustRightInd w:val="0"/>
        <w:spacing w:after="120" w:line="276" w:lineRule="auto"/>
        <w:jc w:val="both"/>
        <w:rPr>
          <w:rFonts w:ascii="Calibri" w:hAnsi="Calibri" w:cs="Calibri"/>
          <w:lang w:val="en-GB"/>
        </w:rPr>
      </w:pPr>
      <w:r w:rsidRPr="000E3FD8">
        <w:rPr>
          <w:rFonts w:ascii="Calibri" w:hAnsi="Calibri" w:cs="Calibri"/>
          <w:b/>
          <w:lang w:val="en-GB"/>
        </w:rPr>
        <w:t>Starting Date:</w:t>
      </w:r>
      <w:r w:rsidRPr="000E3FD8">
        <w:rPr>
          <w:rFonts w:ascii="Calibri" w:hAnsi="Calibri" w:cs="Calibri"/>
          <w:b/>
          <w:lang w:val="en-GB"/>
        </w:rPr>
        <w:tab/>
      </w:r>
      <w:r w:rsidRPr="000E3FD8">
        <w:rPr>
          <w:rFonts w:ascii="Calibri" w:hAnsi="Calibri" w:cs="Calibri"/>
          <w:b/>
          <w:lang w:val="en-GB"/>
        </w:rPr>
        <w:tab/>
      </w:r>
      <w:r w:rsidRPr="000E3FD8">
        <w:rPr>
          <w:rFonts w:ascii="Calibri" w:hAnsi="Calibri" w:cs="Calibri"/>
          <w:lang w:val="en-GB"/>
        </w:rPr>
        <w:t xml:space="preserve">February 27, 2020 </w:t>
      </w:r>
    </w:p>
    <w:p w14:paraId="7B9BA307" w14:textId="5B000BB4" w:rsidR="00215AA4" w:rsidRPr="000E3FD8" w:rsidRDefault="00215AA4" w:rsidP="00215AA4">
      <w:pPr>
        <w:autoSpaceDE w:val="0"/>
        <w:autoSpaceDN w:val="0"/>
        <w:adjustRightInd w:val="0"/>
        <w:spacing w:after="120" w:line="276" w:lineRule="auto"/>
        <w:jc w:val="both"/>
        <w:rPr>
          <w:rFonts w:ascii="Calibri" w:hAnsi="Calibri" w:cs="Calibri"/>
          <w:b/>
          <w:lang w:val="en-GB"/>
        </w:rPr>
      </w:pPr>
      <w:r w:rsidRPr="000E3FD8">
        <w:rPr>
          <w:rFonts w:ascii="Calibri" w:hAnsi="Calibri" w:cs="Calibri"/>
          <w:b/>
          <w:lang w:val="en-GB"/>
        </w:rPr>
        <w:t>Duration:</w:t>
      </w:r>
      <w:r w:rsidRPr="000E3FD8">
        <w:rPr>
          <w:rFonts w:ascii="Calibri" w:hAnsi="Calibri" w:cs="Calibri"/>
          <w:b/>
          <w:lang w:val="en-GB"/>
        </w:rPr>
        <w:tab/>
      </w:r>
      <w:r w:rsidRPr="000E3FD8">
        <w:rPr>
          <w:rFonts w:ascii="Calibri" w:hAnsi="Calibri" w:cs="Calibri"/>
          <w:b/>
          <w:lang w:val="en-GB"/>
        </w:rPr>
        <w:tab/>
      </w:r>
      <w:r w:rsidRPr="000E3FD8">
        <w:rPr>
          <w:rFonts w:ascii="Calibri" w:hAnsi="Calibri" w:cs="Calibri"/>
          <w:lang w:val="en-GB"/>
        </w:rPr>
        <w:t xml:space="preserve"> Up to (</w:t>
      </w:r>
      <w:r w:rsidR="00852F88">
        <w:rPr>
          <w:rFonts w:ascii="Calibri" w:hAnsi="Calibri" w:cs="Calibri"/>
          <w:lang w:val="en-GB"/>
        </w:rPr>
        <w:t>30</w:t>
      </w:r>
      <w:r w:rsidRPr="000E3FD8">
        <w:rPr>
          <w:rFonts w:ascii="Calibri" w:hAnsi="Calibri" w:cs="Calibri"/>
          <w:lang w:val="en-GB"/>
        </w:rPr>
        <w:t>) days</w:t>
      </w:r>
    </w:p>
    <w:p w14:paraId="1CCA355D" w14:textId="77777777" w:rsidR="00215AA4" w:rsidRPr="000E3FD8" w:rsidRDefault="00215AA4" w:rsidP="00215AA4">
      <w:pPr>
        <w:autoSpaceDE w:val="0"/>
        <w:autoSpaceDN w:val="0"/>
        <w:adjustRightInd w:val="0"/>
        <w:spacing w:after="120" w:line="276" w:lineRule="auto"/>
        <w:jc w:val="both"/>
        <w:rPr>
          <w:rFonts w:ascii="Calibri" w:hAnsi="Calibri" w:cs="Calibri"/>
          <w:lang w:val="en-GB"/>
        </w:rPr>
      </w:pPr>
      <w:r w:rsidRPr="000E3FD8">
        <w:rPr>
          <w:rFonts w:ascii="Calibri" w:hAnsi="Calibri" w:cs="Calibri"/>
          <w:b/>
          <w:lang w:val="en-GB"/>
        </w:rPr>
        <w:t>Duty Station:</w:t>
      </w:r>
      <w:r w:rsidRPr="000E3FD8">
        <w:rPr>
          <w:rFonts w:ascii="Calibri" w:hAnsi="Calibri" w:cs="Calibri"/>
          <w:b/>
          <w:lang w:val="en-GB"/>
        </w:rPr>
        <w:tab/>
      </w:r>
      <w:r w:rsidRPr="000E3FD8">
        <w:rPr>
          <w:rFonts w:ascii="Calibri" w:hAnsi="Calibri" w:cs="Calibri"/>
          <w:b/>
          <w:lang w:val="en-GB"/>
        </w:rPr>
        <w:tab/>
      </w:r>
      <w:r w:rsidRPr="000E3FD8">
        <w:rPr>
          <w:rFonts w:ascii="Calibri" w:hAnsi="Calibri" w:cs="Calibri"/>
          <w:lang w:val="en-GB"/>
        </w:rPr>
        <w:t>Yerevan, Armenia</w:t>
      </w:r>
    </w:p>
    <w:p w14:paraId="146DE0F8" w14:textId="77777777" w:rsidR="00215AA4" w:rsidRPr="000E3FD8" w:rsidRDefault="00215AA4" w:rsidP="00215AA4">
      <w:pPr>
        <w:autoSpaceDE w:val="0"/>
        <w:autoSpaceDN w:val="0"/>
        <w:adjustRightInd w:val="0"/>
        <w:spacing w:after="120" w:line="276" w:lineRule="auto"/>
        <w:jc w:val="both"/>
        <w:rPr>
          <w:rFonts w:ascii="Calibri" w:hAnsi="Calibri" w:cs="Calibri"/>
          <w:lang w:val="en-GB"/>
        </w:rPr>
      </w:pPr>
    </w:p>
    <w:p w14:paraId="565C35B3" w14:textId="77777777" w:rsidR="00215AA4" w:rsidRPr="000E3FD8" w:rsidRDefault="00215AA4" w:rsidP="00215AA4">
      <w:pPr>
        <w:numPr>
          <w:ilvl w:val="0"/>
          <w:numId w:val="18"/>
        </w:numPr>
        <w:autoSpaceDE w:val="0"/>
        <w:autoSpaceDN w:val="0"/>
        <w:adjustRightInd w:val="0"/>
        <w:spacing w:after="240" w:line="276" w:lineRule="auto"/>
        <w:jc w:val="both"/>
        <w:rPr>
          <w:rFonts w:ascii="Calibri" w:hAnsi="Calibri" w:cs="Calibri"/>
          <w:lang w:val="en-GB"/>
        </w:rPr>
      </w:pPr>
      <w:r w:rsidRPr="000E3FD8">
        <w:rPr>
          <w:rFonts w:ascii="Calibri" w:hAnsi="Calibri" w:cs="Calibri"/>
          <w:b/>
          <w:lang w:val="en-GB"/>
        </w:rPr>
        <w:t>Background:</w:t>
      </w:r>
    </w:p>
    <w:p w14:paraId="2A85094B" w14:textId="0E88E3BE" w:rsidR="00215AA4" w:rsidRPr="000E3FD8" w:rsidRDefault="00215AA4" w:rsidP="00215AA4">
      <w:pPr>
        <w:spacing w:line="276" w:lineRule="auto"/>
        <w:jc w:val="both"/>
        <w:rPr>
          <w:rFonts w:ascii="Calibri" w:hAnsi="Calibri" w:cs="Calibri"/>
          <w:lang w:val="en-GB"/>
        </w:rPr>
      </w:pPr>
      <w:r w:rsidRPr="000E3FD8">
        <w:rPr>
          <w:rFonts w:ascii="Calibri" w:hAnsi="Calibri" w:cs="Calibri"/>
          <w:lang w:val="en-GB"/>
        </w:rPr>
        <w:t xml:space="preserve">United Nations in Armenia in partnership with 6 agencies (UNDP (lead agency), UNICEF, IOM, FAO and WFP) and in close cooperation with the </w:t>
      </w:r>
      <w:r w:rsidR="00126B78">
        <w:rPr>
          <w:rFonts w:ascii="Calibri" w:hAnsi="Calibri" w:cs="Calibri"/>
          <w:lang w:val="en-GB"/>
        </w:rPr>
        <w:t>GOA</w:t>
      </w:r>
      <w:r w:rsidRPr="000E3FD8">
        <w:rPr>
          <w:rFonts w:ascii="Calibri" w:hAnsi="Calibri" w:cs="Calibri"/>
          <w:lang w:val="en-GB"/>
        </w:rPr>
        <w:t xml:space="preserve"> implements joint project “</w:t>
      </w:r>
      <w:bookmarkStart w:id="27" w:name="_Hlk40652775"/>
      <w:r w:rsidRPr="000E3FD8">
        <w:rPr>
          <w:rFonts w:ascii="Calibri" w:hAnsi="Calibri" w:cs="Calibri"/>
          <w:lang w:val="en-GB"/>
        </w:rPr>
        <w:t>Enhancing Human Security and Building a Resilient Society in the Disadvantaged Communities of Armenia</w:t>
      </w:r>
      <w:bookmarkEnd w:id="27"/>
      <w:r w:rsidRPr="000E3FD8">
        <w:rPr>
          <w:rFonts w:ascii="Calibri" w:hAnsi="Calibri" w:cs="Calibri"/>
          <w:lang w:val="en-GB"/>
        </w:rPr>
        <w:t xml:space="preserve">” funded by United Nations Trust Fund for Human Security. </w:t>
      </w:r>
    </w:p>
    <w:p w14:paraId="4CC23FFD" w14:textId="77777777" w:rsidR="00215AA4" w:rsidRPr="000E3FD8" w:rsidRDefault="00215AA4" w:rsidP="00215AA4">
      <w:pPr>
        <w:spacing w:line="276" w:lineRule="auto"/>
        <w:jc w:val="both"/>
        <w:rPr>
          <w:rFonts w:ascii="Calibri" w:hAnsi="Calibri" w:cs="Calibri"/>
          <w:lang w:val="en-GB"/>
        </w:rPr>
      </w:pPr>
      <w:r w:rsidRPr="000E3FD8">
        <w:rPr>
          <w:rFonts w:ascii="Calibri" w:hAnsi="Calibri" w:cs="Calibri"/>
          <w:lang w:val="en-GB"/>
        </w:rPr>
        <w:t xml:space="preserve">The goal of the Project is to support Armenia’s efforts in achieving the 2030 Agenda for Sustainable Development by addressing the root causes of human insecurity for vulnerable people of Amasia, Alaverdi, Tumanyan and Berd communities in Shirak, Lori and Tavush regions of Armenia, aiming to: 1. ensure early prevention and sustainability of interventions through identification of root causes of threats to human security and enhancing community resilience; 2. strengthen social protection and inclusion to improve human security in targeted communities; and 3. address the economic and food insecurity in the target communities through strengthened livelihoods, creation of sustainable economic opportunities and capacity building. </w:t>
      </w:r>
    </w:p>
    <w:p w14:paraId="531D9A29" w14:textId="77777777" w:rsidR="00215AA4" w:rsidRPr="000E3FD8" w:rsidRDefault="00215AA4" w:rsidP="00215AA4">
      <w:pPr>
        <w:spacing w:line="276" w:lineRule="auto"/>
        <w:jc w:val="both"/>
        <w:rPr>
          <w:rFonts w:ascii="Calibri" w:hAnsi="Calibri" w:cs="Calibri"/>
          <w:lang w:val="en-GB"/>
        </w:rPr>
      </w:pPr>
      <w:r w:rsidRPr="000E3FD8">
        <w:rPr>
          <w:rFonts w:ascii="Calibri" w:hAnsi="Calibri" w:cs="Calibri"/>
          <w:lang w:val="en-GB"/>
        </w:rPr>
        <w:t xml:space="preserve">Human security approach (HSA) within the project addresses, in its relevant aspects, individual rights, good governance, access to safe and inclusive education and health care, ensuring that opportunities and choices are fulfilled at maximum potential, and are aimed at reducing poverty, achieving economic growth and community resilience, as well as promoting understanding of human security in terms of the risks and insecurities faced by individuals and groups at grass roots level. </w:t>
      </w:r>
    </w:p>
    <w:p w14:paraId="31AFFB26" w14:textId="77777777" w:rsidR="00215AA4" w:rsidRPr="000E3FD8" w:rsidRDefault="00215AA4" w:rsidP="00215AA4">
      <w:pPr>
        <w:spacing w:line="276" w:lineRule="auto"/>
        <w:jc w:val="both"/>
        <w:rPr>
          <w:rFonts w:ascii="Calibri" w:hAnsi="Calibri" w:cs="Calibri"/>
          <w:lang w:val="en-GB"/>
        </w:rPr>
      </w:pPr>
      <w:r w:rsidRPr="000E3FD8">
        <w:rPr>
          <w:rFonts w:ascii="Calibri" w:hAnsi="Calibri" w:cs="Calibri"/>
          <w:lang w:val="en-GB"/>
        </w:rPr>
        <w:lastRenderedPageBreak/>
        <w:t xml:space="preserve">By identifying the concrete needs of populations under stress, human security highlights the complexity of the challenges and promotes integrated solutions that ensure greater coherence and stronger impact. Through the project implementation, the participating UN Agencies, along with the national implementing partners are addressing the following types of insecurities: economic, food, health, personal and environmental in Berd, Tumanyan, Alaverdi and Amasia consolidated communities of Armenia. </w:t>
      </w:r>
    </w:p>
    <w:p w14:paraId="4742BBFE" w14:textId="77777777" w:rsidR="00215AA4" w:rsidRPr="000E3FD8" w:rsidRDefault="00215AA4" w:rsidP="00215AA4">
      <w:pPr>
        <w:spacing w:line="276" w:lineRule="auto"/>
        <w:jc w:val="both"/>
        <w:rPr>
          <w:rFonts w:ascii="Calibri" w:hAnsi="Calibri" w:cs="Calibri"/>
          <w:lang w:val="en-GB"/>
        </w:rPr>
      </w:pPr>
      <w:r w:rsidRPr="000E3FD8">
        <w:rPr>
          <w:rFonts w:ascii="Calibri" w:hAnsi="Calibri" w:cs="Calibri"/>
          <w:lang w:val="en-GB"/>
        </w:rPr>
        <w:t xml:space="preserve">The comprehensive community profiles formulated within the Project serves as a baseline for any further monitoring and evaluation activities within the project. Moreover, the indicators would be aligned to the best possible extent to SDG indicators to be able to measure and monitor progress, though in the context of three regions. </w:t>
      </w:r>
    </w:p>
    <w:p w14:paraId="6632DB49" w14:textId="77777777" w:rsidR="00215AA4" w:rsidRPr="000E3FD8" w:rsidRDefault="00215AA4" w:rsidP="00215AA4">
      <w:pPr>
        <w:spacing w:line="276" w:lineRule="auto"/>
        <w:jc w:val="both"/>
        <w:rPr>
          <w:rFonts w:ascii="Calibri" w:hAnsi="Calibri" w:cs="Calibri"/>
          <w:lang w:val="en-GB"/>
        </w:rPr>
      </w:pPr>
      <w:r w:rsidRPr="000E3FD8">
        <w:rPr>
          <w:rFonts w:ascii="Calibri" w:hAnsi="Calibri" w:cs="Calibri"/>
          <w:lang w:val="en-GB"/>
        </w:rPr>
        <w:t xml:space="preserve">The project is subject to mid-term evaluation in accordance with the project agreement with the UNTFHS. </w:t>
      </w:r>
      <w:r w:rsidRPr="000E3FD8">
        <w:rPr>
          <w:rFonts w:ascii="Calibri" w:hAnsi="Calibri" w:cs="Calibri"/>
          <w:lang w:val="en-GB"/>
        </w:rPr>
        <w:cr/>
      </w:r>
    </w:p>
    <w:p w14:paraId="48135B75" w14:textId="77777777" w:rsidR="00215AA4" w:rsidRPr="000E3FD8" w:rsidRDefault="00215AA4" w:rsidP="00215AA4">
      <w:pPr>
        <w:spacing w:line="276" w:lineRule="auto"/>
        <w:jc w:val="both"/>
        <w:rPr>
          <w:rFonts w:ascii="Calibri" w:hAnsi="Calibri" w:cs="Calibri"/>
          <w:lang w:val="en-GB"/>
        </w:rPr>
      </w:pPr>
    </w:p>
    <w:p w14:paraId="29A86C79" w14:textId="77777777" w:rsidR="00215AA4" w:rsidRPr="000E3FD8" w:rsidRDefault="00215AA4" w:rsidP="00215AA4">
      <w:pPr>
        <w:numPr>
          <w:ilvl w:val="0"/>
          <w:numId w:val="18"/>
        </w:numPr>
        <w:spacing w:after="0" w:line="276" w:lineRule="auto"/>
        <w:jc w:val="both"/>
        <w:rPr>
          <w:rFonts w:ascii="Calibri" w:hAnsi="Calibri" w:cs="Calibri"/>
          <w:b/>
          <w:bCs/>
          <w:lang w:val="en-GB"/>
        </w:rPr>
      </w:pPr>
      <w:r w:rsidRPr="000E3FD8">
        <w:rPr>
          <w:rFonts w:ascii="Calibri" w:hAnsi="Calibri" w:cs="Calibri"/>
          <w:b/>
          <w:bCs/>
          <w:lang w:val="en-GB"/>
        </w:rPr>
        <w:t xml:space="preserve">Objectives and Scope of work: </w:t>
      </w:r>
    </w:p>
    <w:p w14:paraId="3D56370C" w14:textId="77777777" w:rsidR="00215AA4" w:rsidRPr="000E3FD8" w:rsidRDefault="00215AA4" w:rsidP="00215AA4">
      <w:pPr>
        <w:spacing w:line="276" w:lineRule="auto"/>
        <w:ind w:left="720"/>
        <w:jc w:val="both"/>
        <w:rPr>
          <w:rFonts w:ascii="Calibri" w:hAnsi="Calibri" w:cs="Calibri"/>
          <w:b/>
          <w:bCs/>
          <w:lang w:val="en-GB"/>
        </w:rPr>
      </w:pPr>
    </w:p>
    <w:p w14:paraId="2F8AA013" w14:textId="77777777" w:rsidR="00215AA4" w:rsidRPr="000E3FD8" w:rsidRDefault="00215AA4" w:rsidP="00215AA4">
      <w:pPr>
        <w:spacing w:line="276" w:lineRule="auto"/>
        <w:jc w:val="both"/>
        <w:rPr>
          <w:rFonts w:ascii="Calibri" w:hAnsi="Calibri" w:cs="Calibri"/>
          <w:lang w:val="en-GB"/>
        </w:rPr>
      </w:pPr>
      <w:r w:rsidRPr="000E3FD8">
        <w:rPr>
          <w:rFonts w:ascii="Calibri" w:hAnsi="Calibri" w:cs="Calibri"/>
          <w:bCs/>
          <w:lang w:val="en-GB"/>
        </w:rPr>
        <w:t xml:space="preserve">The overall objective of the mid-term evaluation assignment is </w:t>
      </w:r>
      <w:r w:rsidRPr="000E3FD8">
        <w:rPr>
          <w:rFonts w:ascii="Calibri" w:hAnsi="Calibri" w:cs="Calibri"/>
          <w:lang w:val="en-GB"/>
        </w:rPr>
        <w:t>to assess the relevance, effectiveness, efficiency as well as impact and sustainability of interventions under the “Enhancing Human Security and Building a Resilient Society in the Disadvantaged Communities of Armenia” project.</w:t>
      </w:r>
    </w:p>
    <w:p w14:paraId="742BD523" w14:textId="77777777" w:rsidR="00215AA4" w:rsidRPr="000E3FD8" w:rsidRDefault="00215AA4" w:rsidP="00215AA4">
      <w:pPr>
        <w:spacing w:line="276" w:lineRule="auto"/>
        <w:jc w:val="both"/>
        <w:rPr>
          <w:rFonts w:ascii="Calibri" w:hAnsi="Calibri" w:cs="Calibri"/>
          <w:lang w:val="en-GB"/>
        </w:rPr>
      </w:pPr>
      <w:r w:rsidRPr="000E3FD8">
        <w:rPr>
          <w:rFonts w:ascii="Calibri" w:hAnsi="Calibri" w:cs="Calibri"/>
          <w:lang w:val="en-GB"/>
        </w:rPr>
        <w:t>Given that this is a mid-term evaluation, impact and sustainability are to be considered to the extent possible.</w:t>
      </w:r>
    </w:p>
    <w:p w14:paraId="509C908E" w14:textId="77777777" w:rsidR="00215AA4" w:rsidRPr="000E3FD8" w:rsidRDefault="00215AA4" w:rsidP="00215AA4">
      <w:pPr>
        <w:spacing w:line="276" w:lineRule="auto"/>
        <w:jc w:val="both"/>
        <w:rPr>
          <w:rFonts w:ascii="Calibri" w:hAnsi="Calibri" w:cs="Calibri"/>
          <w:lang w:val="en-GB"/>
        </w:rPr>
      </w:pPr>
      <w:r w:rsidRPr="000E3FD8">
        <w:rPr>
          <w:rFonts w:ascii="Calibri" w:hAnsi="Calibri" w:cs="Calibri"/>
          <w:lang w:val="en-GB"/>
        </w:rPr>
        <w:t>The geographical coverage of the evaluation includes Tumanyan, Alaverdi, Berd and Amasia consolidated communities together with their settlements, Considering the three-year duration of the project, the mid-term evaluation will be conducted for the period of October 2018- 31 March 2020 (18 months according to the Project Document).</w:t>
      </w:r>
    </w:p>
    <w:p w14:paraId="216286B5" w14:textId="77777777" w:rsidR="00215AA4" w:rsidRPr="000E3FD8" w:rsidRDefault="00215AA4" w:rsidP="00215AA4">
      <w:pPr>
        <w:spacing w:line="276" w:lineRule="auto"/>
        <w:jc w:val="both"/>
        <w:rPr>
          <w:rFonts w:ascii="Calibri" w:hAnsi="Calibri" w:cs="Calibri"/>
          <w:lang w:val="en-GB"/>
        </w:rPr>
      </w:pPr>
      <w:r w:rsidRPr="000E3FD8">
        <w:rPr>
          <w:rFonts w:ascii="Calibri" w:hAnsi="Calibri" w:cs="Calibri"/>
          <w:lang w:val="en-GB"/>
        </w:rPr>
        <w:t xml:space="preserve">The evaluation will focus on direct and indirect beneficiaries of the project interventions as will be spelled out in the inception report. </w:t>
      </w:r>
    </w:p>
    <w:p w14:paraId="5BD68F8A" w14:textId="77777777" w:rsidR="00215AA4" w:rsidRPr="000E3FD8" w:rsidRDefault="00215AA4" w:rsidP="00215AA4">
      <w:pPr>
        <w:spacing w:line="276" w:lineRule="auto"/>
        <w:jc w:val="both"/>
        <w:rPr>
          <w:rFonts w:ascii="Calibri" w:hAnsi="Calibri" w:cs="Calibri"/>
          <w:lang w:val="en-GB"/>
        </w:rPr>
      </w:pPr>
      <w:r w:rsidRPr="000E3FD8">
        <w:rPr>
          <w:rFonts w:ascii="Calibri" w:hAnsi="Calibri" w:cs="Calibri"/>
          <w:lang w:val="en-GB"/>
        </w:rPr>
        <w:t>The evaluation will be carried out in close cooperation with the representatives from the above-mentioned six UN Agencies based on the results framework and joint work-plan, reviewing the project documents, conducting in-depth and key informant interviews, focus group discussions with main stakeholders, members of the beneficiary groups and selected communities. Findings of the mid-term evaluation will be communicated to the implementing partners and donor organization - UNTFHS.</w:t>
      </w:r>
    </w:p>
    <w:p w14:paraId="514D8D67" w14:textId="77777777" w:rsidR="00215AA4" w:rsidRPr="000E3FD8" w:rsidRDefault="00215AA4" w:rsidP="00215AA4">
      <w:pPr>
        <w:spacing w:line="276" w:lineRule="auto"/>
        <w:jc w:val="both"/>
        <w:rPr>
          <w:rFonts w:ascii="Calibri" w:hAnsi="Calibri" w:cs="Calibri"/>
          <w:lang w:val="en-GB"/>
        </w:rPr>
      </w:pPr>
      <w:r w:rsidRPr="000E3FD8">
        <w:rPr>
          <w:rFonts w:ascii="Calibri" w:hAnsi="Calibri" w:cs="Calibri"/>
          <w:lang w:val="en-GB"/>
        </w:rPr>
        <w:t xml:space="preserve"> </w:t>
      </w:r>
    </w:p>
    <w:p w14:paraId="27369451" w14:textId="77777777" w:rsidR="00215AA4" w:rsidRPr="000E3FD8" w:rsidRDefault="00215AA4" w:rsidP="00215AA4">
      <w:pPr>
        <w:spacing w:line="276" w:lineRule="auto"/>
        <w:jc w:val="both"/>
        <w:rPr>
          <w:rFonts w:ascii="Calibri" w:hAnsi="Calibri" w:cs="Calibri"/>
          <w:b/>
          <w:bCs/>
          <w:lang w:val="en-GB"/>
        </w:rPr>
      </w:pPr>
      <w:r w:rsidRPr="000E3FD8">
        <w:rPr>
          <w:rFonts w:ascii="Calibri" w:hAnsi="Calibri" w:cs="Calibri"/>
          <w:b/>
          <w:bCs/>
          <w:lang w:val="en-GB"/>
        </w:rPr>
        <w:t>Evaluation Framework and Criteria</w:t>
      </w:r>
    </w:p>
    <w:p w14:paraId="73E4B07A" w14:textId="77777777" w:rsidR="00215AA4" w:rsidRPr="000E3FD8" w:rsidRDefault="00215AA4" w:rsidP="00215AA4">
      <w:pPr>
        <w:spacing w:line="276" w:lineRule="auto"/>
        <w:jc w:val="both"/>
        <w:rPr>
          <w:rFonts w:ascii="Calibri" w:hAnsi="Calibri" w:cs="Calibri"/>
          <w:lang w:val="en-GB"/>
        </w:rPr>
      </w:pPr>
      <w:r w:rsidRPr="000E3FD8">
        <w:rPr>
          <w:rFonts w:ascii="Calibri" w:hAnsi="Calibri" w:cs="Calibri"/>
          <w:lang w:val="en-GB"/>
        </w:rPr>
        <w:t xml:space="preserve">All existing project documents containing result framework, joint work plan and others clearly setting objectives, results, activities, corresponding indicators on output and outcome levels, and means of </w:t>
      </w:r>
      <w:r w:rsidRPr="000E3FD8">
        <w:rPr>
          <w:rFonts w:ascii="Calibri" w:hAnsi="Calibri" w:cs="Calibri"/>
          <w:lang w:val="en-GB"/>
        </w:rPr>
        <w:lastRenderedPageBreak/>
        <w:t xml:space="preserve">verification, relevant to the object of the evaluation, should be thoroughly reviewed in the Inception phase by the Evaluator to finalize the evaluation design with a clear Evaluation Matrix. </w:t>
      </w:r>
    </w:p>
    <w:p w14:paraId="27533C59" w14:textId="77777777" w:rsidR="00215AA4" w:rsidRPr="000E3FD8" w:rsidRDefault="00215AA4" w:rsidP="00215AA4">
      <w:pPr>
        <w:spacing w:line="276" w:lineRule="auto"/>
        <w:jc w:val="both"/>
        <w:rPr>
          <w:rFonts w:ascii="Calibri" w:hAnsi="Calibri" w:cs="Calibri"/>
          <w:lang w:val="en-GB"/>
        </w:rPr>
      </w:pPr>
      <w:r w:rsidRPr="000E3FD8">
        <w:rPr>
          <w:rFonts w:ascii="Calibri" w:hAnsi="Calibri" w:cs="Calibri"/>
          <w:lang w:val="en-GB"/>
        </w:rPr>
        <w:t xml:space="preserve">Five core UN DAC evaluation criteria, namely the relevance, effectiveness, efficiency, sustainability (to extent possible) and impact (to the extent possible) will be </w:t>
      </w:r>
      <w:proofErr w:type="spellStart"/>
      <w:r w:rsidRPr="000E3FD8">
        <w:rPr>
          <w:rFonts w:ascii="Calibri" w:hAnsi="Calibri" w:cs="Calibri"/>
          <w:lang w:val="en-GB"/>
        </w:rPr>
        <w:t>analyzed</w:t>
      </w:r>
      <w:proofErr w:type="spellEnd"/>
      <w:r w:rsidRPr="000E3FD8">
        <w:rPr>
          <w:rFonts w:ascii="Calibri" w:hAnsi="Calibri" w:cs="Calibri"/>
          <w:lang w:val="en-GB"/>
        </w:rPr>
        <w:t>. Key evaluation questions will include, but are not limited to, the following:</w:t>
      </w:r>
    </w:p>
    <w:p w14:paraId="3F3ED7E8" w14:textId="77777777" w:rsidR="00215AA4" w:rsidRPr="000E3FD8" w:rsidRDefault="00215AA4" w:rsidP="00215AA4">
      <w:pPr>
        <w:spacing w:line="276" w:lineRule="auto"/>
        <w:jc w:val="both"/>
        <w:rPr>
          <w:rFonts w:ascii="Calibri" w:hAnsi="Calibri" w:cs="Calibri"/>
          <w:b/>
          <w:bCs/>
          <w:i/>
          <w:iCs/>
          <w:lang w:val="en-GB"/>
        </w:rPr>
      </w:pPr>
    </w:p>
    <w:p w14:paraId="68EDB43F" w14:textId="77777777" w:rsidR="00215AA4" w:rsidRPr="000E3FD8" w:rsidRDefault="00215AA4" w:rsidP="00215AA4">
      <w:pPr>
        <w:spacing w:line="276" w:lineRule="auto"/>
        <w:jc w:val="both"/>
        <w:rPr>
          <w:rFonts w:ascii="Calibri" w:hAnsi="Calibri" w:cs="Calibri"/>
          <w:b/>
          <w:bCs/>
          <w:i/>
          <w:iCs/>
          <w:lang w:val="en-GB"/>
        </w:rPr>
      </w:pPr>
      <w:r w:rsidRPr="000E3FD8">
        <w:rPr>
          <w:rFonts w:ascii="Calibri" w:hAnsi="Calibri" w:cs="Calibri"/>
          <w:b/>
          <w:bCs/>
          <w:i/>
          <w:iCs/>
          <w:lang w:val="en-GB"/>
        </w:rPr>
        <w:t xml:space="preserve">Relevance </w:t>
      </w:r>
    </w:p>
    <w:p w14:paraId="0228D458" w14:textId="77777777" w:rsidR="00215AA4" w:rsidRPr="000E3FD8" w:rsidRDefault="00215AA4" w:rsidP="00215AA4">
      <w:pPr>
        <w:pStyle w:val="ListParagraph"/>
        <w:numPr>
          <w:ilvl w:val="0"/>
          <w:numId w:val="9"/>
        </w:numPr>
        <w:spacing w:after="0" w:line="276" w:lineRule="auto"/>
        <w:jc w:val="both"/>
        <w:rPr>
          <w:rFonts w:ascii="Calibri" w:hAnsi="Calibri" w:cs="Calibri"/>
          <w:lang w:val="en-GB"/>
        </w:rPr>
      </w:pPr>
      <w:r w:rsidRPr="000E3FD8">
        <w:rPr>
          <w:rFonts w:ascii="Calibri" w:hAnsi="Calibri" w:cs="Calibri"/>
          <w:lang w:val="en-GB"/>
        </w:rPr>
        <w:t xml:space="preserve">Are the project activities/components relevant to the actual/defined needs of the beneficiaries? Were the objectives clear and feasible? How do the main components of the project contribute to the planned objectives and are logically interlinked? </w:t>
      </w:r>
    </w:p>
    <w:p w14:paraId="7366E651" w14:textId="77777777" w:rsidR="00215AA4" w:rsidRPr="000E3FD8" w:rsidRDefault="00215AA4" w:rsidP="00215AA4">
      <w:pPr>
        <w:pStyle w:val="ListParagraph"/>
        <w:numPr>
          <w:ilvl w:val="0"/>
          <w:numId w:val="9"/>
        </w:numPr>
        <w:spacing w:after="0" w:line="276" w:lineRule="auto"/>
        <w:jc w:val="both"/>
        <w:rPr>
          <w:rFonts w:ascii="Calibri" w:hAnsi="Calibri" w:cs="Calibri"/>
          <w:lang w:val="en-GB"/>
        </w:rPr>
      </w:pPr>
      <w:r w:rsidRPr="000E3FD8">
        <w:rPr>
          <w:rFonts w:ascii="Calibri" w:hAnsi="Calibri" w:cs="Calibri"/>
          <w:lang w:val="en-GB"/>
        </w:rPr>
        <w:t>Is the project in line with the current priorities of the country? Is the Government committed (both in terms of timing and financially) to the project? How is the project aligned with and supports the national, regional and community strategies/plans?</w:t>
      </w:r>
    </w:p>
    <w:p w14:paraId="4D9EB407" w14:textId="77777777" w:rsidR="00215AA4" w:rsidRPr="000E3FD8" w:rsidRDefault="00215AA4" w:rsidP="00215AA4">
      <w:pPr>
        <w:pStyle w:val="ListParagraph"/>
        <w:numPr>
          <w:ilvl w:val="0"/>
          <w:numId w:val="9"/>
        </w:numPr>
        <w:spacing w:after="0" w:line="276" w:lineRule="auto"/>
        <w:jc w:val="both"/>
        <w:rPr>
          <w:rFonts w:ascii="Calibri" w:hAnsi="Calibri" w:cs="Calibri"/>
          <w:lang w:val="en-GB"/>
        </w:rPr>
      </w:pPr>
      <w:r w:rsidRPr="000E3FD8">
        <w:rPr>
          <w:rFonts w:ascii="Calibri" w:hAnsi="Calibri" w:cs="Calibri"/>
          <w:lang w:val="en-GB"/>
        </w:rPr>
        <w:t>Has the project involved relevant stakeholders through consultative processes or information-sharing during its preparation phase? Was the human security needs assessment/analysis carried out at the beginning of the project reflecting the various needs of different stakeholders? Are these needs still relevant? Have there any new, more relevant needs emerged that the project should address?</w:t>
      </w:r>
    </w:p>
    <w:p w14:paraId="5C6D5206" w14:textId="77777777" w:rsidR="00215AA4" w:rsidRPr="000E3FD8" w:rsidRDefault="00215AA4" w:rsidP="00215AA4">
      <w:pPr>
        <w:spacing w:line="276" w:lineRule="auto"/>
        <w:jc w:val="both"/>
        <w:rPr>
          <w:rFonts w:ascii="Calibri" w:hAnsi="Calibri" w:cs="Calibri"/>
          <w:lang w:val="en-GB"/>
        </w:rPr>
      </w:pPr>
    </w:p>
    <w:p w14:paraId="68F09614" w14:textId="77777777" w:rsidR="00215AA4" w:rsidRPr="000E3FD8" w:rsidRDefault="00215AA4" w:rsidP="00215AA4">
      <w:pPr>
        <w:spacing w:line="276" w:lineRule="auto"/>
        <w:jc w:val="both"/>
        <w:rPr>
          <w:rFonts w:ascii="Calibri" w:hAnsi="Calibri" w:cs="Calibri"/>
          <w:b/>
          <w:bCs/>
          <w:i/>
          <w:iCs/>
          <w:lang w:val="en-GB"/>
        </w:rPr>
      </w:pPr>
      <w:r w:rsidRPr="000E3FD8">
        <w:rPr>
          <w:rFonts w:ascii="Calibri" w:hAnsi="Calibri" w:cs="Calibri"/>
          <w:b/>
          <w:bCs/>
          <w:i/>
          <w:iCs/>
          <w:lang w:val="en-GB"/>
        </w:rPr>
        <w:t>Effectiveness</w:t>
      </w:r>
    </w:p>
    <w:p w14:paraId="70BA7EAA" w14:textId="77777777" w:rsidR="00215AA4" w:rsidRPr="000E3FD8" w:rsidRDefault="00215AA4" w:rsidP="00215AA4">
      <w:pPr>
        <w:pStyle w:val="ListParagraph"/>
        <w:numPr>
          <w:ilvl w:val="0"/>
          <w:numId w:val="9"/>
        </w:numPr>
        <w:spacing w:after="0" w:line="276" w:lineRule="auto"/>
        <w:jc w:val="both"/>
        <w:rPr>
          <w:rFonts w:ascii="Calibri" w:hAnsi="Calibri" w:cs="Calibri"/>
          <w:lang w:val="en-GB"/>
        </w:rPr>
      </w:pPr>
      <w:r w:rsidRPr="000E3FD8">
        <w:rPr>
          <w:rFonts w:ascii="Calibri" w:hAnsi="Calibri" w:cs="Calibri"/>
          <w:lang w:val="en-GB"/>
        </w:rPr>
        <w:t xml:space="preserve">How effective has the project been in establishing ownership by the stakeholders? Can the project management and implementation considered as participatory? </w:t>
      </w:r>
    </w:p>
    <w:p w14:paraId="3D9A3432" w14:textId="77777777" w:rsidR="00215AA4" w:rsidRPr="000E3FD8" w:rsidRDefault="00215AA4" w:rsidP="00215AA4">
      <w:pPr>
        <w:pStyle w:val="ListParagraph"/>
        <w:numPr>
          <w:ilvl w:val="0"/>
          <w:numId w:val="10"/>
        </w:numPr>
        <w:spacing w:after="0" w:line="276" w:lineRule="auto"/>
        <w:jc w:val="both"/>
        <w:rPr>
          <w:rFonts w:ascii="Calibri" w:hAnsi="Calibri" w:cs="Calibri"/>
          <w:lang w:val="en-GB"/>
        </w:rPr>
      </w:pPr>
      <w:r w:rsidRPr="000E3FD8">
        <w:rPr>
          <w:rFonts w:ascii="Calibri" w:hAnsi="Calibri" w:cs="Calibri"/>
          <w:lang w:val="en-GB"/>
        </w:rPr>
        <w:t xml:space="preserve">Is the project making sufficient progress towards its planned objectives/outcomes/outputs? What are the key achievements, challenges and implementation lessons? </w:t>
      </w:r>
    </w:p>
    <w:p w14:paraId="5FD1467E" w14:textId="77777777" w:rsidR="00215AA4" w:rsidRPr="000E3FD8" w:rsidRDefault="00215AA4" w:rsidP="00215AA4">
      <w:pPr>
        <w:pStyle w:val="ListParagraph"/>
        <w:numPr>
          <w:ilvl w:val="0"/>
          <w:numId w:val="10"/>
        </w:numPr>
        <w:spacing w:after="0" w:line="276" w:lineRule="auto"/>
        <w:jc w:val="both"/>
        <w:rPr>
          <w:rFonts w:ascii="Calibri" w:hAnsi="Calibri" w:cs="Calibri"/>
          <w:lang w:val="en-GB"/>
        </w:rPr>
      </w:pPr>
      <w:r w:rsidRPr="000E3FD8">
        <w:rPr>
          <w:rFonts w:ascii="Calibri" w:hAnsi="Calibri" w:cs="Calibri"/>
          <w:lang w:val="en-GB"/>
        </w:rPr>
        <w:t>How effectively are the beneficiary interventions in line with actual needs?</w:t>
      </w:r>
    </w:p>
    <w:p w14:paraId="7A8A31ED" w14:textId="77777777" w:rsidR="00215AA4" w:rsidRPr="000E3FD8" w:rsidRDefault="00215AA4" w:rsidP="00215AA4">
      <w:pPr>
        <w:spacing w:line="276" w:lineRule="auto"/>
        <w:jc w:val="both"/>
        <w:rPr>
          <w:rFonts w:ascii="Calibri" w:hAnsi="Calibri" w:cs="Calibri"/>
          <w:lang w:val="en-GB"/>
        </w:rPr>
      </w:pPr>
    </w:p>
    <w:p w14:paraId="22AA4F5B" w14:textId="77777777" w:rsidR="00215AA4" w:rsidRPr="000E3FD8" w:rsidRDefault="00215AA4" w:rsidP="00215AA4">
      <w:pPr>
        <w:spacing w:line="276" w:lineRule="auto"/>
        <w:jc w:val="both"/>
        <w:rPr>
          <w:rFonts w:ascii="Calibri" w:hAnsi="Calibri" w:cs="Calibri"/>
          <w:b/>
          <w:bCs/>
          <w:i/>
          <w:iCs/>
          <w:lang w:val="en-GB"/>
        </w:rPr>
      </w:pPr>
      <w:r w:rsidRPr="000E3FD8">
        <w:rPr>
          <w:rFonts w:ascii="Calibri" w:hAnsi="Calibri" w:cs="Calibri"/>
          <w:b/>
          <w:bCs/>
          <w:i/>
          <w:iCs/>
          <w:lang w:val="en-GB"/>
        </w:rPr>
        <w:t xml:space="preserve">Efficiency </w:t>
      </w:r>
    </w:p>
    <w:p w14:paraId="7AB30C14" w14:textId="77777777" w:rsidR="00215AA4" w:rsidRPr="000E3FD8" w:rsidRDefault="00215AA4" w:rsidP="00215AA4">
      <w:pPr>
        <w:pStyle w:val="ListParagraph"/>
        <w:numPr>
          <w:ilvl w:val="0"/>
          <w:numId w:val="12"/>
        </w:numPr>
        <w:spacing w:after="0" w:line="276" w:lineRule="auto"/>
        <w:jc w:val="both"/>
        <w:rPr>
          <w:rFonts w:ascii="Calibri" w:hAnsi="Calibri" w:cs="Calibri"/>
          <w:lang w:val="en-GB"/>
        </w:rPr>
      </w:pPr>
      <w:r w:rsidRPr="000E3FD8">
        <w:rPr>
          <w:rFonts w:ascii="Calibri" w:hAnsi="Calibri" w:cs="Calibri"/>
          <w:lang w:val="en-GB"/>
        </w:rPr>
        <w:t>To what extent the project made good use of the human, financial and technical resources, and have used an appropriate combination of tools and approaches to pursue the achievement of project results in a cost-effective manner?</w:t>
      </w:r>
    </w:p>
    <w:p w14:paraId="41E35A0B" w14:textId="77777777" w:rsidR="00215AA4" w:rsidRPr="000E3FD8" w:rsidRDefault="00215AA4" w:rsidP="00215AA4">
      <w:pPr>
        <w:pStyle w:val="ListParagraph"/>
        <w:numPr>
          <w:ilvl w:val="0"/>
          <w:numId w:val="12"/>
        </w:numPr>
        <w:spacing w:after="0" w:line="276" w:lineRule="auto"/>
        <w:jc w:val="both"/>
        <w:rPr>
          <w:rFonts w:ascii="Calibri" w:hAnsi="Calibri" w:cs="Calibri"/>
          <w:lang w:val="en-GB"/>
        </w:rPr>
      </w:pPr>
      <w:r w:rsidRPr="000E3FD8">
        <w:rPr>
          <w:rFonts w:ascii="Calibri" w:hAnsi="Calibri" w:cs="Calibri"/>
          <w:lang w:val="en-GB"/>
        </w:rPr>
        <w:t>Was there a clear distribution of roles and responsibilities of key actors involved?</w:t>
      </w:r>
    </w:p>
    <w:p w14:paraId="4A023EB9" w14:textId="77777777" w:rsidR="00215AA4" w:rsidRPr="000E3FD8" w:rsidRDefault="00215AA4" w:rsidP="00215AA4">
      <w:pPr>
        <w:pStyle w:val="ListParagraph"/>
        <w:numPr>
          <w:ilvl w:val="0"/>
          <w:numId w:val="12"/>
        </w:numPr>
        <w:spacing w:after="0" w:line="276" w:lineRule="auto"/>
        <w:jc w:val="both"/>
        <w:rPr>
          <w:rFonts w:ascii="Calibri" w:hAnsi="Calibri" w:cs="Calibri"/>
          <w:lang w:val="en-GB"/>
        </w:rPr>
      </w:pPr>
      <w:r w:rsidRPr="000E3FD8">
        <w:rPr>
          <w:rFonts w:ascii="Calibri" w:hAnsi="Calibri" w:cs="Calibri"/>
          <w:lang w:val="en-GB"/>
        </w:rPr>
        <w:t>To what extent did the project capitalize on other complementary initiatives to the project to reinforce the results of the project?</w:t>
      </w:r>
    </w:p>
    <w:p w14:paraId="532D1A2B" w14:textId="77777777" w:rsidR="00215AA4" w:rsidRPr="000E3FD8" w:rsidRDefault="00215AA4" w:rsidP="00215AA4">
      <w:pPr>
        <w:pStyle w:val="ListParagraph"/>
        <w:numPr>
          <w:ilvl w:val="0"/>
          <w:numId w:val="12"/>
        </w:numPr>
        <w:spacing w:after="0" w:line="276" w:lineRule="auto"/>
        <w:jc w:val="both"/>
        <w:rPr>
          <w:rFonts w:ascii="Calibri" w:hAnsi="Calibri" w:cs="Calibri"/>
          <w:lang w:val="en-GB"/>
        </w:rPr>
      </w:pPr>
      <w:r w:rsidRPr="000E3FD8">
        <w:rPr>
          <w:rFonts w:ascii="Calibri" w:hAnsi="Calibri" w:cs="Calibri"/>
          <w:lang w:val="en-GB"/>
        </w:rPr>
        <w:t xml:space="preserve">Have project funds and activities been delivered in a timely manner? If not, what were the bottlenecks encountered? </w:t>
      </w:r>
    </w:p>
    <w:p w14:paraId="0451D118" w14:textId="77777777" w:rsidR="00215AA4" w:rsidRPr="000E3FD8" w:rsidRDefault="00215AA4" w:rsidP="00215AA4">
      <w:pPr>
        <w:spacing w:line="276" w:lineRule="auto"/>
        <w:jc w:val="both"/>
        <w:rPr>
          <w:rFonts w:ascii="Calibri" w:hAnsi="Calibri" w:cs="Calibri"/>
          <w:b/>
          <w:bCs/>
          <w:i/>
          <w:iCs/>
          <w:lang w:val="en-GB"/>
        </w:rPr>
      </w:pPr>
    </w:p>
    <w:p w14:paraId="51CF47A8" w14:textId="77777777" w:rsidR="00215AA4" w:rsidRPr="000E3FD8" w:rsidRDefault="00215AA4" w:rsidP="00215AA4">
      <w:pPr>
        <w:spacing w:line="276" w:lineRule="auto"/>
        <w:jc w:val="both"/>
        <w:rPr>
          <w:rFonts w:ascii="Calibri" w:hAnsi="Calibri" w:cs="Calibri"/>
          <w:b/>
          <w:bCs/>
          <w:i/>
          <w:iCs/>
          <w:lang w:val="en-GB"/>
        </w:rPr>
      </w:pPr>
      <w:r w:rsidRPr="000E3FD8">
        <w:rPr>
          <w:rFonts w:ascii="Calibri" w:hAnsi="Calibri" w:cs="Calibri"/>
          <w:b/>
          <w:bCs/>
          <w:i/>
          <w:iCs/>
          <w:lang w:val="en-GB"/>
        </w:rPr>
        <w:t>Sustainability (to the extent possible)</w:t>
      </w:r>
    </w:p>
    <w:p w14:paraId="17FCCBE1" w14:textId="77777777" w:rsidR="00215AA4" w:rsidRPr="000E3FD8" w:rsidRDefault="00215AA4" w:rsidP="00215AA4">
      <w:pPr>
        <w:pStyle w:val="ListParagraph"/>
        <w:numPr>
          <w:ilvl w:val="0"/>
          <w:numId w:val="19"/>
        </w:numPr>
        <w:spacing w:after="0" w:line="276" w:lineRule="auto"/>
        <w:jc w:val="both"/>
        <w:rPr>
          <w:rFonts w:ascii="Calibri" w:hAnsi="Calibri" w:cs="Calibri"/>
          <w:lang w:val="en-GB"/>
        </w:rPr>
      </w:pPr>
      <w:r w:rsidRPr="000E3FD8">
        <w:rPr>
          <w:rFonts w:ascii="Calibri" w:hAnsi="Calibri" w:cs="Calibri"/>
          <w:lang w:val="en-GB"/>
        </w:rPr>
        <w:lastRenderedPageBreak/>
        <w:t>To what extent did the project</w:t>
      </w:r>
      <w:r w:rsidRPr="000E3FD8">
        <w:rPr>
          <w:rFonts w:ascii="Calibri" w:hAnsi="Calibri" w:cs="Calibri"/>
          <w:strike/>
          <w:lang w:val="en-GB"/>
        </w:rPr>
        <w:t xml:space="preserve"> </w:t>
      </w:r>
      <w:r w:rsidRPr="000E3FD8">
        <w:rPr>
          <w:rFonts w:ascii="Calibri" w:hAnsi="Calibri" w:cs="Calibri"/>
          <w:lang w:val="en-GB"/>
        </w:rPr>
        <w:t>support the government and beneficiary communities in developing capacities and establishing mechanisms to ensure ownership and the durability of effects in line with Government reforms and strategies such as Community Consolidation, Disaster Risk Reduction, etc?</w:t>
      </w:r>
    </w:p>
    <w:p w14:paraId="58263407" w14:textId="77777777" w:rsidR="00215AA4" w:rsidRPr="000E3FD8" w:rsidRDefault="00215AA4" w:rsidP="00215AA4">
      <w:pPr>
        <w:pStyle w:val="ListParagraph"/>
        <w:numPr>
          <w:ilvl w:val="0"/>
          <w:numId w:val="19"/>
        </w:numPr>
        <w:spacing w:after="0" w:line="276" w:lineRule="auto"/>
        <w:jc w:val="both"/>
        <w:rPr>
          <w:rFonts w:ascii="Calibri" w:hAnsi="Calibri" w:cs="Calibri"/>
          <w:lang w:val="en-GB"/>
        </w:rPr>
      </w:pPr>
      <w:r w:rsidRPr="000E3FD8">
        <w:rPr>
          <w:rFonts w:ascii="Calibri" w:hAnsi="Calibri" w:cs="Calibri"/>
          <w:lang w:val="en-GB"/>
        </w:rPr>
        <w:t xml:space="preserve">Is there a need to adjust the project (e.g., extend duration due to COVID-19)? </w:t>
      </w:r>
    </w:p>
    <w:p w14:paraId="4CA6E0B6" w14:textId="77777777" w:rsidR="00215AA4" w:rsidRPr="000E3FD8" w:rsidRDefault="00215AA4" w:rsidP="00215AA4">
      <w:pPr>
        <w:pStyle w:val="ListParagraph"/>
        <w:numPr>
          <w:ilvl w:val="0"/>
          <w:numId w:val="19"/>
        </w:numPr>
        <w:spacing w:after="0" w:line="276" w:lineRule="auto"/>
        <w:jc w:val="both"/>
        <w:rPr>
          <w:rFonts w:ascii="Calibri" w:hAnsi="Calibri" w:cs="Calibri"/>
          <w:lang w:val="en-GB"/>
        </w:rPr>
      </w:pPr>
      <w:r w:rsidRPr="000E3FD8">
        <w:rPr>
          <w:rFonts w:ascii="Calibri" w:hAnsi="Calibri" w:cs="Calibri"/>
          <w:lang w:val="en-GB"/>
        </w:rPr>
        <w:t xml:space="preserve">What are possible sustainability prerequisites already created on the ground? </w:t>
      </w:r>
    </w:p>
    <w:p w14:paraId="39077CBC" w14:textId="77777777" w:rsidR="00215AA4" w:rsidRPr="000E3FD8" w:rsidRDefault="00215AA4" w:rsidP="00215AA4">
      <w:pPr>
        <w:spacing w:line="276" w:lineRule="auto"/>
        <w:jc w:val="both"/>
        <w:rPr>
          <w:rFonts w:ascii="Calibri" w:hAnsi="Calibri" w:cs="Calibri"/>
          <w:lang w:val="en-GB"/>
        </w:rPr>
      </w:pPr>
    </w:p>
    <w:p w14:paraId="6F49113C" w14:textId="77777777" w:rsidR="00215AA4" w:rsidRPr="000E3FD8" w:rsidRDefault="00215AA4" w:rsidP="00215AA4">
      <w:pPr>
        <w:spacing w:line="276" w:lineRule="auto"/>
        <w:jc w:val="both"/>
        <w:rPr>
          <w:rFonts w:ascii="Calibri" w:hAnsi="Calibri" w:cs="Calibri"/>
          <w:b/>
          <w:bCs/>
          <w:i/>
          <w:iCs/>
          <w:lang w:val="en-GB"/>
        </w:rPr>
      </w:pPr>
      <w:r w:rsidRPr="000E3FD8">
        <w:rPr>
          <w:rFonts w:ascii="Calibri" w:hAnsi="Calibri" w:cs="Calibri"/>
          <w:b/>
          <w:bCs/>
          <w:i/>
          <w:iCs/>
          <w:lang w:val="en-GB"/>
        </w:rPr>
        <w:t>Impact (to the extent possible)</w:t>
      </w:r>
    </w:p>
    <w:p w14:paraId="61271BF0" w14:textId="77777777" w:rsidR="00215AA4" w:rsidRPr="000E3FD8" w:rsidRDefault="00215AA4" w:rsidP="00215AA4">
      <w:pPr>
        <w:pStyle w:val="ListParagraph"/>
        <w:numPr>
          <w:ilvl w:val="0"/>
          <w:numId w:val="13"/>
        </w:numPr>
        <w:spacing w:after="0" w:line="276" w:lineRule="auto"/>
        <w:jc w:val="both"/>
        <w:rPr>
          <w:rFonts w:ascii="Calibri" w:hAnsi="Calibri" w:cs="Calibri"/>
          <w:lang w:val="en-GB"/>
        </w:rPr>
      </w:pPr>
      <w:r w:rsidRPr="000E3FD8">
        <w:rPr>
          <w:rFonts w:ascii="Calibri" w:hAnsi="Calibri" w:cs="Calibri"/>
          <w:lang w:val="en-GB"/>
        </w:rPr>
        <w:t>Has the project contributed or is likely to contribute to long-term social, economic, technical, environmental changes for individuals, communities, and institutions in achieving the SDG agenda?</w:t>
      </w:r>
    </w:p>
    <w:p w14:paraId="3467AAD1" w14:textId="77777777" w:rsidR="00215AA4" w:rsidRPr="000E3FD8" w:rsidRDefault="00215AA4" w:rsidP="00215AA4">
      <w:pPr>
        <w:pStyle w:val="ListParagraph"/>
        <w:numPr>
          <w:ilvl w:val="0"/>
          <w:numId w:val="13"/>
        </w:numPr>
        <w:spacing w:after="0" w:line="276" w:lineRule="auto"/>
        <w:jc w:val="both"/>
        <w:rPr>
          <w:rFonts w:ascii="Calibri" w:hAnsi="Calibri" w:cs="Calibri"/>
          <w:lang w:val="en-GB"/>
        </w:rPr>
      </w:pPr>
      <w:r w:rsidRPr="000E3FD8">
        <w:rPr>
          <w:rFonts w:ascii="Calibri" w:hAnsi="Calibri" w:cs="Calibri"/>
          <w:lang w:val="en-GB"/>
        </w:rPr>
        <w:t>How does the project impact joint UN planning, implementation and programming?</w:t>
      </w:r>
    </w:p>
    <w:p w14:paraId="0810EB98" w14:textId="77777777" w:rsidR="00215AA4" w:rsidRPr="000E3FD8" w:rsidRDefault="00215AA4" w:rsidP="00215AA4">
      <w:pPr>
        <w:spacing w:line="276" w:lineRule="auto"/>
        <w:jc w:val="both"/>
        <w:rPr>
          <w:rFonts w:ascii="Calibri" w:hAnsi="Calibri" w:cs="Calibri"/>
          <w:lang w:val="en-GB"/>
        </w:rPr>
      </w:pPr>
    </w:p>
    <w:p w14:paraId="0C2AEDA1" w14:textId="77777777" w:rsidR="00215AA4" w:rsidRPr="000E3FD8" w:rsidRDefault="00215AA4" w:rsidP="00215AA4">
      <w:pPr>
        <w:spacing w:line="276" w:lineRule="auto"/>
        <w:jc w:val="both"/>
        <w:rPr>
          <w:rFonts w:ascii="Calibri" w:hAnsi="Calibri" w:cs="Calibri"/>
          <w:lang w:val="en-GB"/>
        </w:rPr>
      </w:pPr>
      <w:r w:rsidRPr="000E3FD8">
        <w:rPr>
          <w:rFonts w:ascii="Calibri" w:hAnsi="Calibri" w:cs="Calibri"/>
          <w:lang w:val="en-GB"/>
        </w:rPr>
        <w:t>Evaluation questions will be adjusted and refined by the Evaluator during the desk review phase.</w:t>
      </w:r>
    </w:p>
    <w:p w14:paraId="65EAF0EF" w14:textId="77777777" w:rsidR="00215AA4" w:rsidRPr="000E3FD8" w:rsidRDefault="00215AA4" w:rsidP="00215AA4">
      <w:pPr>
        <w:spacing w:line="276" w:lineRule="auto"/>
        <w:jc w:val="both"/>
        <w:rPr>
          <w:rFonts w:ascii="Calibri" w:hAnsi="Calibri" w:cs="Calibri"/>
          <w:lang w:val="en-GB"/>
        </w:rPr>
      </w:pPr>
    </w:p>
    <w:p w14:paraId="0129EA8D" w14:textId="77777777" w:rsidR="00215AA4" w:rsidRPr="000E3FD8" w:rsidRDefault="00215AA4" w:rsidP="00215AA4">
      <w:pPr>
        <w:spacing w:line="276" w:lineRule="auto"/>
        <w:jc w:val="both"/>
        <w:rPr>
          <w:rFonts w:ascii="Calibri" w:hAnsi="Calibri" w:cs="Calibri"/>
          <w:lang w:val="en-GB"/>
        </w:rPr>
      </w:pPr>
      <w:r w:rsidRPr="000E3FD8">
        <w:rPr>
          <w:rFonts w:ascii="Calibri" w:hAnsi="Calibri" w:cs="Calibri"/>
          <w:lang w:val="en-GB"/>
        </w:rPr>
        <w:t>In addition to five main evaluation criteria, the evaluation will review also how project incorporated principles of the human rights-based approach, gender equality aspect and other relevant cross-cutting issues. Gender equality concerns should be integrated in the evaluation scope of analysis and methods and tools for data collection, as well as, should be reflected in evaluation findings, conclusions and recommendations wherever possible.</w:t>
      </w:r>
    </w:p>
    <w:p w14:paraId="4017E203" w14:textId="77777777" w:rsidR="00215AA4" w:rsidRPr="000E3FD8" w:rsidRDefault="00215AA4" w:rsidP="00215AA4">
      <w:pPr>
        <w:spacing w:line="276" w:lineRule="auto"/>
        <w:jc w:val="both"/>
        <w:rPr>
          <w:rFonts w:ascii="Calibri" w:hAnsi="Calibri" w:cs="Calibri"/>
          <w:lang w:val="en-GB"/>
        </w:rPr>
      </w:pPr>
    </w:p>
    <w:p w14:paraId="6F466F2B" w14:textId="77777777" w:rsidR="00215AA4" w:rsidRPr="000E3FD8" w:rsidRDefault="00215AA4" w:rsidP="00215AA4">
      <w:pPr>
        <w:pStyle w:val="Default"/>
        <w:spacing w:line="276" w:lineRule="auto"/>
        <w:ind w:right="-90"/>
        <w:rPr>
          <w:rFonts w:ascii="Calibri" w:hAnsi="Calibri" w:cs="Calibri"/>
          <w:b/>
          <w:color w:val="auto"/>
          <w:lang w:val="en-GB"/>
        </w:rPr>
      </w:pPr>
      <w:r w:rsidRPr="000E3FD8">
        <w:rPr>
          <w:rFonts w:ascii="Calibri" w:hAnsi="Calibri" w:cs="Calibri"/>
          <w:b/>
          <w:color w:val="auto"/>
          <w:lang w:val="en-GB"/>
        </w:rPr>
        <w:t>Gender equality and inclusion of the most vulnerable groups (principle of Leaving No One Behind):</w:t>
      </w:r>
    </w:p>
    <w:p w14:paraId="7C23C75E" w14:textId="77777777" w:rsidR="00215AA4" w:rsidRPr="000E3FD8" w:rsidRDefault="00215AA4" w:rsidP="00215AA4">
      <w:pPr>
        <w:pStyle w:val="ListParagraph"/>
        <w:numPr>
          <w:ilvl w:val="2"/>
          <w:numId w:val="8"/>
        </w:numPr>
        <w:autoSpaceDE w:val="0"/>
        <w:autoSpaceDN w:val="0"/>
        <w:adjustRightInd w:val="0"/>
        <w:spacing w:after="0" w:line="276" w:lineRule="auto"/>
        <w:ind w:left="720"/>
        <w:jc w:val="both"/>
        <w:rPr>
          <w:rFonts w:ascii="Calibri" w:hAnsi="Calibri" w:cs="Calibri"/>
          <w:lang w:val="en-GB"/>
        </w:rPr>
      </w:pPr>
      <w:r w:rsidRPr="000E3FD8">
        <w:rPr>
          <w:rFonts w:ascii="Calibri" w:hAnsi="Calibri" w:cs="Calibri"/>
          <w:lang w:val="en-GB"/>
        </w:rPr>
        <w:t xml:space="preserve">Assess steps, undertaken to ensure the active and equal participation of women, men, boys, and girls within the programme and advise the steps, required to be taken in the future to improve women participation; </w:t>
      </w:r>
    </w:p>
    <w:p w14:paraId="03A46002" w14:textId="77777777" w:rsidR="00215AA4" w:rsidRPr="000E3FD8" w:rsidRDefault="00215AA4" w:rsidP="00215AA4">
      <w:pPr>
        <w:pStyle w:val="ListParagraph"/>
        <w:numPr>
          <w:ilvl w:val="2"/>
          <w:numId w:val="8"/>
        </w:numPr>
        <w:autoSpaceDE w:val="0"/>
        <w:autoSpaceDN w:val="0"/>
        <w:adjustRightInd w:val="0"/>
        <w:spacing w:after="0" w:line="276" w:lineRule="auto"/>
        <w:ind w:left="720"/>
        <w:jc w:val="both"/>
        <w:rPr>
          <w:rFonts w:ascii="Calibri" w:hAnsi="Calibri" w:cs="Calibri"/>
          <w:lang w:val="en-GB"/>
        </w:rPr>
      </w:pPr>
      <w:r w:rsidRPr="000E3FD8">
        <w:rPr>
          <w:rFonts w:ascii="Calibri" w:hAnsi="Calibri" w:cs="Calibri"/>
          <w:lang w:val="en-GB"/>
        </w:rPr>
        <w:t>Did the programme meet specific gender indicators and targets outlined within the project document?</w:t>
      </w:r>
    </w:p>
    <w:p w14:paraId="5403CDC5" w14:textId="77777777" w:rsidR="00215AA4" w:rsidRPr="000E3FD8" w:rsidRDefault="00215AA4" w:rsidP="00215AA4">
      <w:pPr>
        <w:pStyle w:val="ListParagraph"/>
        <w:numPr>
          <w:ilvl w:val="2"/>
          <w:numId w:val="8"/>
        </w:numPr>
        <w:autoSpaceDE w:val="0"/>
        <w:autoSpaceDN w:val="0"/>
        <w:adjustRightInd w:val="0"/>
        <w:spacing w:after="0" w:line="276" w:lineRule="auto"/>
        <w:ind w:left="720"/>
        <w:jc w:val="both"/>
        <w:rPr>
          <w:rFonts w:ascii="Calibri" w:hAnsi="Calibri" w:cs="Calibri"/>
          <w:lang w:val="en-GB"/>
        </w:rPr>
      </w:pPr>
      <w:r w:rsidRPr="000E3FD8">
        <w:rPr>
          <w:rFonts w:ascii="Calibri" w:hAnsi="Calibri" w:cs="Calibri"/>
          <w:lang w:val="en-GB"/>
        </w:rPr>
        <w:t>How were vulnerable groups (including children and youth) involved in the project? What impact has the programme had on reducing vulnerabilities of these age groups?</w:t>
      </w:r>
    </w:p>
    <w:p w14:paraId="30F9DC61" w14:textId="77777777" w:rsidR="00215AA4" w:rsidRPr="000E3FD8" w:rsidRDefault="00215AA4" w:rsidP="00215AA4">
      <w:pPr>
        <w:spacing w:line="276" w:lineRule="auto"/>
        <w:jc w:val="both"/>
        <w:rPr>
          <w:rFonts w:ascii="Calibri" w:hAnsi="Calibri" w:cs="Calibri"/>
          <w:b/>
          <w:bCs/>
          <w:lang w:val="en-GB"/>
        </w:rPr>
      </w:pPr>
    </w:p>
    <w:p w14:paraId="7C883898" w14:textId="77777777" w:rsidR="00215AA4" w:rsidRPr="000E3FD8" w:rsidRDefault="00215AA4" w:rsidP="00215AA4">
      <w:pPr>
        <w:spacing w:line="276" w:lineRule="auto"/>
        <w:jc w:val="both"/>
        <w:rPr>
          <w:rFonts w:ascii="Calibri" w:hAnsi="Calibri" w:cs="Calibri"/>
          <w:b/>
          <w:bCs/>
          <w:lang w:val="en-GB"/>
        </w:rPr>
      </w:pPr>
      <w:r w:rsidRPr="000E3FD8">
        <w:rPr>
          <w:rFonts w:ascii="Calibri" w:hAnsi="Calibri" w:cs="Calibri"/>
          <w:b/>
          <w:bCs/>
          <w:lang w:val="en-GB"/>
        </w:rPr>
        <w:t>Evaluation methodology</w:t>
      </w:r>
    </w:p>
    <w:p w14:paraId="10F02ABD" w14:textId="77777777" w:rsidR="00215AA4" w:rsidRPr="000E3FD8" w:rsidRDefault="00215AA4" w:rsidP="00215AA4">
      <w:pPr>
        <w:spacing w:line="276" w:lineRule="auto"/>
        <w:jc w:val="both"/>
        <w:rPr>
          <w:rFonts w:ascii="Calibri" w:hAnsi="Calibri" w:cs="Calibri"/>
          <w:lang w:val="en-GB"/>
        </w:rPr>
      </w:pPr>
      <w:r w:rsidRPr="000E3FD8">
        <w:rPr>
          <w:rFonts w:ascii="Calibri" w:hAnsi="Calibri" w:cs="Calibri"/>
          <w:lang w:val="en-GB"/>
        </w:rPr>
        <w:t>The evaluation methodology will be guided by the Norms and Standards of the United Nations Evaluation Group (UNEG). The evaluation will be conducted in a participatory manner: key stakeholders, including communities, line ministries, NGOs, businesses etc. will be involved in all phases of the evaluation, including the planning, inception, fact-finding and reporting phases.</w:t>
      </w:r>
    </w:p>
    <w:p w14:paraId="68A45087" w14:textId="77777777" w:rsidR="00215AA4" w:rsidRPr="000E3FD8" w:rsidRDefault="00215AA4" w:rsidP="00215AA4">
      <w:pPr>
        <w:spacing w:line="276" w:lineRule="auto"/>
        <w:jc w:val="both"/>
        <w:rPr>
          <w:rFonts w:ascii="Calibri" w:hAnsi="Calibri" w:cs="Calibri"/>
          <w:lang w:val="en-GB"/>
        </w:rPr>
      </w:pPr>
      <w:r w:rsidRPr="000E3FD8">
        <w:rPr>
          <w:rFonts w:ascii="Calibri" w:hAnsi="Calibri" w:cs="Calibri"/>
          <w:lang w:val="en-GB"/>
        </w:rPr>
        <w:lastRenderedPageBreak/>
        <w:t>In this evaluation mixed method approach will be applied by combining qualitative and quantitative components to ensure complementarity. The independent evaluator will collect data from desk review and verify them with soft data from field, interviews and focus groups. The analysis will be built on triangulating information collected from different stakeholders (project staff, project partners, stakeholders and beneficiaries) through different methods including secondary data and documentation review and primary data. It should critically examine the information gathered from the various sources, and synthesize the information in an objective manner. If contradictory information is obtained from different stakeholders, an effort should be made to understand the reasons for such information, including any gender-based differences.</w:t>
      </w:r>
    </w:p>
    <w:p w14:paraId="02B229E8" w14:textId="77777777" w:rsidR="00215AA4" w:rsidRPr="000E3FD8" w:rsidRDefault="00215AA4" w:rsidP="00215AA4">
      <w:pPr>
        <w:spacing w:line="276" w:lineRule="auto"/>
        <w:jc w:val="both"/>
        <w:rPr>
          <w:rFonts w:ascii="Calibri" w:hAnsi="Calibri" w:cs="Calibri"/>
          <w:lang w:val="en-GB"/>
        </w:rPr>
      </w:pPr>
      <w:r w:rsidRPr="000E3FD8">
        <w:rPr>
          <w:rFonts w:ascii="Calibri" w:hAnsi="Calibri" w:cs="Calibri"/>
          <w:lang w:val="en-GB"/>
        </w:rPr>
        <w:t>The evaluator will review the following documents before conducting any interviews or field trips: project documentation, progress reports, work plans, mission reports, monitoring data, workshop reports, minutes, country data, policies, legal documents, etc.</w:t>
      </w:r>
    </w:p>
    <w:p w14:paraId="07FE5B1D" w14:textId="77777777" w:rsidR="00215AA4" w:rsidRPr="000E3FD8" w:rsidRDefault="00215AA4" w:rsidP="00215AA4">
      <w:pPr>
        <w:spacing w:line="276" w:lineRule="auto"/>
        <w:jc w:val="both"/>
        <w:rPr>
          <w:rFonts w:ascii="Calibri" w:hAnsi="Calibri" w:cs="Calibri"/>
          <w:lang w:val="en-GB"/>
        </w:rPr>
      </w:pPr>
      <w:r w:rsidRPr="000E3FD8">
        <w:rPr>
          <w:rFonts w:ascii="Calibri" w:hAnsi="Calibri" w:cs="Calibri"/>
          <w:lang w:val="en-GB"/>
        </w:rPr>
        <w:t xml:space="preserve">Preliminary suggestions for data collection methods to be envisaged include: </w:t>
      </w:r>
    </w:p>
    <w:p w14:paraId="43FA12FF" w14:textId="77777777" w:rsidR="00215AA4" w:rsidRPr="000E3FD8" w:rsidRDefault="00215AA4" w:rsidP="00215AA4">
      <w:pPr>
        <w:pStyle w:val="ListParagraph"/>
        <w:numPr>
          <w:ilvl w:val="0"/>
          <w:numId w:val="13"/>
        </w:numPr>
        <w:spacing w:after="0" w:line="276" w:lineRule="auto"/>
        <w:jc w:val="both"/>
        <w:rPr>
          <w:rFonts w:ascii="Calibri" w:hAnsi="Calibri" w:cs="Calibri"/>
          <w:lang w:val="en-GB"/>
        </w:rPr>
      </w:pPr>
      <w:r w:rsidRPr="000E3FD8">
        <w:rPr>
          <w:rFonts w:ascii="Calibri" w:hAnsi="Calibri" w:cs="Calibri"/>
          <w:lang w:val="en-GB"/>
        </w:rPr>
        <w:t>Desk review including review of analysis of existing documents, legal and policy framework; review of monitoring and evaluation reports, available reports and analysis generated through the project;</w:t>
      </w:r>
    </w:p>
    <w:p w14:paraId="6BB79897" w14:textId="77777777" w:rsidR="00215AA4" w:rsidRPr="000E3FD8" w:rsidRDefault="00215AA4" w:rsidP="00215AA4">
      <w:pPr>
        <w:pStyle w:val="ListParagraph"/>
        <w:numPr>
          <w:ilvl w:val="0"/>
          <w:numId w:val="13"/>
        </w:numPr>
        <w:spacing w:after="0" w:line="276" w:lineRule="auto"/>
        <w:jc w:val="both"/>
        <w:rPr>
          <w:rFonts w:ascii="Calibri" w:hAnsi="Calibri" w:cs="Calibri"/>
          <w:lang w:val="en-GB"/>
        </w:rPr>
      </w:pPr>
      <w:r w:rsidRPr="000E3FD8">
        <w:rPr>
          <w:rFonts w:ascii="Calibri" w:hAnsi="Calibri" w:cs="Calibri"/>
          <w:lang w:val="en-GB"/>
        </w:rPr>
        <w:t>Key informant interviews with duty-bearers</w:t>
      </w:r>
      <w:r w:rsidRPr="000E3FD8">
        <w:rPr>
          <w:rFonts w:ascii="Calibri" w:hAnsi="Calibri" w:cs="Calibri"/>
          <w:color w:val="FF0000"/>
          <w:lang w:val="en-GB"/>
        </w:rPr>
        <w:t xml:space="preserve"> </w:t>
      </w:r>
      <w:r w:rsidRPr="000E3FD8">
        <w:rPr>
          <w:rFonts w:ascii="Calibri" w:hAnsi="Calibri" w:cs="Calibri"/>
          <w:lang w:val="en-GB"/>
        </w:rPr>
        <w:t>and policymakers, community focal points, partners organizations;</w:t>
      </w:r>
    </w:p>
    <w:p w14:paraId="7D65D336" w14:textId="77777777" w:rsidR="00215AA4" w:rsidRPr="000E3FD8" w:rsidRDefault="00215AA4" w:rsidP="00215AA4">
      <w:pPr>
        <w:pStyle w:val="ListParagraph"/>
        <w:numPr>
          <w:ilvl w:val="0"/>
          <w:numId w:val="13"/>
        </w:numPr>
        <w:spacing w:after="0" w:line="276" w:lineRule="auto"/>
        <w:jc w:val="both"/>
        <w:rPr>
          <w:rFonts w:ascii="Calibri" w:hAnsi="Calibri" w:cs="Calibri"/>
          <w:lang w:val="en-GB"/>
        </w:rPr>
      </w:pPr>
      <w:r w:rsidRPr="000E3FD8">
        <w:rPr>
          <w:rFonts w:ascii="Calibri" w:hAnsi="Calibri" w:cs="Calibri"/>
          <w:lang w:val="en-GB"/>
        </w:rPr>
        <w:t>Expert interviews with project implementing agencies;</w:t>
      </w:r>
    </w:p>
    <w:p w14:paraId="4664B049" w14:textId="77777777" w:rsidR="00215AA4" w:rsidRPr="000E3FD8" w:rsidRDefault="00215AA4" w:rsidP="00215AA4">
      <w:pPr>
        <w:pStyle w:val="ListParagraph"/>
        <w:numPr>
          <w:ilvl w:val="0"/>
          <w:numId w:val="13"/>
        </w:numPr>
        <w:spacing w:after="0" w:line="276" w:lineRule="auto"/>
        <w:jc w:val="both"/>
        <w:rPr>
          <w:rFonts w:ascii="Calibri" w:hAnsi="Calibri" w:cs="Calibri"/>
          <w:lang w:val="en-GB"/>
        </w:rPr>
      </w:pPr>
      <w:r w:rsidRPr="000E3FD8">
        <w:rPr>
          <w:rFonts w:ascii="Calibri" w:hAnsi="Calibri" w:cs="Calibri"/>
          <w:lang w:val="en-GB"/>
        </w:rPr>
        <w:t>Focus group discussions with beneficiaries.</w:t>
      </w:r>
    </w:p>
    <w:p w14:paraId="1FCBA921" w14:textId="77777777" w:rsidR="00215AA4" w:rsidRPr="000E3FD8" w:rsidRDefault="00215AA4" w:rsidP="00215AA4">
      <w:pPr>
        <w:autoSpaceDE w:val="0"/>
        <w:autoSpaceDN w:val="0"/>
        <w:adjustRightInd w:val="0"/>
        <w:spacing w:line="276" w:lineRule="auto"/>
        <w:jc w:val="both"/>
        <w:rPr>
          <w:rFonts w:ascii="Calibri" w:hAnsi="Calibri" w:cs="Calibri"/>
          <w:lang w:val="en-GB"/>
        </w:rPr>
      </w:pPr>
      <w:r w:rsidRPr="000E3FD8">
        <w:rPr>
          <w:rFonts w:ascii="Calibri" w:hAnsi="Calibri" w:cs="Calibri"/>
          <w:lang w:val="en-GB"/>
        </w:rPr>
        <w:t>Because of COVID-19, interviews and focus group discussions may be conducted online to ensure no risk for evaluator and interviewees.</w:t>
      </w:r>
    </w:p>
    <w:p w14:paraId="63240AD6" w14:textId="77777777" w:rsidR="00215AA4" w:rsidRPr="000E3FD8" w:rsidRDefault="00215AA4" w:rsidP="00215AA4">
      <w:pPr>
        <w:spacing w:line="276" w:lineRule="auto"/>
        <w:jc w:val="both"/>
        <w:rPr>
          <w:rFonts w:ascii="Calibri" w:hAnsi="Calibri" w:cs="Calibri"/>
          <w:lang w:val="en-GB"/>
        </w:rPr>
      </w:pPr>
      <w:r w:rsidRPr="000E3FD8">
        <w:rPr>
          <w:rFonts w:ascii="Calibri" w:hAnsi="Calibri" w:cs="Calibri"/>
          <w:lang w:val="en-GB"/>
        </w:rPr>
        <w:t>The independent evaluator will identify key stakeholders/informants (including but not limited to project implementers, decision makers, direct and indirect beneficiaries, etc.), and appropriate data collection methods for each informant category (such as semi-structured or in-depth interviews, expert interviews, focus groups), in close coordination with the project team.</w:t>
      </w:r>
    </w:p>
    <w:p w14:paraId="78C0A841" w14:textId="77777777" w:rsidR="00215AA4" w:rsidRPr="000E3FD8" w:rsidRDefault="00215AA4" w:rsidP="00215AA4">
      <w:pPr>
        <w:spacing w:line="276" w:lineRule="auto"/>
        <w:jc w:val="both"/>
        <w:rPr>
          <w:rFonts w:ascii="Calibri" w:hAnsi="Calibri" w:cs="Calibri"/>
          <w:lang w:val="en-GB"/>
        </w:rPr>
      </w:pPr>
      <w:r w:rsidRPr="000E3FD8">
        <w:rPr>
          <w:rFonts w:ascii="Calibri" w:hAnsi="Calibri" w:cs="Calibri"/>
          <w:lang w:val="en-GB"/>
        </w:rPr>
        <w:t>A combination of these methods should be proposed by the independent evaluator in the detailed evaluation methodology.</w:t>
      </w:r>
    </w:p>
    <w:p w14:paraId="1203B0C4" w14:textId="77777777" w:rsidR="00215AA4" w:rsidRPr="000E3FD8" w:rsidRDefault="00215AA4" w:rsidP="00215AA4">
      <w:pPr>
        <w:spacing w:line="276" w:lineRule="auto"/>
        <w:jc w:val="both"/>
        <w:rPr>
          <w:rFonts w:ascii="Calibri" w:hAnsi="Calibri" w:cs="Calibri"/>
          <w:lang w:val="en-GB"/>
        </w:rPr>
      </w:pPr>
      <w:r w:rsidRPr="000E3FD8">
        <w:rPr>
          <w:rFonts w:ascii="Calibri" w:hAnsi="Calibri" w:cs="Calibri"/>
          <w:lang w:val="en-GB"/>
        </w:rPr>
        <w:t>In close cooperation with the project team, the independent evaluator will also be responsible for the development of appropriate instruments, including questionnaires, interview and focus group guides, for each of the methods selected. The materials should possibly be gender-sensitive in language and presentation, as well as take into consideration human rights and equity angles.</w:t>
      </w:r>
    </w:p>
    <w:p w14:paraId="32A0F917" w14:textId="77777777" w:rsidR="00215AA4" w:rsidRPr="000E3FD8" w:rsidRDefault="00215AA4" w:rsidP="00215AA4">
      <w:pPr>
        <w:spacing w:line="276" w:lineRule="auto"/>
        <w:jc w:val="both"/>
        <w:rPr>
          <w:rFonts w:ascii="Calibri" w:hAnsi="Calibri" w:cs="Calibri"/>
          <w:lang w:val="en-GB"/>
        </w:rPr>
      </w:pPr>
      <w:r w:rsidRPr="000E3FD8">
        <w:rPr>
          <w:rFonts w:ascii="Calibri" w:hAnsi="Calibri" w:cs="Calibri"/>
          <w:lang w:val="en-GB"/>
        </w:rPr>
        <w:t>The evaluation will follow the principles of the UN Evaluation Group’s norms and standards in particular with regard to independence, objectiveness, impartiality and inclusiveness and will be guided by the UN ethics guidance as guiding principle to ensure quality of evaluation process, especially apropos conflict of interest, confidentiality of individual informants, sensitive to beliefs, manners and customs, discrimination and gender equality, to address issues of vulnerable population.</w:t>
      </w:r>
    </w:p>
    <w:p w14:paraId="6480AF6F" w14:textId="77777777" w:rsidR="00215AA4" w:rsidRPr="000E3FD8" w:rsidRDefault="00215AA4" w:rsidP="00215AA4">
      <w:pPr>
        <w:spacing w:line="276" w:lineRule="auto"/>
        <w:jc w:val="both"/>
        <w:rPr>
          <w:rFonts w:ascii="Calibri" w:hAnsi="Calibri" w:cs="Calibri"/>
          <w:lang w:val="en-GB"/>
        </w:rPr>
      </w:pPr>
      <w:r w:rsidRPr="000E3FD8">
        <w:rPr>
          <w:rFonts w:ascii="Calibri" w:hAnsi="Calibri" w:cs="Calibri"/>
          <w:lang w:val="en-GB"/>
        </w:rPr>
        <w:lastRenderedPageBreak/>
        <w:t>A major limitation to the evaluation will be the impossibility of face-to-face interviews due to COVID-19 restricting measures, thus data will be obtained through online means, though following all strict guidelines to the extent possible.</w:t>
      </w:r>
    </w:p>
    <w:p w14:paraId="37D72B7D" w14:textId="77777777" w:rsidR="00215AA4" w:rsidRPr="000E3FD8" w:rsidRDefault="00215AA4" w:rsidP="00215AA4">
      <w:pPr>
        <w:spacing w:line="276" w:lineRule="auto"/>
        <w:rPr>
          <w:rFonts w:ascii="Calibri" w:hAnsi="Calibri" w:cs="Calibri"/>
          <w:b/>
          <w:lang w:val="en-GB"/>
        </w:rPr>
      </w:pPr>
    </w:p>
    <w:p w14:paraId="54AC1F0B" w14:textId="77777777" w:rsidR="00215AA4" w:rsidRPr="000E3FD8" w:rsidRDefault="00215AA4" w:rsidP="00215AA4">
      <w:pPr>
        <w:spacing w:line="276" w:lineRule="auto"/>
        <w:rPr>
          <w:rFonts w:ascii="Calibri" w:hAnsi="Calibri" w:cs="Calibri"/>
          <w:b/>
          <w:lang w:val="en-GB"/>
        </w:rPr>
      </w:pPr>
      <w:r w:rsidRPr="000E3FD8">
        <w:rPr>
          <w:rFonts w:ascii="Calibri" w:hAnsi="Calibri" w:cs="Calibri"/>
          <w:b/>
          <w:lang w:val="en-GB"/>
        </w:rPr>
        <w:t>Field based data collection</w:t>
      </w:r>
    </w:p>
    <w:p w14:paraId="6A2FD185" w14:textId="77777777" w:rsidR="00215AA4" w:rsidRPr="000E3FD8" w:rsidRDefault="00215AA4" w:rsidP="00215AA4">
      <w:pPr>
        <w:pStyle w:val="ListParagraph"/>
        <w:autoSpaceDE w:val="0"/>
        <w:autoSpaceDN w:val="0"/>
        <w:adjustRightInd w:val="0"/>
        <w:spacing w:line="276" w:lineRule="auto"/>
        <w:ind w:left="0"/>
        <w:jc w:val="both"/>
        <w:rPr>
          <w:rFonts w:ascii="Calibri" w:hAnsi="Calibri" w:cs="Calibri"/>
          <w:lang w:val="en-GB"/>
        </w:rPr>
      </w:pPr>
      <w:r w:rsidRPr="000E3FD8">
        <w:rPr>
          <w:rFonts w:ascii="Calibri" w:hAnsi="Calibri" w:cs="Calibri"/>
          <w:lang w:val="en-GB"/>
        </w:rPr>
        <w:t>[Because of COVID-19, interviews and focus group discussions may be conducted online to ensure no risk for evaluator and interviewees.]</w:t>
      </w:r>
    </w:p>
    <w:p w14:paraId="4785C411" w14:textId="77777777" w:rsidR="00215AA4" w:rsidRPr="000E3FD8" w:rsidRDefault="00215AA4" w:rsidP="00215AA4">
      <w:pPr>
        <w:pStyle w:val="ListParagraph"/>
        <w:numPr>
          <w:ilvl w:val="2"/>
          <w:numId w:val="8"/>
        </w:numPr>
        <w:autoSpaceDE w:val="0"/>
        <w:autoSpaceDN w:val="0"/>
        <w:adjustRightInd w:val="0"/>
        <w:spacing w:after="0" w:line="276" w:lineRule="auto"/>
        <w:ind w:left="720"/>
        <w:jc w:val="both"/>
        <w:rPr>
          <w:rFonts w:ascii="Calibri" w:hAnsi="Calibri" w:cs="Calibri"/>
          <w:lang w:val="en-GB"/>
        </w:rPr>
      </w:pPr>
      <w:r w:rsidRPr="000E3FD8">
        <w:rPr>
          <w:rFonts w:ascii="Calibri" w:hAnsi="Calibri" w:cs="Calibri"/>
          <w:lang w:val="en-GB"/>
        </w:rPr>
        <w:t xml:space="preserve">Interviews with or desk review of documents from </w:t>
      </w:r>
      <w:bookmarkStart w:id="28" w:name="_Hlk40655088"/>
      <w:r w:rsidRPr="000E3FD8">
        <w:rPr>
          <w:rFonts w:ascii="Calibri" w:hAnsi="Calibri" w:cs="Calibri"/>
          <w:lang w:val="en-GB"/>
        </w:rPr>
        <w:t>national, and local government representatives, Heads of Amasia, Alaverdi, Berd and Tumanyan consolidated communities</w:t>
      </w:r>
      <w:bookmarkEnd w:id="28"/>
      <w:r w:rsidRPr="000E3FD8">
        <w:rPr>
          <w:rFonts w:ascii="Calibri" w:hAnsi="Calibri" w:cs="Calibri"/>
          <w:lang w:val="en-GB"/>
        </w:rPr>
        <w:t>;</w:t>
      </w:r>
    </w:p>
    <w:p w14:paraId="71BF9777" w14:textId="77777777" w:rsidR="00215AA4" w:rsidRPr="000E3FD8" w:rsidRDefault="00215AA4" w:rsidP="00215AA4">
      <w:pPr>
        <w:pStyle w:val="ListParagraph"/>
        <w:numPr>
          <w:ilvl w:val="2"/>
          <w:numId w:val="8"/>
        </w:numPr>
        <w:autoSpaceDE w:val="0"/>
        <w:autoSpaceDN w:val="0"/>
        <w:adjustRightInd w:val="0"/>
        <w:spacing w:after="0" w:line="276" w:lineRule="auto"/>
        <w:ind w:left="720"/>
        <w:jc w:val="both"/>
        <w:rPr>
          <w:rFonts w:ascii="Calibri" w:hAnsi="Calibri" w:cs="Calibri"/>
          <w:lang w:val="en-GB"/>
        </w:rPr>
      </w:pPr>
      <w:r w:rsidRPr="000E3FD8">
        <w:rPr>
          <w:rFonts w:ascii="Calibri" w:hAnsi="Calibri" w:cs="Calibri"/>
          <w:lang w:val="en-GB"/>
        </w:rPr>
        <w:t>Interviews with other actors, such as partner organizations and contracted organizations;</w:t>
      </w:r>
    </w:p>
    <w:p w14:paraId="5E22A185" w14:textId="77777777" w:rsidR="00215AA4" w:rsidRPr="000E3FD8" w:rsidRDefault="00215AA4" w:rsidP="00215AA4">
      <w:pPr>
        <w:pStyle w:val="ListParagraph"/>
        <w:numPr>
          <w:ilvl w:val="2"/>
          <w:numId w:val="8"/>
        </w:numPr>
        <w:autoSpaceDE w:val="0"/>
        <w:autoSpaceDN w:val="0"/>
        <w:adjustRightInd w:val="0"/>
        <w:spacing w:after="0" w:line="276" w:lineRule="auto"/>
        <w:ind w:left="720"/>
        <w:jc w:val="both"/>
        <w:rPr>
          <w:rFonts w:ascii="Calibri" w:hAnsi="Calibri" w:cs="Calibri"/>
          <w:lang w:val="en-GB"/>
        </w:rPr>
      </w:pPr>
      <w:r w:rsidRPr="000E3FD8">
        <w:rPr>
          <w:rFonts w:ascii="Calibri" w:hAnsi="Calibri" w:cs="Calibri"/>
          <w:lang w:val="en-GB"/>
        </w:rPr>
        <w:t>Focus group discussions with beneficiaries;</w:t>
      </w:r>
    </w:p>
    <w:p w14:paraId="719B5DBB" w14:textId="77777777" w:rsidR="00215AA4" w:rsidRPr="000E3FD8" w:rsidRDefault="00215AA4" w:rsidP="00215AA4">
      <w:pPr>
        <w:pStyle w:val="ListParagraph"/>
        <w:numPr>
          <w:ilvl w:val="2"/>
          <w:numId w:val="8"/>
        </w:numPr>
        <w:autoSpaceDE w:val="0"/>
        <w:autoSpaceDN w:val="0"/>
        <w:adjustRightInd w:val="0"/>
        <w:spacing w:after="0" w:line="276" w:lineRule="auto"/>
        <w:ind w:left="720"/>
        <w:jc w:val="both"/>
        <w:rPr>
          <w:rFonts w:ascii="Calibri" w:hAnsi="Calibri" w:cs="Calibri"/>
          <w:lang w:val="en-GB"/>
        </w:rPr>
      </w:pPr>
      <w:r w:rsidRPr="000E3FD8">
        <w:rPr>
          <w:rFonts w:ascii="Calibri" w:hAnsi="Calibri" w:cs="Calibri"/>
          <w:lang w:val="en-GB"/>
        </w:rPr>
        <w:t>Interviews with Community focal points.</w:t>
      </w:r>
    </w:p>
    <w:p w14:paraId="7067B6C8" w14:textId="77777777" w:rsidR="00215AA4" w:rsidRPr="000E3FD8" w:rsidRDefault="00215AA4" w:rsidP="00215AA4">
      <w:pPr>
        <w:spacing w:line="276" w:lineRule="auto"/>
        <w:jc w:val="both"/>
        <w:rPr>
          <w:rFonts w:ascii="Calibri" w:hAnsi="Calibri" w:cs="Calibri"/>
          <w:lang w:val="en-GB"/>
        </w:rPr>
      </w:pPr>
    </w:p>
    <w:p w14:paraId="55DC0D91" w14:textId="77777777" w:rsidR="00215AA4" w:rsidRPr="000E3FD8" w:rsidRDefault="00215AA4" w:rsidP="00215AA4">
      <w:pPr>
        <w:numPr>
          <w:ilvl w:val="0"/>
          <w:numId w:val="18"/>
        </w:numPr>
        <w:spacing w:after="0" w:line="276" w:lineRule="auto"/>
        <w:jc w:val="both"/>
        <w:rPr>
          <w:rFonts w:ascii="Calibri" w:hAnsi="Calibri" w:cs="Calibri"/>
          <w:b/>
          <w:bCs/>
          <w:lang w:val="en-GB"/>
        </w:rPr>
      </w:pPr>
      <w:r w:rsidRPr="000E3FD8">
        <w:rPr>
          <w:rFonts w:ascii="Calibri" w:hAnsi="Calibri" w:cs="Calibri"/>
          <w:b/>
          <w:bCs/>
          <w:lang w:val="en-GB"/>
        </w:rPr>
        <w:t>Duties and responsibilities:</w:t>
      </w:r>
    </w:p>
    <w:p w14:paraId="760157B4" w14:textId="77777777" w:rsidR="00215AA4" w:rsidRPr="000E3FD8" w:rsidRDefault="00215AA4" w:rsidP="00215AA4">
      <w:pPr>
        <w:pStyle w:val="ListParagraph"/>
        <w:spacing w:before="120" w:line="276" w:lineRule="auto"/>
        <w:ind w:left="360"/>
        <w:jc w:val="both"/>
        <w:rPr>
          <w:rFonts w:ascii="Calibri" w:hAnsi="Calibri" w:cs="Calibri"/>
          <w:strike/>
          <w:lang w:val="en-GB"/>
        </w:rPr>
      </w:pPr>
      <w:r w:rsidRPr="000E3FD8">
        <w:rPr>
          <w:rFonts w:ascii="Calibri" w:hAnsi="Calibri" w:cs="Calibri"/>
          <w:lang w:val="en-GB"/>
        </w:rPr>
        <w:t>Under the direct supervision of UNDP Project Coordinator and in coordination with the project team, the incumbent will evaluate the following</w:t>
      </w:r>
      <w:r w:rsidRPr="000E3FD8">
        <w:rPr>
          <w:rFonts w:ascii="Calibri" w:hAnsi="Calibri" w:cs="Calibri"/>
          <w:strike/>
          <w:lang w:val="en-GB"/>
        </w:rPr>
        <w:t xml:space="preserve">: </w:t>
      </w:r>
    </w:p>
    <w:p w14:paraId="2C8E810A" w14:textId="77777777" w:rsidR="00215AA4" w:rsidRPr="000E3FD8" w:rsidRDefault="00215AA4" w:rsidP="00215AA4">
      <w:pPr>
        <w:pStyle w:val="ListParagraph"/>
        <w:numPr>
          <w:ilvl w:val="2"/>
          <w:numId w:val="8"/>
        </w:numPr>
        <w:autoSpaceDE w:val="0"/>
        <w:autoSpaceDN w:val="0"/>
        <w:adjustRightInd w:val="0"/>
        <w:spacing w:after="0" w:line="276" w:lineRule="auto"/>
        <w:ind w:left="720"/>
        <w:jc w:val="both"/>
        <w:rPr>
          <w:rFonts w:ascii="Calibri" w:hAnsi="Calibri" w:cs="Calibri"/>
          <w:lang w:val="en-GB"/>
        </w:rPr>
      </w:pPr>
      <w:r w:rsidRPr="000E3FD8">
        <w:rPr>
          <w:rFonts w:ascii="Calibri" w:hAnsi="Calibri" w:cs="Calibri"/>
          <w:lang w:val="en-GB"/>
        </w:rPr>
        <w:t>Midterm Progress made by the Project towards the achievement of outcome and outputs;</w:t>
      </w:r>
    </w:p>
    <w:p w14:paraId="71F91ECB" w14:textId="77777777" w:rsidR="00215AA4" w:rsidRPr="000E3FD8" w:rsidRDefault="00215AA4" w:rsidP="00215AA4">
      <w:pPr>
        <w:pStyle w:val="ListParagraph"/>
        <w:numPr>
          <w:ilvl w:val="2"/>
          <w:numId w:val="8"/>
        </w:numPr>
        <w:autoSpaceDE w:val="0"/>
        <w:autoSpaceDN w:val="0"/>
        <w:adjustRightInd w:val="0"/>
        <w:spacing w:after="0" w:line="276" w:lineRule="auto"/>
        <w:ind w:left="720"/>
        <w:jc w:val="both"/>
        <w:rPr>
          <w:rFonts w:ascii="Calibri" w:hAnsi="Calibri" w:cs="Calibri"/>
          <w:lang w:val="en-GB"/>
        </w:rPr>
      </w:pPr>
      <w:r w:rsidRPr="000E3FD8">
        <w:rPr>
          <w:rFonts w:ascii="Calibri" w:hAnsi="Calibri" w:cs="Calibri"/>
          <w:lang w:val="en-GB"/>
        </w:rPr>
        <w:t>Relevance, effectiveness, impact and sustainability of outputs vis-à-vis the Project Results and Resources Framework.</w:t>
      </w:r>
    </w:p>
    <w:p w14:paraId="7D1F3A7E" w14:textId="77777777" w:rsidR="00215AA4" w:rsidRPr="000E3FD8" w:rsidRDefault="00215AA4" w:rsidP="00215AA4">
      <w:pPr>
        <w:spacing w:line="276" w:lineRule="auto"/>
        <w:rPr>
          <w:rFonts w:ascii="Calibri" w:hAnsi="Calibri" w:cs="Calibri"/>
          <w:b/>
          <w:lang w:val="en-GB"/>
        </w:rPr>
      </w:pPr>
    </w:p>
    <w:p w14:paraId="3213F194" w14:textId="77777777" w:rsidR="00215AA4" w:rsidRPr="000E3FD8" w:rsidRDefault="00215AA4" w:rsidP="00215AA4">
      <w:pPr>
        <w:numPr>
          <w:ilvl w:val="0"/>
          <w:numId w:val="18"/>
        </w:numPr>
        <w:spacing w:after="0" w:line="276" w:lineRule="auto"/>
        <w:jc w:val="both"/>
        <w:rPr>
          <w:rFonts w:ascii="Calibri" w:hAnsi="Calibri" w:cs="Calibri"/>
          <w:b/>
          <w:bCs/>
          <w:lang w:val="en-GB"/>
        </w:rPr>
      </w:pPr>
      <w:r w:rsidRPr="000E3FD8">
        <w:rPr>
          <w:rFonts w:ascii="Calibri" w:hAnsi="Calibri" w:cs="Calibri"/>
          <w:b/>
          <w:bCs/>
          <w:lang w:val="en-GB"/>
        </w:rPr>
        <w:t xml:space="preserve">Timeline and expected deliverables: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1728"/>
      </w:tblGrid>
      <w:tr w:rsidR="00215AA4" w:rsidRPr="005303FE" w14:paraId="28C4E5D1" w14:textId="77777777" w:rsidTr="007C2FDC">
        <w:tc>
          <w:tcPr>
            <w:tcW w:w="7020" w:type="dxa"/>
          </w:tcPr>
          <w:p w14:paraId="3AF6B2E3" w14:textId="77777777" w:rsidR="00215AA4" w:rsidRPr="000E3FD8" w:rsidRDefault="00215AA4" w:rsidP="007C2FDC">
            <w:pPr>
              <w:spacing w:line="276" w:lineRule="auto"/>
              <w:contextualSpacing/>
              <w:jc w:val="both"/>
              <w:rPr>
                <w:rFonts w:ascii="Calibri" w:hAnsi="Calibri" w:cs="Calibri"/>
                <w:b/>
                <w:lang w:val="en-GB"/>
              </w:rPr>
            </w:pPr>
            <w:r w:rsidRPr="000E3FD8">
              <w:rPr>
                <w:rFonts w:ascii="Calibri" w:hAnsi="Calibri" w:cs="Calibri"/>
                <w:b/>
                <w:lang w:val="en-GB"/>
              </w:rPr>
              <w:t xml:space="preserve">Description of deliverables </w:t>
            </w:r>
          </w:p>
        </w:tc>
        <w:tc>
          <w:tcPr>
            <w:tcW w:w="1728" w:type="dxa"/>
          </w:tcPr>
          <w:p w14:paraId="25397832" w14:textId="77777777" w:rsidR="00215AA4" w:rsidRPr="000E3FD8" w:rsidRDefault="00215AA4" w:rsidP="007C2FDC">
            <w:pPr>
              <w:spacing w:line="276" w:lineRule="auto"/>
              <w:contextualSpacing/>
              <w:jc w:val="center"/>
              <w:rPr>
                <w:rFonts w:ascii="Calibri" w:hAnsi="Calibri" w:cs="Calibri"/>
                <w:b/>
                <w:lang w:val="en-GB"/>
              </w:rPr>
            </w:pPr>
            <w:r w:rsidRPr="000E3FD8">
              <w:rPr>
                <w:rFonts w:ascii="Calibri" w:hAnsi="Calibri" w:cs="Calibri"/>
                <w:b/>
                <w:lang w:val="en-GB"/>
              </w:rPr>
              <w:t>Delivery time</w:t>
            </w:r>
          </w:p>
        </w:tc>
      </w:tr>
      <w:tr w:rsidR="00215AA4" w:rsidRPr="005303FE" w14:paraId="5570A7CF" w14:textId="77777777" w:rsidTr="007C2FDC">
        <w:tc>
          <w:tcPr>
            <w:tcW w:w="7020" w:type="dxa"/>
          </w:tcPr>
          <w:p w14:paraId="24B139A0" w14:textId="77777777" w:rsidR="00215AA4" w:rsidRPr="000E3FD8" w:rsidRDefault="00215AA4" w:rsidP="007C2FDC">
            <w:pPr>
              <w:spacing w:line="276" w:lineRule="auto"/>
              <w:contextualSpacing/>
              <w:jc w:val="both"/>
              <w:rPr>
                <w:rFonts w:ascii="Calibri" w:hAnsi="Calibri" w:cs="Calibri"/>
                <w:b/>
                <w:lang w:val="en-GB"/>
              </w:rPr>
            </w:pPr>
            <w:r w:rsidRPr="000E3FD8">
              <w:rPr>
                <w:rFonts w:ascii="Calibri" w:hAnsi="Calibri" w:cs="Calibri"/>
                <w:b/>
                <w:lang w:val="en-GB"/>
              </w:rPr>
              <w:t>Deliverable 1 – Design phase</w:t>
            </w:r>
          </w:p>
          <w:p w14:paraId="3DFC7987" w14:textId="77777777" w:rsidR="00215AA4" w:rsidRPr="000E3FD8" w:rsidRDefault="00215AA4" w:rsidP="007C2FDC">
            <w:pPr>
              <w:pStyle w:val="BodyText"/>
              <w:widowControl w:val="0"/>
              <w:numPr>
                <w:ilvl w:val="0"/>
                <w:numId w:val="16"/>
              </w:numPr>
              <w:spacing w:after="0" w:line="276" w:lineRule="auto"/>
              <w:ind w:left="346" w:hanging="270"/>
              <w:jc w:val="both"/>
              <w:rPr>
                <w:rFonts w:ascii="Calibri" w:hAnsi="Calibri" w:cs="Calibri"/>
                <w:snapToGrid w:val="0"/>
                <w:sz w:val="22"/>
                <w:szCs w:val="22"/>
                <w:lang w:val="en-GB"/>
              </w:rPr>
            </w:pPr>
            <w:r w:rsidRPr="000E3FD8">
              <w:rPr>
                <w:rFonts w:ascii="Calibri" w:hAnsi="Calibri" w:cs="Calibri"/>
                <w:snapToGrid w:val="0"/>
                <w:sz w:val="22"/>
                <w:szCs w:val="22"/>
                <w:lang w:val="en-GB"/>
              </w:rPr>
              <w:t>Desk review of the project materials, international and national frameworks and documents, etc.;</w:t>
            </w:r>
          </w:p>
          <w:p w14:paraId="19CF180C" w14:textId="77777777" w:rsidR="00215AA4" w:rsidRPr="000E3FD8" w:rsidRDefault="00215AA4" w:rsidP="007C2FDC">
            <w:pPr>
              <w:spacing w:line="276" w:lineRule="auto"/>
              <w:contextualSpacing/>
              <w:jc w:val="both"/>
              <w:rPr>
                <w:rFonts w:ascii="Calibri" w:hAnsi="Calibri" w:cs="Calibri"/>
                <w:bCs/>
                <w:lang w:val="en-GB"/>
              </w:rPr>
            </w:pPr>
            <w:r w:rsidRPr="000E3FD8">
              <w:rPr>
                <w:rFonts w:ascii="Calibri" w:hAnsi="Calibri" w:cs="Calibri"/>
                <w:bCs/>
                <w:lang w:val="en-GB"/>
              </w:rPr>
              <w:t>- UNDP Project Coordinator and project team will support the evaluator to compile the list of most important background materials, documents, and reports for review.</w:t>
            </w:r>
          </w:p>
          <w:p w14:paraId="38DA3C55" w14:textId="77777777" w:rsidR="00215AA4" w:rsidRPr="000E3FD8" w:rsidRDefault="00215AA4" w:rsidP="007C2FDC">
            <w:pPr>
              <w:spacing w:line="276" w:lineRule="auto"/>
              <w:contextualSpacing/>
              <w:jc w:val="both"/>
              <w:rPr>
                <w:rFonts w:ascii="Calibri" w:hAnsi="Calibri" w:cs="Calibri"/>
                <w:bCs/>
                <w:lang w:val="en-GB"/>
              </w:rPr>
            </w:pPr>
            <w:r w:rsidRPr="000E3FD8">
              <w:rPr>
                <w:rFonts w:ascii="Calibri" w:hAnsi="Calibri" w:cs="Calibri"/>
                <w:bCs/>
                <w:lang w:val="en-GB"/>
              </w:rPr>
              <w:t>- The project result framework will be reviewed by the evaluator along with other key documents.</w:t>
            </w:r>
          </w:p>
          <w:p w14:paraId="274956A8" w14:textId="77777777" w:rsidR="00215AA4" w:rsidRPr="000E3FD8" w:rsidRDefault="00215AA4" w:rsidP="007C2FDC">
            <w:pPr>
              <w:spacing w:line="276" w:lineRule="auto"/>
              <w:contextualSpacing/>
              <w:jc w:val="both"/>
              <w:rPr>
                <w:rFonts w:ascii="Calibri" w:hAnsi="Calibri" w:cs="Calibri"/>
                <w:bCs/>
                <w:lang w:val="en-GB"/>
              </w:rPr>
            </w:pPr>
          </w:p>
          <w:p w14:paraId="438E3356" w14:textId="77777777" w:rsidR="00215AA4" w:rsidRPr="000E3FD8" w:rsidRDefault="00215AA4" w:rsidP="007C2FDC">
            <w:pPr>
              <w:pStyle w:val="ListParagraph"/>
              <w:numPr>
                <w:ilvl w:val="0"/>
                <w:numId w:val="20"/>
              </w:numPr>
              <w:spacing w:after="0" w:line="276" w:lineRule="auto"/>
              <w:ind w:left="408" w:hanging="408"/>
              <w:jc w:val="both"/>
              <w:rPr>
                <w:rFonts w:ascii="Calibri" w:hAnsi="Calibri" w:cs="Calibri"/>
                <w:bCs/>
                <w:lang w:val="en-GB"/>
              </w:rPr>
            </w:pPr>
            <w:r w:rsidRPr="000E3FD8">
              <w:rPr>
                <w:rFonts w:ascii="Calibri" w:hAnsi="Calibri" w:cs="Calibri"/>
                <w:bCs/>
                <w:lang w:val="en-GB"/>
              </w:rPr>
              <w:t>Stakeholder mapping</w:t>
            </w:r>
          </w:p>
          <w:p w14:paraId="41544EF2" w14:textId="77777777" w:rsidR="00215AA4" w:rsidRPr="000E3FD8" w:rsidRDefault="00215AA4" w:rsidP="007C2FDC">
            <w:pPr>
              <w:spacing w:line="276" w:lineRule="auto"/>
              <w:contextualSpacing/>
              <w:jc w:val="both"/>
              <w:rPr>
                <w:rFonts w:ascii="Calibri" w:hAnsi="Calibri" w:cs="Calibri"/>
                <w:bCs/>
                <w:lang w:val="en-GB"/>
              </w:rPr>
            </w:pPr>
            <w:r w:rsidRPr="000E3FD8">
              <w:rPr>
                <w:rFonts w:ascii="Calibri" w:hAnsi="Calibri" w:cs="Calibri"/>
                <w:bCs/>
                <w:lang w:val="en-GB"/>
              </w:rPr>
              <w:t>- The evaluator will prepare a mapping of stakeholders relevant to the evaluation. The mapping will include ministries, regional and local authorities, implementing partners, service providers, direct and indirect beneficiaries, development partners. The project team will assist the evaluator in preparing the stakeholder matrix.</w:t>
            </w:r>
          </w:p>
          <w:p w14:paraId="5A65788C" w14:textId="77777777" w:rsidR="00215AA4" w:rsidRPr="000E3FD8" w:rsidRDefault="00215AA4" w:rsidP="007C2FDC">
            <w:pPr>
              <w:spacing w:line="276" w:lineRule="auto"/>
              <w:contextualSpacing/>
              <w:jc w:val="both"/>
              <w:rPr>
                <w:rFonts w:ascii="Calibri" w:hAnsi="Calibri" w:cs="Calibri"/>
                <w:bCs/>
                <w:lang w:val="en-GB"/>
              </w:rPr>
            </w:pPr>
          </w:p>
          <w:p w14:paraId="01CE7C83" w14:textId="77777777" w:rsidR="00215AA4" w:rsidRPr="000E3FD8" w:rsidRDefault="00215AA4" w:rsidP="007C2FDC">
            <w:pPr>
              <w:pStyle w:val="ListParagraph"/>
              <w:numPr>
                <w:ilvl w:val="0"/>
                <w:numId w:val="20"/>
              </w:numPr>
              <w:spacing w:after="0" w:line="276" w:lineRule="auto"/>
              <w:ind w:left="318"/>
              <w:jc w:val="both"/>
              <w:rPr>
                <w:rFonts w:ascii="Calibri" w:hAnsi="Calibri" w:cs="Calibri"/>
                <w:bCs/>
                <w:lang w:val="en-GB"/>
              </w:rPr>
            </w:pPr>
            <w:r w:rsidRPr="000E3FD8">
              <w:rPr>
                <w:rFonts w:ascii="Calibri" w:hAnsi="Calibri" w:cs="Calibri"/>
                <w:bCs/>
                <w:lang w:val="en-GB"/>
              </w:rPr>
              <w:t>Implementation plan and methodology</w:t>
            </w:r>
          </w:p>
          <w:p w14:paraId="698B6569" w14:textId="77777777" w:rsidR="00215AA4" w:rsidRPr="000E3FD8" w:rsidRDefault="00215AA4" w:rsidP="007C2FDC">
            <w:pPr>
              <w:spacing w:line="276" w:lineRule="auto"/>
              <w:contextualSpacing/>
              <w:jc w:val="both"/>
              <w:rPr>
                <w:rFonts w:ascii="Calibri" w:hAnsi="Calibri" w:cs="Calibri"/>
                <w:bCs/>
                <w:lang w:val="en-GB"/>
              </w:rPr>
            </w:pPr>
            <w:r w:rsidRPr="000E3FD8">
              <w:rPr>
                <w:rFonts w:ascii="Calibri" w:hAnsi="Calibri" w:cs="Calibri"/>
                <w:bCs/>
                <w:lang w:val="en-GB"/>
              </w:rPr>
              <w:t>- Evaluation methodology, including evaluation matrix will be developed based on mixed method design.</w:t>
            </w:r>
          </w:p>
          <w:p w14:paraId="23BE535A" w14:textId="77777777" w:rsidR="00215AA4" w:rsidRPr="000E3FD8" w:rsidRDefault="00215AA4" w:rsidP="007C2FDC">
            <w:pPr>
              <w:spacing w:line="276" w:lineRule="auto"/>
              <w:contextualSpacing/>
              <w:jc w:val="both"/>
              <w:rPr>
                <w:rFonts w:ascii="Calibri" w:hAnsi="Calibri" w:cs="Calibri"/>
                <w:bCs/>
                <w:lang w:val="en-GB"/>
              </w:rPr>
            </w:pPr>
            <w:r w:rsidRPr="000E3FD8">
              <w:rPr>
                <w:rFonts w:ascii="Calibri" w:hAnsi="Calibri" w:cs="Calibri"/>
                <w:bCs/>
                <w:lang w:val="en-GB"/>
              </w:rPr>
              <w:t>- Data collection tools, including questionnaires (qualitative and quantitative) will be developed.</w:t>
            </w:r>
          </w:p>
          <w:p w14:paraId="579064E2" w14:textId="77777777" w:rsidR="00215AA4" w:rsidRPr="000E3FD8" w:rsidRDefault="00215AA4" w:rsidP="007C2FDC">
            <w:pPr>
              <w:spacing w:line="276" w:lineRule="auto"/>
              <w:contextualSpacing/>
              <w:jc w:val="both"/>
              <w:rPr>
                <w:rFonts w:ascii="Calibri" w:hAnsi="Calibri" w:cs="Calibri"/>
                <w:bCs/>
                <w:lang w:val="en-GB"/>
              </w:rPr>
            </w:pPr>
            <w:r w:rsidRPr="000E3FD8">
              <w:rPr>
                <w:rFonts w:ascii="Calibri" w:hAnsi="Calibri" w:cs="Calibri"/>
                <w:bCs/>
                <w:lang w:val="en-GB"/>
              </w:rPr>
              <w:t>- The set of evaluation questions will be finalized.</w:t>
            </w:r>
          </w:p>
          <w:p w14:paraId="597B0CFD" w14:textId="77777777" w:rsidR="00215AA4" w:rsidRPr="000E3FD8" w:rsidRDefault="00215AA4" w:rsidP="007C2FDC">
            <w:pPr>
              <w:spacing w:line="276" w:lineRule="auto"/>
              <w:contextualSpacing/>
              <w:jc w:val="both"/>
              <w:rPr>
                <w:rFonts w:ascii="Calibri" w:hAnsi="Calibri" w:cs="Calibri"/>
                <w:snapToGrid w:val="0"/>
                <w:lang w:val="en-GB"/>
              </w:rPr>
            </w:pPr>
            <w:r w:rsidRPr="000E3FD8">
              <w:rPr>
                <w:rFonts w:ascii="Calibri" w:hAnsi="Calibri" w:cs="Calibri"/>
                <w:bCs/>
                <w:lang w:val="en-GB"/>
              </w:rPr>
              <w:t>- Field work schedule and approach will be drafted.</w:t>
            </w:r>
            <w:r w:rsidRPr="000E3FD8">
              <w:rPr>
                <w:rFonts w:ascii="Calibri" w:hAnsi="Calibri" w:cs="Calibri"/>
                <w:snapToGrid w:val="0"/>
                <w:lang w:val="en-GB"/>
              </w:rPr>
              <w:t xml:space="preserve"> </w:t>
            </w:r>
          </w:p>
          <w:p w14:paraId="60AE2C69" w14:textId="77777777" w:rsidR="00215AA4" w:rsidRPr="000E3FD8" w:rsidRDefault="00215AA4" w:rsidP="007C2FDC">
            <w:pPr>
              <w:spacing w:line="276" w:lineRule="auto"/>
              <w:contextualSpacing/>
              <w:jc w:val="both"/>
              <w:rPr>
                <w:rFonts w:ascii="Calibri" w:hAnsi="Calibri" w:cs="Calibri"/>
                <w:bCs/>
                <w:lang w:val="en-GB"/>
              </w:rPr>
            </w:pPr>
          </w:p>
          <w:p w14:paraId="14EAA492" w14:textId="77777777" w:rsidR="00215AA4" w:rsidRPr="000E3FD8" w:rsidRDefault="00215AA4" w:rsidP="007C2FDC">
            <w:pPr>
              <w:pStyle w:val="ListParagraph"/>
              <w:numPr>
                <w:ilvl w:val="0"/>
                <w:numId w:val="20"/>
              </w:numPr>
              <w:spacing w:after="0" w:line="276" w:lineRule="auto"/>
              <w:ind w:left="318"/>
              <w:jc w:val="both"/>
              <w:rPr>
                <w:rFonts w:ascii="Calibri" w:hAnsi="Calibri" w:cs="Calibri"/>
                <w:bCs/>
                <w:lang w:val="en-GB"/>
              </w:rPr>
            </w:pPr>
            <w:r w:rsidRPr="000E3FD8">
              <w:rPr>
                <w:rFonts w:ascii="Calibri" w:hAnsi="Calibri" w:cs="Calibri"/>
                <w:bCs/>
                <w:lang w:val="en-GB"/>
              </w:rPr>
              <w:t>Inception Report</w:t>
            </w:r>
          </w:p>
          <w:p w14:paraId="08B82226" w14:textId="77777777" w:rsidR="00215AA4" w:rsidRPr="000E3FD8" w:rsidRDefault="00215AA4" w:rsidP="007C2FDC">
            <w:pPr>
              <w:spacing w:line="276" w:lineRule="auto"/>
              <w:contextualSpacing/>
              <w:jc w:val="both"/>
              <w:rPr>
                <w:rFonts w:ascii="Calibri" w:hAnsi="Calibri" w:cs="Calibri"/>
                <w:bCs/>
                <w:lang w:val="en-GB"/>
              </w:rPr>
            </w:pPr>
            <w:r w:rsidRPr="000E3FD8">
              <w:rPr>
                <w:rFonts w:ascii="Calibri" w:hAnsi="Calibri" w:cs="Calibri"/>
                <w:bCs/>
                <w:lang w:val="en-GB"/>
              </w:rPr>
              <w:t>- Inception report will be developed and presented to UNDP Project Coordinator and project team with all the document/tasks listed above for this phase embedded.</w:t>
            </w:r>
          </w:p>
        </w:tc>
        <w:tc>
          <w:tcPr>
            <w:tcW w:w="1728" w:type="dxa"/>
          </w:tcPr>
          <w:p w14:paraId="1B02CC9F" w14:textId="77777777" w:rsidR="00215AA4" w:rsidRPr="000E3FD8" w:rsidRDefault="00215AA4" w:rsidP="007C2FDC">
            <w:pPr>
              <w:spacing w:line="276" w:lineRule="auto"/>
              <w:contextualSpacing/>
              <w:jc w:val="center"/>
              <w:rPr>
                <w:rFonts w:ascii="Calibri" w:hAnsi="Calibri" w:cs="Calibri"/>
                <w:b/>
                <w:lang w:val="en-GB"/>
              </w:rPr>
            </w:pPr>
            <w:r w:rsidRPr="000E3FD8">
              <w:rPr>
                <w:rFonts w:ascii="Calibri" w:hAnsi="Calibri" w:cs="Calibri"/>
                <w:b/>
                <w:lang w:val="en-GB"/>
              </w:rPr>
              <w:lastRenderedPageBreak/>
              <w:t>30 May 2020</w:t>
            </w:r>
          </w:p>
        </w:tc>
      </w:tr>
      <w:tr w:rsidR="00215AA4" w:rsidRPr="005303FE" w14:paraId="64C998B8" w14:textId="77777777" w:rsidTr="007C2FDC">
        <w:tc>
          <w:tcPr>
            <w:tcW w:w="7020" w:type="dxa"/>
          </w:tcPr>
          <w:p w14:paraId="5DE284F1" w14:textId="77777777" w:rsidR="00215AA4" w:rsidRPr="000E3FD8" w:rsidRDefault="00215AA4" w:rsidP="007C2FDC">
            <w:pPr>
              <w:spacing w:line="276" w:lineRule="auto"/>
              <w:contextualSpacing/>
              <w:jc w:val="both"/>
              <w:rPr>
                <w:rFonts w:ascii="Calibri" w:hAnsi="Calibri" w:cs="Calibri"/>
                <w:b/>
                <w:lang w:val="en-GB"/>
              </w:rPr>
            </w:pPr>
            <w:r w:rsidRPr="000E3FD8">
              <w:rPr>
                <w:rFonts w:ascii="Calibri" w:hAnsi="Calibri" w:cs="Calibri"/>
                <w:b/>
                <w:lang w:val="en-GB"/>
              </w:rPr>
              <w:t>Deliverable 2 – Data collection phase/ field phase</w:t>
            </w:r>
          </w:p>
          <w:p w14:paraId="5612FC19" w14:textId="77777777" w:rsidR="00215AA4" w:rsidRPr="000E3FD8" w:rsidRDefault="00215AA4" w:rsidP="007C2FDC">
            <w:pPr>
              <w:spacing w:line="276" w:lineRule="auto"/>
              <w:contextualSpacing/>
              <w:jc w:val="both"/>
              <w:rPr>
                <w:rFonts w:ascii="Calibri" w:hAnsi="Calibri" w:cs="Calibri"/>
                <w:bCs/>
                <w:lang w:val="en-GB"/>
              </w:rPr>
            </w:pPr>
            <w:r w:rsidRPr="000E3FD8">
              <w:rPr>
                <w:rFonts w:ascii="Calibri" w:hAnsi="Calibri" w:cs="Calibri"/>
                <w:bCs/>
                <w:lang w:val="en-GB"/>
              </w:rPr>
              <w:t>- Collection of evaluation data (primary and secondary) will be carried out through different techniques, including [online] in-depth, informal and semi-structured interviews, focus group discussions and expert interviews.</w:t>
            </w:r>
          </w:p>
          <w:p w14:paraId="315E3029" w14:textId="77777777" w:rsidR="00215AA4" w:rsidRPr="000E3FD8" w:rsidRDefault="00215AA4" w:rsidP="007C2FDC">
            <w:pPr>
              <w:spacing w:line="276" w:lineRule="auto"/>
              <w:contextualSpacing/>
              <w:jc w:val="both"/>
              <w:rPr>
                <w:rFonts w:ascii="Calibri" w:hAnsi="Calibri" w:cs="Calibri"/>
                <w:bCs/>
                <w:lang w:val="en-GB"/>
              </w:rPr>
            </w:pPr>
            <w:r w:rsidRPr="000E3FD8">
              <w:rPr>
                <w:rFonts w:ascii="Calibri" w:hAnsi="Calibri" w:cs="Calibri"/>
                <w:bCs/>
                <w:lang w:val="en-GB"/>
              </w:rPr>
              <w:t>- The analysis will be based on protocols/transcripts of interviews, focus groups and comparative analysis.</w:t>
            </w:r>
          </w:p>
          <w:p w14:paraId="056A7003" w14:textId="77777777" w:rsidR="00215AA4" w:rsidRPr="000E3FD8" w:rsidRDefault="00215AA4" w:rsidP="007C2FDC">
            <w:pPr>
              <w:spacing w:line="276" w:lineRule="auto"/>
              <w:contextualSpacing/>
              <w:jc w:val="both"/>
              <w:rPr>
                <w:rFonts w:ascii="Calibri" w:hAnsi="Calibri" w:cs="Calibri"/>
                <w:bCs/>
                <w:lang w:val="en-GB"/>
              </w:rPr>
            </w:pPr>
            <w:r w:rsidRPr="000E3FD8">
              <w:rPr>
                <w:rFonts w:ascii="Calibri" w:hAnsi="Calibri" w:cs="Calibri"/>
                <w:bCs/>
                <w:lang w:val="en-GB"/>
              </w:rPr>
              <w:t>Debriefing</w:t>
            </w:r>
          </w:p>
          <w:p w14:paraId="5F57D1C5" w14:textId="77777777" w:rsidR="00215AA4" w:rsidRPr="000E3FD8" w:rsidRDefault="00215AA4" w:rsidP="007C2FDC">
            <w:pPr>
              <w:spacing w:line="276" w:lineRule="auto"/>
              <w:contextualSpacing/>
              <w:jc w:val="both"/>
              <w:rPr>
                <w:rFonts w:ascii="Calibri" w:hAnsi="Calibri" w:cs="Calibri"/>
                <w:b/>
                <w:lang w:val="en-GB"/>
              </w:rPr>
            </w:pPr>
            <w:r w:rsidRPr="000E3FD8">
              <w:rPr>
                <w:rFonts w:ascii="Calibri" w:hAnsi="Calibri" w:cs="Calibri"/>
                <w:bCs/>
                <w:lang w:val="en-GB"/>
              </w:rPr>
              <w:t>- Debriefing meeting will be organized for the Project team on the preliminary findings, testing elements of conclusions and tentative recommendations.</w:t>
            </w:r>
          </w:p>
        </w:tc>
        <w:tc>
          <w:tcPr>
            <w:tcW w:w="1728" w:type="dxa"/>
          </w:tcPr>
          <w:p w14:paraId="471752A0" w14:textId="77777777" w:rsidR="00215AA4" w:rsidRPr="000E3FD8" w:rsidRDefault="00215AA4" w:rsidP="007C2FDC">
            <w:pPr>
              <w:spacing w:line="276" w:lineRule="auto"/>
              <w:contextualSpacing/>
              <w:jc w:val="center"/>
              <w:rPr>
                <w:rFonts w:ascii="Calibri" w:hAnsi="Calibri" w:cs="Calibri"/>
                <w:b/>
                <w:lang w:val="en-GB"/>
              </w:rPr>
            </w:pPr>
            <w:r w:rsidRPr="000E3FD8">
              <w:rPr>
                <w:rFonts w:ascii="Calibri" w:hAnsi="Calibri" w:cs="Calibri"/>
                <w:b/>
                <w:lang w:val="en-GB"/>
              </w:rPr>
              <w:t>15 June 2020</w:t>
            </w:r>
          </w:p>
        </w:tc>
      </w:tr>
      <w:tr w:rsidR="00215AA4" w:rsidRPr="005303FE" w14:paraId="1897AEEB" w14:textId="77777777" w:rsidTr="007C2FDC">
        <w:trPr>
          <w:trHeight w:val="230"/>
        </w:trPr>
        <w:tc>
          <w:tcPr>
            <w:tcW w:w="7020" w:type="dxa"/>
          </w:tcPr>
          <w:p w14:paraId="24F4A775" w14:textId="77777777" w:rsidR="00215AA4" w:rsidRPr="000E3FD8" w:rsidRDefault="00215AA4" w:rsidP="007C2FDC">
            <w:pPr>
              <w:pStyle w:val="BodyText"/>
              <w:widowControl w:val="0"/>
              <w:spacing w:after="0" w:line="276" w:lineRule="auto"/>
              <w:jc w:val="both"/>
              <w:rPr>
                <w:rFonts w:ascii="Calibri" w:hAnsi="Calibri" w:cs="Calibri"/>
                <w:snapToGrid w:val="0"/>
                <w:sz w:val="22"/>
                <w:szCs w:val="22"/>
                <w:lang w:val="en-GB"/>
              </w:rPr>
            </w:pPr>
            <w:r w:rsidRPr="000E3FD8">
              <w:rPr>
                <w:rFonts w:ascii="Calibri" w:hAnsi="Calibri" w:cs="Calibri"/>
                <w:b/>
                <w:i/>
                <w:snapToGrid w:val="0"/>
                <w:sz w:val="22"/>
                <w:szCs w:val="22"/>
                <w:lang w:val="en-GB"/>
              </w:rPr>
              <w:t xml:space="preserve">Deliverable 3 </w:t>
            </w:r>
            <w:proofErr w:type="gramStart"/>
            <w:r w:rsidRPr="000E3FD8">
              <w:rPr>
                <w:rFonts w:ascii="Calibri" w:hAnsi="Calibri" w:cs="Calibri"/>
                <w:b/>
                <w:i/>
                <w:snapToGrid w:val="0"/>
                <w:sz w:val="22"/>
                <w:szCs w:val="22"/>
                <w:lang w:val="en-GB"/>
              </w:rPr>
              <w:t>-  Report</w:t>
            </w:r>
            <w:proofErr w:type="gramEnd"/>
            <w:r w:rsidRPr="000E3FD8">
              <w:rPr>
                <w:rFonts w:ascii="Calibri" w:hAnsi="Calibri" w:cs="Calibri"/>
                <w:b/>
                <w:i/>
                <w:snapToGrid w:val="0"/>
                <w:sz w:val="22"/>
                <w:szCs w:val="22"/>
                <w:lang w:val="en-GB"/>
              </w:rPr>
              <w:t xml:space="preserve"> development and validation phase:</w:t>
            </w:r>
          </w:p>
          <w:p w14:paraId="58C8FA76" w14:textId="77777777" w:rsidR="00215AA4" w:rsidRPr="000E3FD8" w:rsidRDefault="00215AA4" w:rsidP="007C2FDC">
            <w:pPr>
              <w:pStyle w:val="BodyText"/>
              <w:numPr>
                <w:ilvl w:val="0"/>
                <w:numId w:val="17"/>
              </w:numPr>
              <w:tabs>
                <w:tab w:val="left" w:pos="360"/>
              </w:tabs>
              <w:spacing w:after="0" w:line="276" w:lineRule="auto"/>
              <w:ind w:left="346" w:hanging="180"/>
              <w:jc w:val="both"/>
              <w:rPr>
                <w:rFonts w:ascii="Calibri" w:hAnsi="Calibri" w:cs="Calibri"/>
                <w:snapToGrid w:val="0"/>
                <w:sz w:val="22"/>
                <w:szCs w:val="22"/>
                <w:lang w:val="en-GB"/>
              </w:rPr>
            </w:pPr>
            <w:r w:rsidRPr="000E3FD8">
              <w:rPr>
                <w:rFonts w:ascii="Calibri" w:hAnsi="Calibri" w:cs="Calibri"/>
                <w:snapToGrid w:val="0"/>
                <w:sz w:val="22"/>
                <w:szCs w:val="22"/>
                <w:lang w:val="en-GB"/>
              </w:rPr>
              <w:t>1st draft Evaluation Report submitted to UN participating agencies for review and feedback;</w:t>
            </w:r>
          </w:p>
          <w:p w14:paraId="313D5B3B" w14:textId="77777777" w:rsidR="00215AA4" w:rsidRPr="000E3FD8" w:rsidRDefault="00215AA4" w:rsidP="007C2FDC">
            <w:pPr>
              <w:pStyle w:val="BodyText"/>
              <w:numPr>
                <w:ilvl w:val="0"/>
                <w:numId w:val="17"/>
              </w:numPr>
              <w:tabs>
                <w:tab w:val="left" w:pos="360"/>
              </w:tabs>
              <w:spacing w:after="0" w:line="276" w:lineRule="auto"/>
              <w:ind w:left="346" w:hanging="180"/>
              <w:jc w:val="both"/>
              <w:rPr>
                <w:rFonts w:ascii="Calibri" w:hAnsi="Calibri" w:cs="Calibri"/>
                <w:snapToGrid w:val="0"/>
                <w:sz w:val="22"/>
                <w:szCs w:val="22"/>
                <w:lang w:val="en-GB"/>
              </w:rPr>
            </w:pPr>
            <w:r w:rsidRPr="000E3FD8">
              <w:rPr>
                <w:rFonts w:ascii="Calibri" w:hAnsi="Calibri" w:cs="Calibri"/>
                <w:snapToGrid w:val="0"/>
                <w:sz w:val="22"/>
                <w:szCs w:val="22"/>
                <w:lang w:val="en-GB"/>
              </w:rPr>
              <w:t>Comments provided by UN participating agencies and other key stakeholders (government, donor) will be addressed.</w:t>
            </w:r>
          </w:p>
          <w:p w14:paraId="19E1C286" w14:textId="77777777" w:rsidR="00215AA4" w:rsidRPr="000E3FD8" w:rsidRDefault="00215AA4" w:rsidP="007C2FDC">
            <w:pPr>
              <w:pStyle w:val="BodyText"/>
              <w:numPr>
                <w:ilvl w:val="0"/>
                <w:numId w:val="17"/>
              </w:numPr>
              <w:tabs>
                <w:tab w:val="left" w:pos="360"/>
              </w:tabs>
              <w:spacing w:after="0" w:line="276" w:lineRule="auto"/>
              <w:ind w:left="346" w:hanging="180"/>
              <w:jc w:val="both"/>
              <w:rPr>
                <w:rFonts w:ascii="Calibri" w:hAnsi="Calibri" w:cs="Calibri"/>
                <w:snapToGrid w:val="0"/>
                <w:sz w:val="22"/>
                <w:szCs w:val="22"/>
                <w:lang w:val="en-GB"/>
              </w:rPr>
            </w:pPr>
            <w:r w:rsidRPr="000E3FD8">
              <w:rPr>
                <w:rFonts w:ascii="Calibri" w:hAnsi="Calibri" w:cs="Calibri"/>
                <w:snapToGrid w:val="0"/>
                <w:sz w:val="22"/>
                <w:szCs w:val="22"/>
                <w:lang w:val="en-GB"/>
              </w:rPr>
              <w:t>Validation meeting will be organized with partners and stakeholders to present evaluation findings.</w:t>
            </w:r>
          </w:p>
          <w:p w14:paraId="04F04B3A" w14:textId="77777777" w:rsidR="00215AA4" w:rsidRPr="000E3FD8" w:rsidRDefault="00215AA4" w:rsidP="007C2FDC">
            <w:pPr>
              <w:pStyle w:val="BodyText"/>
              <w:numPr>
                <w:ilvl w:val="0"/>
                <w:numId w:val="17"/>
              </w:numPr>
              <w:tabs>
                <w:tab w:val="left" w:pos="360"/>
              </w:tabs>
              <w:spacing w:after="0" w:line="276" w:lineRule="auto"/>
              <w:ind w:left="346" w:hanging="180"/>
              <w:jc w:val="both"/>
              <w:rPr>
                <w:rFonts w:ascii="Calibri" w:hAnsi="Calibri" w:cs="Calibri"/>
                <w:snapToGrid w:val="0"/>
                <w:sz w:val="22"/>
                <w:szCs w:val="22"/>
                <w:lang w:val="en-GB"/>
              </w:rPr>
            </w:pPr>
            <w:r w:rsidRPr="000E3FD8">
              <w:rPr>
                <w:rFonts w:ascii="Calibri" w:hAnsi="Calibri" w:cs="Calibri"/>
                <w:snapToGrid w:val="0"/>
                <w:sz w:val="22"/>
                <w:szCs w:val="22"/>
                <w:lang w:val="en-GB"/>
              </w:rPr>
              <w:t xml:space="preserve">The refined draft report is presented to/validated by UN implementing Agencies </w:t>
            </w:r>
          </w:p>
          <w:p w14:paraId="11829A8F" w14:textId="77777777" w:rsidR="00215AA4" w:rsidRPr="000E3FD8" w:rsidRDefault="00215AA4" w:rsidP="007C2FDC">
            <w:pPr>
              <w:pStyle w:val="BodyText"/>
              <w:numPr>
                <w:ilvl w:val="0"/>
                <w:numId w:val="17"/>
              </w:numPr>
              <w:tabs>
                <w:tab w:val="left" w:pos="360"/>
              </w:tabs>
              <w:spacing w:after="0" w:line="276" w:lineRule="auto"/>
              <w:ind w:left="346" w:hanging="180"/>
              <w:jc w:val="both"/>
              <w:rPr>
                <w:rFonts w:ascii="Calibri" w:hAnsi="Calibri" w:cs="Calibri"/>
                <w:b/>
                <w:i/>
                <w:snapToGrid w:val="0"/>
                <w:sz w:val="22"/>
                <w:szCs w:val="22"/>
                <w:lang w:val="en-GB"/>
              </w:rPr>
            </w:pPr>
            <w:r w:rsidRPr="000E3FD8">
              <w:rPr>
                <w:rFonts w:ascii="Calibri" w:hAnsi="Calibri" w:cs="Calibri"/>
                <w:snapToGrid w:val="0"/>
                <w:sz w:val="22"/>
                <w:szCs w:val="22"/>
                <w:lang w:val="en-GB"/>
              </w:rPr>
              <w:t>The Evaluation Report is finalized based on the feedback of the above-mentioned parties.</w:t>
            </w:r>
          </w:p>
        </w:tc>
        <w:tc>
          <w:tcPr>
            <w:tcW w:w="1728" w:type="dxa"/>
          </w:tcPr>
          <w:p w14:paraId="5A70130D" w14:textId="77777777" w:rsidR="00215AA4" w:rsidRPr="000E3FD8" w:rsidRDefault="00215AA4" w:rsidP="007C2FDC">
            <w:pPr>
              <w:spacing w:line="276" w:lineRule="auto"/>
              <w:contextualSpacing/>
              <w:jc w:val="center"/>
              <w:rPr>
                <w:rFonts w:ascii="Calibri" w:hAnsi="Calibri" w:cs="Calibri"/>
                <w:b/>
                <w:bCs/>
                <w:lang w:val="en-GB"/>
              </w:rPr>
            </w:pPr>
            <w:r w:rsidRPr="000E3FD8">
              <w:rPr>
                <w:rFonts w:ascii="Calibri" w:hAnsi="Calibri" w:cs="Calibri"/>
                <w:b/>
                <w:bCs/>
                <w:lang w:val="en-GB"/>
              </w:rPr>
              <w:t>June 30</w:t>
            </w:r>
            <w:r w:rsidRPr="000E3FD8">
              <w:rPr>
                <w:rFonts w:ascii="Calibri" w:hAnsi="Calibri" w:cs="Calibri"/>
                <w:b/>
                <w:bCs/>
                <w:vertAlign w:val="superscript"/>
                <w:lang w:val="en-GB"/>
              </w:rPr>
              <w:t>th</w:t>
            </w:r>
            <w:r w:rsidRPr="000E3FD8">
              <w:rPr>
                <w:rFonts w:ascii="Calibri" w:hAnsi="Calibri" w:cs="Calibri"/>
                <w:b/>
                <w:bCs/>
                <w:lang w:val="en-GB"/>
              </w:rPr>
              <w:t>, 2020</w:t>
            </w:r>
          </w:p>
        </w:tc>
      </w:tr>
    </w:tbl>
    <w:p w14:paraId="0E1E3502" w14:textId="77777777" w:rsidR="00215AA4" w:rsidRPr="000E3FD8" w:rsidRDefault="00215AA4" w:rsidP="00215AA4">
      <w:pPr>
        <w:pStyle w:val="Default"/>
        <w:spacing w:line="276" w:lineRule="auto"/>
        <w:rPr>
          <w:rFonts w:ascii="Calibri" w:hAnsi="Calibri" w:cs="Calibri"/>
          <w:b/>
          <w:sz w:val="22"/>
          <w:szCs w:val="22"/>
          <w:lang w:val="en-GB"/>
        </w:rPr>
      </w:pPr>
    </w:p>
    <w:p w14:paraId="37E433B7" w14:textId="77777777" w:rsidR="00215AA4" w:rsidRPr="000E3FD8" w:rsidRDefault="00215AA4" w:rsidP="00215AA4">
      <w:pPr>
        <w:pStyle w:val="Default"/>
        <w:spacing w:line="276" w:lineRule="auto"/>
        <w:rPr>
          <w:rFonts w:ascii="Calibri" w:hAnsi="Calibri" w:cs="Calibri"/>
          <w:b/>
          <w:lang w:val="en-GB"/>
        </w:rPr>
      </w:pPr>
      <w:r w:rsidRPr="000E3FD8">
        <w:rPr>
          <w:rFonts w:ascii="Calibri" w:hAnsi="Calibri" w:cs="Calibri"/>
          <w:b/>
          <w:lang w:val="en-GB"/>
        </w:rPr>
        <w:t>Key outputs</w:t>
      </w:r>
    </w:p>
    <w:p w14:paraId="48A0D0D7" w14:textId="77777777" w:rsidR="00215AA4" w:rsidRPr="000E3FD8" w:rsidRDefault="00215AA4" w:rsidP="00215AA4">
      <w:pPr>
        <w:pStyle w:val="ListParagraph"/>
        <w:numPr>
          <w:ilvl w:val="0"/>
          <w:numId w:val="1"/>
        </w:numPr>
        <w:spacing w:after="0" w:line="276" w:lineRule="auto"/>
        <w:jc w:val="both"/>
        <w:rPr>
          <w:rFonts w:ascii="Calibri" w:hAnsi="Calibri" w:cs="Calibri"/>
          <w:snapToGrid w:val="0"/>
          <w:lang w:val="en-GB"/>
        </w:rPr>
      </w:pPr>
      <w:r w:rsidRPr="000E3FD8">
        <w:rPr>
          <w:rFonts w:ascii="Calibri" w:hAnsi="Calibri" w:cs="Calibri"/>
          <w:snapToGrid w:val="0"/>
          <w:lang w:val="en-GB"/>
        </w:rPr>
        <w:t>Evaluation methodology, including data collection tools/questionnaires, list of beneficiaries and stakeholders to be interviewed. Field mission plans and reports – outlined in an evaluation inception report.</w:t>
      </w:r>
    </w:p>
    <w:p w14:paraId="5C78AE62" w14:textId="77777777" w:rsidR="00215AA4" w:rsidRPr="000E3FD8" w:rsidRDefault="00215AA4" w:rsidP="00215AA4">
      <w:pPr>
        <w:pStyle w:val="ListParagraph"/>
        <w:numPr>
          <w:ilvl w:val="0"/>
          <w:numId w:val="1"/>
        </w:numPr>
        <w:spacing w:after="0" w:line="276" w:lineRule="auto"/>
        <w:jc w:val="both"/>
        <w:rPr>
          <w:rFonts w:ascii="Calibri" w:hAnsi="Calibri" w:cs="Calibri"/>
          <w:snapToGrid w:val="0"/>
          <w:lang w:val="en-GB"/>
        </w:rPr>
      </w:pPr>
      <w:r w:rsidRPr="000E3FD8">
        <w:rPr>
          <w:rFonts w:ascii="Calibri" w:hAnsi="Calibri" w:cs="Calibri"/>
          <w:snapToGrid w:val="0"/>
          <w:lang w:val="en-GB"/>
        </w:rPr>
        <w:t>Data collection and analysis and draft outline of the Evaluation Report.</w:t>
      </w:r>
    </w:p>
    <w:p w14:paraId="1CC6BD1F" w14:textId="77777777" w:rsidR="00215AA4" w:rsidRPr="000E3FD8" w:rsidRDefault="00215AA4" w:rsidP="00215AA4">
      <w:pPr>
        <w:pStyle w:val="ListParagraph"/>
        <w:numPr>
          <w:ilvl w:val="0"/>
          <w:numId w:val="1"/>
        </w:numPr>
        <w:autoSpaceDE w:val="0"/>
        <w:autoSpaceDN w:val="0"/>
        <w:spacing w:after="0" w:line="276" w:lineRule="auto"/>
        <w:jc w:val="both"/>
        <w:rPr>
          <w:rFonts w:ascii="Calibri" w:hAnsi="Calibri" w:cs="Calibri"/>
          <w:sz w:val="20"/>
          <w:lang w:val="en-GB"/>
        </w:rPr>
      </w:pPr>
      <w:r w:rsidRPr="000E3FD8">
        <w:rPr>
          <w:rFonts w:ascii="Calibri" w:hAnsi="Calibri" w:cs="Calibri"/>
          <w:lang w:val="en-GB"/>
        </w:rPr>
        <w:lastRenderedPageBreak/>
        <w:t>Evaluation report in English including key recommendations (max 21 pages plus annexes). Evaluation report shall be in line with the UN Evaluation Group standard 4.9. It shall be evidence-based, presenting the project’s progress vis-à-vis the Results Framework, based on triangulated data. The report shall present findings and recommendations on project planning, programming, relevance, effectiveness, efficiency, impact and sustainability of interventions.</w:t>
      </w:r>
    </w:p>
    <w:p w14:paraId="0F5207BC" w14:textId="77777777" w:rsidR="00215AA4" w:rsidRPr="000E3FD8" w:rsidRDefault="00215AA4" w:rsidP="00215AA4">
      <w:pPr>
        <w:pStyle w:val="Default"/>
        <w:spacing w:line="276" w:lineRule="auto"/>
        <w:rPr>
          <w:rFonts w:ascii="Calibri" w:hAnsi="Calibri" w:cs="Calibri"/>
          <w:sz w:val="22"/>
          <w:lang w:val="en-GB"/>
        </w:rPr>
      </w:pPr>
    </w:p>
    <w:p w14:paraId="58FF76FC" w14:textId="77777777" w:rsidR="00215AA4" w:rsidRPr="005303FE" w:rsidRDefault="00215AA4" w:rsidP="00215AA4">
      <w:pPr>
        <w:spacing w:line="276" w:lineRule="auto"/>
        <w:rPr>
          <w:rFonts w:ascii="Calibri" w:hAnsi="Calibri" w:cs="Calibri"/>
          <w:b/>
          <w:lang w:val="en-GB"/>
        </w:rPr>
      </w:pPr>
    </w:p>
    <w:p w14:paraId="5B848A85" w14:textId="77777777" w:rsidR="00215AA4" w:rsidRPr="000E3FD8" w:rsidRDefault="00215AA4" w:rsidP="00215AA4">
      <w:pPr>
        <w:spacing w:line="276" w:lineRule="auto"/>
        <w:rPr>
          <w:rFonts w:ascii="Calibri" w:hAnsi="Calibri" w:cs="Calibri"/>
          <w:b/>
          <w:lang w:val="en-GB"/>
        </w:rPr>
      </w:pPr>
      <w:r w:rsidRPr="000E3FD8">
        <w:rPr>
          <w:rFonts w:ascii="Calibri" w:hAnsi="Calibri" w:cs="Calibri"/>
          <w:b/>
          <w:lang w:val="en-GB"/>
        </w:rPr>
        <w:t xml:space="preserve">Key Documents to review </w:t>
      </w:r>
    </w:p>
    <w:p w14:paraId="06C2FC84" w14:textId="77777777" w:rsidR="00215AA4" w:rsidRPr="000E3FD8" w:rsidRDefault="00215AA4" w:rsidP="00215AA4">
      <w:pPr>
        <w:spacing w:line="276" w:lineRule="auto"/>
        <w:rPr>
          <w:rFonts w:ascii="Calibri" w:hAnsi="Calibri" w:cs="Calibri"/>
          <w:bCs/>
          <w:lang w:val="en-GB"/>
        </w:rPr>
      </w:pPr>
    </w:p>
    <w:p w14:paraId="015E1286" w14:textId="77777777" w:rsidR="00215AA4" w:rsidRPr="000E3FD8" w:rsidRDefault="00215AA4" w:rsidP="00215AA4">
      <w:pPr>
        <w:spacing w:line="276" w:lineRule="auto"/>
        <w:rPr>
          <w:rFonts w:ascii="Calibri" w:hAnsi="Calibri" w:cs="Calibri"/>
          <w:bCs/>
          <w:lang w:val="en-GB"/>
        </w:rPr>
      </w:pPr>
      <w:r w:rsidRPr="000E3FD8">
        <w:rPr>
          <w:rFonts w:ascii="Calibri" w:hAnsi="Calibri" w:cs="Calibri"/>
          <w:bCs/>
          <w:lang w:val="en-GB"/>
        </w:rPr>
        <w:t xml:space="preserve">Joint Project and Agency Project Document(s) </w:t>
      </w:r>
    </w:p>
    <w:p w14:paraId="10F9457F" w14:textId="77777777" w:rsidR="00215AA4" w:rsidRPr="000E3FD8" w:rsidRDefault="00215AA4" w:rsidP="00215AA4">
      <w:pPr>
        <w:spacing w:line="276" w:lineRule="auto"/>
        <w:rPr>
          <w:rFonts w:ascii="Calibri" w:hAnsi="Calibri" w:cs="Calibri"/>
          <w:bCs/>
          <w:lang w:val="en-GB"/>
        </w:rPr>
      </w:pPr>
      <w:r w:rsidRPr="000E3FD8">
        <w:rPr>
          <w:rFonts w:ascii="Calibri" w:hAnsi="Calibri" w:cs="Calibri"/>
          <w:bCs/>
          <w:lang w:val="en-GB"/>
        </w:rPr>
        <w:t xml:space="preserve">Results and resources Frameworks </w:t>
      </w:r>
    </w:p>
    <w:p w14:paraId="45EBD00F" w14:textId="77777777" w:rsidR="00215AA4" w:rsidRPr="000E3FD8" w:rsidRDefault="00215AA4" w:rsidP="00215AA4">
      <w:pPr>
        <w:spacing w:line="276" w:lineRule="auto"/>
        <w:rPr>
          <w:rFonts w:ascii="Calibri" w:hAnsi="Calibri" w:cs="Calibri"/>
          <w:bCs/>
          <w:lang w:val="en-GB"/>
        </w:rPr>
      </w:pPr>
      <w:r w:rsidRPr="000E3FD8">
        <w:rPr>
          <w:rFonts w:ascii="Calibri" w:hAnsi="Calibri" w:cs="Calibri"/>
          <w:bCs/>
          <w:lang w:val="en-GB"/>
        </w:rPr>
        <w:t>1</w:t>
      </w:r>
      <w:r w:rsidRPr="000E3FD8">
        <w:rPr>
          <w:rFonts w:ascii="Calibri" w:hAnsi="Calibri" w:cs="Calibri"/>
          <w:bCs/>
          <w:vertAlign w:val="superscript"/>
          <w:lang w:val="en-GB"/>
        </w:rPr>
        <w:t>st</w:t>
      </w:r>
      <w:r w:rsidRPr="000E3FD8">
        <w:rPr>
          <w:rFonts w:ascii="Calibri" w:hAnsi="Calibri" w:cs="Calibri"/>
          <w:bCs/>
          <w:lang w:val="en-GB"/>
        </w:rPr>
        <w:t xml:space="preserve"> Annual Progress Reports </w:t>
      </w:r>
    </w:p>
    <w:p w14:paraId="0299BA43" w14:textId="77777777" w:rsidR="00215AA4" w:rsidRPr="000E3FD8" w:rsidRDefault="00215AA4" w:rsidP="00215AA4">
      <w:pPr>
        <w:spacing w:line="276" w:lineRule="auto"/>
        <w:rPr>
          <w:rFonts w:ascii="Calibri" w:hAnsi="Calibri" w:cs="Calibri"/>
          <w:bCs/>
          <w:lang w:val="en-GB"/>
        </w:rPr>
      </w:pPr>
      <w:r w:rsidRPr="000E3FD8">
        <w:rPr>
          <w:rFonts w:ascii="Calibri" w:hAnsi="Calibri" w:cs="Calibri"/>
          <w:bCs/>
          <w:lang w:val="en-GB"/>
        </w:rPr>
        <w:t>Project Budgets and Expenditure Reports</w:t>
      </w:r>
    </w:p>
    <w:p w14:paraId="5E8B6039" w14:textId="77777777" w:rsidR="00215AA4" w:rsidRPr="000E3FD8" w:rsidRDefault="00215AA4" w:rsidP="00215AA4">
      <w:pPr>
        <w:spacing w:line="276" w:lineRule="auto"/>
        <w:rPr>
          <w:rFonts w:ascii="Calibri" w:hAnsi="Calibri" w:cs="Calibri"/>
          <w:bCs/>
          <w:lang w:val="en-GB"/>
        </w:rPr>
      </w:pPr>
      <w:r w:rsidRPr="000E3FD8">
        <w:rPr>
          <w:rFonts w:ascii="Calibri" w:hAnsi="Calibri" w:cs="Calibri"/>
          <w:bCs/>
          <w:lang w:val="en-GB"/>
        </w:rPr>
        <w:t>Detailed Workplans and Revisions</w:t>
      </w:r>
    </w:p>
    <w:p w14:paraId="23F75A48" w14:textId="77777777" w:rsidR="00215AA4" w:rsidRPr="000E3FD8" w:rsidRDefault="00215AA4" w:rsidP="00215AA4">
      <w:pPr>
        <w:spacing w:line="276" w:lineRule="auto"/>
        <w:rPr>
          <w:rFonts w:ascii="Calibri" w:hAnsi="Calibri" w:cs="Calibri"/>
          <w:bCs/>
          <w:lang w:val="en-GB"/>
        </w:rPr>
      </w:pPr>
      <w:r w:rsidRPr="000E3FD8">
        <w:rPr>
          <w:rFonts w:ascii="Calibri" w:hAnsi="Calibri" w:cs="Calibri"/>
          <w:bCs/>
          <w:lang w:val="en-GB"/>
        </w:rPr>
        <w:t>CCA, UNDAF Evaluation, Agency and relevant other evaluations</w:t>
      </w:r>
    </w:p>
    <w:p w14:paraId="634F3207" w14:textId="77777777" w:rsidR="00215AA4" w:rsidRPr="000E3FD8" w:rsidRDefault="00215AA4" w:rsidP="00215AA4">
      <w:pPr>
        <w:spacing w:line="276" w:lineRule="auto"/>
        <w:rPr>
          <w:rFonts w:ascii="Calibri" w:hAnsi="Calibri" w:cs="Calibri"/>
          <w:bCs/>
          <w:lang w:val="en-GB"/>
        </w:rPr>
      </w:pPr>
      <w:r w:rsidRPr="000E3FD8">
        <w:rPr>
          <w:rFonts w:ascii="Calibri" w:hAnsi="Calibri" w:cs="Calibri"/>
          <w:bCs/>
          <w:lang w:val="en-GB"/>
        </w:rPr>
        <w:t xml:space="preserve">UNDAF Results Groups Monitoring and reporting documents </w:t>
      </w:r>
    </w:p>
    <w:p w14:paraId="703F2762" w14:textId="77777777" w:rsidR="00215AA4" w:rsidRPr="000E3FD8" w:rsidRDefault="00215AA4" w:rsidP="00215AA4">
      <w:pPr>
        <w:spacing w:line="276" w:lineRule="auto"/>
        <w:rPr>
          <w:rFonts w:ascii="Calibri" w:hAnsi="Calibri" w:cs="Calibri"/>
          <w:lang w:val="en-GB"/>
        </w:rPr>
      </w:pPr>
      <w:r w:rsidRPr="000E3FD8">
        <w:rPr>
          <w:rFonts w:ascii="Calibri" w:hAnsi="Calibri" w:cs="Calibri"/>
          <w:bCs/>
          <w:lang w:val="en-GB"/>
        </w:rPr>
        <w:t xml:space="preserve">Monitoring files with analysis of disaggregated data (women, men, boys, girls), </w:t>
      </w:r>
      <w:r w:rsidRPr="000E3FD8">
        <w:rPr>
          <w:rFonts w:ascii="Calibri" w:hAnsi="Calibri" w:cs="Calibri"/>
          <w:lang w:val="en-GB"/>
        </w:rPr>
        <w:t xml:space="preserve">data from the field </w:t>
      </w:r>
    </w:p>
    <w:p w14:paraId="41D6C992" w14:textId="77777777" w:rsidR="00215AA4" w:rsidRPr="000E3FD8" w:rsidRDefault="00215AA4" w:rsidP="00215AA4">
      <w:pPr>
        <w:spacing w:line="276" w:lineRule="auto"/>
        <w:rPr>
          <w:rFonts w:ascii="Calibri" w:hAnsi="Calibri" w:cs="Calibri"/>
          <w:bCs/>
          <w:lang w:val="en-GB"/>
        </w:rPr>
      </w:pPr>
      <w:r w:rsidRPr="000E3FD8">
        <w:rPr>
          <w:rFonts w:ascii="Calibri" w:hAnsi="Calibri" w:cs="Calibri"/>
          <w:bCs/>
          <w:lang w:val="en-GB"/>
        </w:rPr>
        <w:t>Other relevant documents requested by the Evaluator</w:t>
      </w:r>
    </w:p>
    <w:p w14:paraId="67FFC053" w14:textId="77777777" w:rsidR="00215AA4" w:rsidRPr="000E3FD8" w:rsidRDefault="00215AA4" w:rsidP="00215AA4">
      <w:pPr>
        <w:spacing w:line="276" w:lineRule="auto"/>
        <w:rPr>
          <w:rFonts w:ascii="Calibri" w:hAnsi="Calibri" w:cs="Calibri"/>
          <w:bCs/>
          <w:lang w:val="en-GB"/>
        </w:rPr>
      </w:pPr>
    </w:p>
    <w:p w14:paraId="59822BA2" w14:textId="77777777" w:rsidR="00215AA4" w:rsidRPr="000E3FD8" w:rsidRDefault="00215AA4" w:rsidP="00215AA4">
      <w:pPr>
        <w:spacing w:line="276" w:lineRule="auto"/>
        <w:rPr>
          <w:rFonts w:ascii="Calibri" w:hAnsi="Calibri" w:cs="Calibri"/>
          <w:b/>
          <w:lang w:val="en-GB"/>
        </w:rPr>
      </w:pPr>
      <w:r w:rsidRPr="000E3FD8">
        <w:rPr>
          <w:rFonts w:ascii="Calibri" w:hAnsi="Calibri" w:cs="Calibri"/>
          <w:b/>
          <w:lang w:val="en-GB"/>
        </w:rPr>
        <w:t>Suggested contents page</w:t>
      </w:r>
    </w:p>
    <w:p w14:paraId="71D0CCE0" w14:textId="77777777" w:rsidR="00215AA4" w:rsidRPr="000E3FD8" w:rsidRDefault="00215AA4" w:rsidP="00215AA4">
      <w:pPr>
        <w:spacing w:before="120" w:after="200" w:line="280" w:lineRule="exact"/>
        <w:contextualSpacing/>
        <w:jc w:val="both"/>
        <w:rPr>
          <w:rFonts w:ascii="Calibri" w:hAnsi="Calibri" w:cs="Calibri"/>
          <w:b/>
          <w:lang w:val="en-GB"/>
        </w:rPr>
      </w:pPr>
      <w:r w:rsidRPr="000E3FD8">
        <w:rPr>
          <w:rFonts w:ascii="Calibri" w:hAnsi="Calibri" w:cs="Calibri"/>
          <w:b/>
          <w:lang w:val="en-GB"/>
        </w:rPr>
        <w:t>Opening pages (acknowledgments, list of acronyms)</w:t>
      </w:r>
    </w:p>
    <w:p w14:paraId="7250A435" w14:textId="77777777" w:rsidR="00215AA4" w:rsidRPr="000E3FD8" w:rsidRDefault="00215AA4" w:rsidP="00215AA4">
      <w:pPr>
        <w:spacing w:before="120" w:after="200" w:line="280" w:lineRule="exact"/>
        <w:contextualSpacing/>
        <w:jc w:val="both"/>
        <w:rPr>
          <w:rFonts w:ascii="Calibri" w:hAnsi="Calibri" w:cs="Calibri"/>
          <w:b/>
          <w:lang w:val="en-GB"/>
        </w:rPr>
      </w:pPr>
      <w:r w:rsidRPr="000E3FD8">
        <w:rPr>
          <w:rFonts w:ascii="Calibri" w:hAnsi="Calibri" w:cs="Calibri"/>
          <w:b/>
          <w:lang w:val="en-GB"/>
        </w:rPr>
        <w:t>Executive Summary (5-6 pages)</w:t>
      </w:r>
    </w:p>
    <w:p w14:paraId="1AB888C1" w14:textId="77777777" w:rsidR="00215AA4" w:rsidRPr="000E3FD8" w:rsidRDefault="00215AA4" w:rsidP="00215AA4">
      <w:pPr>
        <w:spacing w:before="120" w:after="200" w:line="280" w:lineRule="exact"/>
        <w:contextualSpacing/>
        <w:jc w:val="both"/>
        <w:rPr>
          <w:rFonts w:ascii="Calibri" w:hAnsi="Calibri" w:cs="Calibri"/>
          <w:b/>
          <w:lang w:val="en-GB"/>
        </w:rPr>
      </w:pPr>
    </w:p>
    <w:p w14:paraId="34632590" w14:textId="77777777" w:rsidR="00215AA4" w:rsidRPr="000E3FD8" w:rsidRDefault="00215AA4" w:rsidP="00215AA4">
      <w:pPr>
        <w:autoSpaceDE w:val="0"/>
        <w:autoSpaceDN w:val="0"/>
        <w:adjustRightInd w:val="0"/>
        <w:spacing w:before="120" w:after="200"/>
        <w:rPr>
          <w:rFonts w:ascii="Calibri" w:hAnsi="Calibri" w:cs="Calibri"/>
          <w:b/>
          <w:lang w:val="en-GB"/>
        </w:rPr>
      </w:pPr>
      <w:r w:rsidRPr="000E3FD8">
        <w:rPr>
          <w:rFonts w:ascii="Calibri" w:hAnsi="Calibri" w:cs="Calibri"/>
          <w:b/>
          <w:lang w:val="en-GB"/>
        </w:rPr>
        <w:t>Chapter I Background, Object and Methodology</w:t>
      </w:r>
    </w:p>
    <w:p w14:paraId="5AA4C9CC" w14:textId="77777777" w:rsidR="00215AA4" w:rsidRPr="000E3FD8" w:rsidRDefault="00215AA4" w:rsidP="00215AA4">
      <w:pPr>
        <w:pStyle w:val="ListParagraph"/>
        <w:numPr>
          <w:ilvl w:val="1"/>
          <w:numId w:val="2"/>
        </w:numPr>
        <w:autoSpaceDE w:val="0"/>
        <w:autoSpaceDN w:val="0"/>
        <w:adjustRightInd w:val="0"/>
        <w:spacing w:before="120" w:after="200" w:line="276" w:lineRule="auto"/>
        <w:ind w:left="837"/>
        <w:rPr>
          <w:rFonts w:ascii="Calibri" w:hAnsi="Calibri" w:cs="Calibri"/>
          <w:sz w:val="20"/>
          <w:lang w:val="en-GB"/>
        </w:rPr>
      </w:pPr>
      <w:r w:rsidRPr="000E3FD8">
        <w:rPr>
          <w:rFonts w:ascii="Calibri" w:hAnsi="Calibri" w:cs="Calibri"/>
          <w:sz w:val="20"/>
          <w:lang w:val="en-GB"/>
        </w:rPr>
        <w:t xml:space="preserve"> Introduction</w:t>
      </w:r>
    </w:p>
    <w:p w14:paraId="7EDE71B2" w14:textId="77777777" w:rsidR="00215AA4" w:rsidRPr="000E3FD8" w:rsidRDefault="00215AA4" w:rsidP="00215AA4">
      <w:pPr>
        <w:pStyle w:val="ListParagraph"/>
        <w:numPr>
          <w:ilvl w:val="1"/>
          <w:numId w:val="2"/>
        </w:numPr>
        <w:autoSpaceDE w:val="0"/>
        <w:autoSpaceDN w:val="0"/>
        <w:adjustRightInd w:val="0"/>
        <w:spacing w:before="120" w:after="200" w:line="276" w:lineRule="auto"/>
        <w:ind w:left="837"/>
        <w:rPr>
          <w:rFonts w:ascii="Calibri" w:hAnsi="Calibri" w:cs="Calibri"/>
          <w:sz w:val="20"/>
          <w:lang w:val="en-GB"/>
        </w:rPr>
      </w:pPr>
      <w:r w:rsidRPr="000E3FD8">
        <w:rPr>
          <w:rFonts w:ascii="Calibri" w:hAnsi="Calibri" w:cs="Calibri"/>
          <w:sz w:val="20"/>
          <w:lang w:val="en-GB"/>
        </w:rPr>
        <w:t>Background and context of the project</w:t>
      </w:r>
    </w:p>
    <w:p w14:paraId="36BCAAA8" w14:textId="77777777" w:rsidR="00215AA4" w:rsidRPr="000E3FD8" w:rsidRDefault="00215AA4" w:rsidP="00215AA4">
      <w:pPr>
        <w:pStyle w:val="ListParagraph"/>
        <w:numPr>
          <w:ilvl w:val="1"/>
          <w:numId w:val="2"/>
        </w:numPr>
        <w:autoSpaceDE w:val="0"/>
        <w:autoSpaceDN w:val="0"/>
        <w:adjustRightInd w:val="0"/>
        <w:spacing w:before="120" w:after="200" w:line="276" w:lineRule="auto"/>
        <w:ind w:left="837"/>
        <w:rPr>
          <w:rFonts w:ascii="Calibri" w:hAnsi="Calibri" w:cs="Calibri"/>
          <w:sz w:val="20"/>
          <w:lang w:val="en-GB"/>
        </w:rPr>
      </w:pPr>
      <w:r w:rsidRPr="000E3FD8">
        <w:rPr>
          <w:rFonts w:ascii="Calibri" w:hAnsi="Calibri" w:cs="Calibri"/>
          <w:sz w:val="20"/>
          <w:lang w:val="en-GB"/>
        </w:rPr>
        <w:t xml:space="preserve"> Object of the Evaluation</w:t>
      </w:r>
    </w:p>
    <w:p w14:paraId="7EEBC592" w14:textId="77777777" w:rsidR="00215AA4" w:rsidRPr="000E3FD8" w:rsidRDefault="00215AA4" w:rsidP="00215AA4">
      <w:pPr>
        <w:pStyle w:val="ListParagraph"/>
        <w:numPr>
          <w:ilvl w:val="1"/>
          <w:numId w:val="2"/>
        </w:numPr>
        <w:autoSpaceDE w:val="0"/>
        <w:autoSpaceDN w:val="0"/>
        <w:adjustRightInd w:val="0"/>
        <w:spacing w:before="120" w:after="200" w:line="276" w:lineRule="auto"/>
        <w:ind w:left="837"/>
        <w:rPr>
          <w:rFonts w:ascii="Calibri" w:hAnsi="Calibri" w:cs="Calibri"/>
          <w:sz w:val="20"/>
          <w:lang w:val="en-GB"/>
        </w:rPr>
      </w:pPr>
      <w:r w:rsidRPr="000E3FD8">
        <w:rPr>
          <w:rFonts w:ascii="Calibri" w:hAnsi="Calibri" w:cs="Calibri"/>
          <w:sz w:val="20"/>
          <w:lang w:val="en-GB"/>
        </w:rPr>
        <w:t xml:space="preserve"> Purpose, Objectives and Scope of the Evaluation </w:t>
      </w:r>
    </w:p>
    <w:p w14:paraId="36076A60" w14:textId="77777777" w:rsidR="00215AA4" w:rsidRPr="000E3FD8" w:rsidRDefault="00215AA4" w:rsidP="00215AA4">
      <w:pPr>
        <w:pStyle w:val="ListParagraph"/>
        <w:numPr>
          <w:ilvl w:val="1"/>
          <w:numId w:val="2"/>
        </w:numPr>
        <w:autoSpaceDE w:val="0"/>
        <w:autoSpaceDN w:val="0"/>
        <w:adjustRightInd w:val="0"/>
        <w:spacing w:before="120" w:after="200" w:line="276" w:lineRule="auto"/>
        <w:ind w:left="837"/>
        <w:rPr>
          <w:rFonts w:ascii="Calibri" w:hAnsi="Calibri" w:cs="Calibri"/>
          <w:sz w:val="20"/>
          <w:lang w:val="en-GB"/>
        </w:rPr>
      </w:pPr>
      <w:r w:rsidRPr="000E3FD8">
        <w:rPr>
          <w:rFonts w:ascii="Calibri" w:hAnsi="Calibri" w:cs="Calibri"/>
          <w:sz w:val="20"/>
          <w:lang w:val="en-GB"/>
        </w:rPr>
        <w:t xml:space="preserve"> Evaluation Methodology (short)</w:t>
      </w:r>
    </w:p>
    <w:p w14:paraId="5588B3EC" w14:textId="77777777" w:rsidR="00215AA4" w:rsidRPr="000E3FD8" w:rsidRDefault="00215AA4" w:rsidP="00215AA4">
      <w:pPr>
        <w:pStyle w:val="ListParagraph"/>
        <w:numPr>
          <w:ilvl w:val="1"/>
          <w:numId w:val="2"/>
        </w:numPr>
        <w:autoSpaceDE w:val="0"/>
        <w:autoSpaceDN w:val="0"/>
        <w:adjustRightInd w:val="0"/>
        <w:spacing w:before="120" w:after="200" w:line="276" w:lineRule="auto"/>
        <w:ind w:left="837"/>
        <w:rPr>
          <w:rFonts w:ascii="Calibri" w:hAnsi="Calibri" w:cs="Calibri"/>
          <w:sz w:val="20"/>
          <w:lang w:val="en-GB"/>
        </w:rPr>
      </w:pPr>
      <w:r w:rsidRPr="000E3FD8">
        <w:rPr>
          <w:rFonts w:ascii="Calibri" w:hAnsi="Calibri" w:cs="Calibri"/>
          <w:sz w:val="20"/>
          <w:lang w:val="en-GB"/>
        </w:rPr>
        <w:t xml:space="preserve"> Major Limitations </w:t>
      </w:r>
    </w:p>
    <w:p w14:paraId="786B56C6" w14:textId="77777777" w:rsidR="00215AA4" w:rsidRPr="000E3FD8" w:rsidRDefault="00215AA4" w:rsidP="00215AA4">
      <w:pPr>
        <w:pStyle w:val="ListParagraph"/>
        <w:numPr>
          <w:ilvl w:val="1"/>
          <w:numId w:val="2"/>
        </w:numPr>
        <w:autoSpaceDE w:val="0"/>
        <w:autoSpaceDN w:val="0"/>
        <w:adjustRightInd w:val="0"/>
        <w:spacing w:before="120" w:after="200" w:line="276" w:lineRule="auto"/>
        <w:ind w:left="837"/>
        <w:rPr>
          <w:rFonts w:ascii="Calibri" w:hAnsi="Calibri" w:cs="Calibri"/>
          <w:sz w:val="20"/>
          <w:lang w:val="en-GB"/>
        </w:rPr>
      </w:pPr>
      <w:r w:rsidRPr="000E3FD8">
        <w:rPr>
          <w:rFonts w:ascii="Calibri" w:hAnsi="Calibri" w:cs="Calibri"/>
          <w:sz w:val="20"/>
          <w:lang w:val="en-GB"/>
        </w:rPr>
        <w:t xml:space="preserve"> Ethical considerations, Human Rights and Gender</w:t>
      </w:r>
    </w:p>
    <w:p w14:paraId="48ECD54D" w14:textId="77777777" w:rsidR="00215AA4" w:rsidRPr="000E3FD8" w:rsidRDefault="00215AA4" w:rsidP="00215AA4">
      <w:pPr>
        <w:autoSpaceDE w:val="0"/>
        <w:autoSpaceDN w:val="0"/>
        <w:adjustRightInd w:val="0"/>
        <w:spacing w:before="120" w:after="200"/>
        <w:rPr>
          <w:rFonts w:ascii="Calibri" w:hAnsi="Calibri" w:cs="Calibri"/>
          <w:b/>
          <w:lang w:val="en-GB"/>
        </w:rPr>
      </w:pPr>
      <w:r w:rsidRPr="000E3FD8">
        <w:rPr>
          <w:rFonts w:ascii="Calibri" w:hAnsi="Calibri" w:cs="Calibri"/>
          <w:b/>
          <w:lang w:val="en-GB"/>
        </w:rPr>
        <w:t>Chapter II Analysis and Findings</w:t>
      </w:r>
    </w:p>
    <w:p w14:paraId="40BFD00D" w14:textId="77777777" w:rsidR="00215AA4" w:rsidRPr="000E3FD8" w:rsidRDefault="00215AA4" w:rsidP="00215AA4">
      <w:pPr>
        <w:pStyle w:val="ListParagraph"/>
        <w:numPr>
          <w:ilvl w:val="1"/>
          <w:numId w:val="1"/>
        </w:numPr>
        <w:autoSpaceDE w:val="0"/>
        <w:autoSpaceDN w:val="0"/>
        <w:adjustRightInd w:val="0"/>
        <w:spacing w:before="120" w:after="200" w:line="276" w:lineRule="auto"/>
        <w:rPr>
          <w:rFonts w:ascii="Calibri" w:hAnsi="Calibri" w:cs="Calibri"/>
          <w:sz w:val="20"/>
          <w:lang w:val="en-GB"/>
        </w:rPr>
      </w:pPr>
      <w:r w:rsidRPr="000E3FD8">
        <w:rPr>
          <w:rFonts w:ascii="Calibri" w:hAnsi="Calibri" w:cs="Calibri"/>
          <w:sz w:val="20"/>
          <w:lang w:val="en-GB"/>
        </w:rPr>
        <w:t>Relevance</w:t>
      </w:r>
    </w:p>
    <w:p w14:paraId="199D5DD7" w14:textId="77777777" w:rsidR="00215AA4" w:rsidRPr="000E3FD8" w:rsidRDefault="00215AA4" w:rsidP="00215AA4">
      <w:pPr>
        <w:pStyle w:val="ListParagraph"/>
        <w:numPr>
          <w:ilvl w:val="1"/>
          <w:numId w:val="1"/>
        </w:numPr>
        <w:autoSpaceDE w:val="0"/>
        <w:autoSpaceDN w:val="0"/>
        <w:adjustRightInd w:val="0"/>
        <w:spacing w:before="120" w:after="200" w:line="276" w:lineRule="auto"/>
        <w:rPr>
          <w:rFonts w:ascii="Calibri" w:hAnsi="Calibri" w:cs="Calibri"/>
          <w:sz w:val="20"/>
          <w:lang w:val="en-GB"/>
        </w:rPr>
      </w:pPr>
      <w:r w:rsidRPr="000E3FD8">
        <w:rPr>
          <w:rFonts w:ascii="Calibri" w:hAnsi="Calibri" w:cs="Calibri"/>
          <w:sz w:val="20"/>
          <w:lang w:val="en-GB"/>
        </w:rPr>
        <w:t>Effectiveness</w:t>
      </w:r>
    </w:p>
    <w:p w14:paraId="4525AFC9" w14:textId="77777777" w:rsidR="00215AA4" w:rsidRPr="000E3FD8" w:rsidRDefault="00215AA4" w:rsidP="00215AA4">
      <w:pPr>
        <w:pStyle w:val="ListParagraph"/>
        <w:numPr>
          <w:ilvl w:val="1"/>
          <w:numId w:val="1"/>
        </w:numPr>
        <w:autoSpaceDE w:val="0"/>
        <w:autoSpaceDN w:val="0"/>
        <w:adjustRightInd w:val="0"/>
        <w:spacing w:before="120" w:after="200" w:line="276" w:lineRule="auto"/>
        <w:rPr>
          <w:rFonts w:ascii="Calibri" w:hAnsi="Calibri" w:cs="Calibri"/>
          <w:sz w:val="20"/>
          <w:lang w:val="en-GB"/>
        </w:rPr>
      </w:pPr>
      <w:r w:rsidRPr="000E3FD8">
        <w:rPr>
          <w:rFonts w:ascii="Calibri" w:hAnsi="Calibri" w:cs="Calibri"/>
          <w:sz w:val="20"/>
          <w:lang w:val="en-GB"/>
        </w:rPr>
        <w:lastRenderedPageBreak/>
        <w:t>Efficiency</w:t>
      </w:r>
    </w:p>
    <w:p w14:paraId="51D59214" w14:textId="77777777" w:rsidR="00215AA4" w:rsidRPr="000E3FD8" w:rsidRDefault="00215AA4" w:rsidP="00215AA4">
      <w:pPr>
        <w:pStyle w:val="ListParagraph"/>
        <w:numPr>
          <w:ilvl w:val="1"/>
          <w:numId w:val="1"/>
        </w:numPr>
        <w:autoSpaceDE w:val="0"/>
        <w:autoSpaceDN w:val="0"/>
        <w:adjustRightInd w:val="0"/>
        <w:spacing w:before="120" w:after="200" w:line="276" w:lineRule="auto"/>
        <w:rPr>
          <w:rFonts w:ascii="Calibri" w:hAnsi="Calibri" w:cs="Calibri"/>
          <w:sz w:val="20"/>
          <w:lang w:val="en-GB"/>
        </w:rPr>
      </w:pPr>
      <w:r w:rsidRPr="000E3FD8">
        <w:rPr>
          <w:rFonts w:ascii="Calibri" w:hAnsi="Calibri" w:cs="Calibri"/>
          <w:sz w:val="20"/>
          <w:lang w:val="en-GB"/>
        </w:rPr>
        <w:t>Sustainability</w:t>
      </w:r>
    </w:p>
    <w:p w14:paraId="0951DDDD" w14:textId="77777777" w:rsidR="00215AA4" w:rsidRPr="000E3FD8" w:rsidRDefault="00215AA4" w:rsidP="00215AA4">
      <w:pPr>
        <w:pStyle w:val="ListParagraph"/>
        <w:numPr>
          <w:ilvl w:val="1"/>
          <w:numId w:val="1"/>
        </w:numPr>
        <w:autoSpaceDE w:val="0"/>
        <w:autoSpaceDN w:val="0"/>
        <w:adjustRightInd w:val="0"/>
        <w:spacing w:before="120" w:after="200" w:line="276" w:lineRule="auto"/>
        <w:rPr>
          <w:rFonts w:ascii="Calibri" w:hAnsi="Calibri" w:cs="Calibri"/>
          <w:sz w:val="20"/>
          <w:lang w:val="en-GB"/>
        </w:rPr>
      </w:pPr>
      <w:r w:rsidRPr="000E3FD8">
        <w:rPr>
          <w:rFonts w:ascii="Calibri" w:hAnsi="Calibri" w:cs="Calibri"/>
          <w:sz w:val="20"/>
          <w:lang w:val="en-GB"/>
        </w:rPr>
        <w:t>Impact</w:t>
      </w:r>
    </w:p>
    <w:p w14:paraId="24B91D89" w14:textId="77777777" w:rsidR="00215AA4" w:rsidRPr="000E3FD8" w:rsidRDefault="00215AA4" w:rsidP="00215AA4">
      <w:pPr>
        <w:pStyle w:val="ListParagraph"/>
        <w:numPr>
          <w:ilvl w:val="1"/>
          <w:numId w:val="1"/>
        </w:numPr>
        <w:autoSpaceDE w:val="0"/>
        <w:autoSpaceDN w:val="0"/>
        <w:adjustRightInd w:val="0"/>
        <w:spacing w:before="120" w:after="200" w:line="276" w:lineRule="auto"/>
        <w:rPr>
          <w:rFonts w:ascii="Calibri" w:hAnsi="Calibri" w:cs="Calibri"/>
          <w:strike/>
          <w:sz w:val="20"/>
          <w:lang w:val="en-GB"/>
        </w:rPr>
      </w:pPr>
      <w:r w:rsidRPr="000E3FD8">
        <w:rPr>
          <w:rFonts w:ascii="Calibri" w:hAnsi="Calibri" w:cs="Calibri"/>
          <w:sz w:val="20"/>
          <w:lang w:val="en-GB"/>
        </w:rPr>
        <w:t>Cross-cutting topics</w:t>
      </w:r>
    </w:p>
    <w:p w14:paraId="6CAED7B9" w14:textId="77777777" w:rsidR="00215AA4" w:rsidRPr="000E3FD8" w:rsidRDefault="00215AA4" w:rsidP="00215AA4">
      <w:pPr>
        <w:autoSpaceDE w:val="0"/>
        <w:autoSpaceDN w:val="0"/>
        <w:adjustRightInd w:val="0"/>
        <w:spacing w:before="120" w:after="200"/>
        <w:rPr>
          <w:rFonts w:ascii="Calibri" w:hAnsi="Calibri" w:cs="Calibri"/>
          <w:b/>
          <w:lang w:val="en-GB"/>
        </w:rPr>
      </w:pPr>
      <w:r w:rsidRPr="000E3FD8">
        <w:rPr>
          <w:rFonts w:ascii="Calibri" w:hAnsi="Calibri" w:cs="Calibri"/>
          <w:b/>
          <w:lang w:val="en-GB"/>
        </w:rPr>
        <w:t>Chapter III Conclusions and Recommendations</w:t>
      </w:r>
    </w:p>
    <w:p w14:paraId="0A96D4F0" w14:textId="77777777" w:rsidR="00215AA4" w:rsidRPr="000E3FD8" w:rsidRDefault="00215AA4" w:rsidP="00215AA4">
      <w:pPr>
        <w:autoSpaceDE w:val="0"/>
        <w:autoSpaceDN w:val="0"/>
        <w:adjustRightInd w:val="0"/>
        <w:ind w:left="475"/>
        <w:rPr>
          <w:rFonts w:ascii="Calibri" w:hAnsi="Calibri" w:cs="Calibri"/>
          <w:sz w:val="20"/>
          <w:szCs w:val="20"/>
          <w:lang w:val="en-GB"/>
        </w:rPr>
      </w:pPr>
      <w:r w:rsidRPr="000E3FD8">
        <w:rPr>
          <w:rFonts w:ascii="Calibri" w:hAnsi="Calibri" w:cs="Calibri"/>
          <w:sz w:val="20"/>
          <w:szCs w:val="20"/>
          <w:lang w:val="en-GB"/>
        </w:rPr>
        <w:t>3.1 Conclusions and Lessons Learned</w:t>
      </w:r>
    </w:p>
    <w:p w14:paraId="5773B10F" w14:textId="77777777" w:rsidR="00215AA4" w:rsidRPr="000E3FD8" w:rsidRDefault="00215AA4" w:rsidP="00215AA4">
      <w:pPr>
        <w:autoSpaceDE w:val="0"/>
        <w:autoSpaceDN w:val="0"/>
        <w:adjustRightInd w:val="0"/>
        <w:ind w:left="475"/>
        <w:rPr>
          <w:rFonts w:ascii="Calibri" w:hAnsi="Calibri" w:cs="Calibri"/>
          <w:sz w:val="20"/>
          <w:szCs w:val="20"/>
          <w:lang w:val="en-GB"/>
        </w:rPr>
      </w:pPr>
      <w:r w:rsidRPr="000E3FD8">
        <w:rPr>
          <w:rFonts w:ascii="Calibri" w:hAnsi="Calibri" w:cs="Calibri"/>
          <w:sz w:val="20"/>
          <w:szCs w:val="20"/>
          <w:lang w:val="en-GB"/>
        </w:rPr>
        <w:t xml:space="preserve">3.2. Recommendations </w:t>
      </w:r>
    </w:p>
    <w:p w14:paraId="0C5C7D4B" w14:textId="77777777" w:rsidR="00215AA4" w:rsidRPr="000E3FD8" w:rsidRDefault="00215AA4" w:rsidP="00215AA4">
      <w:pPr>
        <w:autoSpaceDE w:val="0"/>
        <w:autoSpaceDN w:val="0"/>
        <w:adjustRightInd w:val="0"/>
        <w:spacing w:before="120" w:after="200"/>
        <w:rPr>
          <w:rFonts w:ascii="Calibri" w:hAnsi="Calibri" w:cs="Calibri"/>
          <w:b/>
          <w:lang w:val="en-GB"/>
        </w:rPr>
      </w:pPr>
      <w:r w:rsidRPr="000E3FD8">
        <w:rPr>
          <w:rFonts w:ascii="Calibri" w:hAnsi="Calibri" w:cs="Calibri"/>
          <w:b/>
          <w:lang w:val="en-GB"/>
        </w:rPr>
        <w:t>ANNEXES</w:t>
      </w:r>
    </w:p>
    <w:p w14:paraId="533F6EDA" w14:textId="77777777" w:rsidR="00215AA4" w:rsidRPr="000E3FD8" w:rsidRDefault="00215AA4" w:rsidP="00215AA4">
      <w:pPr>
        <w:pStyle w:val="ListParagraph"/>
        <w:numPr>
          <w:ilvl w:val="0"/>
          <w:numId w:val="3"/>
        </w:numPr>
        <w:autoSpaceDE w:val="0"/>
        <w:autoSpaceDN w:val="0"/>
        <w:adjustRightInd w:val="0"/>
        <w:spacing w:before="120" w:after="200" w:line="276" w:lineRule="auto"/>
        <w:rPr>
          <w:rFonts w:ascii="Calibri" w:hAnsi="Calibri" w:cs="Calibri"/>
          <w:sz w:val="20"/>
          <w:lang w:val="en-GB"/>
        </w:rPr>
      </w:pPr>
      <w:r w:rsidRPr="000E3FD8">
        <w:rPr>
          <w:rFonts w:ascii="Calibri" w:hAnsi="Calibri" w:cs="Calibri"/>
          <w:sz w:val="20"/>
          <w:lang w:val="en-GB"/>
        </w:rPr>
        <w:t xml:space="preserve">Terms of Reference </w:t>
      </w:r>
    </w:p>
    <w:p w14:paraId="438C7B69" w14:textId="77777777" w:rsidR="00215AA4" w:rsidRPr="000E3FD8" w:rsidRDefault="00215AA4" w:rsidP="00215AA4">
      <w:pPr>
        <w:pStyle w:val="ListParagraph"/>
        <w:numPr>
          <w:ilvl w:val="0"/>
          <w:numId w:val="3"/>
        </w:numPr>
        <w:autoSpaceDE w:val="0"/>
        <w:autoSpaceDN w:val="0"/>
        <w:adjustRightInd w:val="0"/>
        <w:spacing w:before="120" w:after="200" w:line="276" w:lineRule="auto"/>
        <w:rPr>
          <w:rFonts w:ascii="Calibri" w:hAnsi="Calibri" w:cs="Calibri"/>
          <w:sz w:val="20"/>
          <w:lang w:val="en-GB"/>
        </w:rPr>
      </w:pPr>
      <w:r w:rsidRPr="000E3FD8">
        <w:rPr>
          <w:rFonts w:ascii="Calibri" w:hAnsi="Calibri" w:cs="Calibri"/>
          <w:sz w:val="20"/>
          <w:lang w:val="en-GB"/>
        </w:rPr>
        <w:t xml:space="preserve">Desk Review and Background Documents </w:t>
      </w:r>
    </w:p>
    <w:p w14:paraId="7F67394B" w14:textId="77777777" w:rsidR="00215AA4" w:rsidRPr="000E3FD8" w:rsidRDefault="00215AA4" w:rsidP="00215AA4">
      <w:pPr>
        <w:pStyle w:val="ListParagraph"/>
        <w:numPr>
          <w:ilvl w:val="0"/>
          <w:numId w:val="3"/>
        </w:numPr>
        <w:autoSpaceDE w:val="0"/>
        <w:autoSpaceDN w:val="0"/>
        <w:adjustRightInd w:val="0"/>
        <w:spacing w:before="120" w:after="200" w:line="276" w:lineRule="auto"/>
        <w:rPr>
          <w:rFonts w:ascii="Calibri" w:hAnsi="Calibri" w:cs="Calibri"/>
          <w:sz w:val="20"/>
          <w:lang w:val="en-GB"/>
        </w:rPr>
      </w:pPr>
      <w:r w:rsidRPr="000E3FD8">
        <w:rPr>
          <w:rFonts w:ascii="Calibri" w:hAnsi="Calibri" w:cs="Calibri"/>
          <w:sz w:val="20"/>
          <w:lang w:val="en-GB"/>
        </w:rPr>
        <w:t>List of Stakeholders Interviewed</w:t>
      </w:r>
    </w:p>
    <w:p w14:paraId="360DDD65" w14:textId="77777777" w:rsidR="00215AA4" w:rsidRPr="000E3FD8" w:rsidRDefault="00215AA4" w:rsidP="00215AA4">
      <w:pPr>
        <w:pStyle w:val="ListParagraph"/>
        <w:numPr>
          <w:ilvl w:val="0"/>
          <w:numId w:val="3"/>
        </w:numPr>
        <w:autoSpaceDE w:val="0"/>
        <w:autoSpaceDN w:val="0"/>
        <w:adjustRightInd w:val="0"/>
        <w:spacing w:before="120" w:after="200" w:line="276" w:lineRule="auto"/>
        <w:rPr>
          <w:rFonts w:ascii="Calibri" w:hAnsi="Calibri" w:cs="Calibri"/>
          <w:sz w:val="20"/>
          <w:lang w:val="en-GB"/>
        </w:rPr>
      </w:pPr>
      <w:r w:rsidRPr="000E3FD8">
        <w:rPr>
          <w:rFonts w:ascii="Calibri" w:hAnsi="Calibri" w:cs="Calibri"/>
          <w:sz w:val="20"/>
          <w:lang w:val="en-GB"/>
        </w:rPr>
        <w:t>Detailed Methodology</w:t>
      </w:r>
    </w:p>
    <w:p w14:paraId="4CF33BF0" w14:textId="77777777" w:rsidR="00215AA4" w:rsidRPr="000E3FD8" w:rsidRDefault="00215AA4" w:rsidP="00215AA4">
      <w:pPr>
        <w:pStyle w:val="ListParagraph"/>
        <w:numPr>
          <w:ilvl w:val="0"/>
          <w:numId w:val="3"/>
        </w:numPr>
        <w:autoSpaceDE w:val="0"/>
        <w:autoSpaceDN w:val="0"/>
        <w:adjustRightInd w:val="0"/>
        <w:spacing w:before="120" w:after="200" w:line="276" w:lineRule="auto"/>
        <w:rPr>
          <w:rFonts w:ascii="Calibri" w:hAnsi="Calibri" w:cs="Calibri"/>
          <w:sz w:val="20"/>
          <w:lang w:val="en-GB"/>
        </w:rPr>
      </w:pPr>
      <w:r w:rsidRPr="000E3FD8">
        <w:rPr>
          <w:rFonts w:ascii="Calibri" w:hAnsi="Calibri" w:cs="Calibri"/>
          <w:sz w:val="20"/>
          <w:lang w:val="en-GB"/>
        </w:rPr>
        <w:t>Interview Guides and Survey Instruments, not new, Deliverable 1</w:t>
      </w:r>
    </w:p>
    <w:p w14:paraId="2A4F54A2" w14:textId="77777777" w:rsidR="00215AA4" w:rsidRPr="000E3FD8" w:rsidRDefault="00215AA4" w:rsidP="00215AA4">
      <w:pPr>
        <w:pStyle w:val="ListParagraph"/>
        <w:numPr>
          <w:ilvl w:val="0"/>
          <w:numId w:val="3"/>
        </w:numPr>
        <w:autoSpaceDE w:val="0"/>
        <w:autoSpaceDN w:val="0"/>
        <w:adjustRightInd w:val="0"/>
        <w:spacing w:before="120" w:after="200" w:line="276" w:lineRule="auto"/>
        <w:rPr>
          <w:rFonts w:ascii="Calibri" w:hAnsi="Calibri" w:cs="Calibri"/>
          <w:sz w:val="20"/>
          <w:lang w:val="en-GB"/>
        </w:rPr>
      </w:pPr>
      <w:r w:rsidRPr="000E3FD8">
        <w:rPr>
          <w:rFonts w:ascii="Calibri" w:hAnsi="Calibri" w:cs="Calibri"/>
          <w:sz w:val="20"/>
          <w:lang w:val="en-GB"/>
        </w:rPr>
        <w:t>Output tables</w:t>
      </w:r>
    </w:p>
    <w:p w14:paraId="406E9AA7" w14:textId="77777777" w:rsidR="00215AA4" w:rsidRPr="000E3FD8" w:rsidRDefault="00215AA4" w:rsidP="00215AA4">
      <w:pPr>
        <w:numPr>
          <w:ilvl w:val="0"/>
          <w:numId w:val="18"/>
        </w:numPr>
        <w:spacing w:after="0" w:line="276" w:lineRule="auto"/>
        <w:jc w:val="both"/>
        <w:rPr>
          <w:rFonts w:ascii="Calibri" w:hAnsi="Calibri" w:cs="Calibri"/>
          <w:b/>
          <w:bCs/>
          <w:lang w:val="en-GB"/>
        </w:rPr>
      </w:pPr>
      <w:r w:rsidRPr="000E3FD8">
        <w:rPr>
          <w:rFonts w:ascii="Calibri" w:hAnsi="Calibri" w:cs="Calibri"/>
          <w:b/>
          <w:bCs/>
          <w:lang w:val="en-GB"/>
        </w:rPr>
        <w:t>Required qualifications:</w:t>
      </w:r>
    </w:p>
    <w:p w14:paraId="6E2FBD4D" w14:textId="77777777" w:rsidR="00215AA4" w:rsidRPr="000E3FD8" w:rsidRDefault="00215AA4" w:rsidP="00215AA4">
      <w:pPr>
        <w:spacing w:before="100" w:beforeAutospacing="1" w:after="100" w:afterAutospacing="1" w:line="276" w:lineRule="auto"/>
        <w:jc w:val="both"/>
        <w:rPr>
          <w:rFonts w:ascii="Calibri" w:hAnsi="Calibri" w:cs="Calibri"/>
          <w:i/>
          <w:color w:val="000000"/>
          <w:u w:val="single"/>
          <w:lang w:val="en-GB"/>
        </w:rPr>
      </w:pPr>
      <w:r w:rsidRPr="000E3FD8">
        <w:rPr>
          <w:rFonts w:ascii="Calibri" w:hAnsi="Calibri" w:cs="Calibri"/>
          <w:b/>
          <w:i/>
          <w:u w:val="single"/>
          <w:lang w:val="en-GB"/>
        </w:rPr>
        <w:t>Education:</w:t>
      </w:r>
      <w:r w:rsidRPr="000E3FD8">
        <w:rPr>
          <w:rFonts w:ascii="Calibri" w:hAnsi="Calibri" w:cs="Calibri"/>
          <w:i/>
          <w:u w:val="single"/>
          <w:lang w:val="en-GB"/>
        </w:rPr>
        <w:t xml:space="preserve"> </w:t>
      </w:r>
    </w:p>
    <w:p w14:paraId="387E1B80" w14:textId="77777777" w:rsidR="00215AA4" w:rsidRPr="000E3FD8" w:rsidRDefault="00215AA4" w:rsidP="00215AA4">
      <w:pPr>
        <w:numPr>
          <w:ilvl w:val="0"/>
          <w:numId w:val="21"/>
        </w:numPr>
        <w:spacing w:before="100" w:beforeAutospacing="1" w:after="100" w:afterAutospacing="1" w:line="276" w:lineRule="auto"/>
        <w:jc w:val="both"/>
        <w:rPr>
          <w:rFonts w:ascii="Calibri" w:hAnsi="Calibri" w:cs="Calibri"/>
          <w:color w:val="000000"/>
          <w:lang w:val="en-GB"/>
        </w:rPr>
      </w:pPr>
      <w:r w:rsidRPr="000E3FD8">
        <w:rPr>
          <w:rFonts w:ascii="Calibri" w:hAnsi="Calibri" w:cs="Calibri"/>
          <w:color w:val="000000"/>
          <w:lang w:val="en-GB"/>
        </w:rPr>
        <w:t>Advanced university degree (MA and equivalent or higher) in development studies, economics, social science or related field.</w:t>
      </w:r>
    </w:p>
    <w:p w14:paraId="58F1BFF6" w14:textId="77777777" w:rsidR="00215AA4" w:rsidRPr="000E3FD8" w:rsidRDefault="00215AA4" w:rsidP="00215AA4">
      <w:pPr>
        <w:numPr>
          <w:ilvl w:val="0"/>
          <w:numId w:val="21"/>
        </w:numPr>
        <w:spacing w:before="100" w:beforeAutospacing="1" w:after="100" w:afterAutospacing="1" w:line="276" w:lineRule="auto"/>
        <w:jc w:val="both"/>
        <w:rPr>
          <w:rFonts w:ascii="Calibri" w:hAnsi="Calibri" w:cs="Calibri"/>
          <w:color w:val="000000"/>
          <w:lang w:val="en-GB"/>
        </w:rPr>
      </w:pPr>
      <w:r w:rsidRPr="000E3FD8">
        <w:rPr>
          <w:rFonts w:ascii="Calibri" w:hAnsi="Calibri" w:cs="Calibri"/>
          <w:color w:val="000000"/>
          <w:lang w:val="en-GB"/>
        </w:rPr>
        <w:t>Knowledge and proven experience in managing and leading evaluation assignments for a range of major aid agencies or NGOs in particular evaluating community based, country wide or large donor programmes e.g. EC, ECHO, etc.;</w:t>
      </w:r>
    </w:p>
    <w:p w14:paraId="4D5E1EA0" w14:textId="77777777" w:rsidR="00215AA4" w:rsidRPr="000E3FD8" w:rsidRDefault="00215AA4" w:rsidP="00215AA4">
      <w:pPr>
        <w:numPr>
          <w:ilvl w:val="0"/>
          <w:numId w:val="21"/>
        </w:numPr>
        <w:spacing w:before="100" w:beforeAutospacing="1" w:after="100" w:afterAutospacing="1" w:line="276" w:lineRule="auto"/>
        <w:jc w:val="both"/>
        <w:rPr>
          <w:rFonts w:ascii="Calibri" w:hAnsi="Calibri" w:cs="Calibri"/>
          <w:color w:val="000000"/>
          <w:lang w:val="en-GB"/>
        </w:rPr>
      </w:pPr>
      <w:r w:rsidRPr="000E3FD8">
        <w:rPr>
          <w:rFonts w:ascii="Calibri" w:hAnsi="Calibri" w:cs="Calibri"/>
          <w:color w:val="000000"/>
          <w:lang w:val="en-GB"/>
        </w:rPr>
        <w:t xml:space="preserve">Strong data collection, analysis and </w:t>
      </w:r>
      <w:r w:rsidRPr="000E3FD8">
        <w:rPr>
          <w:rFonts w:ascii="Calibri" w:hAnsi="Calibri" w:cs="Calibri"/>
          <w:b/>
          <w:color w:val="000000"/>
          <w:lang w:val="en-GB"/>
        </w:rPr>
        <w:t>writing skills;</w:t>
      </w:r>
      <w:r w:rsidRPr="000E3FD8">
        <w:rPr>
          <w:rFonts w:ascii="Calibri" w:hAnsi="Calibri" w:cs="Calibri"/>
          <w:color w:val="000000"/>
          <w:lang w:val="en-GB"/>
        </w:rPr>
        <w:t xml:space="preserve"> </w:t>
      </w:r>
    </w:p>
    <w:p w14:paraId="2EC9CD4C" w14:textId="77777777" w:rsidR="00215AA4" w:rsidRPr="000E3FD8" w:rsidRDefault="00215AA4" w:rsidP="00215AA4">
      <w:pPr>
        <w:numPr>
          <w:ilvl w:val="0"/>
          <w:numId w:val="21"/>
        </w:numPr>
        <w:spacing w:before="100" w:beforeAutospacing="1" w:after="100" w:afterAutospacing="1" w:line="276" w:lineRule="auto"/>
        <w:jc w:val="both"/>
        <w:rPr>
          <w:rFonts w:ascii="Calibri" w:hAnsi="Calibri" w:cs="Calibri"/>
          <w:color w:val="000000"/>
          <w:lang w:val="en-GB"/>
        </w:rPr>
      </w:pPr>
      <w:r w:rsidRPr="000E3FD8">
        <w:rPr>
          <w:rFonts w:ascii="Calibri" w:hAnsi="Calibri" w:cs="Calibri"/>
          <w:color w:val="000000"/>
          <w:lang w:val="en-GB"/>
        </w:rPr>
        <w:t>Broad knowledge of development issues and national policy and practice in community consolidation process, disaster risk reduction, social/child protection, etc.;</w:t>
      </w:r>
    </w:p>
    <w:p w14:paraId="0ED5A90A" w14:textId="77777777" w:rsidR="00215AA4" w:rsidRPr="000E3FD8" w:rsidRDefault="00215AA4" w:rsidP="00215AA4">
      <w:pPr>
        <w:numPr>
          <w:ilvl w:val="0"/>
          <w:numId w:val="21"/>
        </w:numPr>
        <w:spacing w:before="100" w:beforeAutospacing="1" w:after="100" w:afterAutospacing="1" w:line="276" w:lineRule="auto"/>
        <w:jc w:val="both"/>
        <w:rPr>
          <w:rFonts w:ascii="Calibri" w:hAnsi="Calibri" w:cs="Calibri"/>
          <w:color w:val="000000"/>
          <w:lang w:val="en-GB"/>
        </w:rPr>
      </w:pPr>
      <w:r w:rsidRPr="000E3FD8">
        <w:rPr>
          <w:rFonts w:ascii="Calibri" w:hAnsi="Calibri" w:cs="Calibri"/>
          <w:color w:val="000000"/>
          <w:lang w:val="en-GB"/>
        </w:rPr>
        <w:t>Familiar with the human security local economic development, and resilience concepts;</w:t>
      </w:r>
    </w:p>
    <w:p w14:paraId="35C2A299" w14:textId="77777777" w:rsidR="00215AA4" w:rsidRPr="000E3FD8" w:rsidRDefault="00215AA4" w:rsidP="00215AA4">
      <w:pPr>
        <w:numPr>
          <w:ilvl w:val="0"/>
          <w:numId w:val="21"/>
        </w:numPr>
        <w:spacing w:before="100" w:beforeAutospacing="1" w:after="100" w:afterAutospacing="1" w:line="276" w:lineRule="auto"/>
        <w:jc w:val="both"/>
        <w:rPr>
          <w:rFonts w:ascii="Calibri" w:hAnsi="Calibri" w:cs="Calibri"/>
          <w:color w:val="000000"/>
          <w:lang w:val="en-GB"/>
        </w:rPr>
      </w:pPr>
      <w:r w:rsidRPr="000E3FD8">
        <w:rPr>
          <w:rFonts w:ascii="Calibri" w:hAnsi="Calibri" w:cs="Calibri"/>
          <w:color w:val="000000"/>
          <w:lang w:val="en-GB"/>
        </w:rPr>
        <w:t>Understanding of gender equality issues;</w:t>
      </w:r>
    </w:p>
    <w:p w14:paraId="06E4A9BE" w14:textId="77777777" w:rsidR="00215AA4" w:rsidRPr="000E3FD8" w:rsidRDefault="00215AA4" w:rsidP="00215AA4">
      <w:pPr>
        <w:numPr>
          <w:ilvl w:val="0"/>
          <w:numId w:val="21"/>
        </w:numPr>
        <w:spacing w:before="100" w:beforeAutospacing="1" w:after="100" w:afterAutospacing="1" w:line="276" w:lineRule="auto"/>
        <w:jc w:val="both"/>
        <w:rPr>
          <w:rFonts w:ascii="Calibri" w:hAnsi="Calibri" w:cs="Calibri"/>
          <w:color w:val="000000"/>
          <w:lang w:val="en-GB"/>
        </w:rPr>
      </w:pPr>
      <w:r w:rsidRPr="000E3FD8">
        <w:rPr>
          <w:rFonts w:ascii="Calibri" w:hAnsi="Calibri" w:cs="Calibri"/>
          <w:color w:val="000000"/>
          <w:lang w:val="en-GB"/>
        </w:rPr>
        <w:t xml:space="preserve">Proven experience of working in community development projects/programmes </w:t>
      </w:r>
    </w:p>
    <w:p w14:paraId="0D508F8E" w14:textId="77777777" w:rsidR="00215AA4" w:rsidRPr="000E3FD8" w:rsidRDefault="00215AA4" w:rsidP="00215AA4">
      <w:pPr>
        <w:numPr>
          <w:ilvl w:val="0"/>
          <w:numId w:val="21"/>
        </w:numPr>
        <w:spacing w:before="100" w:beforeAutospacing="1" w:after="100" w:afterAutospacing="1" w:line="276" w:lineRule="auto"/>
        <w:jc w:val="both"/>
        <w:rPr>
          <w:rFonts w:ascii="Calibri" w:hAnsi="Calibri" w:cs="Calibri"/>
          <w:color w:val="000000"/>
          <w:lang w:val="en-GB"/>
        </w:rPr>
      </w:pPr>
      <w:r w:rsidRPr="000E3FD8">
        <w:rPr>
          <w:rFonts w:ascii="Calibri" w:hAnsi="Calibri" w:cs="Calibri"/>
          <w:color w:val="000000"/>
          <w:lang w:val="en-GB"/>
        </w:rPr>
        <w:t xml:space="preserve">Fluency in Armenian and English </w:t>
      </w:r>
    </w:p>
    <w:p w14:paraId="669FF088" w14:textId="77777777" w:rsidR="00215AA4" w:rsidRPr="000E3FD8" w:rsidRDefault="00215AA4" w:rsidP="00215AA4">
      <w:pPr>
        <w:autoSpaceDE w:val="0"/>
        <w:autoSpaceDN w:val="0"/>
        <w:adjustRightInd w:val="0"/>
        <w:spacing w:before="100" w:beforeAutospacing="1" w:after="100" w:afterAutospacing="1" w:line="276" w:lineRule="auto"/>
        <w:ind w:left="1512" w:hanging="1512"/>
        <w:jc w:val="both"/>
        <w:rPr>
          <w:rFonts w:ascii="Calibri" w:hAnsi="Calibri" w:cs="Calibri"/>
          <w:u w:val="single"/>
          <w:lang w:val="en-GB"/>
        </w:rPr>
      </w:pPr>
      <w:r w:rsidRPr="000E3FD8">
        <w:rPr>
          <w:rFonts w:ascii="Calibri" w:hAnsi="Calibri" w:cs="Calibri"/>
          <w:b/>
          <w:u w:val="single"/>
          <w:lang w:val="en-GB"/>
        </w:rPr>
        <w:t>Experience:</w:t>
      </w:r>
      <w:r w:rsidRPr="000E3FD8">
        <w:rPr>
          <w:rFonts w:ascii="Calibri" w:hAnsi="Calibri" w:cs="Calibri"/>
          <w:u w:val="single"/>
          <w:lang w:val="en-GB"/>
        </w:rPr>
        <w:t xml:space="preserve"> </w:t>
      </w:r>
    </w:p>
    <w:p w14:paraId="20DB8938" w14:textId="77777777" w:rsidR="00215AA4" w:rsidRPr="000E3FD8" w:rsidRDefault="00215AA4" w:rsidP="00215AA4">
      <w:pPr>
        <w:numPr>
          <w:ilvl w:val="0"/>
          <w:numId w:val="21"/>
        </w:numPr>
        <w:spacing w:before="100" w:beforeAutospacing="1" w:after="100" w:afterAutospacing="1" w:line="276" w:lineRule="auto"/>
        <w:jc w:val="both"/>
        <w:rPr>
          <w:rFonts w:ascii="Calibri" w:hAnsi="Calibri" w:cs="Calibri"/>
          <w:color w:val="000000"/>
          <w:lang w:val="en-GB"/>
        </w:rPr>
      </w:pPr>
      <w:r w:rsidRPr="000E3FD8">
        <w:rPr>
          <w:rFonts w:ascii="Calibri" w:hAnsi="Calibri" w:cs="Calibri"/>
          <w:b/>
          <w:color w:val="000000"/>
          <w:lang w:val="en-GB"/>
        </w:rPr>
        <w:t>Eight years of professional experience</w:t>
      </w:r>
      <w:r w:rsidRPr="000E3FD8">
        <w:rPr>
          <w:rFonts w:ascii="Calibri" w:hAnsi="Calibri" w:cs="Calibri"/>
          <w:color w:val="000000"/>
          <w:lang w:val="en-GB"/>
        </w:rPr>
        <w:t xml:space="preserve"> in programme/project development, implementation, monitoring and evaluation for the international organizations in the above-mentioned areas; experience in development and application of methodologies for evaluation and assessment, including tools and techniques. </w:t>
      </w:r>
    </w:p>
    <w:p w14:paraId="212BEDD5" w14:textId="77777777" w:rsidR="00215AA4" w:rsidRPr="000E3FD8" w:rsidRDefault="00215AA4" w:rsidP="00215AA4">
      <w:pPr>
        <w:autoSpaceDE w:val="0"/>
        <w:autoSpaceDN w:val="0"/>
        <w:adjustRightInd w:val="0"/>
        <w:spacing w:before="100" w:beforeAutospacing="1" w:after="100" w:afterAutospacing="1" w:line="276" w:lineRule="auto"/>
        <w:jc w:val="both"/>
        <w:rPr>
          <w:rFonts w:ascii="Calibri" w:hAnsi="Calibri" w:cs="Calibri"/>
          <w:b/>
          <w:bCs/>
          <w:i/>
          <w:u w:val="single"/>
          <w:lang w:val="en-GB"/>
        </w:rPr>
      </w:pPr>
      <w:r w:rsidRPr="000E3FD8">
        <w:rPr>
          <w:rFonts w:ascii="Calibri" w:hAnsi="Calibri" w:cs="Calibri"/>
          <w:b/>
          <w:bCs/>
          <w:i/>
          <w:u w:val="single"/>
          <w:lang w:val="en-GB"/>
        </w:rPr>
        <w:t>Competencies/Skills:</w:t>
      </w:r>
      <w:r w:rsidRPr="000E3FD8">
        <w:rPr>
          <w:rFonts w:ascii="Calibri" w:hAnsi="Calibri" w:cs="Calibri"/>
          <w:b/>
          <w:bCs/>
          <w:i/>
          <w:lang w:val="en-GB"/>
        </w:rPr>
        <w:tab/>
      </w:r>
    </w:p>
    <w:p w14:paraId="2D4FB89B" w14:textId="77777777" w:rsidR="00215AA4" w:rsidRPr="000E3FD8" w:rsidRDefault="00215AA4" w:rsidP="00215AA4">
      <w:pPr>
        <w:numPr>
          <w:ilvl w:val="2"/>
          <w:numId w:val="22"/>
        </w:numPr>
        <w:tabs>
          <w:tab w:val="clear" w:pos="2160"/>
        </w:tabs>
        <w:autoSpaceDE w:val="0"/>
        <w:autoSpaceDN w:val="0"/>
        <w:adjustRightInd w:val="0"/>
        <w:spacing w:after="0" w:line="276" w:lineRule="auto"/>
        <w:ind w:left="720"/>
        <w:jc w:val="both"/>
        <w:rPr>
          <w:rFonts w:ascii="Calibri" w:hAnsi="Calibri" w:cs="Calibri"/>
          <w:lang w:val="en-GB"/>
        </w:rPr>
      </w:pPr>
      <w:r w:rsidRPr="000E3FD8">
        <w:rPr>
          <w:rFonts w:ascii="Calibri" w:hAnsi="Calibri" w:cs="Calibri"/>
          <w:lang w:val="en-GB"/>
        </w:rPr>
        <w:lastRenderedPageBreak/>
        <w:t>Substantive knowledge of concept and principles of local development and governance processes, as well as subject-matter international instruments;</w:t>
      </w:r>
    </w:p>
    <w:p w14:paraId="6669DCEF" w14:textId="77777777" w:rsidR="00215AA4" w:rsidRPr="000E3FD8" w:rsidRDefault="00215AA4" w:rsidP="00215AA4">
      <w:pPr>
        <w:numPr>
          <w:ilvl w:val="2"/>
          <w:numId w:val="22"/>
        </w:numPr>
        <w:tabs>
          <w:tab w:val="clear" w:pos="2160"/>
        </w:tabs>
        <w:autoSpaceDE w:val="0"/>
        <w:autoSpaceDN w:val="0"/>
        <w:adjustRightInd w:val="0"/>
        <w:spacing w:after="0" w:line="276" w:lineRule="auto"/>
        <w:ind w:left="720"/>
        <w:jc w:val="both"/>
        <w:rPr>
          <w:rFonts w:ascii="Calibri" w:hAnsi="Calibri" w:cs="Calibri"/>
          <w:lang w:val="en-GB"/>
        </w:rPr>
      </w:pPr>
      <w:r w:rsidRPr="000E3FD8">
        <w:rPr>
          <w:rFonts w:ascii="Calibri" w:hAnsi="Calibri" w:cs="Calibri"/>
          <w:lang w:val="en-GB"/>
        </w:rPr>
        <w:t>Strong analytical capacity and creative thinking;</w:t>
      </w:r>
    </w:p>
    <w:p w14:paraId="064DB9BC" w14:textId="77777777" w:rsidR="00215AA4" w:rsidRPr="000E3FD8" w:rsidRDefault="00215AA4" w:rsidP="00215AA4">
      <w:pPr>
        <w:numPr>
          <w:ilvl w:val="2"/>
          <w:numId w:val="22"/>
        </w:numPr>
        <w:tabs>
          <w:tab w:val="clear" w:pos="2160"/>
        </w:tabs>
        <w:autoSpaceDE w:val="0"/>
        <w:autoSpaceDN w:val="0"/>
        <w:adjustRightInd w:val="0"/>
        <w:spacing w:after="0" w:line="276" w:lineRule="auto"/>
        <w:ind w:left="720"/>
        <w:jc w:val="both"/>
        <w:rPr>
          <w:rFonts w:ascii="Calibri" w:hAnsi="Calibri" w:cs="Calibri"/>
          <w:lang w:val="en-GB"/>
        </w:rPr>
      </w:pPr>
      <w:r w:rsidRPr="000E3FD8">
        <w:rPr>
          <w:rFonts w:ascii="Calibri" w:hAnsi="Calibri" w:cs="Calibri"/>
          <w:lang w:val="en-GB"/>
        </w:rPr>
        <w:t>Proven capacity to write analytical reports;</w:t>
      </w:r>
    </w:p>
    <w:p w14:paraId="6EDB0CE7" w14:textId="77777777" w:rsidR="00215AA4" w:rsidRPr="000E3FD8" w:rsidRDefault="00215AA4" w:rsidP="00215AA4">
      <w:pPr>
        <w:numPr>
          <w:ilvl w:val="2"/>
          <w:numId w:val="22"/>
        </w:numPr>
        <w:tabs>
          <w:tab w:val="clear" w:pos="2160"/>
        </w:tabs>
        <w:autoSpaceDE w:val="0"/>
        <w:autoSpaceDN w:val="0"/>
        <w:adjustRightInd w:val="0"/>
        <w:spacing w:after="0" w:line="276" w:lineRule="auto"/>
        <w:ind w:left="720"/>
        <w:jc w:val="both"/>
        <w:rPr>
          <w:rFonts w:ascii="Calibri" w:hAnsi="Calibri" w:cs="Calibri"/>
          <w:lang w:val="en-GB"/>
        </w:rPr>
      </w:pPr>
      <w:r w:rsidRPr="000E3FD8">
        <w:rPr>
          <w:rFonts w:ascii="Calibri" w:hAnsi="Calibri" w:cs="Calibri"/>
          <w:lang w:val="en-GB"/>
        </w:rPr>
        <w:t>Strong planning skills and ability to respect deadlines;</w:t>
      </w:r>
    </w:p>
    <w:p w14:paraId="648AEF2E" w14:textId="77777777" w:rsidR="00215AA4" w:rsidRPr="000E3FD8" w:rsidRDefault="00215AA4" w:rsidP="00215AA4">
      <w:pPr>
        <w:numPr>
          <w:ilvl w:val="2"/>
          <w:numId w:val="22"/>
        </w:numPr>
        <w:tabs>
          <w:tab w:val="clear" w:pos="2160"/>
        </w:tabs>
        <w:autoSpaceDE w:val="0"/>
        <w:autoSpaceDN w:val="0"/>
        <w:adjustRightInd w:val="0"/>
        <w:spacing w:after="0" w:line="276" w:lineRule="auto"/>
        <w:ind w:left="720"/>
        <w:jc w:val="both"/>
        <w:rPr>
          <w:rFonts w:ascii="Calibri" w:hAnsi="Calibri" w:cs="Calibri"/>
          <w:b/>
          <w:lang w:val="en-GB"/>
        </w:rPr>
      </w:pPr>
      <w:r w:rsidRPr="000E3FD8">
        <w:rPr>
          <w:rFonts w:ascii="Calibri" w:hAnsi="Calibri" w:cs="Calibri"/>
          <w:b/>
          <w:lang w:val="en-GB"/>
        </w:rPr>
        <w:t xml:space="preserve">Excellent writing skills in English; </w:t>
      </w:r>
    </w:p>
    <w:p w14:paraId="41069BE4" w14:textId="77777777" w:rsidR="00215AA4" w:rsidRPr="000E3FD8" w:rsidRDefault="00215AA4" w:rsidP="00215AA4">
      <w:pPr>
        <w:numPr>
          <w:ilvl w:val="2"/>
          <w:numId w:val="22"/>
        </w:numPr>
        <w:tabs>
          <w:tab w:val="clear" w:pos="2160"/>
        </w:tabs>
        <w:autoSpaceDE w:val="0"/>
        <w:autoSpaceDN w:val="0"/>
        <w:adjustRightInd w:val="0"/>
        <w:spacing w:after="0" w:line="276" w:lineRule="auto"/>
        <w:ind w:left="720"/>
        <w:jc w:val="both"/>
        <w:rPr>
          <w:rFonts w:ascii="Calibri" w:hAnsi="Calibri" w:cs="Calibri"/>
          <w:lang w:val="en-GB"/>
        </w:rPr>
      </w:pPr>
      <w:r w:rsidRPr="000E3FD8">
        <w:rPr>
          <w:rFonts w:ascii="Calibri" w:hAnsi="Calibri" w:cs="Calibri"/>
          <w:lang w:val="en-GB"/>
        </w:rPr>
        <w:t>Excellent teamwork skills; ability to consult, involve and work with stakeholders</w:t>
      </w:r>
      <w:r w:rsidRPr="000E3FD8">
        <w:rPr>
          <w:rFonts w:ascii="Calibri" w:hAnsi="Calibri" w:cs="Calibri"/>
          <w:snapToGrid w:val="0"/>
          <w:lang w:val="en-GB"/>
        </w:rPr>
        <w:t xml:space="preserve"> of different backgrounds, points of view and interests;</w:t>
      </w:r>
    </w:p>
    <w:p w14:paraId="35974E0C" w14:textId="77777777" w:rsidR="00215AA4" w:rsidRPr="000E3FD8" w:rsidRDefault="00215AA4" w:rsidP="00215AA4">
      <w:pPr>
        <w:numPr>
          <w:ilvl w:val="2"/>
          <w:numId w:val="22"/>
        </w:numPr>
        <w:tabs>
          <w:tab w:val="clear" w:pos="2160"/>
        </w:tabs>
        <w:autoSpaceDE w:val="0"/>
        <w:autoSpaceDN w:val="0"/>
        <w:adjustRightInd w:val="0"/>
        <w:spacing w:after="0" w:line="276" w:lineRule="auto"/>
        <w:ind w:left="720"/>
        <w:jc w:val="both"/>
        <w:rPr>
          <w:rFonts w:ascii="Calibri" w:hAnsi="Calibri" w:cs="Calibri"/>
          <w:lang w:val="en-GB"/>
        </w:rPr>
      </w:pPr>
      <w:r w:rsidRPr="000E3FD8">
        <w:rPr>
          <w:rFonts w:ascii="Calibri" w:hAnsi="Calibri" w:cs="Calibri"/>
          <w:lang w:val="en-GB"/>
        </w:rPr>
        <w:t xml:space="preserve">Demonstrated initiative, high sense of responsibility and discretion; </w:t>
      </w:r>
    </w:p>
    <w:p w14:paraId="089A027F" w14:textId="77777777" w:rsidR="00215AA4" w:rsidRPr="000E3FD8" w:rsidRDefault="00215AA4" w:rsidP="00215AA4">
      <w:pPr>
        <w:numPr>
          <w:ilvl w:val="2"/>
          <w:numId w:val="22"/>
        </w:numPr>
        <w:tabs>
          <w:tab w:val="clear" w:pos="2160"/>
        </w:tabs>
        <w:autoSpaceDE w:val="0"/>
        <w:autoSpaceDN w:val="0"/>
        <w:adjustRightInd w:val="0"/>
        <w:spacing w:after="0" w:line="276" w:lineRule="auto"/>
        <w:ind w:left="720"/>
        <w:jc w:val="both"/>
        <w:rPr>
          <w:rFonts w:ascii="Calibri" w:hAnsi="Calibri" w:cs="Calibri"/>
          <w:b/>
          <w:lang w:val="en-GB"/>
        </w:rPr>
      </w:pPr>
      <w:r w:rsidRPr="000E3FD8">
        <w:rPr>
          <w:rFonts w:ascii="Calibri" w:hAnsi="Calibri" w:cs="Calibri"/>
          <w:snapToGrid w:val="0"/>
          <w:lang w:val="en-GB"/>
        </w:rPr>
        <w:t xml:space="preserve">High level of integrity, </w:t>
      </w:r>
      <w:r w:rsidRPr="000E3FD8">
        <w:rPr>
          <w:rFonts w:ascii="Calibri" w:hAnsi="Calibri" w:cs="Calibri"/>
          <w:b/>
          <w:lang w:val="en-GB"/>
        </w:rPr>
        <w:t xml:space="preserve">professionalism and respect for diversity. </w:t>
      </w:r>
    </w:p>
    <w:p w14:paraId="175E7757" w14:textId="77777777" w:rsidR="00215AA4" w:rsidRPr="000E3FD8" w:rsidRDefault="00215AA4" w:rsidP="00215AA4">
      <w:pPr>
        <w:numPr>
          <w:ilvl w:val="2"/>
          <w:numId w:val="22"/>
        </w:numPr>
        <w:tabs>
          <w:tab w:val="clear" w:pos="2160"/>
        </w:tabs>
        <w:autoSpaceDE w:val="0"/>
        <w:autoSpaceDN w:val="0"/>
        <w:adjustRightInd w:val="0"/>
        <w:spacing w:after="0" w:line="276" w:lineRule="auto"/>
        <w:ind w:left="720"/>
        <w:jc w:val="both"/>
        <w:rPr>
          <w:rFonts w:ascii="Calibri" w:hAnsi="Calibri" w:cs="Calibri"/>
          <w:lang w:val="en-GB"/>
        </w:rPr>
      </w:pPr>
      <w:r w:rsidRPr="000E3FD8">
        <w:rPr>
          <w:rFonts w:ascii="Calibri" w:hAnsi="Calibri" w:cs="Calibri"/>
          <w:lang w:val="en-GB"/>
        </w:rPr>
        <w:t>Availability to travel as required.</w:t>
      </w:r>
    </w:p>
    <w:p w14:paraId="1E14F6BC" w14:textId="77777777" w:rsidR="00215AA4" w:rsidRPr="000E3FD8" w:rsidRDefault="00215AA4" w:rsidP="00215AA4">
      <w:pPr>
        <w:autoSpaceDE w:val="0"/>
        <w:autoSpaceDN w:val="0"/>
        <w:adjustRightInd w:val="0"/>
        <w:spacing w:line="276" w:lineRule="auto"/>
        <w:ind w:left="720"/>
        <w:jc w:val="both"/>
        <w:rPr>
          <w:rFonts w:ascii="Calibri" w:hAnsi="Calibri" w:cs="Calibri"/>
          <w:snapToGrid w:val="0"/>
          <w:lang w:val="en-GB"/>
        </w:rPr>
      </w:pPr>
    </w:p>
    <w:p w14:paraId="254A51A1" w14:textId="77777777" w:rsidR="00215AA4" w:rsidRPr="000E3FD8" w:rsidRDefault="00215AA4" w:rsidP="00215AA4">
      <w:pPr>
        <w:numPr>
          <w:ilvl w:val="0"/>
          <w:numId w:val="18"/>
        </w:numPr>
        <w:spacing w:after="120" w:line="276" w:lineRule="auto"/>
        <w:jc w:val="both"/>
        <w:rPr>
          <w:rFonts w:ascii="Calibri" w:hAnsi="Calibri" w:cs="Calibri"/>
          <w:b/>
          <w:lang w:val="en-GB"/>
        </w:rPr>
      </w:pPr>
      <w:r w:rsidRPr="000E3FD8">
        <w:rPr>
          <w:rFonts w:ascii="Calibri" w:hAnsi="Calibri" w:cs="Calibri"/>
          <w:b/>
          <w:lang w:val="en-GB"/>
        </w:rPr>
        <w:t>Payment mode:</w:t>
      </w:r>
    </w:p>
    <w:p w14:paraId="2F2A6455" w14:textId="77777777" w:rsidR="00215AA4" w:rsidRPr="000E3FD8" w:rsidRDefault="00215AA4" w:rsidP="00215AA4">
      <w:pPr>
        <w:spacing w:after="120" w:line="276" w:lineRule="auto"/>
        <w:jc w:val="both"/>
        <w:rPr>
          <w:rFonts w:ascii="Calibri" w:hAnsi="Calibri" w:cs="Calibri"/>
          <w:lang w:val="en-GB"/>
        </w:rPr>
      </w:pPr>
      <w:r w:rsidRPr="000E3FD8">
        <w:rPr>
          <w:rFonts w:ascii="Calibri" w:hAnsi="Calibri" w:cs="Calibri"/>
          <w:lang w:val="en-GB"/>
        </w:rPr>
        <w:t>100% of the payment will be made upon effective conclusion of the Deliverables</w:t>
      </w:r>
      <w:r w:rsidRPr="000E3FD8">
        <w:rPr>
          <w:rFonts w:ascii="Calibri" w:hAnsi="Calibri" w:cs="Calibri"/>
          <w:b/>
          <w:lang w:val="en-GB"/>
        </w:rPr>
        <w:t xml:space="preserve"> </w:t>
      </w:r>
      <w:r w:rsidRPr="000E3FD8">
        <w:rPr>
          <w:rFonts w:ascii="Calibri" w:hAnsi="Calibri" w:cs="Calibri"/>
          <w:lang w:val="en-GB"/>
        </w:rPr>
        <w:t>and submission for approval by DRR Programme Manager.</w:t>
      </w:r>
    </w:p>
    <w:p w14:paraId="0857D85D" w14:textId="77777777" w:rsidR="00215AA4" w:rsidRPr="000E3FD8" w:rsidRDefault="00215AA4" w:rsidP="00215AA4">
      <w:pPr>
        <w:spacing w:line="276" w:lineRule="auto"/>
        <w:jc w:val="both"/>
        <w:rPr>
          <w:rFonts w:ascii="Calibri" w:hAnsi="Calibri" w:cs="Calibri"/>
          <w:snapToGrid w:val="0"/>
          <w:lang w:val="en-GB"/>
        </w:rPr>
      </w:pPr>
    </w:p>
    <w:p w14:paraId="2D142634" w14:textId="77777777" w:rsidR="00215AA4" w:rsidRPr="000E3FD8" w:rsidRDefault="00215AA4" w:rsidP="00215AA4">
      <w:pPr>
        <w:spacing w:before="100" w:beforeAutospacing="1" w:after="100" w:afterAutospacing="1" w:line="240" w:lineRule="auto"/>
        <w:rPr>
          <w:lang w:val="en-GB"/>
        </w:rPr>
      </w:pPr>
    </w:p>
    <w:p w14:paraId="790A5820" w14:textId="77777777" w:rsidR="00215AA4" w:rsidRPr="000E3FD8" w:rsidRDefault="00215AA4" w:rsidP="00215AA4">
      <w:pPr>
        <w:rPr>
          <w:lang w:val="en-GB"/>
        </w:rPr>
      </w:pPr>
    </w:p>
    <w:p w14:paraId="1CE3CF85" w14:textId="77777777" w:rsidR="00215AA4" w:rsidRPr="000E3FD8" w:rsidRDefault="00215AA4" w:rsidP="00215AA4">
      <w:pPr>
        <w:rPr>
          <w:rFonts w:asciiTheme="majorHAnsi" w:eastAsiaTheme="majorEastAsia" w:hAnsiTheme="majorHAnsi" w:cstheme="majorBidi"/>
          <w:color w:val="2E74B5" w:themeColor="accent1" w:themeShade="BF"/>
          <w:sz w:val="26"/>
          <w:szCs w:val="26"/>
          <w:lang w:val="en-GB"/>
        </w:rPr>
      </w:pPr>
      <w:r w:rsidRPr="000E3FD8">
        <w:rPr>
          <w:lang w:val="en-GB"/>
        </w:rPr>
        <w:br w:type="page"/>
      </w:r>
    </w:p>
    <w:p w14:paraId="6A9CD996" w14:textId="77777777" w:rsidR="00215AA4" w:rsidRPr="000E3FD8" w:rsidRDefault="00215AA4" w:rsidP="00215AA4">
      <w:pPr>
        <w:pStyle w:val="Heading2"/>
        <w:rPr>
          <w:lang w:val="en-GB"/>
        </w:rPr>
      </w:pPr>
      <w:bookmarkStart w:id="29" w:name="_Toc47432285"/>
      <w:r w:rsidRPr="000E3FD8">
        <w:rPr>
          <w:lang w:val="en-GB"/>
        </w:rPr>
        <w:lastRenderedPageBreak/>
        <w:t>Annex 2. Desk Review and Background Documents</w:t>
      </w:r>
      <w:bookmarkEnd w:id="29"/>
      <w:r w:rsidRPr="000E3FD8">
        <w:rPr>
          <w:lang w:val="en-GB"/>
        </w:rPr>
        <w:t xml:space="preserve"> </w:t>
      </w:r>
    </w:p>
    <w:p w14:paraId="1E543925" w14:textId="77777777" w:rsidR="00215AA4" w:rsidRPr="000E3FD8" w:rsidRDefault="00215AA4" w:rsidP="00215AA4">
      <w:pPr>
        <w:rPr>
          <w:lang w:val="en-GB"/>
        </w:rPr>
      </w:pPr>
    </w:p>
    <w:p w14:paraId="2020F844" w14:textId="77777777" w:rsidR="00215AA4" w:rsidRPr="000E3FD8" w:rsidRDefault="00215AA4" w:rsidP="00215AA4">
      <w:pPr>
        <w:pStyle w:val="ListParagraph"/>
        <w:numPr>
          <w:ilvl w:val="0"/>
          <w:numId w:val="23"/>
        </w:numPr>
        <w:shd w:val="clear" w:color="auto" w:fill="FFFFFF"/>
        <w:spacing w:before="100" w:after="100" w:line="240" w:lineRule="auto"/>
        <w:ind w:right="720"/>
        <w:rPr>
          <w:lang w:val="en-GB"/>
        </w:rPr>
      </w:pPr>
      <w:r w:rsidRPr="000E3FD8">
        <w:rPr>
          <w:lang w:val="en-GB"/>
        </w:rPr>
        <w:t>UNDP Independent Country Programme Evaluation</w:t>
      </w:r>
    </w:p>
    <w:p w14:paraId="2BE1088B" w14:textId="77777777" w:rsidR="00215AA4" w:rsidRPr="000E3FD8" w:rsidRDefault="00215AA4" w:rsidP="00215AA4">
      <w:pPr>
        <w:pStyle w:val="ListParagraph"/>
        <w:numPr>
          <w:ilvl w:val="0"/>
          <w:numId w:val="23"/>
        </w:numPr>
        <w:spacing w:before="120"/>
        <w:rPr>
          <w:lang w:val="en-GB"/>
        </w:rPr>
      </w:pPr>
      <w:r w:rsidRPr="000E3FD8">
        <w:rPr>
          <w:lang w:val="en-GB"/>
        </w:rPr>
        <w:t xml:space="preserve">Final Evaluation of the United Nations Development Assistance Framework (UNDAF) for Armenia (2016-2020) </w:t>
      </w:r>
    </w:p>
    <w:p w14:paraId="73118D0B" w14:textId="77777777" w:rsidR="00215AA4" w:rsidRPr="000E3FD8" w:rsidRDefault="00215AA4" w:rsidP="00215AA4">
      <w:pPr>
        <w:pStyle w:val="ListParagraph"/>
        <w:numPr>
          <w:ilvl w:val="0"/>
          <w:numId w:val="23"/>
        </w:numPr>
        <w:shd w:val="clear" w:color="auto" w:fill="FFFFFF"/>
        <w:spacing w:before="100" w:after="100" w:line="240" w:lineRule="auto"/>
        <w:ind w:right="720"/>
        <w:rPr>
          <w:lang w:val="en-GB"/>
        </w:rPr>
      </w:pPr>
      <w:r w:rsidRPr="000E3FD8">
        <w:rPr>
          <w:lang w:val="en-GB"/>
        </w:rPr>
        <w:t>UNDP CPD/CPAP Action Plan 2016-2020</w:t>
      </w:r>
    </w:p>
    <w:p w14:paraId="035CC2F4" w14:textId="77777777" w:rsidR="00215AA4" w:rsidRPr="000E3FD8" w:rsidRDefault="00215AA4" w:rsidP="00215AA4">
      <w:pPr>
        <w:pStyle w:val="ListParagraph"/>
        <w:numPr>
          <w:ilvl w:val="0"/>
          <w:numId w:val="23"/>
        </w:numPr>
        <w:spacing w:before="100" w:beforeAutospacing="1" w:after="100" w:afterAutospacing="1" w:line="240" w:lineRule="auto"/>
        <w:rPr>
          <w:lang w:val="en-GB"/>
        </w:rPr>
      </w:pPr>
      <w:r w:rsidRPr="000E3FD8">
        <w:rPr>
          <w:lang w:val="en-GB"/>
        </w:rPr>
        <w:t xml:space="preserve">Project document </w:t>
      </w:r>
    </w:p>
    <w:p w14:paraId="18AFCA1C" w14:textId="77777777" w:rsidR="00215AA4" w:rsidRPr="000E3FD8" w:rsidRDefault="00215AA4" w:rsidP="00215AA4">
      <w:pPr>
        <w:pStyle w:val="ListParagraph"/>
        <w:numPr>
          <w:ilvl w:val="0"/>
          <w:numId w:val="23"/>
        </w:numPr>
        <w:spacing w:before="100" w:beforeAutospacing="1" w:after="100" w:afterAutospacing="1" w:line="240" w:lineRule="auto"/>
        <w:rPr>
          <w:lang w:val="en-GB"/>
        </w:rPr>
      </w:pPr>
      <w:r w:rsidRPr="000E3FD8">
        <w:rPr>
          <w:lang w:val="en-GB"/>
        </w:rPr>
        <w:t>Project Annual Report 2019</w:t>
      </w:r>
    </w:p>
    <w:p w14:paraId="2AE941E1" w14:textId="77777777" w:rsidR="00215AA4" w:rsidRPr="000E3FD8" w:rsidRDefault="00215AA4" w:rsidP="00215AA4">
      <w:pPr>
        <w:pStyle w:val="ListParagraph"/>
        <w:numPr>
          <w:ilvl w:val="0"/>
          <w:numId w:val="23"/>
        </w:numPr>
        <w:spacing w:before="100" w:beforeAutospacing="1" w:after="100" w:afterAutospacing="1" w:line="240" w:lineRule="auto"/>
        <w:rPr>
          <w:lang w:val="en-GB"/>
        </w:rPr>
      </w:pPr>
      <w:r w:rsidRPr="000E3FD8">
        <w:rPr>
          <w:lang w:val="en-GB"/>
        </w:rPr>
        <w:t>Project Budget, Updated Project Budget as of 24 May 2018</w:t>
      </w:r>
    </w:p>
    <w:p w14:paraId="519126EF" w14:textId="77777777" w:rsidR="00215AA4" w:rsidRPr="000E3FD8" w:rsidRDefault="00215AA4" w:rsidP="00215AA4">
      <w:pPr>
        <w:pStyle w:val="ListParagraph"/>
        <w:numPr>
          <w:ilvl w:val="0"/>
          <w:numId w:val="23"/>
        </w:numPr>
        <w:spacing w:before="100" w:beforeAutospacing="1" w:after="100" w:afterAutospacing="1" w:line="240" w:lineRule="auto"/>
        <w:rPr>
          <w:lang w:val="en-GB"/>
        </w:rPr>
      </w:pPr>
      <w:r w:rsidRPr="000E3FD8">
        <w:rPr>
          <w:lang w:val="en-GB"/>
        </w:rPr>
        <w:t>Interim Financial Reports submitted by IOM, UNDP</w:t>
      </w:r>
    </w:p>
    <w:p w14:paraId="488F82A1" w14:textId="77777777" w:rsidR="00215AA4" w:rsidRPr="000E3FD8" w:rsidRDefault="00215AA4" w:rsidP="00215AA4">
      <w:pPr>
        <w:pStyle w:val="ListParagraph"/>
        <w:numPr>
          <w:ilvl w:val="0"/>
          <w:numId w:val="23"/>
        </w:numPr>
        <w:spacing w:before="100" w:beforeAutospacing="1" w:after="100" w:afterAutospacing="1" w:line="240" w:lineRule="auto"/>
        <w:rPr>
          <w:lang w:val="en-GB"/>
        </w:rPr>
      </w:pPr>
      <w:r w:rsidRPr="000E3FD8">
        <w:rPr>
          <w:lang w:val="en-GB"/>
        </w:rPr>
        <w:t>Project monitoring file updated as of October 2019</w:t>
      </w:r>
    </w:p>
    <w:p w14:paraId="4493323B" w14:textId="3495B5A2" w:rsidR="00215AA4" w:rsidRPr="000E3FD8" w:rsidRDefault="00215AA4" w:rsidP="00215AA4">
      <w:pPr>
        <w:pStyle w:val="ListParagraph"/>
        <w:numPr>
          <w:ilvl w:val="0"/>
          <w:numId w:val="23"/>
        </w:numPr>
        <w:spacing w:before="100" w:beforeAutospacing="1" w:after="100" w:afterAutospacing="1" w:line="240" w:lineRule="auto"/>
        <w:rPr>
          <w:lang w:val="en-GB"/>
        </w:rPr>
      </w:pPr>
      <w:r w:rsidRPr="000E3FD8">
        <w:rPr>
          <w:lang w:val="en-GB"/>
        </w:rPr>
        <w:t xml:space="preserve">Programme of the </w:t>
      </w:r>
      <w:r w:rsidR="00126B78">
        <w:rPr>
          <w:lang w:val="en-GB"/>
        </w:rPr>
        <w:t>GOA</w:t>
      </w:r>
      <w:r w:rsidRPr="000E3FD8">
        <w:rPr>
          <w:lang w:val="en-GB"/>
        </w:rPr>
        <w:t xml:space="preserve"> 2019-2023</w:t>
      </w:r>
    </w:p>
    <w:p w14:paraId="5DFACFCF" w14:textId="77777777" w:rsidR="00215AA4" w:rsidRPr="000E3FD8" w:rsidRDefault="00215AA4" w:rsidP="00215AA4">
      <w:pPr>
        <w:pStyle w:val="ListParagraph"/>
        <w:numPr>
          <w:ilvl w:val="0"/>
          <w:numId w:val="23"/>
        </w:numPr>
        <w:spacing w:before="100" w:beforeAutospacing="1" w:after="100" w:afterAutospacing="1" w:line="240" w:lineRule="auto"/>
        <w:rPr>
          <w:lang w:val="en-GB"/>
        </w:rPr>
      </w:pPr>
      <w:r w:rsidRPr="000E3FD8">
        <w:rPr>
          <w:rFonts w:ascii="Calibri" w:hAnsi="Calibri" w:cs="Calibri"/>
          <w:lang w:val="en-GB"/>
        </w:rPr>
        <w:t xml:space="preserve">Report on Gender Analysis within the framework of the Project Enhancing Human Security and Building a Resilient Society in the Disadvantaged Communities of Armenia </w:t>
      </w:r>
    </w:p>
    <w:p w14:paraId="7A0311E3" w14:textId="77777777" w:rsidR="00215AA4" w:rsidRPr="000E3FD8" w:rsidRDefault="00215AA4" w:rsidP="00215AA4">
      <w:pPr>
        <w:pStyle w:val="ListParagraph"/>
        <w:numPr>
          <w:ilvl w:val="0"/>
          <w:numId w:val="23"/>
        </w:numPr>
        <w:spacing w:before="100" w:beforeAutospacing="1" w:after="100" w:afterAutospacing="1" w:line="240" w:lineRule="auto"/>
        <w:rPr>
          <w:lang w:val="en-GB"/>
        </w:rPr>
      </w:pPr>
      <w:r w:rsidRPr="000E3FD8">
        <w:rPr>
          <w:lang w:val="en-GB"/>
        </w:rPr>
        <w:t>Applying LLRM Methodology to Ensure the Human Security Approach Based Community Planning</w:t>
      </w:r>
    </w:p>
    <w:p w14:paraId="62D21B90" w14:textId="77777777" w:rsidR="00215AA4" w:rsidRPr="000E3FD8" w:rsidRDefault="00215AA4" w:rsidP="00215AA4">
      <w:pPr>
        <w:pStyle w:val="ListParagraph"/>
        <w:numPr>
          <w:ilvl w:val="0"/>
          <w:numId w:val="23"/>
        </w:numPr>
        <w:spacing w:before="100" w:beforeAutospacing="1" w:after="100" w:afterAutospacing="1" w:line="240" w:lineRule="auto"/>
        <w:rPr>
          <w:lang w:val="en-GB"/>
        </w:rPr>
      </w:pPr>
      <w:r w:rsidRPr="000E3FD8">
        <w:rPr>
          <w:lang w:val="en-GB"/>
        </w:rPr>
        <w:t>Applying Human Security Approach to the LLRM Methodology and Toolkit HS</w:t>
      </w:r>
    </w:p>
    <w:p w14:paraId="317844F2" w14:textId="77777777" w:rsidR="00215AA4" w:rsidRPr="000E3FD8" w:rsidRDefault="00215AA4" w:rsidP="00215AA4">
      <w:pPr>
        <w:pStyle w:val="ListParagraph"/>
        <w:numPr>
          <w:ilvl w:val="0"/>
          <w:numId w:val="23"/>
        </w:numPr>
        <w:spacing w:before="100" w:beforeAutospacing="1" w:after="100" w:afterAutospacing="1" w:line="240" w:lineRule="auto"/>
        <w:rPr>
          <w:lang w:val="en-GB"/>
        </w:rPr>
      </w:pPr>
      <w:r w:rsidRPr="000E3FD8">
        <w:rPr>
          <w:lang w:val="en-GB"/>
        </w:rPr>
        <w:t>School Safety Seismic Assessment Reports</w:t>
      </w:r>
    </w:p>
    <w:p w14:paraId="6DF9C563" w14:textId="77777777" w:rsidR="00215AA4" w:rsidRPr="000E3FD8" w:rsidRDefault="00215AA4" w:rsidP="00215AA4">
      <w:pPr>
        <w:pStyle w:val="ListParagraph"/>
        <w:numPr>
          <w:ilvl w:val="0"/>
          <w:numId w:val="23"/>
        </w:numPr>
        <w:spacing w:before="100" w:beforeAutospacing="1" w:after="100" w:afterAutospacing="1" w:line="240" w:lineRule="auto"/>
        <w:rPr>
          <w:lang w:val="en-GB"/>
        </w:rPr>
      </w:pPr>
      <w:r w:rsidRPr="000E3FD8">
        <w:rPr>
          <w:lang w:val="en-GB"/>
        </w:rPr>
        <w:t>Human stories and video materials on supported migrants and migrant families</w:t>
      </w:r>
    </w:p>
    <w:p w14:paraId="22166020" w14:textId="77777777" w:rsidR="00215AA4" w:rsidRPr="000E3FD8" w:rsidRDefault="00215AA4" w:rsidP="00215AA4">
      <w:pPr>
        <w:pStyle w:val="ListParagraph"/>
        <w:numPr>
          <w:ilvl w:val="0"/>
          <w:numId w:val="23"/>
        </w:numPr>
        <w:rPr>
          <w:rStyle w:val="Hyperlink"/>
          <w:color w:val="auto"/>
          <w:u w:val="none"/>
          <w:lang w:val="en-GB"/>
        </w:rPr>
      </w:pPr>
      <w:proofErr w:type="spellStart"/>
      <w:r w:rsidRPr="000E3FD8">
        <w:rPr>
          <w:lang w:val="en-GB"/>
        </w:rPr>
        <w:t>Labor</w:t>
      </w:r>
      <w:proofErr w:type="spellEnd"/>
      <w:r w:rsidRPr="000E3FD8">
        <w:rPr>
          <w:lang w:val="en-GB"/>
        </w:rPr>
        <w:t xml:space="preserve"> migration mapping on </w:t>
      </w:r>
      <w:hyperlink r:id="rId18">
        <w:r w:rsidRPr="000E3FD8">
          <w:rPr>
            <w:rStyle w:val="Hyperlink"/>
            <w:rFonts w:ascii="Calibri" w:eastAsia="Calibri" w:hAnsi="Calibri" w:cs="Calibri"/>
            <w:u w:val="none"/>
            <w:lang w:val="en-GB"/>
          </w:rPr>
          <w:t>http://imigrant.am/map</w:t>
        </w:r>
      </w:hyperlink>
    </w:p>
    <w:p w14:paraId="4F727A86" w14:textId="77777777" w:rsidR="00215AA4" w:rsidRPr="000E3FD8" w:rsidRDefault="00215AA4" w:rsidP="00215AA4">
      <w:pPr>
        <w:pStyle w:val="ListParagraph"/>
        <w:numPr>
          <w:ilvl w:val="0"/>
          <w:numId w:val="23"/>
        </w:numPr>
        <w:rPr>
          <w:lang w:val="en-GB"/>
        </w:rPr>
      </w:pPr>
      <w:r w:rsidRPr="000E3FD8">
        <w:rPr>
          <w:lang w:val="en-GB"/>
        </w:rPr>
        <w:t xml:space="preserve">School Seismic Safety Assessment Reports </w:t>
      </w:r>
    </w:p>
    <w:p w14:paraId="75D34AC8" w14:textId="77777777" w:rsidR="00215AA4" w:rsidRPr="000E3FD8" w:rsidRDefault="00215AA4" w:rsidP="00215AA4">
      <w:pPr>
        <w:pStyle w:val="ListParagraph"/>
        <w:numPr>
          <w:ilvl w:val="0"/>
          <w:numId w:val="23"/>
        </w:numPr>
        <w:rPr>
          <w:rStyle w:val="Hyperlink"/>
          <w:color w:val="auto"/>
          <w:u w:val="none"/>
          <w:lang w:val="en-GB"/>
        </w:rPr>
      </w:pPr>
      <w:r w:rsidRPr="000E3FD8">
        <w:rPr>
          <w:rStyle w:val="Hyperlink"/>
          <w:color w:val="auto"/>
          <w:u w:val="none"/>
          <w:lang w:val="en-GB"/>
        </w:rPr>
        <w:t>UNICEF DRR Programme in 2019</w:t>
      </w:r>
    </w:p>
    <w:p w14:paraId="45E8CE45" w14:textId="77777777" w:rsidR="00215AA4" w:rsidRPr="000E3FD8" w:rsidRDefault="00215AA4" w:rsidP="00215AA4">
      <w:pPr>
        <w:pStyle w:val="ListParagraph"/>
        <w:numPr>
          <w:ilvl w:val="0"/>
          <w:numId w:val="23"/>
        </w:numPr>
        <w:rPr>
          <w:rStyle w:val="Hyperlink"/>
          <w:color w:val="auto"/>
          <w:u w:val="none"/>
          <w:lang w:val="en-GB"/>
        </w:rPr>
      </w:pPr>
      <w:r w:rsidRPr="000E3FD8">
        <w:rPr>
          <w:rStyle w:val="Hyperlink"/>
          <w:color w:val="auto"/>
          <w:u w:val="none"/>
          <w:lang w:val="en-GB"/>
        </w:rPr>
        <w:t>Armenia-UNICEF Programme of cooperation 2016-2020</w:t>
      </w:r>
    </w:p>
    <w:p w14:paraId="0F3E1166" w14:textId="77777777" w:rsidR="00215AA4" w:rsidRPr="000E3FD8" w:rsidRDefault="00215AA4" w:rsidP="00215AA4">
      <w:pPr>
        <w:pStyle w:val="ListParagraph"/>
        <w:numPr>
          <w:ilvl w:val="0"/>
          <w:numId w:val="23"/>
        </w:numPr>
        <w:rPr>
          <w:rStyle w:val="Hyperlink"/>
          <w:color w:val="auto"/>
          <w:u w:val="none"/>
          <w:lang w:val="en-GB"/>
        </w:rPr>
      </w:pPr>
      <w:r w:rsidRPr="000E3FD8">
        <w:rPr>
          <w:rStyle w:val="Hyperlink"/>
          <w:color w:val="auto"/>
          <w:u w:val="none"/>
          <w:lang w:val="en-GB"/>
        </w:rPr>
        <w:t>Alaverdi Community Social Needs Assessment</w:t>
      </w:r>
    </w:p>
    <w:p w14:paraId="5B2E31D9" w14:textId="77777777" w:rsidR="00215AA4" w:rsidRPr="000E3FD8" w:rsidRDefault="00215AA4" w:rsidP="00215AA4">
      <w:pPr>
        <w:pStyle w:val="ListParagraph"/>
        <w:numPr>
          <w:ilvl w:val="0"/>
          <w:numId w:val="23"/>
        </w:numPr>
        <w:rPr>
          <w:rStyle w:val="Hyperlink"/>
          <w:color w:val="auto"/>
          <w:u w:val="none"/>
          <w:lang w:val="en-GB"/>
        </w:rPr>
      </w:pPr>
      <w:r w:rsidRPr="000E3FD8">
        <w:rPr>
          <w:rStyle w:val="Hyperlink"/>
          <w:color w:val="auto"/>
          <w:u w:val="none"/>
          <w:lang w:val="en-GB"/>
        </w:rPr>
        <w:t>Lori Marz Social Needs Assessment</w:t>
      </w:r>
    </w:p>
    <w:p w14:paraId="163B29BA" w14:textId="77777777" w:rsidR="00215AA4" w:rsidRPr="000E3FD8" w:rsidRDefault="00215AA4" w:rsidP="00215AA4">
      <w:pPr>
        <w:pStyle w:val="ListParagraph"/>
        <w:numPr>
          <w:ilvl w:val="0"/>
          <w:numId w:val="23"/>
        </w:numPr>
        <w:rPr>
          <w:rStyle w:val="Hyperlink"/>
          <w:color w:val="auto"/>
          <w:u w:val="none"/>
          <w:lang w:val="en-GB"/>
        </w:rPr>
      </w:pPr>
      <w:r w:rsidRPr="000E3FD8">
        <w:rPr>
          <w:rStyle w:val="Hyperlink"/>
          <w:color w:val="auto"/>
          <w:u w:val="none"/>
          <w:lang w:val="en-GB"/>
        </w:rPr>
        <w:t>Shirak Marz Social Needs Assessment</w:t>
      </w:r>
    </w:p>
    <w:p w14:paraId="76BC7A84" w14:textId="77777777" w:rsidR="00215AA4" w:rsidRPr="000E3FD8" w:rsidRDefault="00215AA4" w:rsidP="00215AA4">
      <w:pPr>
        <w:pStyle w:val="ListParagraph"/>
        <w:numPr>
          <w:ilvl w:val="0"/>
          <w:numId w:val="23"/>
        </w:numPr>
        <w:rPr>
          <w:rStyle w:val="Hyperlink"/>
          <w:color w:val="auto"/>
          <w:u w:val="none"/>
          <w:lang w:val="en-GB"/>
        </w:rPr>
      </w:pPr>
      <w:r w:rsidRPr="000E3FD8">
        <w:rPr>
          <w:rStyle w:val="Hyperlink"/>
          <w:color w:val="auto"/>
          <w:u w:val="none"/>
          <w:lang w:val="en-GB"/>
        </w:rPr>
        <w:t>Early Prevention and social needs assessment manual draft</w:t>
      </w:r>
    </w:p>
    <w:p w14:paraId="37B511C4" w14:textId="77777777" w:rsidR="00215AA4" w:rsidRPr="000E3FD8" w:rsidRDefault="00215AA4" w:rsidP="00215AA4">
      <w:pPr>
        <w:pStyle w:val="ListParagraph"/>
        <w:numPr>
          <w:ilvl w:val="0"/>
          <w:numId w:val="23"/>
        </w:numPr>
        <w:rPr>
          <w:rStyle w:val="Hyperlink"/>
          <w:color w:val="auto"/>
          <w:u w:val="none"/>
          <w:lang w:val="en-GB"/>
        </w:rPr>
      </w:pPr>
      <w:r w:rsidRPr="000E3FD8">
        <w:rPr>
          <w:rStyle w:val="Hyperlink"/>
          <w:color w:val="auto"/>
          <w:u w:val="none"/>
          <w:lang w:val="en-GB"/>
        </w:rPr>
        <w:t xml:space="preserve">MoU between UNICEF, Lori Regional Administration and Alaverdi Multi-settlement consolidated community on development and implementation of community social and disaster risk reduction programs for children in Alaverdi multi-settlement consolidated community. </w:t>
      </w:r>
    </w:p>
    <w:p w14:paraId="387750C3" w14:textId="77777777" w:rsidR="00215AA4" w:rsidRPr="000E3FD8" w:rsidRDefault="00215AA4" w:rsidP="00215AA4">
      <w:pPr>
        <w:pStyle w:val="ListParagraph"/>
        <w:numPr>
          <w:ilvl w:val="0"/>
          <w:numId w:val="23"/>
        </w:numPr>
        <w:rPr>
          <w:rStyle w:val="Hyperlink"/>
          <w:color w:val="auto"/>
          <w:u w:val="none"/>
          <w:lang w:val="en-GB"/>
        </w:rPr>
      </w:pPr>
      <w:r w:rsidRPr="000E3FD8">
        <w:rPr>
          <w:rStyle w:val="Hyperlink"/>
          <w:color w:val="auto"/>
          <w:u w:val="none"/>
          <w:lang w:val="en-GB"/>
        </w:rPr>
        <w:t>Advancing Child Friendly Solutions at the Local Level in Armenia, Programme Document</w:t>
      </w:r>
    </w:p>
    <w:p w14:paraId="54622A65" w14:textId="77777777" w:rsidR="00215AA4" w:rsidRPr="000E3FD8" w:rsidRDefault="00215AA4" w:rsidP="00215AA4">
      <w:pPr>
        <w:pStyle w:val="ListParagraph"/>
        <w:numPr>
          <w:ilvl w:val="0"/>
          <w:numId w:val="23"/>
        </w:numPr>
        <w:rPr>
          <w:rStyle w:val="Hyperlink"/>
          <w:color w:val="auto"/>
          <w:u w:val="none"/>
          <w:lang w:val="en-GB"/>
        </w:rPr>
      </w:pPr>
      <w:r w:rsidRPr="000E3FD8">
        <w:rPr>
          <w:rStyle w:val="Hyperlink"/>
          <w:color w:val="auto"/>
          <w:u w:val="none"/>
          <w:lang w:val="en-GB"/>
        </w:rPr>
        <w:t>Protection of Children from Violence, ToT Guide for Social Workers</w:t>
      </w:r>
    </w:p>
    <w:p w14:paraId="55015190" w14:textId="77777777" w:rsidR="00215AA4" w:rsidRPr="000E3FD8" w:rsidRDefault="00215AA4" w:rsidP="00215AA4">
      <w:pPr>
        <w:pStyle w:val="ListParagraph"/>
        <w:numPr>
          <w:ilvl w:val="0"/>
          <w:numId w:val="23"/>
        </w:numPr>
        <w:rPr>
          <w:rStyle w:val="Hyperlink"/>
          <w:color w:val="auto"/>
          <w:u w:val="none"/>
          <w:lang w:val="en-GB"/>
        </w:rPr>
      </w:pPr>
      <w:r w:rsidRPr="000E3FD8">
        <w:rPr>
          <w:rStyle w:val="Hyperlink"/>
          <w:color w:val="auto"/>
          <w:u w:val="none"/>
          <w:lang w:val="en-GB"/>
        </w:rPr>
        <w:t>Feasibility Study on Promotion of Production, Post-harvest Management, Storage, Processing and Marketing of Grains in Berd Community of Tavush Marz</w:t>
      </w:r>
    </w:p>
    <w:p w14:paraId="2EA2D83B" w14:textId="77777777" w:rsidR="00215AA4" w:rsidRPr="000E3FD8" w:rsidRDefault="00215AA4" w:rsidP="00215AA4">
      <w:pPr>
        <w:pStyle w:val="ListParagraph"/>
        <w:numPr>
          <w:ilvl w:val="0"/>
          <w:numId w:val="23"/>
        </w:numPr>
        <w:rPr>
          <w:rStyle w:val="Hyperlink"/>
          <w:color w:val="auto"/>
          <w:u w:val="none"/>
          <w:lang w:val="en-GB"/>
        </w:rPr>
      </w:pPr>
      <w:r w:rsidRPr="000E3FD8">
        <w:rPr>
          <w:rStyle w:val="Hyperlink"/>
          <w:color w:val="auto"/>
          <w:u w:val="none"/>
          <w:lang w:val="en-GB"/>
        </w:rPr>
        <w:t xml:space="preserve">Evidences from the Sites Human Stories and video stories of beneficiaries </w:t>
      </w:r>
    </w:p>
    <w:p w14:paraId="384E1DE2" w14:textId="77777777" w:rsidR="00215AA4" w:rsidRPr="000E3FD8" w:rsidRDefault="00215AA4" w:rsidP="00215AA4">
      <w:pPr>
        <w:pStyle w:val="ListParagraph"/>
        <w:numPr>
          <w:ilvl w:val="0"/>
          <w:numId w:val="23"/>
        </w:numPr>
        <w:rPr>
          <w:rStyle w:val="Hyperlink"/>
          <w:color w:val="auto"/>
          <w:u w:val="none"/>
          <w:lang w:val="en-GB"/>
        </w:rPr>
      </w:pPr>
      <w:r w:rsidRPr="000E3FD8">
        <w:rPr>
          <w:rStyle w:val="Hyperlink"/>
          <w:color w:val="auto"/>
          <w:u w:val="none"/>
          <w:lang w:val="en-GB"/>
        </w:rPr>
        <w:t xml:space="preserve">Training and Capacity Building Reports, </w:t>
      </w:r>
      <w:proofErr w:type="spellStart"/>
      <w:r w:rsidRPr="000E3FD8">
        <w:rPr>
          <w:rStyle w:val="Hyperlink"/>
          <w:color w:val="auto"/>
          <w:u w:val="none"/>
          <w:lang w:val="en-GB"/>
        </w:rPr>
        <w:t>LoPs</w:t>
      </w:r>
      <w:proofErr w:type="spellEnd"/>
    </w:p>
    <w:p w14:paraId="27DD47C3" w14:textId="77777777" w:rsidR="00215AA4" w:rsidRPr="000E3FD8" w:rsidRDefault="00215AA4" w:rsidP="00215AA4">
      <w:pPr>
        <w:rPr>
          <w:rStyle w:val="Hyperlink"/>
          <w:i/>
          <w:color w:val="auto"/>
          <w:u w:val="none"/>
          <w:lang w:val="en-GB"/>
        </w:rPr>
      </w:pPr>
      <w:r w:rsidRPr="000E3FD8">
        <w:rPr>
          <w:rStyle w:val="Hyperlink"/>
          <w:i/>
          <w:color w:val="auto"/>
          <w:u w:val="none"/>
          <w:lang w:val="en-GB"/>
        </w:rPr>
        <w:t>Media Coverage Links and websites</w:t>
      </w:r>
    </w:p>
    <w:p w14:paraId="6F16C374" w14:textId="77777777" w:rsidR="00215AA4" w:rsidRPr="000E3FD8" w:rsidRDefault="00B04E0B" w:rsidP="00215AA4">
      <w:pPr>
        <w:spacing w:after="0" w:line="240" w:lineRule="auto"/>
        <w:rPr>
          <w:rStyle w:val="Hyperlink"/>
          <w:lang w:val="en-GB"/>
        </w:rPr>
      </w:pPr>
      <w:hyperlink r:id="rId19" w:history="1">
        <w:r w:rsidR="00215AA4" w:rsidRPr="000E3FD8">
          <w:rPr>
            <w:rStyle w:val="Hyperlink"/>
            <w:lang w:val="en-GB"/>
          </w:rPr>
          <w:t>https://www.facebook.com/norashentavush/videos/2733768556732186/?v=2733768556732186</w:t>
        </w:r>
      </w:hyperlink>
    </w:p>
    <w:p w14:paraId="57551B25" w14:textId="77777777" w:rsidR="00215AA4" w:rsidRPr="000E3FD8" w:rsidRDefault="00B04E0B" w:rsidP="00215AA4">
      <w:pPr>
        <w:spacing w:after="0" w:line="240" w:lineRule="auto"/>
        <w:rPr>
          <w:lang w:val="en-GB"/>
        </w:rPr>
      </w:pPr>
      <w:hyperlink r:id="rId20">
        <w:r w:rsidR="00215AA4" w:rsidRPr="000E3FD8">
          <w:rPr>
            <w:rStyle w:val="Hyperlink"/>
            <w:rFonts w:ascii="Calibri" w:eastAsia="Calibri" w:hAnsi="Calibri" w:cs="Calibri"/>
            <w:lang w:val="en-GB"/>
          </w:rPr>
          <w:t>https://www.youtube.com/watch?v=uGVb99wTkEQ&amp;list=PLmkq9ega4KMde4-1W2JVX8iEUm-2kJPOd</w:t>
        </w:r>
      </w:hyperlink>
    </w:p>
    <w:p w14:paraId="76FF4AC2" w14:textId="77777777" w:rsidR="00215AA4" w:rsidRPr="000E3FD8" w:rsidRDefault="00B04E0B" w:rsidP="00215AA4">
      <w:pPr>
        <w:spacing w:after="0" w:line="240" w:lineRule="auto"/>
        <w:rPr>
          <w:rStyle w:val="Hyperlink"/>
          <w:rFonts w:ascii="Calibri" w:eastAsia="Calibri" w:hAnsi="Calibri" w:cs="Calibri"/>
          <w:lang w:val="en-GB"/>
        </w:rPr>
      </w:pPr>
      <w:hyperlink r:id="rId21">
        <w:r w:rsidR="00215AA4" w:rsidRPr="000E3FD8">
          <w:rPr>
            <w:rStyle w:val="Hyperlink"/>
            <w:rFonts w:ascii="Calibri" w:eastAsia="Calibri" w:hAnsi="Calibri" w:cs="Calibri"/>
            <w:lang w:val="en-GB"/>
          </w:rPr>
          <w:t>http://imigrant.am/map</w:t>
        </w:r>
      </w:hyperlink>
    </w:p>
    <w:p w14:paraId="3AE3D908" w14:textId="77777777" w:rsidR="00215AA4" w:rsidRPr="000E3FD8" w:rsidRDefault="00B04E0B" w:rsidP="00215AA4">
      <w:pPr>
        <w:spacing w:after="0" w:line="240" w:lineRule="auto"/>
        <w:rPr>
          <w:lang w:val="en-GB"/>
        </w:rPr>
      </w:pPr>
      <w:hyperlink r:id="rId22" w:history="1">
        <w:r w:rsidR="00215AA4" w:rsidRPr="000E3FD8">
          <w:rPr>
            <w:rStyle w:val="Hyperlink"/>
            <w:lang w:val="en-GB"/>
          </w:rPr>
          <w:t>https://www.gov.am/files/docs/3562.pdf</w:t>
        </w:r>
      </w:hyperlink>
    </w:p>
    <w:p w14:paraId="5209D8C1" w14:textId="77777777" w:rsidR="00215AA4" w:rsidRPr="000E3FD8" w:rsidRDefault="00215AA4" w:rsidP="00215AA4">
      <w:pPr>
        <w:rPr>
          <w:rFonts w:asciiTheme="majorHAnsi" w:eastAsiaTheme="majorEastAsia" w:hAnsiTheme="majorHAnsi" w:cstheme="majorBidi"/>
          <w:color w:val="2E74B5" w:themeColor="accent1" w:themeShade="BF"/>
          <w:sz w:val="26"/>
          <w:szCs w:val="26"/>
          <w:lang w:val="en-GB"/>
        </w:rPr>
      </w:pPr>
      <w:r w:rsidRPr="000E3FD8">
        <w:rPr>
          <w:lang w:val="en-GB"/>
        </w:rPr>
        <w:br w:type="page"/>
      </w:r>
    </w:p>
    <w:p w14:paraId="5ECD3D93" w14:textId="2D80F15E" w:rsidR="00215AA4" w:rsidRPr="000E3FD8" w:rsidRDefault="00215AA4" w:rsidP="00215AA4">
      <w:pPr>
        <w:pStyle w:val="Heading2"/>
        <w:rPr>
          <w:lang w:val="en-GB"/>
        </w:rPr>
      </w:pPr>
      <w:bookmarkStart w:id="30" w:name="_Toc47432286"/>
      <w:r w:rsidRPr="000E3FD8">
        <w:rPr>
          <w:lang w:val="en-GB"/>
        </w:rPr>
        <w:lastRenderedPageBreak/>
        <w:t>Annex 3. List of Stakeholders Interviewed</w:t>
      </w:r>
      <w:bookmarkEnd w:id="30"/>
    </w:p>
    <w:p w14:paraId="46B85FFD" w14:textId="77777777" w:rsidR="003F53FD" w:rsidRPr="000E3FD8" w:rsidRDefault="003F53FD" w:rsidP="003F53FD">
      <w:pPr>
        <w:rPr>
          <w:lang w:val="en-GB"/>
        </w:rPr>
      </w:pPr>
    </w:p>
    <w:p w14:paraId="28D5181D" w14:textId="33214DF2" w:rsidR="009D4A63" w:rsidRPr="000E3FD8" w:rsidRDefault="009D4A63" w:rsidP="009D4A63">
      <w:pPr>
        <w:pStyle w:val="ListParagraph"/>
        <w:numPr>
          <w:ilvl w:val="0"/>
          <w:numId w:val="63"/>
        </w:numPr>
        <w:spacing w:after="0" w:line="256" w:lineRule="auto"/>
        <w:rPr>
          <w:sz w:val="20"/>
          <w:szCs w:val="20"/>
          <w:lang w:val="en-GB"/>
        </w:rPr>
      </w:pPr>
      <w:r w:rsidRPr="000E3FD8">
        <w:rPr>
          <w:sz w:val="20"/>
          <w:szCs w:val="20"/>
          <w:lang w:val="en-GB"/>
        </w:rPr>
        <w:t xml:space="preserve">Mr. Artak Voskanyan, </w:t>
      </w:r>
      <w:r w:rsidRPr="000E3FD8">
        <w:rPr>
          <w:i/>
          <w:sz w:val="20"/>
          <w:szCs w:val="20"/>
          <w:lang w:val="en-GB"/>
        </w:rPr>
        <w:t>Project Coordinator</w:t>
      </w:r>
      <w:r w:rsidR="003F53FD" w:rsidRPr="000E3FD8">
        <w:rPr>
          <w:i/>
          <w:sz w:val="20"/>
          <w:szCs w:val="20"/>
          <w:lang w:val="en-GB"/>
        </w:rPr>
        <w:t>,</w:t>
      </w:r>
      <w:r w:rsidR="003F53FD" w:rsidRPr="000E3FD8">
        <w:rPr>
          <w:b/>
          <w:i/>
          <w:sz w:val="20"/>
          <w:szCs w:val="20"/>
          <w:lang w:val="en-GB"/>
        </w:rPr>
        <w:t xml:space="preserve"> UNDP</w:t>
      </w:r>
    </w:p>
    <w:p w14:paraId="120AEAFA" w14:textId="15BB5FF8" w:rsidR="009D4A63" w:rsidRPr="000E3FD8" w:rsidRDefault="009D4A63" w:rsidP="003F53FD">
      <w:pPr>
        <w:pStyle w:val="ListParagraph"/>
        <w:numPr>
          <w:ilvl w:val="0"/>
          <w:numId w:val="63"/>
        </w:numPr>
        <w:spacing w:after="0" w:line="256" w:lineRule="auto"/>
        <w:rPr>
          <w:sz w:val="20"/>
          <w:szCs w:val="20"/>
          <w:lang w:val="en-GB"/>
        </w:rPr>
      </w:pPr>
      <w:r w:rsidRPr="000E3FD8">
        <w:rPr>
          <w:sz w:val="20"/>
          <w:szCs w:val="20"/>
          <w:lang w:val="en-GB"/>
        </w:rPr>
        <w:t xml:space="preserve">Mr. Sergey Matevosyan, </w:t>
      </w:r>
      <w:r w:rsidRPr="000E3FD8">
        <w:rPr>
          <w:i/>
          <w:sz w:val="20"/>
          <w:szCs w:val="20"/>
          <w:lang w:val="en-GB"/>
        </w:rPr>
        <w:t>Project Lead</w:t>
      </w:r>
      <w:r w:rsidR="003F53FD" w:rsidRPr="000E3FD8">
        <w:rPr>
          <w:i/>
          <w:sz w:val="20"/>
          <w:szCs w:val="20"/>
          <w:lang w:val="en-GB"/>
        </w:rPr>
        <w:t>,</w:t>
      </w:r>
      <w:r w:rsidR="003F53FD" w:rsidRPr="000E3FD8">
        <w:rPr>
          <w:b/>
          <w:i/>
          <w:sz w:val="20"/>
          <w:szCs w:val="20"/>
          <w:lang w:val="en-GB"/>
        </w:rPr>
        <w:t xml:space="preserve"> UNIDO</w:t>
      </w:r>
    </w:p>
    <w:p w14:paraId="47E53583" w14:textId="76A414CA" w:rsidR="009D4A63" w:rsidRPr="000E3FD8" w:rsidRDefault="009D4A63" w:rsidP="003F53FD">
      <w:pPr>
        <w:pStyle w:val="ListParagraph"/>
        <w:numPr>
          <w:ilvl w:val="0"/>
          <w:numId w:val="63"/>
        </w:numPr>
        <w:spacing w:after="0" w:line="256" w:lineRule="auto"/>
        <w:rPr>
          <w:sz w:val="20"/>
          <w:szCs w:val="20"/>
          <w:lang w:val="en-GB"/>
        </w:rPr>
      </w:pPr>
      <w:r w:rsidRPr="000E3FD8">
        <w:rPr>
          <w:sz w:val="20"/>
          <w:szCs w:val="20"/>
          <w:lang w:val="en-GB"/>
        </w:rPr>
        <w:t xml:space="preserve">Mr. Artak Poghosyan, </w:t>
      </w:r>
      <w:r w:rsidRPr="000E3FD8">
        <w:rPr>
          <w:i/>
          <w:sz w:val="20"/>
          <w:szCs w:val="20"/>
          <w:lang w:val="en-GB"/>
        </w:rPr>
        <w:t>Project Lead</w:t>
      </w:r>
      <w:r w:rsidR="003F53FD" w:rsidRPr="000E3FD8">
        <w:rPr>
          <w:i/>
          <w:sz w:val="20"/>
          <w:szCs w:val="20"/>
          <w:lang w:val="en-GB"/>
        </w:rPr>
        <w:t>,</w:t>
      </w:r>
      <w:r w:rsidR="003F53FD" w:rsidRPr="000E3FD8">
        <w:rPr>
          <w:b/>
          <w:i/>
          <w:sz w:val="20"/>
          <w:szCs w:val="20"/>
          <w:lang w:val="en-GB"/>
        </w:rPr>
        <w:t xml:space="preserve"> IOM</w:t>
      </w:r>
    </w:p>
    <w:p w14:paraId="3F42C160" w14:textId="27124A31" w:rsidR="009D4A63" w:rsidRPr="000E3FD8" w:rsidRDefault="009D4A63" w:rsidP="009D4A63">
      <w:pPr>
        <w:pStyle w:val="ListParagraph"/>
        <w:numPr>
          <w:ilvl w:val="0"/>
          <w:numId w:val="63"/>
        </w:numPr>
        <w:spacing w:after="0" w:line="256" w:lineRule="auto"/>
        <w:rPr>
          <w:b/>
          <w:i/>
          <w:sz w:val="20"/>
          <w:szCs w:val="20"/>
          <w:lang w:val="en-GB"/>
        </w:rPr>
      </w:pPr>
      <w:r w:rsidRPr="000E3FD8">
        <w:rPr>
          <w:sz w:val="20"/>
          <w:szCs w:val="20"/>
          <w:lang w:val="en-GB"/>
        </w:rPr>
        <w:t xml:space="preserve">Mr. Vahan Amirkhanyan, </w:t>
      </w:r>
      <w:r w:rsidR="003F53FD" w:rsidRPr="000E3FD8">
        <w:rPr>
          <w:i/>
          <w:sz w:val="20"/>
          <w:szCs w:val="20"/>
          <w:lang w:val="en-GB"/>
        </w:rPr>
        <w:t>Project</w:t>
      </w:r>
      <w:r w:rsidR="003F53FD" w:rsidRPr="000E3FD8">
        <w:rPr>
          <w:b/>
          <w:i/>
          <w:sz w:val="20"/>
          <w:szCs w:val="20"/>
          <w:lang w:val="en-GB"/>
        </w:rPr>
        <w:t xml:space="preserve"> </w:t>
      </w:r>
      <w:r w:rsidR="003F53FD" w:rsidRPr="000E3FD8">
        <w:rPr>
          <w:i/>
          <w:sz w:val="20"/>
          <w:szCs w:val="20"/>
          <w:lang w:val="en-GB"/>
        </w:rPr>
        <w:t xml:space="preserve">Lead, </w:t>
      </w:r>
      <w:r w:rsidRPr="000E3FD8">
        <w:rPr>
          <w:b/>
          <w:i/>
          <w:sz w:val="20"/>
          <w:szCs w:val="20"/>
          <w:lang w:val="en-GB"/>
        </w:rPr>
        <w:t xml:space="preserve">FAO </w:t>
      </w:r>
    </w:p>
    <w:p w14:paraId="7F015118" w14:textId="49EFAEC5" w:rsidR="009D4A63" w:rsidRPr="000E3FD8" w:rsidRDefault="009D4A63" w:rsidP="009D4A63">
      <w:pPr>
        <w:pStyle w:val="ListParagraph"/>
        <w:numPr>
          <w:ilvl w:val="0"/>
          <w:numId w:val="63"/>
        </w:numPr>
        <w:spacing w:after="0" w:line="256" w:lineRule="auto"/>
        <w:rPr>
          <w:sz w:val="20"/>
          <w:szCs w:val="20"/>
          <w:lang w:val="en-GB"/>
        </w:rPr>
      </w:pPr>
      <w:r w:rsidRPr="000E3FD8">
        <w:rPr>
          <w:sz w:val="20"/>
          <w:szCs w:val="20"/>
          <w:lang w:val="en-GB"/>
        </w:rPr>
        <w:t xml:space="preserve">Mr. Armen Zakaryan, </w:t>
      </w:r>
      <w:r w:rsidRPr="000E3FD8">
        <w:rPr>
          <w:i/>
          <w:sz w:val="20"/>
          <w:szCs w:val="20"/>
          <w:lang w:val="en-GB"/>
        </w:rPr>
        <w:t>Project Expert</w:t>
      </w:r>
      <w:r w:rsidR="003F53FD" w:rsidRPr="000E3FD8">
        <w:rPr>
          <w:i/>
          <w:sz w:val="20"/>
          <w:szCs w:val="20"/>
          <w:lang w:val="en-GB"/>
        </w:rPr>
        <w:t>,</w:t>
      </w:r>
      <w:r w:rsidR="003F53FD" w:rsidRPr="000E3FD8">
        <w:rPr>
          <w:b/>
          <w:i/>
          <w:sz w:val="20"/>
          <w:szCs w:val="20"/>
          <w:lang w:val="en-GB"/>
        </w:rPr>
        <w:t xml:space="preserve"> FAO</w:t>
      </w:r>
    </w:p>
    <w:p w14:paraId="70910206" w14:textId="6FB4D440" w:rsidR="009D4A63" w:rsidRPr="000E3FD8" w:rsidRDefault="009D4A63" w:rsidP="009D4A63">
      <w:pPr>
        <w:pStyle w:val="ListParagraph"/>
        <w:numPr>
          <w:ilvl w:val="0"/>
          <w:numId w:val="63"/>
        </w:numPr>
        <w:spacing w:after="0" w:line="256" w:lineRule="auto"/>
        <w:rPr>
          <w:sz w:val="20"/>
          <w:szCs w:val="20"/>
          <w:lang w:val="en-GB"/>
        </w:rPr>
      </w:pPr>
      <w:r w:rsidRPr="000E3FD8">
        <w:rPr>
          <w:sz w:val="20"/>
          <w:szCs w:val="20"/>
          <w:lang w:val="en-GB"/>
        </w:rPr>
        <w:t xml:space="preserve">Mr. Tigran Tovmasyan, </w:t>
      </w:r>
      <w:r w:rsidR="00630487" w:rsidRPr="000E3FD8">
        <w:rPr>
          <w:sz w:val="20"/>
          <w:szCs w:val="20"/>
          <w:lang w:val="en-GB"/>
        </w:rPr>
        <w:t xml:space="preserve">DRR Programme Officer, </w:t>
      </w:r>
      <w:r w:rsidRPr="000E3FD8">
        <w:rPr>
          <w:b/>
          <w:i/>
          <w:sz w:val="20"/>
          <w:szCs w:val="20"/>
          <w:lang w:val="en-GB"/>
        </w:rPr>
        <w:t>UNICEF</w:t>
      </w:r>
    </w:p>
    <w:p w14:paraId="06078736" w14:textId="615079B6" w:rsidR="009D4A63" w:rsidRPr="000E3FD8" w:rsidRDefault="009D4A63" w:rsidP="009D4A63">
      <w:pPr>
        <w:pStyle w:val="ListParagraph"/>
        <w:numPr>
          <w:ilvl w:val="0"/>
          <w:numId w:val="63"/>
        </w:numPr>
        <w:spacing w:after="0" w:line="256" w:lineRule="auto"/>
        <w:rPr>
          <w:sz w:val="20"/>
          <w:szCs w:val="20"/>
          <w:lang w:val="en-GB"/>
        </w:rPr>
      </w:pPr>
      <w:r w:rsidRPr="000E3FD8">
        <w:rPr>
          <w:sz w:val="20"/>
          <w:szCs w:val="20"/>
          <w:lang w:val="en-GB"/>
        </w:rPr>
        <w:t>M</w:t>
      </w:r>
      <w:r w:rsidR="003F53FD" w:rsidRPr="000E3FD8">
        <w:rPr>
          <w:sz w:val="20"/>
          <w:szCs w:val="20"/>
          <w:lang w:val="en-GB"/>
        </w:rPr>
        <w:t>s</w:t>
      </w:r>
      <w:r w:rsidRPr="000E3FD8">
        <w:rPr>
          <w:sz w:val="20"/>
          <w:szCs w:val="20"/>
          <w:lang w:val="en-GB"/>
        </w:rPr>
        <w:t xml:space="preserve">. Armenuhi Hovakimyan, </w:t>
      </w:r>
      <w:r w:rsidR="00630487" w:rsidRPr="000E3FD8">
        <w:rPr>
          <w:sz w:val="20"/>
          <w:szCs w:val="20"/>
          <w:lang w:val="en-GB"/>
        </w:rPr>
        <w:t xml:space="preserve">Social Protection Officer, </w:t>
      </w:r>
      <w:r w:rsidRPr="000E3FD8">
        <w:rPr>
          <w:b/>
          <w:i/>
          <w:sz w:val="20"/>
          <w:szCs w:val="20"/>
          <w:lang w:val="en-GB"/>
        </w:rPr>
        <w:t>UNICEF</w:t>
      </w:r>
    </w:p>
    <w:p w14:paraId="3C195C3A" w14:textId="675A2836" w:rsidR="00B32765" w:rsidRPr="000E3FD8" w:rsidRDefault="009D4A63" w:rsidP="009D4A63">
      <w:pPr>
        <w:pStyle w:val="ListParagraph"/>
        <w:numPr>
          <w:ilvl w:val="0"/>
          <w:numId w:val="63"/>
        </w:numPr>
        <w:spacing w:after="0" w:line="256" w:lineRule="auto"/>
        <w:rPr>
          <w:sz w:val="20"/>
          <w:szCs w:val="20"/>
          <w:lang w:val="en-GB"/>
        </w:rPr>
      </w:pPr>
      <w:r w:rsidRPr="000E3FD8">
        <w:rPr>
          <w:sz w:val="20"/>
          <w:szCs w:val="20"/>
          <w:lang w:val="en-GB"/>
        </w:rPr>
        <w:t xml:space="preserve">Mr. Vahan Arakelyan, </w:t>
      </w:r>
      <w:r w:rsidRPr="000E3FD8">
        <w:rPr>
          <w:i/>
          <w:sz w:val="20"/>
          <w:szCs w:val="20"/>
          <w:lang w:val="en-GB"/>
        </w:rPr>
        <w:t>Monitoring Officer</w:t>
      </w:r>
      <w:r w:rsidR="003F53FD" w:rsidRPr="000E3FD8">
        <w:rPr>
          <w:sz w:val="20"/>
          <w:szCs w:val="20"/>
          <w:lang w:val="en-GB"/>
        </w:rPr>
        <w:t xml:space="preserve">, </w:t>
      </w:r>
      <w:r w:rsidR="003F53FD" w:rsidRPr="000E3FD8">
        <w:rPr>
          <w:b/>
          <w:i/>
          <w:sz w:val="20"/>
          <w:szCs w:val="20"/>
          <w:lang w:val="en-GB"/>
        </w:rPr>
        <w:t>WFP</w:t>
      </w:r>
    </w:p>
    <w:p w14:paraId="665D4936" w14:textId="7A530FA0" w:rsidR="003F53FD" w:rsidRPr="000E3FD8" w:rsidRDefault="003F53FD" w:rsidP="003F53FD">
      <w:pPr>
        <w:pStyle w:val="ListParagraph"/>
        <w:numPr>
          <w:ilvl w:val="0"/>
          <w:numId w:val="63"/>
        </w:numPr>
        <w:spacing w:after="0" w:line="256" w:lineRule="auto"/>
        <w:rPr>
          <w:sz w:val="20"/>
          <w:szCs w:val="20"/>
          <w:lang w:val="en-GB"/>
        </w:rPr>
      </w:pPr>
      <w:r w:rsidRPr="000E3FD8">
        <w:rPr>
          <w:sz w:val="20"/>
          <w:szCs w:val="20"/>
          <w:lang w:val="en-GB"/>
        </w:rPr>
        <w:t>Ms. Karine Khojayan,</w:t>
      </w:r>
      <w:r w:rsidRPr="000E3FD8">
        <w:rPr>
          <w:b/>
          <w:sz w:val="20"/>
          <w:szCs w:val="20"/>
          <w:lang w:val="en-GB"/>
        </w:rPr>
        <w:t xml:space="preserve"> </w:t>
      </w:r>
      <w:r w:rsidRPr="000E3FD8">
        <w:rPr>
          <w:sz w:val="20"/>
          <w:szCs w:val="20"/>
          <w:lang w:val="en-GB"/>
        </w:rPr>
        <w:t>Programme Coordinator,</w:t>
      </w:r>
      <w:r w:rsidRPr="000E3FD8">
        <w:rPr>
          <w:b/>
          <w:sz w:val="20"/>
          <w:szCs w:val="20"/>
          <w:lang w:val="en-GB"/>
        </w:rPr>
        <w:t xml:space="preserve"> IOM</w:t>
      </w:r>
    </w:p>
    <w:p w14:paraId="5F8B756B" w14:textId="24856BAF" w:rsidR="003F53FD" w:rsidRPr="000E3FD8" w:rsidRDefault="003F53FD" w:rsidP="003F53FD">
      <w:pPr>
        <w:pStyle w:val="ListParagraph"/>
        <w:numPr>
          <w:ilvl w:val="0"/>
          <w:numId w:val="63"/>
        </w:numPr>
        <w:spacing w:after="0" w:line="256" w:lineRule="auto"/>
        <w:rPr>
          <w:sz w:val="20"/>
          <w:szCs w:val="20"/>
          <w:lang w:val="en-GB"/>
        </w:rPr>
      </w:pPr>
      <w:r w:rsidRPr="000E3FD8">
        <w:rPr>
          <w:sz w:val="20"/>
          <w:szCs w:val="20"/>
          <w:lang w:val="en-GB"/>
        </w:rPr>
        <w:t>Ms. Arshaluys Vardanyan, DRR Programme Assistant,</w:t>
      </w:r>
      <w:r w:rsidRPr="000E3FD8">
        <w:rPr>
          <w:b/>
          <w:sz w:val="20"/>
          <w:szCs w:val="20"/>
          <w:lang w:val="en-GB"/>
        </w:rPr>
        <w:t xml:space="preserve"> UNDP</w:t>
      </w:r>
    </w:p>
    <w:p w14:paraId="11794531" w14:textId="73343892" w:rsidR="0060671C" w:rsidRPr="000E3FD8" w:rsidRDefault="0060671C" w:rsidP="009D4A63">
      <w:pPr>
        <w:pStyle w:val="ListParagraph"/>
        <w:numPr>
          <w:ilvl w:val="0"/>
          <w:numId w:val="63"/>
        </w:numPr>
        <w:spacing w:after="0" w:line="256" w:lineRule="auto"/>
        <w:rPr>
          <w:sz w:val="20"/>
          <w:szCs w:val="20"/>
          <w:lang w:val="en-GB"/>
        </w:rPr>
      </w:pPr>
      <w:r w:rsidRPr="000E3FD8">
        <w:rPr>
          <w:sz w:val="20"/>
          <w:szCs w:val="20"/>
          <w:lang w:val="en-GB"/>
        </w:rPr>
        <w:t xml:space="preserve">Mr. Armen Chilingaryan, </w:t>
      </w:r>
      <w:r w:rsidR="003F53FD" w:rsidRPr="000E3FD8">
        <w:rPr>
          <w:i/>
          <w:sz w:val="20"/>
          <w:szCs w:val="20"/>
          <w:lang w:val="en-GB"/>
        </w:rPr>
        <w:t>DRR Project Coordinator,</w:t>
      </w:r>
      <w:r w:rsidR="003F53FD" w:rsidRPr="000E3FD8">
        <w:rPr>
          <w:b/>
          <w:i/>
          <w:sz w:val="20"/>
          <w:szCs w:val="20"/>
          <w:lang w:val="en-GB"/>
        </w:rPr>
        <w:t xml:space="preserve"> UNDP</w:t>
      </w:r>
    </w:p>
    <w:p w14:paraId="02C02BF7" w14:textId="0A355C0F" w:rsidR="00215AA4" w:rsidRPr="000E3FD8" w:rsidRDefault="00215AA4" w:rsidP="00215AA4">
      <w:pPr>
        <w:pStyle w:val="ListParagraph"/>
        <w:numPr>
          <w:ilvl w:val="0"/>
          <w:numId w:val="63"/>
        </w:numPr>
        <w:spacing w:after="0" w:line="256" w:lineRule="auto"/>
        <w:rPr>
          <w:sz w:val="20"/>
          <w:szCs w:val="20"/>
          <w:lang w:val="en-GB"/>
        </w:rPr>
      </w:pPr>
      <w:r w:rsidRPr="000E3FD8">
        <w:rPr>
          <w:sz w:val="20"/>
          <w:szCs w:val="20"/>
          <w:lang w:val="en-GB"/>
        </w:rPr>
        <w:t xml:space="preserve">Ms. Jemma Harutyunyan - </w:t>
      </w:r>
      <w:r w:rsidRPr="000E3FD8">
        <w:rPr>
          <w:i/>
          <w:sz w:val="20"/>
          <w:szCs w:val="20"/>
          <w:lang w:val="en-GB"/>
        </w:rPr>
        <w:t xml:space="preserve">Amasia Community Mayor, </w:t>
      </w:r>
      <w:r w:rsidRPr="000E3FD8">
        <w:rPr>
          <w:b/>
          <w:sz w:val="20"/>
          <w:szCs w:val="20"/>
          <w:lang w:val="en-GB"/>
        </w:rPr>
        <w:t>Amasia Municipality</w:t>
      </w:r>
    </w:p>
    <w:p w14:paraId="21634400" w14:textId="77777777" w:rsidR="00215AA4" w:rsidRPr="000E3FD8" w:rsidRDefault="00215AA4" w:rsidP="00215AA4">
      <w:pPr>
        <w:pStyle w:val="ListParagraph"/>
        <w:numPr>
          <w:ilvl w:val="0"/>
          <w:numId w:val="63"/>
        </w:numPr>
        <w:spacing w:after="0" w:line="256" w:lineRule="auto"/>
        <w:rPr>
          <w:sz w:val="20"/>
          <w:szCs w:val="20"/>
          <w:lang w:val="en-GB"/>
        </w:rPr>
      </w:pPr>
      <w:r w:rsidRPr="000E3FD8">
        <w:rPr>
          <w:sz w:val="20"/>
          <w:szCs w:val="20"/>
          <w:lang w:val="en-GB"/>
        </w:rPr>
        <w:t xml:space="preserve">Mr. </w:t>
      </w:r>
      <w:proofErr w:type="spellStart"/>
      <w:r w:rsidRPr="000E3FD8">
        <w:rPr>
          <w:sz w:val="20"/>
          <w:szCs w:val="20"/>
          <w:lang w:val="en-GB"/>
        </w:rPr>
        <w:t>Sasun</w:t>
      </w:r>
      <w:proofErr w:type="spellEnd"/>
      <w:r w:rsidRPr="000E3FD8">
        <w:rPr>
          <w:sz w:val="20"/>
          <w:szCs w:val="20"/>
          <w:lang w:val="en-GB"/>
        </w:rPr>
        <w:t xml:space="preserve"> </w:t>
      </w:r>
      <w:proofErr w:type="spellStart"/>
      <w:r w:rsidRPr="000E3FD8">
        <w:rPr>
          <w:sz w:val="20"/>
          <w:szCs w:val="20"/>
          <w:lang w:val="en-GB"/>
        </w:rPr>
        <w:t>Khechumyan</w:t>
      </w:r>
      <w:proofErr w:type="spellEnd"/>
      <w:r w:rsidRPr="000E3FD8">
        <w:rPr>
          <w:sz w:val="20"/>
          <w:szCs w:val="20"/>
          <w:lang w:val="en-GB"/>
        </w:rPr>
        <w:t xml:space="preserve"> - </w:t>
      </w:r>
      <w:r w:rsidRPr="000E3FD8">
        <w:rPr>
          <w:i/>
          <w:sz w:val="20"/>
          <w:szCs w:val="20"/>
          <w:lang w:val="en-GB"/>
        </w:rPr>
        <w:t xml:space="preserve">Alaverdi Community Mayor, </w:t>
      </w:r>
      <w:r w:rsidRPr="000E3FD8">
        <w:rPr>
          <w:b/>
          <w:sz w:val="20"/>
          <w:szCs w:val="20"/>
          <w:lang w:val="en-GB"/>
        </w:rPr>
        <w:t>Alaverdi Municipality</w:t>
      </w:r>
    </w:p>
    <w:p w14:paraId="7834805A" w14:textId="77777777" w:rsidR="00215AA4" w:rsidRPr="000E3FD8" w:rsidRDefault="00215AA4" w:rsidP="00215AA4">
      <w:pPr>
        <w:pStyle w:val="ListParagraph"/>
        <w:numPr>
          <w:ilvl w:val="0"/>
          <w:numId w:val="63"/>
        </w:numPr>
        <w:spacing w:after="0" w:line="256" w:lineRule="auto"/>
        <w:rPr>
          <w:sz w:val="20"/>
          <w:szCs w:val="20"/>
          <w:lang w:val="en-GB"/>
        </w:rPr>
      </w:pPr>
      <w:r w:rsidRPr="000E3FD8">
        <w:rPr>
          <w:sz w:val="20"/>
          <w:szCs w:val="20"/>
          <w:lang w:val="en-GB"/>
        </w:rPr>
        <w:t xml:space="preserve">Mr. </w:t>
      </w:r>
      <w:proofErr w:type="spellStart"/>
      <w:r w:rsidRPr="000E3FD8">
        <w:rPr>
          <w:sz w:val="20"/>
          <w:szCs w:val="20"/>
          <w:lang w:val="en-GB"/>
        </w:rPr>
        <w:t>Levon</w:t>
      </w:r>
      <w:proofErr w:type="spellEnd"/>
      <w:r w:rsidRPr="000E3FD8">
        <w:rPr>
          <w:sz w:val="20"/>
          <w:szCs w:val="20"/>
          <w:lang w:val="en-GB"/>
        </w:rPr>
        <w:t xml:space="preserve"> </w:t>
      </w:r>
      <w:proofErr w:type="spellStart"/>
      <w:r w:rsidRPr="000E3FD8">
        <w:rPr>
          <w:sz w:val="20"/>
          <w:szCs w:val="20"/>
          <w:lang w:val="en-GB"/>
        </w:rPr>
        <w:t>Zavaryan</w:t>
      </w:r>
      <w:proofErr w:type="spellEnd"/>
      <w:r w:rsidRPr="000E3FD8">
        <w:rPr>
          <w:sz w:val="20"/>
          <w:szCs w:val="20"/>
          <w:lang w:val="en-GB"/>
        </w:rPr>
        <w:t xml:space="preserve"> - </w:t>
      </w:r>
      <w:r w:rsidRPr="000E3FD8">
        <w:rPr>
          <w:i/>
          <w:sz w:val="20"/>
          <w:szCs w:val="20"/>
          <w:lang w:val="en-GB"/>
        </w:rPr>
        <w:t xml:space="preserve">Tumanyan Community Mayor, </w:t>
      </w:r>
      <w:r w:rsidRPr="000E3FD8">
        <w:rPr>
          <w:b/>
          <w:sz w:val="20"/>
          <w:szCs w:val="20"/>
          <w:lang w:val="en-GB"/>
        </w:rPr>
        <w:t>Tumanyan Municipality</w:t>
      </w:r>
      <w:r w:rsidRPr="000E3FD8">
        <w:rPr>
          <w:i/>
          <w:sz w:val="20"/>
          <w:szCs w:val="20"/>
          <w:lang w:val="en-GB"/>
        </w:rPr>
        <w:t xml:space="preserve"> </w:t>
      </w:r>
    </w:p>
    <w:p w14:paraId="112CF110" w14:textId="77777777" w:rsidR="00215AA4" w:rsidRPr="000E3FD8" w:rsidRDefault="00215AA4" w:rsidP="00215AA4">
      <w:pPr>
        <w:pStyle w:val="ListParagraph"/>
        <w:numPr>
          <w:ilvl w:val="0"/>
          <w:numId w:val="63"/>
        </w:numPr>
        <w:spacing w:after="0" w:line="256" w:lineRule="auto"/>
        <w:rPr>
          <w:i/>
          <w:sz w:val="20"/>
          <w:szCs w:val="20"/>
          <w:lang w:val="en-GB"/>
        </w:rPr>
      </w:pPr>
      <w:r w:rsidRPr="000E3FD8">
        <w:rPr>
          <w:sz w:val="20"/>
          <w:szCs w:val="20"/>
          <w:lang w:val="en-GB"/>
        </w:rPr>
        <w:t xml:space="preserve">Mr. </w:t>
      </w:r>
      <w:proofErr w:type="spellStart"/>
      <w:r w:rsidRPr="000E3FD8">
        <w:rPr>
          <w:sz w:val="20"/>
          <w:szCs w:val="20"/>
          <w:lang w:val="en-GB"/>
        </w:rPr>
        <w:t>Harytyun</w:t>
      </w:r>
      <w:proofErr w:type="spellEnd"/>
      <w:r w:rsidRPr="000E3FD8">
        <w:rPr>
          <w:sz w:val="20"/>
          <w:szCs w:val="20"/>
          <w:lang w:val="en-GB"/>
        </w:rPr>
        <w:t xml:space="preserve"> </w:t>
      </w:r>
      <w:proofErr w:type="spellStart"/>
      <w:r w:rsidRPr="000E3FD8">
        <w:rPr>
          <w:sz w:val="20"/>
          <w:szCs w:val="20"/>
          <w:lang w:val="en-GB"/>
        </w:rPr>
        <w:t>Manucharyan</w:t>
      </w:r>
      <w:proofErr w:type="spellEnd"/>
      <w:r w:rsidRPr="000E3FD8">
        <w:rPr>
          <w:sz w:val="20"/>
          <w:szCs w:val="20"/>
          <w:lang w:val="en-GB"/>
        </w:rPr>
        <w:t xml:space="preserve"> </w:t>
      </w:r>
      <w:proofErr w:type="gramStart"/>
      <w:r w:rsidRPr="000E3FD8">
        <w:rPr>
          <w:sz w:val="20"/>
          <w:szCs w:val="20"/>
          <w:lang w:val="en-GB"/>
        </w:rPr>
        <w:t xml:space="preserve">-  </w:t>
      </w:r>
      <w:proofErr w:type="spellStart"/>
      <w:r w:rsidRPr="000E3FD8">
        <w:rPr>
          <w:i/>
          <w:sz w:val="20"/>
          <w:szCs w:val="20"/>
          <w:lang w:val="en-GB"/>
        </w:rPr>
        <w:t>Berd</w:t>
      </w:r>
      <w:proofErr w:type="spellEnd"/>
      <w:proofErr w:type="gramEnd"/>
      <w:r w:rsidRPr="000E3FD8">
        <w:rPr>
          <w:i/>
          <w:sz w:val="20"/>
          <w:szCs w:val="20"/>
          <w:lang w:val="en-GB"/>
        </w:rPr>
        <w:t xml:space="preserve"> Community Mayor, </w:t>
      </w:r>
      <w:r w:rsidRPr="000E3FD8">
        <w:rPr>
          <w:b/>
          <w:sz w:val="20"/>
          <w:szCs w:val="20"/>
          <w:lang w:val="en-GB"/>
        </w:rPr>
        <w:t>Berd Municipality</w:t>
      </w:r>
      <w:r w:rsidRPr="000E3FD8">
        <w:rPr>
          <w:i/>
          <w:sz w:val="20"/>
          <w:szCs w:val="20"/>
          <w:lang w:val="en-GB"/>
        </w:rPr>
        <w:t xml:space="preserve"> </w:t>
      </w:r>
    </w:p>
    <w:p w14:paraId="0428A9BD" w14:textId="77777777" w:rsidR="00215AA4" w:rsidRPr="000E3FD8" w:rsidRDefault="00215AA4" w:rsidP="00215AA4">
      <w:pPr>
        <w:pStyle w:val="ListParagraph"/>
        <w:numPr>
          <w:ilvl w:val="0"/>
          <w:numId w:val="63"/>
        </w:numPr>
        <w:spacing w:after="0" w:line="256" w:lineRule="auto"/>
        <w:rPr>
          <w:sz w:val="20"/>
          <w:szCs w:val="20"/>
          <w:lang w:val="en-GB"/>
        </w:rPr>
      </w:pPr>
      <w:r w:rsidRPr="000E3FD8">
        <w:rPr>
          <w:sz w:val="20"/>
          <w:szCs w:val="20"/>
          <w:lang w:val="en-GB"/>
        </w:rPr>
        <w:t xml:space="preserve">Mr. Arthur Mkrtchyan - </w:t>
      </w:r>
      <w:r w:rsidRPr="000E3FD8">
        <w:rPr>
          <w:i/>
          <w:sz w:val="20"/>
          <w:szCs w:val="20"/>
          <w:lang w:val="en-GB"/>
        </w:rPr>
        <w:t xml:space="preserve">Amasia Focal Point, </w:t>
      </w:r>
      <w:r w:rsidRPr="000E3FD8">
        <w:rPr>
          <w:b/>
          <w:i/>
          <w:sz w:val="20"/>
          <w:szCs w:val="20"/>
          <w:lang w:val="en-GB"/>
        </w:rPr>
        <w:t>UNDP</w:t>
      </w:r>
    </w:p>
    <w:p w14:paraId="2704709C" w14:textId="77777777" w:rsidR="00215AA4" w:rsidRPr="000E3FD8" w:rsidRDefault="00215AA4" w:rsidP="00215AA4">
      <w:pPr>
        <w:pStyle w:val="ListParagraph"/>
        <w:numPr>
          <w:ilvl w:val="0"/>
          <w:numId w:val="63"/>
        </w:numPr>
        <w:spacing w:after="0" w:line="256" w:lineRule="auto"/>
        <w:rPr>
          <w:sz w:val="20"/>
          <w:szCs w:val="20"/>
          <w:lang w:val="en-GB"/>
        </w:rPr>
      </w:pPr>
      <w:r w:rsidRPr="000E3FD8">
        <w:rPr>
          <w:sz w:val="20"/>
          <w:szCs w:val="20"/>
          <w:lang w:val="en-GB"/>
        </w:rPr>
        <w:t xml:space="preserve">Ms. Anahit Badalyan </w:t>
      </w:r>
      <w:proofErr w:type="gramStart"/>
      <w:r w:rsidRPr="000E3FD8">
        <w:rPr>
          <w:sz w:val="20"/>
          <w:szCs w:val="20"/>
          <w:lang w:val="en-GB"/>
        </w:rPr>
        <w:t xml:space="preserve">-  </w:t>
      </w:r>
      <w:r w:rsidRPr="000E3FD8">
        <w:rPr>
          <w:i/>
          <w:sz w:val="20"/>
          <w:szCs w:val="20"/>
          <w:lang w:val="en-GB"/>
        </w:rPr>
        <w:t>Berd</w:t>
      </w:r>
      <w:proofErr w:type="gramEnd"/>
      <w:r w:rsidRPr="000E3FD8">
        <w:rPr>
          <w:i/>
          <w:sz w:val="20"/>
          <w:szCs w:val="20"/>
          <w:lang w:val="en-GB"/>
        </w:rPr>
        <w:t xml:space="preserve"> Focal Point, </w:t>
      </w:r>
      <w:r w:rsidRPr="000E3FD8">
        <w:rPr>
          <w:b/>
          <w:i/>
          <w:sz w:val="20"/>
          <w:szCs w:val="20"/>
          <w:lang w:val="en-GB"/>
        </w:rPr>
        <w:t>UNDP</w:t>
      </w:r>
    </w:p>
    <w:p w14:paraId="7060C5F1" w14:textId="77777777" w:rsidR="00215AA4" w:rsidRPr="000E3FD8" w:rsidRDefault="00215AA4" w:rsidP="00215AA4">
      <w:pPr>
        <w:pStyle w:val="ListParagraph"/>
        <w:numPr>
          <w:ilvl w:val="0"/>
          <w:numId w:val="63"/>
        </w:numPr>
        <w:spacing w:after="0" w:line="256" w:lineRule="auto"/>
        <w:rPr>
          <w:sz w:val="20"/>
          <w:szCs w:val="20"/>
          <w:lang w:val="en-GB"/>
        </w:rPr>
      </w:pPr>
      <w:r w:rsidRPr="000E3FD8">
        <w:rPr>
          <w:sz w:val="20"/>
          <w:szCs w:val="20"/>
          <w:lang w:val="en-GB"/>
        </w:rPr>
        <w:t xml:space="preserve">Ms. Armenuhi Galstyan </w:t>
      </w:r>
      <w:proofErr w:type="gramStart"/>
      <w:r w:rsidRPr="000E3FD8">
        <w:rPr>
          <w:sz w:val="20"/>
          <w:szCs w:val="20"/>
          <w:lang w:val="en-GB"/>
        </w:rPr>
        <w:t xml:space="preserve">-  </w:t>
      </w:r>
      <w:r w:rsidRPr="000E3FD8">
        <w:rPr>
          <w:i/>
          <w:sz w:val="20"/>
          <w:szCs w:val="20"/>
          <w:lang w:val="en-GB"/>
        </w:rPr>
        <w:t>Alaverdi</w:t>
      </w:r>
      <w:proofErr w:type="gramEnd"/>
      <w:r w:rsidRPr="000E3FD8">
        <w:rPr>
          <w:i/>
          <w:sz w:val="20"/>
          <w:szCs w:val="20"/>
          <w:lang w:val="en-GB"/>
        </w:rPr>
        <w:t xml:space="preserve"> and Tumanyan Focal Point,</w:t>
      </w:r>
      <w:r w:rsidRPr="000E3FD8">
        <w:rPr>
          <w:b/>
          <w:i/>
          <w:sz w:val="20"/>
          <w:szCs w:val="20"/>
          <w:lang w:val="en-GB"/>
        </w:rPr>
        <w:t xml:space="preserve"> UNDP</w:t>
      </w:r>
    </w:p>
    <w:p w14:paraId="4B96B45F" w14:textId="77777777" w:rsidR="00215AA4" w:rsidRPr="000E3FD8" w:rsidRDefault="00215AA4" w:rsidP="00215AA4">
      <w:pPr>
        <w:pStyle w:val="ListParagraph"/>
        <w:numPr>
          <w:ilvl w:val="0"/>
          <w:numId w:val="63"/>
        </w:numPr>
        <w:spacing w:after="0" w:line="256" w:lineRule="auto"/>
        <w:rPr>
          <w:sz w:val="20"/>
          <w:szCs w:val="20"/>
          <w:lang w:val="en-GB"/>
        </w:rPr>
      </w:pPr>
      <w:r w:rsidRPr="000E3FD8">
        <w:rPr>
          <w:sz w:val="20"/>
          <w:szCs w:val="20"/>
          <w:lang w:val="en-GB"/>
        </w:rPr>
        <w:t xml:space="preserve">Mr. Ashot Sargsyan - HSA Expert, </w:t>
      </w:r>
      <w:r w:rsidRPr="000E3FD8">
        <w:rPr>
          <w:b/>
          <w:sz w:val="20"/>
          <w:szCs w:val="20"/>
          <w:lang w:val="en-GB"/>
        </w:rPr>
        <w:t>Independent Expert</w:t>
      </w:r>
    </w:p>
    <w:p w14:paraId="6F928A3C" w14:textId="77777777" w:rsidR="00215AA4" w:rsidRPr="000E3FD8" w:rsidRDefault="00215AA4" w:rsidP="00215AA4">
      <w:pPr>
        <w:pStyle w:val="ListParagraph"/>
        <w:numPr>
          <w:ilvl w:val="0"/>
          <w:numId w:val="63"/>
        </w:numPr>
        <w:spacing w:after="0" w:line="256" w:lineRule="auto"/>
        <w:rPr>
          <w:sz w:val="20"/>
          <w:szCs w:val="20"/>
          <w:lang w:val="en-GB"/>
        </w:rPr>
      </w:pPr>
      <w:r w:rsidRPr="000E3FD8">
        <w:rPr>
          <w:sz w:val="20"/>
          <w:szCs w:val="20"/>
          <w:lang w:val="en-GB"/>
        </w:rPr>
        <w:t xml:space="preserve">Mr. Armen Arakelyan - </w:t>
      </w:r>
      <w:r w:rsidRPr="000E3FD8">
        <w:rPr>
          <w:i/>
          <w:sz w:val="20"/>
          <w:szCs w:val="20"/>
          <w:lang w:val="en-GB"/>
        </w:rPr>
        <w:t>Lore Search and Rescue Team Leader</w:t>
      </w:r>
      <w:r w:rsidRPr="000E3FD8">
        <w:rPr>
          <w:sz w:val="20"/>
          <w:szCs w:val="20"/>
          <w:lang w:val="en-GB"/>
        </w:rPr>
        <w:t xml:space="preserve">, </w:t>
      </w:r>
      <w:r w:rsidRPr="000E3FD8">
        <w:rPr>
          <w:b/>
          <w:sz w:val="20"/>
          <w:szCs w:val="20"/>
          <w:lang w:val="en-GB"/>
        </w:rPr>
        <w:t>LLRM Expert</w:t>
      </w:r>
    </w:p>
    <w:p w14:paraId="63CE04F3" w14:textId="77777777" w:rsidR="00215AA4" w:rsidRPr="000E3FD8" w:rsidRDefault="00215AA4" w:rsidP="00215AA4">
      <w:pPr>
        <w:pStyle w:val="ListParagraph"/>
        <w:numPr>
          <w:ilvl w:val="0"/>
          <w:numId w:val="63"/>
        </w:numPr>
        <w:spacing w:after="0" w:line="256" w:lineRule="auto"/>
        <w:rPr>
          <w:b/>
          <w:sz w:val="20"/>
          <w:szCs w:val="20"/>
          <w:lang w:val="en-GB"/>
        </w:rPr>
      </w:pPr>
      <w:r w:rsidRPr="000E3FD8">
        <w:rPr>
          <w:sz w:val="20"/>
          <w:szCs w:val="20"/>
          <w:lang w:val="en-GB"/>
        </w:rPr>
        <w:t xml:space="preserve">Mr. </w:t>
      </w:r>
      <w:proofErr w:type="spellStart"/>
      <w:r w:rsidRPr="000E3FD8">
        <w:rPr>
          <w:sz w:val="20"/>
          <w:szCs w:val="20"/>
          <w:lang w:val="en-GB"/>
        </w:rPr>
        <w:t>Suran</w:t>
      </w:r>
      <w:proofErr w:type="spellEnd"/>
      <w:r w:rsidRPr="000E3FD8">
        <w:rPr>
          <w:sz w:val="20"/>
          <w:szCs w:val="20"/>
          <w:lang w:val="en-GB"/>
        </w:rPr>
        <w:t xml:space="preserve"> Arakelyan </w:t>
      </w:r>
      <w:proofErr w:type="gramStart"/>
      <w:r w:rsidRPr="000E3FD8">
        <w:rPr>
          <w:sz w:val="20"/>
          <w:szCs w:val="20"/>
          <w:lang w:val="en-GB"/>
        </w:rPr>
        <w:t xml:space="preserve">-  </w:t>
      </w:r>
      <w:proofErr w:type="spellStart"/>
      <w:r w:rsidRPr="000E3FD8">
        <w:rPr>
          <w:i/>
          <w:sz w:val="20"/>
          <w:szCs w:val="20"/>
          <w:lang w:val="en-GB"/>
        </w:rPr>
        <w:t>Georisk</w:t>
      </w:r>
      <w:proofErr w:type="spellEnd"/>
      <w:proofErr w:type="gramEnd"/>
      <w:r w:rsidRPr="000E3FD8">
        <w:rPr>
          <w:i/>
          <w:sz w:val="20"/>
          <w:szCs w:val="20"/>
          <w:lang w:val="en-GB"/>
        </w:rPr>
        <w:t xml:space="preserve"> Scientific Research Company</w:t>
      </w:r>
      <w:r w:rsidRPr="000E3FD8">
        <w:rPr>
          <w:sz w:val="20"/>
          <w:szCs w:val="20"/>
          <w:lang w:val="en-GB"/>
        </w:rPr>
        <w:t xml:space="preserve">, </w:t>
      </w:r>
      <w:r w:rsidRPr="000E3FD8">
        <w:rPr>
          <w:b/>
          <w:sz w:val="20"/>
          <w:szCs w:val="20"/>
          <w:lang w:val="en-GB"/>
        </w:rPr>
        <w:t xml:space="preserve">Science Based Multi Risk Assessment Expert, Director of Georisk </w:t>
      </w:r>
    </w:p>
    <w:p w14:paraId="71A0C081" w14:textId="77777777" w:rsidR="00215AA4" w:rsidRPr="000E3FD8" w:rsidRDefault="00215AA4" w:rsidP="00215AA4">
      <w:pPr>
        <w:pStyle w:val="ListParagraph"/>
        <w:numPr>
          <w:ilvl w:val="0"/>
          <w:numId w:val="63"/>
        </w:numPr>
        <w:spacing w:after="0" w:line="256" w:lineRule="auto"/>
        <w:rPr>
          <w:sz w:val="20"/>
          <w:szCs w:val="20"/>
          <w:lang w:val="en-GB"/>
        </w:rPr>
      </w:pPr>
      <w:r w:rsidRPr="000E3FD8">
        <w:rPr>
          <w:sz w:val="20"/>
          <w:szCs w:val="20"/>
          <w:lang w:val="en-GB"/>
        </w:rPr>
        <w:t xml:space="preserve">Mr. </w:t>
      </w:r>
      <w:proofErr w:type="spellStart"/>
      <w:r w:rsidRPr="000E3FD8">
        <w:rPr>
          <w:sz w:val="20"/>
          <w:szCs w:val="20"/>
          <w:lang w:val="en-GB"/>
        </w:rPr>
        <w:t>Hektor</w:t>
      </w:r>
      <w:proofErr w:type="spellEnd"/>
      <w:r w:rsidRPr="000E3FD8">
        <w:rPr>
          <w:sz w:val="20"/>
          <w:szCs w:val="20"/>
          <w:lang w:val="en-GB"/>
        </w:rPr>
        <w:t xml:space="preserve"> Babayan </w:t>
      </w:r>
      <w:proofErr w:type="gramStart"/>
      <w:r w:rsidRPr="000E3FD8">
        <w:rPr>
          <w:sz w:val="20"/>
          <w:szCs w:val="20"/>
          <w:lang w:val="en-GB"/>
        </w:rPr>
        <w:t xml:space="preserve">-  </w:t>
      </w:r>
      <w:proofErr w:type="spellStart"/>
      <w:r w:rsidRPr="000E3FD8">
        <w:rPr>
          <w:i/>
          <w:sz w:val="20"/>
          <w:szCs w:val="20"/>
          <w:lang w:val="en-GB"/>
        </w:rPr>
        <w:t>Georisk</w:t>
      </w:r>
      <w:proofErr w:type="spellEnd"/>
      <w:proofErr w:type="gramEnd"/>
      <w:r w:rsidRPr="000E3FD8">
        <w:rPr>
          <w:i/>
          <w:sz w:val="20"/>
          <w:szCs w:val="20"/>
          <w:lang w:val="en-GB"/>
        </w:rPr>
        <w:t xml:space="preserve"> Scientific Research Company</w:t>
      </w:r>
      <w:r w:rsidRPr="000E3FD8">
        <w:rPr>
          <w:sz w:val="20"/>
          <w:szCs w:val="20"/>
          <w:lang w:val="en-GB"/>
        </w:rPr>
        <w:t xml:space="preserve">, </w:t>
      </w:r>
      <w:r w:rsidRPr="000E3FD8">
        <w:rPr>
          <w:b/>
          <w:sz w:val="20"/>
          <w:szCs w:val="20"/>
          <w:lang w:val="en-GB"/>
        </w:rPr>
        <w:t>Science Based Multi Risk Assessment Expert</w:t>
      </w:r>
    </w:p>
    <w:p w14:paraId="3F061A16" w14:textId="77777777" w:rsidR="00215AA4" w:rsidRPr="000E3FD8" w:rsidRDefault="00215AA4" w:rsidP="00215AA4">
      <w:pPr>
        <w:pStyle w:val="ListParagraph"/>
        <w:numPr>
          <w:ilvl w:val="0"/>
          <w:numId w:val="63"/>
        </w:numPr>
        <w:spacing w:after="0" w:line="256" w:lineRule="auto"/>
        <w:rPr>
          <w:sz w:val="20"/>
          <w:szCs w:val="20"/>
          <w:lang w:val="en-GB"/>
        </w:rPr>
      </w:pPr>
      <w:r w:rsidRPr="000E3FD8">
        <w:rPr>
          <w:sz w:val="20"/>
          <w:szCs w:val="20"/>
          <w:lang w:val="en-GB"/>
        </w:rPr>
        <w:t xml:space="preserve">Mr. Hovik Hovhannisyan - Head of Division, Department of Population Protection, Rescue Service, </w:t>
      </w:r>
      <w:r w:rsidRPr="000E3FD8">
        <w:rPr>
          <w:b/>
          <w:sz w:val="20"/>
          <w:szCs w:val="20"/>
          <w:lang w:val="en-GB"/>
        </w:rPr>
        <w:t>MES</w:t>
      </w:r>
    </w:p>
    <w:p w14:paraId="68239655" w14:textId="77777777" w:rsidR="00215AA4" w:rsidRPr="000E3FD8" w:rsidRDefault="00215AA4" w:rsidP="00215AA4">
      <w:pPr>
        <w:pStyle w:val="ListParagraph"/>
        <w:numPr>
          <w:ilvl w:val="0"/>
          <w:numId w:val="63"/>
        </w:numPr>
        <w:spacing w:after="0" w:line="256" w:lineRule="auto"/>
        <w:rPr>
          <w:sz w:val="20"/>
          <w:szCs w:val="20"/>
          <w:lang w:val="en-GB"/>
        </w:rPr>
      </w:pPr>
      <w:r w:rsidRPr="000E3FD8">
        <w:rPr>
          <w:sz w:val="20"/>
          <w:szCs w:val="20"/>
          <w:lang w:val="en-GB"/>
        </w:rPr>
        <w:t xml:space="preserve">Ms. Armine Danielyan – Leading Specialist at IT Center at </w:t>
      </w:r>
      <w:r w:rsidRPr="000E3FD8">
        <w:rPr>
          <w:b/>
          <w:sz w:val="20"/>
          <w:szCs w:val="20"/>
          <w:lang w:val="en-GB"/>
        </w:rPr>
        <w:t xml:space="preserve">State </w:t>
      </w:r>
      <w:proofErr w:type="spellStart"/>
      <w:r w:rsidRPr="000E3FD8">
        <w:rPr>
          <w:b/>
          <w:sz w:val="20"/>
          <w:szCs w:val="20"/>
          <w:lang w:val="en-GB"/>
        </w:rPr>
        <w:t>Cadaster</w:t>
      </w:r>
      <w:proofErr w:type="spellEnd"/>
      <w:r w:rsidRPr="000E3FD8">
        <w:rPr>
          <w:b/>
          <w:sz w:val="20"/>
          <w:szCs w:val="20"/>
          <w:lang w:val="en-GB"/>
        </w:rPr>
        <w:t xml:space="preserve"> Committee </w:t>
      </w:r>
    </w:p>
    <w:p w14:paraId="384B1AA3" w14:textId="77777777" w:rsidR="00215AA4" w:rsidRPr="000E3FD8" w:rsidRDefault="00215AA4" w:rsidP="00215AA4">
      <w:pPr>
        <w:pStyle w:val="ListParagraph"/>
        <w:numPr>
          <w:ilvl w:val="0"/>
          <w:numId w:val="63"/>
        </w:numPr>
        <w:spacing w:after="0" w:line="256" w:lineRule="auto"/>
        <w:rPr>
          <w:sz w:val="20"/>
          <w:szCs w:val="20"/>
          <w:lang w:val="en-GB"/>
        </w:rPr>
      </w:pPr>
      <w:r w:rsidRPr="000E3FD8">
        <w:rPr>
          <w:sz w:val="20"/>
          <w:szCs w:val="20"/>
          <w:lang w:val="en-GB"/>
        </w:rPr>
        <w:t xml:space="preserve">Mr. Smbat Petrosyan – </w:t>
      </w:r>
      <w:r w:rsidRPr="000E3FD8">
        <w:rPr>
          <w:b/>
          <w:sz w:val="20"/>
          <w:szCs w:val="20"/>
          <w:lang w:val="en-GB"/>
        </w:rPr>
        <w:t>Expert</w:t>
      </w:r>
      <w:r w:rsidRPr="000E3FD8">
        <w:rPr>
          <w:sz w:val="20"/>
          <w:szCs w:val="20"/>
          <w:lang w:val="en-GB"/>
        </w:rPr>
        <w:t xml:space="preserve"> on Early Warning Systems </w:t>
      </w:r>
    </w:p>
    <w:p w14:paraId="3449BE4D" w14:textId="77777777" w:rsidR="00215AA4" w:rsidRPr="000E3FD8" w:rsidRDefault="00215AA4" w:rsidP="00215AA4">
      <w:pPr>
        <w:pStyle w:val="CommentText"/>
        <w:numPr>
          <w:ilvl w:val="0"/>
          <w:numId w:val="63"/>
        </w:numPr>
        <w:spacing w:after="0"/>
        <w:rPr>
          <w:b/>
          <w:lang w:val="en-GB"/>
        </w:rPr>
      </w:pPr>
      <w:r w:rsidRPr="000E3FD8">
        <w:rPr>
          <w:lang w:val="en-GB"/>
        </w:rPr>
        <w:t xml:space="preserve">Ms. </w:t>
      </w:r>
      <w:proofErr w:type="spellStart"/>
      <w:r w:rsidRPr="000E3FD8">
        <w:rPr>
          <w:lang w:val="en-GB"/>
        </w:rPr>
        <w:t>Amalya</w:t>
      </w:r>
      <w:proofErr w:type="spellEnd"/>
      <w:r w:rsidRPr="000E3FD8">
        <w:rPr>
          <w:lang w:val="en-GB"/>
        </w:rPr>
        <w:t xml:space="preserve"> </w:t>
      </w:r>
      <w:proofErr w:type="spellStart"/>
      <w:r w:rsidRPr="000E3FD8">
        <w:rPr>
          <w:lang w:val="en-GB"/>
        </w:rPr>
        <w:t>Yenokyan</w:t>
      </w:r>
      <w:proofErr w:type="spellEnd"/>
      <w:r w:rsidRPr="000E3FD8">
        <w:rPr>
          <w:lang w:val="en-GB"/>
        </w:rPr>
        <w:t xml:space="preserve">–Leading Specialist, Labour Migration Division, </w:t>
      </w:r>
      <w:r w:rsidRPr="000E3FD8">
        <w:rPr>
          <w:b/>
          <w:lang w:val="en-GB"/>
        </w:rPr>
        <w:t xml:space="preserve">State Employment Agency. </w:t>
      </w:r>
    </w:p>
    <w:p w14:paraId="0C1656B5" w14:textId="77777777" w:rsidR="00215AA4" w:rsidRPr="000E3FD8" w:rsidRDefault="00215AA4" w:rsidP="00215AA4">
      <w:pPr>
        <w:pStyle w:val="CommentText"/>
        <w:numPr>
          <w:ilvl w:val="0"/>
          <w:numId w:val="63"/>
        </w:numPr>
        <w:spacing w:after="0"/>
        <w:rPr>
          <w:lang w:val="en-GB"/>
        </w:rPr>
      </w:pPr>
      <w:r w:rsidRPr="000E3FD8">
        <w:rPr>
          <w:lang w:val="en-GB"/>
        </w:rPr>
        <w:t xml:space="preserve">Ms. Nelly Davtyan Public Relations Coordinator, </w:t>
      </w:r>
      <w:r w:rsidRPr="000E3FD8">
        <w:rPr>
          <w:b/>
          <w:lang w:val="en-GB"/>
        </w:rPr>
        <w:t>Migration Service of Armenia</w:t>
      </w:r>
      <w:r w:rsidRPr="000E3FD8">
        <w:rPr>
          <w:lang w:val="en-GB"/>
        </w:rPr>
        <w:t xml:space="preserve"> </w:t>
      </w:r>
    </w:p>
    <w:p w14:paraId="50092336" w14:textId="77777777" w:rsidR="00215AA4" w:rsidRPr="000E3FD8" w:rsidRDefault="00215AA4" w:rsidP="00215AA4">
      <w:pPr>
        <w:pStyle w:val="CommentText"/>
        <w:numPr>
          <w:ilvl w:val="0"/>
          <w:numId w:val="63"/>
        </w:numPr>
        <w:spacing w:after="0"/>
        <w:rPr>
          <w:b/>
          <w:lang w:val="en-GB"/>
        </w:rPr>
      </w:pPr>
      <w:r w:rsidRPr="000E3FD8">
        <w:rPr>
          <w:lang w:val="en-GB"/>
        </w:rPr>
        <w:t xml:space="preserve">Mr. Vardan Kalantaryan </w:t>
      </w:r>
      <w:proofErr w:type="gramStart"/>
      <w:r w:rsidRPr="000E3FD8">
        <w:rPr>
          <w:lang w:val="en-GB"/>
        </w:rPr>
        <w:t>–  supplier</w:t>
      </w:r>
      <w:proofErr w:type="gramEnd"/>
      <w:r w:rsidRPr="000E3FD8">
        <w:rPr>
          <w:lang w:val="en-GB"/>
        </w:rPr>
        <w:t xml:space="preserve"> for production of preserves, settlement </w:t>
      </w:r>
      <w:proofErr w:type="spellStart"/>
      <w:r w:rsidRPr="000E3FD8">
        <w:rPr>
          <w:lang w:val="en-GB"/>
        </w:rPr>
        <w:t>Choratan</w:t>
      </w:r>
      <w:proofErr w:type="spellEnd"/>
      <w:r w:rsidRPr="000E3FD8">
        <w:rPr>
          <w:lang w:val="en-GB"/>
        </w:rPr>
        <w:t xml:space="preserve">, </w:t>
      </w:r>
      <w:r w:rsidRPr="000E3FD8">
        <w:rPr>
          <w:b/>
          <w:lang w:val="en-GB"/>
        </w:rPr>
        <w:t>Project beneficiary</w:t>
      </w:r>
    </w:p>
    <w:p w14:paraId="42B3E8F5" w14:textId="77777777" w:rsidR="00215AA4" w:rsidRPr="000E3FD8" w:rsidRDefault="00215AA4" w:rsidP="00215AA4">
      <w:pPr>
        <w:pStyle w:val="CommentText"/>
        <w:numPr>
          <w:ilvl w:val="0"/>
          <w:numId w:val="63"/>
        </w:numPr>
        <w:spacing w:after="0"/>
        <w:rPr>
          <w:lang w:val="en-GB"/>
        </w:rPr>
      </w:pPr>
      <w:r w:rsidRPr="000E3FD8">
        <w:rPr>
          <w:lang w:val="en-GB"/>
        </w:rPr>
        <w:t xml:space="preserve">Mr. Vardan Petrosyan – supplier for dried fruit production, settlement </w:t>
      </w:r>
      <w:proofErr w:type="spellStart"/>
      <w:r w:rsidRPr="000E3FD8">
        <w:rPr>
          <w:lang w:val="en-GB"/>
        </w:rPr>
        <w:t>Chinari</w:t>
      </w:r>
      <w:proofErr w:type="spellEnd"/>
      <w:r w:rsidRPr="000E3FD8">
        <w:rPr>
          <w:lang w:val="en-GB"/>
        </w:rPr>
        <w:t xml:space="preserve">, </w:t>
      </w:r>
      <w:r w:rsidRPr="000E3FD8">
        <w:rPr>
          <w:b/>
          <w:lang w:val="en-GB"/>
        </w:rPr>
        <w:t>Project beneficiary</w:t>
      </w:r>
    </w:p>
    <w:p w14:paraId="0AFCDA6C" w14:textId="77777777" w:rsidR="00215AA4" w:rsidRPr="000E3FD8" w:rsidRDefault="00215AA4" w:rsidP="00215AA4">
      <w:pPr>
        <w:pStyle w:val="CommentText"/>
        <w:numPr>
          <w:ilvl w:val="0"/>
          <w:numId w:val="63"/>
        </w:numPr>
        <w:spacing w:after="0"/>
        <w:rPr>
          <w:b/>
          <w:lang w:val="en-GB"/>
        </w:rPr>
      </w:pPr>
      <w:r w:rsidRPr="000E3FD8">
        <w:rPr>
          <w:lang w:val="en-GB"/>
        </w:rPr>
        <w:t xml:space="preserve">Mr. </w:t>
      </w:r>
      <w:proofErr w:type="spellStart"/>
      <w:r w:rsidRPr="000E3FD8">
        <w:rPr>
          <w:lang w:val="en-GB"/>
        </w:rPr>
        <w:t>Arayik</w:t>
      </w:r>
      <w:proofErr w:type="spellEnd"/>
      <w:r w:rsidRPr="000E3FD8">
        <w:rPr>
          <w:lang w:val="en-GB"/>
        </w:rPr>
        <w:t xml:space="preserve"> Hovakimyan – supplier for dried fruit production, settlement </w:t>
      </w:r>
      <w:proofErr w:type="spellStart"/>
      <w:r w:rsidRPr="000E3FD8">
        <w:rPr>
          <w:lang w:val="en-GB"/>
        </w:rPr>
        <w:t>Chinari</w:t>
      </w:r>
      <w:proofErr w:type="spellEnd"/>
      <w:r w:rsidRPr="000E3FD8">
        <w:rPr>
          <w:lang w:val="en-GB"/>
        </w:rPr>
        <w:t xml:space="preserve">, </w:t>
      </w:r>
      <w:r w:rsidRPr="000E3FD8">
        <w:rPr>
          <w:b/>
          <w:lang w:val="en-GB"/>
        </w:rPr>
        <w:t>Project beneficiary</w:t>
      </w:r>
    </w:p>
    <w:p w14:paraId="2154056D" w14:textId="77777777" w:rsidR="00215AA4" w:rsidRPr="000E3FD8" w:rsidRDefault="00215AA4" w:rsidP="00215AA4">
      <w:pPr>
        <w:pStyle w:val="CommentText"/>
        <w:numPr>
          <w:ilvl w:val="0"/>
          <w:numId w:val="63"/>
        </w:numPr>
        <w:spacing w:after="0"/>
        <w:rPr>
          <w:b/>
          <w:lang w:val="en-GB"/>
        </w:rPr>
      </w:pPr>
      <w:r w:rsidRPr="000E3FD8">
        <w:rPr>
          <w:lang w:val="en-GB"/>
        </w:rPr>
        <w:t xml:space="preserve">Mr. </w:t>
      </w:r>
      <w:proofErr w:type="spellStart"/>
      <w:r w:rsidRPr="000E3FD8">
        <w:rPr>
          <w:lang w:val="en-GB"/>
        </w:rPr>
        <w:t>Levon</w:t>
      </w:r>
      <w:proofErr w:type="spellEnd"/>
      <w:r w:rsidRPr="000E3FD8">
        <w:rPr>
          <w:lang w:val="en-GB"/>
        </w:rPr>
        <w:t xml:space="preserve"> </w:t>
      </w:r>
      <w:proofErr w:type="spellStart"/>
      <w:r w:rsidRPr="000E3FD8">
        <w:rPr>
          <w:lang w:val="en-GB"/>
        </w:rPr>
        <w:t>Ordyan</w:t>
      </w:r>
      <w:proofErr w:type="spellEnd"/>
      <w:r w:rsidRPr="000E3FD8">
        <w:rPr>
          <w:lang w:val="en-GB"/>
        </w:rPr>
        <w:t xml:space="preserve"> –producer of turkey meat, settlement </w:t>
      </w:r>
      <w:proofErr w:type="spellStart"/>
      <w:r w:rsidRPr="000E3FD8">
        <w:rPr>
          <w:lang w:val="en-GB"/>
        </w:rPr>
        <w:t>Chinari</w:t>
      </w:r>
      <w:proofErr w:type="spellEnd"/>
      <w:r w:rsidRPr="000E3FD8">
        <w:rPr>
          <w:lang w:val="en-GB"/>
        </w:rPr>
        <w:t xml:space="preserve">– returned migrant, </w:t>
      </w:r>
      <w:r w:rsidRPr="000E3FD8">
        <w:rPr>
          <w:b/>
          <w:lang w:val="en-GB"/>
        </w:rPr>
        <w:t>Project beneficiary</w:t>
      </w:r>
    </w:p>
    <w:p w14:paraId="2F60F62C" w14:textId="77777777" w:rsidR="00215AA4" w:rsidRPr="000E3FD8" w:rsidRDefault="00215AA4" w:rsidP="00215AA4">
      <w:pPr>
        <w:pStyle w:val="CommentText"/>
        <w:numPr>
          <w:ilvl w:val="0"/>
          <w:numId w:val="63"/>
        </w:numPr>
        <w:spacing w:after="0"/>
        <w:rPr>
          <w:b/>
          <w:lang w:val="en-GB"/>
        </w:rPr>
      </w:pPr>
      <w:r w:rsidRPr="000E3FD8">
        <w:rPr>
          <w:lang w:val="en-GB"/>
        </w:rPr>
        <w:t xml:space="preserve">Mr. Narek Muradyan -   strawberry producer, settlement </w:t>
      </w:r>
      <w:proofErr w:type="spellStart"/>
      <w:r w:rsidRPr="000E3FD8">
        <w:rPr>
          <w:lang w:val="en-GB"/>
        </w:rPr>
        <w:t>Akner</w:t>
      </w:r>
      <w:proofErr w:type="spellEnd"/>
      <w:r w:rsidRPr="000E3FD8">
        <w:rPr>
          <w:lang w:val="en-GB"/>
        </w:rPr>
        <w:t xml:space="preserve"> – returned migrant, </w:t>
      </w:r>
      <w:r w:rsidRPr="000E3FD8">
        <w:rPr>
          <w:b/>
          <w:lang w:val="en-GB"/>
        </w:rPr>
        <w:t>Project beneficiary</w:t>
      </w:r>
    </w:p>
    <w:p w14:paraId="35D0CC14" w14:textId="77777777" w:rsidR="00215AA4" w:rsidRPr="000E3FD8" w:rsidRDefault="00215AA4" w:rsidP="00215AA4">
      <w:pPr>
        <w:pStyle w:val="CommentText"/>
        <w:numPr>
          <w:ilvl w:val="0"/>
          <w:numId w:val="63"/>
        </w:numPr>
        <w:spacing w:after="0"/>
        <w:rPr>
          <w:b/>
          <w:lang w:val="en-GB"/>
        </w:rPr>
      </w:pPr>
      <w:r w:rsidRPr="000E3FD8">
        <w:rPr>
          <w:lang w:val="en-GB"/>
        </w:rPr>
        <w:t xml:space="preserve">Mr. Vardan Muradyan – strawberry producer, settlement </w:t>
      </w:r>
      <w:proofErr w:type="spellStart"/>
      <w:r w:rsidRPr="000E3FD8">
        <w:rPr>
          <w:lang w:val="en-GB"/>
        </w:rPr>
        <w:t>Akner</w:t>
      </w:r>
      <w:proofErr w:type="spellEnd"/>
      <w:r w:rsidRPr="000E3FD8">
        <w:rPr>
          <w:lang w:val="en-GB"/>
        </w:rPr>
        <w:t xml:space="preserve"> returned migrant, </w:t>
      </w:r>
      <w:r w:rsidRPr="000E3FD8">
        <w:rPr>
          <w:b/>
          <w:lang w:val="en-GB"/>
        </w:rPr>
        <w:t>Project beneficiary</w:t>
      </w:r>
    </w:p>
    <w:p w14:paraId="2631E9CB" w14:textId="77777777" w:rsidR="00215AA4" w:rsidRPr="000E3FD8" w:rsidRDefault="00215AA4" w:rsidP="00215AA4">
      <w:pPr>
        <w:pStyle w:val="CommentText"/>
        <w:numPr>
          <w:ilvl w:val="0"/>
          <w:numId w:val="63"/>
        </w:numPr>
        <w:spacing w:after="0"/>
        <w:rPr>
          <w:b/>
          <w:lang w:val="en-GB"/>
        </w:rPr>
      </w:pPr>
      <w:r w:rsidRPr="000E3FD8">
        <w:rPr>
          <w:lang w:val="en-GB"/>
        </w:rPr>
        <w:t xml:space="preserve">Mr. Grigor </w:t>
      </w:r>
      <w:proofErr w:type="spellStart"/>
      <w:r w:rsidRPr="000E3FD8">
        <w:rPr>
          <w:lang w:val="en-GB"/>
        </w:rPr>
        <w:t>Aleksanyan</w:t>
      </w:r>
      <w:proofErr w:type="spellEnd"/>
      <w:r w:rsidRPr="000E3FD8">
        <w:rPr>
          <w:lang w:val="en-GB"/>
        </w:rPr>
        <w:t xml:space="preserve"> – field cultivation, Community Amasia, </w:t>
      </w:r>
      <w:r w:rsidRPr="000E3FD8">
        <w:rPr>
          <w:b/>
          <w:lang w:val="en-GB"/>
        </w:rPr>
        <w:t>Project beneficiary</w:t>
      </w:r>
      <w:r w:rsidRPr="000E3FD8">
        <w:rPr>
          <w:lang w:val="en-GB"/>
        </w:rPr>
        <w:t xml:space="preserve"> </w:t>
      </w:r>
    </w:p>
    <w:p w14:paraId="63E2D202" w14:textId="77777777" w:rsidR="00215AA4" w:rsidRPr="000E3FD8" w:rsidRDefault="00215AA4" w:rsidP="00215AA4">
      <w:pPr>
        <w:pStyle w:val="CommentText"/>
        <w:numPr>
          <w:ilvl w:val="0"/>
          <w:numId w:val="63"/>
        </w:numPr>
        <w:spacing w:after="0"/>
        <w:rPr>
          <w:b/>
          <w:lang w:val="en-GB"/>
        </w:rPr>
      </w:pPr>
      <w:r w:rsidRPr="000E3FD8">
        <w:rPr>
          <w:lang w:val="en-GB"/>
        </w:rPr>
        <w:t xml:space="preserve">Ms. Anna Grigoryan – field cultivation, community Amasia, </w:t>
      </w:r>
      <w:r w:rsidRPr="000E3FD8">
        <w:rPr>
          <w:b/>
          <w:lang w:val="en-GB"/>
        </w:rPr>
        <w:t>Project beneficiary</w:t>
      </w:r>
    </w:p>
    <w:p w14:paraId="73E1CE82" w14:textId="22700A80" w:rsidR="00215AA4" w:rsidRPr="000E3FD8" w:rsidRDefault="00215AA4" w:rsidP="004D547D">
      <w:pPr>
        <w:pStyle w:val="CommentText"/>
        <w:numPr>
          <w:ilvl w:val="0"/>
          <w:numId w:val="63"/>
        </w:numPr>
        <w:spacing w:after="0"/>
        <w:rPr>
          <w:lang w:val="en-GB"/>
        </w:rPr>
      </w:pPr>
      <w:r w:rsidRPr="000E3FD8">
        <w:rPr>
          <w:lang w:val="en-GB"/>
        </w:rPr>
        <w:t xml:space="preserve">Mr. Armen Zakaryan, </w:t>
      </w:r>
      <w:r w:rsidRPr="000E3FD8">
        <w:rPr>
          <w:b/>
          <w:lang w:val="en-GB"/>
        </w:rPr>
        <w:t>FAO Project Expert</w:t>
      </w:r>
      <w:r w:rsidRPr="000E3FD8">
        <w:rPr>
          <w:lang w:val="en-GB"/>
        </w:rPr>
        <w:t xml:space="preserve">, Demo Farms in Shirak Marz </w:t>
      </w:r>
    </w:p>
    <w:p w14:paraId="38BC3E06" w14:textId="77777777" w:rsidR="00215AA4" w:rsidRPr="000E3FD8" w:rsidRDefault="00215AA4" w:rsidP="00215AA4">
      <w:pPr>
        <w:pStyle w:val="CommentText"/>
        <w:numPr>
          <w:ilvl w:val="0"/>
          <w:numId w:val="63"/>
        </w:numPr>
        <w:spacing w:after="0"/>
        <w:rPr>
          <w:b/>
          <w:lang w:val="en-GB"/>
        </w:rPr>
      </w:pPr>
      <w:r w:rsidRPr="000E3FD8">
        <w:rPr>
          <w:lang w:val="en-GB"/>
        </w:rPr>
        <w:t xml:space="preserve">Ms. </w:t>
      </w:r>
      <w:proofErr w:type="spellStart"/>
      <w:r w:rsidRPr="000E3FD8">
        <w:rPr>
          <w:lang w:val="en-GB"/>
        </w:rPr>
        <w:t>Hratsin</w:t>
      </w:r>
      <w:proofErr w:type="spellEnd"/>
      <w:r w:rsidRPr="000E3FD8">
        <w:rPr>
          <w:lang w:val="en-GB"/>
        </w:rPr>
        <w:t xml:space="preserve"> Grigoryan-demo farm owner, integrated pest management – vineyard, </w:t>
      </w:r>
      <w:r w:rsidRPr="000E3FD8">
        <w:rPr>
          <w:b/>
          <w:lang w:val="en-GB"/>
        </w:rPr>
        <w:t>Project beneficiary</w:t>
      </w:r>
    </w:p>
    <w:p w14:paraId="28A43C21" w14:textId="77777777" w:rsidR="00215AA4" w:rsidRPr="000E3FD8" w:rsidRDefault="00215AA4" w:rsidP="00215AA4">
      <w:pPr>
        <w:pStyle w:val="CommentText"/>
        <w:numPr>
          <w:ilvl w:val="0"/>
          <w:numId w:val="63"/>
        </w:numPr>
        <w:spacing w:after="0"/>
        <w:rPr>
          <w:b/>
          <w:lang w:val="en-GB"/>
        </w:rPr>
      </w:pPr>
      <w:r w:rsidRPr="000E3FD8">
        <w:rPr>
          <w:lang w:val="en-GB"/>
        </w:rPr>
        <w:t xml:space="preserve">Mr. Andranik Manukyan </w:t>
      </w:r>
      <w:proofErr w:type="gramStart"/>
      <w:r w:rsidRPr="000E3FD8">
        <w:rPr>
          <w:lang w:val="en-GB"/>
        </w:rPr>
        <w:t>-  demo</w:t>
      </w:r>
      <w:proofErr w:type="gramEnd"/>
      <w:r w:rsidRPr="000E3FD8">
        <w:rPr>
          <w:lang w:val="en-GB"/>
        </w:rPr>
        <w:t xml:space="preserve"> farm owner, integrated pest management – winter wheat, </w:t>
      </w:r>
      <w:r w:rsidRPr="000E3FD8">
        <w:rPr>
          <w:b/>
          <w:lang w:val="en-GB"/>
        </w:rPr>
        <w:t>Project beneficiary</w:t>
      </w:r>
      <w:r w:rsidRPr="000E3FD8">
        <w:rPr>
          <w:lang w:val="en-GB"/>
        </w:rPr>
        <w:t xml:space="preserve"> </w:t>
      </w:r>
    </w:p>
    <w:p w14:paraId="3FA3908F" w14:textId="77777777" w:rsidR="00215AA4" w:rsidRPr="000E3FD8" w:rsidRDefault="00215AA4" w:rsidP="00215AA4">
      <w:pPr>
        <w:pStyle w:val="CommentText"/>
        <w:numPr>
          <w:ilvl w:val="0"/>
          <w:numId w:val="63"/>
        </w:numPr>
        <w:spacing w:after="0"/>
        <w:rPr>
          <w:b/>
          <w:lang w:val="en-GB"/>
        </w:rPr>
      </w:pPr>
      <w:r w:rsidRPr="000E3FD8">
        <w:rPr>
          <w:lang w:val="en-GB"/>
        </w:rPr>
        <w:t xml:space="preserve">Mr. Ashot Poghosyan – demo farm owner, winter wheat, </w:t>
      </w:r>
      <w:r w:rsidRPr="000E3FD8">
        <w:rPr>
          <w:b/>
          <w:lang w:val="en-GB"/>
        </w:rPr>
        <w:t>Project beneficiary</w:t>
      </w:r>
    </w:p>
    <w:p w14:paraId="00ED9E3C" w14:textId="77777777" w:rsidR="00215AA4" w:rsidRPr="000E3FD8" w:rsidRDefault="00215AA4" w:rsidP="00215AA4">
      <w:pPr>
        <w:pStyle w:val="CommentText"/>
        <w:numPr>
          <w:ilvl w:val="0"/>
          <w:numId w:val="63"/>
        </w:numPr>
        <w:spacing w:after="0"/>
        <w:rPr>
          <w:b/>
          <w:lang w:val="en-GB"/>
        </w:rPr>
      </w:pPr>
      <w:r w:rsidRPr="000E3FD8">
        <w:rPr>
          <w:lang w:val="en-GB"/>
        </w:rPr>
        <w:t xml:space="preserve">Mr. Seyran Sargsyan- demo farm owner, winter wheat, </w:t>
      </w:r>
      <w:r w:rsidRPr="000E3FD8">
        <w:rPr>
          <w:b/>
          <w:lang w:val="en-GB"/>
        </w:rPr>
        <w:t>Project beneficiary</w:t>
      </w:r>
      <w:r w:rsidRPr="000E3FD8">
        <w:rPr>
          <w:lang w:val="en-GB"/>
        </w:rPr>
        <w:t xml:space="preserve"> </w:t>
      </w:r>
    </w:p>
    <w:p w14:paraId="36DC26EF" w14:textId="77777777" w:rsidR="00215AA4" w:rsidRPr="000E3FD8" w:rsidRDefault="00215AA4" w:rsidP="00215AA4">
      <w:pPr>
        <w:pStyle w:val="ListParagraph"/>
        <w:numPr>
          <w:ilvl w:val="0"/>
          <w:numId w:val="63"/>
        </w:numPr>
        <w:spacing w:after="0" w:line="256" w:lineRule="auto"/>
        <w:rPr>
          <w:sz w:val="20"/>
          <w:szCs w:val="20"/>
          <w:lang w:val="en-GB"/>
        </w:rPr>
      </w:pPr>
      <w:r w:rsidRPr="000E3FD8">
        <w:rPr>
          <w:sz w:val="20"/>
          <w:szCs w:val="20"/>
          <w:lang w:val="en-GB"/>
        </w:rPr>
        <w:t xml:space="preserve">Mr. Gor Abrahamyan </w:t>
      </w:r>
      <w:proofErr w:type="gramStart"/>
      <w:r w:rsidRPr="000E3FD8">
        <w:rPr>
          <w:sz w:val="20"/>
          <w:szCs w:val="20"/>
          <w:lang w:val="en-GB"/>
        </w:rPr>
        <w:t>-  Head</w:t>
      </w:r>
      <w:proofErr w:type="gramEnd"/>
      <w:r w:rsidRPr="000E3FD8">
        <w:rPr>
          <w:sz w:val="20"/>
          <w:szCs w:val="20"/>
          <w:lang w:val="en-GB"/>
        </w:rPr>
        <w:t xml:space="preserve"> of the Legume Producers’ Cooperative, </w:t>
      </w:r>
      <w:r w:rsidRPr="000E3FD8">
        <w:rPr>
          <w:b/>
          <w:sz w:val="20"/>
          <w:szCs w:val="20"/>
          <w:lang w:val="en-GB"/>
        </w:rPr>
        <w:t>Project beneficiary</w:t>
      </w:r>
      <w:r w:rsidRPr="000E3FD8">
        <w:rPr>
          <w:sz w:val="20"/>
          <w:szCs w:val="20"/>
          <w:lang w:val="en-GB"/>
        </w:rPr>
        <w:t xml:space="preserve"> </w:t>
      </w:r>
    </w:p>
    <w:p w14:paraId="36CE6F13" w14:textId="77777777" w:rsidR="00215AA4" w:rsidRPr="000E3FD8" w:rsidRDefault="00215AA4" w:rsidP="00215AA4">
      <w:pPr>
        <w:pStyle w:val="ListParagraph"/>
        <w:numPr>
          <w:ilvl w:val="0"/>
          <w:numId w:val="63"/>
        </w:numPr>
        <w:spacing w:after="0" w:line="256" w:lineRule="auto"/>
        <w:rPr>
          <w:sz w:val="20"/>
          <w:szCs w:val="20"/>
          <w:lang w:val="en-GB"/>
        </w:rPr>
      </w:pPr>
      <w:r w:rsidRPr="000E3FD8">
        <w:rPr>
          <w:sz w:val="20"/>
          <w:szCs w:val="20"/>
          <w:lang w:val="en-GB"/>
        </w:rPr>
        <w:t xml:space="preserve">Mr. </w:t>
      </w:r>
      <w:proofErr w:type="spellStart"/>
      <w:r w:rsidRPr="000E3FD8">
        <w:rPr>
          <w:sz w:val="20"/>
          <w:szCs w:val="20"/>
          <w:lang w:val="en-GB"/>
        </w:rPr>
        <w:t>Arayik</w:t>
      </w:r>
      <w:proofErr w:type="spellEnd"/>
      <w:r w:rsidRPr="000E3FD8">
        <w:rPr>
          <w:sz w:val="20"/>
          <w:szCs w:val="20"/>
          <w:lang w:val="en-GB"/>
        </w:rPr>
        <w:t xml:space="preserve"> </w:t>
      </w:r>
      <w:proofErr w:type="spellStart"/>
      <w:r w:rsidRPr="000E3FD8">
        <w:rPr>
          <w:sz w:val="20"/>
          <w:szCs w:val="20"/>
          <w:lang w:val="en-GB"/>
        </w:rPr>
        <w:t>Atoyan</w:t>
      </w:r>
      <w:proofErr w:type="spellEnd"/>
      <w:r w:rsidRPr="000E3FD8">
        <w:rPr>
          <w:sz w:val="20"/>
          <w:szCs w:val="20"/>
          <w:lang w:val="en-GB"/>
        </w:rPr>
        <w:t xml:space="preserve"> – Member of Legume Producers’ Cooperative, </w:t>
      </w:r>
      <w:r w:rsidRPr="000E3FD8">
        <w:rPr>
          <w:b/>
          <w:sz w:val="20"/>
          <w:szCs w:val="20"/>
          <w:lang w:val="en-GB"/>
        </w:rPr>
        <w:t>Project beneficiary</w:t>
      </w:r>
      <w:r w:rsidRPr="000E3FD8">
        <w:rPr>
          <w:sz w:val="20"/>
          <w:szCs w:val="20"/>
          <w:lang w:val="en-GB"/>
        </w:rPr>
        <w:t xml:space="preserve"> </w:t>
      </w:r>
    </w:p>
    <w:p w14:paraId="2887FF73" w14:textId="77777777" w:rsidR="00215AA4" w:rsidRPr="000E3FD8" w:rsidRDefault="00215AA4" w:rsidP="00215AA4">
      <w:pPr>
        <w:pStyle w:val="ListParagraph"/>
        <w:numPr>
          <w:ilvl w:val="0"/>
          <w:numId w:val="63"/>
        </w:numPr>
        <w:spacing w:after="0" w:line="256" w:lineRule="auto"/>
        <w:rPr>
          <w:sz w:val="20"/>
          <w:szCs w:val="20"/>
          <w:lang w:val="en-GB"/>
        </w:rPr>
      </w:pPr>
      <w:r w:rsidRPr="000E3FD8">
        <w:rPr>
          <w:sz w:val="20"/>
          <w:szCs w:val="20"/>
          <w:lang w:val="en-GB"/>
        </w:rPr>
        <w:t xml:space="preserve">Mr. </w:t>
      </w:r>
      <w:proofErr w:type="spellStart"/>
      <w:r w:rsidRPr="000E3FD8">
        <w:rPr>
          <w:sz w:val="20"/>
          <w:szCs w:val="20"/>
          <w:lang w:val="en-GB"/>
        </w:rPr>
        <w:t>Alik</w:t>
      </w:r>
      <w:proofErr w:type="spellEnd"/>
      <w:r w:rsidRPr="000E3FD8">
        <w:rPr>
          <w:sz w:val="20"/>
          <w:szCs w:val="20"/>
          <w:lang w:val="en-GB"/>
        </w:rPr>
        <w:t xml:space="preserve"> Hayrapetyan- Member of Legume Producers’ Cooperative, </w:t>
      </w:r>
      <w:r w:rsidRPr="000E3FD8">
        <w:rPr>
          <w:b/>
          <w:sz w:val="20"/>
          <w:szCs w:val="20"/>
          <w:lang w:val="en-GB"/>
        </w:rPr>
        <w:t>Project beneficiary</w:t>
      </w:r>
      <w:r w:rsidRPr="000E3FD8">
        <w:rPr>
          <w:sz w:val="20"/>
          <w:szCs w:val="20"/>
          <w:lang w:val="en-GB"/>
        </w:rPr>
        <w:t xml:space="preserve"> </w:t>
      </w:r>
    </w:p>
    <w:p w14:paraId="045FA690" w14:textId="77777777" w:rsidR="00215AA4" w:rsidRPr="000E3FD8" w:rsidRDefault="00215AA4" w:rsidP="00215AA4">
      <w:pPr>
        <w:pStyle w:val="ListParagraph"/>
        <w:numPr>
          <w:ilvl w:val="0"/>
          <w:numId w:val="63"/>
        </w:numPr>
        <w:spacing w:after="0" w:line="256" w:lineRule="auto"/>
        <w:rPr>
          <w:sz w:val="20"/>
          <w:szCs w:val="20"/>
          <w:lang w:val="en-GB"/>
        </w:rPr>
      </w:pPr>
      <w:r w:rsidRPr="000E3FD8">
        <w:rPr>
          <w:sz w:val="20"/>
          <w:szCs w:val="20"/>
          <w:lang w:val="en-GB"/>
        </w:rPr>
        <w:t xml:space="preserve">Mr. </w:t>
      </w:r>
      <w:proofErr w:type="spellStart"/>
      <w:r w:rsidRPr="000E3FD8">
        <w:rPr>
          <w:sz w:val="20"/>
          <w:szCs w:val="20"/>
          <w:lang w:val="en-GB"/>
        </w:rPr>
        <w:t>Sasun</w:t>
      </w:r>
      <w:proofErr w:type="spellEnd"/>
      <w:r w:rsidRPr="000E3FD8">
        <w:rPr>
          <w:sz w:val="20"/>
          <w:szCs w:val="20"/>
          <w:lang w:val="en-GB"/>
        </w:rPr>
        <w:t xml:space="preserve"> </w:t>
      </w:r>
      <w:proofErr w:type="spellStart"/>
      <w:r w:rsidRPr="000E3FD8">
        <w:rPr>
          <w:sz w:val="20"/>
          <w:szCs w:val="20"/>
          <w:lang w:val="en-GB"/>
        </w:rPr>
        <w:t>Saiamyan</w:t>
      </w:r>
      <w:proofErr w:type="spellEnd"/>
      <w:r w:rsidRPr="000E3FD8">
        <w:rPr>
          <w:sz w:val="20"/>
          <w:szCs w:val="20"/>
          <w:lang w:val="en-GB"/>
        </w:rPr>
        <w:t xml:space="preserve"> </w:t>
      </w:r>
      <w:proofErr w:type="gramStart"/>
      <w:r w:rsidRPr="000E3FD8">
        <w:rPr>
          <w:sz w:val="20"/>
          <w:szCs w:val="20"/>
          <w:lang w:val="en-GB"/>
        </w:rPr>
        <w:t>-  Member</w:t>
      </w:r>
      <w:proofErr w:type="gramEnd"/>
      <w:r w:rsidRPr="000E3FD8">
        <w:rPr>
          <w:sz w:val="20"/>
          <w:szCs w:val="20"/>
          <w:lang w:val="en-GB"/>
        </w:rPr>
        <w:t xml:space="preserve"> of Legume Producers’ Cooperative, </w:t>
      </w:r>
      <w:r w:rsidRPr="000E3FD8">
        <w:rPr>
          <w:b/>
          <w:sz w:val="20"/>
          <w:szCs w:val="20"/>
          <w:lang w:val="en-GB"/>
        </w:rPr>
        <w:t>Project beneficiary</w:t>
      </w:r>
      <w:r w:rsidRPr="000E3FD8">
        <w:rPr>
          <w:sz w:val="20"/>
          <w:szCs w:val="20"/>
          <w:lang w:val="en-GB"/>
        </w:rPr>
        <w:t xml:space="preserve"> </w:t>
      </w:r>
    </w:p>
    <w:p w14:paraId="6485963C" w14:textId="77777777" w:rsidR="00215AA4" w:rsidRPr="000E3FD8" w:rsidRDefault="00215AA4" w:rsidP="00215AA4">
      <w:pPr>
        <w:pStyle w:val="ListParagraph"/>
        <w:numPr>
          <w:ilvl w:val="0"/>
          <w:numId w:val="63"/>
        </w:numPr>
        <w:spacing w:after="0" w:line="256" w:lineRule="auto"/>
        <w:rPr>
          <w:sz w:val="20"/>
          <w:szCs w:val="20"/>
          <w:lang w:val="en-GB"/>
        </w:rPr>
      </w:pPr>
      <w:r w:rsidRPr="000E3FD8">
        <w:rPr>
          <w:sz w:val="20"/>
          <w:szCs w:val="20"/>
          <w:lang w:val="en-GB"/>
        </w:rPr>
        <w:t xml:space="preserve">Mr. Roland </w:t>
      </w:r>
      <w:proofErr w:type="spellStart"/>
      <w:r w:rsidRPr="000E3FD8">
        <w:rPr>
          <w:sz w:val="20"/>
          <w:szCs w:val="20"/>
          <w:lang w:val="en-GB"/>
        </w:rPr>
        <w:t>Yesayan</w:t>
      </w:r>
      <w:proofErr w:type="spellEnd"/>
      <w:r w:rsidRPr="000E3FD8">
        <w:rPr>
          <w:sz w:val="20"/>
          <w:szCs w:val="20"/>
          <w:lang w:val="en-GB"/>
        </w:rPr>
        <w:t xml:space="preserve"> </w:t>
      </w:r>
      <w:proofErr w:type="gramStart"/>
      <w:r w:rsidRPr="000E3FD8">
        <w:rPr>
          <w:sz w:val="20"/>
          <w:szCs w:val="20"/>
          <w:lang w:val="en-GB"/>
        </w:rPr>
        <w:t>-  Member</w:t>
      </w:r>
      <w:proofErr w:type="gramEnd"/>
      <w:r w:rsidRPr="000E3FD8">
        <w:rPr>
          <w:sz w:val="20"/>
          <w:szCs w:val="20"/>
          <w:lang w:val="en-GB"/>
        </w:rPr>
        <w:t xml:space="preserve"> of Legume Producers’ Cooperative, </w:t>
      </w:r>
      <w:r w:rsidRPr="000E3FD8">
        <w:rPr>
          <w:b/>
          <w:sz w:val="20"/>
          <w:szCs w:val="20"/>
          <w:lang w:val="en-GB"/>
        </w:rPr>
        <w:t>Project beneficiary</w:t>
      </w:r>
      <w:r w:rsidRPr="000E3FD8">
        <w:rPr>
          <w:sz w:val="20"/>
          <w:szCs w:val="20"/>
          <w:lang w:val="en-GB"/>
        </w:rPr>
        <w:t xml:space="preserve"> </w:t>
      </w:r>
    </w:p>
    <w:p w14:paraId="73E17747" w14:textId="77777777" w:rsidR="00215AA4" w:rsidRPr="000E3FD8" w:rsidRDefault="00215AA4" w:rsidP="00215AA4">
      <w:pPr>
        <w:pStyle w:val="ListParagraph"/>
        <w:numPr>
          <w:ilvl w:val="0"/>
          <w:numId w:val="63"/>
        </w:numPr>
        <w:spacing w:line="256" w:lineRule="auto"/>
        <w:rPr>
          <w:sz w:val="20"/>
          <w:szCs w:val="20"/>
          <w:lang w:val="en-GB"/>
        </w:rPr>
      </w:pPr>
      <w:r w:rsidRPr="000E3FD8">
        <w:rPr>
          <w:sz w:val="20"/>
          <w:szCs w:val="20"/>
          <w:lang w:val="en-GB"/>
        </w:rPr>
        <w:lastRenderedPageBreak/>
        <w:t xml:space="preserve">Ms. Armine Avagyan - Member of Legume Producers’ Cooperative, </w:t>
      </w:r>
      <w:r w:rsidRPr="000E3FD8">
        <w:rPr>
          <w:b/>
          <w:sz w:val="20"/>
          <w:szCs w:val="20"/>
          <w:lang w:val="en-GB"/>
        </w:rPr>
        <w:t>Project beneficiary</w:t>
      </w:r>
      <w:r w:rsidRPr="000E3FD8">
        <w:rPr>
          <w:sz w:val="20"/>
          <w:szCs w:val="20"/>
          <w:lang w:val="en-GB"/>
        </w:rPr>
        <w:t xml:space="preserve"> </w:t>
      </w:r>
    </w:p>
    <w:p w14:paraId="2BA9C5D2" w14:textId="77777777" w:rsidR="00215AA4" w:rsidRPr="000E3FD8" w:rsidRDefault="00215AA4" w:rsidP="00215AA4">
      <w:pPr>
        <w:pStyle w:val="ListParagraph"/>
        <w:numPr>
          <w:ilvl w:val="0"/>
          <w:numId w:val="63"/>
        </w:numPr>
        <w:spacing w:line="256" w:lineRule="auto"/>
        <w:rPr>
          <w:sz w:val="20"/>
          <w:szCs w:val="20"/>
          <w:lang w:val="en-GB"/>
        </w:rPr>
      </w:pPr>
      <w:r w:rsidRPr="000E3FD8">
        <w:rPr>
          <w:sz w:val="20"/>
          <w:szCs w:val="20"/>
          <w:lang w:val="en-GB"/>
        </w:rPr>
        <w:t xml:space="preserve">Ms. Anahit Khachatryan – Member of Legume </w:t>
      </w:r>
      <w:proofErr w:type="spellStart"/>
      <w:r w:rsidRPr="000E3FD8">
        <w:rPr>
          <w:sz w:val="20"/>
          <w:szCs w:val="20"/>
          <w:lang w:val="en-GB"/>
        </w:rPr>
        <w:t>Prodicers</w:t>
      </w:r>
      <w:proofErr w:type="spellEnd"/>
      <w:r w:rsidRPr="000E3FD8">
        <w:rPr>
          <w:sz w:val="20"/>
          <w:szCs w:val="20"/>
          <w:lang w:val="en-GB"/>
        </w:rPr>
        <w:t xml:space="preserve">’ Cooperative, </w:t>
      </w:r>
      <w:r w:rsidRPr="000E3FD8">
        <w:rPr>
          <w:b/>
          <w:sz w:val="20"/>
          <w:szCs w:val="20"/>
          <w:lang w:val="en-GB"/>
        </w:rPr>
        <w:t>Project beneficiary</w:t>
      </w:r>
      <w:r w:rsidRPr="000E3FD8">
        <w:rPr>
          <w:sz w:val="20"/>
          <w:szCs w:val="20"/>
          <w:lang w:val="en-GB"/>
        </w:rPr>
        <w:t xml:space="preserve"> </w:t>
      </w:r>
    </w:p>
    <w:p w14:paraId="2B16D9D7" w14:textId="77777777" w:rsidR="00215AA4" w:rsidRPr="000E3FD8" w:rsidRDefault="00215AA4" w:rsidP="00215AA4">
      <w:pPr>
        <w:pStyle w:val="ListParagraph"/>
        <w:numPr>
          <w:ilvl w:val="0"/>
          <w:numId w:val="63"/>
        </w:numPr>
        <w:spacing w:line="256" w:lineRule="auto"/>
        <w:rPr>
          <w:sz w:val="20"/>
          <w:szCs w:val="20"/>
          <w:lang w:val="en-GB"/>
        </w:rPr>
      </w:pPr>
      <w:r w:rsidRPr="000E3FD8">
        <w:rPr>
          <w:sz w:val="20"/>
          <w:szCs w:val="20"/>
          <w:lang w:val="en-GB"/>
        </w:rPr>
        <w:t xml:space="preserve">Ms. </w:t>
      </w:r>
      <w:proofErr w:type="spellStart"/>
      <w:r w:rsidRPr="000E3FD8">
        <w:rPr>
          <w:sz w:val="20"/>
          <w:szCs w:val="20"/>
          <w:lang w:val="en-GB"/>
        </w:rPr>
        <w:t>Tehmine</w:t>
      </w:r>
      <w:proofErr w:type="spellEnd"/>
      <w:r w:rsidRPr="000E3FD8">
        <w:rPr>
          <w:sz w:val="20"/>
          <w:szCs w:val="20"/>
          <w:lang w:val="en-GB"/>
        </w:rPr>
        <w:t xml:space="preserve"> </w:t>
      </w:r>
      <w:proofErr w:type="spellStart"/>
      <w:r w:rsidRPr="000E3FD8">
        <w:rPr>
          <w:sz w:val="20"/>
          <w:szCs w:val="20"/>
          <w:lang w:val="en-GB"/>
        </w:rPr>
        <w:t>Avalyan</w:t>
      </w:r>
      <w:proofErr w:type="spellEnd"/>
      <w:r w:rsidRPr="000E3FD8">
        <w:rPr>
          <w:sz w:val="20"/>
          <w:szCs w:val="20"/>
          <w:lang w:val="en-GB"/>
        </w:rPr>
        <w:t xml:space="preserve">-Member of Legume Producer’s Cooperative, </w:t>
      </w:r>
      <w:r w:rsidRPr="000E3FD8">
        <w:rPr>
          <w:b/>
          <w:sz w:val="20"/>
          <w:szCs w:val="20"/>
          <w:lang w:val="en-GB"/>
        </w:rPr>
        <w:t>Project beneficiary</w:t>
      </w:r>
      <w:r w:rsidRPr="000E3FD8">
        <w:rPr>
          <w:sz w:val="20"/>
          <w:szCs w:val="20"/>
          <w:lang w:val="en-GB"/>
        </w:rPr>
        <w:t xml:space="preserve"> </w:t>
      </w:r>
    </w:p>
    <w:p w14:paraId="26AFCAB3" w14:textId="77777777" w:rsidR="00215AA4" w:rsidRPr="000E3FD8" w:rsidRDefault="00215AA4" w:rsidP="00215AA4">
      <w:pPr>
        <w:pStyle w:val="ListParagraph"/>
        <w:numPr>
          <w:ilvl w:val="0"/>
          <w:numId w:val="63"/>
        </w:numPr>
        <w:spacing w:line="256" w:lineRule="auto"/>
        <w:rPr>
          <w:sz w:val="20"/>
          <w:szCs w:val="20"/>
          <w:lang w:val="en-GB"/>
        </w:rPr>
      </w:pPr>
      <w:r w:rsidRPr="000E3FD8">
        <w:rPr>
          <w:sz w:val="20"/>
          <w:szCs w:val="20"/>
          <w:lang w:val="en-GB"/>
        </w:rPr>
        <w:t xml:space="preserve">Mr, Armen </w:t>
      </w:r>
      <w:proofErr w:type="spellStart"/>
      <w:r w:rsidRPr="000E3FD8">
        <w:rPr>
          <w:sz w:val="20"/>
          <w:szCs w:val="20"/>
          <w:lang w:val="en-GB"/>
        </w:rPr>
        <w:t>Mkrtumyan</w:t>
      </w:r>
      <w:proofErr w:type="spellEnd"/>
      <w:r w:rsidRPr="000E3FD8">
        <w:rPr>
          <w:sz w:val="20"/>
          <w:szCs w:val="20"/>
          <w:lang w:val="en-GB"/>
        </w:rPr>
        <w:t xml:space="preserve"> - New Member of Legume Producers’ Cooperative, </w:t>
      </w:r>
      <w:r w:rsidRPr="000E3FD8">
        <w:rPr>
          <w:b/>
          <w:sz w:val="20"/>
          <w:szCs w:val="20"/>
          <w:lang w:val="en-GB"/>
        </w:rPr>
        <w:t>Project beneficiary</w:t>
      </w:r>
      <w:r w:rsidRPr="000E3FD8">
        <w:rPr>
          <w:sz w:val="20"/>
          <w:szCs w:val="20"/>
          <w:lang w:val="en-GB"/>
        </w:rPr>
        <w:t xml:space="preserve"> </w:t>
      </w:r>
    </w:p>
    <w:p w14:paraId="40FFF458" w14:textId="77777777" w:rsidR="00215AA4" w:rsidRPr="000E3FD8" w:rsidRDefault="00215AA4" w:rsidP="00215AA4">
      <w:pPr>
        <w:pStyle w:val="ListParagraph"/>
        <w:numPr>
          <w:ilvl w:val="0"/>
          <w:numId w:val="63"/>
        </w:numPr>
        <w:spacing w:line="256" w:lineRule="auto"/>
        <w:rPr>
          <w:sz w:val="20"/>
          <w:szCs w:val="20"/>
          <w:lang w:val="en-GB"/>
        </w:rPr>
      </w:pPr>
      <w:r w:rsidRPr="000E3FD8">
        <w:rPr>
          <w:sz w:val="20"/>
          <w:szCs w:val="20"/>
          <w:lang w:val="en-GB"/>
        </w:rPr>
        <w:t xml:space="preserve">Mr. Artem </w:t>
      </w:r>
      <w:proofErr w:type="spellStart"/>
      <w:r w:rsidRPr="000E3FD8">
        <w:rPr>
          <w:sz w:val="20"/>
          <w:szCs w:val="20"/>
          <w:lang w:val="en-GB"/>
        </w:rPr>
        <w:t>Paityan</w:t>
      </w:r>
      <w:proofErr w:type="spellEnd"/>
      <w:r w:rsidRPr="000E3FD8">
        <w:rPr>
          <w:sz w:val="20"/>
          <w:szCs w:val="20"/>
          <w:lang w:val="en-GB"/>
        </w:rPr>
        <w:t xml:space="preserve"> – New Member of Legume Producers’ Cooperative, </w:t>
      </w:r>
      <w:r w:rsidRPr="000E3FD8">
        <w:rPr>
          <w:b/>
          <w:sz w:val="20"/>
          <w:szCs w:val="20"/>
          <w:lang w:val="en-GB"/>
        </w:rPr>
        <w:t>Project beneficiary</w:t>
      </w:r>
      <w:r w:rsidRPr="000E3FD8">
        <w:rPr>
          <w:sz w:val="20"/>
          <w:szCs w:val="20"/>
          <w:lang w:val="en-GB"/>
        </w:rPr>
        <w:t xml:space="preserve"> </w:t>
      </w:r>
    </w:p>
    <w:p w14:paraId="364D9A1A" w14:textId="77777777" w:rsidR="00215AA4" w:rsidRPr="000E3FD8" w:rsidRDefault="00215AA4" w:rsidP="00215AA4">
      <w:pPr>
        <w:pStyle w:val="ListParagraph"/>
        <w:numPr>
          <w:ilvl w:val="0"/>
          <w:numId w:val="63"/>
        </w:numPr>
        <w:spacing w:line="256" w:lineRule="auto"/>
        <w:rPr>
          <w:sz w:val="20"/>
          <w:szCs w:val="20"/>
          <w:lang w:val="en-GB"/>
        </w:rPr>
      </w:pPr>
      <w:r w:rsidRPr="000E3FD8">
        <w:rPr>
          <w:sz w:val="20"/>
          <w:szCs w:val="20"/>
          <w:lang w:val="en-GB"/>
        </w:rPr>
        <w:t xml:space="preserve">Ms. </w:t>
      </w:r>
      <w:proofErr w:type="spellStart"/>
      <w:r w:rsidRPr="000E3FD8">
        <w:rPr>
          <w:sz w:val="20"/>
          <w:szCs w:val="20"/>
          <w:lang w:val="en-GB"/>
        </w:rPr>
        <w:t>Nazeli</w:t>
      </w:r>
      <w:proofErr w:type="spellEnd"/>
      <w:r w:rsidRPr="000E3FD8">
        <w:rPr>
          <w:sz w:val="20"/>
          <w:szCs w:val="20"/>
          <w:lang w:val="en-GB"/>
        </w:rPr>
        <w:t xml:space="preserve"> </w:t>
      </w:r>
      <w:proofErr w:type="spellStart"/>
      <w:r w:rsidRPr="000E3FD8">
        <w:rPr>
          <w:sz w:val="20"/>
          <w:szCs w:val="20"/>
          <w:lang w:val="en-GB"/>
        </w:rPr>
        <w:t>Mangasaryan</w:t>
      </w:r>
      <w:proofErr w:type="spellEnd"/>
      <w:r w:rsidRPr="000E3FD8">
        <w:rPr>
          <w:sz w:val="20"/>
          <w:szCs w:val="20"/>
          <w:lang w:val="en-GB"/>
        </w:rPr>
        <w:t xml:space="preserve"> – New Member of Legume Producers’ Cooperative, </w:t>
      </w:r>
      <w:r w:rsidRPr="000E3FD8">
        <w:rPr>
          <w:b/>
          <w:sz w:val="20"/>
          <w:szCs w:val="20"/>
          <w:lang w:val="en-GB"/>
        </w:rPr>
        <w:t>Project beneficiary</w:t>
      </w:r>
      <w:r w:rsidRPr="000E3FD8">
        <w:rPr>
          <w:sz w:val="20"/>
          <w:szCs w:val="20"/>
          <w:lang w:val="en-GB"/>
        </w:rPr>
        <w:t xml:space="preserve"> </w:t>
      </w:r>
    </w:p>
    <w:p w14:paraId="5A1DB1E2" w14:textId="77777777" w:rsidR="00215AA4" w:rsidRPr="000E3FD8" w:rsidRDefault="00215AA4" w:rsidP="00215AA4">
      <w:pPr>
        <w:pStyle w:val="ListParagraph"/>
        <w:numPr>
          <w:ilvl w:val="0"/>
          <w:numId w:val="63"/>
        </w:numPr>
        <w:spacing w:after="0" w:line="256" w:lineRule="auto"/>
        <w:rPr>
          <w:sz w:val="20"/>
          <w:szCs w:val="20"/>
          <w:lang w:val="en-GB"/>
        </w:rPr>
      </w:pPr>
      <w:r w:rsidRPr="000E3FD8">
        <w:rPr>
          <w:sz w:val="20"/>
          <w:szCs w:val="20"/>
          <w:lang w:val="en-GB"/>
        </w:rPr>
        <w:t xml:space="preserve">Mr. Gagik Mkhitaryan </w:t>
      </w:r>
      <w:proofErr w:type="gramStart"/>
      <w:r w:rsidRPr="000E3FD8">
        <w:rPr>
          <w:sz w:val="20"/>
          <w:szCs w:val="20"/>
          <w:lang w:val="en-GB"/>
        </w:rPr>
        <w:t>–  School</w:t>
      </w:r>
      <w:proofErr w:type="gramEnd"/>
      <w:r w:rsidRPr="000E3FD8">
        <w:rPr>
          <w:sz w:val="20"/>
          <w:szCs w:val="20"/>
          <w:lang w:val="en-GB"/>
        </w:rPr>
        <w:t xml:space="preserve"> Director, </w:t>
      </w:r>
      <w:r w:rsidRPr="000E3FD8">
        <w:rPr>
          <w:b/>
          <w:sz w:val="20"/>
          <w:szCs w:val="20"/>
          <w:lang w:val="en-GB"/>
        </w:rPr>
        <w:t>Norashen</w:t>
      </w:r>
      <w:r w:rsidRPr="000E3FD8">
        <w:rPr>
          <w:sz w:val="20"/>
          <w:szCs w:val="20"/>
          <w:lang w:val="en-GB"/>
        </w:rPr>
        <w:t xml:space="preserve"> </w:t>
      </w:r>
      <w:r w:rsidRPr="000E3FD8">
        <w:rPr>
          <w:b/>
          <w:sz w:val="20"/>
          <w:szCs w:val="20"/>
          <w:lang w:val="en-GB"/>
        </w:rPr>
        <w:t>School</w:t>
      </w:r>
    </w:p>
    <w:p w14:paraId="27B1F351" w14:textId="77777777" w:rsidR="00215AA4" w:rsidRPr="000E3FD8" w:rsidRDefault="00215AA4" w:rsidP="00215AA4">
      <w:pPr>
        <w:pStyle w:val="ListParagraph"/>
        <w:numPr>
          <w:ilvl w:val="0"/>
          <w:numId w:val="63"/>
        </w:numPr>
        <w:spacing w:after="0" w:line="256" w:lineRule="auto"/>
        <w:rPr>
          <w:sz w:val="20"/>
          <w:szCs w:val="20"/>
          <w:lang w:val="en-GB"/>
        </w:rPr>
      </w:pPr>
      <w:proofErr w:type="spellStart"/>
      <w:r w:rsidRPr="000E3FD8">
        <w:rPr>
          <w:lang w:val="en-GB"/>
        </w:rPr>
        <w:t>Levon</w:t>
      </w:r>
      <w:proofErr w:type="spellEnd"/>
      <w:r w:rsidRPr="000E3FD8">
        <w:rPr>
          <w:lang w:val="en-GB"/>
        </w:rPr>
        <w:t xml:space="preserve"> Hovsepyan, Shirak Regional Rescue Department of MES, Deputy Director</w:t>
      </w:r>
    </w:p>
    <w:p w14:paraId="70D03BA5" w14:textId="77777777" w:rsidR="00215AA4" w:rsidRPr="000E3FD8" w:rsidRDefault="00215AA4" w:rsidP="00215AA4">
      <w:pPr>
        <w:pStyle w:val="ListParagraph"/>
        <w:numPr>
          <w:ilvl w:val="0"/>
          <w:numId w:val="63"/>
        </w:numPr>
        <w:spacing w:after="0" w:line="256" w:lineRule="auto"/>
        <w:rPr>
          <w:sz w:val="20"/>
          <w:szCs w:val="20"/>
          <w:lang w:val="en-GB"/>
        </w:rPr>
      </w:pPr>
      <w:proofErr w:type="spellStart"/>
      <w:r w:rsidRPr="000E3FD8">
        <w:rPr>
          <w:lang w:val="en-GB"/>
        </w:rPr>
        <w:t>Levon</w:t>
      </w:r>
      <w:proofErr w:type="spellEnd"/>
      <w:r w:rsidRPr="000E3FD8">
        <w:rPr>
          <w:lang w:val="en-GB"/>
        </w:rPr>
        <w:t xml:space="preserve"> </w:t>
      </w:r>
      <w:proofErr w:type="spellStart"/>
      <w:r w:rsidRPr="000E3FD8">
        <w:rPr>
          <w:lang w:val="en-GB"/>
        </w:rPr>
        <w:t>Dallakyan</w:t>
      </w:r>
      <w:proofErr w:type="spellEnd"/>
      <w:r w:rsidRPr="000E3FD8">
        <w:rPr>
          <w:lang w:val="en-GB"/>
        </w:rPr>
        <w:t>, Lori Regional Rescue Department of MES, Deputy Director</w:t>
      </w:r>
    </w:p>
    <w:p w14:paraId="7F8D253E" w14:textId="77777777" w:rsidR="00215AA4" w:rsidRPr="000E3FD8" w:rsidRDefault="00215AA4" w:rsidP="00BF5205">
      <w:pPr>
        <w:pStyle w:val="ListParagraph"/>
        <w:numPr>
          <w:ilvl w:val="0"/>
          <w:numId w:val="63"/>
        </w:numPr>
        <w:spacing w:after="0" w:line="256" w:lineRule="auto"/>
        <w:rPr>
          <w:lang w:val="en-GB"/>
        </w:rPr>
      </w:pPr>
      <w:r w:rsidRPr="000E3FD8">
        <w:rPr>
          <w:lang w:val="en-GB"/>
        </w:rPr>
        <w:t xml:space="preserve">Ms. Rita </w:t>
      </w:r>
      <w:proofErr w:type="spellStart"/>
      <w:r w:rsidRPr="000E3FD8">
        <w:rPr>
          <w:lang w:val="en-GB"/>
        </w:rPr>
        <w:t>Melkumyan</w:t>
      </w:r>
      <w:proofErr w:type="spellEnd"/>
      <w:r w:rsidRPr="000E3FD8">
        <w:rPr>
          <w:lang w:val="en-GB"/>
        </w:rPr>
        <w:t>, Deputy Director, Basic School #1, Berd</w:t>
      </w:r>
    </w:p>
    <w:p w14:paraId="64DAC8E9" w14:textId="77777777" w:rsidR="00215AA4" w:rsidRPr="000E3FD8" w:rsidRDefault="00215AA4" w:rsidP="00BF5205">
      <w:pPr>
        <w:pStyle w:val="ListParagraph"/>
        <w:numPr>
          <w:ilvl w:val="0"/>
          <w:numId w:val="63"/>
        </w:numPr>
        <w:spacing w:after="0" w:line="256" w:lineRule="auto"/>
        <w:rPr>
          <w:lang w:val="en-GB"/>
        </w:rPr>
      </w:pPr>
      <w:r w:rsidRPr="000E3FD8">
        <w:rPr>
          <w:lang w:val="en-GB"/>
        </w:rPr>
        <w:t xml:space="preserve">Ms. </w:t>
      </w:r>
      <w:proofErr w:type="spellStart"/>
      <w:r w:rsidRPr="000E3FD8">
        <w:rPr>
          <w:lang w:val="en-GB"/>
        </w:rPr>
        <w:t>Ruzan</w:t>
      </w:r>
      <w:proofErr w:type="spellEnd"/>
      <w:r w:rsidRPr="000E3FD8">
        <w:rPr>
          <w:lang w:val="en-GB"/>
        </w:rPr>
        <w:t xml:space="preserve"> </w:t>
      </w:r>
      <w:proofErr w:type="spellStart"/>
      <w:r w:rsidRPr="000E3FD8">
        <w:rPr>
          <w:lang w:val="en-GB"/>
        </w:rPr>
        <w:t>Toumanyan</w:t>
      </w:r>
      <w:proofErr w:type="spellEnd"/>
      <w:r w:rsidRPr="000E3FD8">
        <w:rPr>
          <w:lang w:val="en-GB"/>
        </w:rPr>
        <w:t xml:space="preserve">, Director, Basic School #3, Berd </w:t>
      </w:r>
    </w:p>
    <w:p w14:paraId="385A898E" w14:textId="77777777" w:rsidR="00215AA4" w:rsidRPr="000E3FD8" w:rsidRDefault="00215AA4" w:rsidP="00BF5205">
      <w:pPr>
        <w:pStyle w:val="ListParagraph"/>
        <w:numPr>
          <w:ilvl w:val="0"/>
          <w:numId w:val="63"/>
        </w:numPr>
        <w:spacing w:after="0" w:line="256" w:lineRule="auto"/>
        <w:rPr>
          <w:lang w:val="en-GB"/>
        </w:rPr>
      </w:pPr>
      <w:r w:rsidRPr="000E3FD8">
        <w:rPr>
          <w:lang w:val="en-GB"/>
        </w:rPr>
        <w:t xml:space="preserve">Mr. </w:t>
      </w:r>
      <w:proofErr w:type="spellStart"/>
      <w:r w:rsidRPr="000E3FD8">
        <w:rPr>
          <w:lang w:val="en-GB"/>
        </w:rPr>
        <w:t>Meruzhan</w:t>
      </w:r>
      <w:proofErr w:type="spellEnd"/>
      <w:r w:rsidRPr="000E3FD8">
        <w:rPr>
          <w:lang w:val="en-GB"/>
        </w:rPr>
        <w:t xml:space="preserve"> </w:t>
      </w:r>
      <w:proofErr w:type="spellStart"/>
      <w:r w:rsidRPr="000E3FD8">
        <w:rPr>
          <w:lang w:val="en-GB"/>
        </w:rPr>
        <w:t>Khechoyan</w:t>
      </w:r>
      <w:proofErr w:type="spellEnd"/>
      <w:r w:rsidRPr="000E3FD8">
        <w:rPr>
          <w:lang w:val="en-GB"/>
        </w:rPr>
        <w:t>, Secondary School, Tumanyan community, Head of Military Unit</w:t>
      </w:r>
    </w:p>
    <w:p w14:paraId="5627C3CF" w14:textId="77777777" w:rsidR="00215AA4" w:rsidRPr="000E3FD8" w:rsidRDefault="00215AA4" w:rsidP="00BF5205">
      <w:pPr>
        <w:pStyle w:val="ListParagraph"/>
        <w:numPr>
          <w:ilvl w:val="0"/>
          <w:numId w:val="63"/>
        </w:numPr>
        <w:spacing w:after="0" w:line="256" w:lineRule="auto"/>
        <w:rPr>
          <w:lang w:val="en-GB"/>
        </w:rPr>
      </w:pPr>
      <w:r w:rsidRPr="000E3FD8">
        <w:rPr>
          <w:lang w:val="en-GB"/>
        </w:rPr>
        <w:t xml:space="preserve">Ms. Nune Karapetyan, Deputy Director, Amasia secondary school, Amasia Community, Shirak </w:t>
      </w:r>
    </w:p>
    <w:p w14:paraId="4E8FC8B2" w14:textId="77777777" w:rsidR="00215AA4" w:rsidRPr="000E3FD8" w:rsidRDefault="00215AA4" w:rsidP="00BF5205">
      <w:pPr>
        <w:pStyle w:val="ListParagraph"/>
        <w:numPr>
          <w:ilvl w:val="0"/>
          <w:numId w:val="63"/>
        </w:numPr>
        <w:spacing w:after="0" w:line="256" w:lineRule="auto"/>
        <w:rPr>
          <w:lang w:val="en-GB"/>
        </w:rPr>
      </w:pPr>
      <w:r w:rsidRPr="000E3FD8">
        <w:rPr>
          <w:lang w:val="en-GB"/>
        </w:rPr>
        <w:t xml:space="preserve">Ms. Naira Manukyan, Deputy Director, </w:t>
      </w:r>
      <w:proofErr w:type="spellStart"/>
      <w:r w:rsidRPr="000E3FD8">
        <w:rPr>
          <w:lang w:val="en-GB"/>
        </w:rPr>
        <w:t>Bandivan</w:t>
      </w:r>
      <w:proofErr w:type="spellEnd"/>
      <w:r w:rsidRPr="000E3FD8">
        <w:rPr>
          <w:lang w:val="en-GB"/>
        </w:rPr>
        <w:t xml:space="preserve"> </w:t>
      </w:r>
      <w:proofErr w:type="spellStart"/>
      <w:r w:rsidRPr="000E3FD8">
        <w:rPr>
          <w:lang w:val="en-GB"/>
        </w:rPr>
        <w:t>secondry</w:t>
      </w:r>
      <w:proofErr w:type="spellEnd"/>
      <w:r w:rsidRPr="000E3FD8">
        <w:rPr>
          <w:lang w:val="en-GB"/>
        </w:rPr>
        <w:t xml:space="preserve"> school, </w:t>
      </w:r>
      <w:proofErr w:type="spellStart"/>
      <w:r w:rsidRPr="000E3FD8">
        <w:rPr>
          <w:lang w:val="en-GB"/>
        </w:rPr>
        <w:t>Bandivan</w:t>
      </w:r>
      <w:proofErr w:type="spellEnd"/>
      <w:r w:rsidRPr="000E3FD8">
        <w:rPr>
          <w:lang w:val="en-GB"/>
        </w:rPr>
        <w:t xml:space="preserve"> Settlement, </w:t>
      </w:r>
    </w:p>
    <w:p w14:paraId="7D132F19" w14:textId="77777777" w:rsidR="00215AA4" w:rsidRPr="000E3FD8" w:rsidRDefault="00215AA4" w:rsidP="00BF5205">
      <w:pPr>
        <w:pStyle w:val="ListParagraph"/>
        <w:numPr>
          <w:ilvl w:val="0"/>
          <w:numId w:val="63"/>
        </w:numPr>
        <w:spacing w:after="0" w:line="256" w:lineRule="auto"/>
        <w:rPr>
          <w:lang w:val="en-GB"/>
        </w:rPr>
      </w:pPr>
      <w:r w:rsidRPr="000E3FD8">
        <w:rPr>
          <w:lang w:val="en-GB"/>
        </w:rPr>
        <w:t xml:space="preserve">Ms. Anahit </w:t>
      </w:r>
      <w:proofErr w:type="spellStart"/>
      <w:r w:rsidRPr="000E3FD8">
        <w:rPr>
          <w:lang w:val="en-GB"/>
        </w:rPr>
        <w:t>Musayelyan</w:t>
      </w:r>
      <w:proofErr w:type="spellEnd"/>
      <w:r w:rsidRPr="000E3FD8">
        <w:rPr>
          <w:lang w:val="en-GB"/>
        </w:rPr>
        <w:t xml:space="preserve">, Director, </w:t>
      </w:r>
      <w:proofErr w:type="spellStart"/>
      <w:r w:rsidRPr="000E3FD8">
        <w:rPr>
          <w:lang w:val="en-GB"/>
        </w:rPr>
        <w:t>Tsahkashat</w:t>
      </w:r>
      <w:proofErr w:type="spellEnd"/>
      <w:r w:rsidRPr="000E3FD8">
        <w:rPr>
          <w:lang w:val="en-GB"/>
        </w:rPr>
        <w:t xml:space="preserve"> Secondary School, </w:t>
      </w:r>
      <w:proofErr w:type="spellStart"/>
      <w:r w:rsidRPr="000E3FD8">
        <w:rPr>
          <w:lang w:val="en-GB"/>
        </w:rPr>
        <w:t>Tsakhashat</w:t>
      </w:r>
      <w:proofErr w:type="spellEnd"/>
      <w:r w:rsidRPr="000E3FD8">
        <w:rPr>
          <w:lang w:val="en-GB"/>
        </w:rPr>
        <w:t xml:space="preserve"> Settlement</w:t>
      </w:r>
    </w:p>
    <w:p w14:paraId="6402DB80" w14:textId="77777777" w:rsidR="00215AA4" w:rsidRPr="000E3FD8" w:rsidRDefault="00215AA4" w:rsidP="00BF5205">
      <w:pPr>
        <w:pStyle w:val="ListParagraph"/>
        <w:numPr>
          <w:ilvl w:val="0"/>
          <w:numId w:val="63"/>
        </w:numPr>
        <w:spacing w:after="0" w:line="256" w:lineRule="auto"/>
        <w:rPr>
          <w:lang w:val="en-GB"/>
        </w:rPr>
      </w:pPr>
      <w:r w:rsidRPr="000E3FD8">
        <w:rPr>
          <w:lang w:val="en-GB"/>
        </w:rPr>
        <w:t>Ms. Armine Arakelyan, Deputy Director, Basic School #12 of Alaverdi, Alaverdi community</w:t>
      </w:r>
    </w:p>
    <w:p w14:paraId="5CAB9C6F" w14:textId="77777777" w:rsidR="00215AA4" w:rsidRPr="000E3FD8" w:rsidRDefault="00215AA4" w:rsidP="00BF5205">
      <w:pPr>
        <w:pStyle w:val="ListParagraph"/>
        <w:numPr>
          <w:ilvl w:val="0"/>
          <w:numId w:val="63"/>
        </w:numPr>
        <w:spacing w:after="0" w:line="256" w:lineRule="auto"/>
        <w:rPr>
          <w:lang w:val="en-GB"/>
        </w:rPr>
      </w:pPr>
      <w:r w:rsidRPr="000E3FD8">
        <w:rPr>
          <w:lang w:val="en-GB"/>
        </w:rPr>
        <w:t xml:space="preserve">Ms. Irina Khachatryan, </w:t>
      </w:r>
      <w:proofErr w:type="spellStart"/>
      <w:r w:rsidRPr="000E3FD8">
        <w:rPr>
          <w:lang w:val="en-GB"/>
        </w:rPr>
        <w:t>Meghrashat</w:t>
      </w:r>
      <w:proofErr w:type="spellEnd"/>
      <w:r w:rsidRPr="000E3FD8">
        <w:rPr>
          <w:lang w:val="en-GB"/>
        </w:rPr>
        <w:t xml:space="preserve"> Basic School Deputy Director</w:t>
      </w:r>
    </w:p>
    <w:p w14:paraId="3E9D2D7C" w14:textId="77777777" w:rsidR="00215AA4" w:rsidRPr="000E3FD8" w:rsidRDefault="00215AA4" w:rsidP="00BF5205">
      <w:pPr>
        <w:pStyle w:val="ListParagraph"/>
        <w:numPr>
          <w:ilvl w:val="0"/>
          <w:numId w:val="63"/>
        </w:numPr>
        <w:spacing w:after="0" w:line="256" w:lineRule="auto"/>
        <w:rPr>
          <w:lang w:val="en-GB"/>
        </w:rPr>
      </w:pPr>
      <w:r w:rsidRPr="000E3FD8">
        <w:rPr>
          <w:lang w:val="en-GB"/>
        </w:rPr>
        <w:t xml:space="preserve">Ms. Lilit Mkhitaryan, Teacher at </w:t>
      </w:r>
      <w:proofErr w:type="spellStart"/>
      <w:r w:rsidRPr="000E3FD8">
        <w:rPr>
          <w:lang w:val="en-GB"/>
        </w:rPr>
        <w:t>Meghrashat</w:t>
      </w:r>
      <w:proofErr w:type="spellEnd"/>
      <w:r w:rsidRPr="000E3FD8">
        <w:rPr>
          <w:lang w:val="en-GB"/>
        </w:rPr>
        <w:t xml:space="preserve"> Basic School</w:t>
      </w:r>
    </w:p>
    <w:p w14:paraId="2EE6BBC0" w14:textId="77777777" w:rsidR="00215AA4" w:rsidRPr="000E3FD8" w:rsidRDefault="00215AA4" w:rsidP="00BF5205">
      <w:pPr>
        <w:pStyle w:val="ListParagraph"/>
        <w:numPr>
          <w:ilvl w:val="0"/>
          <w:numId w:val="63"/>
        </w:numPr>
        <w:spacing w:after="0" w:line="256" w:lineRule="auto"/>
        <w:rPr>
          <w:lang w:val="en-GB"/>
        </w:rPr>
      </w:pPr>
      <w:r w:rsidRPr="000E3FD8">
        <w:rPr>
          <w:lang w:val="en-GB"/>
        </w:rPr>
        <w:t xml:space="preserve">Ms. Sona </w:t>
      </w:r>
      <w:proofErr w:type="spellStart"/>
      <w:r w:rsidRPr="000E3FD8">
        <w:rPr>
          <w:lang w:val="en-GB"/>
        </w:rPr>
        <w:t>Piruzyan</w:t>
      </w:r>
      <w:proofErr w:type="spellEnd"/>
      <w:r w:rsidRPr="000E3FD8">
        <w:rPr>
          <w:lang w:val="en-GB"/>
        </w:rPr>
        <w:t>, Teacher of Armenian Language, Haghpat Basic School</w:t>
      </w:r>
    </w:p>
    <w:p w14:paraId="64BD7616" w14:textId="77777777" w:rsidR="00215AA4" w:rsidRPr="000E3FD8" w:rsidRDefault="00215AA4" w:rsidP="00BF5205">
      <w:pPr>
        <w:pStyle w:val="ListParagraph"/>
        <w:numPr>
          <w:ilvl w:val="0"/>
          <w:numId w:val="63"/>
        </w:numPr>
        <w:spacing w:after="0" w:line="256" w:lineRule="auto"/>
        <w:rPr>
          <w:lang w:val="en-GB"/>
        </w:rPr>
      </w:pPr>
      <w:r w:rsidRPr="000E3FD8">
        <w:rPr>
          <w:lang w:val="en-GB"/>
        </w:rPr>
        <w:t xml:space="preserve">Ms. </w:t>
      </w:r>
      <w:proofErr w:type="spellStart"/>
      <w:r w:rsidRPr="000E3FD8">
        <w:rPr>
          <w:lang w:val="en-GB"/>
        </w:rPr>
        <w:t>Haykuhi</w:t>
      </w:r>
      <w:proofErr w:type="spellEnd"/>
      <w:r w:rsidRPr="000E3FD8">
        <w:rPr>
          <w:lang w:val="en-GB"/>
        </w:rPr>
        <w:t xml:space="preserve"> </w:t>
      </w:r>
      <w:proofErr w:type="spellStart"/>
      <w:r w:rsidRPr="000E3FD8">
        <w:rPr>
          <w:lang w:val="en-GB"/>
        </w:rPr>
        <w:t>Aslamazyan</w:t>
      </w:r>
      <w:proofErr w:type="spellEnd"/>
      <w:r w:rsidRPr="000E3FD8">
        <w:rPr>
          <w:lang w:val="en-GB"/>
        </w:rPr>
        <w:t>, Teacher at Haghpat Basic School</w:t>
      </w:r>
    </w:p>
    <w:p w14:paraId="536812D1" w14:textId="77777777" w:rsidR="00215AA4" w:rsidRPr="000E3FD8" w:rsidRDefault="00215AA4" w:rsidP="00BF5205">
      <w:pPr>
        <w:pStyle w:val="ListParagraph"/>
        <w:numPr>
          <w:ilvl w:val="0"/>
          <w:numId w:val="63"/>
        </w:numPr>
        <w:spacing w:after="0" w:line="256" w:lineRule="auto"/>
        <w:rPr>
          <w:lang w:val="en-GB"/>
        </w:rPr>
      </w:pPr>
      <w:r w:rsidRPr="000E3FD8">
        <w:rPr>
          <w:lang w:val="en-GB"/>
        </w:rPr>
        <w:t xml:space="preserve">Ms. Sofia </w:t>
      </w:r>
      <w:proofErr w:type="spellStart"/>
      <w:r w:rsidRPr="000E3FD8">
        <w:rPr>
          <w:lang w:val="en-GB"/>
        </w:rPr>
        <w:t>Evoyan</w:t>
      </w:r>
      <w:proofErr w:type="spellEnd"/>
      <w:r w:rsidRPr="000E3FD8">
        <w:rPr>
          <w:lang w:val="en-GB"/>
        </w:rPr>
        <w:t>, Alaverdi #12 School Nurse</w:t>
      </w:r>
    </w:p>
    <w:p w14:paraId="5AA6BA2F" w14:textId="77777777" w:rsidR="00215AA4" w:rsidRPr="000E3FD8" w:rsidRDefault="00215AA4" w:rsidP="00BF5205">
      <w:pPr>
        <w:pStyle w:val="ListParagraph"/>
        <w:numPr>
          <w:ilvl w:val="0"/>
          <w:numId w:val="63"/>
        </w:numPr>
        <w:spacing w:after="0" w:line="256" w:lineRule="auto"/>
        <w:rPr>
          <w:lang w:val="en-GB"/>
        </w:rPr>
      </w:pPr>
      <w:r w:rsidRPr="000E3FD8">
        <w:rPr>
          <w:lang w:val="en-GB"/>
        </w:rPr>
        <w:t xml:space="preserve">Ms. </w:t>
      </w:r>
      <w:proofErr w:type="spellStart"/>
      <w:r w:rsidRPr="000E3FD8">
        <w:rPr>
          <w:lang w:val="en-GB"/>
        </w:rPr>
        <w:t>Alvard</w:t>
      </w:r>
      <w:proofErr w:type="spellEnd"/>
      <w:r w:rsidRPr="000E3FD8">
        <w:rPr>
          <w:lang w:val="en-GB"/>
        </w:rPr>
        <w:t xml:space="preserve"> Shahnazaryan, Tavush Basic School, Special Teacher</w:t>
      </w:r>
    </w:p>
    <w:p w14:paraId="72615F50" w14:textId="03FD532A" w:rsidR="00215AA4" w:rsidRPr="000E3FD8" w:rsidRDefault="00215AA4" w:rsidP="00BF5205">
      <w:pPr>
        <w:pStyle w:val="ListParagraph"/>
        <w:numPr>
          <w:ilvl w:val="0"/>
          <w:numId w:val="63"/>
        </w:numPr>
        <w:spacing w:after="0" w:line="256" w:lineRule="auto"/>
        <w:rPr>
          <w:lang w:val="en-GB"/>
        </w:rPr>
      </w:pPr>
      <w:r w:rsidRPr="000E3FD8">
        <w:rPr>
          <w:lang w:val="en-GB"/>
        </w:rPr>
        <w:t xml:space="preserve">Ms. </w:t>
      </w:r>
      <w:proofErr w:type="spellStart"/>
      <w:r w:rsidRPr="000E3FD8">
        <w:rPr>
          <w:lang w:val="en-GB"/>
        </w:rPr>
        <w:t>Heriknaz</w:t>
      </w:r>
      <w:proofErr w:type="spellEnd"/>
      <w:r w:rsidRPr="000E3FD8">
        <w:rPr>
          <w:lang w:val="en-GB"/>
        </w:rPr>
        <w:t xml:space="preserve"> </w:t>
      </w:r>
      <w:proofErr w:type="spellStart"/>
      <w:r w:rsidRPr="000E3FD8">
        <w:rPr>
          <w:lang w:val="en-GB"/>
        </w:rPr>
        <w:t>Egnatosyan</w:t>
      </w:r>
      <w:proofErr w:type="spellEnd"/>
      <w:r w:rsidRPr="000E3FD8">
        <w:rPr>
          <w:lang w:val="en-GB"/>
        </w:rPr>
        <w:t xml:space="preserve">, </w:t>
      </w:r>
      <w:proofErr w:type="spellStart"/>
      <w:r w:rsidRPr="000E3FD8">
        <w:rPr>
          <w:lang w:val="en-GB"/>
        </w:rPr>
        <w:t>Gtashen</w:t>
      </w:r>
      <w:proofErr w:type="spellEnd"/>
      <w:r w:rsidRPr="000E3FD8">
        <w:rPr>
          <w:lang w:val="en-GB"/>
        </w:rPr>
        <w:t xml:space="preserve"> Basic School Teacher</w:t>
      </w:r>
    </w:p>
    <w:p w14:paraId="232A7552" w14:textId="77777777" w:rsidR="00F32BE9" w:rsidRPr="000E3FD8" w:rsidRDefault="00F32BE9" w:rsidP="00BF5205">
      <w:pPr>
        <w:pStyle w:val="ListParagraph"/>
        <w:numPr>
          <w:ilvl w:val="0"/>
          <w:numId w:val="63"/>
        </w:numPr>
        <w:spacing w:after="0" w:line="256" w:lineRule="auto"/>
        <w:rPr>
          <w:lang w:val="en-GB"/>
        </w:rPr>
      </w:pPr>
      <w:r w:rsidRPr="000E3FD8">
        <w:rPr>
          <w:lang w:val="en-GB"/>
        </w:rPr>
        <w:t xml:space="preserve">Mr. Ashot Chilingaryan, Dried Fruit Manufacturer, </w:t>
      </w:r>
      <w:r w:rsidRPr="000E3FD8">
        <w:rPr>
          <w:b/>
          <w:lang w:val="en-GB"/>
        </w:rPr>
        <w:t>Project beneficiary</w:t>
      </w:r>
    </w:p>
    <w:p w14:paraId="4360F8C6" w14:textId="30D3742E" w:rsidR="00F32BE9" w:rsidRPr="000E3FD8" w:rsidRDefault="00F32BE9" w:rsidP="00BF5205">
      <w:pPr>
        <w:pStyle w:val="ListParagraph"/>
        <w:numPr>
          <w:ilvl w:val="0"/>
          <w:numId w:val="63"/>
        </w:numPr>
        <w:spacing w:after="0" w:line="256" w:lineRule="auto"/>
        <w:rPr>
          <w:lang w:val="en-GB"/>
        </w:rPr>
      </w:pPr>
      <w:r w:rsidRPr="000E3FD8">
        <w:rPr>
          <w:lang w:val="en-GB"/>
        </w:rPr>
        <w:t xml:space="preserve">Mr. Koryun Sumbulyan, Head of collective farm of buckwheat production, </w:t>
      </w:r>
      <w:r w:rsidRPr="000E3FD8">
        <w:rPr>
          <w:b/>
          <w:lang w:val="en-GB"/>
        </w:rPr>
        <w:t>Project Beneficiary</w:t>
      </w:r>
    </w:p>
    <w:p w14:paraId="60AD5414" w14:textId="77777777" w:rsidR="00F32BE9" w:rsidRPr="000E3FD8" w:rsidRDefault="00F32BE9" w:rsidP="00BF5205">
      <w:pPr>
        <w:pStyle w:val="ListParagraph"/>
        <w:numPr>
          <w:ilvl w:val="0"/>
          <w:numId w:val="63"/>
        </w:numPr>
        <w:spacing w:after="0" w:line="256" w:lineRule="auto"/>
        <w:rPr>
          <w:lang w:val="en-GB"/>
        </w:rPr>
      </w:pPr>
      <w:r w:rsidRPr="000E3FD8">
        <w:rPr>
          <w:lang w:val="en-GB"/>
        </w:rPr>
        <w:t xml:space="preserve">Mr. Hamlet Sargsyan, Owner of soft drink production business, potential </w:t>
      </w:r>
      <w:r w:rsidRPr="000E3FD8">
        <w:rPr>
          <w:b/>
          <w:lang w:val="en-GB"/>
        </w:rPr>
        <w:t>Project beneficiary</w:t>
      </w:r>
      <w:r w:rsidRPr="000E3FD8">
        <w:rPr>
          <w:lang w:val="en-GB"/>
        </w:rPr>
        <w:t>.</w:t>
      </w:r>
    </w:p>
    <w:p w14:paraId="1C926465" w14:textId="0259A10C" w:rsidR="00215AA4" w:rsidRPr="000E3FD8" w:rsidRDefault="00F32BE9" w:rsidP="00BF5205">
      <w:pPr>
        <w:pStyle w:val="ListParagraph"/>
        <w:numPr>
          <w:ilvl w:val="0"/>
          <w:numId w:val="63"/>
        </w:numPr>
        <w:spacing w:after="0" w:line="256" w:lineRule="auto"/>
        <w:rPr>
          <w:b/>
          <w:lang w:val="en-GB"/>
        </w:rPr>
      </w:pPr>
      <w:r w:rsidRPr="000E3FD8">
        <w:rPr>
          <w:lang w:val="en-GB"/>
        </w:rPr>
        <w:t xml:space="preserve">Mr. Gnel Nazanyan, Founder and owner of </w:t>
      </w:r>
      <w:proofErr w:type="spellStart"/>
      <w:r w:rsidRPr="000E3FD8">
        <w:rPr>
          <w:lang w:val="en-GB"/>
        </w:rPr>
        <w:t>Darman</w:t>
      </w:r>
      <w:proofErr w:type="spellEnd"/>
      <w:r w:rsidRPr="000E3FD8">
        <w:rPr>
          <w:lang w:val="en-GB"/>
        </w:rPr>
        <w:t xml:space="preserve"> Herbal Tea Production business, </w:t>
      </w:r>
      <w:r w:rsidRPr="000E3FD8">
        <w:rPr>
          <w:b/>
          <w:lang w:val="en-GB"/>
        </w:rPr>
        <w:t>Project potential beneficiary</w:t>
      </w:r>
    </w:p>
    <w:p w14:paraId="3722328F" w14:textId="77777777" w:rsidR="00215AA4" w:rsidRPr="000E3FD8" w:rsidRDefault="00215AA4" w:rsidP="00BF5205">
      <w:pPr>
        <w:pStyle w:val="CommentText"/>
        <w:numPr>
          <w:ilvl w:val="0"/>
          <w:numId w:val="63"/>
        </w:numPr>
        <w:spacing w:after="0"/>
        <w:rPr>
          <w:color w:val="FF0000"/>
          <w:sz w:val="22"/>
          <w:szCs w:val="22"/>
          <w:lang w:val="en-GB"/>
        </w:rPr>
      </w:pPr>
      <w:r w:rsidRPr="000E3FD8">
        <w:rPr>
          <w:sz w:val="22"/>
          <w:szCs w:val="22"/>
          <w:lang w:val="en-GB"/>
        </w:rPr>
        <w:t xml:space="preserve">Ms. Anush </w:t>
      </w:r>
      <w:proofErr w:type="spellStart"/>
      <w:r w:rsidRPr="000E3FD8">
        <w:rPr>
          <w:sz w:val="22"/>
          <w:szCs w:val="22"/>
          <w:lang w:val="en-GB"/>
        </w:rPr>
        <w:t>Halivoryan</w:t>
      </w:r>
      <w:proofErr w:type="spellEnd"/>
      <w:r w:rsidRPr="000E3FD8">
        <w:rPr>
          <w:b/>
          <w:sz w:val="22"/>
          <w:szCs w:val="22"/>
          <w:lang w:val="en-GB"/>
        </w:rPr>
        <w:t xml:space="preserve"> </w:t>
      </w:r>
      <w:r w:rsidRPr="000E3FD8">
        <w:rPr>
          <w:sz w:val="22"/>
          <w:szCs w:val="22"/>
          <w:lang w:val="en-GB"/>
        </w:rPr>
        <w:t xml:space="preserve">- </w:t>
      </w:r>
      <w:r w:rsidRPr="000E3FD8">
        <w:rPr>
          <w:i/>
          <w:sz w:val="22"/>
          <w:szCs w:val="22"/>
          <w:lang w:val="en-GB"/>
        </w:rPr>
        <w:t xml:space="preserve">Preschool </w:t>
      </w:r>
      <w:proofErr w:type="gramStart"/>
      <w:r w:rsidRPr="000E3FD8">
        <w:rPr>
          <w:i/>
          <w:sz w:val="22"/>
          <w:szCs w:val="22"/>
          <w:lang w:val="en-GB"/>
        </w:rPr>
        <w:t>Teacher,</w:t>
      </w:r>
      <w:r w:rsidRPr="000E3FD8">
        <w:rPr>
          <w:b/>
          <w:sz w:val="22"/>
          <w:szCs w:val="22"/>
          <w:lang w:val="en-GB"/>
        </w:rPr>
        <w:t xml:space="preserve">  Jiliza</w:t>
      </w:r>
      <w:proofErr w:type="gramEnd"/>
      <w:r w:rsidRPr="000E3FD8">
        <w:rPr>
          <w:b/>
          <w:sz w:val="22"/>
          <w:szCs w:val="22"/>
          <w:lang w:val="en-GB"/>
        </w:rPr>
        <w:t xml:space="preserve"> Preschool </w:t>
      </w:r>
    </w:p>
    <w:p w14:paraId="35FA76CF" w14:textId="77777777" w:rsidR="00215AA4" w:rsidRPr="000E3FD8" w:rsidRDefault="00215AA4" w:rsidP="00BF5205">
      <w:pPr>
        <w:pStyle w:val="CommentText"/>
        <w:numPr>
          <w:ilvl w:val="0"/>
          <w:numId w:val="63"/>
        </w:numPr>
        <w:spacing w:after="0"/>
        <w:rPr>
          <w:color w:val="FF0000"/>
          <w:sz w:val="22"/>
          <w:szCs w:val="22"/>
          <w:lang w:val="en-GB"/>
        </w:rPr>
      </w:pPr>
      <w:r w:rsidRPr="000E3FD8">
        <w:rPr>
          <w:sz w:val="22"/>
          <w:szCs w:val="22"/>
          <w:lang w:val="en-GB"/>
        </w:rPr>
        <w:t xml:space="preserve">Anush Hovhannisyan </w:t>
      </w:r>
      <w:r w:rsidRPr="000E3FD8">
        <w:rPr>
          <w:i/>
          <w:sz w:val="22"/>
          <w:szCs w:val="22"/>
          <w:lang w:val="en-GB"/>
        </w:rPr>
        <w:t xml:space="preserve">Head of </w:t>
      </w:r>
      <w:proofErr w:type="spellStart"/>
      <w:r w:rsidRPr="000E3FD8">
        <w:rPr>
          <w:i/>
          <w:sz w:val="22"/>
          <w:szCs w:val="22"/>
          <w:lang w:val="en-GB"/>
        </w:rPr>
        <w:t>Alaverdy</w:t>
      </w:r>
      <w:proofErr w:type="spellEnd"/>
      <w:r w:rsidRPr="000E3FD8">
        <w:rPr>
          <w:i/>
          <w:sz w:val="22"/>
          <w:szCs w:val="22"/>
          <w:lang w:val="en-GB"/>
        </w:rPr>
        <w:t xml:space="preserve"> Branch,</w:t>
      </w:r>
      <w:r w:rsidRPr="000E3FD8">
        <w:rPr>
          <w:b/>
          <w:sz w:val="22"/>
          <w:szCs w:val="22"/>
          <w:lang w:val="en-GB"/>
        </w:rPr>
        <w:t xml:space="preserve"> Vanadzor Regional </w:t>
      </w:r>
      <w:proofErr w:type="spellStart"/>
      <w:r w:rsidRPr="000E3FD8">
        <w:rPr>
          <w:b/>
          <w:sz w:val="22"/>
          <w:szCs w:val="22"/>
          <w:lang w:val="en-GB"/>
        </w:rPr>
        <w:t>Padagogical</w:t>
      </w:r>
      <w:proofErr w:type="spellEnd"/>
      <w:r w:rsidRPr="000E3FD8">
        <w:rPr>
          <w:b/>
          <w:sz w:val="22"/>
          <w:szCs w:val="22"/>
          <w:lang w:val="en-GB"/>
        </w:rPr>
        <w:t xml:space="preserve"> and Psychological Center</w:t>
      </w:r>
    </w:p>
    <w:p w14:paraId="64ACBB63" w14:textId="77777777" w:rsidR="00215AA4" w:rsidRPr="000E3FD8" w:rsidRDefault="00215AA4" w:rsidP="00BF5205">
      <w:pPr>
        <w:pStyle w:val="CommentText"/>
        <w:numPr>
          <w:ilvl w:val="0"/>
          <w:numId w:val="63"/>
        </w:numPr>
        <w:spacing w:after="0"/>
        <w:rPr>
          <w:sz w:val="22"/>
          <w:szCs w:val="22"/>
          <w:lang w:val="en-GB"/>
        </w:rPr>
      </w:pPr>
      <w:r w:rsidRPr="000E3FD8">
        <w:rPr>
          <w:sz w:val="22"/>
          <w:szCs w:val="22"/>
          <w:lang w:val="en-GB"/>
        </w:rPr>
        <w:t xml:space="preserve">Vahan Davtyan - </w:t>
      </w:r>
      <w:r w:rsidRPr="000E3FD8">
        <w:rPr>
          <w:i/>
          <w:sz w:val="22"/>
          <w:szCs w:val="22"/>
          <w:lang w:val="en-GB"/>
        </w:rPr>
        <w:t>Head of Amasia Kindergarten and Gtashen Preschool</w:t>
      </w:r>
      <w:r w:rsidRPr="000E3FD8">
        <w:rPr>
          <w:sz w:val="22"/>
          <w:szCs w:val="22"/>
          <w:lang w:val="en-GB"/>
        </w:rPr>
        <w:t xml:space="preserve">, </w:t>
      </w:r>
      <w:r w:rsidRPr="000E3FD8">
        <w:rPr>
          <w:b/>
          <w:sz w:val="22"/>
          <w:szCs w:val="22"/>
          <w:lang w:val="en-GB"/>
        </w:rPr>
        <w:t xml:space="preserve">Amasia Kindergarten </w:t>
      </w:r>
    </w:p>
    <w:p w14:paraId="519DBD26" w14:textId="77777777" w:rsidR="00215AA4" w:rsidRPr="000E3FD8" w:rsidRDefault="00215AA4" w:rsidP="00BF5205">
      <w:pPr>
        <w:pStyle w:val="ListParagraph"/>
        <w:numPr>
          <w:ilvl w:val="0"/>
          <w:numId w:val="63"/>
        </w:numPr>
        <w:spacing w:after="0" w:line="256" w:lineRule="auto"/>
        <w:rPr>
          <w:lang w:val="en-GB"/>
        </w:rPr>
      </w:pPr>
      <w:r w:rsidRPr="000E3FD8">
        <w:rPr>
          <w:lang w:val="en-GB"/>
        </w:rPr>
        <w:t>Mr. Ara Barseghyan - DRRNP – DRRNP director, expert on First Aid During Emergency Situations</w:t>
      </w:r>
    </w:p>
    <w:p w14:paraId="2B6E4222" w14:textId="77777777" w:rsidR="00215AA4" w:rsidRPr="000E3FD8" w:rsidRDefault="00215AA4" w:rsidP="00BF5205">
      <w:pPr>
        <w:pStyle w:val="ListParagraph"/>
        <w:numPr>
          <w:ilvl w:val="0"/>
          <w:numId w:val="63"/>
        </w:numPr>
        <w:spacing w:after="0" w:line="256" w:lineRule="auto"/>
        <w:rPr>
          <w:lang w:val="en-GB"/>
        </w:rPr>
      </w:pPr>
      <w:r w:rsidRPr="000E3FD8">
        <w:rPr>
          <w:lang w:val="en-GB"/>
        </w:rPr>
        <w:t xml:space="preserve">Ms. Astghik Minasyan - Advisor to Minister of Labour and Social Affairs, </w:t>
      </w:r>
      <w:r w:rsidRPr="000E3FD8">
        <w:rPr>
          <w:b/>
          <w:lang w:val="en-GB"/>
        </w:rPr>
        <w:t xml:space="preserve">MLSA   </w:t>
      </w:r>
    </w:p>
    <w:p w14:paraId="3FEBD856" w14:textId="4B0C6CB7" w:rsidR="00215AA4" w:rsidRPr="000E3FD8" w:rsidRDefault="00215AA4" w:rsidP="00BF5205">
      <w:pPr>
        <w:pStyle w:val="CommentText"/>
        <w:numPr>
          <w:ilvl w:val="0"/>
          <w:numId w:val="63"/>
        </w:numPr>
        <w:spacing w:after="0"/>
        <w:rPr>
          <w:sz w:val="22"/>
          <w:szCs w:val="22"/>
          <w:lang w:val="en-GB"/>
        </w:rPr>
      </w:pPr>
      <w:r w:rsidRPr="000E3FD8">
        <w:rPr>
          <w:sz w:val="22"/>
          <w:szCs w:val="22"/>
          <w:lang w:val="en-GB"/>
        </w:rPr>
        <w:t xml:space="preserve">Mr. Abraham </w:t>
      </w:r>
      <w:proofErr w:type="spellStart"/>
      <w:r w:rsidRPr="000E3FD8">
        <w:rPr>
          <w:sz w:val="22"/>
          <w:szCs w:val="22"/>
          <w:lang w:val="en-GB"/>
        </w:rPr>
        <w:t>Artashesyan</w:t>
      </w:r>
      <w:proofErr w:type="spellEnd"/>
      <w:r w:rsidRPr="000E3FD8">
        <w:rPr>
          <w:sz w:val="22"/>
          <w:szCs w:val="22"/>
          <w:lang w:val="en-GB"/>
        </w:rPr>
        <w:t xml:space="preserve"> - </w:t>
      </w:r>
      <w:r w:rsidRPr="000E3FD8">
        <w:rPr>
          <w:b/>
          <w:sz w:val="22"/>
          <w:szCs w:val="22"/>
          <w:lang w:val="en-GB"/>
        </w:rPr>
        <w:t xml:space="preserve">Communities Finance Officers Association </w:t>
      </w:r>
    </w:p>
    <w:p w14:paraId="3A1C8F52" w14:textId="0D445CD8" w:rsidR="00215AA4" w:rsidRPr="000E3FD8" w:rsidRDefault="00215AA4" w:rsidP="00BF5205">
      <w:pPr>
        <w:pStyle w:val="CommentText"/>
        <w:numPr>
          <w:ilvl w:val="0"/>
          <w:numId w:val="63"/>
        </w:numPr>
        <w:tabs>
          <w:tab w:val="left" w:pos="1776"/>
        </w:tabs>
        <w:spacing w:before="100" w:beforeAutospacing="1" w:after="100" w:afterAutospacing="1"/>
        <w:rPr>
          <w:lang w:val="en-GB"/>
        </w:rPr>
      </w:pPr>
      <w:r w:rsidRPr="000E3FD8">
        <w:rPr>
          <w:sz w:val="22"/>
          <w:szCs w:val="22"/>
          <w:lang w:val="en-GB"/>
        </w:rPr>
        <w:t xml:space="preserve">Mr. David </w:t>
      </w:r>
      <w:proofErr w:type="spellStart"/>
      <w:r w:rsidRPr="000E3FD8">
        <w:rPr>
          <w:sz w:val="22"/>
          <w:szCs w:val="22"/>
          <w:lang w:val="en-GB"/>
        </w:rPr>
        <w:t>Tumasyan</w:t>
      </w:r>
      <w:proofErr w:type="spellEnd"/>
      <w:r w:rsidRPr="000E3FD8">
        <w:rPr>
          <w:sz w:val="22"/>
          <w:szCs w:val="22"/>
          <w:lang w:val="en-GB"/>
        </w:rPr>
        <w:t xml:space="preserve"> - Legal Expert </w:t>
      </w:r>
    </w:p>
    <w:p w14:paraId="74B31AD2" w14:textId="77777777" w:rsidR="00215AA4" w:rsidRPr="000E3FD8" w:rsidRDefault="00215AA4" w:rsidP="00215AA4">
      <w:pPr>
        <w:pStyle w:val="ListParagraph"/>
        <w:spacing w:before="100" w:beforeAutospacing="1" w:after="100" w:afterAutospacing="1" w:line="240" w:lineRule="auto"/>
        <w:rPr>
          <w:b/>
          <w:lang w:val="en-GB"/>
        </w:rPr>
      </w:pPr>
      <w:r w:rsidRPr="000E3FD8">
        <w:rPr>
          <w:lang w:val="en-GB"/>
        </w:rPr>
        <w:br w:type="page"/>
      </w:r>
    </w:p>
    <w:p w14:paraId="1618E8EC" w14:textId="77777777" w:rsidR="00215AA4" w:rsidRPr="000E3FD8" w:rsidRDefault="00215AA4" w:rsidP="00215AA4">
      <w:pPr>
        <w:rPr>
          <w:rFonts w:asciiTheme="majorHAnsi" w:eastAsiaTheme="majorEastAsia" w:hAnsiTheme="majorHAnsi" w:cstheme="majorBidi"/>
          <w:color w:val="2E74B5" w:themeColor="accent1" w:themeShade="BF"/>
          <w:sz w:val="26"/>
          <w:szCs w:val="26"/>
          <w:lang w:val="en-GB"/>
        </w:rPr>
      </w:pPr>
    </w:p>
    <w:p w14:paraId="54AC584F" w14:textId="77777777" w:rsidR="00215AA4" w:rsidRPr="000E3FD8" w:rsidRDefault="00215AA4" w:rsidP="00215AA4">
      <w:pPr>
        <w:pStyle w:val="Heading2"/>
        <w:rPr>
          <w:lang w:val="en-GB"/>
        </w:rPr>
      </w:pPr>
      <w:bookmarkStart w:id="31" w:name="_Toc47432287"/>
      <w:r w:rsidRPr="000E3FD8">
        <w:rPr>
          <w:lang w:val="en-GB"/>
        </w:rPr>
        <w:t>Annex 4. Detailed Methodology</w:t>
      </w:r>
      <w:bookmarkEnd w:id="31"/>
    </w:p>
    <w:p w14:paraId="72C4BFD7" w14:textId="77777777" w:rsidR="00215AA4" w:rsidRPr="000E3FD8" w:rsidRDefault="00215AA4" w:rsidP="00215AA4">
      <w:pPr>
        <w:spacing w:line="240" w:lineRule="auto"/>
        <w:jc w:val="both"/>
        <w:rPr>
          <w:lang w:val="en-GB"/>
        </w:rPr>
      </w:pPr>
    </w:p>
    <w:p w14:paraId="01007F97" w14:textId="77777777" w:rsidR="00215AA4" w:rsidRPr="000E3FD8" w:rsidRDefault="00215AA4" w:rsidP="00215AA4">
      <w:pPr>
        <w:spacing w:line="240" w:lineRule="auto"/>
        <w:jc w:val="both"/>
        <w:rPr>
          <w:rFonts w:ascii="Calibri" w:hAnsi="Calibri" w:cs="Calibri"/>
          <w:lang w:val="en-GB"/>
        </w:rPr>
      </w:pPr>
      <w:r w:rsidRPr="000E3FD8">
        <w:rPr>
          <w:rFonts w:ascii="Calibri" w:hAnsi="Calibri" w:cs="Calibri"/>
          <w:lang w:val="en-GB"/>
        </w:rPr>
        <w:t>The evaluation follows the principles of the UN Evaluation Group’s norms and standards in particular with regard to independence, objectiveness, impartiality and inclusiveness and is guided by the UN ethics guidance as guiding principle to ensure quality of evaluation process, especially apropos conflict of interest, confidentiality of individual informants, sensitive to beliefs, manners and customs, discrimination and gender equality, to address issues of vulnerable population.</w:t>
      </w:r>
    </w:p>
    <w:p w14:paraId="0B2B674D" w14:textId="7EB9BB03" w:rsidR="00215AA4" w:rsidRPr="000E3FD8" w:rsidRDefault="00215AA4" w:rsidP="00215AA4">
      <w:pPr>
        <w:spacing w:line="240" w:lineRule="auto"/>
        <w:jc w:val="both"/>
        <w:rPr>
          <w:rFonts w:ascii="Calibri" w:hAnsi="Calibri" w:cs="Calibri"/>
          <w:lang w:val="en-GB"/>
        </w:rPr>
      </w:pPr>
      <w:r w:rsidRPr="000E3FD8">
        <w:rPr>
          <w:rFonts w:ascii="Calibri" w:hAnsi="Calibri" w:cs="Calibri"/>
          <w:lang w:val="en-GB"/>
        </w:rPr>
        <w:t>Below in this section detailed evaluation questions are defined, objective and output level indicators presented with their relevant baseline and progress values</w:t>
      </w:r>
      <w:r w:rsidR="002972C5" w:rsidRPr="000E3FD8">
        <w:rPr>
          <w:rFonts w:ascii="Calibri" w:hAnsi="Calibri" w:cs="Calibri"/>
          <w:lang w:val="en-GB"/>
        </w:rPr>
        <w:t xml:space="preserve"> (as much as the data is available)</w:t>
      </w:r>
      <w:r w:rsidRPr="000E3FD8">
        <w:rPr>
          <w:rFonts w:ascii="Calibri" w:hAnsi="Calibri" w:cs="Calibri"/>
          <w:lang w:val="en-GB"/>
        </w:rPr>
        <w:t xml:space="preserve"> as a bases of this mid-term evaluation. Further data collection, data analysis and sampling method are presented. </w:t>
      </w:r>
    </w:p>
    <w:p w14:paraId="1B26A53B" w14:textId="77777777" w:rsidR="00215AA4" w:rsidRPr="000E3FD8" w:rsidRDefault="00215AA4" w:rsidP="00215AA4">
      <w:pPr>
        <w:pStyle w:val="Default"/>
        <w:spacing w:line="276" w:lineRule="auto"/>
        <w:rPr>
          <w:rFonts w:asciiTheme="minorHAnsi" w:hAnsiTheme="minorHAnsi" w:cstheme="minorHAnsi"/>
          <w:b/>
          <w:bCs/>
          <w:i/>
          <w:color w:val="0070C0"/>
          <w:sz w:val="22"/>
          <w:szCs w:val="22"/>
          <w:lang w:val="en-GB"/>
        </w:rPr>
      </w:pPr>
    </w:p>
    <w:p w14:paraId="349D8683" w14:textId="77777777" w:rsidR="00215AA4" w:rsidRPr="000E3FD8" w:rsidRDefault="00215AA4" w:rsidP="00215AA4">
      <w:pPr>
        <w:pStyle w:val="Default"/>
        <w:spacing w:line="276" w:lineRule="auto"/>
        <w:rPr>
          <w:rFonts w:asciiTheme="minorHAnsi" w:hAnsiTheme="minorHAnsi" w:cstheme="minorHAnsi"/>
          <w:b/>
          <w:bCs/>
          <w:i/>
          <w:color w:val="0070C0"/>
          <w:sz w:val="22"/>
          <w:szCs w:val="22"/>
          <w:lang w:val="en-GB"/>
        </w:rPr>
      </w:pPr>
      <w:r w:rsidRPr="000E3FD8">
        <w:rPr>
          <w:rFonts w:asciiTheme="minorHAnsi" w:hAnsiTheme="minorHAnsi" w:cstheme="minorHAnsi"/>
          <w:b/>
          <w:bCs/>
          <w:i/>
          <w:color w:val="0070C0"/>
          <w:sz w:val="22"/>
          <w:szCs w:val="22"/>
          <w:lang w:val="en-GB"/>
        </w:rPr>
        <w:t xml:space="preserve">Evaluation Questions </w:t>
      </w:r>
    </w:p>
    <w:p w14:paraId="1A3E2905" w14:textId="77777777" w:rsidR="00215AA4" w:rsidRPr="000E3FD8" w:rsidRDefault="00215AA4" w:rsidP="00215AA4">
      <w:pPr>
        <w:spacing w:line="240" w:lineRule="auto"/>
        <w:jc w:val="both"/>
        <w:rPr>
          <w:rFonts w:ascii="Calibri" w:hAnsi="Calibri" w:cs="Calibri"/>
          <w:lang w:val="en-GB"/>
        </w:rPr>
      </w:pPr>
    </w:p>
    <w:p w14:paraId="5DB86358" w14:textId="77777777" w:rsidR="00215AA4" w:rsidRPr="000E3FD8" w:rsidRDefault="00215AA4" w:rsidP="00215AA4">
      <w:pPr>
        <w:spacing w:line="240" w:lineRule="auto"/>
        <w:jc w:val="both"/>
        <w:rPr>
          <w:rFonts w:cstheme="minorHAnsi"/>
          <w:bCs/>
          <w:lang w:val="en-GB"/>
        </w:rPr>
      </w:pPr>
      <w:r w:rsidRPr="000E3FD8">
        <w:rPr>
          <w:rFonts w:ascii="Calibri" w:hAnsi="Calibri" w:cs="Calibri"/>
          <w:lang w:val="en-GB"/>
        </w:rPr>
        <w:t xml:space="preserve">Five core OECD/DAC evaluation criteria, namely the relevance, effectiveness, efficiency, sustainability (to extent possible) and impact (to the extent possible) will be </w:t>
      </w:r>
      <w:proofErr w:type="spellStart"/>
      <w:r w:rsidRPr="000E3FD8">
        <w:rPr>
          <w:rFonts w:ascii="Calibri" w:hAnsi="Calibri" w:cs="Calibri"/>
          <w:lang w:val="en-GB"/>
        </w:rPr>
        <w:t>analyzed</w:t>
      </w:r>
      <w:proofErr w:type="spellEnd"/>
      <w:r w:rsidRPr="000E3FD8">
        <w:rPr>
          <w:rFonts w:ascii="Calibri" w:hAnsi="Calibri" w:cs="Calibri"/>
          <w:lang w:val="en-GB"/>
        </w:rPr>
        <w:t xml:space="preserve">. </w:t>
      </w:r>
      <w:r w:rsidRPr="000E3FD8">
        <w:rPr>
          <w:rFonts w:cstheme="minorHAnsi"/>
          <w:bCs/>
          <w:lang w:val="en-GB"/>
        </w:rPr>
        <w:t xml:space="preserve">The evaluation process will be guided through key questions related to each evaluation criteria which may include but not limited to: </w:t>
      </w:r>
    </w:p>
    <w:p w14:paraId="05C803D9" w14:textId="77777777" w:rsidR="00215AA4" w:rsidRPr="000E3FD8" w:rsidRDefault="00215AA4" w:rsidP="00215AA4">
      <w:pPr>
        <w:spacing w:line="240" w:lineRule="auto"/>
        <w:jc w:val="both"/>
        <w:rPr>
          <w:rFonts w:cstheme="minorHAnsi"/>
          <w:lang w:val="en-GB"/>
        </w:rPr>
      </w:pPr>
      <w:r w:rsidRPr="000E3FD8">
        <w:rPr>
          <w:rFonts w:ascii="Calibri" w:hAnsi="Calibri" w:cs="Calibri"/>
          <w:b/>
          <w:bCs/>
          <w:i/>
          <w:iCs/>
          <w:lang w:val="en-GB"/>
        </w:rPr>
        <w:t xml:space="preserve">Relevance:  </w:t>
      </w:r>
      <w:r w:rsidRPr="000E3FD8">
        <w:rPr>
          <w:color w:val="000000"/>
          <w:lang w:val="en-GB"/>
        </w:rPr>
        <w:t>the extent to which intended outputs and outcomes of the project are consistent with national and local policies and priorities and the needs of intended beneficiaries.</w:t>
      </w:r>
    </w:p>
    <w:p w14:paraId="65484198" w14:textId="77777777" w:rsidR="00215AA4" w:rsidRPr="000E3FD8" w:rsidRDefault="00215AA4" w:rsidP="00215AA4">
      <w:pPr>
        <w:pStyle w:val="ListParagraph"/>
        <w:numPr>
          <w:ilvl w:val="0"/>
          <w:numId w:val="9"/>
        </w:numPr>
        <w:spacing w:line="240" w:lineRule="auto"/>
        <w:jc w:val="both"/>
        <w:rPr>
          <w:rFonts w:cstheme="minorHAnsi"/>
          <w:lang w:val="en-GB"/>
        </w:rPr>
      </w:pPr>
      <w:r w:rsidRPr="000E3FD8">
        <w:rPr>
          <w:rFonts w:ascii="Calibri" w:hAnsi="Calibri" w:cs="Calibri"/>
          <w:lang w:val="en-GB"/>
        </w:rPr>
        <w:t xml:space="preserve">Are the project activities/components relevant to the actual/defined needs of the beneficiaries? Were the objectives clear and feasible? How do the main components of the project contribute to the planned objectives and are logically interlinked? </w:t>
      </w:r>
    </w:p>
    <w:p w14:paraId="2009530A" w14:textId="77777777" w:rsidR="00215AA4" w:rsidRPr="000E3FD8" w:rsidRDefault="00215AA4" w:rsidP="00215AA4">
      <w:pPr>
        <w:pStyle w:val="ListParagraph"/>
        <w:numPr>
          <w:ilvl w:val="0"/>
          <w:numId w:val="9"/>
        </w:numPr>
        <w:spacing w:line="240" w:lineRule="auto"/>
        <w:jc w:val="both"/>
        <w:rPr>
          <w:rFonts w:cstheme="minorHAnsi"/>
          <w:lang w:val="en-GB"/>
        </w:rPr>
      </w:pPr>
      <w:r w:rsidRPr="000E3FD8">
        <w:rPr>
          <w:rFonts w:cstheme="minorHAnsi"/>
          <w:lang w:val="en-GB"/>
        </w:rPr>
        <w:t xml:space="preserve">Are there suitable and informative targets, e.g. are they Specific, Measurable, Achievable, Realistic and Time-bound (SMART)? </w:t>
      </w:r>
    </w:p>
    <w:p w14:paraId="20C372E9" w14:textId="77777777" w:rsidR="00215AA4" w:rsidRPr="000E3FD8" w:rsidRDefault="00215AA4" w:rsidP="00215AA4">
      <w:pPr>
        <w:pStyle w:val="ListParagraph"/>
        <w:numPr>
          <w:ilvl w:val="0"/>
          <w:numId w:val="9"/>
        </w:numPr>
        <w:spacing w:after="0" w:line="240" w:lineRule="auto"/>
        <w:jc w:val="both"/>
        <w:rPr>
          <w:rFonts w:ascii="Calibri" w:hAnsi="Calibri" w:cs="Calibri"/>
          <w:lang w:val="en-GB"/>
        </w:rPr>
      </w:pPr>
      <w:r w:rsidRPr="000E3FD8">
        <w:rPr>
          <w:rFonts w:ascii="Calibri" w:hAnsi="Calibri" w:cs="Calibri"/>
          <w:lang w:val="en-GB"/>
        </w:rPr>
        <w:t>Is the project in line with the current priorities of the country? Is the Government committed (both in terms of timing and financially) to the project? How is the project aligned with and supports the national, regional and community strategies/plans?</w:t>
      </w:r>
    </w:p>
    <w:p w14:paraId="051C2B0A" w14:textId="77777777" w:rsidR="00215AA4" w:rsidRPr="000E3FD8" w:rsidRDefault="00215AA4" w:rsidP="00215AA4">
      <w:pPr>
        <w:pStyle w:val="ListParagraph"/>
        <w:numPr>
          <w:ilvl w:val="0"/>
          <w:numId w:val="9"/>
        </w:numPr>
        <w:spacing w:after="0" w:line="240" w:lineRule="auto"/>
        <w:jc w:val="both"/>
        <w:rPr>
          <w:rFonts w:ascii="Calibri" w:hAnsi="Calibri" w:cs="Calibri"/>
          <w:lang w:val="en-GB"/>
        </w:rPr>
      </w:pPr>
      <w:r w:rsidRPr="000E3FD8">
        <w:rPr>
          <w:rFonts w:ascii="Calibri" w:hAnsi="Calibri" w:cs="Calibri"/>
          <w:lang w:val="en-GB"/>
        </w:rPr>
        <w:t>Has the project involved relevant stakeholders through consultative processes or information-sharing during its preparation phase? Was the human security needs assessment/analysis carried out at the beginning of the project reflecting the various needs of different stakeholders? Are these needs still relevant? Have there any new, more relevant needs emerged that the project should address?</w:t>
      </w:r>
    </w:p>
    <w:p w14:paraId="24ABE2AB" w14:textId="77777777" w:rsidR="00215AA4" w:rsidRPr="000E3FD8" w:rsidRDefault="00215AA4" w:rsidP="00215AA4">
      <w:pPr>
        <w:pStyle w:val="Default"/>
        <w:numPr>
          <w:ilvl w:val="0"/>
          <w:numId w:val="9"/>
        </w:numPr>
        <w:jc w:val="both"/>
        <w:rPr>
          <w:rFonts w:asciiTheme="minorHAnsi" w:hAnsiTheme="minorHAnsi" w:cstheme="minorHAnsi"/>
          <w:color w:val="auto"/>
          <w:sz w:val="22"/>
          <w:szCs w:val="22"/>
          <w:lang w:val="en-GB"/>
        </w:rPr>
      </w:pPr>
      <w:r w:rsidRPr="000E3FD8">
        <w:rPr>
          <w:rFonts w:asciiTheme="minorHAnsi" w:hAnsiTheme="minorHAnsi" w:cstheme="minorHAnsi"/>
          <w:color w:val="auto"/>
          <w:sz w:val="22"/>
          <w:szCs w:val="22"/>
          <w:lang w:val="en-GB"/>
        </w:rPr>
        <w:t xml:space="preserve">Have the relevant cross-cutting issues (environment, gender, human rights and governance, donor coordination or others) been adequately mainstreamed in the project design? </w:t>
      </w:r>
    </w:p>
    <w:p w14:paraId="71239143" w14:textId="77777777" w:rsidR="00215AA4" w:rsidRPr="000E3FD8" w:rsidRDefault="00215AA4" w:rsidP="00215AA4">
      <w:pPr>
        <w:pStyle w:val="Default"/>
        <w:jc w:val="both"/>
        <w:rPr>
          <w:rFonts w:asciiTheme="minorHAnsi" w:hAnsiTheme="minorHAnsi" w:cstheme="minorHAnsi"/>
          <w:sz w:val="22"/>
          <w:szCs w:val="22"/>
          <w:lang w:val="en-GB"/>
        </w:rPr>
      </w:pPr>
    </w:p>
    <w:p w14:paraId="7C889AB1" w14:textId="77777777" w:rsidR="00215AA4" w:rsidRPr="000E3FD8" w:rsidRDefault="00215AA4" w:rsidP="00215AA4">
      <w:pPr>
        <w:spacing w:after="0" w:line="240" w:lineRule="auto"/>
        <w:jc w:val="both"/>
        <w:rPr>
          <w:color w:val="000000"/>
          <w:lang w:val="en-GB"/>
        </w:rPr>
      </w:pPr>
      <w:r w:rsidRPr="000E3FD8">
        <w:rPr>
          <w:rFonts w:cstheme="minorHAnsi"/>
          <w:b/>
          <w:bCs/>
          <w:lang w:val="en-GB"/>
        </w:rPr>
        <w:t xml:space="preserve">Effectiveness: </w:t>
      </w:r>
      <w:r w:rsidRPr="000E3FD8">
        <w:rPr>
          <w:color w:val="000000"/>
          <w:lang w:val="en-GB"/>
        </w:rPr>
        <w:t xml:space="preserve">the extent to which the intended results have been achieved and whether opportunities created by the project were equally accessible for women and men. </w:t>
      </w:r>
    </w:p>
    <w:p w14:paraId="1FA3731C" w14:textId="77777777" w:rsidR="00215AA4" w:rsidRPr="000E3FD8" w:rsidRDefault="00215AA4" w:rsidP="00215AA4">
      <w:pPr>
        <w:pStyle w:val="Default"/>
        <w:jc w:val="both"/>
        <w:rPr>
          <w:rFonts w:asciiTheme="minorHAnsi" w:hAnsiTheme="minorHAnsi" w:cstheme="minorHAnsi"/>
          <w:sz w:val="22"/>
          <w:szCs w:val="22"/>
          <w:lang w:val="en-GB"/>
        </w:rPr>
      </w:pPr>
    </w:p>
    <w:p w14:paraId="5C83C7EC" w14:textId="77777777" w:rsidR="00215AA4" w:rsidRPr="000E3FD8" w:rsidRDefault="00215AA4" w:rsidP="00215AA4">
      <w:pPr>
        <w:pStyle w:val="Default"/>
        <w:numPr>
          <w:ilvl w:val="0"/>
          <w:numId w:val="11"/>
        </w:numPr>
        <w:jc w:val="both"/>
        <w:rPr>
          <w:rFonts w:ascii="Calibri" w:hAnsi="Calibri" w:cs="Calibri"/>
          <w:sz w:val="22"/>
          <w:szCs w:val="22"/>
          <w:lang w:val="en-GB"/>
        </w:rPr>
      </w:pPr>
      <w:r w:rsidRPr="000E3FD8">
        <w:rPr>
          <w:rFonts w:ascii="Calibri" w:hAnsi="Calibri" w:cs="Calibri"/>
          <w:sz w:val="22"/>
          <w:szCs w:val="22"/>
          <w:lang w:val="en-GB"/>
        </w:rPr>
        <w:t xml:space="preserve">How effective has the project been in establishing ownership by the stakeholders? Can the project management and implementation be considered as participatory? </w:t>
      </w:r>
    </w:p>
    <w:p w14:paraId="46997EE7" w14:textId="77777777" w:rsidR="00215AA4" w:rsidRPr="000E3FD8" w:rsidRDefault="00215AA4" w:rsidP="00215AA4">
      <w:pPr>
        <w:pStyle w:val="ListParagraph"/>
        <w:numPr>
          <w:ilvl w:val="0"/>
          <w:numId w:val="10"/>
        </w:numPr>
        <w:spacing w:after="0" w:line="240" w:lineRule="auto"/>
        <w:jc w:val="both"/>
        <w:rPr>
          <w:rFonts w:ascii="Calibri" w:hAnsi="Calibri" w:cs="Calibri"/>
          <w:lang w:val="en-GB"/>
        </w:rPr>
      </w:pPr>
      <w:r w:rsidRPr="000E3FD8">
        <w:rPr>
          <w:rFonts w:ascii="Calibri" w:hAnsi="Calibri" w:cs="Calibri"/>
          <w:lang w:val="en-GB"/>
        </w:rPr>
        <w:t xml:space="preserve">Is the project making sufficient progress towards its planned objectives/outcomes/outputs? What are the key achievements, challenges and implementation lessons? </w:t>
      </w:r>
    </w:p>
    <w:p w14:paraId="09A6396A" w14:textId="77777777" w:rsidR="00215AA4" w:rsidRPr="000E3FD8" w:rsidRDefault="00215AA4" w:rsidP="00215AA4">
      <w:pPr>
        <w:pStyle w:val="ListParagraph"/>
        <w:numPr>
          <w:ilvl w:val="0"/>
          <w:numId w:val="10"/>
        </w:numPr>
        <w:spacing w:after="0" w:line="240" w:lineRule="auto"/>
        <w:jc w:val="both"/>
        <w:rPr>
          <w:rFonts w:ascii="Calibri" w:hAnsi="Calibri" w:cs="Calibri"/>
          <w:lang w:val="en-GB"/>
        </w:rPr>
      </w:pPr>
      <w:r w:rsidRPr="000E3FD8">
        <w:rPr>
          <w:rFonts w:cstheme="minorHAnsi"/>
          <w:lang w:val="en-GB"/>
        </w:rPr>
        <w:lastRenderedPageBreak/>
        <w:t>Are the targets for the project appropriate and are they being reported against?</w:t>
      </w:r>
    </w:p>
    <w:p w14:paraId="48F554A6" w14:textId="77777777" w:rsidR="00215AA4" w:rsidRPr="000E3FD8" w:rsidRDefault="00215AA4" w:rsidP="00215AA4">
      <w:pPr>
        <w:pStyle w:val="ListParagraph"/>
        <w:numPr>
          <w:ilvl w:val="0"/>
          <w:numId w:val="10"/>
        </w:numPr>
        <w:spacing w:after="0" w:line="240" w:lineRule="auto"/>
        <w:jc w:val="both"/>
        <w:rPr>
          <w:rFonts w:ascii="Calibri" w:hAnsi="Calibri" w:cs="Calibri"/>
          <w:lang w:val="en-GB"/>
        </w:rPr>
      </w:pPr>
      <w:r w:rsidRPr="000E3FD8">
        <w:rPr>
          <w:rFonts w:ascii="Calibri" w:hAnsi="Calibri" w:cs="Calibri"/>
          <w:lang w:val="en-GB"/>
        </w:rPr>
        <w:t>How effectively are the beneficiary interventions in line with actual needs?</w:t>
      </w:r>
    </w:p>
    <w:p w14:paraId="06BD468A" w14:textId="77777777" w:rsidR="00215AA4" w:rsidRPr="000E3FD8" w:rsidRDefault="00215AA4" w:rsidP="00215AA4">
      <w:pPr>
        <w:pStyle w:val="Default"/>
        <w:numPr>
          <w:ilvl w:val="0"/>
          <w:numId w:val="10"/>
        </w:numPr>
        <w:jc w:val="both"/>
        <w:rPr>
          <w:rFonts w:asciiTheme="minorHAnsi" w:hAnsiTheme="minorHAnsi" w:cstheme="minorHAnsi"/>
          <w:color w:val="auto"/>
          <w:sz w:val="22"/>
          <w:szCs w:val="22"/>
          <w:lang w:val="en-GB"/>
        </w:rPr>
      </w:pPr>
      <w:r w:rsidRPr="000E3FD8">
        <w:rPr>
          <w:rFonts w:asciiTheme="minorHAnsi" w:hAnsiTheme="minorHAnsi" w:cstheme="minorHAnsi"/>
          <w:color w:val="auto"/>
          <w:sz w:val="22"/>
          <w:szCs w:val="22"/>
          <w:lang w:val="en-GB"/>
        </w:rPr>
        <w:t xml:space="preserve">Are the risks and assumptions holding true? Are risk management arrangements in place? </w:t>
      </w:r>
    </w:p>
    <w:p w14:paraId="2647D4A1" w14:textId="77777777" w:rsidR="00215AA4" w:rsidRPr="000E3FD8" w:rsidRDefault="00215AA4" w:rsidP="00215AA4">
      <w:pPr>
        <w:pStyle w:val="Default"/>
        <w:jc w:val="both"/>
        <w:rPr>
          <w:rFonts w:asciiTheme="minorHAnsi" w:hAnsiTheme="minorHAnsi" w:cstheme="minorHAnsi"/>
          <w:sz w:val="22"/>
          <w:szCs w:val="22"/>
          <w:lang w:val="en-GB"/>
        </w:rPr>
      </w:pPr>
    </w:p>
    <w:p w14:paraId="2CB4FCAE" w14:textId="77777777" w:rsidR="00215AA4" w:rsidRPr="000E3FD8" w:rsidRDefault="00215AA4" w:rsidP="00215AA4">
      <w:pPr>
        <w:pStyle w:val="Default"/>
        <w:jc w:val="both"/>
        <w:rPr>
          <w:rFonts w:asciiTheme="minorHAnsi" w:hAnsiTheme="minorHAnsi" w:cstheme="minorHAnsi"/>
          <w:sz w:val="22"/>
          <w:szCs w:val="22"/>
          <w:lang w:val="en-GB"/>
        </w:rPr>
      </w:pPr>
    </w:p>
    <w:p w14:paraId="364E7109" w14:textId="77777777" w:rsidR="00215AA4" w:rsidRPr="000E3FD8" w:rsidRDefault="00215AA4" w:rsidP="00215AA4">
      <w:pPr>
        <w:pStyle w:val="Default"/>
        <w:jc w:val="both"/>
        <w:rPr>
          <w:rFonts w:asciiTheme="minorHAnsi" w:hAnsiTheme="minorHAnsi" w:cstheme="minorHAnsi"/>
          <w:sz w:val="22"/>
          <w:szCs w:val="22"/>
          <w:lang w:val="en-GB"/>
        </w:rPr>
      </w:pPr>
      <w:r w:rsidRPr="000E3FD8">
        <w:rPr>
          <w:rFonts w:asciiTheme="minorHAnsi" w:hAnsiTheme="minorHAnsi" w:cstheme="minorHAnsi"/>
          <w:b/>
          <w:bCs/>
          <w:sz w:val="22"/>
          <w:szCs w:val="22"/>
          <w:lang w:val="en-GB"/>
        </w:rPr>
        <w:t xml:space="preserve">Efficiency: </w:t>
      </w:r>
      <w:r w:rsidRPr="000E3FD8">
        <w:rPr>
          <w:rFonts w:asciiTheme="minorHAnsi" w:hAnsiTheme="minorHAnsi" w:cstheme="minorHAnsi"/>
          <w:sz w:val="22"/>
          <w:szCs w:val="22"/>
          <w:lang w:val="en-GB"/>
        </w:rPr>
        <w:t xml:space="preserve">evaluate to what degree have resources been optimally used during project implementation, and has the project achieved satisfactory level of cost effectiveness. </w:t>
      </w:r>
    </w:p>
    <w:p w14:paraId="7A53273B" w14:textId="77777777" w:rsidR="00215AA4" w:rsidRPr="000E3FD8" w:rsidRDefault="00215AA4" w:rsidP="00215AA4">
      <w:pPr>
        <w:pStyle w:val="Default"/>
        <w:jc w:val="both"/>
        <w:rPr>
          <w:rFonts w:asciiTheme="minorHAnsi" w:hAnsiTheme="minorHAnsi" w:cstheme="minorHAnsi"/>
          <w:sz w:val="22"/>
          <w:szCs w:val="22"/>
          <w:lang w:val="en-GB"/>
        </w:rPr>
      </w:pPr>
    </w:p>
    <w:p w14:paraId="6314EEC7" w14:textId="77777777" w:rsidR="00215AA4" w:rsidRPr="000E3FD8" w:rsidRDefault="00215AA4" w:rsidP="00215AA4">
      <w:pPr>
        <w:pStyle w:val="ListParagraph"/>
        <w:numPr>
          <w:ilvl w:val="0"/>
          <w:numId w:val="12"/>
        </w:numPr>
        <w:spacing w:after="0" w:line="240" w:lineRule="auto"/>
        <w:jc w:val="both"/>
        <w:rPr>
          <w:rFonts w:ascii="Calibri" w:hAnsi="Calibri" w:cs="Calibri"/>
          <w:lang w:val="en-GB"/>
        </w:rPr>
      </w:pPr>
      <w:r w:rsidRPr="000E3FD8">
        <w:rPr>
          <w:rFonts w:ascii="Calibri" w:hAnsi="Calibri" w:cs="Calibri"/>
          <w:lang w:val="en-GB"/>
        </w:rPr>
        <w:t>To what extent the project made good use of the human, financial and technical resources, and have used an appropriate combination of tools and approaches to pursue the achievement of project results in a cost-effective manner?</w:t>
      </w:r>
    </w:p>
    <w:p w14:paraId="35193B4F" w14:textId="77777777" w:rsidR="00215AA4" w:rsidRPr="000E3FD8" w:rsidRDefault="00215AA4" w:rsidP="00215AA4">
      <w:pPr>
        <w:pStyle w:val="ListParagraph"/>
        <w:numPr>
          <w:ilvl w:val="0"/>
          <w:numId w:val="12"/>
        </w:numPr>
        <w:spacing w:after="0" w:line="240" w:lineRule="auto"/>
        <w:jc w:val="both"/>
        <w:rPr>
          <w:rFonts w:ascii="Calibri" w:hAnsi="Calibri" w:cs="Calibri"/>
          <w:lang w:val="en-GB"/>
        </w:rPr>
      </w:pPr>
      <w:r w:rsidRPr="000E3FD8">
        <w:rPr>
          <w:rFonts w:ascii="Calibri" w:hAnsi="Calibri" w:cs="Calibri"/>
          <w:lang w:val="en-GB"/>
        </w:rPr>
        <w:t>Was there a clear distribution of roles and responsibilities of key actors involved?</w:t>
      </w:r>
    </w:p>
    <w:p w14:paraId="24051892" w14:textId="77777777" w:rsidR="00215AA4" w:rsidRPr="000E3FD8" w:rsidRDefault="00215AA4" w:rsidP="00215AA4">
      <w:pPr>
        <w:pStyle w:val="ListParagraph"/>
        <w:numPr>
          <w:ilvl w:val="0"/>
          <w:numId w:val="12"/>
        </w:numPr>
        <w:spacing w:after="0" w:line="240" w:lineRule="auto"/>
        <w:jc w:val="both"/>
        <w:rPr>
          <w:rFonts w:ascii="Calibri" w:hAnsi="Calibri" w:cs="Calibri"/>
          <w:lang w:val="en-GB"/>
        </w:rPr>
      </w:pPr>
      <w:r w:rsidRPr="000E3FD8">
        <w:rPr>
          <w:rFonts w:ascii="Calibri" w:hAnsi="Calibri" w:cs="Calibri"/>
          <w:lang w:val="en-GB"/>
        </w:rPr>
        <w:t>To what extent did the project capitalize on other complementary initiatives to the project to reinforce the results of the project?</w:t>
      </w:r>
    </w:p>
    <w:p w14:paraId="728C6ED4" w14:textId="77777777" w:rsidR="00215AA4" w:rsidRPr="000E3FD8" w:rsidRDefault="00215AA4" w:rsidP="00215AA4">
      <w:pPr>
        <w:pStyle w:val="Default"/>
        <w:numPr>
          <w:ilvl w:val="0"/>
          <w:numId w:val="12"/>
        </w:numPr>
        <w:jc w:val="both"/>
        <w:rPr>
          <w:rFonts w:asciiTheme="minorHAnsi" w:hAnsiTheme="minorHAnsi" w:cstheme="minorHAnsi"/>
          <w:sz w:val="22"/>
          <w:szCs w:val="22"/>
          <w:lang w:val="en-GB"/>
        </w:rPr>
      </w:pPr>
      <w:r w:rsidRPr="000E3FD8">
        <w:rPr>
          <w:rFonts w:ascii="Calibri" w:hAnsi="Calibri" w:cs="Calibri"/>
          <w:sz w:val="22"/>
          <w:szCs w:val="22"/>
          <w:lang w:val="en-GB"/>
        </w:rPr>
        <w:t xml:space="preserve">Have project funds and activities been delivered in a timely manner? If not, what were the bottlenecks encountered? </w:t>
      </w:r>
    </w:p>
    <w:p w14:paraId="1084BA66" w14:textId="77777777" w:rsidR="00215AA4" w:rsidRPr="000E3FD8" w:rsidRDefault="00215AA4" w:rsidP="00215AA4">
      <w:pPr>
        <w:pStyle w:val="ListParagraph"/>
        <w:numPr>
          <w:ilvl w:val="0"/>
          <w:numId w:val="12"/>
        </w:numPr>
        <w:spacing w:after="0" w:line="240" w:lineRule="auto"/>
        <w:jc w:val="both"/>
        <w:rPr>
          <w:rFonts w:ascii="Calibri" w:hAnsi="Calibri" w:cs="Calibri"/>
          <w:lang w:val="en-GB"/>
        </w:rPr>
      </w:pPr>
      <w:r w:rsidRPr="000E3FD8">
        <w:rPr>
          <w:rFonts w:cstheme="minorHAnsi"/>
          <w:lang w:val="en-GB"/>
        </w:rPr>
        <w:t>Are coordination, management and financing arrangements clearly defined and do they support institutional strengthening and local ownership?</w:t>
      </w:r>
    </w:p>
    <w:p w14:paraId="4EEF8670" w14:textId="77777777" w:rsidR="00215AA4" w:rsidRPr="000E3FD8" w:rsidRDefault="00215AA4" w:rsidP="00215AA4">
      <w:pPr>
        <w:pStyle w:val="Default"/>
        <w:numPr>
          <w:ilvl w:val="0"/>
          <w:numId w:val="12"/>
        </w:numPr>
        <w:jc w:val="both"/>
        <w:rPr>
          <w:rFonts w:asciiTheme="minorHAnsi" w:hAnsiTheme="minorHAnsi" w:cstheme="minorHAnsi"/>
          <w:color w:val="auto"/>
          <w:sz w:val="22"/>
          <w:szCs w:val="22"/>
          <w:lang w:val="en-GB"/>
        </w:rPr>
      </w:pPr>
      <w:r w:rsidRPr="000E3FD8">
        <w:rPr>
          <w:rFonts w:asciiTheme="minorHAnsi" w:hAnsiTheme="minorHAnsi" w:cstheme="minorHAnsi"/>
          <w:color w:val="auto"/>
          <w:sz w:val="22"/>
          <w:szCs w:val="22"/>
          <w:lang w:val="en-GB"/>
        </w:rPr>
        <w:t xml:space="preserve">How well is the implementation of activities managed? Does the project co-ordinate with other similar interventions to encourage synergy and avoid overlaps? </w:t>
      </w:r>
    </w:p>
    <w:p w14:paraId="5605570B" w14:textId="77777777" w:rsidR="00215AA4" w:rsidRPr="000E3FD8" w:rsidRDefault="00215AA4" w:rsidP="00215AA4">
      <w:pPr>
        <w:pStyle w:val="Default"/>
        <w:numPr>
          <w:ilvl w:val="0"/>
          <w:numId w:val="12"/>
        </w:numPr>
        <w:jc w:val="both"/>
        <w:rPr>
          <w:rFonts w:asciiTheme="minorHAnsi" w:hAnsiTheme="minorHAnsi" w:cstheme="minorHAnsi"/>
          <w:color w:val="auto"/>
          <w:sz w:val="22"/>
          <w:szCs w:val="22"/>
          <w:lang w:val="en-GB"/>
        </w:rPr>
      </w:pPr>
      <w:r w:rsidRPr="000E3FD8">
        <w:rPr>
          <w:rFonts w:asciiTheme="minorHAnsi" w:hAnsiTheme="minorHAnsi" w:cstheme="minorHAnsi"/>
          <w:color w:val="auto"/>
          <w:sz w:val="22"/>
          <w:szCs w:val="22"/>
          <w:lang w:val="en-GB"/>
        </w:rPr>
        <w:t xml:space="preserve">Do the inter-institutional structures e.g. steering committees, technical team meeting and monitoring systems, allow efficient project implementation? </w:t>
      </w:r>
    </w:p>
    <w:p w14:paraId="25E93177" w14:textId="77777777" w:rsidR="00215AA4" w:rsidRPr="000E3FD8" w:rsidRDefault="00215AA4" w:rsidP="00215AA4">
      <w:pPr>
        <w:pStyle w:val="Default"/>
        <w:jc w:val="both"/>
        <w:rPr>
          <w:rFonts w:asciiTheme="minorHAnsi" w:hAnsiTheme="minorHAnsi" w:cstheme="minorHAnsi"/>
          <w:sz w:val="22"/>
          <w:szCs w:val="22"/>
          <w:lang w:val="en-GB"/>
        </w:rPr>
      </w:pPr>
    </w:p>
    <w:p w14:paraId="7E1B6E5B" w14:textId="77777777" w:rsidR="00215AA4" w:rsidRPr="000E3FD8" w:rsidRDefault="00215AA4" w:rsidP="00215AA4">
      <w:pPr>
        <w:pStyle w:val="Default"/>
        <w:jc w:val="both"/>
        <w:rPr>
          <w:rFonts w:asciiTheme="minorHAnsi" w:hAnsiTheme="minorHAnsi" w:cstheme="minorHAnsi"/>
          <w:sz w:val="22"/>
          <w:szCs w:val="22"/>
          <w:lang w:val="en-GB"/>
        </w:rPr>
      </w:pPr>
      <w:r w:rsidRPr="000E3FD8">
        <w:rPr>
          <w:rFonts w:asciiTheme="minorHAnsi" w:hAnsiTheme="minorHAnsi" w:cstheme="minorHAnsi"/>
          <w:b/>
          <w:bCs/>
          <w:sz w:val="22"/>
          <w:szCs w:val="22"/>
          <w:lang w:val="en-GB"/>
        </w:rPr>
        <w:t xml:space="preserve">Sustainability: </w:t>
      </w:r>
      <w:r w:rsidRPr="000E3FD8">
        <w:rPr>
          <w:rFonts w:asciiTheme="minorHAnsi" w:hAnsiTheme="minorHAnsi" w:cstheme="minorHAnsi"/>
          <w:sz w:val="22"/>
          <w:szCs w:val="22"/>
          <w:lang w:val="en-GB"/>
        </w:rPr>
        <w:t xml:space="preserve">evaluate the contribution to sustainability of benefit streams (to what extent benefits will continue after the life of the project). </w:t>
      </w:r>
    </w:p>
    <w:p w14:paraId="7D6587E0" w14:textId="77777777" w:rsidR="00215AA4" w:rsidRPr="000E3FD8" w:rsidRDefault="00215AA4" w:rsidP="00215AA4">
      <w:pPr>
        <w:pStyle w:val="Default"/>
        <w:jc w:val="both"/>
        <w:rPr>
          <w:rFonts w:asciiTheme="minorHAnsi" w:hAnsiTheme="minorHAnsi" w:cstheme="minorHAnsi"/>
          <w:sz w:val="22"/>
          <w:szCs w:val="22"/>
          <w:lang w:val="en-GB"/>
        </w:rPr>
      </w:pPr>
    </w:p>
    <w:p w14:paraId="3B1A8F17" w14:textId="77777777" w:rsidR="00215AA4" w:rsidRPr="000E3FD8" w:rsidRDefault="00215AA4" w:rsidP="00215AA4">
      <w:pPr>
        <w:pStyle w:val="Default"/>
        <w:numPr>
          <w:ilvl w:val="0"/>
          <w:numId w:val="14"/>
        </w:numPr>
        <w:jc w:val="both"/>
        <w:rPr>
          <w:rFonts w:asciiTheme="minorHAnsi" w:hAnsiTheme="minorHAnsi" w:cstheme="minorHAnsi"/>
          <w:sz w:val="22"/>
          <w:szCs w:val="22"/>
          <w:lang w:val="en-GB"/>
        </w:rPr>
      </w:pPr>
      <w:r w:rsidRPr="000E3FD8">
        <w:rPr>
          <w:rFonts w:asciiTheme="minorHAnsi" w:hAnsiTheme="minorHAnsi" w:cstheme="minorHAnsi"/>
          <w:sz w:val="22"/>
          <w:szCs w:val="22"/>
          <w:lang w:val="en-GB"/>
        </w:rPr>
        <w:t xml:space="preserve">Is sustainability an integral part of the design i.e. is there a phase out/hand over strategy? </w:t>
      </w:r>
    </w:p>
    <w:p w14:paraId="04F042CC" w14:textId="77777777" w:rsidR="00215AA4" w:rsidRPr="000E3FD8" w:rsidRDefault="00215AA4" w:rsidP="00215AA4">
      <w:pPr>
        <w:pStyle w:val="ListParagraph"/>
        <w:numPr>
          <w:ilvl w:val="0"/>
          <w:numId w:val="14"/>
        </w:numPr>
        <w:spacing w:after="0" w:line="240" w:lineRule="auto"/>
        <w:jc w:val="both"/>
        <w:rPr>
          <w:rFonts w:ascii="Calibri" w:hAnsi="Calibri" w:cs="Calibri"/>
          <w:lang w:val="en-GB"/>
        </w:rPr>
      </w:pPr>
      <w:r w:rsidRPr="000E3FD8">
        <w:rPr>
          <w:rFonts w:ascii="Calibri" w:hAnsi="Calibri" w:cs="Calibri"/>
          <w:lang w:val="en-GB"/>
        </w:rPr>
        <w:t>To what extent did the project</w:t>
      </w:r>
      <w:r w:rsidRPr="000E3FD8">
        <w:rPr>
          <w:rFonts w:ascii="Calibri" w:hAnsi="Calibri" w:cs="Calibri"/>
          <w:strike/>
          <w:lang w:val="en-GB"/>
        </w:rPr>
        <w:t xml:space="preserve"> </w:t>
      </w:r>
      <w:r w:rsidRPr="000E3FD8">
        <w:rPr>
          <w:rFonts w:ascii="Calibri" w:hAnsi="Calibri" w:cs="Calibri"/>
          <w:lang w:val="en-GB"/>
        </w:rPr>
        <w:t>support the government and beneficiary communities in developing capacities and establishing mechanisms to ensure ownership and the durability of effects in line with Government reforms and strategies such as Community Consolidation, Disaster Risk Reduction, etc?</w:t>
      </w:r>
    </w:p>
    <w:p w14:paraId="103F2CA2" w14:textId="77777777" w:rsidR="00215AA4" w:rsidRPr="000E3FD8" w:rsidRDefault="00215AA4" w:rsidP="00215AA4">
      <w:pPr>
        <w:pStyle w:val="ListParagraph"/>
        <w:numPr>
          <w:ilvl w:val="0"/>
          <w:numId w:val="14"/>
        </w:numPr>
        <w:spacing w:after="0" w:line="240" w:lineRule="auto"/>
        <w:jc w:val="both"/>
        <w:rPr>
          <w:rFonts w:ascii="Calibri" w:hAnsi="Calibri" w:cs="Calibri"/>
          <w:lang w:val="en-GB"/>
        </w:rPr>
      </w:pPr>
      <w:r w:rsidRPr="000E3FD8">
        <w:rPr>
          <w:rFonts w:ascii="Calibri" w:hAnsi="Calibri" w:cs="Calibri"/>
          <w:lang w:val="en-GB"/>
        </w:rPr>
        <w:t xml:space="preserve">Is there a need to adjust the project (e.g., extend duration due to COVID-19)? </w:t>
      </w:r>
    </w:p>
    <w:p w14:paraId="629FEFE2" w14:textId="77777777" w:rsidR="00215AA4" w:rsidRPr="000E3FD8" w:rsidRDefault="00215AA4" w:rsidP="00215AA4">
      <w:pPr>
        <w:pStyle w:val="ListParagraph"/>
        <w:numPr>
          <w:ilvl w:val="0"/>
          <w:numId w:val="14"/>
        </w:numPr>
        <w:spacing w:after="0" w:line="240" w:lineRule="auto"/>
        <w:jc w:val="both"/>
        <w:rPr>
          <w:rFonts w:ascii="Calibri" w:hAnsi="Calibri" w:cs="Calibri"/>
          <w:lang w:val="en-GB"/>
        </w:rPr>
      </w:pPr>
      <w:r w:rsidRPr="000E3FD8">
        <w:rPr>
          <w:rFonts w:ascii="Calibri" w:hAnsi="Calibri" w:cs="Calibri"/>
          <w:lang w:val="en-GB"/>
        </w:rPr>
        <w:t xml:space="preserve">What are possible sustainability prerequisites already created on the ground? </w:t>
      </w:r>
    </w:p>
    <w:p w14:paraId="2CC29150" w14:textId="77777777" w:rsidR="00215AA4" w:rsidRPr="000E3FD8" w:rsidRDefault="00215AA4" w:rsidP="00215AA4">
      <w:pPr>
        <w:pStyle w:val="Default"/>
        <w:numPr>
          <w:ilvl w:val="0"/>
          <w:numId w:val="14"/>
        </w:numPr>
        <w:jc w:val="both"/>
        <w:rPr>
          <w:rFonts w:asciiTheme="minorHAnsi" w:hAnsiTheme="minorHAnsi" w:cstheme="minorHAnsi"/>
          <w:sz w:val="22"/>
          <w:szCs w:val="22"/>
          <w:lang w:val="en-GB"/>
        </w:rPr>
      </w:pPr>
      <w:r w:rsidRPr="000E3FD8">
        <w:rPr>
          <w:rFonts w:asciiTheme="minorHAnsi" w:hAnsiTheme="minorHAnsi" w:cstheme="minorHAnsi"/>
          <w:sz w:val="22"/>
          <w:szCs w:val="22"/>
          <w:lang w:val="en-GB"/>
        </w:rPr>
        <w:t xml:space="preserve">What is the likelihood that key partners will continue to make use of relevant results? </w:t>
      </w:r>
    </w:p>
    <w:p w14:paraId="3F4D663B" w14:textId="77777777" w:rsidR="00215AA4" w:rsidRPr="000E3FD8" w:rsidRDefault="00215AA4" w:rsidP="00215AA4">
      <w:pPr>
        <w:pStyle w:val="Default"/>
        <w:numPr>
          <w:ilvl w:val="0"/>
          <w:numId w:val="14"/>
        </w:numPr>
        <w:jc w:val="both"/>
        <w:rPr>
          <w:rFonts w:asciiTheme="minorHAnsi" w:hAnsiTheme="minorHAnsi" w:cstheme="minorHAnsi"/>
          <w:sz w:val="22"/>
          <w:szCs w:val="22"/>
          <w:lang w:val="en-GB"/>
        </w:rPr>
      </w:pPr>
      <w:r w:rsidRPr="000E3FD8">
        <w:rPr>
          <w:rFonts w:asciiTheme="minorHAnsi" w:hAnsiTheme="minorHAnsi" w:cstheme="minorHAnsi"/>
          <w:sz w:val="22"/>
          <w:szCs w:val="22"/>
          <w:lang w:val="en-GB"/>
        </w:rPr>
        <w:t xml:space="preserve">Do the key partners have any plans to continue delivering the stream of benefits and if so, are they likely to materialize? </w:t>
      </w:r>
    </w:p>
    <w:p w14:paraId="1757B9CE" w14:textId="77777777" w:rsidR="00215AA4" w:rsidRPr="000E3FD8" w:rsidRDefault="00215AA4" w:rsidP="00215AA4">
      <w:pPr>
        <w:pStyle w:val="Default"/>
        <w:jc w:val="both"/>
        <w:rPr>
          <w:rFonts w:asciiTheme="minorHAnsi" w:hAnsiTheme="minorHAnsi" w:cstheme="minorHAnsi"/>
          <w:b/>
          <w:bCs/>
          <w:sz w:val="22"/>
          <w:szCs w:val="22"/>
          <w:lang w:val="en-GB"/>
        </w:rPr>
      </w:pPr>
    </w:p>
    <w:p w14:paraId="1B7FDB8B" w14:textId="77777777" w:rsidR="00215AA4" w:rsidRPr="000E3FD8" w:rsidRDefault="00215AA4" w:rsidP="00215AA4">
      <w:pPr>
        <w:spacing w:line="240" w:lineRule="auto"/>
        <w:jc w:val="both"/>
        <w:rPr>
          <w:rFonts w:ascii="Calibri" w:hAnsi="Calibri" w:cs="Calibri"/>
          <w:b/>
          <w:bCs/>
          <w:i/>
          <w:iCs/>
          <w:lang w:val="en-GB"/>
        </w:rPr>
      </w:pPr>
      <w:r w:rsidRPr="000E3FD8">
        <w:rPr>
          <w:rFonts w:ascii="Calibri" w:hAnsi="Calibri" w:cs="Calibri"/>
          <w:b/>
          <w:bCs/>
          <w:i/>
          <w:iCs/>
          <w:lang w:val="en-GB"/>
        </w:rPr>
        <w:t>Impact (to the extent possible)</w:t>
      </w:r>
      <w:r w:rsidRPr="000E3FD8">
        <w:rPr>
          <w:rFonts w:cstheme="minorHAnsi"/>
          <w:lang w:val="en-GB"/>
        </w:rPr>
        <w:t xml:space="preserve"> evaluate the project impact, if available at this early stage.</w:t>
      </w:r>
    </w:p>
    <w:p w14:paraId="131636D2" w14:textId="77777777" w:rsidR="00215AA4" w:rsidRPr="000E3FD8" w:rsidRDefault="00215AA4" w:rsidP="00215AA4">
      <w:pPr>
        <w:pStyle w:val="ListParagraph"/>
        <w:numPr>
          <w:ilvl w:val="0"/>
          <w:numId w:val="13"/>
        </w:numPr>
        <w:spacing w:after="0" w:line="240" w:lineRule="auto"/>
        <w:jc w:val="both"/>
        <w:rPr>
          <w:rFonts w:ascii="Calibri" w:hAnsi="Calibri" w:cs="Calibri"/>
          <w:lang w:val="en-GB"/>
        </w:rPr>
      </w:pPr>
      <w:r w:rsidRPr="000E3FD8">
        <w:rPr>
          <w:rFonts w:ascii="Calibri" w:hAnsi="Calibri" w:cs="Calibri"/>
          <w:lang w:val="en-GB"/>
        </w:rPr>
        <w:t>Has the project contributed or is likely to contribute to long-term social, economic, technical, environmental changes for individuals, communities, and institutions in achieving the SDG agenda?</w:t>
      </w:r>
    </w:p>
    <w:p w14:paraId="5641C92A" w14:textId="77777777" w:rsidR="00215AA4" w:rsidRPr="000E3FD8" w:rsidRDefault="00215AA4" w:rsidP="00215AA4">
      <w:pPr>
        <w:pStyle w:val="ListParagraph"/>
        <w:numPr>
          <w:ilvl w:val="0"/>
          <w:numId w:val="13"/>
        </w:numPr>
        <w:spacing w:after="0" w:line="240" w:lineRule="auto"/>
        <w:jc w:val="both"/>
        <w:rPr>
          <w:rFonts w:ascii="Calibri" w:hAnsi="Calibri" w:cs="Calibri"/>
          <w:lang w:val="en-GB"/>
        </w:rPr>
      </w:pPr>
      <w:r w:rsidRPr="000E3FD8">
        <w:rPr>
          <w:rFonts w:ascii="Calibri" w:hAnsi="Calibri" w:cs="Calibri"/>
          <w:lang w:val="en-GB"/>
        </w:rPr>
        <w:t>How does the project impact joint UN planning, implementation and programming?</w:t>
      </w:r>
    </w:p>
    <w:p w14:paraId="34CF36E9" w14:textId="77777777" w:rsidR="00215AA4" w:rsidRPr="000E3FD8" w:rsidRDefault="00215AA4" w:rsidP="00215AA4">
      <w:pPr>
        <w:pStyle w:val="Default"/>
        <w:numPr>
          <w:ilvl w:val="0"/>
          <w:numId w:val="13"/>
        </w:numPr>
        <w:jc w:val="both"/>
        <w:rPr>
          <w:rFonts w:asciiTheme="minorHAnsi" w:hAnsiTheme="minorHAnsi" w:cstheme="minorHAnsi"/>
          <w:sz w:val="22"/>
          <w:szCs w:val="22"/>
          <w:lang w:val="en-GB"/>
        </w:rPr>
      </w:pPr>
      <w:r w:rsidRPr="000E3FD8">
        <w:rPr>
          <w:rFonts w:asciiTheme="minorHAnsi" w:hAnsiTheme="minorHAnsi" w:cstheme="minorHAnsi"/>
          <w:sz w:val="22"/>
          <w:szCs w:val="22"/>
          <w:lang w:val="en-GB"/>
        </w:rPr>
        <w:t xml:space="preserve">What are the direct impact prospects of the project at overall objective level? </w:t>
      </w:r>
    </w:p>
    <w:p w14:paraId="0C7A5CA5" w14:textId="77777777" w:rsidR="00215AA4" w:rsidRPr="000E3FD8" w:rsidRDefault="00215AA4" w:rsidP="00215AA4">
      <w:pPr>
        <w:pStyle w:val="Default"/>
        <w:numPr>
          <w:ilvl w:val="0"/>
          <w:numId w:val="13"/>
        </w:numPr>
        <w:jc w:val="both"/>
        <w:rPr>
          <w:rFonts w:asciiTheme="minorHAnsi" w:hAnsiTheme="minorHAnsi" w:cstheme="minorHAnsi"/>
          <w:sz w:val="22"/>
          <w:szCs w:val="22"/>
          <w:lang w:val="en-GB"/>
        </w:rPr>
      </w:pPr>
      <w:r w:rsidRPr="000E3FD8">
        <w:rPr>
          <w:rFonts w:asciiTheme="minorHAnsi" w:hAnsiTheme="minorHAnsi" w:cstheme="minorHAnsi"/>
          <w:sz w:val="22"/>
          <w:szCs w:val="22"/>
          <w:lang w:val="en-GB"/>
        </w:rPr>
        <w:t xml:space="preserve">What, if any impacts are already apparent? </w:t>
      </w:r>
    </w:p>
    <w:p w14:paraId="4D40CACE" w14:textId="77777777" w:rsidR="00215AA4" w:rsidRPr="000E3FD8" w:rsidRDefault="00215AA4" w:rsidP="00215AA4">
      <w:pPr>
        <w:pStyle w:val="Default"/>
        <w:numPr>
          <w:ilvl w:val="0"/>
          <w:numId w:val="13"/>
        </w:numPr>
        <w:jc w:val="both"/>
        <w:rPr>
          <w:rFonts w:asciiTheme="minorHAnsi" w:hAnsiTheme="minorHAnsi" w:cstheme="minorHAnsi"/>
          <w:sz w:val="22"/>
          <w:szCs w:val="22"/>
          <w:lang w:val="en-GB"/>
        </w:rPr>
      </w:pPr>
      <w:r w:rsidRPr="000E3FD8">
        <w:rPr>
          <w:rFonts w:asciiTheme="minorHAnsi" w:hAnsiTheme="minorHAnsi" w:cstheme="minorHAnsi"/>
          <w:sz w:val="22"/>
          <w:szCs w:val="22"/>
          <w:lang w:val="en-GB"/>
        </w:rPr>
        <w:t xml:space="preserve">What impacts appear likely? </w:t>
      </w:r>
    </w:p>
    <w:p w14:paraId="49B128C3" w14:textId="77777777" w:rsidR="00215AA4" w:rsidRPr="000E3FD8" w:rsidRDefault="00215AA4" w:rsidP="00215AA4">
      <w:pPr>
        <w:pStyle w:val="Default"/>
        <w:numPr>
          <w:ilvl w:val="0"/>
          <w:numId w:val="13"/>
        </w:numPr>
        <w:jc w:val="both"/>
        <w:rPr>
          <w:rFonts w:asciiTheme="minorHAnsi" w:hAnsiTheme="minorHAnsi" w:cstheme="minorHAnsi"/>
          <w:sz w:val="22"/>
          <w:szCs w:val="22"/>
          <w:lang w:val="en-GB"/>
        </w:rPr>
      </w:pPr>
      <w:r w:rsidRPr="000E3FD8">
        <w:rPr>
          <w:rFonts w:asciiTheme="minorHAnsi" w:hAnsiTheme="minorHAnsi" w:cstheme="minorHAnsi"/>
          <w:sz w:val="22"/>
          <w:szCs w:val="22"/>
          <w:lang w:val="en-GB"/>
        </w:rPr>
        <w:t>Are any external factors likely to jeopardize the project’s direct impact?</w:t>
      </w:r>
    </w:p>
    <w:p w14:paraId="2C759835" w14:textId="77777777" w:rsidR="00215AA4" w:rsidRPr="000E3FD8" w:rsidRDefault="00215AA4" w:rsidP="00215AA4">
      <w:pPr>
        <w:pStyle w:val="Default"/>
        <w:ind w:left="720"/>
        <w:jc w:val="both"/>
        <w:rPr>
          <w:rFonts w:asciiTheme="minorHAnsi" w:hAnsiTheme="minorHAnsi" w:cstheme="minorHAnsi"/>
          <w:sz w:val="22"/>
          <w:szCs w:val="22"/>
          <w:lang w:val="en-GB"/>
        </w:rPr>
      </w:pPr>
    </w:p>
    <w:p w14:paraId="365CFB27" w14:textId="77777777" w:rsidR="00215AA4" w:rsidRPr="000E3FD8" w:rsidRDefault="00215AA4" w:rsidP="00215AA4">
      <w:pPr>
        <w:pStyle w:val="Default"/>
        <w:jc w:val="both"/>
        <w:rPr>
          <w:rFonts w:asciiTheme="minorHAnsi" w:hAnsiTheme="minorHAnsi" w:cstheme="minorHAnsi"/>
          <w:b/>
          <w:bCs/>
          <w:sz w:val="22"/>
          <w:szCs w:val="22"/>
          <w:lang w:val="en-GB"/>
        </w:rPr>
      </w:pPr>
      <w:r w:rsidRPr="000E3FD8">
        <w:rPr>
          <w:rFonts w:asciiTheme="minorHAnsi" w:hAnsiTheme="minorHAnsi" w:cstheme="minorHAnsi"/>
          <w:b/>
          <w:bCs/>
          <w:sz w:val="22"/>
          <w:szCs w:val="22"/>
          <w:lang w:val="en-GB"/>
        </w:rPr>
        <w:t>Recommendations, lessons learned and best practices.</w:t>
      </w:r>
    </w:p>
    <w:p w14:paraId="281BCF1A" w14:textId="77777777" w:rsidR="00215AA4" w:rsidRPr="000E3FD8" w:rsidRDefault="00215AA4" w:rsidP="00215AA4">
      <w:pPr>
        <w:pStyle w:val="Default"/>
        <w:jc w:val="both"/>
        <w:rPr>
          <w:rFonts w:asciiTheme="minorHAnsi" w:hAnsiTheme="minorHAnsi" w:cstheme="minorHAnsi"/>
          <w:sz w:val="22"/>
          <w:szCs w:val="22"/>
          <w:lang w:val="en-GB"/>
        </w:rPr>
      </w:pPr>
      <w:r w:rsidRPr="000E3FD8">
        <w:rPr>
          <w:rFonts w:asciiTheme="minorHAnsi" w:hAnsiTheme="minorHAnsi" w:cstheme="minorHAnsi"/>
          <w:sz w:val="22"/>
          <w:szCs w:val="22"/>
          <w:lang w:val="en-GB"/>
        </w:rPr>
        <w:t>Recommendations related to the project design; project implementation; project management and management of resources will be provided. The lessons which can be learned from the project implementation so far will also be documented in order to improve performance, result and effectiveness in the coming months.</w:t>
      </w:r>
    </w:p>
    <w:p w14:paraId="4DE4DA4F" w14:textId="77777777" w:rsidR="00215AA4" w:rsidRPr="000E3FD8" w:rsidRDefault="00215AA4" w:rsidP="00215AA4">
      <w:pPr>
        <w:pStyle w:val="Default"/>
        <w:jc w:val="both"/>
        <w:rPr>
          <w:rFonts w:asciiTheme="minorHAnsi" w:hAnsiTheme="minorHAnsi" w:cstheme="minorHAnsi"/>
          <w:sz w:val="22"/>
          <w:szCs w:val="22"/>
          <w:lang w:val="en-GB"/>
        </w:rPr>
      </w:pPr>
    </w:p>
    <w:p w14:paraId="5F97D593" w14:textId="77777777" w:rsidR="00215AA4" w:rsidRPr="000E3FD8" w:rsidRDefault="00215AA4" w:rsidP="00215AA4">
      <w:pPr>
        <w:spacing w:line="240" w:lineRule="auto"/>
        <w:jc w:val="both"/>
        <w:rPr>
          <w:rFonts w:ascii="Calibri" w:hAnsi="Calibri" w:cs="Calibri"/>
          <w:lang w:val="en-GB"/>
        </w:rPr>
      </w:pPr>
      <w:r w:rsidRPr="000E3FD8">
        <w:rPr>
          <w:rFonts w:ascii="Calibri" w:hAnsi="Calibri" w:cs="Calibri"/>
          <w:lang w:val="en-GB"/>
        </w:rPr>
        <w:t>In addition to five main evaluation criteria, the evaluation will review also how project incorporated principles of the human rights-based approach, gender equality aspect and other relevant cross-cutting issues. Gender equality concerns as described in the evaluation scope are also considered in the methods and tools for data collection, and hence will be reflected in evaluation findings, conclusions and recommendations wherever possible.</w:t>
      </w:r>
    </w:p>
    <w:p w14:paraId="5EE9502D" w14:textId="77777777" w:rsidR="00215AA4" w:rsidRPr="000E3FD8" w:rsidRDefault="00215AA4" w:rsidP="00215AA4">
      <w:pPr>
        <w:pStyle w:val="Default"/>
        <w:ind w:right="-90"/>
        <w:rPr>
          <w:rFonts w:ascii="Calibri" w:hAnsi="Calibri" w:cs="Calibri"/>
          <w:b/>
          <w:color w:val="auto"/>
          <w:lang w:val="en-GB"/>
        </w:rPr>
      </w:pPr>
      <w:r w:rsidRPr="000E3FD8">
        <w:rPr>
          <w:rFonts w:ascii="Calibri" w:hAnsi="Calibri" w:cs="Calibri"/>
          <w:b/>
          <w:color w:val="auto"/>
          <w:lang w:val="en-GB"/>
        </w:rPr>
        <w:t>Questions to be addressed by this evaluation task related to Gender equality and inclusion of the most vulnerable groups (principle of Leaving No One Behind) are as follows:</w:t>
      </w:r>
    </w:p>
    <w:p w14:paraId="37B5BE24" w14:textId="77777777" w:rsidR="00215AA4" w:rsidRPr="000E3FD8" w:rsidRDefault="00215AA4" w:rsidP="00215AA4">
      <w:pPr>
        <w:pStyle w:val="ListParagraph"/>
        <w:numPr>
          <w:ilvl w:val="2"/>
          <w:numId w:val="8"/>
        </w:numPr>
        <w:autoSpaceDE w:val="0"/>
        <w:autoSpaceDN w:val="0"/>
        <w:adjustRightInd w:val="0"/>
        <w:spacing w:after="0" w:line="240" w:lineRule="auto"/>
        <w:ind w:left="720"/>
        <w:jc w:val="both"/>
        <w:rPr>
          <w:rFonts w:ascii="Calibri" w:hAnsi="Calibri" w:cs="Calibri"/>
          <w:lang w:val="en-GB"/>
        </w:rPr>
      </w:pPr>
      <w:r w:rsidRPr="000E3FD8">
        <w:rPr>
          <w:rFonts w:ascii="Calibri" w:hAnsi="Calibri" w:cs="Calibri"/>
          <w:lang w:val="en-GB"/>
        </w:rPr>
        <w:t xml:space="preserve">What are the steps undertaken to ensure the active and equal participation of women, men, boys, and girls within the programme? What step are required to be taken in the future to improve women participation?  </w:t>
      </w:r>
    </w:p>
    <w:p w14:paraId="524C4537" w14:textId="77777777" w:rsidR="00215AA4" w:rsidRPr="000E3FD8" w:rsidRDefault="00215AA4" w:rsidP="00215AA4">
      <w:pPr>
        <w:pStyle w:val="ListParagraph"/>
        <w:numPr>
          <w:ilvl w:val="2"/>
          <w:numId w:val="8"/>
        </w:numPr>
        <w:autoSpaceDE w:val="0"/>
        <w:autoSpaceDN w:val="0"/>
        <w:adjustRightInd w:val="0"/>
        <w:spacing w:after="0" w:line="240" w:lineRule="auto"/>
        <w:ind w:left="720"/>
        <w:jc w:val="both"/>
        <w:rPr>
          <w:rFonts w:ascii="Calibri" w:hAnsi="Calibri" w:cs="Calibri"/>
          <w:lang w:val="en-GB"/>
        </w:rPr>
      </w:pPr>
      <w:r w:rsidRPr="000E3FD8">
        <w:rPr>
          <w:rFonts w:ascii="Calibri" w:hAnsi="Calibri" w:cs="Calibri"/>
          <w:lang w:val="en-GB"/>
        </w:rPr>
        <w:t>Did the programme meet specific gender indicators and targets outlined within the project document?</w:t>
      </w:r>
    </w:p>
    <w:p w14:paraId="53083C86" w14:textId="77777777" w:rsidR="00215AA4" w:rsidRPr="000E3FD8" w:rsidRDefault="00215AA4" w:rsidP="00215AA4">
      <w:pPr>
        <w:pStyle w:val="ListParagraph"/>
        <w:numPr>
          <w:ilvl w:val="2"/>
          <w:numId w:val="8"/>
        </w:numPr>
        <w:autoSpaceDE w:val="0"/>
        <w:autoSpaceDN w:val="0"/>
        <w:adjustRightInd w:val="0"/>
        <w:spacing w:after="0" w:line="240" w:lineRule="auto"/>
        <w:ind w:left="720"/>
        <w:jc w:val="both"/>
        <w:rPr>
          <w:rFonts w:ascii="Calibri" w:hAnsi="Calibri" w:cs="Calibri"/>
          <w:lang w:val="en-GB"/>
        </w:rPr>
      </w:pPr>
      <w:r w:rsidRPr="000E3FD8">
        <w:rPr>
          <w:rFonts w:ascii="Calibri" w:hAnsi="Calibri" w:cs="Calibri"/>
          <w:lang w:val="en-GB"/>
        </w:rPr>
        <w:t>How were vulnerable groups (including children and youth) involved in the project? What impact has the programme had on reducing vulnerabilities of these age groups?</w:t>
      </w:r>
    </w:p>
    <w:p w14:paraId="7E06CFF2" w14:textId="77777777" w:rsidR="00215AA4" w:rsidRPr="000E3FD8" w:rsidRDefault="00215AA4" w:rsidP="00215AA4">
      <w:pPr>
        <w:spacing w:before="100" w:beforeAutospacing="1" w:after="100" w:afterAutospacing="1" w:line="240" w:lineRule="auto"/>
        <w:jc w:val="both"/>
        <w:rPr>
          <w:lang w:val="en-GB"/>
        </w:rPr>
      </w:pPr>
      <w:r w:rsidRPr="000E3FD8">
        <w:rPr>
          <w:lang w:val="en-GB"/>
        </w:rPr>
        <w:t xml:space="preserve">The Project progress will be evaluated based on the </w:t>
      </w:r>
      <w:r w:rsidRPr="000E3FD8">
        <w:rPr>
          <w:b/>
          <w:lang w:val="en-GB"/>
        </w:rPr>
        <w:t>objective and output level indicators</w:t>
      </w:r>
      <w:r w:rsidRPr="000E3FD8">
        <w:rPr>
          <w:lang w:val="en-GB"/>
        </w:rPr>
        <w:t xml:space="preserve">. The Table # 1 above presents the objective and output level indicators as defined in the monitoring file of the Project. For the Project progress to be possible to evaluate, the monitoring file was updated based on the data available at that time for project experts as of 31 </w:t>
      </w:r>
      <w:proofErr w:type="gramStart"/>
      <w:r w:rsidRPr="000E3FD8">
        <w:rPr>
          <w:lang w:val="en-GB"/>
        </w:rPr>
        <w:t>March,</w:t>
      </w:r>
      <w:proofErr w:type="gramEnd"/>
      <w:r w:rsidRPr="000E3FD8">
        <w:rPr>
          <w:lang w:val="en-GB"/>
        </w:rPr>
        <w:t xml:space="preserve"> 2020. </w:t>
      </w:r>
    </w:p>
    <w:p w14:paraId="66646D00" w14:textId="77777777" w:rsidR="00215AA4" w:rsidRPr="000E3FD8" w:rsidRDefault="00215AA4" w:rsidP="00215AA4">
      <w:pPr>
        <w:rPr>
          <w:lang w:val="en-GB"/>
        </w:rPr>
      </w:pPr>
      <w:r w:rsidRPr="000E3FD8">
        <w:rPr>
          <w:lang w:val="en-GB"/>
        </w:rPr>
        <w:t xml:space="preserve">In addition to these indicators, the evaluation will review to what extent the gender related indicators suggested by international expert (see Annex 5) were incorporated in the project and addressed. </w:t>
      </w:r>
    </w:p>
    <w:p w14:paraId="35B67D08" w14:textId="77777777" w:rsidR="00215AA4" w:rsidRPr="000E3FD8" w:rsidRDefault="00215AA4" w:rsidP="00215AA4">
      <w:pPr>
        <w:rPr>
          <w:lang w:val="en-GB"/>
        </w:rPr>
      </w:pPr>
    </w:p>
    <w:p w14:paraId="34E76231" w14:textId="77777777" w:rsidR="00215AA4" w:rsidRPr="000E3FD8" w:rsidRDefault="00215AA4" w:rsidP="00215AA4">
      <w:pPr>
        <w:rPr>
          <w:b/>
          <w:i/>
          <w:color w:val="0070C0"/>
          <w:lang w:val="en-GB"/>
        </w:rPr>
      </w:pPr>
      <w:r w:rsidRPr="000E3FD8">
        <w:rPr>
          <w:b/>
          <w:i/>
          <w:color w:val="0070C0"/>
          <w:lang w:val="en-GB"/>
        </w:rPr>
        <w:t>Methods and Sources of Data Collection and Analysis: Limitations of Each Method</w:t>
      </w:r>
    </w:p>
    <w:p w14:paraId="2BAEB3D0" w14:textId="77777777" w:rsidR="00215AA4" w:rsidRPr="000E3FD8" w:rsidRDefault="00215AA4" w:rsidP="00215AA4">
      <w:pPr>
        <w:spacing w:line="276" w:lineRule="auto"/>
        <w:jc w:val="both"/>
        <w:rPr>
          <w:lang w:val="en-GB"/>
        </w:rPr>
      </w:pPr>
      <w:r w:rsidRPr="000E3FD8">
        <w:rPr>
          <w:lang w:val="en-GB"/>
        </w:rPr>
        <w:t xml:space="preserve">This evaluation is applying mixed method approach by combining qualitative and quantitative components to ensure complementarity. The independent evaluator collects data from desk review and verifies them with soft data from field, interviews and focus groups. The analysis is built on triangulating information collected from different stakeholders (project staff, project partners, stakeholders and beneficiaries) through different methods including secondary data and documentation review and primary data. The collected data from various sources is critically examined and synthesized in an objective manner. In case contradictory information is obtained from different stakeholders, the issue will be studied further to reveal the reasons behind, including any gender-based differences. </w:t>
      </w:r>
    </w:p>
    <w:p w14:paraId="68350D60" w14:textId="77777777" w:rsidR="00215AA4" w:rsidRPr="000E3FD8" w:rsidRDefault="00215AA4" w:rsidP="00215AA4">
      <w:pPr>
        <w:rPr>
          <w:lang w:val="en-GB"/>
        </w:rPr>
      </w:pPr>
      <w:r w:rsidRPr="000E3FD8">
        <w:rPr>
          <w:lang w:val="en-GB"/>
        </w:rPr>
        <w:t>The data collection methods for this evaluation task with their descriptions is provided below:</w:t>
      </w:r>
    </w:p>
    <w:p w14:paraId="564EFB68" w14:textId="77777777" w:rsidR="00215AA4" w:rsidRPr="000E3FD8" w:rsidRDefault="00215AA4" w:rsidP="00215AA4">
      <w:pPr>
        <w:pStyle w:val="ListParagraph"/>
        <w:numPr>
          <w:ilvl w:val="0"/>
          <w:numId w:val="48"/>
        </w:numPr>
        <w:spacing w:before="100" w:beforeAutospacing="1" w:after="100" w:afterAutospacing="1" w:line="240" w:lineRule="auto"/>
        <w:jc w:val="both"/>
        <w:rPr>
          <w:lang w:val="en-GB"/>
        </w:rPr>
      </w:pPr>
      <w:r w:rsidRPr="000E3FD8">
        <w:rPr>
          <w:b/>
          <w:i/>
          <w:lang w:val="en-GB"/>
        </w:rPr>
        <w:t>Monitoring system/files</w:t>
      </w:r>
      <w:r w:rsidRPr="000E3FD8">
        <w:rPr>
          <w:lang w:val="en-GB"/>
        </w:rPr>
        <w:t xml:space="preserve"> - performance indicators are used to measure progress, particularly actual results against expected results. Advantage of this method is reliability, cost-efficiency, and </w:t>
      </w:r>
      <w:r w:rsidRPr="000E3FD8">
        <w:rPr>
          <w:lang w:val="en-GB"/>
        </w:rPr>
        <w:lastRenderedPageBreak/>
        <w:t xml:space="preserve">objectivity. However, this method dependent upon viable monitoring systems that have established baseline indicators and targets and have collected reliable data in relation to targets over time, as well as data relating to outcome indicators. </w:t>
      </w:r>
    </w:p>
    <w:p w14:paraId="2F0FB553" w14:textId="77777777" w:rsidR="00215AA4" w:rsidRPr="000E3FD8" w:rsidRDefault="00215AA4" w:rsidP="00215AA4">
      <w:pPr>
        <w:pStyle w:val="ListParagraph"/>
        <w:numPr>
          <w:ilvl w:val="0"/>
          <w:numId w:val="48"/>
        </w:numPr>
        <w:spacing w:before="100" w:beforeAutospacing="1" w:after="100" w:afterAutospacing="1" w:line="240" w:lineRule="auto"/>
        <w:jc w:val="both"/>
        <w:rPr>
          <w:rFonts w:cstheme="minorHAnsi"/>
          <w:lang w:val="en-GB"/>
        </w:rPr>
      </w:pPr>
      <w:r w:rsidRPr="000E3FD8">
        <w:rPr>
          <w:rFonts w:cstheme="minorHAnsi"/>
          <w:b/>
          <w:i/>
          <w:lang w:val="en-GB"/>
        </w:rPr>
        <w:t xml:space="preserve">Project document, project reports and other relevant documents </w:t>
      </w:r>
      <w:r w:rsidRPr="000E3FD8">
        <w:rPr>
          <w:rFonts w:cstheme="minorHAnsi"/>
          <w:lang w:val="en-GB"/>
        </w:rPr>
        <w:t xml:space="preserve">- Existing documentation, including quantitative and descriptive information about the Project, its outputs and objectives, such as documentation from capacity development activities, donor reports, relevant national policies and other evidentiary documents. This is a cost efficient method, however the main limitation or shortcoming of these sources is that it can be difficult to code and </w:t>
      </w:r>
      <w:proofErr w:type="spellStart"/>
      <w:r w:rsidRPr="000E3FD8">
        <w:rPr>
          <w:rFonts w:cstheme="minorHAnsi"/>
          <w:lang w:val="en-GB"/>
        </w:rPr>
        <w:t>analyze</w:t>
      </w:r>
      <w:proofErr w:type="spellEnd"/>
      <w:r w:rsidRPr="000E3FD8">
        <w:rPr>
          <w:rFonts w:cstheme="minorHAnsi"/>
          <w:lang w:val="en-GB"/>
        </w:rPr>
        <w:t xml:space="preserve"> in response to evaluation questions, also it is difficult to verify reliability and validity of data. </w:t>
      </w:r>
    </w:p>
    <w:p w14:paraId="08AC0440" w14:textId="4B42D08D" w:rsidR="00215AA4" w:rsidRPr="000E3FD8" w:rsidRDefault="00215AA4" w:rsidP="00215AA4">
      <w:pPr>
        <w:pStyle w:val="ListParagraph"/>
        <w:numPr>
          <w:ilvl w:val="0"/>
          <w:numId w:val="48"/>
        </w:numPr>
        <w:spacing w:before="100" w:beforeAutospacing="1" w:after="100" w:afterAutospacing="1" w:line="240" w:lineRule="auto"/>
        <w:jc w:val="both"/>
        <w:rPr>
          <w:rFonts w:cstheme="minorHAnsi"/>
          <w:lang w:val="en-GB"/>
        </w:rPr>
      </w:pPr>
      <w:r w:rsidRPr="000E3FD8">
        <w:rPr>
          <w:rFonts w:cstheme="minorHAnsi"/>
          <w:b/>
          <w:i/>
          <w:lang w:val="en-GB"/>
        </w:rPr>
        <w:t xml:space="preserve">In depth Interviews </w:t>
      </w:r>
      <w:r w:rsidRPr="000E3FD8">
        <w:rPr>
          <w:rFonts w:cstheme="minorHAnsi"/>
          <w:lang w:val="en-GB"/>
        </w:rPr>
        <w:t>- The predetermined questions are designed to obt</w:t>
      </w:r>
      <w:r w:rsidR="00091A52" w:rsidRPr="000E3FD8">
        <w:rPr>
          <w:rFonts w:cstheme="minorHAnsi"/>
          <w:lang w:val="en-GB"/>
        </w:rPr>
        <w:t xml:space="preserve">ain in-depth information about </w:t>
      </w:r>
      <w:r w:rsidRPr="000E3FD8">
        <w:rPr>
          <w:rFonts w:cstheme="minorHAnsi"/>
          <w:lang w:val="en-GB"/>
        </w:rPr>
        <w:t xml:space="preserve">interviewee’s impressions or experiences. This data source will facilitate fuller coverage, range and depth of information of the topic and issues. The disadvantage/limitation of this tool is that it can be time-consuming and difficult to </w:t>
      </w:r>
      <w:proofErr w:type="spellStart"/>
      <w:r w:rsidRPr="000E3FD8">
        <w:rPr>
          <w:rFonts w:cstheme="minorHAnsi"/>
          <w:lang w:val="en-GB"/>
        </w:rPr>
        <w:t>analyze</w:t>
      </w:r>
      <w:proofErr w:type="spellEnd"/>
      <w:r w:rsidRPr="000E3FD8">
        <w:rPr>
          <w:rFonts w:cstheme="minorHAnsi"/>
          <w:lang w:val="en-GB"/>
        </w:rPr>
        <w:t xml:space="preserve">. Also miscommunication is a possible risk in this data collection method. </w:t>
      </w:r>
    </w:p>
    <w:p w14:paraId="4A2BCF96" w14:textId="77777777" w:rsidR="00215AA4" w:rsidRPr="000E3FD8" w:rsidRDefault="00215AA4" w:rsidP="00215AA4">
      <w:pPr>
        <w:pStyle w:val="ListParagraph"/>
        <w:numPr>
          <w:ilvl w:val="0"/>
          <w:numId w:val="48"/>
        </w:numPr>
        <w:spacing w:before="100" w:beforeAutospacing="1" w:after="100" w:afterAutospacing="1" w:line="240" w:lineRule="auto"/>
        <w:jc w:val="both"/>
        <w:rPr>
          <w:rFonts w:cstheme="minorHAnsi"/>
          <w:lang w:val="en-GB"/>
        </w:rPr>
      </w:pPr>
      <w:r w:rsidRPr="000E3FD8">
        <w:rPr>
          <w:rFonts w:cstheme="minorHAnsi"/>
          <w:b/>
          <w:i/>
          <w:lang w:val="en-GB"/>
        </w:rPr>
        <w:t xml:space="preserve">Key Informants’ Interviews </w:t>
      </w:r>
      <w:r w:rsidRPr="000E3FD8">
        <w:rPr>
          <w:rFonts w:cstheme="minorHAnsi"/>
          <w:lang w:val="en-GB"/>
        </w:rPr>
        <w:t xml:space="preserve">- Qualitative in-depth interviews, with stakeholders who have first-hand knowledge about the initiative’s operations and context. The key informants can provide particular knowledge and understanding of problems and recommend solutions. They can provide insight on the nature of problems and give recommendations for solutions. This data collection method though is subject to sampling bias.  </w:t>
      </w:r>
    </w:p>
    <w:p w14:paraId="0DC77A26" w14:textId="77777777" w:rsidR="00215AA4" w:rsidRPr="000E3FD8" w:rsidRDefault="00215AA4" w:rsidP="00215AA4">
      <w:pPr>
        <w:pStyle w:val="ListParagraph"/>
        <w:numPr>
          <w:ilvl w:val="0"/>
          <w:numId w:val="48"/>
        </w:numPr>
        <w:spacing w:before="100" w:beforeAutospacing="1" w:after="100" w:afterAutospacing="1" w:line="240" w:lineRule="auto"/>
        <w:jc w:val="both"/>
        <w:rPr>
          <w:rFonts w:cstheme="minorHAnsi"/>
          <w:lang w:val="en-GB"/>
        </w:rPr>
      </w:pPr>
      <w:r w:rsidRPr="000E3FD8">
        <w:rPr>
          <w:rFonts w:cstheme="minorHAnsi"/>
          <w:b/>
          <w:i/>
          <w:lang w:val="en-GB"/>
        </w:rPr>
        <w:t xml:space="preserve">Expert interviews </w:t>
      </w:r>
      <w:r w:rsidRPr="000E3FD8">
        <w:rPr>
          <w:rFonts w:cstheme="minorHAnsi"/>
          <w:lang w:val="en-GB"/>
        </w:rPr>
        <w:t xml:space="preserve">- External experts to provide input on technical or other substance topics covered by the evaluation. This method adds trustworthiness, can serve as added source of information that can provide greater depth. Can verify and validate information and results in topic area. This data collection method also is subject to bias; in case the expert is involved in project implementation.  </w:t>
      </w:r>
    </w:p>
    <w:p w14:paraId="38A5B050" w14:textId="77777777" w:rsidR="00215AA4" w:rsidRPr="000E3FD8" w:rsidRDefault="00215AA4" w:rsidP="00215AA4">
      <w:pPr>
        <w:pStyle w:val="Default"/>
        <w:numPr>
          <w:ilvl w:val="0"/>
          <w:numId w:val="48"/>
        </w:numPr>
        <w:spacing w:before="100" w:beforeAutospacing="1" w:after="100" w:afterAutospacing="1"/>
        <w:jc w:val="both"/>
        <w:rPr>
          <w:rFonts w:asciiTheme="minorHAnsi" w:hAnsiTheme="minorHAnsi" w:cstheme="minorHAnsi"/>
          <w:sz w:val="22"/>
          <w:szCs w:val="22"/>
          <w:lang w:val="en-GB"/>
        </w:rPr>
      </w:pPr>
      <w:r w:rsidRPr="000E3FD8">
        <w:rPr>
          <w:rFonts w:asciiTheme="minorHAnsi" w:hAnsiTheme="minorHAnsi" w:cstheme="minorHAnsi"/>
          <w:b/>
          <w:i/>
          <w:color w:val="auto"/>
          <w:sz w:val="22"/>
          <w:szCs w:val="22"/>
          <w:lang w:val="en-GB"/>
        </w:rPr>
        <w:t>Case studies</w:t>
      </w:r>
      <w:proofErr w:type="gramStart"/>
      <w:r w:rsidRPr="000E3FD8">
        <w:rPr>
          <w:rFonts w:asciiTheme="minorHAnsi" w:hAnsiTheme="minorHAnsi" w:cstheme="minorHAnsi"/>
          <w:sz w:val="22"/>
          <w:szCs w:val="22"/>
          <w:lang w:val="en-GB"/>
        </w:rPr>
        <w:t>-  Involves</w:t>
      </w:r>
      <w:proofErr w:type="gramEnd"/>
      <w:r w:rsidRPr="000E3FD8">
        <w:rPr>
          <w:rFonts w:asciiTheme="minorHAnsi" w:hAnsiTheme="minorHAnsi" w:cstheme="minorHAnsi"/>
          <w:sz w:val="22"/>
          <w:szCs w:val="22"/>
          <w:lang w:val="en-GB"/>
        </w:rPr>
        <w:t xml:space="preserve"> comprehensive examination through cross-comparison of cases to obtain in-depth information with the goal to fully understand the operational dynamics, activities, outputs, outcomes and interactions of the Project. This method is useful to fully explore factors that contribute to outputs and </w:t>
      </w:r>
      <w:proofErr w:type="gramStart"/>
      <w:r w:rsidRPr="000E3FD8">
        <w:rPr>
          <w:rFonts w:asciiTheme="minorHAnsi" w:hAnsiTheme="minorHAnsi" w:cstheme="minorHAnsi"/>
          <w:sz w:val="22"/>
          <w:szCs w:val="22"/>
          <w:lang w:val="en-GB"/>
        </w:rPr>
        <w:t>outcomes,</w:t>
      </w:r>
      <w:proofErr w:type="gramEnd"/>
      <w:r w:rsidRPr="000E3FD8">
        <w:rPr>
          <w:rFonts w:asciiTheme="minorHAnsi" w:hAnsiTheme="minorHAnsi" w:cstheme="minorHAnsi"/>
          <w:sz w:val="22"/>
          <w:szCs w:val="22"/>
          <w:lang w:val="en-GB"/>
        </w:rPr>
        <w:t xml:space="preserve"> however this method is time consuming and usually the data obtained through this method is hard to </w:t>
      </w:r>
      <w:proofErr w:type="spellStart"/>
      <w:r w:rsidRPr="000E3FD8">
        <w:rPr>
          <w:rFonts w:asciiTheme="minorHAnsi" w:hAnsiTheme="minorHAnsi" w:cstheme="minorHAnsi"/>
          <w:sz w:val="22"/>
          <w:szCs w:val="22"/>
          <w:lang w:val="en-GB"/>
        </w:rPr>
        <w:t>analyze</w:t>
      </w:r>
      <w:proofErr w:type="spellEnd"/>
      <w:r w:rsidRPr="000E3FD8">
        <w:rPr>
          <w:rFonts w:asciiTheme="minorHAnsi" w:hAnsiTheme="minorHAnsi" w:cstheme="minorHAnsi"/>
          <w:sz w:val="22"/>
          <w:szCs w:val="22"/>
          <w:lang w:val="en-GB"/>
        </w:rPr>
        <w:t>.</w:t>
      </w:r>
    </w:p>
    <w:p w14:paraId="4769C2DB" w14:textId="77777777" w:rsidR="00215AA4" w:rsidRPr="000E3FD8" w:rsidRDefault="00215AA4" w:rsidP="00215AA4">
      <w:pPr>
        <w:spacing w:before="100" w:beforeAutospacing="1" w:after="100" w:afterAutospacing="1" w:line="240" w:lineRule="auto"/>
        <w:rPr>
          <w:lang w:val="en-GB"/>
        </w:rPr>
      </w:pPr>
      <w:r w:rsidRPr="000E3FD8">
        <w:rPr>
          <w:lang w:val="en-GB"/>
        </w:rPr>
        <w:t>Secondary and Primary data collection includes:</w:t>
      </w:r>
    </w:p>
    <w:p w14:paraId="3F652493" w14:textId="77777777" w:rsidR="00215AA4" w:rsidRPr="000E3FD8" w:rsidRDefault="00215AA4" w:rsidP="00215AA4">
      <w:pPr>
        <w:pStyle w:val="ListParagraph"/>
        <w:numPr>
          <w:ilvl w:val="0"/>
          <w:numId w:val="49"/>
        </w:numPr>
        <w:spacing w:before="100" w:beforeAutospacing="1" w:after="100" w:afterAutospacing="1" w:line="240" w:lineRule="auto"/>
        <w:rPr>
          <w:lang w:val="en-GB"/>
        </w:rPr>
      </w:pPr>
      <w:r w:rsidRPr="000E3FD8">
        <w:rPr>
          <w:lang w:val="en-GB"/>
        </w:rPr>
        <w:t xml:space="preserve">Retrieving existing documents and data. The list of documents (to be) reviewed is presented in the Annex 4 of this report. </w:t>
      </w:r>
    </w:p>
    <w:p w14:paraId="2638ED27" w14:textId="77777777" w:rsidR="00215AA4" w:rsidRPr="000E3FD8" w:rsidRDefault="00215AA4" w:rsidP="00215AA4">
      <w:pPr>
        <w:pStyle w:val="ListParagraph"/>
        <w:numPr>
          <w:ilvl w:val="0"/>
          <w:numId w:val="49"/>
        </w:numPr>
        <w:spacing w:before="100" w:beforeAutospacing="1" w:after="100" w:afterAutospacing="1" w:line="240" w:lineRule="auto"/>
        <w:rPr>
          <w:lang w:val="en-GB"/>
        </w:rPr>
      </w:pPr>
      <w:r w:rsidRPr="000E3FD8">
        <w:rPr>
          <w:lang w:val="en-GB"/>
        </w:rPr>
        <w:t xml:space="preserve">Collecting data from individuals via Interviews and discussions. The instruments of primary data collection are developed and presented in the Annex 6 of this report.  </w:t>
      </w:r>
    </w:p>
    <w:p w14:paraId="70EEAB29" w14:textId="77777777" w:rsidR="00215AA4" w:rsidRPr="000E3FD8" w:rsidRDefault="00215AA4" w:rsidP="00215AA4">
      <w:pPr>
        <w:spacing w:line="276" w:lineRule="auto"/>
        <w:jc w:val="both"/>
        <w:rPr>
          <w:rFonts w:ascii="Calibri" w:hAnsi="Calibri" w:cs="Calibri"/>
          <w:lang w:val="en-GB"/>
        </w:rPr>
      </w:pPr>
      <w:r w:rsidRPr="000E3FD8">
        <w:rPr>
          <w:rFonts w:ascii="Calibri" w:hAnsi="Calibri" w:cs="Calibri"/>
          <w:lang w:val="en-GB"/>
        </w:rPr>
        <w:t>In general, a major limitation to the evaluation is the impossibility of face-to-face interviews due to COVID-19 restricting measures, therefore data will be obtained through online means and telephone following all strict guidelines to the extent possible.</w:t>
      </w:r>
    </w:p>
    <w:p w14:paraId="0F29345D" w14:textId="77777777" w:rsidR="00215AA4" w:rsidRPr="000E3FD8" w:rsidRDefault="00215AA4" w:rsidP="00215AA4">
      <w:pPr>
        <w:spacing w:line="276" w:lineRule="auto"/>
        <w:jc w:val="both"/>
        <w:rPr>
          <w:rFonts w:ascii="Helvetica" w:eastAsia="Times New Roman" w:hAnsi="Helvetica" w:cs="Times New Roman"/>
          <w:color w:val="505050"/>
          <w:sz w:val="26"/>
          <w:szCs w:val="26"/>
          <w:lang w:val="en-GB"/>
        </w:rPr>
      </w:pPr>
      <w:r w:rsidRPr="000E3FD8">
        <w:rPr>
          <w:rFonts w:ascii="Calibri" w:hAnsi="Calibri" w:cs="Calibri"/>
          <w:lang w:val="en-GB"/>
        </w:rPr>
        <w:t xml:space="preserve">Since the </w:t>
      </w:r>
      <w:r w:rsidRPr="000E3FD8">
        <w:rPr>
          <w:rFonts w:ascii="Calibri" w:hAnsi="Calibri" w:cs="Calibri"/>
          <w:b/>
          <w:i/>
          <w:lang w:val="en-GB"/>
        </w:rPr>
        <w:t>telephone interviews</w:t>
      </w:r>
      <w:r w:rsidRPr="000E3FD8">
        <w:rPr>
          <w:rFonts w:ascii="Calibri" w:hAnsi="Calibri" w:cs="Calibri"/>
          <w:lang w:val="en-GB"/>
        </w:rPr>
        <w:t xml:space="preserve"> will be major instrument for primary data collection it is important to be aware of and consider its advantages and disadvantages.  </w:t>
      </w:r>
    </w:p>
    <w:p w14:paraId="3ACA9FFD" w14:textId="77777777" w:rsidR="00215AA4" w:rsidRPr="000E3FD8" w:rsidRDefault="00215AA4" w:rsidP="00215AA4">
      <w:pPr>
        <w:spacing w:line="276" w:lineRule="auto"/>
        <w:jc w:val="both"/>
        <w:rPr>
          <w:rFonts w:cstheme="minorHAnsi"/>
          <w:b/>
          <w:i/>
          <w:lang w:val="en-GB"/>
        </w:rPr>
      </w:pPr>
      <w:r w:rsidRPr="000E3FD8">
        <w:rPr>
          <w:rFonts w:cstheme="minorHAnsi"/>
          <w:b/>
          <w:i/>
          <w:lang w:val="en-GB"/>
        </w:rPr>
        <w:t>Advantages</w:t>
      </w:r>
    </w:p>
    <w:p w14:paraId="0A687C56" w14:textId="77777777" w:rsidR="00215AA4" w:rsidRPr="000E3FD8" w:rsidRDefault="00215AA4" w:rsidP="00215AA4">
      <w:pPr>
        <w:pStyle w:val="ListParagraph"/>
        <w:numPr>
          <w:ilvl w:val="0"/>
          <w:numId w:val="61"/>
        </w:numPr>
        <w:spacing w:before="100" w:beforeAutospacing="1" w:after="100" w:afterAutospacing="1" w:line="240" w:lineRule="auto"/>
        <w:jc w:val="both"/>
        <w:rPr>
          <w:lang w:val="en-GB"/>
        </w:rPr>
      </w:pPr>
      <w:r w:rsidRPr="000E3FD8">
        <w:rPr>
          <w:lang w:val="en-GB"/>
        </w:rPr>
        <w:t>Can be conducted many interviews per day as the time for traveling is saved.</w:t>
      </w:r>
    </w:p>
    <w:p w14:paraId="6576B765" w14:textId="77777777" w:rsidR="00215AA4" w:rsidRPr="000E3FD8" w:rsidRDefault="00215AA4" w:rsidP="00215AA4">
      <w:pPr>
        <w:pStyle w:val="ListParagraph"/>
        <w:numPr>
          <w:ilvl w:val="0"/>
          <w:numId w:val="61"/>
        </w:numPr>
        <w:spacing w:before="100" w:beforeAutospacing="1" w:after="100" w:afterAutospacing="1" w:line="240" w:lineRule="auto"/>
        <w:jc w:val="both"/>
        <w:rPr>
          <w:lang w:val="en-GB"/>
        </w:rPr>
      </w:pPr>
      <w:r w:rsidRPr="000E3FD8">
        <w:rPr>
          <w:lang w:val="en-GB"/>
        </w:rPr>
        <w:lastRenderedPageBreak/>
        <w:t>Almost all people have telephones so they can be reached easily</w:t>
      </w:r>
    </w:p>
    <w:p w14:paraId="16669AD3" w14:textId="77777777" w:rsidR="00215AA4" w:rsidRPr="000E3FD8" w:rsidRDefault="00215AA4" w:rsidP="00215AA4">
      <w:pPr>
        <w:pStyle w:val="ListParagraph"/>
        <w:numPr>
          <w:ilvl w:val="0"/>
          <w:numId w:val="61"/>
        </w:numPr>
        <w:spacing w:before="100" w:beforeAutospacing="1" w:after="100" w:afterAutospacing="1" w:line="240" w:lineRule="auto"/>
        <w:jc w:val="both"/>
        <w:rPr>
          <w:lang w:val="en-GB"/>
        </w:rPr>
      </w:pPr>
      <w:r w:rsidRPr="000E3FD8">
        <w:rPr>
          <w:lang w:val="en-GB"/>
        </w:rPr>
        <w:t>Have higher response rate than web survey for example;</w:t>
      </w:r>
    </w:p>
    <w:p w14:paraId="794E512A" w14:textId="77777777" w:rsidR="00215AA4" w:rsidRPr="000E3FD8" w:rsidRDefault="00215AA4" w:rsidP="00215AA4">
      <w:pPr>
        <w:pStyle w:val="ListParagraph"/>
        <w:numPr>
          <w:ilvl w:val="0"/>
          <w:numId w:val="61"/>
        </w:numPr>
        <w:spacing w:before="100" w:beforeAutospacing="1" w:after="100" w:afterAutospacing="1" w:line="240" w:lineRule="auto"/>
        <w:jc w:val="both"/>
        <w:rPr>
          <w:lang w:val="en-GB"/>
        </w:rPr>
      </w:pPr>
      <w:r w:rsidRPr="000E3FD8">
        <w:rPr>
          <w:lang w:val="en-GB"/>
        </w:rPr>
        <w:t>Have personal touch, misunderstandings can be modified</w:t>
      </w:r>
    </w:p>
    <w:p w14:paraId="4C8CA128" w14:textId="77777777" w:rsidR="00215AA4" w:rsidRPr="000E3FD8" w:rsidRDefault="00215AA4" w:rsidP="00215AA4">
      <w:pPr>
        <w:pStyle w:val="ListParagraph"/>
        <w:numPr>
          <w:ilvl w:val="0"/>
          <w:numId w:val="61"/>
        </w:numPr>
        <w:spacing w:before="100" w:beforeAutospacing="1" w:after="100" w:afterAutospacing="1" w:line="240" w:lineRule="auto"/>
        <w:jc w:val="both"/>
        <w:rPr>
          <w:lang w:val="en-GB"/>
        </w:rPr>
      </w:pPr>
      <w:r w:rsidRPr="000E3FD8">
        <w:rPr>
          <w:lang w:val="en-GB"/>
        </w:rPr>
        <w:t>Can be recorded and rechecked to minimize misunderstanding</w:t>
      </w:r>
    </w:p>
    <w:p w14:paraId="4A0F60C2" w14:textId="77777777" w:rsidR="00215AA4" w:rsidRPr="000E3FD8" w:rsidRDefault="00215AA4" w:rsidP="00215AA4">
      <w:pPr>
        <w:pStyle w:val="ListParagraph"/>
        <w:numPr>
          <w:ilvl w:val="0"/>
          <w:numId w:val="61"/>
        </w:numPr>
        <w:spacing w:before="100" w:beforeAutospacing="1" w:after="100" w:afterAutospacing="1" w:line="240" w:lineRule="auto"/>
        <w:jc w:val="both"/>
        <w:rPr>
          <w:lang w:val="en-GB"/>
        </w:rPr>
      </w:pPr>
      <w:r w:rsidRPr="000E3FD8">
        <w:rPr>
          <w:lang w:val="en-GB"/>
        </w:rPr>
        <w:t>Is cost effective.</w:t>
      </w:r>
    </w:p>
    <w:p w14:paraId="4AFFDB87" w14:textId="77777777" w:rsidR="00215AA4" w:rsidRPr="000E3FD8" w:rsidRDefault="00215AA4" w:rsidP="00215AA4">
      <w:pPr>
        <w:spacing w:line="276" w:lineRule="auto"/>
        <w:jc w:val="both"/>
        <w:rPr>
          <w:rFonts w:cstheme="minorHAnsi"/>
          <w:b/>
          <w:i/>
          <w:lang w:val="en-GB"/>
        </w:rPr>
      </w:pPr>
      <w:r w:rsidRPr="000E3FD8">
        <w:rPr>
          <w:rFonts w:cstheme="minorHAnsi"/>
          <w:b/>
          <w:i/>
          <w:lang w:val="en-GB"/>
        </w:rPr>
        <w:t>Disadvantages</w:t>
      </w:r>
    </w:p>
    <w:p w14:paraId="549596D8" w14:textId="77777777" w:rsidR="00215AA4" w:rsidRPr="000E3FD8" w:rsidRDefault="00215AA4" w:rsidP="00215AA4">
      <w:pPr>
        <w:pStyle w:val="ListParagraph"/>
        <w:numPr>
          <w:ilvl w:val="0"/>
          <w:numId w:val="62"/>
        </w:numPr>
        <w:spacing w:before="100" w:beforeAutospacing="1" w:after="100" w:afterAutospacing="1" w:line="240" w:lineRule="auto"/>
        <w:ind w:left="1080"/>
        <w:jc w:val="both"/>
        <w:rPr>
          <w:lang w:val="en-GB"/>
        </w:rPr>
      </w:pPr>
      <w:r w:rsidRPr="000E3FD8">
        <w:rPr>
          <w:lang w:val="en-GB"/>
        </w:rPr>
        <w:t>Can be perceived as telemarketing and thus negatively received by potential respondents. This might decrease the response rate.</w:t>
      </w:r>
    </w:p>
    <w:p w14:paraId="09C8BD48" w14:textId="77777777" w:rsidR="00215AA4" w:rsidRPr="000E3FD8" w:rsidRDefault="00215AA4" w:rsidP="00215AA4">
      <w:pPr>
        <w:pStyle w:val="ListParagraph"/>
        <w:numPr>
          <w:ilvl w:val="0"/>
          <w:numId w:val="62"/>
        </w:numPr>
        <w:spacing w:before="100" w:beforeAutospacing="1" w:after="100" w:afterAutospacing="1" w:line="240" w:lineRule="auto"/>
        <w:ind w:left="1080"/>
        <w:jc w:val="both"/>
        <w:rPr>
          <w:lang w:val="en-GB"/>
        </w:rPr>
      </w:pPr>
      <w:r w:rsidRPr="000E3FD8">
        <w:rPr>
          <w:lang w:val="en-GB"/>
        </w:rPr>
        <w:t>It can be challenging to design an effective phone survey because the questions need to be short and precise for easy comprehension.</w:t>
      </w:r>
    </w:p>
    <w:p w14:paraId="75121A57" w14:textId="77777777" w:rsidR="00215AA4" w:rsidRPr="000E3FD8" w:rsidRDefault="00215AA4" w:rsidP="00215AA4">
      <w:pPr>
        <w:pStyle w:val="ListParagraph"/>
        <w:numPr>
          <w:ilvl w:val="0"/>
          <w:numId w:val="49"/>
        </w:numPr>
        <w:spacing w:before="100" w:beforeAutospacing="1" w:after="100" w:afterAutospacing="1" w:line="240" w:lineRule="auto"/>
        <w:ind w:left="1080"/>
        <w:jc w:val="both"/>
        <w:rPr>
          <w:lang w:val="en-GB"/>
        </w:rPr>
      </w:pPr>
      <w:r w:rsidRPr="000E3FD8">
        <w:rPr>
          <w:lang w:val="en-GB"/>
        </w:rPr>
        <w:t xml:space="preserve">Respondents may be reluctant to disturb their daily routine for a phone call and might want to cut the answers short. </w:t>
      </w:r>
    </w:p>
    <w:p w14:paraId="52897BBB" w14:textId="77777777" w:rsidR="00215AA4" w:rsidRPr="000E3FD8" w:rsidRDefault="00215AA4" w:rsidP="00215AA4">
      <w:pPr>
        <w:spacing w:line="276" w:lineRule="auto"/>
        <w:jc w:val="both"/>
        <w:rPr>
          <w:rFonts w:ascii="Calibri" w:hAnsi="Calibri" w:cs="Calibri"/>
          <w:lang w:val="en-GB"/>
        </w:rPr>
      </w:pPr>
      <w:r w:rsidRPr="000E3FD8">
        <w:rPr>
          <w:rFonts w:ascii="Calibri" w:hAnsi="Calibri" w:cs="Calibri"/>
          <w:lang w:val="en-GB"/>
        </w:rPr>
        <w:t xml:space="preserve">As presented above, each data source has its strengths and limitations. For this reason, purposefully integrating different data collection methods and/or triangulating different data sources to answer the Key Evaluation Questions is chosen to overcome the weaknesses inherent in each data source when used alone. A </w:t>
      </w:r>
      <w:proofErr w:type="gramStart"/>
      <w:r w:rsidRPr="000E3FD8">
        <w:rPr>
          <w:rFonts w:ascii="Calibri" w:hAnsi="Calibri" w:cs="Calibri"/>
          <w:lang w:val="en-GB"/>
        </w:rPr>
        <w:t>mixed methods</w:t>
      </w:r>
      <w:proofErr w:type="gramEnd"/>
      <w:r w:rsidRPr="000E3FD8">
        <w:rPr>
          <w:rFonts w:ascii="Calibri" w:hAnsi="Calibri" w:cs="Calibri"/>
          <w:lang w:val="en-GB"/>
        </w:rPr>
        <w:t xml:space="preserve"> approach also is intended for improving the credibility of the findings and deepen the understanding of the key evaluation criteria of the Project. </w:t>
      </w:r>
    </w:p>
    <w:p w14:paraId="7F5CA626" w14:textId="77777777" w:rsidR="00215AA4" w:rsidRPr="000E3FD8" w:rsidRDefault="00215AA4" w:rsidP="00215AA4">
      <w:pPr>
        <w:spacing w:line="276" w:lineRule="auto"/>
        <w:jc w:val="both"/>
        <w:rPr>
          <w:rFonts w:ascii="Calibri" w:hAnsi="Calibri" w:cs="Calibri"/>
          <w:lang w:val="en-GB"/>
        </w:rPr>
      </w:pPr>
      <w:r w:rsidRPr="000E3FD8">
        <w:rPr>
          <w:rFonts w:ascii="Calibri" w:hAnsi="Calibri" w:cs="Calibri"/>
          <w:lang w:val="en-GB"/>
        </w:rPr>
        <w:t xml:space="preserve">The collected data will be </w:t>
      </w:r>
      <w:proofErr w:type="spellStart"/>
      <w:r w:rsidRPr="000E3FD8">
        <w:rPr>
          <w:rFonts w:ascii="Calibri" w:hAnsi="Calibri" w:cs="Calibri"/>
          <w:lang w:val="en-GB"/>
        </w:rPr>
        <w:t>analyzed</w:t>
      </w:r>
      <w:proofErr w:type="spellEnd"/>
      <w:r w:rsidRPr="000E3FD8">
        <w:rPr>
          <w:rFonts w:ascii="Calibri" w:hAnsi="Calibri" w:cs="Calibri"/>
          <w:lang w:val="en-GB"/>
        </w:rPr>
        <w:t xml:space="preserve"> in order to summarize them and look for patterns. Because most of the information collected within the scope of this evaluation will be </w:t>
      </w:r>
      <w:r w:rsidRPr="000E3FD8">
        <w:rPr>
          <w:rFonts w:ascii="Calibri" w:hAnsi="Calibri" w:cs="Calibri"/>
          <w:b/>
          <w:lang w:val="en-GB"/>
        </w:rPr>
        <w:t>qualitative and textual data</w:t>
      </w:r>
      <w:r w:rsidRPr="000E3FD8">
        <w:rPr>
          <w:rFonts w:ascii="Calibri" w:hAnsi="Calibri" w:cs="Calibri"/>
          <w:lang w:val="en-GB"/>
        </w:rPr>
        <w:t xml:space="preserve">, the relevant methods for analysis will be used.  In particular </w:t>
      </w:r>
      <w:r w:rsidRPr="000E3FD8">
        <w:rPr>
          <w:rFonts w:ascii="Calibri" w:hAnsi="Calibri" w:cs="Calibri"/>
          <w:b/>
          <w:i/>
          <w:lang w:val="en-GB"/>
        </w:rPr>
        <w:t>content analysis</w:t>
      </w:r>
      <w:r w:rsidRPr="000E3FD8">
        <w:rPr>
          <w:rFonts w:ascii="Calibri" w:hAnsi="Calibri" w:cs="Calibri"/>
          <w:lang w:val="en-GB"/>
        </w:rPr>
        <w:t xml:space="preserve"> will be carried out for reducing large amount of unstructured textual content into manageable data relevant to the evaluation questions.  </w:t>
      </w:r>
      <w:r w:rsidRPr="000E3FD8">
        <w:rPr>
          <w:rFonts w:ascii="Calibri" w:hAnsi="Calibri" w:cs="Calibri"/>
          <w:b/>
          <w:i/>
          <w:lang w:val="en-GB"/>
        </w:rPr>
        <w:t>Thematic coding</w:t>
      </w:r>
      <w:r w:rsidRPr="000E3FD8">
        <w:rPr>
          <w:rFonts w:ascii="Calibri" w:hAnsi="Calibri" w:cs="Calibri"/>
          <w:lang w:val="en-GB"/>
        </w:rPr>
        <w:t xml:space="preserve"> will be conducted for identifying passages of the spoken text which are linked by common theme or idea. Clear and coherent </w:t>
      </w:r>
      <w:r w:rsidRPr="000E3FD8">
        <w:rPr>
          <w:rFonts w:ascii="Calibri" w:hAnsi="Calibri" w:cs="Calibri"/>
          <w:b/>
          <w:i/>
          <w:lang w:val="en-GB"/>
        </w:rPr>
        <w:t>narratives</w:t>
      </w:r>
      <w:r w:rsidRPr="000E3FD8">
        <w:rPr>
          <w:rFonts w:ascii="Calibri" w:hAnsi="Calibri" w:cs="Calibri"/>
          <w:lang w:val="en-GB"/>
        </w:rPr>
        <w:t xml:space="preserve"> will be built related to the changes occurring for the communities, direct or indirect beneficiaries, or other stakeholders. </w:t>
      </w:r>
    </w:p>
    <w:p w14:paraId="205EEB41" w14:textId="77777777" w:rsidR="00215AA4" w:rsidRPr="000E3FD8" w:rsidRDefault="00215AA4" w:rsidP="00215AA4">
      <w:pPr>
        <w:spacing w:line="274" w:lineRule="auto"/>
        <w:jc w:val="both"/>
        <w:rPr>
          <w:rFonts w:cstheme="minorHAnsi"/>
          <w:b/>
          <w:i/>
          <w:lang w:val="en-GB"/>
        </w:rPr>
      </w:pPr>
      <w:r w:rsidRPr="000E3FD8">
        <w:rPr>
          <w:lang w:val="en-GB"/>
        </w:rPr>
        <w:t xml:space="preserve">Most of the numeric data is obtained from the provided project related documents including human security baseline analysis, project monitoring framework and budget implementation report. Another source of numeric data collection within this evaluation will be records of service providers /if available/.  </w:t>
      </w:r>
    </w:p>
    <w:p w14:paraId="7473E25E" w14:textId="77777777" w:rsidR="00215AA4" w:rsidRPr="000E3FD8" w:rsidRDefault="00215AA4" w:rsidP="00215AA4">
      <w:pPr>
        <w:spacing w:before="100" w:beforeAutospacing="1" w:after="100" w:afterAutospacing="1" w:line="240" w:lineRule="auto"/>
        <w:jc w:val="both"/>
        <w:rPr>
          <w:lang w:val="en-GB"/>
        </w:rPr>
      </w:pPr>
      <w:r w:rsidRPr="000E3FD8">
        <w:rPr>
          <w:lang w:val="en-GB"/>
        </w:rPr>
        <w:t xml:space="preserve">The main techniques to be used for </w:t>
      </w:r>
      <w:proofErr w:type="spellStart"/>
      <w:r w:rsidRPr="000E3FD8">
        <w:rPr>
          <w:lang w:val="en-GB"/>
        </w:rPr>
        <w:t>analyzing</w:t>
      </w:r>
      <w:proofErr w:type="spellEnd"/>
      <w:r w:rsidRPr="000E3FD8">
        <w:rPr>
          <w:lang w:val="en-GB"/>
        </w:rPr>
        <w:t xml:space="preserve"> this data will be </w:t>
      </w:r>
      <w:r w:rsidRPr="000E3FD8">
        <w:rPr>
          <w:b/>
          <w:i/>
          <w:lang w:val="en-GB"/>
        </w:rPr>
        <w:t>exploratory techniques</w:t>
      </w:r>
      <w:r w:rsidRPr="000E3FD8">
        <w:rPr>
          <w:lang w:val="en-GB"/>
        </w:rPr>
        <w:t xml:space="preserve"> which involves taking a ‘first look’ at a data set and summarizing its main characteristics, </w:t>
      </w:r>
      <w:proofErr w:type="gramStart"/>
      <w:r w:rsidRPr="000E3FD8">
        <w:rPr>
          <w:lang w:val="en-GB"/>
        </w:rPr>
        <w:t>through the use of</w:t>
      </w:r>
      <w:proofErr w:type="gramEnd"/>
      <w:r w:rsidRPr="000E3FD8">
        <w:rPr>
          <w:lang w:val="en-GB"/>
        </w:rPr>
        <w:t xml:space="preserve"> visual methods.</w:t>
      </w:r>
    </w:p>
    <w:p w14:paraId="1CC03479" w14:textId="77777777" w:rsidR="00215AA4" w:rsidRPr="000E3FD8" w:rsidRDefault="00215AA4" w:rsidP="00D70E1C">
      <w:pPr>
        <w:spacing w:before="100" w:beforeAutospacing="1" w:after="100" w:afterAutospacing="1" w:line="240" w:lineRule="auto"/>
        <w:rPr>
          <w:lang w:val="en-GB"/>
        </w:rPr>
      </w:pPr>
      <w:r w:rsidRPr="000E3FD8">
        <w:rPr>
          <w:lang w:val="en-GB"/>
        </w:rPr>
        <w:t>The information collected through the interviews and key informants will be verified or corroborated with triangulation method.</w:t>
      </w:r>
    </w:p>
    <w:p w14:paraId="391FC86C" w14:textId="7ED600F7" w:rsidR="00A21560" w:rsidRPr="000E3FD8" w:rsidRDefault="00215AA4" w:rsidP="00215AA4">
      <w:pPr>
        <w:spacing w:before="100" w:beforeAutospacing="1" w:after="100" w:afterAutospacing="1" w:line="240" w:lineRule="auto"/>
        <w:rPr>
          <w:lang w:val="en-GB"/>
        </w:rPr>
      </w:pPr>
      <w:r w:rsidRPr="000E3FD8">
        <w:rPr>
          <w:lang w:val="en-GB"/>
        </w:rPr>
        <w:t xml:space="preserve">The detailed evaluation matrix for this evaluation task, which matches the key evaluation questions with possible data collection techniques, is presented in </w:t>
      </w:r>
      <w:r w:rsidR="00A21560" w:rsidRPr="000E3FD8">
        <w:rPr>
          <w:lang w:val="en-GB"/>
        </w:rPr>
        <w:t xml:space="preserve">the table below. </w:t>
      </w:r>
    </w:p>
    <w:p w14:paraId="449FE0F2" w14:textId="77777777" w:rsidR="00A21560" w:rsidRPr="000E3FD8" w:rsidRDefault="00A21560" w:rsidP="00A21560">
      <w:pPr>
        <w:spacing w:before="100" w:beforeAutospacing="1" w:after="100" w:afterAutospacing="1" w:line="240" w:lineRule="auto"/>
        <w:rPr>
          <w:color w:val="FF0000"/>
          <w:lang w:val="en-GB"/>
        </w:rPr>
        <w:sectPr w:rsidR="00A21560" w:rsidRPr="000E3FD8" w:rsidSect="00927B40">
          <w:type w:val="continuous"/>
          <w:pgSz w:w="12240" w:h="15840"/>
          <w:pgMar w:top="1440" w:right="1440" w:bottom="1440" w:left="1440" w:header="720" w:footer="720" w:gutter="0"/>
          <w:cols w:space="720"/>
          <w:docGrid w:linePitch="360"/>
        </w:sectPr>
      </w:pPr>
    </w:p>
    <w:p w14:paraId="4A025C79" w14:textId="413B6FF5" w:rsidR="00927B40" w:rsidRPr="000E3FD8" w:rsidRDefault="00215AA4" w:rsidP="00D338AE">
      <w:pPr>
        <w:spacing w:before="100" w:beforeAutospacing="1" w:after="100" w:afterAutospacing="1" w:line="240" w:lineRule="auto"/>
        <w:rPr>
          <w:lang w:val="en-GB"/>
        </w:rPr>
      </w:pPr>
      <w:r w:rsidRPr="000E3FD8">
        <w:rPr>
          <w:lang w:val="en-GB"/>
        </w:rPr>
        <w:lastRenderedPageBreak/>
        <w:t xml:space="preserve">    </w:t>
      </w:r>
      <w:r w:rsidR="005C7954" w:rsidRPr="000E3FD8">
        <w:rPr>
          <w:color w:val="0070C0"/>
          <w:lang w:val="en-GB"/>
        </w:rPr>
        <w:t xml:space="preserve">Table # </w:t>
      </w:r>
      <w:r w:rsidR="00D338AE" w:rsidRPr="000E3FD8">
        <w:rPr>
          <w:color w:val="0070C0"/>
          <w:lang w:val="en-GB"/>
        </w:rPr>
        <w:t>1</w:t>
      </w:r>
      <w:r w:rsidR="005C7954" w:rsidRPr="000E3FD8">
        <w:rPr>
          <w:color w:val="0070C0"/>
          <w:lang w:val="en-GB"/>
        </w:rPr>
        <w:t xml:space="preserve"> Evaluation matrix: Matching data collection to key evaluation questions</w:t>
      </w:r>
    </w:p>
    <w:tbl>
      <w:tblPr>
        <w:tblStyle w:val="TableGrid"/>
        <w:tblW w:w="13675" w:type="dxa"/>
        <w:tblLayout w:type="fixed"/>
        <w:tblLook w:val="04A0" w:firstRow="1" w:lastRow="0" w:firstColumn="1" w:lastColumn="0" w:noHBand="0" w:noVBand="1"/>
      </w:tblPr>
      <w:tblGrid>
        <w:gridCol w:w="5035"/>
        <w:gridCol w:w="4590"/>
        <w:gridCol w:w="720"/>
        <w:gridCol w:w="810"/>
        <w:gridCol w:w="720"/>
        <w:gridCol w:w="630"/>
        <w:gridCol w:w="630"/>
        <w:gridCol w:w="540"/>
      </w:tblGrid>
      <w:tr w:rsidR="00091A52" w:rsidRPr="005303FE" w14:paraId="417654C2" w14:textId="1E097F4E" w:rsidTr="00281A58">
        <w:trPr>
          <w:cantSplit/>
          <w:trHeight w:val="2213"/>
        </w:trPr>
        <w:tc>
          <w:tcPr>
            <w:tcW w:w="5035" w:type="dxa"/>
            <w:shd w:val="clear" w:color="auto" w:fill="0070C0"/>
          </w:tcPr>
          <w:p w14:paraId="46CC3360" w14:textId="16B3FB83" w:rsidR="00091A52" w:rsidRPr="000E3FD8" w:rsidRDefault="00091A52" w:rsidP="00927B40">
            <w:pPr>
              <w:spacing w:before="100" w:beforeAutospacing="1" w:after="100" w:afterAutospacing="1"/>
              <w:rPr>
                <w:b/>
                <w:color w:val="FFFFFF" w:themeColor="background1"/>
                <w:lang w:val="en-GB"/>
              </w:rPr>
            </w:pPr>
            <w:r w:rsidRPr="000E3FD8">
              <w:rPr>
                <w:b/>
                <w:color w:val="FFFFFF" w:themeColor="background1"/>
                <w:lang w:val="en-GB"/>
              </w:rPr>
              <w:t>Key Evaluation Questions</w:t>
            </w:r>
          </w:p>
        </w:tc>
        <w:tc>
          <w:tcPr>
            <w:tcW w:w="4590" w:type="dxa"/>
            <w:shd w:val="clear" w:color="auto" w:fill="0070C0"/>
            <w:textDirection w:val="btLr"/>
          </w:tcPr>
          <w:p w14:paraId="7470730C" w14:textId="1A75E77D" w:rsidR="00091A52" w:rsidRPr="000E3FD8" w:rsidRDefault="00D72F0D" w:rsidP="00207967">
            <w:pPr>
              <w:spacing w:before="100" w:beforeAutospacing="1" w:after="100" w:afterAutospacing="1"/>
              <w:ind w:left="113" w:right="113"/>
              <w:rPr>
                <w:b/>
                <w:color w:val="FFFFFF" w:themeColor="background1"/>
                <w:lang w:val="en-GB"/>
              </w:rPr>
            </w:pPr>
            <w:r w:rsidRPr="000E3FD8">
              <w:rPr>
                <w:b/>
                <w:color w:val="FFFFFF" w:themeColor="background1"/>
                <w:lang w:val="en-GB"/>
              </w:rPr>
              <w:t xml:space="preserve">Source of </w:t>
            </w:r>
            <w:r w:rsidR="00312A0D" w:rsidRPr="000E3FD8">
              <w:rPr>
                <w:b/>
                <w:color w:val="FFFFFF" w:themeColor="background1"/>
                <w:lang w:val="en-GB"/>
              </w:rPr>
              <w:t xml:space="preserve">Information </w:t>
            </w:r>
          </w:p>
        </w:tc>
        <w:tc>
          <w:tcPr>
            <w:tcW w:w="720" w:type="dxa"/>
            <w:shd w:val="clear" w:color="auto" w:fill="0070C0"/>
            <w:textDirection w:val="btLr"/>
          </w:tcPr>
          <w:p w14:paraId="22DBCC42" w14:textId="33663E4A" w:rsidR="00091A52" w:rsidRPr="000E3FD8" w:rsidRDefault="00091A52" w:rsidP="00207967">
            <w:pPr>
              <w:spacing w:before="100" w:beforeAutospacing="1" w:after="100" w:afterAutospacing="1"/>
              <w:ind w:left="113" w:right="113"/>
              <w:rPr>
                <w:b/>
                <w:color w:val="FFFFFF" w:themeColor="background1"/>
                <w:lang w:val="en-GB"/>
              </w:rPr>
            </w:pPr>
            <w:r w:rsidRPr="000E3FD8">
              <w:rPr>
                <w:b/>
                <w:color w:val="FFFFFF" w:themeColor="background1"/>
                <w:lang w:val="en-GB"/>
              </w:rPr>
              <w:t>Monitoring System/Files</w:t>
            </w:r>
          </w:p>
        </w:tc>
        <w:tc>
          <w:tcPr>
            <w:tcW w:w="810" w:type="dxa"/>
            <w:shd w:val="clear" w:color="auto" w:fill="0070C0"/>
            <w:textDirection w:val="btLr"/>
          </w:tcPr>
          <w:p w14:paraId="6537C668" w14:textId="6779B99D" w:rsidR="00091A52" w:rsidRPr="000E3FD8" w:rsidRDefault="00091A52" w:rsidP="00207967">
            <w:pPr>
              <w:spacing w:before="100" w:beforeAutospacing="1" w:after="100" w:afterAutospacing="1"/>
              <w:ind w:left="113" w:right="113"/>
              <w:rPr>
                <w:b/>
                <w:color w:val="FFFFFF" w:themeColor="background1"/>
                <w:lang w:val="en-GB"/>
              </w:rPr>
            </w:pPr>
            <w:r w:rsidRPr="000E3FD8">
              <w:rPr>
                <w:b/>
                <w:color w:val="FFFFFF" w:themeColor="background1"/>
                <w:lang w:val="en-GB"/>
              </w:rPr>
              <w:t>Project Document, project reports</w:t>
            </w:r>
          </w:p>
        </w:tc>
        <w:tc>
          <w:tcPr>
            <w:tcW w:w="720" w:type="dxa"/>
            <w:shd w:val="clear" w:color="auto" w:fill="0070C0"/>
            <w:textDirection w:val="btLr"/>
          </w:tcPr>
          <w:p w14:paraId="27C37A18" w14:textId="387870C3" w:rsidR="00091A52" w:rsidRPr="000E3FD8" w:rsidRDefault="00091A52" w:rsidP="00207967">
            <w:pPr>
              <w:spacing w:before="100" w:beforeAutospacing="1" w:after="100" w:afterAutospacing="1"/>
              <w:ind w:left="113" w:right="113"/>
              <w:rPr>
                <w:b/>
                <w:color w:val="FFFFFF" w:themeColor="background1"/>
                <w:lang w:val="en-GB"/>
              </w:rPr>
            </w:pPr>
            <w:r w:rsidRPr="000E3FD8">
              <w:rPr>
                <w:b/>
                <w:color w:val="FFFFFF" w:themeColor="background1"/>
                <w:lang w:val="en-GB"/>
              </w:rPr>
              <w:t xml:space="preserve">Beneficiary interviews </w:t>
            </w:r>
          </w:p>
        </w:tc>
        <w:tc>
          <w:tcPr>
            <w:tcW w:w="630" w:type="dxa"/>
            <w:shd w:val="clear" w:color="auto" w:fill="0070C0"/>
            <w:textDirection w:val="btLr"/>
          </w:tcPr>
          <w:p w14:paraId="112FBD4B" w14:textId="2EC40501" w:rsidR="00091A52" w:rsidRPr="000E3FD8" w:rsidRDefault="00091A52" w:rsidP="00207967">
            <w:pPr>
              <w:spacing w:before="100" w:beforeAutospacing="1" w:after="100" w:afterAutospacing="1"/>
              <w:ind w:left="113" w:right="113"/>
              <w:rPr>
                <w:b/>
                <w:color w:val="FFFFFF" w:themeColor="background1"/>
                <w:lang w:val="en-GB"/>
              </w:rPr>
            </w:pPr>
            <w:r w:rsidRPr="000E3FD8">
              <w:rPr>
                <w:b/>
                <w:color w:val="FFFFFF" w:themeColor="background1"/>
                <w:lang w:val="en-GB"/>
              </w:rPr>
              <w:t>Key informant interviews</w:t>
            </w:r>
          </w:p>
        </w:tc>
        <w:tc>
          <w:tcPr>
            <w:tcW w:w="630" w:type="dxa"/>
            <w:shd w:val="clear" w:color="auto" w:fill="0070C0"/>
            <w:textDirection w:val="btLr"/>
          </w:tcPr>
          <w:p w14:paraId="6F7DA02A" w14:textId="72BFF514" w:rsidR="00091A52" w:rsidRPr="000E3FD8" w:rsidRDefault="00091A52" w:rsidP="00207967">
            <w:pPr>
              <w:spacing w:before="100" w:beforeAutospacing="1" w:after="100" w:afterAutospacing="1"/>
              <w:ind w:left="113" w:right="113"/>
              <w:rPr>
                <w:b/>
                <w:color w:val="FFFFFF" w:themeColor="background1"/>
                <w:lang w:val="en-GB"/>
              </w:rPr>
            </w:pPr>
            <w:r w:rsidRPr="000E3FD8">
              <w:rPr>
                <w:b/>
                <w:color w:val="FFFFFF" w:themeColor="background1"/>
                <w:lang w:val="en-GB"/>
              </w:rPr>
              <w:t>Expert interviews</w:t>
            </w:r>
          </w:p>
        </w:tc>
        <w:tc>
          <w:tcPr>
            <w:tcW w:w="540" w:type="dxa"/>
            <w:shd w:val="clear" w:color="auto" w:fill="0070C0"/>
            <w:textDirection w:val="btLr"/>
          </w:tcPr>
          <w:p w14:paraId="6D65A41B" w14:textId="69314C24" w:rsidR="00091A52" w:rsidRPr="000E3FD8" w:rsidRDefault="00091A52" w:rsidP="00207967">
            <w:pPr>
              <w:spacing w:before="100" w:beforeAutospacing="1" w:after="100" w:afterAutospacing="1"/>
              <w:ind w:left="113" w:right="113"/>
              <w:rPr>
                <w:b/>
                <w:color w:val="FFFFFF" w:themeColor="background1"/>
                <w:lang w:val="en-GB"/>
              </w:rPr>
            </w:pPr>
            <w:r w:rsidRPr="000E3FD8">
              <w:rPr>
                <w:b/>
                <w:color w:val="FFFFFF" w:themeColor="background1"/>
                <w:lang w:val="en-GB"/>
              </w:rPr>
              <w:t>Case Studies</w:t>
            </w:r>
          </w:p>
        </w:tc>
      </w:tr>
      <w:tr w:rsidR="00091A52" w:rsidRPr="005303FE" w14:paraId="1A846B20" w14:textId="6F5598AA" w:rsidTr="00091A52">
        <w:tc>
          <w:tcPr>
            <w:tcW w:w="13675" w:type="dxa"/>
            <w:gridSpan w:val="8"/>
            <w:shd w:val="clear" w:color="auto" w:fill="BDD6EE" w:themeFill="accent1" w:themeFillTint="66"/>
          </w:tcPr>
          <w:p w14:paraId="41CEB183" w14:textId="18FA8F38" w:rsidR="00091A52" w:rsidRPr="000E3FD8" w:rsidRDefault="00091A52" w:rsidP="00927B40">
            <w:pPr>
              <w:spacing w:before="100" w:beforeAutospacing="1" w:after="100" w:afterAutospacing="1"/>
              <w:rPr>
                <w:b/>
                <w:lang w:val="en-GB"/>
              </w:rPr>
            </w:pPr>
            <w:r w:rsidRPr="000E3FD8">
              <w:rPr>
                <w:b/>
                <w:lang w:val="en-GB"/>
              </w:rPr>
              <w:t>Relevance</w:t>
            </w:r>
          </w:p>
        </w:tc>
      </w:tr>
      <w:tr w:rsidR="00091A52" w:rsidRPr="005303FE" w14:paraId="07DCD39F" w14:textId="317CBCE4" w:rsidTr="00281A58">
        <w:tc>
          <w:tcPr>
            <w:tcW w:w="5035" w:type="dxa"/>
          </w:tcPr>
          <w:p w14:paraId="650E72C7" w14:textId="5A458030" w:rsidR="00091A52" w:rsidRPr="000E3FD8" w:rsidRDefault="00091A52" w:rsidP="003C640E">
            <w:pPr>
              <w:spacing w:before="100" w:beforeAutospacing="1" w:after="100" w:afterAutospacing="1"/>
              <w:rPr>
                <w:lang w:val="en-GB"/>
              </w:rPr>
            </w:pPr>
            <w:r w:rsidRPr="000E3FD8">
              <w:rPr>
                <w:rFonts w:ascii="Calibri" w:hAnsi="Calibri" w:cs="Calibri"/>
                <w:lang w:val="en-GB"/>
              </w:rPr>
              <w:t xml:space="preserve">Are the project activities/components relevant to the actual/defined needs of the beneficiaries? Were the objectives clear and feasible? How do the main components of the project contribute to the planned objectives and are logically interlinked? </w:t>
            </w:r>
          </w:p>
        </w:tc>
        <w:tc>
          <w:tcPr>
            <w:tcW w:w="4590" w:type="dxa"/>
          </w:tcPr>
          <w:p w14:paraId="6665C304" w14:textId="23D2482B" w:rsidR="00091A52" w:rsidRPr="000E3FD8" w:rsidRDefault="00800484" w:rsidP="003C640E">
            <w:pPr>
              <w:spacing w:before="100" w:beforeAutospacing="1" w:after="100" w:afterAutospacing="1"/>
              <w:rPr>
                <w:lang w:val="en-GB"/>
              </w:rPr>
            </w:pPr>
            <w:r w:rsidRPr="000E3FD8">
              <w:rPr>
                <w:lang w:val="en-GB"/>
              </w:rPr>
              <w:t>Analysis of the Project document, available assessments carried out within the project.</w:t>
            </w:r>
          </w:p>
          <w:p w14:paraId="2506DB8B" w14:textId="49EF76DF" w:rsidR="00800484" w:rsidRPr="000E3FD8" w:rsidRDefault="00800484" w:rsidP="003C640E">
            <w:pPr>
              <w:spacing w:before="100" w:beforeAutospacing="1" w:after="100" w:afterAutospacing="1"/>
              <w:rPr>
                <w:lang w:val="en-GB"/>
              </w:rPr>
            </w:pPr>
            <w:r w:rsidRPr="000E3FD8">
              <w:rPr>
                <w:lang w:val="en-GB"/>
              </w:rPr>
              <w:t>Interview results of Project Experts</w:t>
            </w:r>
          </w:p>
        </w:tc>
        <w:tc>
          <w:tcPr>
            <w:tcW w:w="720" w:type="dxa"/>
          </w:tcPr>
          <w:p w14:paraId="7656396C" w14:textId="5E029B26" w:rsidR="00091A52" w:rsidRPr="000E3FD8" w:rsidRDefault="00091A52" w:rsidP="003C640E">
            <w:pPr>
              <w:spacing w:before="100" w:beforeAutospacing="1" w:after="100" w:afterAutospacing="1"/>
              <w:rPr>
                <w:lang w:val="en-GB"/>
              </w:rPr>
            </w:pPr>
            <w:r w:rsidRPr="000E3FD8">
              <w:rPr>
                <w:lang w:val="en-GB"/>
              </w:rPr>
              <w:t>X</w:t>
            </w:r>
          </w:p>
        </w:tc>
        <w:tc>
          <w:tcPr>
            <w:tcW w:w="810" w:type="dxa"/>
          </w:tcPr>
          <w:p w14:paraId="64E5CB1C" w14:textId="4253B9D2" w:rsidR="00091A52" w:rsidRPr="000E3FD8" w:rsidRDefault="00091A52" w:rsidP="003C640E">
            <w:pPr>
              <w:spacing w:before="100" w:beforeAutospacing="1" w:after="100" w:afterAutospacing="1"/>
              <w:rPr>
                <w:lang w:val="en-GB"/>
              </w:rPr>
            </w:pPr>
            <w:r w:rsidRPr="000E3FD8">
              <w:rPr>
                <w:lang w:val="en-GB"/>
              </w:rPr>
              <w:t>X</w:t>
            </w:r>
          </w:p>
        </w:tc>
        <w:tc>
          <w:tcPr>
            <w:tcW w:w="720" w:type="dxa"/>
          </w:tcPr>
          <w:p w14:paraId="5EADDA25" w14:textId="77777777" w:rsidR="00091A52" w:rsidRPr="000E3FD8" w:rsidRDefault="00091A52" w:rsidP="003C640E">
            <w:pPr>
              <w:spacing w:before="100" w:beforeAutospacing="1" w:after="100" w:afterAutospacing="1"/>
              <w:rPr>
                <w:lang w:val="en-GB"/>
              </w:rPr>
            </w:pPr>
          </w:p>
        </w:tc>
        <w:tc>
          <w:tcPr>
            <w:tcW w:w="630" w:type="dxa"/>
          </w:tcPr>
          <w:p w14:paraId="4E96A9A3" w14:textId="77777777" w:rsidR="00091A52" w:rsidRPr="000E3FD8" w:rsidRDefault="00091A52" w:rsidP="003C640E">
            <w:pPr>
              <w:spacing w:before="100" w:beforeAutospacing="1" w:after="100" w:afterAutospacing="1"/>
              <w:rPr>
                <w:lang w:val="en-GB"/>
              </w:rPr>
            </w:pPr>
          </w:p>
        </w:tc>
        <w:tc>
          <w:tcPr>
            <w:tcW w:w="630" w:type="dxa"/>
          </w:tcPr>
          <w:p w14:paraId="04F6B726" w14:textId="210C8435" w:rsidR="00091A52" w:rsidRPr="000E3FD8" w:rsidRDefault="00091A52" w:rsidP="003C640E">
            <w:pPr>
              <w:spacing w:before="100" w:beforeAutospacing="1" w:after="100" w:afterAutospacing="1"/>
              <w:rPr>
                <w:lang w:val="en-GB"/>
              </w:rPr>
            </w:pPr>
            <w:r w:rsidRPr="000E3FD8">
              <w:rPr>
                <w:lang w:val="en-GB"/>
              </w:rPr>
              <w:t>X</w:t>
            </w:r>
          </w:p>
        </w:tc>
        <w:tc>
          <w:tcPr>
            <w:tcW w:w="540" w:type="dxa"/>
          </w:tcPr>
          <w:p w14:paraId="1967498D" w14:textId="77777777" w:rsidR="00091A52" w:rsidRPr="000E3FD8" w:rsidRDefault="00091A52" w:rsidP="003C640E">
            <w:pPr>
              <w:spacing w:before="100" w:beforeAutospacing="1" w:after="100" w:afterAutospacing="1"/>
              <w:rPr>
                <w:lang w:val="en-GB"/>
              </w:rPr>
            </w:pPr>
          </w:p>
        </w:tc>
      </w:tr>
      <w:tr w:rsidR="00091A52" w:rsidRPr="005303FE" w14:paraId="46EE832E" w14:textId="2A7D6E15" w:rsidTr="00281A58">
        <w:tc>
          <w:tcPr>
            <w:tcW w:w="5035" w:type="dxa"/>
          </w:tcPr>
          <w:p w14:paraId="3DAF31AF" w14:textId="37538E0D" w:rsidR="00091A52" w:rsidRPr="000E3FD8" w:rsidRDefault="00091A52" w:rsidP="003C640E">
            <w:pPr>
              <w:spacing w:before="100" w:beforeAutospacing="1" w:after="100" w:afterAutospacing="1"/>
              <w:rPr>
                <w:lang w:val="en-GB"/>
              </w:rPr>
            </w:pPr>
            <w:r w:rsidRPr="000E3FD8">
              <w:rPr>
                <w:rFonts w:cstheme="minorHAnsi"/>
                <w:lang w:val="en-GB"/>
              </w:rPr>
              <w:t xml:space="preserve">Are there suitable and informative targets, e.g. are they Specific, Measurable, Achievable, Realistic and Time-bound (SMART)? </w:t>
            </w:r>
          </w:p>
        </w:tc>
        <w:tc>
          <w:tcPr>
            <w:tcW w:w="4590" w:type="dxa"/>
          </w:tcPr>
          <w:p w14:paraId="290DEC0D" w14:textId="19B891CA" w:rsidR="00091A52" w:rsidRPr="000E3FD8" w:rsidRDefault="00800484" w:rsidP="003C640E">
            <w:pPr>
              <w:spacing w:before="100" w:beforeAutospacing="1" w:after="100" w:afterAutospacing="1"/>
              <w:rPr>
                <w:lang w:val="en-GB"/>
              </w:rPr>
            </w:pPr>
            <w:r w:rsidRPr="000E3FD8">
              <w:rPr>
                <w:lang w:val="en-GB"/>
              </w:rPr>
              <w:t>Analysis of Project Document and Project monitoring file.</w:t>
            </w:r>
          </w:p>
          <w:p w14:paraId="7D0A001C" w14:textId="185F4526" w:rsidR="00800484" w:rsidRPr="000E3FD8" w:rsidRDefault="00800484" w:rsidP="003C640E">
            <w:pPr>
              <w:spacing w:before="100" w:beforeAutospacing="1" w:after="100" w:afterAutospacing="1"/>
              <w:rPr>
                <w:lang w:val="en-GB"/>
              </w:rPr>
            </w:pPr>
            <w:r w:rsidRPr="000E3FD8">
              <w:rPr>
                <w:lang w:val="en-GB"/>
              </w:rPr>
              <w:t>Interviews with project Experts.</w:t>
            </w:r>
          </w:p>
        </w:tc>
        <w:tc>
          <w:tcPr>
            <w:tcW w:w="720" w:type="dxa"/>
          </w:tcPr>
          <w:p w14:paraId="0511E5E3" w14:textId="13213C10" w:rsidR="00091A52" w:rsidRPr="000E3FD8" w:rsidRDefault="00091A52" w:rsidP="003C640E">
            <w:pPr>
              <w:spacing w:before="100" w:beforeAutospacing="1" w:after="100" w:afterAutospacing="1"/>
              <w:rPr>
                <w:lang w:val="en-GB"/>
              </w:rPr>
            </w:pPr>
            <w:r w:rsidRPr="000E3FD8">
              <w:rPr>
                <w:lang w:val="en-GB"/>
              </w:rPr>
              <w:t>X</w:t>
            </w:r>
          </w:p>
        </w:tc>
        <w:tc>
          <w:tcPr>
            <w:tcW w:w="810" w:type="dxa"/>
          </w:tcPr>
          <w:p w14:paraId="1AACEABE" w14:textId="3252E10D" w:rsidR="00091A52" w:rsidRPr="000E3FD8" w:rsidRDefault="00091A52" w:rsidP="003C640E">
            <w:pPr>
              <w:spacing w:before="100" w:beforeAutospacing="1" w:after="100" w:afterAutospacing="1"/>
              <w:rPr>
                <w:lang w:val="en-GB"/>
              </w:rPr>
            </w:pPr>
            <w:r w:rsidRPr="000E3FD8">
              <w:rPr>
                <w:lang w:val="en-GB"/>
              </w:rPr>
              <w:t>X</w:t>
            </w:r>
          </w:p>
        </w:tc>
        <w:tc>
          <w:tcPr>
            <w:tcW w:w="720" w:type="dxa"/>
          </w:tcPr>
          <w:p w14:paraId="76B6341E" w14:textId="77777777" w:rsidR="00091A52" w:rsidRPr="000E3FD8" w:rsidRDefault="00091A52" w:rsidP="003C640E">
            <w:pPr>
              <w:spacing w:before="100" w:beforeAutospacing="1" w:after="100" w:afterAutospacing="1"/>
              <w:rPr>
                <w:lang w:val="en-GB"/>
              </w:rPr>
            </w:pPr>
          </w:p>
        </w:tc>
        <w:tc>
          <w:tcPr>
            <w:tcW w:w="630" w:type="dxa"/>
          </w:tcPr>
          <w:p w14:paraId="46FA4C79" w14:textId="77777777" w:rsidR="00091A52" w:rsidRPr="000E3FD8" w:rsidRDefault="00091A52" w:rsidP="003C640E">
            <w:pPr>
              <w:spacing w:before="100" w:beforeAutospacing="1" w:after="100" w:afterAutospacing="1"/>
              <w:rPr>
                <w:lang w:val="en-GB"/>
              </w:rPr>
            </w:pPr>
          </w:p>
        </w:tc>
        <w:tc>
          <w:tcPr>
            <w:tcW w:w="630" w:type="dxa"/>
          </w:tcPr>
          <w:p w14:paraId="0B549541" w14:textId="30906F7D" w:rsidR="00091A52" w:rsidRPr="000E3FD8" w:rsidRDefault="00091A52" w:rsidP="003C640E">
            <w:pPr>
              <w:spacing w:before="100" w:beforeAutospacing="1" w:after="100" w:afterAutospacing="1"/>
              <w:rPr>
                <w:lang w:val="en-GB"/>
              </w:rPr>
            </w:pPr>
            <w:r w:rsidRPr="000E3FD8">
              <w:rPr>
                <w:lang w:val="en-GB"/>
              </w:rPr>
              <w:t>X</w:t>
            </w:r>
          </w:p>
        </w:tc>
        <w:tc>
          <w:tcPr>
            <w:tcW w:w="540" w:type="dxa"/>
          </w:tcPr>
          <w:p w14:paraId="28F4D686" w14:textId="77777777" w:rsidR="00091A52" w:rsidRPr="000E3FD8" w:rsidRDefault="00091A52" w:rsidP="003C640E">
            <w:pPr>
              <w:spacing w:before="100" w:beforeAutospacing="1" w:after="100" w:afterAutospacing="1"/>
              <w:rPr>
                <w:lang w:val="en-GB"/>
              </w:rPr>
            </w:pPr>
          </w:p>
        </w:tc>
      </w:tr>
      <w:tr w:rsidR="00091A52" w:rsidRPr="005303FE" w14:paraId="2BE7D699" w14:textId="53D6A3AD" w:rsidTr="00281A58">
        <w:tc>
          <w:tcPr>
            <w:tcW w:w="5035" w:type="dxa"/>
          </w:tcPr>
          <w:p w14:paraId="472B47C3" w14:textId="1B7D4FAF" w:rsidR="00091A52" w:rsidRPr="000E3FD8" w:rsidRDefault="00091A52" w:rsidP="003C640E">
            <w:pPr>
              <w:spacing w:before="100" w:beforeAutospacing="1" w:after="100" w:afterAutospacing="1"/>
              <w:rPr>
                <w:lang w:val="en-GB"/>
              </w:rPr>
            </w:pPr>
            <w:r w:rsidRPr="000E3FD8">
              <w:rPr>
                <w:rFonts w:ascii="Calibri" w:hAnsi="Calibri" w:cs="Calibri"/>
                <w:lang w:val="en-GB"/>
              </w:rPr>
              <w:t>Is the project in line with the current priorities of the country? Is the Government committed (both in terms of timing and financially) to the project? How is the project aligned with and supports the national, regional and community strategies/plans?</w:t>
            </w:r>
          </w:p>
        </w:tc>
        <w:tc>
          <w:tcPr>
            <w:tcW w:w="4590" w:type="dxa"/>
          </w:tcPr>
          <w:p w14:paraId="2481BFDB" w14:textId="77777777" w:rsidR="00091A52" w:rsidRPr="000E3FD8" w:rsidRDefault="00800484" w:rsidP="003C640E">
            <w:pPr>
              <w:spacing w:before="100" w:beforeAutospacing="1" w:after="100" w:afterAutospacing="1"/>
              <w:rPr>
                <w:lang w:val="en-GB"/>
              </w:rPr>
            </w:pPr>
            <w:r w:rsidRPr="000E3FD8">
              <w:rPr>
                <w:lang w:val="en-GB"/>
              </w:rPr>
              <w:t>Interviews with public sector representatives and project Experts.</w:t>
            </w:r>
          </w:p>
          <w:p w14:paraId="0B8F4AD6" w14:textId="426B6714" w:rsidR="00800484" w:rsidRPr="000E3FD8" w:rsidRDefault="00C0053B" w:rsidP="003C640E">
            <w:pPr>
              <w:spacing w:before="100" w:beforeAutospacing="1" w:after="100" w:afterAutospacing="1"/>
              <w:rPr>
                <w:lang w:val="en-GB"/>
              </w:rPr>
            </w:pPr>
            <w:r w:rsidRPr="000E3FD8">
              <w:rPr>
                <w:lang w:val="en-GB"/>
              </w:rPr>
              <w:t>Analysis of and reports on the national strategic and policy documents and commitments of the country</w:t>
            </w:r>
          </w:p>
        </w:tc>
        <w:tc>
          <w:tcPr>
            <w:tcW w:w="720" w:type="dxa"/>
          </w:tcPr>
          <w:p w14:paraId="626CEBB0" w14:textId="03B32B43" w:rsidR="00091A52" w:rsidRPr="000E3FD8" w:rsidRDefault="00091A52" w:rsidP="003C640E">
            <w:pPr>
              <w:spacing w:before="100" w:beforeAutospacing="1" w:after="100" w:afterAutospacing="1"/>
              <w:rPr>
                <w:lang w:val="en-GB"/>
              </w:rPr>
            </w:pPr>
          </w:p>
        </w:tc>
        <w:tc>
          <w:tcPr>
            <w:tcW w:w="810" w:type="dxa"/>
          </w:tcPr>
          <w:p w14:paraId="079AB5B4" w14:textId="3011D7FE" w:rsidR="00091A52" w:rsidRPr="000E3FD8" w:rsidRDefault="00091A52" w:rsidP="003C640E">
            <w:pPr>
              <w:spacing w:before="100" w:beforeAutospacing="1" w:after="100" w:afterAutospacing="1"/>
              <w:rPr>
                <w:lang w:val="en-GB"/>
              </w:rPr>
            </w:pPr>
            <w:r w:rsidRPr="000E3FD8">
              <w:rPr>
                <w:lang w:val="en-GB"/>
              </w:rPr>
              <w:t>X</w:t>
            </w:r>
          </w:p>
        </w:tc>
        <w:tc>
          <w:tcPr>
            <w:tcW w:w="720" w:type="dxa"/>
          </w:tcPr>
          <w:p w14:paraId="55396A0B" w14:textId="77777777" w:rsidR="00091A52" w:rsidRPr="000E3FD8" w:rsidRDefault="00091A52" w:rsidP="003C640E">
            <w:pPr>
              <w:spacing w:before="100" w:beforeAutospacing="1" w:after="100" w:afterAutospacing="1"/>
              <w:rPr>
                <w:lang w:val="en-GB"/>
              </w:rPr>
            </w:pPr>
          </w:p>
        </w:tc>
        <w:tc>
          <w:tcPr>
            <w:tcW w:w="630" w:type="dxa"/>
          </w:tcPr>
          <w:p w14:paraId="16A615EB" w14:textId="3797ECFD" w:rsidR="00091A52" w:rsidRPr="000E3FD8" w:rsidRDefault="00091A52" w:rsidP="003C640E">
            <w:pPr>
              <w:spacing w:before="100" w:beforeAutospacing="1" w:after="100" w:afterAutospacing="1"/>
              <w:rPr>
                <w:lang w:val="en-GB"/>
              </w:rPr>
            </w:pPr>
            <w:r w:rsidRPr="000E3FD8">
              <w:rPr>
                <w:lang w:val="en-GB"/>
              </w:rPr>
              <w:t>X</w:t>
            </w:r>
          </w:p>
        </w:tc>
        <w:tc>
          <w:tcPr>
            <w:tcW w:w="630" w:type="dxa"/>
          </w:tcPr>
          <w:p w14:paraId="7CA39DC0" w14:textId="5A6B64D9" w:rsidR="00091A52" w:rsidRPr="000E3FD8" w:rsidRDefault="00091A52" w:rsidP="003C640E">
            <w:pPr>
              <w:spacing w:before="100" w:beforeAutospacing="1" w:after="100" w:afterAutospacing="1"/>
              <w:rPr>
                <w:lang w:val="en-GB"/>
              </w:rPr>
            </w:pPr>
            <w:r w:rsidRPr="000E3FD8">
              <w:rPr>
                <w:lang w:val="en-GB"/>
              </w:rPr>
              <w:t>X</w:t>
            </w:r>
          </w:p>
        </w:tc>
        <w:tc>
          <w:tcPr>
            <w:tcW w:w="540" w:type="dxa"/>
          </w:tcPr>
          <w:p w14:paraId="6C520B3F" w14:textId="77777777" w:rsidR="00091A52" w:rsidRPr="000E3FD8" w:rsidRDefault="00091A52" w:rsidP="003C640E">
            <w:pPr>
              <w:spacing w:before="100" w:beforeAutospacing="1" w:after="100" w:afterAutospacing="1"/>
              <w:rPr>
                <w:lang w:val="en-GB"/>
              </w:rPr>
            </w:pPr>
          </w:p>
        </w:tc>
      </w:tr>
      <w:tr w:rsidR="00091A52" w:rsidRPr="005303FE" w14:paraId="6E2519BB" w14:textId="22866334" w:rsidTr="00281A58">
        <w:tc>
          <w:tcPr>
            <w:tcW w:w="5035" w:type="dxa"/>
          </w:tcPr>
          <w:p w14:paraId="78206B31" w14:textId="3166A093" w:rsidR="00091A52" w:rsidRPr="000E3FD8" w:rsidRDefault="00091A52" w:rsidP="003C640E">
            <w:pPr>
              <w:spacing w:before="100" w:beforeAutospacing="1" w:after="100" w:afterAutospacing="1"/>
              <w:rPr>
                <w:lang w:val="en-GB"/>
              </w:rPr>
            </w:pPr>
            <w:r w:rsidRPr="000E3FD8">
              <w:rPr>
                <w:rFonts w:ascii="Calibri" w:hAnsi="Calibri" w:cs="Calibri"/>
                <w:lang w:val="en-GB"/>
              </w:rPr>
              <w:t>Has the project involved relevant stakeholders through consultative processes or information-sharing during its preparation phase? Was the human security needs assessment/analysis carried out at the beginning of the project reflecting the various needs of different stakeholders? Are these needs still relevant? Have there any new, more relevant needs emerged that the project should address?</w:t>
            </w:r>
          </w:p>
        </w:tc>
        <w:tc>
          <w:tcPr>
            <w:tcW w:w="4590" w:type="dxa"/>
          </w:tcPr>
          <w:p w14:paraId="67C2A5E3" w14:textId="18AFB43E" w:rsidR="00C0053B" w:rsidRPr="000E3FD8" w:rsidRDefault="00C0053B" w:rsidP="00C0053B">
            <w:pPr>
              <w:spacing w:before="100" w:beforeAutospacing="1" w:after="100" w:afterAutospacing="1"/>
              <w:rPr>
                <w:lang w:val="en-GB"/>
              </w:rPr>
            </w:pPr>
            <w:r w:rsidRPr="000E3FD8">
              <w:rPr>
                <w:lang w:val="en-GB"/>
              </w:rPr>
              <w:t>Analysis of Project Report, assessment reports carried out within the project.</w:t>
            </w:r>
          </w:p>
          <w:p w14:paraId="33D67437" w14:textId="22D89554" w:rsidR="00C0053B" w:rsidRPr="000E3FD8" w:rsidRDefault="00C0053B" w:rsidP="00C0053B">
            <w:pPr>
              <w:spacing w:before="100" w:beforeAutospacing="1" w:after="100" w:afterAutospacing="1"/>
              <w:rPr>
                <w:lang w:val="en-GB"/>
              </w:rPr>
            </w:pPr>
            <w:r w:rsidRPr="000E3FD8">
              <w:rPr>
                <w:lang w:val="en-GB"/>
              </w:rPr>
              <w:t>Interviews with Project Experts and project focal points.</w:t>
            </w:r>
          </w:p>
        </w:tc>
        <w:tc>
          <w:tcPr>
            <w:tcW w:w="720" w:type="dxa"/>
          </w:tcPr>
          <w:p w14:paraId="0EBD3F2C" w14:textId="1336AEA4" w:rsidR="00091A52" w:rsidRPr="000E3FD8" w:rsidRDefault="00091A52" w:rsidP="003C640E">
            <w:pPr>
              <w:spacing w:before="100" w:beforeAutospacing="1" w:after="100" w:afterAutospacing="1"/>
              <w:rPr>
                <w:lang w:val="en-GB"/>
              </w:rPr>
            </w:pPr>
          </w:p>
        </w:tc>
        <w:tc>
          <w:tcPr>
            <w:tcW w:w="810" w:type="dxa"/>
          </w:tcPr>
          <w:p w14:paraId="0D2D44F1" w14:textId="3EEFD4FB" w:rsidR="00091A52" w:rsidRPr="000E3FD8" w:rsidRDefault="00091A52" w:rsidP="003C640E">
            <w:pPr>
              <w:spacing w:before="100" w:beforeAutospacing="1" w:after="100" w:afterAutospacing="1"/>
              <w:rPr>
                <w:lang w:val="en-GB"/>
              </w:rPr>
            </w:pPr>
            <w:r w:rsidRPr="000E3FD8">
              <w:rPr>
                <w:lang w:val="en-GB"/>
              </w:rPr>
              <w:t>X</w:t>
            </w:r>
          </w:p>
        </w:tc>
        <w:tc>
          <w:tcPr>
            <w:tcW w:w="720" w:type="dxa"/>
          </w:tcPr>
          <w:p w14:paraId="1CBA8FBE" w14:textId="77777777" w:rsidR="00091A52" w:rsidRPr="000E3FD8" w:rsidRDefault="00091A52" w:rsidP="003C640E">
            <w:pPr>
              <w:spacing w:before="100" w:beforeAutospacing="1" w:after="100" w:afterAutospacing="1"/>
              <w:rPr>
                <w:lang w:val="en-GB"/>
              </w:rPr>
            </w:pPr>
          </w:p>
        </w:tc>
        <w:tc>
          <w:tcPr>
            <w:tcW w:w="630" w:type="dxa"/>
          </w:tcPr>
          <w:p w14:paraId="3C293CB9" w14:textId="4150418F" w:rsidR="00091A52" w:rsidRPr="000E3FD8" w:rsidRDefault="00091A52" w:rsidP="003C640E">
            <w:pPr>
              <w:spacing w:before="100" w:beforeAutospacing="1" w:after="100" w:afterAutospacing="1"/>
              <w:rPr>
                <w:lang w:val="en-GB"/>
              </w:rPr>
            </w:pPr>
            <w:r w:rsidRPr="000E3FD8">
              <w:rPr>
                <w:lang w:val="en-GB"/>
              </w:rPr>
              <w:t>X</w:t>
            </w:r>
          </w:p>
          <w:p w14:paraId="1D0E1BE1" w14:textId="77777777" w:rsidR="00091A52" w:rsidRPr="000E3FD8" w:rsidRDefault="00091A52" w:rsidP="00D338AE">
            <w:pPr>
              <w:rPr>
                <w:lang w:val="en-GB"/>
              </w:rPr>
            </w:pPr>
          </w:p>
        </w:tc>
        <w:tc>
          <w:tcPr>
            <w:tcW w:w="630" w:type="dxa"/>
          </w:tcPr>
          <w:p w14:paraId="150B50BD" w14:textId="4E3268C3" w:rsidR="00091A52" w:rsidRPr="000E3FD8" w:rsidRDefault="00091A52" w:rsidP="003C640E">
            <w:pPr>
              <w:spacing w:before="100" w:beforeAutospacing="1" w:after="100" w:afterAutospacing="1"/>
              <w:rPr>
                <w:lang w:val="en-GB"/>
              </w:rPr>
            </w:pPr>
            <w:r w:rsidRPr="000E3FD8">
              <w:rPr>
                <w:lang w:val="en-GB"/>
              </w:rPr>
              <w:t>X</w:t>
            </w:r>
          </w:p>
        </w:tc>
        <w:tc>
          <w:tcPr>
            <w:tcW w:w="540" w:type="dxa"/>
          </w:tcPr>
          <w:p w14:paraId="18988A59" w14:textId="77777777" w:rsidR="00091A52" w:rsidRPr="000E3FD8" w:rsidRDefault="00091A52" w:rsidP="003C640E">
            <w:pPr>
              <w:spacing w:before="100" w:beforeAutospacing="1" w:after="100" w:afterAutospacing="1"/>
              <w:rPr>
                <w:lang w:val="en-GB"/>
              </w:rPr>
            </w:pPr>
          </w:p>
        </w:tc>
      </w:tr>
      <w:tr w:rsidR="00091A52" w:rsidRPr="005303FE" w14:paraId="743F3ECE" w14:textId="77777777" w:rsidTr="00281A58">
        <w:tc>
          <w:tcPr>
            <w:tcW w:w="5035" w:type="dxa"/>
          </w:tcPr>
          <w:p w14:paraId="7BE470D9" w14:textId="492B037D" w:rsidR="00091A52" w:rsidRPr="000E3FD8" w:rsidRDefault="00091A52" w:rsidP="003C640E">
            <w:pPr>
              <w:spacing w:before="100" w:beforeAutospacing="1" w:after="100" w:afterAutospacing="1"/>
              <w:rPr>
                <w:lang w:val="en-GB"/>
              </w:rPr>
            </w:pPr>
            <w:r w:rsidRPr="000E3FD8">
              <w:rPr>
                <w:rFonts w:cstheme="minorHAnsi"/>
                <w:lang w:val="en-GB"/>
              </w:rPr>
              <w:lastRenderedPageBreak/>
              <w:t xml:space="preserve">Have the relevant cross-cutting issues (environment, gender, human rights and governance, donor coordination or others) been adequately mainstreamed in the project design? </w:t>
            </w:r>
          </w:p>
        </w:tc>
        <w:tc>
          <w:tcPr>
            <w:tcW w:w="4590" w:type="dxa"/>
          </w:tcPr>
          <w:p w14:paraId="21FC66AB" w14:textId="77777777" w:rsidR="00091A52" w:rsidRPr="000E3FD8" w:rsidRDefault="00C0053B" w:rsidP="00C0053B">
            <w:pPr>
              <w:spacing w:before="100" w:beforeAutospacing="1" w:after="100" w:afterAutospacing="1"/>
              <w:rPr>
                <w:lang w:val="en-GB"/>
              </w:rPr>
            </w:pPr>
            <w:r w:rsidRPr="000E3FD8">
              <w:rPr>
                <w:lang w:val="en-GB"/>
              </w:rPr>
              <w:t>Analysis of the Gender report conducted within the project, project monitoring files, project report.</w:t>
            </w:r>
          </w:p>
          <w:p w14:paraId="228D43C5" w14:textId="56F10507" w:rsidR="00C0053B" w:rsidRPr="000E3FD8" w:rsidRDefault="00C0053B" w:rsidP="00C0053B">
            <w:pPr>
              <w:spacing w:before="100" w:beforeAutospacing="1" w:after="100" w:afterAutospacing="1"/>
              <w:rPr>
                <w:lang w:val="en-GB"/>
              </w:rPr>
            </w:pPr>
            <w:r w:rsidRPr="000E3FD8">
              <w:rPr>
                <w:lang w:val="en-GB"/>
              </w:rPr>
              <w:t xml:space="preserve">Interviews with project experts, community focal points and partners. </w:t>
            </w:r>
          </w:p>
        </w:tc>
        <w:tc>
          <w:tcPr>
            <w:tcW w:w="720" w:type="dxa"/>
          </w:tcPr>
          <w:p w14:paraId="05CA2EAB" w14:textId="45352305" w:rsidR="00091A52" w:rsidRPr="000E3FD8" w:rsidRDefault="00091A52" w:rsidP="003C640E">
            <w:pPr>
              <w:spacing w:before="100" w:beforeAutospacing="1" w:after="100" w:afterAutospacing="1"/>
              <w:rPr>
                <w:lang w:val="en-GB"/>
              </w:rPr>
            </w:pPr>
            <w:r w:rsidRPr="000E3FD8">
              <w:rPr>
                <w:lang w:val="en-GB"/>
              </w:rPr>
              <w:t>X</w:t>
            </w:r>
          </w:p>
        </w:tc>
        <w:tc>
          <w:tcPr>
            <w:tcW w:w="810" w:type="dxa"/>
          </w:tcPr>
          <w:p w14:paraId="386D1716" w14:textId="11CA6658" w:rsidR="00091A52" w:rsidRPr="000E3FD8" w:rsidRDefault="00091A52" w:rsidP="003C640E">
            <w:pPr>
              <w:spacing w:before="100" w:beforeAutospacing="1" w:after="100" w:afterAutospacing="1"/>
              <w:rPr>
                <w:lang w:val="en-GB"/>
              </w:rPr>
            </w:pPr>
            <w:r w:rsidRPr="000E3FD8">
              <w:rPr>
                <w:lang w:val="en-GB"/>
              </w:rPr>
              <w:t>X</w:t>
            </w:r>
          </w:p>
        </w:tc>
        <w:tc>
          <w:tcPr>
            <w:tcW w:w="720" w:type="dxa"/>
          </w:tcPr>
          <w:p w14:paraId="4C1B6CFA" w14:textId="77777777" w:rsidR="00091A52" w:rsidRPr="000E3FD8" w:rsidRDefault="00091A52" w:rsidP="003C640E">
            <w:pPr>
              <w:spacing w:before="100" w:beforeAutospacing="1" w:after="100" w:afterAutospacing="1"/>
              <w:rPr>
                <w:lang w:val="en-GB"/>
              </w:rPr>
            </w:pPr>
          </w:p>
        </w:tc>
        <w:tc>
          <w:tcPr>
            <w:tcW w:w="630" w:type="dxa"/>
          </w:tcPr>
          <w:p w14:paraId="53307F52" w14:textId="7EE9DAC0" w:rsidR="00091A52" w:rsidRPr="000E3FD8" w:rsidRDefault="00091A52" w:rsidP="003C640E">
            <w:pPr>
              <w:spacing w:before="100" w:beforeAutospacing="1" w:after="100" w:afterAutospacing="1"/>
              <w:rPr>
                <w:lang w:val="en-GB"/>
              </w:rPr>
            </w:pPr>
            <w:r w:rsidRPr="000E3FD8">
              <w:rPr>
                <w:lang w:val="en-GB"/>
              </w:rPr>
              <w:t>X</w:t>
            </w:r>
          </w:p>
        </w:tc>
        <w:tc>
          <w:tcPr>
            <w:tcW w:w="630" w:type="dxa"/>
          </w:tcPr>
          <w:p w14:paraId="06915817" w14:textId="6C79F6C0" w:rsidR="00091A52" w:rsidRPr="000E3FD8" w:rsidRDefault="00091A52" w:rsidP="003C640E">
            <w:pPr>
              <w:spacing w:before="100" w:beforeAutospacing="1" w:after="100" w:afterAutospacing="1"/>
              <w:rPr>
                <w:lang w:val="en-GB"/>
              </w:rPr>
            </w:pPr>
            <w:r w:rsidRPr="000E3FD8">
              <w:rPr>
                <w:lang w:val="en-GB"/>
              </w:rPr>
              <w:t>X</w:t>
            </w:r>
          </w:p>
        </w:tc>
        <w:tc>
          <w:tcPr>
            <w:tcW w:w="540" w:type="dxa"/>
          </w:tcPr>
          <w:p w14:paraId="10ED2208" w14:textId="77777777" w:rsidR="00091A52" w:rsidRPr="000E3FD8" w:rsidRDefault="00091A52" w:rsidP="003C640E">
            <w:pPr>
              <w:spacing w:before="100" w:beforeAutospacing="1" w:after="100" w:afterAutospacing="1"/>
              <w:rPr>
                <w:lang w:val="en-GB"/>
              </w:rPr>
            </w:pPr>
          </w:p>
        </w:tc>
      </w:tr>
      <w:tr w:rsidR="00091A52" w:rsidRPr="005303FE" w14:paraId="2E8BDD50" w14:textId="77777777" w:rsidTr="001C2084">
        <w:trPr>
          <w:trHeight w:val="395"/>
        </w:trPr>
        <w:tc>
          <w:tcPr>
            <w:tcW w:w="13675" w:type="dxa"/>
            <w:gridSpan w:val="8"/>
            <w:shd w:val="clear" w:color="auto" w:fill="BDD6EE" w:themeFill="accent1" w:themeFillTint="66"/>
          </w:tcPr>
          <w:p w14:paraId="224AE6FB" w14:textId="206DA4F3" w:rsidR="00091A52" w:rsidRPr="000E3FD8" w:rsidRDefault="00091A52" w:rsidP="00927B40">
            <w:pPr>
              <w:spacing w:before="100" w:beforeAutospacing="1" w:after="100" w:afterAutospacing="1"/>
              <w:rPr>
                <w:b/>
                <w:lang w:val="en-GB"/>
              </w:rPr>
            </w:pPr>
            <w:r w:rsidRPr="000E3FD8">
              <w:rPr>
                <w:b/>
                <w:lang w:val="en-GB"/>
              </w:rPr>
              <w:t>Effectiveness</w:t>
            </w:r>
          </w:p>
        </w:tc>
      </w:tr>
      <w:tr w:rsidR="00091A52" w:rsidRPr="005303FE" w14:paraId="1B7356CB" w14:textId="77777777" w:rsidTr="00281A58">
        <w:tc>
          <w:tcPr>
            <w:tcW w:w="5035" w:type="dxa"/>
          </w:tcPr>
          <w:p w14:paraId="3559B281" w14:textId="4B755C85" w:rsidR="00091A52" w:rsidRPr="000E3FD8" w:rsidRDefault="00091A52" w:rsidP="003C640E">
            <w:pPr>
              <w:spacing w:before="100" w:beforeAutospacing="1" w:after="100" w:afterAutospacing="1"/>
              <w:rPr>
                <w:lang w:val="en-GB"/>
              </w:rPr>
            </w:pPr>
            <w:r w:rsidRPr="000E3FD8">
              <w:rPr>
                <w:rFonts w:ascii="Calibri" w:hAnsi="Calibri" w:cs="Calibri"/>
                <w:lang w:val="en-GB"/>
              </w:rPr>
              <w:t xml:space="preserve">How effective has the project been in establishing ownership by the stakeholders? Can the project management and implementation be considered as participatory? </w:t>
            </w:r>
          </w:p>
        </w:tc>
        <w:tc>
          <w:tcPr>
            <w:tcW w:w="4590" w:type="dxa"/>
          </w:tcPr>
          <w:p w14:paraId="7576A3C7" w14:textId="77777777" w:rsidR="00091A52" w:rsidRPr="000E3FD8" w:rsidRDefault="00C0053B" w:rsidP="003C640E">
            <w:pPr>
              <w:spacing w:before="100" w:beforeAutospacing="1" w:after="100" w:afterAutospacing="1"/>
              <w:rPr>
                <w:lang w:val="en-GB"/>
              </w:rPr>
            </w:pPr>
            <w:r w:rsidRPr="000E3FD8">
              <w:rPr>
                <w:lang w:val="en-GB"/>
              </w:rPr>
              <w:t>Interviews with project experts, project partners.</w:t>
            </w:r>
          </w:p>
          <w:p w14:paraId="66160C63" w14:textId="0DC3E39D" w:rsidR="00C0053B" w:rsidRPr="000E3FD8" w:rsidRDefault="00C0053B" w:rsidP="003C640E">
            <w:pPr>
              <w:spacing w:before="100" w:beforeAutospacing="1" w:after="100" w:afterAutospacing="1"/>
              <w:rPr>
                <w:lang w:val="en-GB"/>
              </w:rPr>
            </w:pPr>
            <w:r w:rsidRPr="000E3FD8">
              <w:rPr>
                <w:lang w:val="en-GB"/>
              </w:rPr>
              <w:t>Analysis of project report and project document</w:t>
            </w:r>
          </w:p>
        </w:tc>
        <w:tc>
          <w:tcPr>
            <w:tcW w:w="720" w:type="dxa"/>
          </w:tcPr>
          <w:p w14:paraId="4D21CB84" w14:textId="0D252C02" w:rsidR="00091A52" w:rsidRPr="000E3FD8" w:rsidRDefault="00091A52" w:rsidP="003C640E">
            <w:pPr>
              <w:spacing w:before="100" w:beforeAutospacing="1" w:after="100" w:afterAutospacing="1"/>
              <w:rPr>
                <w:lang w:val="en-GB"/>
              </w:rPr>
            </w:pPr>
          </w:p>
        </w:tc>
        <w:tc>
          <w:tcPr>
            <w:tcW w:w="810" w:type="dxa"/>
          </w:tcPr>
          <w:p w14:paraId="248959D3" w14:textId="45E5F9E2" w:rsidR="00091A52" w:rsidRPr="000E3FD8" w:rsidRDefault="00091A52" w:rsidP="003C640E">
            <w:pPr>
              <w:spacing w:before="100" w:beforeAutospacing="1" w:after="100" w:afterAutospacing="1"/>
              <w:rPr>
                <w:lang w:val="en-GB"/>
              </w:rPr>
            </w:pPr>
            <w:r w:rsidRPr="000E3FD8">
              <w:rPr>
                <w:lang w:val="en-GB"/>
              </w:rPr>
              <w:t>X</w:t>
            </w:r>
          </w:p>
        </w:tc>
        <w:tc>
          <w:tcPr>
            <w:tcW w:w="720" w:type="dxa"/>
          </w:tcPr>
          <w:p w14:paraId="4447C972" w14:textId="77777777" w:rsidR="00091A52" w:rsidRPr="000E3FD8" w:rsidRDefault="00091A52" w:rsidP="003C640E">
            <w:pPr>
              <w:spacing w:before="100" w:beforeAutospacing="1" w:after="100" w:afterAutospacing="1"/>
              <w:rPr>
                <w:lang w:val="en-GB"/>
              </w:rPr>
            </w:pPr>
          </w:p>
        </w:tc>
        <w:tc>
          <w:tcPr>
            <w:tcW w:w="630" w:type="dxa"/>
          </w:tcPr>
          <w:p w14:paraId="1107F36F" w14:textId="1DFC1F76" w:rsidR="00091A52" w:rsidRPr="000E3FD8" w:rsidRDefault="00091A52" w:rsidP="003C640E">
            <w:pPr>
              <w:spacing w:before="100" w:beforeAutospacing="1" w:after="100" w:afterAutospacing="1"/>
              <w:rPr>
                <w:lang w:val="en-GB"/>
              </w:rPr>
            </w:pPr>
            <w:r w:rsidRPr="000E3FD8">
              <w:rPr>
                <w:lang w:val="en-GB"/>
              </w:rPr>
              <w:t>X</w:t>
            </w:r>
          </w:p>
        </w:tc>
        <w:tc>
          <w:tcPr>
            <w:tcW w:w="630" w:type="dxa"/>
          </w:tcPr>
          <w:p w14:paraId="791294B4" w14:textId="6C4FA125" w:rsidR="00091A52" w:rsidRPr="000E3FD8" w:rsidRDefault="00091A52" w:rsidP="003C640E">
            <w:pPr>
              <w:spacing w:before="100" w:beforeAutospacing="1" w:after="100" w:afterAutospacing="1"/>
              <w:rPr>
                <w:lang w:val="en-GB"/>
              </w:rPr>
            </w:pPr>
            <w:r w:rsidRPr="000E3FD8">
              <w:rPr>
                <w:lang w:val="en-GB"/>
              </w:rPr>
              <w:t>X</w:t>
            </w:r>
          </w:p>
        </w:tc>
        <w:tc>
          <w:tcPr>
            <w:tcW w:w="540" w:type="dxa"/>
          </w:tcPr>
          <w:p w14:paraId="58DFC41C" w14:textId="77777777" w:rsidR="00091A52" w:rsidRPr="000E3FD8" w:rsidRDefault="00091A52" w:rsidP="003C640E">
            <w:pPr>
              <w:spacing w:before="100" w:beforeAutospacing="1" w:after="100" w:afterAutospacing="1"/>
              <w:rPr>
                <w:lang w:val="en-GB"/>
              </w:rPr>
            </w:pPr>
          </w:p>
        </w:tc>
      </w:tr>
      <w:tr w:rsidR="00091A52" w:rsidRPr="005303FE" w14:paraId="1257C1CC" w14:textId="77777777" w:rsidTr="00281A58">
        <w:tc>
          <w:tcPr>
            <w:tcW w:w="5035" w:type="dxa"/>
          </w:tcPr>
          <w:p w14:paraId="207005DC" w14:textId="706B45C3" w:rsidR="00091A52" w:rsidRPr="000E3FD8" w:rsidRDefault="00091A52" w:rsidP="003C640E">
            <w:pPr>
              <w:spacing w:before="100" w:beforeAutospacing="1" w:after="100" w:afterAutospacing="1"/>
              <w:rPr>
                <w:lang w:val="en-GB"/>
              </w:rPr>
            </w:pPr>
            <w:r w:rsidRPr="000E3FD8">
              <w:rPr>
                <w:rFonts w:ascii="Calibri" w:hAnsi="Calibri" w:cs="Calibri"/>
                <w:lang w:val="en-GB"/>
              </w:rPr>
              <w:t xml:space="preserve">Is the project making sufficient progress towards its planned objectives/outcomes/outputs? What are the key achievements, challenges and implementation lessons? </w:t>
            </w:r>
          </w:p>
        </w:tc>
        <w:tc>
          <w:tcPr>
            <w:tcW w:w="4590" w:type="dxa"/>
          </w:tcPr>
          <w:p w14:paraId="31BFE4E9" w14:textId="77777777" w:rsidR="00091A52" w:rsidRPr="000E3FD8" w:rsidRDefault="00C0053B" w:rsidP="003C640E">
            <w:pPr>
              <w:spacing w:before="100" w:beforeAutospacing="1" w:after="100" w:afterAutospacing="1"/>
              <w:rPr>
                <w:lang w:val="en-GB"/>
              </w:rPr>
            </w:pPr>
            <w:r w:rsidRPr="000E3FD8">
              <w:rPr>
                <w:lang w:val="en-GB"/>
              </w:rPr>
              <w:t>Analysis of project monitoring file, project report.</w:t>
            </w:r>
          </w:p>
          <w:p w14:paraId="727F4E15" w14:textId="33AEBE0C" w:rsidR="00C0053B" w:rsidRPr="000E3FD8" w:rsidRDefault="00C0053B" w:rsidP="003C640E">
            <w:pPr>
              <w:spacing w:before="100" w:beforeAutospacing="1" w:after="100" w:afterAutospacing="1"/>
              <w:rPr>
                <w:lang w:val="en-GB"/>
              </w:rPr>
            </w:pPr>
            <w:r w:rsidRPr="000E3FD8">
              <w:rPr>
                <w:lang w:val="en-GB"/>
              </w:rPr>
              <w:t xml:space="preserve">Interview with project expert, beneficiaries and implementing partners. </w:t>
            </w:r>
          </w:p>
        </w:tc>
        <w:tc>
          <w:tcPr>
            <w:tcW w:w="720" w:type="dxa"/>
          </w:tcPr>
          <w:p w14:paraId="049D956D" w14:textId="76E60CA0" w:rsidR="00091A52" w:rsidRPr="000E3FD8" w:rsidRDefault="00091A52" w:rsidP="003C640E">
            <w:pPr>
              <w:spacing w:before="100" w:beforeAutospacing="1" w:after="100" w:afterAutospacing="1"/>
              <w:rPr>
                <w:lang w:val="en-GB"/>
              </w:rPr>
            </w:pPr>
            <w:r w:rsidRPr="000E3FD8">
              <w:rPr>
                <w:lang w:val="en-GB"/>
              </w:rPr>
              <w:t>X</w:t>
            </w:r>
          </w:p>
        </w:tc>
        <w:tc>
          <w:tcPr>
            <w:tcW w:w="810" w:type="dxa"/>
          </w:tcPr>
          <w:p w14:paraId="2C7A3B89" w14:textId="77777777" w:rsidR="00091A52" w:rsidRPr="000E3FD8" w:rsidRDefault="00091A52" w:rsidP="003C640E">
            <w:pPr>
              <w:spacing w:before="100" w:beforeAutospacing="1" w:after="100" w:afterAutospacing="1"/>
              <w:rPr>
                <w:lang w:val="en-GB"/>
              </w:rPr>
            </w:pPr>
          </w:p>
        </w:tc>
        <w:tc>
          <w:tcPr>
            <w:tcW w:w="720" w:type="dxa"/>
          </w:tcPr>
          <w:p w14:paraId="684AAE70" w14:textId="22B02D3E" w:rsidR="00091A52" w:rsidRPr="000E3FD8" w:rsidRDefault="00091A52" w:rsidP="003C640E">
            <w:pPr>
              <w:spacing w:before="100" w:beforeAutospacing="1" w:after="100" w:afterAutospacing="1"/>
              <w:rPr>
                <w:lang w:val="en-GB"/>
              </w:rPr>
            </w:pPr>
            <w:r w:rsidRPr="000E3FD8">
              <w:rPr>
                <w:lang w:val="en-GB"/>
              </w:rPr>
              <w:t>X</w:t>
            </w:r>
          </w:p>
        </w:tc>
        <w:tc>
          <w:tcPr>
            <w:tcW w:w="630" w:type="dxa"/>
          </w:tcPr>
          <w:p w14:paraId="1412FD52" w14:textId="5BC46AB4" w:rsidR="00091A52" w:rsidRPr="000E3FD8" w:rsidRDefault="00091A52" w:rsidP="003C640E">
            <w:pPr>
              <w:spacing w:before="100" w:beforeAutospacing="1" w:after="100" w:afterAutospacing="1"/>
              <w:rPr>
                <w:lang w:val="en-GB"/>
              </w:rPr>
            </w:pPr>
            <w:r w:rsidRPr="000E3FD8">
              <w:rPr>
                <w:lang w:val="en-GB"/>
              </w:rPr>
              <w:t>X</w:t>
            </w:r>
          </w:p>
        </w:tc>
        <w:tc>
          <w:tcPr>
            <w:tcW w:w="630" w:type="dxa"/>
          </w:tcPr>
          <w:p w14:paraId="378CE537" w14:textId="193E6AA9" w:rsidR="00091A52" w:rsidRPr="000E3FD8" w:rsidRDefault="00091A52" w:rsidP="003C640E">
            <w:pPr>
              <w:spacing w:before="100" w:beforeAutospacing="1" w:after="100" w:afterAutospacing="1"/>
              <w:rPr>
                <w:lang w:val="en-GB"/>
              </w:rPr>
            </w:pPr>
            <w:r w:rsidRPr="000E3FD8">
              <w:rPr>
                <w:lang w:val="en-GB"/>
              </w:rPr>
              <w:t>X</w:t>
            </w:r>
          </w:p>
        </w:tc>
        <w:tc>
          <w:tcPr>
            <w:tcW w:w="540" w:type="dxa"/>
          </w:tcPr>
          <w:p w14:paraId="33425230" w14:textId="77777777" w:rsidR="00091A52" w:rsidRPr="000E3FD8" w:rsidRDefault="00091A52" w:rsidP="003C640E">
            <w:pPr>
              <w:spacing w:before="100" w:beforeAutospacing="1" w:after="100" w:afterAutospacing="1"/>
              <w:rPr>
                <w:lang w:val="en-GB"/>
              </w:rPr>
            </w:pPr>
          </w:p>
        </w:tc>
      </w:tr>
      <w:tr w:rsidR="00091A52" w:rsidRPr="005303FE" w14:paraId="50021AA7" w14:textId="77777777" w:rsidTr="00281A58">
        <w:tc>
          <w:tcPr>
            <w:tcW w:w="5035" w:type="dxa"/>
          </w:tcPr>
          <w:p w14:paraId="1B00D5F0" w14:textId="5E6035CF" w:rsidR="00091A52" w:rsidRPr="000E3FD8" w:rsidRDefault="00091A52" w:rsidP="003C640E">
            <w:pPr>
              <w:spacing w:before="100" w:beforeAutospacing="1" w:after="100" w:afterAutospacing="1"/>
              <w:rPr>
                <w:lang w:val="en-GB"/>
              </w:rPr>
            </w:pPr>
            <w:r w:rsidRPr="000E3FD8">
              <w:rPr>
                <w:rFonts w:cstheme="minorHAnsi"/>
                <w:lang w:val="en-GB"/>
              </w:rPr>
              <w:t>Are the targets for the project appropriate and are they being reported against?</w:t>
            </w:r>
          </w:p>
        </w:tc>
        <w:tc>
          <w:tcPr>
            <w:tcW w:w="4590" w:type="dxa"/>
          </w:tcPr>
          <w:p w14:paraId="1ECA5647" w14:textId="77777777" w:rsidR="007A5A99" w:rsidRPr="000E3FD8" w:rsidRDefault="007A5A99" w:rsidP="007A5A99">
            <w:pPr>
              <w:spacing w:before="100" w:beforeAutospacing="1" w:after="100" w:afterAutospacing="1"/>
              <w:rPr>
                <w:lang w:val="en-GB"/>
              </w:rPr>
            </w:pPr>
            <w:r w:rsidRPr="000E3FD8">
              <w:rPr>
                <w:lang w:val="en-GB"/>
              </w:rPr>
              <w:t>Analysis of project monitoring file, project report.</w:t>
            </w:r>
          </w:p>
          <w:p w14:paraId="68F8B8CC" w14:textId="00D43911" w:rsidR="00091A52" w:rsidRPr="000E3FD8" w:rsidRDefault="007A5A99" w:rsidP="003C640E">
            <w:pPr>
              <w:spacing w:before="100" w:beforeAutospacing="1" w:after="100" w:afterAutospacing="1"/>
              <w:rPr>
                <w:lang w:val="en-GB"/>
              </w:rPr>
            </w:pPr>
            <w:r w:rsidRPr="000E3FD8">
              <w:rPr>
                <w:lang w:val="en-GB"/>
              </w:rPr>
              <w:t>Interview with project experts</w:t>
            </w:r>
          </w:p>
        </w:tc>
        <w:tc>
          <w:tcPr>
            <w:tcW w:w="720" w:type="dxa"/>
          </w:tcPr>
          <w:p w14:paraId="0A1C1D93" w14:textId="18E3747E" w:rsidR="00091A52" w:rsidRPr="000E3FD8" w:rsidRDefault="00091A52" w:rsidP="003C640E">
            <w:pPr>
              <w:spacing w:before="100" w:beforeAutospacing="1" w:after="100" w:afterAutospacing="1"/>
              <w:rPr>
                <w:lang w:val="en-GB"/>
              </w:rPr>
            </w:pPr>
            <w:r w:rsidRPr="000E3FD8">
              <w:rPr>
                <w:lang w:val="en-GB"/>
              </w:rPr>
              <w:t>X</w:t>
            </w:r>
          </w:p>
        </w:tc>
        <w:tc>
          <w:tcPr>
            <w:tcW w:w="810" w:type="dxa"/>
          </w:tcPr>
          <w:p w14:paraId="73A74B85" w14:textId="305D5597" w:rsidR="00091A52" w:rsidRPr="000E3FD8" w:rsidRDefault="00091A52" w:rsidP="003C640E">
            <w:pPr>
              <w:spacing w:before="100" w:beforeAutospacing="1" w:after="100" w:afterAutospacing="1"/>
              <w:rPr>
                <w:lang w:val="en-GB"/>
              </w:rPr>
            </w:pPr>
            <w:r w:rsidRPr="000E3FD8">
              <w:rPr>
                <w:lang w:val="en-GB"/>
              </w:rPr>
              <w:t>X</w:t>
            </w:r>
          </w:p>
        </w:tc>
        <w:tc>
          <w:tcPr>
            <w:tcW w:w="720" w:type="dxa"/>
          </w:tcPr>
          <w:p w14:paraId="74091337" w14:textId="77777777" w:rsidR="00091A52" w:rsidRPr="000E3FD8" w:rsidRDefault="00091A52" w:rsidP="003C640E">
            <w:pPr>
              <w:spacing w:before="100" w:beforeAutospacing="1" w:after="100" w:afterAutospacing="1"/>
              <w:rPr>
                <w:lang w:val="en-GB"/>
              </w:rPr>
            </w:pPr>
          </w:p>
        </w:tc>
        <w:tc>
          <w:tcPr>
            <w:tcW w:w="630" w:type="dxa"/>
          </w:tcPr>
          <w:p w14:paraId="1B332662" w14:textId="77777777" w:rsidR="00091A52" w:rsidRPr="000E3FD8" w:rsidRDefault="00091A52" w:rsidP="003C640E">
            <w:pPr>
              <w:spacing w:before="100" w:beforeAutospacing="1" w:after="100" w:afterAutospacing="1"/>
              <w:rPr>
                <w:lang w:val="en-GB"/>
              </w:rPr>
            </w:pPr>
          </w:p>
        </w:tc>
        <w:tc>
          <w:tcPr>
            <w:tcW w:w="630" w:type="dxa"/>
          </w:tcPr>
          <w:p w14:paraId="14544BC1" w14:textId="07A951F6" w:rsidR="00091A52" w:rsidRPr="000E3FD8" w:rsidRDefault="00091A52" w:rsidP="003C640E">
            <w:pPr>
              <w:spacing w:before="100" w:beforeAutospacing="1" w:after="100" w:afterAutospacing="1"/>
              <w:rPr>
                <w:lang w:val="en-GB"/>
              </w:rPr>
            </w:pPr>
            <w:r w:rsidRPr="000E3FD8">
              <w:rPr>
                <w:lang w:val="en-GB"/>
              </w:rPr>
              <w:t>X</w:t>
            </w:r>
          </w:p>
        </w:tc>
        <w:tc>
          <w:tcPr>
            <w:tcW w:w="540" w:type="dxa"/>
          </w:tcPr>
          <w:p w14:paraId="00EAEFE7" w14:textId="77777777" w:rsidR="00091A52" w:rsidRPr="000E3FD8" w:rsidRDefault="00091A52" w:rsidP="003C640E">
            <w:pPr>
              <w:spacing w:before="100" w:beforeAutospacing="1" w:after="100" w:afterAutospacing="1"/>
              <w:rPr>
                <w:lang w:val="en-GB"/>
              </w:rPr>
            </w:pPr>
          </w:p>
        </w:tc>
      </w:tr>
      <w:tr w:rsidR="00091A52" w:rsidRPr="005303FE" w14:paraId="71D72D03" w14:textId="77777777" w:rsidTr="00281A58">
        <w:tc>
          <w:tcPr>
            <w:tcW w:w="5035" w:type="dxa"/>
          </w:tcPr>
          <w:p w14:paraId="4B42A636" w14:textId="2BFD3CAA" w:rsidR="00091A52" w:rsidRPr="000E3FD8" w:rsidRDefault="00091A52" w:rsidP="003C640E">
            <w:pPr>
              <w:spacing w:before="100" w:beforeAutospacing="1" w:after="100" w:afterAutospacing="1"/>
              <w:rPr>
                <w:lang w:val="en-GB"/>
              </w:rPr>
            </w:pPr>
            <w:r w:rsidRPr="000E3FD8">
              <w:rPr>
                <w:rFonts w:ascii="Calibri" w:hAnsi="Calibri" w:cs="Calibri"/>
                <w:lang w:val="en-GB"/>
              </w:rPr>
              <w:t>How effectively are the beneficiary interventions in line with actual needs?</w:t>
            </w:r>
          </w:p>
        </w:tc>
        <w:tc>
          <w:tcPr>
            <w:tcW w:w="4590" w:type="dxa"/>
          </w:tcPr>
          <w:p w14:paraId="4354394D" w14:textId="77777777" w:rsidR="00DF3FE2" w:rsidRPr="000E3FD8" w:rsidRDefault="00DF3FE2" w:rsidP="003C640E">
            <w:pPr>
              <w:spacing w:before="100" w:beforeAutospacing="1" w:after="100" w:afterAutospacing="1"/>
              <w:rPr>
                <w:lang w:val="en-GB"/>
              </w:rPr>
            </w:pPr>
            <w:r w:rsidRPr="000E3FD8">
              <w:rPr>
                <w:lang w:val="en-GB"/>
              </w:rPr>
              <w:t>Interviews with project beneficiaries and implementing partners.</w:t>
            </w:r>
          </w:p>
          <w:p w14:paraId="42FBC4C8" w14:textId="377E57D3" w:rsidR="00DF3FE2" w:rsidRPr="000E3FD8" w:rsidRDefault="00DF3FE2" w:rsidP="003C640E">
            <w:pPr>
              <w:spacing w:before="100" w:beforeAutospacing="1" w:after="100" w:afterAutospacing="1"/>
              <w:rPr>
                <w:lang w:val="en-GB"/>
              </w:rPr>
            </w:pPr>
            <w:r w:rsidRPr="000E3FD8">
              <w:rPr>
                <w:lang w:val="en-GB"/>
              </w:rPr>
              <w:t>Analysis of project report and assessments conducted within the project to reveal beneficiary needs.</w:t>
            </w:r>
          </w:p>
        </w:tc>
        <w:tc>
          <w:tcPr>
            <w:tcW w:w="720" w:type="dxa"/>
          </w:tcPr>
          <w:p w14:paraId="56EF40A7" w14:textId="28D65EB3" w:rsidR="00091A52" w:rsidRPr="000E3FD8" w:rsidRDefault="00091A52" w:rsidP="003C640E">
            <w:pPr>
              <w:spacing w:before="100" w:beforeAutospacing="1" w:after="100" w:afterAutospacing="1"/>
              <w:rPr>
                <w:lang w:val="en-GB"/>
              </w:rPr>
            </w:pPr>
          </w:p>
        </w:tc>
        <w:tc>
          <w:tcPr>
            <w:tcW w:w="810" w:type="dxa"/>
          </w:tcPr>
          <w:p w14:paraId="33903B1C" w14:textId="6A68E3B2" w:rsidR="00091A52" w:rsidRPr="000E3FD8" w:rsidRDefault="00091A52" w:rsidP="003C640E">
            <w:pPr>
              <w:spacing w:before="100" w:beforeAutospacing="1" w:after="100" w:afterAutospacing="1"/>
              <w:rPr>
                <w:lang w:val="en-GB"/>
              </w:rPr>
            </w:pPr>
            <w:r w:rsidRPr="000E3FD8">
              <w:rPr>
                <w:lang w:val="en-GB"/>
              </w:rPr>
              <w:t>X</w:t>
            </w:r>
          </w:p>
        </w:tc>
        <w:tc>
          <w:tcPr>
            <w:tcW w:w="720" w:type="dxa"/>
          </w:tcPr>
          <w:p w14:paraId="3F385EFD" w14:textId="574869A2" w:rsidR="00091A52" w:rsidRPr="000E3FD8" w:rsidRDefault="00091A52" w:rsidP="003C640E">
            <w:pPr>
              <w:spacing w:before="100" w:beforeAutospacing="1" w:after="100" w:afterAutospacing="1"/>
              <w:rPr>
                <w:lang w:val="en-GB"/>
              </w:rPr>
            </w:pPr>
            <w:r w:rsidRPr="000E3FD8">
              <w:rPr>
                <w:lang w:val="en-GB"/>
              </w:rPr>
              <w:t>X</w:t>
            </w:r>
          </w:p>
        </w:tc>
        <w:tc>
          <w:tcPr>
            <w:tcW w:w="630" w:type="dxa"/>
          </w:tcPr>
          <w:p w14:paraId="70A0E420" w14:textId="529CF4D1" w:rsidR="00091A52" w:rsidRPr="000E3FD8" w:rsidRDefault="00091A52" w:rsidP="003C640E">
            <w:pPr>
              <w:spacing w:before="100" w:beforeAutospacing="1" w:after="100" w:afterAutospacing="1"/>
              <w:rPr>
                <w:lang w:val="en-GB"/>
              </w:rPr>
            </w:pPr>
            <w:r w:rsidRPr="000E3FD8">
              <w:rPr>
                <w:lang w:val="en-GB"/>
              </w:rPr>
              <w:t>X</w:t>
            </w:r>
          </w:p>
        </w:tc>
        <w:tc>
          <w:tcPr>
            <w:tcW w:w="630" w:type="dxa"/>
          </w:tcPr>
          <w:p w14:paraId="675CA61F" w14:textId="77777777" w:rsidR="00091A52" w:rsidRPr="000E3FD8" w:rsidRDefault="00091A52" w:rsidP="003C640E">
            <w:pPr>
              <w:spacing w:before="100" w:beforeAutospacing="1" w:after="100" w:afterAutospacing="1"/>
              <w:rPr>
                <w:lang w:val="en-GB"/>
              </w:rPr>
            </w:pPr>
          </w:p>
        </w:tc>
        <w:tc>
          <w:tcPr>
            <w:tcW w:w="540" w:type="dxa"/>
          </w:tcPr>
          <w:p w14:paraId="685DCEE6" w14:textId="54F40179" w:rsidR="00091A52" w:rsidRPr="000E3FD8" w:rsidRDefault="00091A52" w:rsidP="003C640E">
            <w:pPr>
              <w:spacing w:before="100" w:beforeAutospacing="1" w:after="100" w:afterAutospacing="1"/>
              <w:rPr>
                <w:lang w:val="en-GB"/>
              </w:rPr>
            </w:pPr>
            <w:r w:rsidRPr="000E3FD8">
              <w:rPr>
                <w:lang w:val="en-GB"/>
              </w:rPr>
              <w:t>X</w:t>
            </w:r>
          </w:p>
        </w:tc>
      </w:tr>
      <w:tr w:rsidR="00091A52" w:rsidRPr="005303FE" w14:paraId="3845F395" w14:textId="77777777" w:rsidTr="00281A58">
        <w:tc>
          <w:tcPr>
            <w:tcW w:w="5035" w:type="dxa"/>
          </w:tcPr>
          <w:p w14:paraId="25B6BFB1" w14:textId="2D0CFFE7" w:rsidR="00091A52" w:rsidRPr="000E3FD8" w:rsidRDefault="00091A52" w:rsidP="003C640E">
            <w:pPr>
              <w:spacing w:before="100" w:beforeAutospacing="1" w:after="100" w:afterAutospacing="1"/>
              <w:rPr>
                <w:lang w:val="en-GB"/>
              </w:rPr>
            </w:pPr>
            <w:r w:rsidRPr="000E3FD8">
              <w:rPr>
                <w:rFonts w:cstheme="minorHAnsi"/>
                <w:lang w:val="en-GB"/>
              </w:rPr>
              <w:t xml:space="preserve">Are the risks and assumptions holding true? Are risk management arrangements in place? </w:t>
            </w:r>
          </w:p>
        </w:tc>
        <w:tc>
          <w:tcPr>
            <w:tcW w:w="4590" w:type="dxa"/>
          </w:tcPr>
          <w:p w14:paraId="2B7C8A69" w14:textId="77777777" w:rsidR="00091A52" w:rsidRPr="000E3FD8" w:rsidRDefault="00DF3FE2" w:rsidP="003C640E">
            <w:pPr>
              <w:spacing w:before="100" w:beforeAutospacing="1" w:after="100" w:afterAutospacing="1"/>
              <w:rPr>
                <w:lang w:val="en-GB"/>
              </w:rPr>
            </w:pPr>
            <w:r w:rsidRPr="000E3FD8">
              <w:rPr>
                <w:lang w:val="en-GB"/>
              </w:rPr>
              <w:t>Analysis of project document, project report.</w:t>
            </w:r>
          </w:p>
          <w:p w14:paraId="06273FBD" w14:textId="56DE82FC" w:rsidR="00DF3FE2" w:rsidRPr="000E3FD8" w:rsidRDefault="00DF3FE2" w:rsidP="003C640E">
            <w:pPr>
              <w:spacing w:before="100" w:beforeAutospacing="1" w:after="100" w:afterAutospacing="1"/>
              <w:rPr>
                <w:lang w:val="en-GB"/>
              </w:rPr>
            </w:pPr>
            <w:r w:rsidRPr="000E3FD8">
              <w:rPr>
                <w:lang w:val="en-GB"/>
              </w:rPr>
              <w:t xml:space="preserve">Interviews with project experts. </w:t>
            </w:r>
          </w:p>
        </w:tc>
        <w:tc>
          <w:tcPr>
            <w:tcW w:w="720" w:type="dxa"/>
          </w:tcPr>
          <w:p w14:paraId="6EE4BA72" w14:textId="4FB8F8A2" w:rsidR="00091A52" w:rsidRPr="000E3FD8" w:rsidRDefault="00091A52" w:rsidP="003C640E">
            <w:pPr>
              <w:spacing w:before="100" w:beforeAutospacing="1" w:after="100" w:afterAutospacing="1"/>
              <w:rPr>
                <w:lang w:val="en-GB"/>
              </w:rPr>
            </w:pPr>
          </w:p>
        </w:tc>
        <w:tc>
          <w:tcPr>
            <w:tcW w:w="810" w:type="dxa"/>
          </w:tcPr>
          <w:p w14:paraId="57D19CC0" w14:textId="091F8028" w:rsidR="00091A52" w:rsidRPr="000E3FD8" w:rsidRDefault="00091A52" w:rsidP="003C640E">
            <w:pPr>
              <w:spacing w:before="100" w:beforeAutospacing="1" w:after="100" w:afterAutospacing="1"/>
              <w:rPr>
                <w:lang w:val="en-GB"/>
              </w:rPr>
            </w:pPr>
            <w:r w:rsidRPr="000E3FD8">
              <w:rPr>
                <w:lang w:val="en-GB"/>
              </w:rPr>
              <w:t>X</w:t>
            </w:r>
          </w:p>
        </w:tc>
        <w:tc>
          <w:tcPr>
            <w:tcW w:w="720" w:type="dxa"/>
          </w:tcPr>
          <w:p w14:paraId="1F775CFA" w14:textId="77777777" w:rsidR="00091A52" w:rsidRPr="000E3FD8" w:rsidRDefault="00091A52" w:rsidP="003C640E">
            <w:pPr>
              <w:spacing w:before="100" w:beforeAutospacing="1" w:after="100" w:afterAutospacing="1"/>
              <w:rPr>
                <w:lang w:val="en-GB"/>
              </w:rPr>
            </w:pPr>
          </w:p>
        </w:tc>
        <w:tc>
          <w:tcPr>
            <w:tcW w:w="630" w:type="dxa"/>
          </w:tcPr>
          <w:p w14:paraId="41369386" w14:textId="77777777" w:rsidR="00091A52" w:rsidRPr="000E3FD8" w:rsidRDefault="00091A52" w:rsidP="003C640E">
            <w:pPr>
              <w:spacing w:before="100" w:beforeAutospacing="1" w:after="100" w:afterAutospacing="1"/>
              <w:rPr>
                <w:lang w:val="en-GB"/>
              </w:rPr>
            </w:pPr>
          </w:p>
        </w:tc>
        <w:tc>
          <w:tcPr>
            <w:tcW w:w="630" w:type="dxa"/>
          </w:tcPr>
          <w:p w14:paraId="65C65810" w14:textId="1884366E" w:rsidR="00091A52" w:rsidRPr="000E3FD8" w:rsidRDefault="00091A52" w:rsidP="003C640E">
            <w:pPr>
              <w:spacing w:before="100" w:beforeAutospacing="1" w:after="100" w:afterAutospacing="1"/>
              <w:rPr>
                <w:lang w:val="en-GB"/>
              </w:rPr>
            </w:pPr>
            <w:r w:rsidRPr="000E3FD8">
              <w:rPr>
                <w:lang w:val="en-GB"/>
              </w:rPr>
              <w:t>X</w:t>
            </w:r>
          </w:p>
        </w:tc>
        <w:tc>
          <w:tcPr>
            <w:tcW w:w="540" w:type="dxa"/>
          </w:tcPr>
          <w:p w14:paraId="052D5C98" w14:textId="77777777" w:rsidR="00091A52" w:rsidRPr="000E3FD8" w:rsidRDefault="00091A52" w:rsidP="003C640E">
            <w:pPr>
              <w:spacing w:before="100" w:beforeAutospacing="1" w:after="100" w:afterAutospacing="1"/>
              <w:rPr>
                <w:lang w:val="en-GB"/>
              </w:rPr>
            </w:pPr>
          </w:p>
        </w:tc>
      </w:tr>
      <w:tr w:rsidR="00091A52" w:rsidRPr="005303FE" w14:paraId="478BA17B" w14:textId="77777777" w:rsidTr="001C2084">
        <w:tc>
          <w:tcPr>
            <w:tcW w:w="13675" w:type="dxa"/>
            <w:gridSpan w:val="8"/>
            <w:shd w:val="clear" w:color="auto" w:fill="BDD6EE" w:themeFill="accent1" w:themeFillTint="66"/>
          </w:tcPr>
          <w:p w14:paraId="65D8C1B1" w14:textId="2AC4E3D1" w:rsidR="00091A52" w:rsidRPr="000E3FD8" w:rsidRDefault="00091A52" w:rsidP="003C640E">
            <w:pPr>
              <w:spacing w:before="100" w:beforeAutospacing="1" w:after="100" w:afterAutospacing="1"/>
              <w:rPr>
                <w:b/>
                <w:lang w:val="en-GB"/>
              </w:rPr>
            </w:pPr>
            <w:r w:rsidRPr="000E3FD8">
              <w:rPr>
                <w:rFonts w:cstheme="minorHAnsi"/>
                <w:b/>
                <w:lang w:val="en-GB"/>
              </w:rPr>
              <w:t xml:space="preserve">Efficiency </w:t>
            </w:r>
          </w:p>
        </w:tc>
      </w:tr>
      <w:tr w:rsidR="00091A52" w:rsidRPr="005303FE" w14:paraId="2B025F93" w14:textId="77777777" w:rsidTr="00281A58">
        <w:tc>
          <w:tcPr>
            <w:tcW w:w="5035" w:type="dxa"/>
          </w:tcPr>
          <w:p w14:paraId="6F9E3678" w14:textId="7039369B" w:rsidR="00091A52" w:rsidRPr="000E3FD8" w:rsidRDefault="00091A52" w:rsidP="00063B76">
            <w:pPr>
              <w:spacing w:before="100" w:beforeAutospacing="1" w:after="100" w:afterAutospacing="1"/>
              <w:rPr>
                <w:rFonts w:cstheme="minorHAnsi"/>
                <w:lang w:val="en-GB"/>
              </w:rPr>
            </w:pPr>
            <w:r w:rsidRPr="000E3FD8">
              <w:rPr>
                <w:rFonts w:ascii="Calibri" w:hAnsi="Calibri" w:cs="Calibri"/>
                <w:lang w:val="en-GB"/>
              </w:rPr>
              <w:t xml:space="preserve">To what extent the project made good use of the human, financial and technical resources, and have used an appropriate combination of tools and </w:t>
            </w:r>
            <w:r w:rsidRPr="000E3FD8">
              <w:rPr>
                <w:rFonts w:ascii="Calibri" w:hAnsi="Calibri" w:cs="Calibri"/>
                <w:lang w:val="en-GB"/>
              </w:rPr>
              <w:lastRenderedPageBreak/>
              <w:t>approaches to pursue the achievement of project results in a cost-effective manner?</w:t>
            </w:r>
          </w:p>
        </w:tc>
        <w:tc>
          <w:tcPr>
            <w:tcW w:w="4590" w:type="dxa"/>
          </w:tcPr>
          <w:p w14:paraId="58FB1A1B" w14:textId="4ECC5032" w:rsidR="00091A52" w:rsidRPr="000E3FD8" w:rsidRDefault="006F5A89" w:rsidP="00063B76">
            <w:pPr>
              <w:spacing w:before="100" w:beforeAutospacing="1" w:after="100" w:afterAutospacing="1"/>
              <w:rPr>
                <w:lang w:val="en-GB"/>
              </w:rPr>
            </w:pPr>
            <w:r w:rsidRPr="000E3FD8">
              <w:rPr>
                <w:lang w:val="en-GB"/>
              </w:rPr>
              <w:lastRenderedPageBreak/>
              <w:t xml:space="preserve">Analysis of project report, project monitoring file, project budget and budget revision files. </w:t>
            </w:r>
          </w:p>
          <w:p w14:paraId="63D7E2E3" w14:textId="05A253A7" w:rsidR="006F5A89" w:rsidRPr="000E3FD8" w:rsidRDefault="006F5A89" w:rsidP="00063B76">
            <w:pPr>
              <w:spacing w:before="100" w:beforeAutospacing="1" w:after="100" w:afterAutospacing="1"/>
              <w:rPr>
                <w:lang w:val="en-GB"/>
              </w:rPr>
            </w:pPr>
            <w:r w:rsidRPr="000E3FD8">
              <w:rPr>
                <w:lang w:val="en-GB"/>
              </w:rPr>
              <w:lastRenderedPageBreak/>
              <w:t xml:space="preserve">Interviews with project </w:t>
            </w:r>
            <w:r w:rsidR="00871C9E" w:rsidRPr="000E3FD8">
              <w:rPr>
                <w:lang w:val="en-GB"/>
              </w:rPr>
              <w:t xml:space="preserve">experts. </w:t>
            </w:r>
          </w:p>
        </w:tc>
        <w:tc>
          <w:tcPr>
            <w:tcW w:w="720" w:type="dxa"/>
          </w:tcPr>
          <w:p w14:paraId="239C8245" w14:textId="5524121E" w:rsidR="00091A52" w:rsidRPr="000E3FD8" w:rsidRDefault="00091A52" w:rsidP="00063B76">
            <w:pPr>
              <w:spacing w:before="100" w:beforeAutospacing="1" w:after="100" w:afterAutospacing="1"/>
              <w:rPr>
                <w:lang w:val="en-GB"/>
              </w:rPr>
            </w:pPr>
            <w:r w:rsidRPr="000E3FD8">
              <w:rPr>
                <w:lang w:val="en-GB"/>
              </w:rPr>
              <w:lastRenderedPageBreak/>
              <w:t>X</w:t>
            </w:r>
          </w:p>
        </w:tc>
        <w:tc>
          <w:tcPr>
            <w:tcW w:w="810" w:type="dxa"/>
          </w:tcPr>
          <w:p w14:paraId="463E6177" w14:textId="6DD9E9A3" w:rsidR="00091A52" w:rsidRPr="000E3FD8" w:rsidRDefault="00091A52" w:rsidP="00063B76">
            <w:pPr>
              <w:spacing w:before="100" w:beforeAutospacing="1" w:after="100" w:afterAutospacing="1"/>
              <w:rPr>
                <w:lang w:val="en-GB"/>
              </w:rPr>
            </w:pPr>
            <w:r w:rsidRPr="000E3FD8">
              <w:rPr>
                <w:lang w:val="en-GB"/>
              </w:rPr>
              <w:t>X</w:t>
            </w:r>
          </w:p>
        </w:tc>
        <w:tc>
          <w:tcPr>
            <w:tcW w:w="720" w:type="dxa"/>
          </w:tcPr>
          <w:p w14:paraId="622DE83F" w14:textId="77777777" w:rsidR="00091A52" w:rsidRPr="000E3FD8" w:rsidRDefault="00091A52" w:rsidP="00063B76">
            <w:pPr>
              <w:spacing w:before="100" w:beforeAutospacing="1" w:after="100" w:afterAutospacing="1"/>
              <w:rPr>
                <w:lang w:val="en-GB"/>
              </w:rPr>
            </w:pPr>
          </w:p>
        </w:tc>
        <w:tc>
          <w:tcPr>
            <w:tcW w:w="630" w:type="dxa"/>
          </w:tcPr>
          <w:p w14:paraId="1633A6CF" w14:textId="77777777" w:rsidR="00091A52" w:rsidRPr="000E3FD8" w:rsidRDefault="00091A52" w:rsidP="00063B76">
            <w:pPr>
              <w:spacing w:before="100" w:beforeAutospacing="1" w:after="100" w:afterAutospacing="1"/>
              <w:rPr>
                <w:lang w:val="en-GB"/>
              </w:rPr>
            </w:pPr>
          </w:p>
        </w:tc>
        <w:tc>
          <w:tcPr>
            <w:tcW w:w="630" w:type="dxa"/>
          </w:tcPr>
          <w:p w14:paraId="56931895" w14:textId="5BE515DD" w:rsidR="00091A52" w:rsidRPr="000E3FD8" w:rsidRDefault="00091A52" w:rsidP="00063B76">
            <w:pPr>
              <w:spacing w:before="100" w:beforeAutospacing="1" w:after="100" w:afterAutospacing="1"/>
              <w:rPr>
                <w:lang w:val="en-GB"/>
              </w:rPr>
            </w:pPr>
            <w:r w:rsidRPr="000E3FD8">
              <w:rPr>
                <w:lang w:val="en-GB"/>
              </w:rPr>
              <w:t>X</w:t>
            </w:r>
          </w:p>
        </w:tc>
        <w:tc>
          <w:tcPr>
            <w:tcW w:w="540" w:type="dxa"/>
          </w:tcPr>
          <w:p w14:paraId="6422ED9C" w14:textId="77777777" w:rsidR="00091A52" w:rsidRPr="000E3FD8" w:rsidRDefault="00091A52" w:rsidP="00063B76">
            <w:pPr>
              <w:spacing w:before="100" w:beforeAutospacing="1" w:after="100" w:afterAutospacing="1"/>
              <w:rPr>
                <w:lang w:val="en-GB"/>
              </w:rPr>
            </w:pPr>
          </w:p>
        </w:tc>
      </w:tr>
      <w:tr w:rsidR="00091A52" w:rsidRPr="005303FE" w14:paraId="04A7AFF9" w14:textId="77777777" w:rsidTr="00281A58">
        <w:tc>
          <w:tcPr>
            <w:tcW w:w="5035" w:type="dxa"/>
          </w:tcPr>
          <w:p w14:paraId="28F51714" w14:textId="5DF0DA75" w:rsidR="00091A52" w:rsidRPr="000E3FD8" w:rsidRDefault="00091A52" w:rsidP="00063B76">
            <w:pPr>
              <w:spacing w:before="100" w:beforeAutospacing="1" w:after="100" w:afterAutospacing="1"/>
              <w:rPr>
                <w:rFonts w:cstheme="minorHAnsi"/>
                <w:lang w:val="en-GB"/>
              </w:rPr>
            </w:pPr>
            <w:r w:rsidRPr="000E3FD8">
              <w:rPr>
                <w:rFonts w:ascii="Calibri" w:hAnsi="Calibri" w:cs="Calibri"/>
                <w:lang w:val="en-GB"/>
              </w:rPr>
              <w:t>Was there a clear distribution of roles and responsibilities of key actors involved?</w:t>
            </w:r>
          </w:p>
        </w:tc>
        <w:tc>
          <w:tcPr>
            <w:tcW w:w="4590" w:type="dxa"/>
          </w:tcPr>
          <w:p w14:paraId="01082C5F" w14:textId="77777777" w:rsidR="00091A52" w:rsidRPr="000E3FD8" w:rsidRDefault="00871C9E" w:rsidP="00063B76">
            <w:pPr>
              <w:spacing w:before="100" w:beforeAutospacing="1" w:after="100" w:afterAutospacing="1"/>
              <w:rPr>
                <w:lang w:val="en-GB"/>
              </w:rPr>
            </w:pPr>
            <w:r w:rsidRPr="000E3FD8">
              <w:rPr>
                <w:lang w:val="en-GB"/>
              </w:rPr>
              <w:t>Analysis of project document</w:t>
            </w:r>
          </w:p>
          <w:p w14:paraId="554AF00C" w14:textId="7F33AC90" w:rsidR="00871C9E" w:rsidRPr="000E3FD8" w:rsidRDefault="00871C9E" w:rsidP="00063B76">
            <w:pPr>
              <w:spacing w:before="100" w:beforeAutospacing="1" w:after="100" w:afterAutospacing="1"/>
              <w:rPr>
                <w:lang w:val="en-GB"/>
              </w:rPr>
            </w:pPr>
            <w:r w:rsidRPr="000E3FD8">
              <w:rPr>
                <w:lang w:val="en-GB"/>
              </w:rPr>
              <w:t>Interviews with project experts</w:t>
            </w:r>
          </w:p>
        </w:tc>
        <w:tc>
          <w:tcPr>
            <w:tcW w:w="720" w:type="dxa"/>
          </w:tcPr>
          <w:p w14:paraId="5D832FD5" w14:textId="6C27FE12" w:rsidR="00091A52" w:rsidRPr="000E3FD8" w:rsidRDefault="00091A52" w:rsidP="00063B76">
            <w:pPr>
              <w:spacing w:before="100" w:beforeAutospacing="1" w:after="100" w:afterAutospacing="1"/>
              <w:rPr>
                <w:lang w:val="en-GB"/>
              </w:rPr>
            </w:pPr>
          </w:p>
        </w:tc>
        <w:tc>
          <w:tcPr>
            <w:tcW w:w="810" w:type="dxa"/>
          </w:tcPr>
          <w:p w14:paraId="0CCEE8DB" w14:textId="7E849EAA" w:rsidR="00091A52" w:rsidRPr="000E3FD8" w:rsidRDefault="00091A52" w:rsidP="00063B76">
            <w:pPr>
              <w:spacing w:before="100" w:beforeAutospacing="1" w:after="100" w:afterAutospacing="1"/>
              <w:rPr>
                <w:lang w:val="en-GB"/>
              </w:rPr>
            </w:pPr>
            <w:r w:rsidRPr="000E3FD8">
              <w:rPr>
                <w:lang w:val="en-GB"/>
              </w:rPr>
              <w:t>X</w:t>
            </w:r>
          </w:p>
        </w:tc>
        <w:tc>
          <w:tcPr>
            <w:tcW w:w="720" w:type="dxa"/>
          </w:tcPr>
          <w:p w14:paraId="78C7D14D" w14:textId="77777777" w:rsidR="00091A52" w:rsidRPr="000E3FD8" w:rsidRDefault="00091A52" w:rsidP="00063B76">
            <w:pPr>
              <w:spacing w:before="100" w:beforeAutospacing="1" w:after="100" w:afterAutospacing="1"/>
              <w:rPr>
                <w:lang w:val="en-GB"/>
              </w:rPr>
            </w:pPr>
          </w:p>
        </w:tc>
        <w:tc>
          <w:tcPr>
            <w:tcW w:w="630" w:type="dxa"/>
          </w:tcPr>
          <w:p w14:paraId="24B57C92" w14:textId="77777777" w:rsidR="00091A52" w:rsidRPr="000E3FD8" w:rsidRDefault="00091A52" w:rsidP="00063B76">
            <w:pPr>
              <w:spacing w:before="100" w:beforeAutospacing="1" w:after="100" w:afterAutospacing="1"/>
              <w:rPr>
                <w:lang w:val="en-GB"/>
              </w:rPr>
            </w:pPr>
          </w:p>
        </w:tc>
        <w:tc>
          <w:tcPr>
            <w:tcW w:w="630" w:type="dxa"/>
          </w:tcPr>
          <w:p w14:paraId="6178C1C8" w14:textId="40C7E8BA" w:rsidR="00091A52" w:rsidRPr="000E3FD8" w:rsidRDefault="00091A52" w:rsidP="00063B76">
            <w:pPr>
              <w:spacing w:before="100" w:beforeAutospacing="1" w:after="100" w:afterAutospacing="1"/>
              <w:rPr>
                <w:lang w:val="en-GB"/>
              </w:rPr>
            </w:pPr>
            <w:r w:rsidRPr="000E3FD8">
              <w:rPr>
                <w:lang w:val="en-GB"/>
              </w:rPr>
              <w:t>X</w:t>
            </w:r>
          </w:p>
        </w:tc>
        <w:tc>
          <w:tcPr>
            <w:tcW w:w="540" w:type="dxa"/>
          </w:tcPr>
          <w:p w14:paraId="70AF0034" w14:textId="77777777" w:rsidR="00091A52" w:rsidRPr="000E3FD8" w:rsidRDefault="00091A52" w:rsidP="00063B76">
            <w:pPr>
              <w:spacing w:before="100" w:beforeAutospacing="1" w:after="100" w:afterAutospacing="1"/>
              <w:rPr>
                <w:lang w:val="en-GB"/>
              </w:rPr>
            </w:pPr>
          </w:p>
        </w:tc>
      </w:tr>
      <w:tr w:rsidR="00091A52" w:rsidRPr="005303FE" w14:paraId="5630D6FA" w14:textId="77777777" w:rsidTr="00281A58">
        <w:tc>
          <w:tcPr>
            <w:tcW w:w="5035" w:type="dxa"/>
          </w:tcPr>
          <w:p w14:paraId="2DE2FF98" w14:textId="7BF9A7F9" w:rsidR="00091A52" w:rsidRPr="000E3FD8" w:rsidRDefault="00091A52" w:rsidP="00063B76">
            <w:pPr>
              <w:spacing w:before="100" w:beforeAutospacing="1" w:after="100" w:afterAutospacing="1"/>
              <w:rPr>
                <w:rFonts w:cstheme="minorHAnsi"/>
                <w:lang w:val="en-GB"/>
              </w:rPr>
            </w:pPr>
            <w:r w:rsidRPr="000E3FD8">
              <w:rPr>
                <w:rFonts w:ascii="Calibri" w:hAnsi="Calibri" w:cs="Calibri"/>
                <w:lang w:val="en-GB"/>
              </w:rPr>
              <w:t>To what extent did the project capitalize on other complementary initiatives to the project to reinforce the results of the project?</w:t>
            </w:r>
          </w:p>
        </w:tc>
        <w:tc>
          <w:tcPr>
            <w:tcW w:w="4590" w:type="dxa"/>
          </w:tcPr>
          <w:p w14:paraId="25DB8A0A" w14:textId="77777777" w:rsidR="00091A52" w:rsidRPr="000E3FD8" w:rsidRDefault="004508BA" w:rsidP="004508BA">
            <w:pPr>
              <w:spacing w:before="100" w:beforeAutospacing="1" w:after="100" w:afterAutospacing="1"/>
              <w:rPr>
                <w:lang w:val="en-GB"/>
              </w:rPr>
            </w:pPr>
            <w:r w:rsidRPr="000E3FD8">
              <w:rPr>
                <w:lang w:val="en-GB"/>
              </w:rPr>
              <w:t xml:space="preserve">Analysis of project report, relevant </w:t>
            </w:r>
            <w:proofErr w:type="spellStart"/>
            <w:proofErr w:type="gramStart"/>
            <w:r w:rsidRPr="000E3FD8">
              <w:rPr>
                <w:lang w:val="en-GB"/>
              </w:rPr>
              <w:t>programms</w:t>
            </w:r>
            <w:proofErr w:type="spellEnd"/>
            <w:r w:rsidRPr="000E3FD8">
              <w:rPr>
                <w:lang w:val="en-GB"/>
              </w:rPr>
              <w:t xml:space="preserve">  and</w:t>
            </w:r>
            <w:proofErr w:type="gramEnd"/>
            <w:r w:rsidRPr="000E3FD8">
              <w:rPr>
                <w:lang w:val="en-GB"/>
              </w:rPr>
              <w:t xml:space="preserve"> reports of IAs.</w:t>
            </w:r>
          </w:p>
          <w:p w14:paraId="7B33049B" w14:textId="3435BC09" w:rsidR="004508BA" w:rsidRPr="000E3FD8" w:rsidRDefault="004508BA" w:rsidP="004508BA">
            <w:pPr>
              <w:spacing w:before="100" w:beforeAutospacing="1" w:after="100" w:afterAutospacing="1"/>
              <w:rPr>
                <w:lang w:val="en-GB"/>
              </w:rPr>
            </w:pPr>
            <w:r w:rsidRPr="000E3FD8">
              <w:rPr>
                <w:lang w:val="en-GB"/>
              </w:rPr>
              <w:t>Interviews with project experts.</w:t>
            </w:r>
          </w:p>
        </w:tc>
        <w:tc>
          <w:tcPr>
            <w:tcW w:w="720" w:type="dxa"/>
          </w:tcPr>
          <w:p w14:paraId="787427BB" w14:textId="36E7F1C6" w:rsidR="00091A52" w:rsidRPr="000E3FD8" w:rsidRDefault="00091A52" w:rsidP="00063B76">
            <w:pPr>
              <w:spacing w:before="100" w:beforeAutospacing="1" w:after="100" w:afterAutospacing="1"/>
              <w:rPr>
                <w:lang w:val="en-GB"/>
              </w:rPr>
            </w:pPr>
          </w:p>
        </w:tc>
        <w:tc>
          <w:tcPr>
            <w:tcW w:w="810" w:type="dxa"/>
          </w:tcPr>
          <w:p w14:paraId="1B253602" w14:textId="63BBDDDF" w:rsidR="00091A52" w:rsidRPr="000E3FD8" w:rsidRDefault="00091A52" w:rsidP="00063B76">
            <w:pPr>
              <w:spacing w:before="100" w:beforeAutospacing="1" w:after="100" w:afterAutospacing="1"/>
              <w:rPr>
                <w:lang w:val="en-GB"/>
              </w:rPr>
            </w:pPr>
            <w:r w:rsidRPr="000E3FD8">
              <w:rPr>
                <w:lang w:val="en-GB"/>
              </w:rPr>
              <w:t>X</w:t>
            </w:r>
          </w:p>
        </w:tc>
        <w:tc>
          <w:tcPr>
            <w:tcW w:w="720" w:type="dxa"/>
          </w:tcPr>
          <w:p w14:paraId="7D95B4FA" w14:textId="77777777" w:rsidR="00091A52" w:rsidRPr="000E3FD8" w:rsidRDefault="00091A52" w:rsidP="00063B76">
            <w:pPr>
              <w:spacing w:before="100" w:beforeAutospacing="1" w:after="100" w:afterAutospacing="1"/>
              <w:rPr>
                <w:lang w:val="en-GB"/>
              </w:rPr>
            </w:pPr>
          </w:p>
        </w:tc>
        <w:tc>
          <w:tcPr>
            <w:tcW w:w="630" w:type="dxa"/>
          </w:tcPr>
          <w:p w14:paraId="734CDB3F" w14:textId="269ECD45" w:rsidR="00091A52" w:rsidRPr="000E3FD8" w:rsidRDefault="00091A52" w:rsidP="00063B76">
            <w:pPr>
              <w:spacing w:before="100" w:beforeAutospacing="1" w:after="100" w:afterAutospacing="1"/>
              <w:rPr>
                <w:lang w:val="en-GB"/>
              </w:rPr>
            </w:pPr>
            <w:r w:rsidRPr="000E3FD8">
              <w:rPr>
                <w:lang w:val="en-GB"/>
              </w:rPr>
              <w:t>X</w:t>
            </w:r>
          </w:p>
        </w:tc>
        <w:tc>
          <w:tcPr>
            <w:tcW w:w="630" w:type="dxa"/>
          </w:tcPr>
          <w:p w14:paraId="6683E69D" w14:textId="353595AD" w:rsidR="00091A52" w:rsidRPr="000E3FD8" w:rsidRDefault="00091A52" w:rsidP="00063B76">
            <w:pPr>
              <w:spacing w:before="100" w:beforeAutospacing="1" w:after="100" w:afterAutospacing="1"/>
              <w:rPr>
                <w:lang w:val="en-GB"/>
              </w:rPr>
            </w:pPr>
            <w:r w:rsidRPr="000E3FD8">
              <w:rPr>
                <w:lang w:val="en-GB"/>
              </w:rPr>
              <w:t>X</w:t>
            </w:r>
          </w:p>
        </w:tc>
        <w:tc>
          <w:tcPr>
            <w:tcW w:w="540" w:type="dxa"/>
          </w:tcPr>
          <w:p w14:paraId="6D32F012" w14:textId="77777777" w:rsidR="00091A52" w:rsidRPr="000E3FD8" w:rsidRDefault="00091A52" w:rsidP="00063B76">
            <w:pPr>
              <w:spacing w:before="100" w:beforeAutospacing="1" w:after="100" w:afterAutospacing="1"/>
              <w:rPr>
                <w:lang w:val="en-GB"/>
              </w:rPr>
            </w:pPr>
          </w:p>
        </w:tc>
      </w:tr>
      <w:tr w:rsidR="00091A52" w:rsidRPr="005303FE" w14:paraId="07364EBB" w14:textId="77777777" w:rsidTr="00281A58">
        <w:tc>
          <w:tcPr>
            <w:tcW w:w="5035" w:type="dxa"/>
          </w:tcPr>
          <w:p w14:paraId="06A8C771" w14:textId="33ADE3C2" w:rsidR="00091A52" w:rsidRPr="000E3FD8" w:rsidRDefault="00091A52" w:rsidP="00063B76">
            <w:pPr>
              <w:spacing w:before="100" w:beforeAutospacing="1" w:after="100" w:afterAutospacing="1"/>
              <w:rPr>
                <w:rFonts w:cstheme="minorHAnsi"/>
                <w:lang w:val="en-GB"/>
              </w:rPr>
            </w:pPr>
            <w:r w:rsidRPr="000E3FD8">
              <w:rPr>
                <w:rFonts w:ascii="Calibri" w:hAnsi="Calibri" w:cs="Calibri"/>
                <w:lang w:val="en-GB"/>
              </w:rPr>
              <w:t xml:space="preserve">Have project funds and activities been delivered in a timely manner? If not, what were the bottlenecks encountered? </w:t>
            </w:r>
          </w:p>
        </w:tc>
        <w:tc>
          <w:tcPr>
            <w:tcW w:w="4590" w:type="dxa"/>
          </w:tcPr>
          <w:p w14:paraId="4E79B361" w14:textId="77777777" w:rsidR="00091A52" w:rsidRPr="000E3FD8" w:rsidRDefault="004508BA" w:rsidP="00063B76">
            <w:pPr>
              <w:spacing w:before="100" w:beforeAutospacing="1" w:after="100" w:afterAutospacing="1"/>
              <w:rPr>
                <w:lang w:val="en-GB"/>
              </w:rPr>
            </w:pPr>
            <w:r w:rsidRPr="000E3FD8">
              <w:rPr>
                <w:lang w:val="en-GB"/>
              </w:rPr>
              <w:t>Analysis of project budget and budget implementation documents,</w:t>
            </w:r>
          </w:p>
          <w:p w14:paraId="35C88D4A" w14:textId="689CEA71" w:rsidR="004508BA" w:rsidRPr="000E3FD8" w:rsidRDefault="004508BA" w:rsidP="00063B76">
            <w:pPr>
              <w:spacing w:before="100" w:beforeAutospacing="1" w:after="100" w:afterAutospacing="1"/>
              <w:rPr>
                <w:lang w:val="en-GB"/>
              </w:rPr>
            </w:pPr>
            <w:r w:rsidRPr="000E3FD8">
              <w:rPr>
                <w:lang w:val="en-GB"/>
              </w:rPr>
              <w:t>Interviews with project experts</w:t>
            </w:r>
          </w:p>
        </w:tc>
        <w:tc>
          <w:tcPr>
            <w:tcW w:w="720" w:type="dxa"/>
          </w:tcPr>
          <w:p w14:paraId="13F7FF23" w14:textId="6F4499AE" w:rsidR="00091A52" w:rsidRPr="000E3FD8" w:rsidRDefault="00091A52" w:rsidP="00063B76">
            <w:pPr>
              <w:spacing w:before="100" w:beforeAutospacing="1" w:after="100" w:afterAutospacing="1"/>
              <w:rPr>
                <w:lang w:val="en-GB"/>
              </w:rPr>
            </w:pPr>
          </w:p>
        </w:tc>
        <w:tc>
          <w:tcPr>
            <w:tcW w:w="810" w:type="dxa"/>
          </w:tcPr>
          <w:p w14:paraId="2C03A753" w14:textId="393B8D8D" w:rsidR="00091A52" w:rsidRPr="000E3FD8" w:rsidRDefault="00091A52" w:rsidP="00063B76">
            <w:pPr>
              <w:spacing w:before="100" w:beforeAutospacing="1" w:after="100" w:afterAutospacing="1"/>
              <w:rPr>
                <w:lang w:val="en-GB"/>
              </w:rPr>
            </w:pPr>
            <w:r w:rsidRPr="000E3FD8">
              <w:rPr>
                <w:lang w:val="en-GB"/>
              </w:rPr>
              <w:t>X</w:t>
            </w:r>
          </w:p>
        </w:tc>
        <w:tc>
          <w:tcPr>
            <w:tcW w:w="720" w:type="dxa"/>
          </w:tcPr>
          <w:p w14:paraId="2336EB2E" w14:textId="4DC27633" w:rsidR="00091A52" w:rsidRPr="000E3FD8" w:rsidRDefault="00091A52" w:rsidP="00063B76">
            <w:pPr>
              <w:spacing w:before="100" w:beforeAutospacing="1" w:after="100" w:afterAutospacing="1"/>
              <w:rPr>
                <w:lang w:val="en-GB"/>
              </w:rPr>
            </w:pPr>
            <w:r w:rsidRPr="000E3FD8">
              <w:rPr>
                <w:lang w:val="en-GB"/>
              </w:rPr>
              <w:t>X</w:t>
            </w:r>
          </w:p>
        </w:tc>
        <w:tc>
          <w:tcPr>
            <w:tcW w:w="630" w:type="dxa"/>
          </w:tcPr>
          <w:p w14:paraId="0CE8F6E4" w14:textId="77777777" w:rsidR="00091A52" w:rsidRPr="000E3FD8" w:rsidRDefault="00091A52" w:rsidP="00063B76">
            <w:pPr>
              <w:spacing w:before="100" w:beforeAutospacing="1" w:after="100" w:afterAutospacing="1"/>
              <w:rPr>
                <w:lang w:val="en-GB"/>
              </w:rPr>
            </w:pPr>
          </w:p>
        </w:tc>
        <w:tc>
          <w:tcPr>
            <w:tcW w:w="630" w:type="dxa"/>
          </w:tcPr>
          <w:p w14:paraId="60543EA0" w14:textId="5D1DA9B7" w:rsidR="00091A52" w:rsidRPr="000E3FD8" w:rsidRDefault="00091A52" w:rsidP="00063B76">
            <w:pPr>
              <w:spacing w:before="100" w:beforeAutospacing="1" w:after="100" w:afterAutospacing="1"/>
              <w:rPr>
                <w:lang w:val="en-GB"/>
              </w:rPr>
            </w:pPr>
            <w:r w:rsidRPr="000E3FD8">
              <w:rPr>
                <w:lang w:val="en-GB"/>
              </w:rPr>
              <w:t>X</w:t>
            </w:r>
          </w:p>
        </w:tc>
        <w:tc>
          <w:tcPr>
            <w:tcW w:w="540" w:type="dxa"/>
          </w:tcPr>
          <w:p w14:paraId="1AF36A00" w14:textId="77777777" w:rsidR="00091A52" w:rsidRPr="000E3FD8" w:rsidRDefault="00091A52" w:rsidP="00063B76">
            <w:pPr>
              <w:spacing w:before="100" w:beforeAutospacing="1" w:after="100" w:afterAutospacing="1"/>
              <w:rPr>
                <w:lang w:val="en-GB"/>
              </w:rPr>
            </w:pPr>
          </w:p>
        </w:tc>
      </w:tr>
      <w:tr w:rsidR="00091A52" w:rsidRPr="005303FE" w14:paraId="3F111C34" w14:textId="77777777" w:rsidTr="00281A58">
        <w:tc>
          <w:tcPr>
            <w:tcW w:w="5035" w:type="dxa"/>
          </w:tcPr>
          <w:p w14:paraId="55426E87" w14:textId="31075D53" w:rsidR="00091A52" w:rsidRPr="000E3FD8" w:rsidRDefault="00091A52" w:rsidP="00063B76">
            <w:pPr>
              <w:spacing w:before="100" w:beforeAutospacing="1" w:after="100" w:afterAutospacing="1"/>
              <w:rPr>
                <w:rFonts w:cstheme="minorHAnsi"/>
                <w:lang w:val="en-GB"/>
              </w:rPr>
            </w:pPr>
            <w:r w:rsidRPr="000E3FD8">
              <w:rPr>
                <w:rFonts w:cstheme="minorHAnsi"/>
                <w:lang w:val="en-GB"/>
              </w:rPr>
              <w:t>Are coordination, management and financing arrangements clearly defined and do they support institutional strengthening and local ownership?</w:t>
            </w:r>
          </w:p>
        </w:tc>
        <w:tc>
          <w:tcPr>
            <w:tcW w:w="4590" w:type="dxa"/>
          </w:tcPr>
          <w:p w14:paraId="5A61CA2F" w14:textId="18C9A63E" w:rsidR="00091A52" w:rsidRPr="000E3FD8" w:rsidRDefault="004532BC" w:rsidP="00063B76">
            <w:pPr>
              <w:spacing w:before="100" w:beforeAutospacing="1" w:after="100" w:afterAutospacing="1"/>
              <w:rPr>
                <w:lang w:val="en-GB"/>
              </w:rPr>
            </w:pPr>
            <w:r w:rsidRPr="000E3FD8">
              <w:rPr>
                <w:lang w:val="en-GB"/>
              </w:rPr>
              <w:t>Analysis of project document, project report, budget, budget revision and budget implementation files.</w:t>
            </w:r>
          </w:p>
          <w:p w14:paraId="7E3E2D8C" w14:textId="7D84C29F" w:rsidR="004532BC" w:rsidRPr="000E3FD8" w:rsidRDefault="004532BC" w:rsidP="00063B76">
            <w:pPr>
              <w:spacing w:before="100" w:beforeAutospacing="1" w:after="100" w:afterAutospacing="1"/>
              <w:rPr>
                <w:lang w:val="en-GB"/>
              </w:rPr>
            </w:pPr>
            <w:r w:rsidRPr="000E3FD8">
              <w:rPr>
                <w:lang w:val="en-GB"/>
              </w:rPr>
              <w:t>Interviews with project experts</w:t>
            </w:r>
          </w:p>
        </w:tc>
        <w:tc>
          <w:tcPr>
            <w:tcW w:w="720" w:type="dxa"/>
          </w:tcPr>
          <w:p w14:paraId="7097087B" w14:textId="69E12B11" w:rsidR="00091A52" w:rsidRPr="000E3FD8" w:rsidRDefault="00091A52" w:rsidP="00063B76">
            <w:pPr>
              <w:spacing w:before="100" w:beforeAutospacing="1" w:after="100" w:afterAutospacing="1"/>
              <w:rPr>
                <w:lang w:val="en-GB"/>
              </w:rPr>
            </w:pPr>
            <w:r w:rsidRPr="000E3FD8">
              <w:rPr>
                <w:lang w:val="en-GB"/>
              </w:rPr>
              <w:t>X</w:t>
            </w:r>
          </w:p>
        </w:tc>
        <w:tc>
          <w:tcPr>
            <w:tcW w:w="810" w:type="dxa"/>
          </w:tcPr>
          <w:p w14:paraId="6D2D55E9" w14:textId="77C73D5B" w:rsidR="00091A52" w:rsidRPr="000E3FD8" w:rsidRDefault="00091A52" w:rsidP="00063B76">
            <w:pPr>
              <w:spacing w:before="100" w:beforeAutospacing="1" w:after="100" w:afterAutospacing="1"/>
              <w:rPr>
                <w:lang w:val="en-GB"/>
              </w:rPr>
            </w:pPr>
            <w:r w:rsidRPr="000E3FD8">
              <w:rPr>
                <w:lang w:val="en-GB"/>
              </w:rPr>
              <w:t>X</w:t>
            </w:r>
          </w:p>
        </w:tc>
        <w:tc>
          <w:tcPr>
            <w:tcW w:w="720" w:type="dxa"/>
          </w:tcPr>
          <w:p w14:paraId="7F45B5F7" w14:textId="77777777" w:rsidR="00091A52" w:rsidRPr="000E3FD8" w:rsidRDefault="00091A52" w:rsidP="00063B76">
            <w:pPr>
              <w:spacing w:before="100" w:beforeAutospacing="1" w:after="100" w:afterAutospacing="1"/>
              <w:rPr>
                <w:lang w:val="en-GB"/>
              </w:rPr>
            </w:pPr>
          </w:p>
        </w:tc>
        <w:tc>
          <w:tcPr>
            <w:tcW w:w="630" w:type="dxa"/>
          </w:tcPr>
          <w:p w14:paraId="3062BB58" w14:textId="77777777" w:rsidR="00091A52" w:rsidRPr="000E3FD8" w:rsidRDefault="00091A52" w:rsidP="00063B76">
            <w:pPr>
              <w:spacing w:before="100" w:beforeAutospacing="1" w:after="100" w:afterAutospacing="1"/>
              <w:rPr>
                <w:lang w:val="en-GB"/>
              </w:rPr>
            </w:pPr>
          </w:p>
        </w:tc>
        <w:tc>
          <w:tcPr>
            <w:tcW w:w="630" w:type="dxa"/>
          </w:tcPr>
          <w:p w14:paraId="56B9E720" w14:textId="3189B14A" w:rsidR="00091A52" w:rsidRPr="000E3FD8" w:rsidRDefault="00091A52" w:rsidP="00063B76">
            <w:pPr>
              <w:spacing w:before="100" w:beforeAutospacing="1" w:after="100" w:afterAutospacing="1"/>
              <w:rPr>
                <w:lang w:val="en-GB"/>
              </w:rPr>
            </w:pPr>
            <w:r w:rsidRPr="000E3FD8">
              <w:rPr>
                <w:lang w:val="en-GB"/>
              </w:rPr>
              <w:t>X</w:t>
            </w:r>
          </w:p>
        </w:tc>
        <w:tc>
          <w:tcPr>
            <w:tcW w:w="540" w:type="dxa"/>
          </w:tcPr>
          <w:p w14:paraId="34E48D65" w14:textId="77777777" w:rsidR="00091A52" w:rsidRPr="000E3FD8" w:rsidRDefault="00091A52" w:rsidP="00063B76">
            <w:pPr>
              <w:spacing w:before="100" w:beforeAutospacing="1" w:after="100" w:afterAutospacing="1"/>
              <w:rPr>
                <w:lang w:val="en-GB"/>
              </w:rPr>
            </w:pPr>
          </w:p>
        </w:tc>
      </w:tr>
      <w:tr w:rsidR="00091A52" w:rsidRPr="005303FE" w14:paraId="65942C22" w14:textId="77777777" w:rsidTr="00281A58">
        <w:tc>
          <w:tcPr>
            <w:tcW w:w="5035" w:type="dxa"/>
          </w:tcPr>
          <w:p w14:paraId="7DD2AA02" w14:textId="0293F673" w:rsidR="00091A52" w:rsidRPr="000E3FD8" w:rsidRDefault="00091A52" w:rsidP="00063B76">
            <w:pPr>
              <w:spacing w:before="100" w:beforeAutospacing="1" w:after="100" w:afterAutospacing="1"/>
              <w:rPr>
                <w:rFonts w:cstheme="minorHAnsi"/>
                <w:lang w:val="en-GB"/>
              </w:rPr>
            </w:pPr>
            <w:r w:rsidRPr="000E3FD8">
              <w:rPr>
                <w:rFonts w:cstheme="minorHAnsi"/>
                <w:lang w:val="en-GB"/>
              </w:rPr>
              <w:t xml:space="preserve">How well is the implementation of activities managed? Does the project co-ordinate with other similar interventions to encourage synergy and avoid overlaps? </w:t>
            </w:r>
          </w:p>
        </w:tc>
        <w:tc>
          <w:tcPr>
            <w:tcW w:w="4590" w:type="dxa"/>
          </w:tcPr>
          <w:p w14:paraId="76C24D97" w14:textId="77777777" w:rsidR="00091A52" w:rsidRPr="000E3FD8" w:rsidRDefault="00E369F9" w:rsidP="00063B76">
            <w:pPr>
              <w:spacing w:before="100" w:beforeAutospacing="1" w:after="100" w:afterAutospacing="1"/>
              <w:rPr>
                <w:lang w:val="en-GB"/>
              </w:rPr>
            </w:pPr>
            <w:r w:rsidRPr="000E3FD8">
              <w:rPr>
                <w:lang w:val="en-GB"/>
              </w:rPr>
              <w:t xml:space="preserve">Analysis of project document, project report, project monitoring files, </w:t>
            </w:r>
            <w:r w:rsidR="00860876" w:rsidRPr="000E3FD8">
              <w:rPr>
                <w:lang w:val="en-GB"/>
              </w:rPr>
              <w:t>other project related reports.</w:t>
            </w:r>
          </w:p>
          <w:p w14:paraId="1B0437F1" w14:textId="509B3FF4" w:rsidR="00860876" w:rsidRPr="000E3FD8" w:rsidRDefault="00860876" w:rsidP="00063B76">
            <w:pPr>
              <w:spacing w:before="100" w:beforeAutospacing="1" w:after="100" w:afterAutospacing="1"/>
              <w:rPr>
                <w:lang w:val="en-GB"/>
              </w:rPr>
            </w:pPr>
            <w:r w:rsidRPr="000E3FD8">
              <w:rPr>
                <w:lang w:val="en-GB"/>
              </w:rPr>
              <w:t>Interviews with project experts</w:t>
            </w:r>
          </w:p>
        </w:tc>
        <w:tc>
          <w:tcPr>
            <w:tcW w:w="720" w:type="dxa"/>
          </w:tcPr>
          <w:p w14:paraId="15D114A0" w14:textId="32665629" w:rsidR="00091A52" w:rsidRPr="000E3FD8" w:rsidRDefault="00091A52" w:rsidP="00063B76">
            <w:pPr>
              <w:spacing w:before="100" w:beforeAutospacing="1" w:after="100" w:afterAutospacing="1"/>
              <w:rPr>
                <w:lang w:val="en-GB"/>
              </w:rPr>
            </w:pPr>
            <w:r w:rsidRPr="000E3FD8">
              <w:rPr>
                <w:lang w:val="en-GB"/>
              </w:rPr>
              <w:t>X</w:t>
            </w:r>
          </w:p>
        </w:tc>
        <w:tc>
          <w:tcPr>
            <w:tcW w:w="810" w:type="dxa"/>
          </w:tcPr>
          <w:p w14:paraId="11110862" w14:textId="1B40E691" w:rsidR="00091A52" w:rsidRPr="000E3FD8" w:rsidRDefault="00091A52" w:rsidP="00063B76">
            <w:pPr>
              <w:spacing w:before="100" w:beforeAutospacing="1" w:after="100" w:afterAutospacing="1"/>
              <w:rPr>
                <w:lang w:val="en-GB"/>
              </w:rPr>
            </w:pPr>
            <w:r w:rsidRPr="000E3FD8">
              <w:rPr>
                <w:lang w:val="en-GB"/>
              </w:rPr>
              <w:t>X</w:t>
            </w:r>
          </w:p>
        </w:tc>
        <w:tc>
          <w:tcPr>
            <w:tcW w:w="720" w:type="dxa"/>
          </w:tcPr>
          <w:p w14:paraId="557B4B4D" w14:textId="77777777" w:rsidR="00091A52" w:rsidRPr="000E3FD8" w:rsidRDefault="00091A52" w:rsidP="00063B76">
            <w:pPr>
              <w:spacing w:before="100" w:beforeAutospacing="1" w:after="100" w:afterAutospacing="1"/>
              <w:rPr>
                <w:lang w:val="en-GB"/>
              </w:rPr>
            </w:pPr>
          </w:p>
        </w:tc>
        <w:tc>
          <w:tcPr>
            <w:tcW w:w="630" w:type="dxa"/>
          </w:tcPr>
          <w:p w14:paraId="7604AF8C" w14:textId="77777777" w:rsidR="00091A52" w:rsidRPr="000E3FD8" w:rsidRDefault="00091A52" w:rsidP="00063B76">
            <w:pPr>
              <w:spacing w:before="100" w:beforeAutospacing="1" w:after="100" w:afterAutospacing="1"/>
              <w:rPr>
                <w:lang w:val="en-GB"/>
              </w:rPr>
            </w:pPr>
          </w:p>
        </w:tc>
        <w:tc>
          <w:tcPr>
            <w:tcW w:w="630" w:type="dxa"/>
          </w:tcPr>
          <w:p w14:paraId="2CCF8140" w14:textId="23DA127B" w:rsidR="00091A52" w:rsidRPr="000E3FD8" w:rsidRDefault="00091A52" w:rsidP="00063B76">
            <w:pPr>
              <w:spacing w:before="100" w:beforeAutospacing="1" w:after="100" w:afterAutospacing="1"/>
              <w:rPr>
                <w:lang w:val="en-GB"/>
              </w:rPr>
            </w:pPr>
            <w:r w:rsidRPr="000E3FD8">
              <w:rPr>
                <w:lang w:val="en-GB"/>
              </w:rPr>
              <w:t>X</w:t>
            </w:r>
          </w:p>
        </w:tc>
        <w:tc>
          <w:tcPr>
            <w:tcW w:w="540" w:type="dxa"/>
          </w:tcPr>
          <w:p w14:paraId="2F9E439A" w14:textId="77777777" w:rsidR="00091A52" w:rsidRPr="000E3FD8" w:rsidRDefault="00091A52" w:rsidP="00063B76">
            <w:pPr>
              <w:spacing w:before="100" w:beforeAutospacing="1" w:after="100" w:afterAutospacing="1"/>
              <w:rPr>
                <w:lang w:val="en-GB"/>
              </w:rPr>
            </w:pPr>
          </w:p>
        </w:tc>
      </w:tr>
      <w:tr w:rsidR="00091A52" w:rsidRPr="005303FE" w14:paraId="621A973E" w14:textId="77777777" w:rsidTr="00281A58">
        <w:trPr>
          <w:trHeight w:val="629"/>
        </w:trPr>
        <w:tc>
          <w:tcPr>
            <w:tcW w:w="5035" w:type="dxa"/>
          </w:tcPr>
          <w:p w14:paraId="50994FFF" w14:textId="01623D39" w:rsidR="00091A52" w:rsidRPr="000E3FD8" w:rsidRDefault="00091A52" w:rsidP="00063B76">
            <w:pPr>
              <w:spacing w:before="100" w:beforeAutospacing="1" w:after="100" w:afterAutospacing="1"/>
              <w:rPr>
                <w:rFonts w:cstheme="minorHAnsi"/>
                <w:lang w:val="en-GB"/>
              </w:rPr>
            </w:pPr>
            <w:r w:rsidRPr="000E3FD8">
              <w:rPr>
                <w:rFonts w:cstheme="minorHAnsi"/>
                <w:lang w:val="en-GB"/>
              </w:rPr>
              <w:t xml:space="preserve">Do the inter-institutional structures e.g. steering committees, technical team meeting and monitoring systems, allow efficient project implementation? </w:t>
            </w:r>
          </w:p>
        </w:tc>
        <w:tc>
          <w:tcPr>
            <w:tcW w:w="4590" w:type="dxa"/>
          </w:tcPr>
          <w:p w14:paraId="37DC3263" w14:textId="77777777" w:rsidR="00091A52" w:rsidRPr="000E3FD8" w:rsidRDefault="00972689" w:rsidP="00063B76">
            <w:pPr>
              <w:spacing w:before="100" w:beforeAutospacing="1" w:after="100" w:afterAutospacing="1"/>
              <w:rPr>
                <w:lang w:val="en-GB"/>
              </w:rPr>
            </w:pPr>
            <w:r w:rsidRPr="000E3FD8">
              <w:rPr>
                <w:lang w:val="en-GB"/>
              </w:rPr>
              <w:t>Analysis of project document.</w:t>
            </w:r>
          </w:p>
          <w:p w14:paraId="17A88F7C" w14:textId="39436212" w:rsidR="00972689" w:rsidRPr="000E3FD8" w:rsidRDefault="00972689" w:rsidP="00063B76">
            <w:pPr>
              <w:spacing w:before="100" w:beforeAutospacing="1" w:after="100" w:afterAutospacing="1"/>
              <w:rPr>
                <w:lang w:val="en-GB"/>
              </w:rPr>
            </w:pPr>
            <w:r w:rsidRPr="000E3FD8">
              <w:rPr>
                <w:lang w:val="en-GB"/>
              </w:rPr>
              <w:t>Interviews with project Experts</w:t>
            </w:r>
          </w:p>
        </w:tc>
        <w:tc>
          <w:tcPr>
            <w:tcW w:w="720" w:type="dxa"/>
          </w:tcPr>
          <w:p w14:paraId="249EC401" w14:textId="0BE2D240" w:rsidR="00091A52" w:rsidRPr="000E3FD8" w:rsidRDefault="00091A52" w:rsidP="00063B76">
            <w:pPr>
              <w:spacing w:before="100" w:beforeAutospacing="1" w:after="100" w:afterAutospacing="1"/>
              <w:rPr>
                <w:lang w:val="en-GB"/>
              </w:rPr>
            </w:pPr>
            <w:r w:rsidRPr="000E3FD8">
              <w:rPr>
                <w:lang w:val="en-GB"/>
              </w:rPr>
              <w:t>X</w:t>
            </w:r>
          </w:p>
        </w:tc>
        <w:tc>
          <w:tcPr>
            <w:tcW w:w="810" w:type="dxa"/>
          </w:tcPr>
          <w:p w14:paraId="79D21015" w14:textId="2D3495EA" w:rsidR="00091A52" w:rsidRPr="000E3FD8" w:rsidRDefault="00091A52" w:rsidP="00063B76">
            <w:pPr>
              <w:spacing w:before="100" w:beforeAutospacing="1" w:after="100" w:afterAutospacing="1"/>
              <w:rPr>
                <w:lang w:val="en-GB"/>
              </w:rPr>
            </w:pPr>
            <w:r w:rsidRPr="000E3FD8">
              <w:rPr>
                <w:lang w:val="en-GB"/>
              </w:rPr>
              <w:t>X</w:t>
            </w:r>
          </w:p>
        </w:tc>
        <w:tc>
          <w:tcPr>
            <w:tcW w:w="720" w:type="dxa"/>
          </w:tcPr>
          <w:p w14:paraId="0ABFFEE7" w14:textId="77777777" w:rsidR="00091A52" w:rsidRPr="000E3FD8" w:rsidRDefault="00091A52" w:rsidP="00063B76">
            <w:pPr>
              <w:spacing w:before="100" w:beforeAutospacing="1" w:after="100" w:afterAutospacing="1"/>
              <w:rPr>
                <w:lang w:val="en-GB"/>
              </w:rPr>
            </w:pPr>
          </w:p>
        </w:tc>
        <w:tc>
          <w:tcPr>
            <w:tcW w:w="630" w:type="dxa"/>
          </w:tcPr>
          <w:p w14:paraId="02A28E68" w14:textId="77777777" w:rsidR="00091A52" w:rsidRPr="000E3FD8" w:rsidRDefault="00091A52" w:rsidP="00063B76">
            <w:pPr>
              <w:spacing w:before="100" w:beforeAutospacing="1" w:after="100" w:afterAutospacing="1"/>
              <w:rPr>
                <w:lang w:val="en-GB"/>
              </w:rPr>
            </w:pPr>
          </w:p>
        </w:tc>
        <w:tc>
          <w:tcPr>
            <w:tcW w:w="630" w:type="dxa"/>
          </w:tcPr>
          <w:p w14:paraId="313DDEE2" w14:textId="5567FCC9" w:rsidR="00091A52" w:rsidRPr="000E3FD8" w:rsidRDefault="00091A52" w:rsidP="00063B76">
            <w:pPr>
              <w:spacing w:before="100" w:beforeAutospacing="1" w:after="100" w:afterAutospacing="1"/>
              <w:rPr>
                <w:lang w:val="en-GB"/>
              </w:rPr>
            </w:pPr>
            <w:r w:rsidRPr="000E3FD8">
              <w:rPr>
                <w:lang w:val="en-GB"/>
              </w:rPr>
              <w:t>X</w:t>
            </w:r>
          </w:p>
        </w:tc>
        <w:tc>
          <w:tcPr>
            <w:tcW w:w="540" w:type="dxa"/>
          </w:tcPr>
          <w:p w14:paraId="2D9C594C" w14:textId="77777777" w:rsidR="00091A52" w:rsidRPr="000E3FD8" w:rsidRDefault="00091A52" w:rsidP="00063B76">
            <w:pPr>
              <w:spacing w:before="100" w:beforeAutospacing="1" w:after="100" w:afterAutospacing="1"/>
              <w:rPr>
                <w:lang w:val="en-GB"/>
              </w:rPr>
            </w:pPr>
          </w:p>
        </w:tc>
      </w:tr>
      <w:tr w:rsidR="00091A52" w:rsidRPr="005303FE" w14:paraId="1FE0028D" w14:textId="77777777" w:rsidTr="001C2084">
        <w:tc>
          <w:tcPr>
            <w:tcW w:w="13675" w:type="dxa"/>
            <w:gridSpan w:val="8"/>
            <w:shd w:val="clear" w:color="auto" w:fill="BDD6EE" w:themeFill="accent1" w:themeFillTint="66"/>
          </w:tcPr>
          <w:p w14:paraId="56CD5FC6" w14:textId="38953E4C" w:rsidR="00091A52" w:rsidRPr="000E3FD8" w:rsidRDefault="00091A52" w:rsidP="00063B76">
            <w:pPr>
              <w:spacing w:before="100" w:beforeAutospacing="1" w:after="100" w:afterAutospacing="1"/>
              <w:rPr>
                <w:b/>
                <w:lang w:val="en-GB"/>
              </w:rPr>
            </w:pPr>
            <w:r w:rsidRPr="000E3FD8">
              <w:rPr>
                <w:rFonts w:cstheme="minorHAnsi"/>
                <w:b/>
                <w:lang w:val="en-GB"/>
              </w:rPr>
              <w:t>Sustainability</w:t>
            </w:r>
          </w:p>
        </w:tc>
      </w:tr>
      <w:tr w:rsidR="00091A52" w:rsidRPr="005303FE" w14:paraId="4850CEAE" w14:textId="77777777" w:rsidTr="00281A58">
        <w:tc>
          <w:tcPr>
            <w:tcW w:w="5035" w:type="dxa"/>
          </w:tcPr>
          <w:p w14:paraId="42E03F6A" w14:textId="7D3B18B8" w:rsidR="00091A52" w:rsidRPr="000E3FD8" w:rsidRDefault="00091A52" w:rsidP="00D338AE">
            <w:pPr>
              <w:spacing w:before="100" w:beforeAutospacing="1" w:after="100" w:afterAutospacing="1"/>
              <w:rPr>
                <w:rFonts w:cstheme="minorHAnsi"/>
                <w:lang w:val="en-GB"/>
              </w:rPr>
            </w:pPr>
            <w:r w:rsidRPr="000E3FD8">
              <w:rPr>
                <w:rFonts w:cstheme="minorHAnsi"/>
                <w:lang w:val="en-GB"/>
              </w:rPr>
              <w:t xml:space="preserve">Is sustainability an integral part of the design i.e. is there a phase out/hand over strategy? </w:t>
            </w:r>
          </w:p>
        </w:tc>
        <w:tc>
          <w:tcPr>
            <w:tcW w:w="4590" w:type="dxa"/>
          </w:tcPr>
          <w:p w14:paraId="157F4866" w14:textId="77777777" w:rsidR="00091A52" w:rsidRPr="000E3FD8" w:rsidRDefault="00D5223B" w:rsidP="00D338AE">
            <w:pPr>
              <w:spacing w:before="100" w:beforeAutospacing="1" w:after="100" w:afterAutospacing="1"/>
              <w:rPr>
                <w:lang w:val="en-GB"/>
              </w:rPr>
            </w:pPr>
            <w:r w:rsidRPr="000E3FD8">
              <w:rPr>
                <w:lang w:val="en-GB"/>
              </w:rPr>
              <w:t>Analysis of project document, project report.</w:t>
            </w:r>
          </w:p>
          <w:p w14:paraId="5911ACB8" w14:textId="65F77F1B" w:rsidR="00D5223B" w:rsidRPr="000E3FD8" w:rsidRDefault="00D5223B" w:rsidP="00D338AE">
            <w:pPr>
              <w:spacing w:before="100" w:beforeAutospacing="1" w:after="100" w:afterAutospacing="1"/>
              <w:rPr>
                <w:lang w:val="en-GB"/>
              </w:rPr>
            </w:pPr>
            <w:r w:rsidRPr="000E3FD8">
              <w:rPr>
                <w:lang w:val="en-GB"/>
              </w:rPr>
              <w:t xml:space="preserve">Interviews with project beneficiaries, project experts, implementing partners and public sector representatives. </w:t>
            </w:r>
          </w:p>
        </w:tc>
        <w:tc>
          <w:tcPr>
            <w:tcW w:w="720" w:type="dxa"/>
          </w:tcPr>
          <w:p w14:paraId="2FEDA2A5" w14:textId="6719850A" w:rsidR="00091A52" w:rsidRPr="000E3FD8" w:rsidRDefault="00091A52" w:rsidP="00D338AE">
            <w:pPr>
              <w:spacing w:before="100" w:beforeAutospacing="1" w:after="100" w:afterAutospacing="1"/>
              <w:rPr>
                <w:lang w:val="en-GB"/>
              </w:rPr>
            </w:pPr>
          </w:p>
        </w:tc>
        <w:tc>
          <w:tcPr>
            <w:tcW w:w="810" w:type="dxa"/>
          </w:tcPr>
          <w:p w14:paraId="4A856550" w14:textId="2BBDC928" w:rsidR="00091A52" w:rsidRPr="000E3FD8" w:rsidRDefault="00091A52" w:rsidP="00D338AE">
            <w:pPr>
              <w:spacing w:before="100" w:beforeAutospacing="1" w:after="100" w:afterAutospacing="1"/>
              <w:rPr>
                <w:lang w:val="en-GB"/>
              </w:rPr>
            </w:pPr>
            <w:r w:rsidRPr="000E3FD8">
              <w:rPr>
                <w:lang w:val="en-GB"/>
              </w:rPr>
              <w:t>X</w:t>
            </w:r>
          </w:p>
        </w:tc>
        <w:tc>
          <w:tcPr>
            <w:tcW w:w="720" w:type="dxa"/>
          </w:tcPr>
          <w:p w14:paraId="7A8C91F0" w14:textId="35F54355" w:rsidR="00091A52" w:rsidRPr="000E3FD8" w:rsidRDefault="00091A52" w:rsidP="00D338AE">
            <w:pPr>
              <w:spacing w:before="100" w:beforeAutospacing="1" w:after="100" w:afterAutospacing="1"/>
              <w:rPr>
                <w:lang w:val="en-GB"/>
              </w:rPr>
            </w:pPr>
            <w:r w:rsidRPr="000E3FD8">
              <w:rPr>
                <w:lang w:val="en-GB"/>
              </w:rPr>
              <w:t>X</w:t>
            </w:r>
          </w:p>
        </w:tc>
        <w:tc>
          <w:tcPr>
            <w:tcW w:w="630" w:type="dxa"/>
          </w:tcPr>
          <w:p w14:paraId="7DC7A942" w14:textId="1D24E6FA" w:rsidR="00091A52" w:rsidRPr="000E3FD8" w:rsidRDefault="00091A52" w:rsidP="00D338AE">
            <w:pPr>
              <w:spacing w:before="100" w:beforeAutospacing="1" w:after="100" w:afterAutospacing="1"/>
              <w:rPr>
                <w:lang w:val="en-GB"/>
              </w:rPr>
            </w:pPr>
            <w:r w:rsidRPr="000E3FD8">
              <w:rPr>
                <w:lang w:val="en-GB"/>
              </w:rPr>
              <w:t>X</w:t>
            </w:r>
          </w:p>
        </w:tc>
        <w:tc>
          <w:tcPr>
            <w:tcW w:w="630" w:type="dxa"/>
          </w:tcPr>
          <w:p w14:paraId="6FB53997" w14:textId="2ADAD02F" w:rsidR="00091A52" w:rsidRPr="000E3FD8" w:rsidRDefault="00091A52" w:rsidP="00D338AE">
            <w:pPr>
              <w:spacing w:before="100" w:beforeAutospacing="1" w:after="100" w:afterAutospacing="1"/>
              <w:rPr>
                <w:lang w:val="en-GB"/>
              </w:rPr>
            </w:pPr>
            <w:r w:rsidRPr="000E3FD8">
              <w:rPr>
                <w:lang w:val="en-GB"/>
              </w:rPr>
              <w:t>X</w:t>
            </w:r>
          </w:p>
        </w:tc>
        <w:tc>
          <w:tcPr>
            <w:tcW w:w="540" w:type="dxa"/>
          </w:tcPr>
          <w:p w14:paraId="166F565C" w14:textId="11599D53" w:rsidR="00091A52" w:rsidRPr="000E3FD8" w:rsidRDefault="00091A52" w:rsidP="00D338AE">
            <w:pPr>
              <w:spacing w:before="100" w:beforeAutospacing="1" w:after="100" w:afterAutospacing="1"/>
              <w:rPr>
                <w:lang w:val="en-GB"/>
              </w:rPr>
            </w:pPr>
            <w:r w:rsidRPr="000E3FD8">
              <w:rPr>
                <w:lang w:val="en-GB"/>
              </w:rPr>
              <w:t>X</w:t>
            </w:r>
          </w:p>
        </w:tc>
      </w:tr>
      <w:tr w:rsidR="00091A52" w:rsidRPr="005303FE" w14:paraId="464CACEE" w14:textId="77777777" w:rsidTr="00281A58">
        <w:tc>
          <w:tcPr>
            <w:tcW w:w="5035" w:type="dxa"/>
          </w:tcPr>
          <w:p w14:paraId="3D895131" w14:textId="5F303371" w:rsidR="00091A52" w:rsidRPr="000E3FD8" w:rsidRDefault="00091A52" w:rsidP="00D338AE">
            <w:pPr>
              <w:spacing w:before="100" w:beforeAutospacing="1" w:after="100" w:afterAutospacing="1"/>
              <w:rPr>
                <w:rFonts w:cstheme="minorHAnsi"/>
                <w:lang w:val="en-GB"/>
              </w:rPr>
            </w:pPr>
            <w:r w:rsidRPr="000E3FD8">
              <w:rPr>
                <w:rFonts w:ascii="Calibri" w:hAnsi="Calibri" w:cs="Calibri"/>
                <w:lang w:val="en-GB"/>
              </w:rPr>
              <w:lastRenderedPageBreak/>
              <w:t>To what extent did the project</w:t>
            </w:r>
            <w:r w:rsidRPr="000E3FD8">
              <w:rPr>
                <w:rFonts w:ascii="Calibri" w:hAnsi="Calibri" w:cs="Calibri"/>
                <w:strike/>
                <w:lang w:val="en-GB"/>
              </w:rPr>
              <w:t xml:space="preserve"> </w:t>
            </w:r>
            <w:r w:rsidRPr="000E3FD8">
              <w:rPr>
                <w:rFonts w:ascii="Calibri" w:hAnsi="Calibri" w:cs="Calibri"/>
                <w:lang w:val="en-GB"/>
              </w:rPr>
              <w:t>support the government and beneficiary communities in developing capacities and establishing mechanisms to ensure ownership and the durability of effects in line with Government reforms and strategies such as Community Consolidation, Disaster Risk Reduction, etc?</w:t>
            </w:r>
          </w:p>
        </w:tc>
        <w:tc>
          <w:tcPr>
            <w:tcW w:w="4590" w:type="dxa"/>
          </w:tcPr>
          <w:p w14:paraId="6B0D320E" w14:textId="7B744CF8" w:rsidR="00091A52" w:rsidRPr="000E3FD8" w:rsidRDefault="00972689" w:rsidP="00D338AE">
            <w:pPr>
              <w:spacing w:before="100" w:beforeAutospacing="1" w:after="100" w:afterAutospacing="1"/>
              <w:rPr>
                <w:lang w:val="en-GB"/>
              </w:rPr>
            </w:pPr>
            <w:r w:rsidRPr="000E3FD8">
              <w:rPr>
                <w:lang w:val="en-GB"/>
              </w:rPr>
              <w:t>Analysis of</w:t>
            </w:r>
            <w:r w:rsidR="00177691" w:rsidRPr="000E3FD8">
              <w:rPr>
                <w:lang w:val="en-GB"/>
              </w:rPr>
              <w:t xml:space="preserve"> project document, project report, Programme documents of IAs, MOUs signed,</w:t>
            </w:r>
            <w:r w:rsidRPr="000E3FD8">
              <w:rPr>
                <w:lang w:val="en-GB"/>
              </w:rPr>
              <w:t xml:space="preserve"> </w:t>
            </w:r>
            <w:r w:rsidR="00177691" w:rsidRPr="000E3FD8">
              <w:rPr>
                <w:lang w:val="en-GB"/>
              </w:rPr>
              <w:t>national policy documents.</w:t>
            </w:r>
          </w:p>
          <w:p w14:paraId="49162399" w14:textId="5EDE6613" w:rsidR="00177691" w:rsidRPr="000E3FD8" w:rsidRDefault="00177691" w:rsidP="00177691">
            <w:pPr>
              <w:spacing w:before="100" w:beforeAutospacing="1" w:after="100" w:afterAutospacing="1"/>
              <w:rPr>
                <w:lang w:val="en-GB"/>
              </w:rPr>
            </w:pPr>
            <w:r w:rsidRPr="000E3FD8">
              <w:rPr>
                <w:lang w:val="en-GB"/>
              </w:rPr>
              <w:t>Interviews with beneficiaries, project experts, implementing partners and public sector representatives.</w:t>
            </w:r>
          </w:p>
        </w:tc>
        <w:tc>
          <w:tcPr>
            <w:tcW w:w="720" w:type="dxa"/>
          </w:tcPr>
          <w:p w14:paraId="57FC925A" w14:textId="161BF1C1" w:rsidR="00091A52" w:rsidRPr="000E3FD8" w:rsidRDefault="00091A52" w:rsidP="00D338AE">
            <w:pPr>
              <w:spacing w:before="100" w:beforeAutospacing="1" w:after="100" w:afterAutospacing="1"/>
              <w:rPr>
                <w:lang w:val="en-GB"/>
              </w:rPr>
            </w:pPr>
          </w:p>
        </w:tc>
        <w:tc>
          <w:tcPr>
            <w:tcW w:w="810" w:type="dxa"/>
          </w:tcPr>
          <w:p w14:paraId="0F876076" w14:textId="140CD360" w:rsidR="00091A52" w:rsidRPr="000E3FD8" w:rsidRDefault="00091A52" w:rsidP="00D338AE">
            <w:pPr>
              <w:spacing w:before="100" w:beforeAutospacing="1" w:after="100" w:afterAutospacing="1"/>
              <w:rPr>
                <w:lang w:val="en-GB"/>
              </w:rPr>
            </w:pPr>
            <w:r w:rsidRPr="000E3FD8">
              <w:rPr>
                <w:lang w:val="en-GB"/>
              </w:rPr>
              <w:t>X</w:t>
            </w:r>
          </w:p>
          <w:p w14:paraId="125CFAC3" w14:textId="77777777" w:rsidR="00091A52" w:rsidRPr="000E3FD8" w:rsidRDefault="00091A52" w:rsidP="00EB2732">
            <w:pPr>
              <w:rPr>
                <w:lang w:val="en-GB"/>
              </w:rPr>
            </w:pPr>
          </w:p>
        </w:tc>
        <w:tc>
          <w:tcPr>
            <w:tcW w:w="720" w:type="dxa"/>
          </w:tcPr>
          <w:p w14:paraId="578C5992" w14:textId="76A34428" w:rsidR="00091A52" w:rsidRPr="000E3FD8" w:rsidRDefault="00091A52" w:rsidP="00D338AE">
            <w:pPr>
              <w:spacing w:before="100" w:beforeAutospacing="1" w:after="100" w:afterAutospacing="1"/>
              <w:rPr>
                <w:lang w:val="en-GB"/>
              </w:rPr>
            </w:pPr>
          </w:p>
        </w:tc>
        <w:tc>
          <w:tcPr>
            <w:tcW w:w="630" w:type="dxa"/>
          </w:tcPr>
          <w:p w14:paraId="3E55138D" w14:textId="707AAC83" w:rsidR="00091A52" w:rsidRPr="000E3FD8" w:rsidRDefault="00091A52" w:rsidP="00D338AE">
            <w:pPr>
              <w:spacing w:before="100" w:beforeAutospacing="1" w:after="100" w:afterAutospacing="1"/>
              <w:rPr>
                <w:lang w:val="en-GB"/>
              </w:rPr>
            </w:pPr>
            <w:r w:rsidRPr="000E3FD8">
              <w:rPr>
                <w:lang w:val="en-GB"/>
              </w:rPr>
              <w:t>X</w:t>
            </w:r>
          </w:p>
        </w:tc>
        <w:tc>
          <w:tcPr>
            <w:tcW w:w="630" w:type="dxa"/>
          </w:tcPr>
          <w:p w14:paraId="60DBD612" w14:textId="5F00F1CD" w:rsidR="00091A52" w:rsidRPr="000E3FD8" w:rsidRDefault="00091A52" w:rsidP="00D338AE">
            <w:pPr>
              <w:spacing w:before="100" w:beforeAutospacing="1" w:after="100" w:afterAutospacing="1"/>
              <w:rPr>
                <w:lang w:val="en-GB"/>
              </w:rPr>
            </w:pPr>
            <w:r w:rsidRPr="000E3FD8">
              <w:rPr>
                <w:lang w:val="en-GB"/>
              </w:rPr>
              <w:t>X</w:t>
            </w:r>
          </w:p>
        </w:tc>
        <w:tc>
          <w:tcPr>
            <w:tcW w:w="540" w:type="dxa"/>
          </w:tcPr>
          <w:p w14:paraId="6CB0662D" w14:textId="42493531" w:rsidR="00091A52" w:rsidRPr="000E3FD8" w:rsidRDefault="00091A52" w:rsidP="00D338AE">
            <w:pPr>
              <w:spacing w:before="100" w:beforeAutospacing="1" w:after="100" w:afterAutospacing="1"/>
              <w:rPr>
                <w:lang w:val="en-GB"/>
              </w:rPr>
            </w:pPr>
            <w:r w:rsidRPr="000E3FD8">
              <w:rPr>
                <w:lang w:val="en-GB"/>
              </w:rPr>
              <w:t>X</w:t>
            </w:r>
          </w:p>
        </w:tc>
      </w:tr>
      <w:tr w:rsidR="00091A52" w:rsidRPr="005303FE" w14:paraId="64F795FF" w14:textId="77777777" w:rsidTr="00281A58">
        <w:tc>
          <w:tcPr>
            <w:tcW w:w="5035" w:type="dxa"/>
          </w:tcPr>
          <w:p w14:paraId="26BF4853" w14:textId="573265C5" w:rsidR="00091A52" w:rsidRPr="000E3FD8" w:rsidRDefault="00091A52" w:rsidP="00D338AE">
            <w:pPr>
              <w:spacing w:before="100" w:beforeAutospacing="1" w:after="100" w:afterAutospacing="1"/>
              <w:rPr>
                <w:rFonts w:cstheme="minorHAnsi"/>
                <w:lang w:val="en-GB"/>
              </w:rPr>
            </w:pPr>
            <w:r w:rsidRPr="000E3FD8">
              <w:rPr>
                <w:rFonts w:ascii="Calibri" w:hAnsi="Calibri" w:cs="Calibri"/>
                <w:lang w:val="en-GB"/>
              </w:rPr>
              <w:t xml:space="preserve">Is there a need to adjust the project (e.g., extend duration due to COVID-19)? </w:t>
            </w:r>
          </w:p>
        </w:tc>
        <w:tc>
          <w:tcPr>
            <w:tcW w:w="4590" w:type="dxa"/>
          </w:tcPr>
          <w:p w14:paraId="6A87A6B0" w14:textId="77777777" w:rsidR="00177691" w:rsidRPr="000E3FD8" w:rsidRDefault="00177691" w:rsidP="00D338AE">
            <w:pPr>
              <w:spacing w:before="100" w:beforeAutospacing="1" w:after="100" w:afterAutospacing="1"/>
              <w:rPr>
                <w:lang w:val="en-GB"/>
              </w:rPr>
            </w:pPr>
            <w:r w:rsidRPr="000E3FD8">
              <w:rPr>
                <w:lang w:val="en-GB"/>
              </w:rPr>
              <w:t>Interviews with project experts, project beneficiaries, implementing partners.</w:t>
            </w:r>
          </w:p>
          <w:p w14:paraId="1DD0678E" w14:textId="7E26F604" w:rsidR="00091A52" w:rsidRPr="000E3FD8" w:rsidRDefault="00177691" w:rsidP="00D338AE">
            <w:pPr>
              <w:spacing w:before="100" w:beforeAutospacing="1" w:after="100" w:afterAutospacing="1"/>
              <w:rPr>
                <w:lang w:val="en-GB"/>
              </w:rPr>
            </w:pPr>
            <w:r w:rsidRPr="000E3FD8">
              <w:rPr>
                <w:lang w:val="en-GB"/>
              </w:rPr>
              <w:t xml:space="preserve">Analysis of project reports, work plans, monitoring file.  </w:t>
            </w:r>
          </w:p>
        </w:tc>
        <w:tc>
          <w:tcPr>
            <w:tcW w:w="720" w:type="dxa"/>
          </w:tcPr>
          <w:p w14:paraId="134658BE" w14:textId="71607E0B" w:rsidR="00091A52" w:rsidRPr="000E3FD8" w:rsidRDefault="00091A52" w:rsidP="00D338AE">
            <w:pPr>
              <w:spacing w:before="100" w:beforeAutospacing="1" w:after="100" w:afterAutospacing="1"/>
              <w:rPr>
                <w:lang w:val="en-GB"/>
              </w:rPr>
            </w:pPr>
            <w:r w:rsidRPr="000E3FD8">
              <w:rPr>
                <w:lang w:val="en-GB"/>
              </w:rPr>
              <w:t>X</w:t>
            </w:r>
          </w:p>
        </w:tc>
        <w:tc>
          <w:tcPr>
            <w:tcW w:w="810" w:type="dxa"/>
          </w:tcPr>
          <w:p w14:paraId="0CC73A88" w14:textId="77777777" w:rsidR="00091A52" w:rsidRPr="000E3FD8" w:rsidRDefault="00091A52" w:rsidP="00D338AE">
            <w:pPr>
              <w:spacing w:before="100" w:beforeAutospacing="1" w:after="100" w:afterAutospacing="1"/>
              <w:rPr>
                <w:lang w:val="en-GB"/>
              </w:rPr>
            </w:pPr>
          </w:p>
        </w:tc>
        <w:tc>
          <w:tcPr>
            <w:tcW w:w="720" w:type="dxa"/>
          </w:tcPr>
          <w:p w14:paraId="521D2E26" w14:textId="018F59A3" w:rsidR="00091A52" w:rsidRPr="000E3FD8" w:rsidRDefault="00091A52" w:rsidP="00D338AE">
            <w:pPr>
              <w:spacing w:before="100" w:beforeAutospacing="1" w:after="100" w:afterAutospacing="1"/>
              <w:rPr>
                <w:lang w:val="en-GB"/>
              </w:rPr>
            </w:pPr>
            <w:r w:rsidRPr="000E3FD8">
              <w:rPr>
                <w:lang w:val="en-GB"/>
              </w:rPr>
              <w:t>X</w:t>
            </w:r>
          </w:p>
        </w:tc>
        <w:tc>
          <w:tcPr>
            <w:tcW w:w="630" w:type="dxa"/>
          </w:tcPr>
          <w:p w14:paraId="4480513B" w14:textId="736E784F" w:rsidR="00091A52" w:rsidRPr="000E3FD8" w:rsidRDefault="00091A52" w:rsidP="00D338AE">
            <w:pPr>
              <w:spacing w:before="100" w:beforeAutospacing="1" w:after="100" w:afterAutospacing="1"/>
              <w:rPr>
                <w:lang w:val="en-GB"/>
              </w:rPr>
            </w:pPr>
            <w:r w:rsidRPr="000E3FD8">
              <w:rPr>
                <w:lang w:val="en-GB"/>
              </w:rPr>
              <w:t>X</w:t>
            </w:r>
          </w:p>
        </w:tc>
        <w:tc>
          <w:tcPr>
            <w:tcW w:w="630" w:type="dxa"/>
          </w:tcPr>
          <w:p w14:paraId="09B90DB8" w14:textId="700A7472" w:rsidR="00091A52" w:rsidRPr="000E3FD8" w:rsidRDefault="00091A52" w:rsidP="00D338AE">
            <w:pPr>
              <w:spacing w:before="100" w:beforeAutospacing="1" w:after="100" w:afterAutospacing="1"/>
              <w:rPr>
                <w:lang w:val="en-GB"/>
              </w:rPr>
            </w:pPr>
            <w:r w:rsidRPr="000E3FD8">
              <w:rPr>
                <w:lang w:val="en-GB"/>
              </w:rPr>
              <w:t>X</w:t>
            </w:r>
          </w:p>
        </w:tc>
        <w:tc>
          <w:tcPr>
            <w:tcW w:w="540" w:type="dxa"/>
          </w:tcPr>
          <w:p w14:paraId="1B4FF1AF" w14:textId="77777777" w:rsidR="00091A52" w:rsidRPr="000E3FD8" w:rsidRDefault="00091A52" w:rsidP="00D338AE">
            <w:pPr>
              <w:spacing w:before="100" w:beforeAutospacing="1" w:after="100" w:afterAutospacing="1"/>
              <w:rPr>
                <w:lang w:val="en-GB"/>
              </w:rPr>
            </w:pPr>
          </w:p>
        </w:tc>
      </w:tr>
      <w:tr w:rsidR="00091A52" w:rsidRPr="005303FE" w14:paraId="7B64D84C" w14:textId="77777777" w:rsidTr="00281A58">
        <w:tc>
          <w:tcPr>
            <w:tcW w:w="5035" w:type="dxa"/>
          </w:tcPr>
          <w:p w14:paraId="255EFEDB" w14:textId="437709BD" w:rsidR="00091A52" w:rsidRPr="000E3FD8" w:rsidRDefault="00091A52" w:rsidP="00D338AE">
            <w:pPr>
              <w:spacing w:before="100" w:beforeAutospacing="1" w:after="100" w:afterAutospacing="1"/>
              <w:rPr>
                <w:rFonts w:cstheme="minorHAnsi"/>
                <w:lang w:val="en-GB"/>
              </w:rPr>
            </w:pPr>
            <w:r w:rsidRPr="000E3FD8">
              <w:rPr>
                <w:rFonts w:ascii="Calibri" w:hAnsi="Calibri" w:cs="Calibri"/>
                <w:lang w:val="en-GB"/>
              </w:rPr>
              <w:t xml:space="preserve">What are possible sustainability prerequisites already created on the ground? </w:t>
            </w:r>
          </w:p>
        </w:tc>
        <w:tc>
          <w:tcPr>
            <w:tcW w:w="4590" w:type="dxa"/>
          </w:tcPr>
          <w:p w14:paraId="7463282E" w14:textId="77777777" w:rsidR="00177691" w:rsidRPr="000E3FD8" w:rsidRDefault="00177691" w:rsidP="00D338AE">
            <w:pPr>
              <w:spacing w:before="100" w:beforeAutospacing="1" w:after="100" w:afterAutospacing="1"/>
              <w:rPr>
                <w:lang w:val="en-GB"/>
              </w:rPr>
            </w:pPr>
            <w:r w:rsidRPr="000E3FD8">
              <w:rPr>
                <w:lang w:val="en-GB"/>
              </w:rPr>
              <w:t xml:space="preserve">Analysis of project document and reports, </w:t>
            </w:r>
          </w:p>
          <w:p w14:paraId="225D6292" w14:textId="12DAF12E" w:rsidR="00091A52" w:rsidRPr="000E3FD8" w:rsidRDefault="00177691" w:rsidP="00D338AE">
            <w:pPr>
              <w:spacing w:before="100" w:beforeAutospacing="1" w:after="100" w:afterAutospacing="1"/>
              <w:rPr>
                <w:lang w:val="en-GB"/>
              </w:rPr>
            </w:pPr>
            <w:r w:rsidRPr="000E3FD8">
              <w:rPr>
                <w:lang w:val="en-GB"/>
              </w:rPr>
              <w:t>Interviews with implementing partners, beneficiaries, project experts.</w:t>
            </w:r>
          </w:p>
        </w:tc>
        <w:tc>
          <w:tcPr>
            <w:tcW w:w="720" w:type="dxa"/>
          </w:tcPr>
          <w:p w14:paraId="4863E077" w14:textId="5F217A4A" w:rsidR="00091A52" w:rsidRPr="000E3FD8" w:rsidRDefault="00091A52" w:rsidP="00D338AE">
            <w:pPr>
              <w:spacing w:before="100" w:beforeAutospacing="1" w:after="100" w:afterAutospacing="1"/>
              <w:rPr>
                <w:lang w:val="en-GB"/>
              </w:rPr>
            </w:pPr>
          </w:p>
        </w:tc>
        <w:tc>
          <w:tcPr>
            <w:tcW w:w="810" w:type="dxa"/>
          </w:tcPr>
          <w:p w14:paraId="3AA704F4" w14:textId="221F0A0B" w:rsidR="00091A52" w:rsidRPr="000E3FD8" w:rsidRDefault="00091A52" w:rsidP="00D338AE">
            <w:pPr>
              <w:spacing w:before="100" w:beforeAutospacing="1" w:after="100" w:afterAutospacing="1"/>
              <w:rPr>
                <w:lang w:val="en-GB"/>
              </w:rPr>
            </w:pPr>
            <w:r w:rsidRPr="000E3FD8">
              <w:rPr>
                <w:lang w:val="en-GB"/>
              </w:rPr>
              <w:t>X</w:t>
            </w:r>
          </w:p>
        </w:tc>
        <w:tc>
          <w:tcPr>
            <w:tcW w:w="720" w:type="dxa"/>
          </w:tcPr>
          <w:p w14:paraId="3475E8AC" w14:textId="2557532F" w:rsidR="00091A52" w:rsidRPr="000E3FD8" w:rsidRDefault="00091A52" w:rsidP="00D338AE">
            <w:pPr>
              <w:spacing w:before="100" w:beforeAutospacing="1" w:after="100" w:afterAutospacing="1"/>
              <w:rPr>
                <w:lang w:val="en-GB"/>
              </w:rPr>
            </w:pPr>
          </w:p>
        </w:tc>
        <w:tc>
          <w:tcPr>
            <w:tcW w:w="630" w:type="dxa"/>
          </w:tcPr>
          <w:p w14:paraId="2A6BD4C5" w14:textId="3CB65256" w:rsidR="00091A52" w:rsidRPr="000E3FD8" w:rsidRDefault="00091A52" w:rsidP="00D338AE">
            <w:pPr>
              <w:spacing w:before="100" w:beforeAutospacing="1" w:after="100" w:afterAutospacing="1"/>
              <w:rPr>
                <w:lang w:val="en-GB"/>
              </w:rPr>
            </w:pPr>
            <w:r w:rsidRPr="000E3FD8">
              <w:rPr>
                <w:lang w:val="en-GB"/>
              </w:rPr>
              <w:t>X</w:t>
            </w:r>
          </w:p>
        </w:tc>
        <w:tc>
          <w:tcPr>
            <w:tcW w:w="630" w:type="dxa"/>
          </w:tcPr>
          <w:p w14:paraId="05CE4B95" w14:textId="1BD104EA" w:rsidR="00091A52" w:rsidRPr="000E3FD8" w:rsidRDefault="00091A52" w:rsidP="00D338AE">
            <w:pPr>
              <w:spacing w:before="100" w:beforeAutospacing="1" w:after="100" w:afterAutospacing="1"/>
              <w:rPr>
                <w:lang w:val="en-GB"/>
              </w:rPr>
            </w:pPr>
            <w:r w:rsidRPr="000E3FD8">
              <w:rPr>
                <w:lang w:val="en-GB"/>
              </w:rPr>
              <w:t>X</w:t>
            </w:r>
          </w:p>
        </w:tc>
        <w:tc>
          <w:tcPr>
            <w:tcW w:w="540" w:type="dxa"/>
          </w:tcPr>
          <w:p w14:paraId="56364794" w14:textId="77777777" w:rsidR="00091A52" w:rsidRPr="000E3FD8" w:rsidRDefault="00091A52" w:rsidP="00D338AE">
            <w:pPr>
              <w:spacing w:before="100" w:beforeAutospacing="1" w:after="100" w:afterAutospacing="1"/>
              <w:rPr>
                <w:lang w:val="en-GB"/>
              </w:rPr>
            </w:pPr>
          </w:p>
        </w:tc>
      </w:tr>
      <w:tr w:rsidR="00091A52" w:rsidRPr="005303FE" w14:paraId="4012F2F8" w14:textId="77777777" w:rsidTr="00281A58">
        <w:tc>
          <w:tcPr>
            <w:tcW w:w="5035" w:type="dxa"/>
          </w:tcPr>
          <w:p w14:paraId="48C6B8D9" w14:textId="48BD62F6" w:rsidR="00091A52" w:rsidRPr="000E3FD8" w:rsidRDefault="00091A52" w:rsidP="00D338AE">
            <w:pPr>
              <w:spacing w:before="100" w:beforeAutospacing="1" w:after="100" w:afterAutospacing="1"/>
              <w:rPr>
                <w:rFonts w:cstheme="minorHAnsi"/>
                <w:lang w:val="en-GB"/>
              </w:rPr>
            </w:pPr>
            <w:r w:rsidRPr="000E3FD8">
              <w:rPr>
                <w:rFonts w:cstheme="minorHAnsi"/>
                <w:lang w:val="en-GB"/>
              </w:rPr>
              <w:t xml:space="preserve">What is the likelihood that key partners will continue to make use of relevant results? </w:t>
            </w:r>
          </w:p>
        </w:tc>
        <w:tc>
          <w:tcPr>
            <w:tcW w:w="4590" w:type="dxa"/>
          </w:tcPr>
          <w:p w14:paraId="0644033F" w14:textId="77777777" w:rsidR="00091A52" w:rsidRPr="000E3FD8" w:rsidRDefault="00AA3C29" w:rsidP="00D338AE">
            <w:pPr>
              <w:spacing w:before="100" w:beforeAutospacing="1" w:after="100" w:afterAutospacing="1"/>
              <w:rPr>
                <w:lang w:val="en-GB"/>
              </w:rPr>
            </w:pPr>
            <w:r w:rsidRPr="000E3FD8">
              <w:rPr>
                <w:lang w:val="en-GB"/>
              </w:rPr>
              <w:t>Interviews with project implementing partners</w:t>
            </w:r>
            <w:r w:rsidR="007A41CC" w:rsidRPr="000E3FD8">
              <w:rPr>
                <w:lang w:val="en-GB"/>
              </w:rPr>
              <w:t xml:space="preserve">, project beneficiaries and </w:t>
            </w:r>
            <w:r w:rsidR="00925950" w:rsidRPr="000E3FD8">
              <w:rPr>
                <w:lang w:val="en-GB"/>
              </w:rPr>
              <w:t>project experts.</w:t>
            </w:r>
          </w:p>
          <w:p w14:paraId="233D50A9" w14:textId="3CB12209" w:rsidR="00925950" w:rsidRPr="000E3FD8" w:rsidRDefault="00925950" w:rsidP="00D338AE">
            <w:pPr>
              <w:spacing w:before="100" w:beforeAutospacing="1" w:after="100" w:afterAutospacing="1"/>
              <w:rPr>
                <w:lang w:val="en-GB"/>
              </w:rPr>
            </w:pPr>
            <w:r w:rsidRPr="000E3FD8">
              <w:rPr>
                <w:lang w:val="en-GB"/>
              </w:rPr>
              <w:t>Analysis of project monitoring files</w:t>
            </w:r>
          </w:p>
        </w:tc>
        <w:tc>
          <w:tcPr>
            <w:tcW w:w="720" w:type="dxa"/>
          </w:tcPr>
          <w:p w14:paraId="0AAE4057" w14:textId="739B2DEA" w:rsidR="00091A52" w:rsidRPr="000E3FD8" w:rsidRDefault="00091A52" w:rsidP="00D338AE">
            <w:pPr>
              <w:spacing w:before="100" w:beforeAutospacing="1" w:after="100" w:afterAutospacing="1"/>
              <w:rPr>
                <w:lang w:val="en-GB"/>
              </w:rPr>
            </w:pPr>
          </w:p>
        </w:tc>
        <w:tc>
          <w:tcPr>
            <w:tcW w:w="810" w:type="dxa"/>
          </w:tcPr>
          <w:p w14:paraId="59E70579" w14:textId="31E94BFA" w:rsidR="00091A52" w:rsidRPr="000E3FD8" w:rsidRDefault="00091A52" w:rsidP="00D338AE">
            <w:pPr>
              <w:spacing w:before="100" w:beforeAutospacing="1" w:after="100" w:afterAutospacing="1"/>
              <w:rPr>
                <w:lang w:val="en-GB"/>
              </w:rPr>
            </w:pPr>
            <w:r w:rsidRPr="000E3FD8">
              <w:rPr>
                <w:lang w:val="en-GB"/>
              </w:rPr>
              <w:t>X</w:t>
            </w:r>
          </w:p>
        </w:tc>
        <w:tc>
          <w:tcPr>
            <w:tcW w:w="720" w:type="dxa"/>
          </w:tcPr>
          <w:p w14:paraId="0EC9D1D2" w14:textId="77777777" w:rsidR="00091A52" w:rsidRPr="000E3FD8" w:rsidRDefault="00091A52" w:rsidP="00D338AE">
            <w:pPr>
              <w:spacing w:before="100" w:beforeAutospacing="1" w:after="100" w:afterAutospacing="1"/>
              <w:rPr>
                <w:lang w:val="en-GB"/>
              </w:rPr>
            </w:pPr>
          </w:p>
        </w:tc>
        <w:tc>
          <w:tcPr>
            <w:tcW w:w="630" w:type="dxa"/>
          </w:tcPr>
          <w:p w14:paraId="6F83171D" w14:textId="3981721A" w:rsidR="00091A52" w:rsidRPr="000E3FD8" w:rsidRDefault="00091A52" w:rsidP="00D338AE">
            <w:pPr>
              <w:spacing w:before="100" w:beforeAutospacing="1" w:after="100" w:afterAutospacing="1"/>
              <w:rPr>
                <w:lang w:val="en-GB"/>
              </w:rPr>
            </w:pPr>
            <w:r w:rsidRPr="000E3FD8">
              <w:rPr>
                <w:lang w:val="en-GB"/>
              </w:rPr>
              <w:t>X</w:t>
            </w:r>
          </w:p>
        </w:tc>
        <w:tc>
          <w:tcPr>
            <w:tcW w:w="630" w:type="dxa"/>
          </w:tcPr>
          <w:p w14:paraId="131AABB9" w14:textId="36032683" w:rsidR="00091A52" w:rsidRPr="000E3FD8" w:rsidRDefault="00091A52" w:rsidP="00D338AE">
            <w:pPr>
              <w:spacing w:before="100" w:beforeAutospacing="1" w:after="100" w:afterAutospacing="1"/>
              <w:rPr>
                <w:lang w:val="en-GB"/>
              </w:rPr>
            </w:pPr>
            <w:r w:rsidRPr="000E3FD8">
              <w:rPr>
                <w:lang w:val="en-GB"/>
              </w:rPr>
              <w:t>X</w:t>
            </w:r>
          </w:p>
        </w:tc>
        <w:tc>
          <w:tcPr>
            <w:tcW w:w="540" w:type="dxa"/>
          </w:tcPr>
          <w:p w14:paraId="013A992D" w14:textId="77777777" w:rsidR="00091A52" w:rsidRPr="000E3FD8" w:rsidRDefault="00091A52" w:rsidP="00D338AE">
            <w:pPr>
              <w:spacing w:before="100" w:beforeAutospacing="1" w:after="100" w:afterAutospacing="1"/>
              <w:rPr>
                <w:lang w:val="en-GB"/>
              </w:rPr>
            </w:pPr>
          </w:p>
        </w:tc>
      </w:tr>
      <w:tr w:rsidR="00091A52" w:rsidRPr="005303FE" w14:paraId="229D9059" w14:textId="77777777" w:rsidTr="00281A58">
        <w:tc>
          <w:tcPr>
            <w:tcW w:w="5035" w:type="dxa"/>
          </w:tcPr>
          <w:p w14:paraId="5C63DBF1" w14:textId="248A6643" w:rsidR="00091A52" w:rsidRPr="000E3FD8" w:rsidRDefault="00091A52" w:rsidP="00D338AE">
            <w:pPr>
              <w:spacing w:before="100" w:beforeAutospacing="1" w:after="100" w:afterAutospacing="1"/>
              <w:rPr>
                <w:rFonts w:cstheme="minorHAnsi"/>
                <w:lang w:val="en-GB"/>
              </w:rPr>
            </w:pPr>
            <w:r w:rsidRPr="000E3FD8">
              <w:rPr>
                <w:rFonts w:cstheme="minorHAnsi"/>
                <w:lang w:val="en-GB"/>
              </w:rPr>
              <w:t xml:space="preserve">Do the key partners have any plans to continue delivering the stream of benefits and if so, are they likely to materialize? </w:t>
            </w:r>
          </w:p>
        </w:tc>
        <w:tc>
          <w:tcPr>
            <w:tcW w:w="4590" w:type="dxa"/>
          </w:tcPr>
          <w:p w14:paraId="481BBD2F" w14:textId="77777777" w:rsidR="00091A52" w:rsidRPr="000E3FD8" w:rsidRDefault="00925950" w:rsidP="00D338AE">
            <w:pPr>
              <w:spacing w:before="100" w:beforeAutospacing="1" w:after="100" w:afterAutospacing="1"/>
              <w:rPr>
                <w:lang w:val="en-GB"/>
              </w:rPr>
            </w:pPr>
            <w:r w:rsidRPr="000E3FD8">
              <w:rPr>
                <w:lang w:val="en-GB"/>
              </w:rPr>
              <w:t>Analysis of project monitoring file and reports.</w:t>
            </w:r>
          </w:p>
          <w:p w14:paraId="40FB824C" w14:textId="137E18FF" w:rsidR="00925950" w:rsidRPr="000E3FD8" w:rsidRDefault="00925950" w:rsidP="00D338AE">
            <w:pPr>
              <w:spacing w:before="100" w:beforeAutospacing="1" w:after="100" w:afterAutospacing="1"/>
              <w:rPr>
                <w:lang w:val="en-GB"/>
              </w:rPr>
            </w:pPr>
            <w:r w:rsidRPr="000E3FD8">
              <w:rPr>
                <w:lang w:val="en-GB"/>
              </w:rPr>
              <w:t xml:space="preserve">Interviews with project beneficiaries, implementing partners, public sector representatives, deeper analysis of several cases. </w:t>
            </w:r>
          </w:p>
        </w:tc>
        <w:tc>
          <w:tcPr>
            <w:tcW w:w="720" w:type="dxa"/>
          </w:tcPr>
          <w:p w14:paraId="7DF99A78" w14:textId="024C378B" w:rsidR="00091A52" w:rsidRPr="000E3FD8" w:rsidRDefault="00091A52" w:rsidP="00D338AE">
            <w:pPr>
              <w:spacing w:before="100" w:beforeAutospacing="1" w:after="100" w:afterAutospacing="1"/>
              <w:rPr>
                <w:lang w:val="en-GB"/>
              </w:rPr>
            </w:pPr>
          </w:p>
        </w:tc>
        <w:tc>
          <w:tcPr>
            <w:tcW w:w="810" w:type="dxa"/>
          </w:tcPr>
          <w:p w14:paraId="6BA7D957" w14:textId="5E148E3C" w:rsidR="00091A52" w:rsidRPr="000E3FD8" w:rsidRDefault="00091A52" w:rsidP="00D338AE">
            <w:pPr>
              <w:spacing w:before="100" w:beforeAutospacing="1" w:after="100" w:afterAutospacing="1"/>
              <w:rPr>
                <w:lang w:val="en-GB"/>
              </w:rPr>
            </w:pPr>
            <w:r w:rsidRPr="000E3FD8">
              <w:rPr>
                <w:lang w:val="en-GB"/>
              </w:rPr>
              <w:t>X</w:t>
            </w:r>
          </w:p>
        </w:tc>
        <w:tc>
          <w:tcPr>
            <w:tcW w:w="720" w:type="dxa"/>
          </w:tcPr>
          <w:p w14:paraId="2149C03D" w14:textId="77777777" w:rsidR="00091A52" w:rsidRPr="000E3FD8" w:rsidRDefault="00091A52" w:rsidP="00D338AE">
            <w:pPr>
              <w:spacing w:before="100" w:beforeAutospacing="1" w:after="100" w:afterAutospacing="1"/>
              <w:rPr>
                <w:lang w:val="en-GB"/>
              </w:rPr>
            </w:pPr>
          </w:p>
        </w:tc>
        <w:tc>
          <w:tcPr>
            <w:tcW w:w="630" w:type="dxa"/>
          </w:tcPr>
          <w:p w14:paraId="2560B1B6" w14:textId="55A17A86" w:rsidR="00091A52" w:rsidRPr="000E3FD8" w:rsidRDefault="00091A52" w:rsidP="00D338AE">
            <w:pPr>
              <w:spacing w:before="100" w:beforeAutospacing="1" w:after="100" w:afterAutospacing="1"/>
              <w:rPr>
                <w:lang w:val="en-GB"/>
              </w:rPr>
            </w:pPr>
            <w:r w:rsidRPr="000E3FD8">
              <w:rPr>
                <w:lang w:val="en-GB"/>
              </w:rPr>
              <w:t>X</w:t>
            </w:r>
          </w:p>
        </w:tc>
        <w:tc>
          <w:tcPr>
            <w:tcW w:w="630" w:type="dxa"/>
          </w:tcPr>
          <w:p w14:paraId="098E6CE3" w14:textId="2EE641A5" w:rsidR="00091A52" w:rsidRPr="000E3FD8" w:rsidRDefault="00091A52" w:rsidP="00D338AE">
            <w:pPr>
              <w:spacing w:before="100" w:beforeAutospacing="1" w:after="100" w:afterAutospacing="1"/>
              <w:rPr>
                <w:lang w:val="en-GB"/>
              </w:rPr>
            </w:pPr>
            <w:r w:rsidRPr="000E3FD8">
              <w:rPr>
                <w:lang w:val="en-GB"/>
              </w:rPr>
              <w:t>X</w:t>
            </w:r>
          </w:p>
        </w:tc>
        <w:tc>
          <w:tcPr>
            <w:tcW w:w="540" w:type="dxa"/>
          </w:tcPr>
          <w:p w14:paraId="37F3E4CE" w14:textId="52711E0C" w:rsidR="00091A52" w:rsidRPr="000E3FD8" w:rsidRDefault="00091A52" w:rsidP="00D338AE">
            <w:pPr>
              <w:spacing w:before="100" w:beforeAutospacing="1" w:after="100" w:afterAutospacing="1"/>
              <w:rPr>
                <w:lang w:val="en-GB"/>
              </w:rPr>
            </w:pPr>
            <w:r w:rsidRPr="000E3FD8">
              <w:rPr>
                <w:lang w:val="en-GB"/>
              </w:rPr>
              <w:t>X</w:t>
            </w:r>
          </w:p>
        </w:tc>
      </w:tr>
      <w:tr w:rsidR="00091A52" w:rsidRPr="005303FE" w14:paraId="0DD0AF32" w14:textId="77777777" w:rsidTr="001C2084">
        <w:tc>
          <w:tcPr>
            <w:tcW w:w="13675" w:type="dxa"/>
            <w:gridSpan w:val="8"/>
            <w:shd w:val="clear" w:color="auto" w:fill="BDD6EE" w:themeFill="accent1" w:themeFillTint="66"/>
          </w:tcPr>
          <w:p w14:paraId="315E6836" w14:textId="0BC27D4C" w:rsidR="00091A52" w:rsidRPr="000E3FD8" w:rsidRDefault="00091A52" w:rsidP="00063B76">
            <w:pPr>
              <w:spacing w:before="100" w:beforeAutospacing="1" w:after="100" w:afterAutospacing="1"/>
              <w:rPr>
                <w:b/>
                <w:lang w:val="en-GB"/>
              </w:rPr>
            </w:pPr>
            <w:r w:rsidRPr="000E3FD8">
              <w:rPr>
                <w:rFonts w:cstheme="minorHAnsi"/>
                <w:b/>
                <w:lang w:val="en-GB"/>
              </w:rPr>
              <w:t>Impact</w:t>
            </w:r>
          </w:p>
        </w:tc>
      </w:tr>
      <w:tr w:rsidR="00091A52" w:rsidRPr="005303FE" w14:paraId="78328A67" w14:textId="77777777" w:rsidTr="00281A58">
        <w:tc>
          <w:tcPr>
            <w:tcW w:w="5035" w:type="dxa"/>
          </w:tcPr>
          <w:p w14:paraId="094D5F90" w14:textId="094F4FD3" w:rsidR="00091A52" w:rsidRPr="000E3FD8" w:rsidRDefault="00091A52" w:rsidP="00D338AE">
            <w:pPr>
              <w:spacing w:before="100" w:beforeAutospacing="1" w:after="100" w:afterAutospacing="1"/>
              <w:rPr>
                <w:rFonts w:cstheme="minorHAnsi"/>
                <w:lang w:val="en-GB"/>
              </w:rPr>
            </w:pPr>
            <w:r w:rsidRPr="000E3FD8">
              <w:rPr>
                <w:rFonts w:ascii="Calibri" w:hAnsi="Calibri" w:cs="Calibri"/>
                <w:lang w:val="en-GB"/>
              </w:rPr>
              <w:t>Has the project contributed or is likely to contribute to long-term social, economic, technical, environmental changes for individuals, communities, and institutions in achieving the SDG agenda?</w:t>
            </w:r>
          </w:p>
        </w:tc>
        <w:tc>
          <w:tcPr>
            <w:tcW w:w="4590" w:type="dxa"/>
          </w:tcPr>
          <w:p w14:paraId="7D1D31C2" w14:textId="77777777" w:rsidR="00091A52" w:rsidRPr="000E3FD8" w:rsidRDefault="00724ABD" w:rsidP="00D338AE">
            <w:pPr>
              <w:spacing w:before="100" w:beforeAutospacing="1" w:after="100" w:afterAutospacing="1"/>
              <w:rPr>
                <w:lang w:val="en-GB"/>
              </w:rPr>
            </w:pPr>
            <w:r w:rsidRPr="000E3FD8">
              <w:rPr>
                <w:lang w:val="en-GB"/>
              </w:rPr>
              <w:t>Analysis of project monitoring files, project reports, SDG documents.</w:t>
            </w:r>
          </w:p>
          <w:p w14:paraId="15C5D519" w14:textId="796A1036" w:rsidR="00724ABD" w:rsidRPr="000E3FD8" w:rsidRDefault="00724ABD" w:rsidP="00D338AE">
            <w:pPr>
              <w:spacing w:before="100" w:beforeAutospacing="1" w:after="100" w:afterAutospacing="1"/>
              <w:rPr>
                <w:lang w:val="en-GB"/>
              </w:rPr>
            </w:pPr>
            <w:r w:rsidRPr="000E3FD8">
              <w:rPr>
                <w:lang w:val="en-GB"/>
              </w:rPr>
              <w:t xml:space="preserve">Interviews with key implementing partners, project experts, project beneficiaries, public sector representatives. </w:t>
            </w:r>
          </w:p>
        </w:tc>
        <w:tc>
          <w:tcPr>
            <w:tcW w:w="720" w:type="dxa"/>
          </w:tcPr>
          <w:p w14:paraId="7857C95D" w14:textId="1E67F8F0" w:rsidR="00091A52" w:rsidRPr="000E3FD8" w:rsidRDefault="00091A52" w:rsidP="00D338AE">
            <w:pPr>
              <w:spacing w:before="100" w:beforeAutospacing="1" w:after="100" w:afterAutospacing="1"/>
              <w:rPr>
                <w:lang w:val="en-GB"/>
              </w:rPr>
            </w:pPr>
          </w:p>
        </w:tc>
        <w:tc>
          <w:tcPr>
            <w:tcW w:w="810" w:type="dxa"/>
          </w:tcPr>
          <w:p w14:paraId="5AD4DB83" w14:textId="758F7A61" w:rsidR="00091A52" w:rsidRPr="000E3FD8" w:rsidRDefault="00091A52" w:rsidP="00D338AE">
            <w:pPr>
              <w:spacing w:before="100" w:beforeAutospacing="1" w:after="100" w:afterAutospacing="1"/>
              <w:rPr>
                <w:lang w:val="en-GB"/>
              </w:rPr>
            </w:pPr>
            <w:r w:rsidRPr="000E3FD8">
              <w:rPr>
                <w:lang w:val="en-GB"/>
              </w:rPr>
              <w:t>X</w:t>
            </w:r>
          </w:p>
        </w:tc>
        <w:tc>
          <w:tcPr>
            <w:tcW w:w="720" w:type="dxa"/>
          </w:tcPr>
          <w:p w14:paraId="32F60BA1" w14:textId="3701DCDB" w:rsidR="00091A52" w:rsidRPr="000E3FD8" w:rsidRDefault="00091A52" w:rsidP="00D338AE">
            <w:pPr>
              <w:spacing w:before="100" w:beforeAutospacing="1" w:after="100" w:afterAutospacing="1"/>
              <w:rPr>
                <w:lang w:val="en-GB"/>
              </w:rPr>
            </w:pPr>
            <w:r w:rsidRPr="000E3FD8">
              <w:rPr>
                <w:lang w:val="en-GB"/>
              </w:rPr>
              <w:t>X</w:t>
            </w:r>
          </w:p>
        </w:tc>
        <w:tc>
          <w:tcPr>
            <w:tcW w:w="630" w:type="dxa"/>
          </w:tcPr>
          <w:p w14:paraId="2428ED91" w14:textId="4400898F" w:rsidR="00091A52" w:rsidRPr="000E3FD8" w:rsidRDefault="00091A52" w:rsidP="00D338AE">
            <w:pPr>
              <w:spacing w:before="100" w:beforeAutospacing="1" w:after="100" w:afterAutospacing="1"/>
              <w:rPr>
                <w:lang w:val="en-GB"/>
              </w:rPr>
            </w:pPr>
            <w:r w:rsidRPr="000E3FD8">
              <w:rPr>
                <w:lang w:val="en-GB"/>
              </w:rPr>
              <w:t>X</w:t>
            </w:r>
          </w:p>
        </w:tc>
        <w:tc>
          <w:tcPr>
            <w:tcW w:w="630" w:type="dxa"/>
          </w:tcPr>
          <w:p w14:paraId="512E917E" w14:textId="63AA07B1" w:rsidR="00091A52" w:rsidRPr="000E3FD8" w:rsidRDefault="00091A52" w:rsidP="00D338AE">
            <w:pPr>
              <w:spacing w:before="100" w:beforeAutospacing="1" w:after="100" w:afterAutospacing="1"/>
              <w:rPr>
                <w:lang w:val="en-GB"/>
              </w:rPr>
            </w:pPr>
            <w:r w:rsidRPr="000E3FD8">
              <w:rPr>
                <w:lang w:val="en-GB"/>
              </w:rPr>
              <w:t>X</w:t>
            </w:r>
          </w:p>
        </w:tc>
        <w:tc>
          <w:tcPr>
            <w:tcW w:w="540" w:type="dxa"/>
          </w:tcPr>
          <w:p w14:paraId="029062FF" w14:textId="77777777" w:rsidR="00091A52" w:rsidRPr="000E3FD8" w:rsidRDefault="00091A52" w:rsidP="00D338AE">
            <w:pPr>
              <w:spacing w:before="100" w:beforeAutospacing="1" w:after="100" w:afterAutospacing="1"/>
              <w:rPr>
                <w:lang w:val="en-GB"/>
              </w:rPr>
            </w:pPr>
          </w:p>
        </w:tc>
      </w:tr>
      <w:tr w:rsidR="00091A52" w:rsidRPr="005303FE" w14:paraId="044B9693" w14:textId="77777777" w:rsidTr="00281A58">
        <w:tc>
          <w:tcPr>
            <w:tcW w:w="5035" w:type="dxa"/>
          </w:tcPr>
          <w:p w14:paraId="3E5CEA7F" w14:textId="42B61025" w:rsidR="00091A52" w:rsidRPr="000E3FD8" w:rsidRDefault="00091A52" w:rsidP="00D338AE">
            <w:pPr>
              <w:spacing w:before="100" w:beforeAutospacing="1" w:after="100" w:afterAutospacing="1"/>
              <w:rPr>
                <w:rFonts w:cstheme="minorHAnsi"/>
                <w:lang w:val="en-GB"/>
              </w:rPr>
            </w:pPr>
            <w:r w:rsidRPr="000E3FD8">
              <w:rPr>
                <w:rFonts w:ascii="Calibri" w:hAnsi="Calibri" w:cs="Calibri"/>
                <w:lang w:val="en-GB"/>
              </w:rPr>
              <w:lastRenderedPageBreak/>
              <w:t>How does the project impact joint UN planning, implementation and programming?</w:t>
            </w:r>
          </w:p>
        </w:tc>
        <w:tc>
          <w:tcPr>
            <w:tcW w:w="4590" w:type="dxa"/>
          </w:tcPr>
          <w:p w14:paraId="76FEC005" w14:textId="77777777" w:rsidR="00091A52" w:rsidRPr="000E3FD8" w:rsidRDefault="00724ABD" w:rsidP="00D338AE">
            <w:pPr>
              <w:spacing w:before="100" w:beforeAutospacing="1" w:after="100" w:afterAutospacing="1"/>
              <w:rPr>
                <w:lang w:val="en-GB"/>
              </w:rPr>
            </w:pPr>
            <w:r w:rsidRPr="000E3FD8">
              <w:rPr>
                <w:lang w:val="en-GB"/>
              </w:rPr>
              <w:t>Analysis of project document, UNDAF and UNDAF evaluation document, HSA document.</w:t>
            </w:r>
          </w:p>
          <w:p w14:paraId="7551A773" w14:textId="7F18C073" w:rsidR="00724ABD" w:rsidRPr="000E3FD8" w:rsidRDefault="00724ABD" w:rsidP="00D338AE">
            <w:pPr>
              <w:spacing w:before="100" w:beforeAutospacing="1" w:after="100" w:afterAutospacing="1"/>
              <w:rPr>
                <w:lang w:val="en-GB"/>
              </w:rPr>
            </w:pPr>
            <w:r w:rsidRPr="000E3FD8">
              <w:rPr>
                <w:lang w:val="en-GB"/>
              </w:rPr>
              <w:t xml:space="preserve">Interview with project experts and key partners. </w:t>
            </w:r>
          </w:p>
        </w:tc>
        <w:tc>
          <w:tcPr>
            <w:tcW w:w="720" w:type="dxa"/>
          </w:tcPr>
          <w:p w14:paraId="0D9CEF72" w14:textId="618CE59D" w:rsidR="00091A52" w:rsidRPr="000E3FD8" w:rsidRDefault="00091A52" w:rsidP="00D338AE">
            <w:pPr>
              <w:spacing w:before="100" w:beforeAutospacing="1" w:after="100" w:afterAutospacing="1"/>
              <w:rPr>
                <w:lang w:val="en-GB"/>
              </w:rPr>
            </w:pPr>
          </w:p>
        </w:tc>
        <w:tc>
          <w:tcPr>
            <w:tcW w:w="810" w:type="dxa"/>
          </w:tcPr>
          <w:p w14:paraId="589AA2B5" w14:textId="0CF5FBDA" w:rsidR="00091A52" w:rsidRPr="000E3FD8" w:rsidRDefault="00091A52" w:rsidP="00D338AE">
            <w:pPr>
              <w:spacing w:before="100" w:beforeAutospacing="1" w:after="100" w:afterAutospacing="1"/>
              <w:rPr>
                <w:lang w:val="en-GB"/>
              </w:rPr>
            </w:pPr>
            <w:r w:rsidRPr="000E3FD8">
              <w:rPr>
                <w:lang w:val="en-GB"/>
              </w:rPr>
              <w:t>X</w:t>
            </w:r>
          </w:p>
        </w:tc>
        <w:tc>
          <w:tcPr>
            <w:tcW w:w="720" w:type="dxa"/>
          </w:tcPr>
          <w:p w14:paraId="3F60DFBB" w14:textId="77777777" w:rsidR="00091A52" w:rsidRPr="000E3FD8" w:rsidRDefault="00091A52" w:rsidP="00D338AE">
            <w:pPr>
              <w:spacing w:before="100" w:beforeAutospacing="1" w:after="100" w:afterAutospacing="1"/>
              <w:rPr>
                <w:lang w:val="en-GB"/>
              </w:rPr>
            </w:pPr>
          </w:p>
        </w:tc>
        <w:tc>
          <w:tcPr>
            <w:tcW w:w="630" w:type="dxa"/>
          </w:tcPr>
          <w:p w14:paraId="0273EAF2" w14:textId="53CB98E9" w:rsidR="00091A52" w:rsidRPr="000E3FD8" w:rsidRDefault="00091A52" w:rsidP="00D338AE">
            <w:pPr>
              <w:spacing w:before="100" w:beforeAutospacing="1" w:after="100" w:afterAutospacing="1"/>
              <w:rPr>
                <w:lang w:val="en-GB"/>
              </w:rPr>
            </w:pPr>
            <w:r w:rsidRPr="000E3FD8">
              <w:rPr>
                <w:lang w:val="en-GB"/>
              </w:rPr>
              <w:t>X</w:t>
            </w:r>
          </w:p>
        </w:tc>
        <w:tc>
          <w:tcPr>
            <w:tcW w:w="630" w:type="dxa"/>
          </w:tcPr>
          <w:p w14:paraId="3408E982" w14:textId="44B5FDC2" w:rsidR="00091A52" w:rsidRPr="000E3FD8" w:rsidRDefault="00091A52" w:rsidP="00D338AE">
            <w:pPr>
              <w:spacing w:before="100" w:beforeAutospacing="1" w:after="100" w:afterAutospacing="1"/>
              <w:rPr>
                <w:lang w:val="en-GB"/>
              </w:rPr>
            </w:pPr>
            <w:r w:rsidRPr="000E3FD8">
              <w:rPr>
                <w:lang w:val="en-GB"/>
              </w:rPr>
              <w:t>X</w:t>
            </w:r>
          </w:p>
        </w:tc>
        <w:tc>
          <w:tcPr>
            <w:tcW w:w="540" w:type="dxa"/>
          </w:tcPr>
          <w:p w14:paraId="54F2DE6B" w14:textId="77777777" w:rsidR="00091A52" w:rsidRPr="000E3FD8" w:rsidRDefault="00091A52" w:rsidP="00D338AE">
            <w:pPr>
              <w:spacing w:before="100" w:beforeAutospacing="1" w:after="100" w:afterAutospacing="1"/>
              <w:rPr>
                <w:lang w:val="en-GB"/>
              </w:rPr>
            </w:pPr>
          </w:p>
        </w:tc>
      </w:tr>
      <w:tr w:rsidR="00091A52" w:rsidRPr="005303FE" w14:paraId="4900D355" w14:textId="77777777" w:rsidTr="00281A58">
        <w:tc>
          <w:tcPr>
            <w:tcW w:w="5035" w:type="dxa"/>
          </w:tcPr>
          <w:p w14:paraId="3A6C5F24" w14:textId="5D9621A6" w:rsidR="00091A52" w:rsidRPr="000E3FD8" w:rsidRDefault="00091A52" w:rsidP="00D338AE">
            <w:pPr>
              <w:spacing w:before="100" w:beforeAutospacing="1" w:after="100" w:afterAutospacing="1"/>
              <w:rPr>
                <w:rFonts w:cstheme="minorHAnsi"/>
                <w:lang w:val="en-GB"/>
              </w:rPr>
            </w:pPr>
            <w:r w:rsidRPr="000E3FD8">
              <w:rPr>
                <w:rFonts w:cstheme="minorHAnsi"/>
                <w:lang w:val="en-GB"/>
              </w:rPr>
              <w:t xml:space="preserve">What are the direct impact prospects of the project at overall objective level? </w:t>
            </w:r>
          </w:p>
        </w:tc>
        <w:tc>
          <w:tcPr>
            <w:tcW w:w="4590" w:type="dxa"/>
          </w:tcPr>
          <w:p w14:paraId="364F24E6" w14:textId="77777777" w:rsidR="00091A52" w:rsidRPr="000E3FD8" w:rsidRDefault="00724ABD" w:rsidP="00D338AE">
            <w:pPr>
              <w:spacing w:before="100" w:beforeAutospacing="1" w:after="100" w:afterAutospacing="1"/>
              <w:rPr>
                <w:lang w:val="en-GB"/>
              </w:rPr>
            </w:pPr>
            <w:r w:rsidRPr="000E3FD8">
              <w:rPr>
                <w:lang w:val="en-GB"/>
              </w:rPr>
              <w:t>Analysis of project document, project monitoring files and reports,</w:t>
            </w:r>
          </w:p>
          <w:p w14:paraId="70E99668" w14:textId="60A2C899" w:rsidR="00724ABD" w:rsidRPr="000E3FD8" w:rsidRDefault="00724ABD" w:rsidP="00D338AE">
            <w:pPr>
              <w:spacing w:before="100" w:beforeAutospacing="1" w:after="100" w:afterAutospacing="1"/>
              <w:rPr>
                <w:lang w:val="en-GB"/>
              </w:rPr>
            </w:pPr>
            <w:r w:rsidRPr="000E3FD8">
              <w:rPr>
                <w:lang w:val="en-GB"/>
              </w:rPr>
              <w:t>Interview with project beneficiaries, implementing partners and experts</w:t>
            </w:r>
          </w:p>
        </w:tc>
        <w:tc>
          <w:tcPr>
            <w:tcW w:w="720" w:type="dxa"/>
          </w:tcPr>
          <w:p w14:paraId="6A8AACA3" w14:textId="5891EACD" w:rsidR="00091A52" w:rsidRPr="000E3FD8" w:rsidRDefault="00091A52" w:rsidP="00D338AE">
            <w:pPr>
              <w:spacing w:before="100" w:beforeAutospacing="1" w:after="100" w:afterAutospacing="1"/>
              <w:rPr>
                <w:lang w:val="en-GB"/>
              </w:rPr>
            </w:pPr>
            <w:r w:rsidRPr="000E3FD8">
              <w:rPr>
                <w:lang w:val="en-GB"/>
              </w:rPr>
              <w:t>X</w:t>
            </w:r>
          </w:p>
        </w:tc>
        <w:tc>
          <w:tcPr>
            <w:tcW w:w="810" w:type="dxa"/>
          </w:tcPr>
          <w:p w14:paraId="650DCAC5" w14:textId="6549A502" w:rsidR="00091A52" w:rsidRPr="000E3FD8" w:rsidRDefault="00091A52" w:rsidP="00D338AE">
            <w:pPr>
              <w:spacing w:before="100" w:beforeAutospacing="1" w:after="100" w:afterAutospacing="1"/>
              <w:rPr>
                <w:lang w:val="en-GB"/>
              </w:rPr>
            </w:pPr>
            <w:r w:rsidRPr="000E3FD8">
              <w:rPr>
                <w:lang w:val="en-GB"/>
              </w:rPr>
              <w:t>X</w:t>
            </w:r>
          </w:p>
        </w:tc>
        <w:tc>
          <w:tcPr>
            <w:tcW w:w="720" w:type="dxa"/>
          </w:tcPr>
          <w:p w14:paraId="5D28D470" w14:textId="7501E3E9" w:rsidR="00091A52" w:rsidRPr="000E3FD8" w:rsidRDefault="00091A52" w:rsidP="00D338AE">
            <w:pPr>
              <w:spacing w:before="100" w:beforeAutospacing="1" w:after="100" w:afterAutospacing="1"/>
              <w:rPr>
                <w:lang w:val="en-GB"/>
              </w:rPr>
            </w:pPr>
            <w:r w:rsidRPr="000E3FD8">
              <w:rPr>
                <w:lang w:val="en-GB"/>
              </w:rPr>
              <w:t>X</w:t>
            </w:r>
          </w:p>
        </w:tc>
        <w:tc>
          <w:tcPr>
            <w:tcW w:w="630" w:type="dxa"/>
          </w:tcPr>
          <w:p w14:paraId="026AA39C" w14:textId="689D48E2" w:rsidR="00091A52" w:rsidRPr="000E3FD8" w:rsidRDefault="00091A52" w:rsidP="00D338AE">
            <w:pPr>
              <w:spacing w:before="100" w:beforeAutospacing="1" w:after="100" w:afterAutospacing="1"/>
              <w:rPr>
                <w:lang w:val="en-GB"/>
              </w:rPr>
            </w:pPr>
            <w:r w:rsidRPr="000E3FD8">
              <w:rPr>
                <w:lang w:val="en-GB"/>
              </w:rPr>
              <w:t>X</w:t>
            </w:r>
          </w:p>
        </w:tc>
        <w:tc>
          <w:tcPr>
            <w:tcW w:w="630" w:type="dxa"/>
          </w:tcPr>
          <w:p w14:paraId="50133FC2" w14:textId="554C3BC1" w:rsidR="00091A52" w:rsidRPr="000E3FD8" w:rsidRDefault="00091A52" w:rsidP="00D338AE">
            <w:pPr>
              <w:spacing w:before="100" w:beforeAutospacing="1" w:after="100" w:afterAutospacing="1"/>
              <w:rPr>
                <w:lang w:val="en-GB"/>
              </w:rPr>
            </w:pPr>
            <w:r w:rsidRPr="000E3FD8">
              <w:rPr>
                <w:lang w:val="en-GB"/>
              </w:rPr>
              <w:t>X</w:t>
            </w:r>
          </w:p>
        </w:tc>
        <w:tc>
          <w:tcPr>
            <w:tcW w:w="540" w:type="dxa"/>
          </w:tcPr>
          <w:p w14:paraId="0D81D624" w14:textId="77777777" w:rsidR="00091A52" w:rsidRPr="000E3FD8" w:rsidRDefault="00091A52" w:rsidP="00D338AE">
            <w:pPr>
              <w:spacing w:before="100" w:beforeAutospacing="1" w:after="100" w:afterAutospacing="1"/>
              <w:rPr>
                <w:lang w:val="en-GB"/>
              </w:rPr>
            </w:pPr>
          </w:p>
        </w:tc>
      </w:tr>
      <w:tr w:rsidR="00091A52" w:rsidRPr="005303FE" w14:paraId="4E1DD180" w14:textId="77777777" w:rsidTr="00281A58">
        <w:tc>
          <w:tcPr>
            <w:tcW w:w="5035" w:type="dxa"/>
          </w:tcPr>
          <w:p w14:paraId="77512F30" w14:textId="6395BEB6" w:rsidR="00091A52" w:rsidRPr="000E3FD8" w:rsidRDefault="00091A52" w:rsidP="00D338AE">
            <w:pPr>
              <w:spacing w:before="100" w:beforeAutospacing="1" w:after="100" w:afterAutospacing="1"/>
              <w:rPr>
                <w:rFonts w:cstheme="minorHAnsi"/>
                <w:lang w:val="en-GB"/>
              </w:rPr>
            </w:pPr>
            <w:r w:rsidRPr="000E3FD8">
              <w:rPr>
                <w:rFonts w:cstheme="minorHAnsi"/>
                <w:lang w:val="en-GB"/>
              </w:rPr>
              <w:t xml:space="preserve">What, if any impacts are already apparent? </w:t>
            </w:r>
          </w:p>
        </w:tc>
        <w:tc>
          <w:tcPr>
            <w:tcW w:w="4590" w:type="dxa"/>
          </w:tcPr>
          <w:p w14:paraId="64B9D522" w14:textId="77777777" w:rsidR="00724ABD" w:rsidRPr="000E3FD8" w:rsidRDefault="00724ABD" w:rsidP="00724ABD">
            <w:pPr>
              <w:spacing w:before="100" w:beforeAutospacing="1" w:after="100" w:afterAutospacing="1"/>
              <w:rPr>
                <w:lang w:val="en-GB"/>
              </w:rPr>
            </w:pPr>
            <w:r w:rsidRPr="000E3FD8">
              <w:rPr>
                <w:lang w:val="en-GB"/>
              </w:rPr>
              <w:t>Analysis of project document, project monitoring files and reports,</w:t>
            </w:r>
          </w:p>
          <w:p w14:paraId="371CA4C7" w14:textId="2F9F54EE" w:rsidR="00091A52" w:rsidRPr="000E3FD8" w:rsidRDefault="00724ABD" w:rsidP="00724ABD">
            <w:pPr>
              <w:spacing w:before="100" w:beforeAutospacing="1" w:after="100" w:afterAutospacing="1"/>
              <w:rPr>
                <w:lang w:val="en-GB"/>
              </w:rPr>
            </w:pPr>
            <w:r w:rsidRPr="000E3FD8">
              <w:rPr>
                <w:lang w:val="en-GB"/>
              </w:rPr>
              <w:t>Interview with project beneficiaries, implementing partners, public sector representatives.</w:t>
            </w:r>
          </w:p>
        </w:tc>
        <w:tc>
          <w:tcPr>
            <w:tcW w:w="720" w:type="dxa"/>
          </w:tcPr>
          <w:p w14:paraId="008C2A0B" w14:textId="4C3C0F1D" w:rsidR="00091A52" w:rsidRPr="000E3FD8" w:rsidRDefault="00091A52" w:rsidP="00D338AE">
            <w:pPr>
              <w:spacing w:before="100" w:beforeAutospacing="1" w:after="100" w:afterAutospacing="1"/>
              <w:rPr>
                <w:lang w:val="en-GB"/>
              </w:rPr>
            </w:pPr>
            <w:r w:rsidRPr="000E3FD8">
              <w:rPr>
                <w:lang w:val="en-GB"/>
              </w:rPr>
              <w:t>X</w:t>
            </w:r>
          </w:p>
        </w:tc>
        <w:tc>
          <w:tcPr>
            <w:tcW w:w="810" w:type="dxa"/>
          </w:tcPr>
          <w:p w14:paraId="1C35A72A" w14:textId="249D5DED" w:rsidR="00091A52" w:rsidRPr="000E3FD8" w:rsidRDefault="00091A52" w:rsidP="00D338AE">
            <w:pPr>
              <w:spacing w:before="100" w:beforeAutospacing="1" w:after="100" w:afterAutospacing="1"/>
              <w:rPr>
                <w:lang w:val="en-GB"/>
              </w:rPr>
            </w:pPr>
            <w:r w:rsidRPr="000E3FD8">
              <w:rPr>
                <w:lang w:val="en-GB"/>
              </w:rPr>
              <w:t>X</w:t>
            </w:r>
          </w:p>
        </w:tc>
        <w:tc>
          <w:tcPr>
            <w:tcW w:w="720" w:type="dxa"/>
          </w:tcPr>
          <w:p w14:paraId="515AAE74" w14:textId="64914B5E" w:rsidR="00091A52" w:rsidRPr="000E3FD8" w:rsidRDefault="00091A52" w:rsidP="00D338AE">
            <w:pPr>
              <w:spacing w:before="100" w:beforeAutospacing="1" w:after="100" w:afterAutospacing="1"/>
              <w:rPr>
                <w:lang w:val="en-GB"/>
              </w:rPr>
            </w:pPr>
            <w:r w:rsidRPr="000E3FD8">
              <w:rPr>
                <w:lang w:val="en-GB"/>
              </w:rPr>
              <w:t>X</w:t>
            </w:r>
          </w:p>
        </w:tc>
        <w:tc>
          <w:tcPr>
            <w:tcW w:w="630" w:type="dxa"/>
          </w:tcPr>
          <w:p w14:paraId="1EE38653" w14:textId="35053A61" w:rsidR="00091A52" w:rsidRPr="000E3FD8" w:rsidRDefault="00091A52" w:rsidP="00D338AE">
            <w:pPr>
              <w:spacing w:before="100" w:beforeAutospacing="1" w:after="100" w:afterAutospacing="1"/>
              <w:rPr>
                <w:lang w:val="en-GB"/>
              </w:rPr>
            </w:pPr>
            <w:r w:rsidRPr="000E3FD8">
              <w:rPr>
                <w:lang w:val="en-GB"/>
              </w:rPr>
              <w:t>X</w:t>
            </w:r>
          </w:p>
        </w:tc>
        <w:tc>
          <w:tcPr>
            <w:tcW w:w="630" w:type="dxa"/>
          </w:tcPr>
          <w:p w14:paraId="19A4E8C9" w14:textId="77777777" w:rsidR="00091A52" w:rsidRPr="000E3FD8" w:rsidRDefault="00091A52" w:rsidP="00D338AE">
            <w:pPr>
              <w:spacing w:before="100" w:beforeAutospacing="1" w:after="100" w:afterAutospacing="1"/>
              <w:rPr>
                <w:lang w:val="en-GB"/>
              </w:rPr>
            </w:pPr>
          </w:p>
        </w:tc>
        <w:tc>
          <w:tcPr>
            <w:tcW w:w="540" w:type="dxa"/>
          </w:tcPr>
          <w:p w14:paraId="66831732" w14:textId="77777777" w:rsidR="00091A52" w:rsidRPr="000E3FD8" w:rsidRDefault="00091A52" w:rsidP="00D338AE">
            <w:pPr>
              <w:spacing w:before="100" w:beforeAutospacing="1" w:after="100" w:afterAutospacing="1"/>
              <w:rPr>
                <w:lang w:val="en-GB"/>
              </w:rPr>
            </w:pPr>
          </w:p>
        </w:tc>
      </w:tr>
      <w:tr w:rsidR="00091A52" w:rsidRPr="005303FE" w14:paraId="7B936A1C" w14:textId="77777777" w:rsidTr="00281A58">
        <w:tc>
          <w:tcPr>
            <w:tcW w:w="5035" w:type="dxa"/>
          </w:tcPr>
          <w:p w14:paraId="1107D66E" w14:textId="02C22B0E" w:rsidR="00091A52" w:rsidRPr="000E3FD8" w:rsidRDefault="00091A52" w:rsidP="00D338AE">
            <w:pPr>
              <w:spacing w:before="100" w:beforeAutospacing="1" w:after="100" w:afterAutospacing="1"/>
              <w:rPr>
                <w:rFonts w:cstheme="minorHAnsi"/>
                <w:lang w:val="en-GB"/>
              </w:rPr>
            </w:pPr>
            <w:r w:rsidRPr="000E3FD8">
              <w:rPr>
                <w:rFonts w:cstheme="minorHAnsi"/>
                <w:lang w:val="en-GB"/>
              </w:rPr>
              <w:t xml:space="preserve">What impacts appear likely? </w:t>
            </w:r>
          </w:p>
        </w:tc>
        <w:tc>
          <w:tcPr>
            <w:tcW w:w="4590" w:type="dxa"/>
          </w:tcPr>
          <w:p w14:paraId="0E8A0A8D" w14:textId="77777777" w:rsidR="00724ABD" w:rsidRPr="000E3FD8" w:rsidRDefault="00724ABD" w:rsidP="00724ABD">
            <w:pPr>
              <w:spacing w:before="100" w:beforeAutospacing="1" w:after="100" w:afterAutospacing="1"/>
              <w:rPr>
                <w:lang w:val="en-GB"/>
              </w:rPr>
            </w:pPr>
            <w:r w:rsidRPr="000E3FD8">
              <w:rPr>
                <w:lang w:val="en-GB"/>
              </w:rPr>
              <w:t>Analysis of project document, project monitoring files and reports,</w:t>
            </w:r>
          </w:p>
          <w:p w14:paraId="11D6F620" w14:textId="60C37FC3" w:rsidR="00091A52" w:rsidRPr="000E3FD8" w:rsidRDefault="00724ABD" w:rsidP="00724ABD">
            <w:pPr>
              <w:spacing w:before="100" w:beforeAutospacing="1" w:after="100" w:afterAutospacing="1"/>
              <w:rPr>
                <w:lang w:val="en-GB"/>
              </w:rPr>
            </w:pPr>
            <w:r w:rsidRPr="000E3FD8">
              <w:rPr>
                <w:lang w:val="en-GB"/>
              </w:rPr>
              <w:t>Interview with project beneficiaries, implementing partners and experts</w:t>
            </w:r>
          </w:p>
        </w:tc>
        <w:tc>
          <w:tcPr>
            <w:tcW w:w="720" w:type="dxa"/>
          </w:tcPr>
          <w:p w14:paraId="74B9FA3F" w14:textId="60EA2694" w:rsidR="00091A52" w:rsidRPr="000E3FD8" w:rsidRDefault="00091A52" w:rsidP="00D338AE">
            <w:pPr>
              <w:spacing w:before="100" w:beforeAutospacing="1" w:after="100" w:afterAutospacing="1"/>
              <w:rPr>
                <w:lang w:val="en-GB"/>
              </w:rPr>
            </w:pPr>
            <w:r w:rsidRPr="000E3FD8">
              <w:rPr>
                <w:lang w:val="en-GB"/>
              </w:rPr>
              <w:t>X</w:t>
            </w:r>
          </w:p>
        </w:tc>
        <w:tc>
          <w:tcPr>
            <w:tcW w:w="810" w:type="dxa"/>
          </w:tcPr>
          <w:p w14:paraId="1DC23D3F" w14:textId="05175657" w:rsidR="00091A52" w:rsidRPr="000E3FD8" w:rsidRDefault="00091A52" w:rsidP="00D338AE">
            <w:pPr>
              <w:spacing w:before="100" w:beforeAutospacing="1" w:after="100" w:afterAutospacing="1"/>
              <w:rPr>
                <w:lang w:val="en-GB"/>
              </w:rPr>
            </w:pPr>
            <w:r w:rsidRPr="000E3FD8">
              <w:rPr>
                <w:lang w:val="en-GB"/>
              </w:rPr>
              <w:t>X</w:t>
            </w:r>
          </w:p>
        </w:tc>
        <w:tc>
          <w:tcPr>
            <w:tcW w:w="720" w:type="dxa"/>
          </w:tcPr>
          <w:p w14:paraId="3FB46531" w14:textId="77777777" w:rsidR="00091A52" w:rsidRPr="000E3FD8" w:rsidRDefault="00091A52" w:rsidP="00D338AE">
            <w:pPr>
              <w:spacing w:before="100" w:beforeAutospacing="1" w:after="100" w:afterAutospacing="1"/>
              <w:rPr>
                <w:lang w:val="en-GB"/>
              </w:rPr>
            </w:pPr>
          </w:p>
        </w:tc>
        <w:tc>
          <w:tcPr>
            <w:tcW w:w="630" w:type="dxa"/>
          </w:tcPr>
          <w:p w14:paraId="069AD156" w14:textId="2948264D" w:rsidR="00091A52" w:rsidRPr="000E3FD8" w:rsidRDefault="00091A52" w:rsidP="00D338AE">
            <w:pPr>
              <w:spacing w:before="100" w:beforeAutospacing="1" w:after="100" w:afterAutospacing="1"/>
              <w:rPr>
                <w:lang w:val="en-GB"/>
              </w:rPr>
            </w:pPr>
            <w:r w:rsidRPr="000E3FD8">
              <w:rPr>
                <w:lang w:val="en-GB"/>
              </w:rPr>
              <w:t>X</w:t>
            </w:r>
          </w:p>
        </w:tc>
        <w:tc>
          <w:tcPr>
            <w:tcW w:w="630" w:type="dxa"/>
          </w:tcPr>
          <w:p w14:paraId="7C5D7D1F" w14:textId="6B57FB14" w:rsidR="00091A52" w:rsidRPr="000E3FD8" w:rsidRDefault="00091A52" w:rsidP="00D338AE">
            <w:pPr>
              <w:spacing w:before="100" w:beforeAutospacing="1" w:after="100" w:afterAutospacing="1"/>
              <w:rPr>
                <w:lang w:val="en-GB"/>
              </w:rPr>
            </w:pPr>
            <w:r w:rsidRPr="000E3FD8">
              <w:rPr>
                <w:lang w:val="en-GB"/>
              </w:rPr>
              <w:t>X</w:t>
            </w:r>
          </w:p>
        </w:tc>
        <w:tc>
          <w:tcPr>
            <w:tcW w:w="540" w:type="dxa"/>
          </w:tcPr>
          <w:p w14:paraId="299606E6" w14:textId="77777777" w:rsidR="00091A52" w:rsidRPr="000E3FD8" w:rsidRDefault="00091A52" w:rsidP="00D338AE">
            <w:pPr>
              <w:spacing w:before="100" w:beforeAutospacing="1" w:after="100" w:afterAutospacing="1"/>
              <w:rPr>
                <w:lang w:val="en-GB"/>
              </w:rPr>
            </w:pPr>
          </w:p>
        </w:tc>
      </w:tr>
      <w:tr w:rsidR="00091A52" w:rsidRPr="005303FE" w14:paraId="5CBF2A2D" w14:textId="77777777" w:rsidTr="00281A58">
        <w:tc>
          <w:tcPr>
            <w:tcW w:w="5035" w:type="dxa"/>
          </w:tcPr>
          <w:p w14:paraId="12BE51C3" w14:textId="6DFA70E1" w:rsidR="00091A52" w:rsidRPr="000E3FD8" w:rsidRDefault="00091A52" w:rsidP="00D338AE">
            <w:pPr>
              <w:spacing w:before="100" w:beforeAutospacing="1" w:after="100" w:afterAutospacing="1"/>
              <w:rPr>
                <w:rFonts w:cstheme="minorHAnsi"/>
                <w:lang w:val="en-GB"/>
              </w:rPr>
            </w:pPr>
            <w:r w:rsidRPr="000E3FD8">
              <w:rPr>
                <w:rFonts w:cstheme="minorHAnsi"/>
                <w:lang w:val="en-GB"/>
              </w:rPr>
              <w:t>Are any external factors likely to jeopardize the project’s direct impact?</w:t>
            </w:r>
          </w:p>
        </w:tc>
        <w:tc>
          <w:tcPr>
            <w:tcW w:w="4590" w:type="dxa"/>
          </w:tcPr>
          <w:p w14:paraId="4709530D" w14:textId="37554DA2" w:rsidR="00724ABD" w:rsidRPr="000E3FD8" w:rsidRDefault="00724ABD" w:rsidP="00724ABD">
            <w:pPr>
              <w:spacing w:before="100" w:beforeAutospacing="1" w:after="100" w:afterAutospacing="1"/>
              <w:rPr>
                <w:lang w:val="en-GB"/>
              </w:rPr>
            </w:pPr>
            <w:r w:rsidRPr="000E3FD8">
              <w:rPr>
                <w:lang w:val="en-GB"/>
              </w:rPr>
              <w:t>Analysis of project monitoring files and reports,</w:t>
            </w:r>
          </w:p>
          <w:p w14:paraId="4C3A371F" w14:textId="4BC3F330" w:rsidR="00091A52" w:rsidRPr="000E3FD8" w:rsidRDefault="00724ABD" w:rsidP="00724ABD">
            <w:pPr>
              <w:spacing w:before="100" w:beforeAutospacing="1" w:after="100" w:afterAutospacing="1"/>
              <w:rPr>
                <w:lang w:val="en-GB"/>
              </w:rPr>
            </w:pPr>
            <w:r w:rsidRPr="000E3FD8">
              <w:rPr>
                <w:lang w:val="en-GB"/>
              </w:rPr>
              <w:t>Interview with project beneficiaries, implementing partners and experts</w:t>
            </w:r>
          </w:p>
        </w:tc>
        <w:tc>
          <w:tcPr>
            <w:tcW w:w="720" w:type="dxa"/>
          </w:tcPr>
          <w:p w14:paraId="2A536575" w14:textId="7EACF4D9" w:rsidR="00091A52" w:rsidRPr="000E3FD8" w:rsidRDefault="00091A52" w:rsidP="00D338AE">
            <w:pPr>
              <w:spacing w:before="100" w:beforeAutospacing="1" w:after="100" w:afterAutospacing="1"/>
              <w:rPr>
                <w:lang w:val="en-GB"/>
              </w:rPr>
            </w:pPr>
          </w:p>
        </w:tc>
        <w:tc>
          <w:tcPr>
            <w:tcW w:w="810" w:type="dxa"/>
          </w:tcPr>
          <w:p w14:paraId="5C67F525" w14:textId="5E1173DA" w:rsidR="00091A52" w:rsidRPr="000E3FD8" w:rsidRDefault="00091A52" w:rsidP="00D338AE">
            <w:pPr>
              <w:spacing w:before="100" w:beforeAutospacing="1" w:after="100" w:afterAutospacing="1"/>
              <w:rPr>
                <w:lang w:val="en-GB"/>
              </w:rPr>
            </w:pPr>
            <w:r w:rsidRPr="000E3FD8">
              <w:rPr>
                <w:lang w:val="en-GB"/>
              </w:rPr>
              <w:t>X</w:t>
            </w:r>
          </w:p>
        </w:tc>
        <w:tc>
          <w:tcPr>
            <w:tcW w:w="720" w:type="dxa"/>
          </w:tcPr>
          <w:p w14:paraId="1B347CC3" w14:textId="19624AC1" w:rsidR="00091A52" w:rsidRPr="000E3FD8" w:rsidRDefault="00091A52" w:rsidP="00D338AE">
            <w:pPr>
              <w:spacing w:before="100" w:beforeAutospacing="1" w:after="100" w:afterAutospacing="1"/>
              <w:rPr>
                <w:lang w:val="en-GB"/>
              </w:rPr>
            </w:pPr>
            <w:r w:rsidRPr="000E3FD8">
              <w:rPr>
                <w:lang w:val="en-GB"/>
              </w:rPr>
              <w:t>X</w:t>
            </w:r>
          </w:p>
        </w:tc>
        <w:tc>
          <w:tcPr>
            <w:tcW w:w="630" w:type="dxa"/>
          </w:tcPr>
          <w:p w14:paraId="47A30308" w14:textId="6ADA919F" w:rsidR="00091A52" w:rsidRPr="000E3FD8" w:rsidRDefault="00091A52" w:rsidP="00D338AE">
            <w:pPr>
              <w:spacing w:before="100" w:beforeAutospacing="1" w:after="100" w:afterAutospacing="1"/>
              <w:rPr>
                <w:lang w:val="en-GB"/>
              </w:rPr>
            </w:pPr>
            <w:r w:rsidRPr="000E3FD8">
              <w:rPr>
                <w:lang w:val="en-GB"/>
              </w:rPr>
              <w:t>X</w:t>
            </w:r>
          </w:p>
        </w:tc>
        <w:tc>
          <w:tcPr>
            <w:tcW w:w="630" w:type="dxa"/>
          </w:tcPr>
          <w:p w14:paraId="53B81A9A" w14:textId="4FF23183" w:rsidR="00091A52" w:rsidRPr="000E3FD8" w:rsidRDefault="00091A52" w:rsidP="00D338AE">
            <w:pPr>
              <w:spacing w:before="100" w:beforeAutospacing="1" w:after="100" w:afterAutospacing="1"/>
              <w:rPr>
                <w:lang w:val="en-GB"/>
              </w:rPr>
            </w:pPr>
            <w:r w:rsidRPr="000E3FD8">
              <w:rPr>
                <w:lang w:val="en-GB"/>
              </w:rPr>
              <w:t>X</w:t>
            </w:r>
          </w:p>
        </w:tc>
        <w:tc>
          <w:tcPr>
            <w:tcW w:w="540" w:type="dxa"/>
          </w:tcPr>
          <w:p w14:paraId="58E177D6" w14:textId="77777777" w:rsidR="00091A52" w:rsidRPr="000E3FD8" w:rsidRDefault="00091A52" w:rsidP="00D338AE">
            <w:pPr>
              <w:spacing w:before="100" w:beforeAutospacing="1" w:after="100" w:afterAutospacing="1"/>
              <w:rPr>
                <w:lang w:val="en-GB"/>
              </w:rPr>
            </w:pPr>
          </w:p>
        </w:tc>
      </w:tr>
    </w:tbl>
    <w:p w14:paraId="0F9C8A72" w14:textId="77777777" w:rsidR="00927B40" w:rsidRPr="000E3FD8" w:rsidRDefault="00927B40" w:rsidP="00D338AE">
      <w:pPr>
        <w:spacing w:before="100" w:beforeAutospacing="1" w:after="100" w:afterAutospacing="1" w:line="240" w:lineRule="auto"/>
        <w:rPr>
          <w:lang w:val="en-GB"/>
        </w:rPr>
      </w:pPr>
    </w:p>
    <w:p w14:paraId="5041A644" w14:textId="77777777" w:rsidR="00A21560" w:rsidRPr="000E3FD8" w:rsidRDefault="00A21560" w:rsidP="00215AA4">
      <w:pPr>
        <w:spacing w:before="100" w:beforeAutospacing="1" w:after="100" w:afterAutospacing="1" w:line="240" w:lineRule="auto"/>
        <w:jc w:val="both"/>
        <w:rPr>
          <w:b/>
          <w:i/>
          <w:color w:val="0070C0"/>
          <w:lang w:val="en-GB"/>
        </w:rPr>
        <w:sectPr w:rsidR="00A21560" w:rsidRPr="000E3FD8" w:rsidSect="00927B40">
          <w:pgSz w:w="15840" w:h="12240" w:orient="landscape"/>
          <w:pgMar w:top="1440" w:right="1440" w:bottom="1440" w:left="1440" w:header="720" w:footer="720" w:gutter="0"/>
          <w:cols w:space="720"/>
          <w:docGrid w:linePitch="360"/>
        </w:sectPr>
      </w:pPr>
    </w:p>
    <w:p w14:paraId="0816E3E1" w14:textId="44857E0E" w:rsidR="00215AA4" w:rsidRPr="000E3FD8" w:rsidRDefault="00215AA4" w:rsidP="00215AA4">
      <w:pPr>
        <w:spacing w:before="100" w:beforeAutospacing="1" w:after="100" w:afterAutospacing="1" w:line="240" w:lineRule="auto"/>
        <w:jc w:val="both"/>
        <w:rPr>
          <w:b/>
          <w:i/>
          <w:color w:val="0070C0"/>
          <w:lang w:val="en-GB"/>
        </w:rPr>
      </w:pPr>
      <w:r w:rsidRPr="000E3FD8">
        <w:rPr>
          <w:b/>
          <w:i/>
          <w:color w:val="0070C0"/>
          <w:lang w:val="en-GB"/>
        </w:rPr>
        <w:lastRenderedPageBreak/>
        <w:t>Sampling Rationale</w:t>
      </w:r>
    </w:p>
    <w:p w14:paraId="7130DEEA" w14:textId="77777777" w:rsidR="00215AA4" w:rsidRPr="000E3FD8" w:rsidRDefault="00215AA4" w:rsidP="00215AA4">
      <w:pPr>
        <w:spacing w:before="100" w:beforeAutospacing="1" w:after="100" w:afterAutospacing="1" w:line="240" w:lineRule="auto"/>
        <w:jc w:val="both"/>
        <w:rPr>
          <w:b/>
          <w:i/>
          <w:lang w:val="en-GB"/>
        </w:rPr>
      </w:pPr>
      <w:r w:rsidRPr="000E3FD8">
        <w:rPr>
          <w:lang w:val="en-GB"/>
        </w:rPr>
        <w:t xml:space="preserve">Considering that this is a mid-term evaluation and most of the activities/interventions during the evaluation period, were still in their infancy stage, while carrying out sampling of stakeholders and beneficiaries for data collection there were three main considerations: </w:t>
      </w:r>
      <w:r w:rsidRPr="000E3FD8">
        <w:rPr>
          <w:b/>
          <w:i/>
          <w:lang w:val="en-GB"/>
        </w:rPr>
        <w:t>A. Contacting beneficiaries who already have felt tangible impact of the project interventions. B. Contacting beneficiaries and stakeholders who can narrate typical cases</w:t>
      </w:r>
      <w:r w:rsidRPr="000E3FD8">
        <w:rPr>
          <w:lang w:val="en-GB"/>
        </w:rPr>
        <w:t xml:space="preserve">. </w:t>
      </w:r>
      <w:r w:rsidRPr="000E3FD8">
        <w:rPr>
          <w:b/>
          <w:i/>
          <w:lang w:val="en-GB"/>
        </w:rPr>
        <w:t>C. Contacting stakeholders and Experts best informed on project components and interventions.</w:t>
      </w:r>
    </w:p>
    <w:p w14:paraId="7AE4AF57" w14:textId="77777777" w:rsidR="00215AA4" w:rsidRPr="000E3FD8" w:rsidRDefault="00215AA4" w:rsidP="00215AA4">
      <w:pPr>
        <w:spacing w:before="100" w:beforeAutospacing="1" w:after="100" w:afterAutospacing="1" w:line="240" w:lineRule="auto"/>
        <w:jc w:val="both"/>
        <w:rPr>
          <w:lang w:val="en-GB"/>
        </w:rPr>
      </w:pPr>
      <w:r w:rsidRPr="000E3FD8">
        <w:rPr>
          <w:lang w:val="en-GB"/>
        </w:rPr>
        <w:t xml:space="preserve">Based on these three considerations, </w:t>
      </w:r>
      <w:r w:rsidRPr="000E3FD8">
        <w:rPr>
          <w:b/>
          <w:lang w:val="en-GB"/>
        </w:rPr>
        <w:t>Purposive Sampling</w:t>
      </w:r>
      <w:r w:rsidRPr="000E3FD8">
        <w:rPr>
          <w:lang w:val="en-GB"/>
        </w:rPr>
        <w:t xml:space="preserve"> is the main option for recruiting beneficiaries and stakeholders for interviews. This sampling is used to study information rich cases from a given population to make analytical inferences about the population. In rare cases, when it will be impossible to contact a beneficiary from the Purposive Sampling then </w:t>
      </w:r>
      <w:r w:rsidRPr="000E3FD8">
        <w:rPr>
          <w:b/>
          <w:i/>
          <w:lang w:val="en-GB"/>
        </w:rPr>
        <w:t>Convenience sampling</w:t>
      </w:r>
      <w:r w:rsidRPr="000E3FD8">
        <w:rPr>
          <w:lang w:val="en-GB"/>
        </w:rPr>
        <w:t xml:space="preserve"> may be used to interview another beneficiary from the same list. In general convenience sampling option use individuals who are readily available for interview and volunteer for interview/focus group. This sampling option however will be avoided in all possible cases. </w:t>
      </w:r>
    </w:p>
    <w:p w14:paraId="32279205" w14:textId="77777777" w:rsidR="00215AA4" w:rsidRPr="000E3FD8" w:rsidRDefault="00215AA4" w:rsidP="00215AA4">
      <w:pPr>
        <w:spacing w:before="100" w:beforeAutospacing="1" w:after="100" w:afterAutospacing="1" w:line="240" w:lineRule="auto"/>
        <w:jc w:val="both"/>
        <w:rPr>
          <w:lang w:val="en-GB"/>
        </w:rPr>
      </w:pPr>
      <w:r w:rsidRPr="000E3FD8">
        <w:rPr>
          <w:lang w:val="en-GB"/>
        </w:rPr>
        <w:t xml:space="preserve">Different ways of sampling will introduce different types of bias when assessing the results of the Project. Therefore, where possible, in the data analysis this bias will be addressed though triangulation or clearly will be described how these limitations affect the conclusions drawn about the Project. </w:t>
      </w:r>
    </w:p>
    <w:p w14:paraId="33199592" w14:textId="77777777" w:rsidR="00215AA4" w:rsidRPr="000E3FD8" w:rsidRDefault="00215AA4" w:rsidP="00215AA4">
      <w:pPr>
        <w:spacing w:before="100" w:beforeAutospacing="1" w:after="100" w:afterAutospacing="1" w:line="240" w:lineRule="auto"/>
        <w:jc w:val="both"/>
        <w:rPr>
          <w:lang w:val="en-GB"/>
        </w:rPr>
      </w:pPr>
      <w:r w:rsidRPr="000E3FD8">
        <w:rPr>
          <w:lang w:val="en-GB"/>
        </w:rPr>
        <w:t xml:space="preserve">Neither of the sampling options are based on representation or randomness which is the main limitation for the suggested choices, however purposeful sampling does allow selecting those units from which one can learn a great deal about the issues that are important to the evaluation (such as ’key informants’). This option also does allow for “analytical generalization” (i.e., making projections about the likely transferability of findings based on a theoretical analysis of the factors producing the outcomes and the effect of context. In most of the cases the option convenience sampling is best to be avoided as it has the lowest credibility of all known sampling options, however for the purpose of this evaluation this option will allow enriching and deepening the collected data as well as triangulating. It should be noted however that the information from convenience sample will not be generalized and no estimated will be made for the total population based on the findings. </w:t>
      </w:r>
    </w:p>
    <w:p w14:paraId="778BCE03" w14:textId="77777777" w:rsidR="00215AA4" w:rsidRPr="000E3FD8" w:rsidRDefault="00215AA4" w:rsidP="00215AA4">
      <w:pPr>
        <w:spacing w:before="100" w:beforeAutospacing="1" w:after="100" w:afterAutospacing="1" w:line="240" w:lineRule="auto"/>
        <w:jc w:val="both"/>
        <w:rPr>
          <w:lang w:val="en-GB"/>
        </w:rPr>
      </w:pPr>
      <w:r w:rsidRPr="000E3FD8">
        <w:rPr>
          <w:lang w:val="en-GB"/>
        </w:rPr>
        <w:t>When carrying out the beneficiary and stakeholder mapping and sampling for this project, a comprehensive beneficiary and stakeholders’ lists organized per activity, outcomes and objectives with a gender disaggregated data, was not available for the Project. Therefore, all project experts were asked to provide list of beneficiaries for the activities which were implemented during the evaluation period. The experts were asked to suggest the names of beneficiaries and stakeholders per activity and output, who are mostly informed about project interventions. When suggesting interviewees, the project experts considered the following aspects:</w:t>
      </w:r>
    </w:p>
    <w:p w14:paraId="496B5056" w14:textId="77777777" w:rsidR="00215AA4" w:rsidRPr="000E3FD8" w:rsidRDefault="00215AA4" w:rsidP="00215AA4">
      <w:pPr>
        <w:pStyle w:val="ListParagraph"/>
        <w:numPr>
          <w:ilvl w:val="0"/>
          <w:numId w:val="8"/>
        </w:numPr>
        <w:spacing w:before="100" w:beforeAutospacing="1" w:after="100" w:afterAutospacing="1" w:line="240" w:lineRule="auto"/>
        <w:jc w:val="both"/>
        <w:rPr>
          <w:lang w:val="en-GB"/>
        </w:rPr>
      </w:pPr>
      <w:r w:rsidRPr="000E3FD8">
        <w:rPr>
          <w:lang w:val="en-GB"/>
        </w:rPr>
        <w:t>Beneficiaries from various target communities should be involved in the list of interviewees;</w:t>
      </w:r>
    </w:p>
    <w:p w14:paraId="34F5C7D6" w14:textId="77777777" w:rsidR="00215AA4" w:rsidRPr="000E3FD8" w:rsidRDefault="00215AA4" w:rsidP="00215AA4">
      <w:pPr>
        <w:pStyle w:val="ListParagraph"/>
        <w:numPr>
          <w:ilvl w:val="0"/>
          <w:numId w:val="8"/>
        </w:numPr>
        <w:spacing w:before="100" w:beforeAutospacing="1" w:after="100" w:afterAutospacing="1" w:line="240" w:lineRule="auto"/>
        <w:jc w:val="both"/>
        <w:rPr>
          <w:lang w:val="en-GB"/>
        </w:rPr>
      </w:pPr>
      <w:r w:rsidRPr="000E3FD8">
        <w:rPr>
          <w:lang w:val="en-GB"/>
        </w:rPr>
        <w:t>Women and men beneficiaries should have equal opportunities to be interviewed;</w:t>
      </w:r>
    </w:p>
    <w:p w14:paraId="5400395A" w14:textId="77777777" w:rsidR="00215AA4" w:rsidRPr="000E3FD8" w:rsidRDefault="00215AA4" w:rsidP="00215AA4">
      <w:pPr>
        <w:pStyle w:val="ListParagraph"/>
        <w:numPr>
          <w:ilvl w:val="0"/>
          <w:numId w:val="8"/>
        </w:numPr>
        <w:spacing w:before="100" w:beforeAutospacing="1" w:after="100" w:afterAutospacing="1" w:line="240" w:lineRule="auto"/>
        <w:jc w:val="both"/>
        <w:rPr>
          <w:lang w:val="en-GB"/>
        </w:rPr>
      </w:pPr>
      <w:r w:rsidRPr="000E3FD8">
        <w:rPr>
          <w:lang w:val="en-GB"/>
        </w:rPr>
        <w:t>Beneficiaries who can present typical cases;</w:t>
      </w:r>
    </w:p>
    <w:p w14:paraId="27A51F04" w14:textId="77777777" w:rsidR="00215AA4" w:rsidRPr="000E3FD8" w:rsidRDefault="00215AA4" w:rsidP="00215AA4">
      <w:pPr>
        <w:pStyle w:val="ListParagraph"/>
        <w:numPr>
          <w:ilvl w:val="0"/>
          <w:numId w:val="8"/>
        </w:numPr>
        <w:spacing w:before="100" w:beforeAutospacing="1" w:after="100" w:afterAutospacing="1" w:line="240" w:lineRule="auto"/>
        <w:jc w:val="both"/>
        <w:rPr>
          <w:lang w:val="en-GB"/>
        </w:rPr>
      </w:pPr>
      <w:r w:rsidRPr="000E3FD8">
        <w:rPr>
          <w:lang w:val="en-GB"/>
        </w:rPr>
        <w:t xml:space="preserve">Beneficiaries who already have felt some tangible impact of the project results or can provide informed forecast for the anticipated results. </w:t>
      </w:r>
    </w:p>
    <w:p w14:paraId="04A3B6D2" w14:textId="77777777" w:rsidR="00215AA4" w:rsidRPr="000E3FD8" w:rsidRDefault="00215AA4" w:rsidP="00215AA4">
      <w:pPr>
        <w:pStyle w:val="ListParagraph"/>
        <w:numPr>
          <w:ilvl w:val="0"/>
          <w:numId w:val="8"/>
        </w:numPr>
        <w:spacing w:before="100" w:beforeAutospacing="1" w:after="100" w:afterAutospacing="1" w:line="240" w:lineRule="auto"/>
        <w:jc w:val="both"/>
        <w:rPr>
          <w:lang w:val="en-GB"/>
        </w:rPr>
      </w:pPr>
      <w:r w:rsidRPr="000E3FD8">
        <w:rPr>
          <w:lang w:val="en-GB"/>
        </w:rPr>
        <w:t>All key stakeholders from public and private sector who can provide information to support evaluation process based on the defined criteria should be suggested for interview.</w:t>
      </w:r>
    </w:p>
    <w:p w14:paraId="17A94C04" w14:textId="77777777" w:rsidR="00215AA4" w:rsidRPr="000E3FD8" w:rsidRDefault="00215AA4" w:rsidP="00215AA4">
      <w:pPr>
        <w:spacing w:before="100" w:beforeAutospacing="1" w:after="100" w:afterAutospacing="1" w:line="240" w:lineRule="auto"/>
        <w:jc w:val="both"/>
        <w:rPr>
          <w:lang w:val="en-GB"/>
        </w:rPr>
      </w:pPr>
      <w:r w:rsidRPr="000E3FD8">
        <w:rPr>
          <w:lang w:val="en-GB"/>
        </w:rPr>
        <w:lastRenderedPageBreak/>
        <w:t xml:space="preserve">Additionally, the project experts were asked to make sure that the beneficiaries on the suggested for interviews list cover all targeted communities. Another consideration was to make sure that men and women have equal opportunities to be heard during this evaluation.   </w:t>
      </w:r>
    </w:p>
    <w:p w14:paraId="54D5F1FF" w14:textId="77777777" w:rsidR="00215AA4" w:rsidRPr="000E3FD8" w:rsidRDefault="00215AA4" w:rsidP="00215AA4">
      <w:pPr>
        <w:spacing w:before="100" w:beforeAutospacing="1" w:after="100" w:afterAutospacing="1" w:line="240" w:lineRule="auto"/>
        <w:jc w:val="both"/>
        <w:rPr>
          <w:lang w:val="en-GB"/>
        </w:rPr>
      </w:pPr>
      <w:r w:rsidRPr="000E3FD8">
        <w:rPr>
          <w:lang w:val="en-GB"/>
        </w:rPr>
        <w:t xml:space="preserve">Below is the beneficiary mapping according to the Project Logic. </w:t>
      </w:r>
    </w:p>
    <w:p w14:paraId="2EB1947C" w14:textId="77777777" w:rsidR="00215AA4" w:rsidRPr="000E3FD8" w:rsidRDefault="00215AA4" w:rsidP="00215AA4">
      <w:pPr>
        <w:spacing w:before="100" w:beforeAutospacing="1" w:after="100" w:afterAutospacing="1" w:line="240" w:lineRule="auto"/>
        <w:jc w:val="both"/>
        <w:rPr>
          <w:b/>
          <w:i/>
          <w:color w:val="2E74B5" w:themeColor="accent1" w:themeShade="BF"/>
          <w:lang w:val="en-GB"/>
        </w:rPr>
        <w:sectPr w:rsidR="00215AA4" w:rsidRPr="000E3FD8" w:rsidSect="00927B40">
          <w:pgSz w:w="12240" w:h="15840"/>
          <w:pgMar w:top="1440" w:right="1440" w:bottom="1440" w:left="1440" w:header="720" w:footer="720" w:gutter="0"/>
          <w:cols w:space="720"/>
          <w:docGrid w:linePitch="360"/>
        </w:sectPr>
      </w:pPr>
    </w:p>
    <w:p w14:paraId="6D9A3282" w14:textId="77777777" w:rsidR="00215AA4" w:rsidRPr="000E3FD8" w:rsidRDefault="00215AA4" w:rsidP="00215AA4">
      <w:pPr>
        <w:rPr>
          <w:i/>
          <w:color w:val="2E74B5" w:themeColor="accent1" w:themeShade="BF"/>
          <w:lang w:val="en-GB"/>
        </w:rPr>
      </w:pPr>
      <w:r w:rsidRPr="000E3FD8">
        <w:rPr>
          <w:b/>
          <w:i/>
          <w:color w:val="2E74B5" w:themeColor="accent1" w:themeShade="BF"/>
          <w:lang w:val="en-GB"/>
        </w:rPr>
        <w:lastRenderedPageBreak/>
        <w:t>Table# 2 Evaluation Matrix: Matching Project Logic with Beneficiary mapping, data collections methods and sources</w:t>
      </w:r>
    </w:p>
    <w:tbl>
      <w:tblPr>
        <w:tblStyle w:val="TableGrid"/>
        <w:tblW w:w="13320" w:type="dxa"/>
        <w:tblInd w:w="-455" w:type="dxa"/>
        <w:tblLayout w:type="fixed"/>
        <w:tblLook w:val="04A0" w:firstRow="1" w:lastRow="0" w:firstColumn="1" w:lastColumn="0" w:noHBand="0" w:noVBand="1"/>
      </w:tblPr>
      <w:tblGrid>
        <w:gridCol w:w="3060"/>
        <w:gridCol w:w="3240"/>
        <w:gridCol w:w="4320"/>
        <w:gridCol w:w="2700"/>
      </w:tblGrid>
      <w:tr w:rsidR="00215AA4" w:rsidRPr="005303FE" w14:paraId="7928B335" w14:textId="77777777" w:rsidTr="00D57565">
        <w:tc>
          <w:tcPr>
            <w:tcW w:w="3060" w:type="dxa"/>
            <w:shd w:val="clear" w:color="auto" w:fill="0070C0"/>
          </w:tcPr>
          <w:p w14:paraId="4F90A0C8" w14:textId="77777777" w:rsidR="00215AA4" w:rsidRPr="000E3FD8" w:rsidRDefault="00215AA4" w:rsidP="007C2FDC">
            <w:pPr>
              <w:spacing w:line="274" w:lineRule="auto"/>
              <w:jc w:val="both"/>
              <w:rPr>
                <w:rFonts w:cstheme="minorHAnsi"/>
                <w:b/>
                <w:i/>
                <w:iCs/>
                <w:color w:val="FFFFFF" w:themeColor="background1"/>
                <w:lang w:val="en-GB"/>
              </w:rPr>
            </w:pPr>
            <w:r w:rsidRPr="000E3FD8">
              <w:rPr>
                <w:rFonts w:cstheme="minorHAnsi"/>
                <w:b/>
                <w:i/>
                <w:iCs/>
                <w:color w:val="FFFFFF" w:themeColor="background1"/>
                <w:lang w:val="en-GB"/>
              </w:rPr>
              <w:t xml:space="preserve">Project logic </w:t>
            </w:r>
          </w:p>
        </w:tc>
        <w:tc>
          <w:tcPr>
            <w:tcW w:w="3240" w:type="dxa"/>
            <w:shd w:val="clear" w:color="auto" w:fill="0070C0"/>
          </w:tcPr>
          <w:p w14:paraId="7A7506B9" w14:textId="77777777" w:rsidR="00215AA4" w:rsidRPr="000E3FD8" w:rsidRDefault="00215AA4" w:rsidP="007C2FDC">
            <w:pPr>
              <w:spacing w:line="274" w:lineRule="auto"/>
              <w:jc w:val="both"/>
              <w:rPr>
                <w:rFonts w:cstheme="minorHAnsi"/>
                <w:b/>
                <w:i/>
                <w:color w:val="FFFFFF" w:themeColor="background1"/>
                <w:lang w:val="en-GB"/>
              </w:rPr>
            </w:pPr>
            <w:r w:rsidRPr="000E3FD8">
              <w:rPr>
                <w:rFonts w:cstheme="minorHAnsi"/>
                <w:b/>
                <w:i/>
                <w:color w:val="FFFFFF" w:themeColor="background1"/>
                <w:lang w:val="en-GB"/>
              </w:rPr>
              <w:t>Indicators</w:t>
            </w:r>
          </w:p>
        </w:tc>
        <w:tc>
          <w:tcPr>
            <w:tcW w:w="4320" w:type="dxa"/>
            <w:shd w:val="clear" w:color="auto" w:fill="0070C0"/>
          </w:tcPr>
          <w:p w14:paraId="768FE0E3" w14:textId="77777777" w:rsidR="00215AA4" w:rsidRPr="000E3FD8" w:rsidRDefault="00215AA4" w:rsidP="007C2FDC">
            <w:pPr>
              <w:spacing w:line="274" w:lineRule="auto"/>
              <w:jc w:val="both"/>
              <w:rPr>
                <w:rFonts w:cstheme="minorHAnsi"/>
                <w:b/>
                <w:i/>
                <w:color w:val="FFFFFF" w:themeColor="background1"/>
                <w:lang w:val="en-GB"/>
              </w:rPr>
            </w:pPr>
            <w:r w:rsidRPr="000E3FD8">
              <w:rPr>
                <w:rFonts w:cstheme="minorHAnsi"/>
                <w:b/>
                <w:i/>
                <w:color w:val="FFFFFF" w:themeColor="background1"/>
                <w:lang w:val="en-GB"/>
              </w:rPr>
              <w:t xml:space="preserve">Project Beneficiaries and Stakeholders to be contacted </w:t>
            </w:r>
          </w:p>
        </w:tc>
        <w:tc>
          <w:tcPr>
            <w:tcW w:w="2700" w:type="dxa"/>
            <w:shd w:val="clear" w:color="auto" w:fill="0070C0"/>
          </w:tcPr>
          <w:p w14:paraId="08B36412" w14:textId="77777777" w:rsidR="00215AA4" w:rsidRPr="000E3FD8" w:rsidRDefault="00215AA4" w:rsidP="007C2FDC">
            <w:pPr>
              <w:spacing w:line="274" w:lineRule="auto"/>
              <w:jc w:val="both"/>
              <w:rPr>
                <w:rFonts w:cstheme="minorHAnsi"/>
                <w:b/>
                <w:i/>
                <w:color w:val="FFFFFF" w:themeColor="background1"/>
                <w:lang w:val="en-GB"/>
              </w:rPr>
            </w:pPr>
            <w:r w:rsidRPr="000E3FD8">
              <w:rPr>
                <w:rFonts w:cstheme="minorHAnsi"/>
                <w:b/>
                <w:i/>
                <w:color w:val="FFFFFF" w:themeColor="background1"/>
                <w:lang w:val="en-GB"/>
              </w:rPr>
              <w:t>Data Collection</w:t>
            </w:r>
          </w:p>
          <w:p w14:paraId="6512C6E7" w14:textId="77777777" w:rsidR="00215AA4" w:rsidRPr="000E3FD8" w:rsidRDefault="00215AA4" w:rsidP="007C2FDC">
            <w:pPr>
              <w:spacing w:line="274" w:lineRule="auto"/>
              <w:jc w:val="both"/>
              <w:rPr>
                <w:rFonts w:cstheme="minorHAnsi"/>
                <w:b/>
                <w:i/>
                <w:color w:val="FFFFFF" w:themeColor="background1"/>
                <w:lang w:val="en-GB"/>
              </w:rPr>
            </w:pPr>
            <w:r w:rsidRPr="000E3FD8">
              <w:rPr>
                <w:rFonts w:cstheme="minorHAnsi"/>
                <w:b/>
                <w:i/>
                <w:color w:val="FFFFFF" w:themeColor="background1"/>
                <w:lang w:val="en-GB"/>
              </w:rPr>
              <w:t>Methods</w:t>
            </w:r>
          </w:p>
          <w:p w14:paraId="1C6566E2" w14:textId="77777777" w:rsidR="00215AA4" w:rsidRPr="000E3FD8" w:rsidRDefault="00215AA4" w:rsidP="007C2FDC">
            <w:pPr>
              <w:spacing w:line="274" w:lineRule="auto"/>
              <w:jc w:val="both"/>
              <w:rPr>
                <w:rFonts w:cstheme="minorHAnsi"/>
                <w:b/>
                <w:i/>
                <w:color w:val="FFFFFF" w:themeColor="background1"/>
                <w:lang w:val="en-GB"/>
              </w:rPr>
            </w:pPr>
          </w:p>
        </w:tc>
      </w:tr>
      <w:tr w:rsidR="00215AA4" w:rsidRPr="005303FE" w14:paraId="7905CC52" w14:textId="77777777" w:rsidTr="007C2FDC">
        <w:tc>
          <w:tcPr>
            <w:tcW w:w="3060" w:type="dxa"/>
            <w:shd w:val="clear" w:color="auto" w:fill="auto"/>
          </w:tcPr>
          <w:p w14:paraId="296FE08E" w14:textId="77777777" w:rsidR="00215AA4" w:rsidRPr="000E3FD8" w:rsidRDefault="00215AA4" w:rsidP="007C2FDC">
            <w:pPr>
              <w:spacing w:line="274" w:lineRule="auto"/>
              <w:jc w:val="both"/>
              <w:rPr>
                <w:rFonts w:cstheme="minorHAnsi"/>
                <w:i/>
                <w:sz w:val="18"/>
                <w:szCs w:val="18"/>
                <w:lang w:val="en-GB"/>
              </w:rPr>
            </w:pPr>
            <w:r w:rsidRPr="000E3FD8">
              <w:rPr>
                <w:rFonts w:cstheme="minorHAnsi"/>
                <w:b/>
                <w:i/>
                <w:sz w:val="18"/>
                <w:szCs w:val="18"/>
                <w:lang w:val="en-GB"/>
              </w:rPr>
              <w:t>Objective 1:</w:t>
            </w:r>
            <w:r w:rsidRPr="000E3FD8">
              <w:rPr>
                <w:rFonts w:cstheme="minorHAnsi"/>
                <w:i/>
                <w:sz w:val="18"/>
                <w:szCs w:val="18"/>
                <w:lang w:val="en-GB"/>
              </w:rPr>
              <w:t xml:space="preserve"> To ensure early prevention and sustainability of interventions through identification of root causes of threats to human security and enhancing community resilience.</w:t>
            </w:r>
          </w:p>
          <w:p w14:paraId="44067B6E" w14:textId="77777777" w:rsidR="00215AA4" w:rsidRPr="000E3FD8" w:rsidRDefault="00215AA4" w:rsidP="007C2FDC">
            <w:pPr>
              <w:spacing w:line="274" w:lineRule="auto"/>
              <w:jc w:val="both"/>
              <w:rPr>
                <w:rFonts w:cstheme="minorHAnsi"/>
                <w:b/>
                <w:i/>
                <w:sz w:val="18"/>
                <w:szCs w:val="18"/>
                <w:lang w:val="en-GB"/>
              </w:rPr>
            </w:pPr>
          </w:p>
        </w:tc>
        <w:tc>
          <w:tcPr>
            <w:tcW w:w="3240" w:type="dxa"/>
          </w:tcPr>
          <w:p w14:paraId="47BA0E9E" w14:textId="77777777" w:rsidR="00215AA4" w:rsidRPr="000E3FD8" w:rsidRDefault="00215AA4" w:rsidP="007C2FDC">
            <w:pPr>
              <w:spacing w:line="274" w:lineRule="auto"/>
              <w:jc w:val="both"/>
              <w:rPr>
                <w:rFonts w:eastAsia="Times New Roman" w:cstheme="minorHAnsi"/>
                <w:sz w:val="18"/>
                <w:szCs w:val="18"/>
                <w:lang w:val="en-GB"/>
              </w:rPr>
            </w:pPr>
            <w:r w:rsidRPr="000E3FD8">
              <w:rPr>
                <w:rFonts w:eastAsia="Times New Roman" w:cstheme="minorHAnsi"/>
                <w:sz w:val="18"/>
                <w:szCs w:val="18"/>
                <w:lang w:val="en-GB"/>
              </w:rPr>
              <w:t xml:space="preserve"># of communities where HS approach is integrated into community development planning. </w:t>
            </w:r>
          </w:p>
          <w:p w14:paraId="47CF8D34" w14:textId="77777777" w:rsidR="00215AA4" w:rsidRPr="000E3FD8" w:rsidRDefault="00215AA4" w:rsidP="007C2FDC">
            <w:pPr>
              <w:spacing w:line="274" w:lineRule="auto"/>
              <w:jc w:val="both"/>
              <w:rPr>
                <w:rFonts w:eastAsia="Times New Roman" w:cstheme="minorHAnsi"/>
                <w:sz w:val="18"/>
                <w:szCs w:val="18"/>
                <w:lang w:val="en-GB"/>
              </w:rPr>
            </w:pPr>
          </w:p>
          <w:p w14:paraId="0068DA83" w14:textId="77777777" w:rsidR="00215AA4" w:rsidRPr="000E3FD8" w:rsidRDefault="00215AA4" w:rsidP="007C2FDC">
            <w:pPr>
              <w:spacing w:line="274" w:lineRule="auto"/>
              <w:jc w:val="both"/>
              <w:rPr>
                <w:rFonts w:eastAsia="Times New Roman" w:cstheme="minorHAnsi"/>
                <w:sz w:val="18"/>
                <w:szCs w:val="18"/>
                <w:lang w:val="en-GB"/>
              </w:rPr>
            </w:pPr>
            <w:r w:rsidRPr="000E3FD8">
              <w:rPr>
                <w:rFonts w:eastAsia="Times New Roman" w:cstheme="minorHAnsi"/>
                <w:sz w:val="18"/>
                <w:szCs w:val="18"/>
                <w:lang w:val="en-GB"/>
              </w:rPr>
              <w:t># of recommendations for risk-informed community development implemented by communities</w:t>
            </w:r>
          </w:p>
        </w:tc>
        <w:tc>
          <w:tcPr>
            <w:tcW w:w="4320" w:type="dxa"/>
            <w:shd w:val="clear" w:color="auto" w:fill="auto"/>
          </w:tcPr>
          <w:p w14:paraId="5193862A" w14:textId="77777777" w:rsidR="00215AA4" w:rsidRPr="000E3FD8" w:rsidRDefault="00215AA4" w:rsidP="007C2FDC">
            <w:pPr>
              <w:pStyle w:val="ListParagraph"/>
              <w:numPr>
                <w:ilvl w:val="0"/>
                <w:numId w:val="50"/>
              </w:numPr>
              <w:spacing w:line="274" w:lineRule="auto"/>
              <w:jc w:val="both"/>
              <w:rPr>
                <w:rFonts w:cstheme="minorHAnsi"/>
                <w:i/>
                <w:sz w:val="18"/>
                <w:szCs w:val="18"/>
                <w:lang w:val="en-GB"/>
              </w:rPr>
            </w:pPr>
            <w:r w:rsidRPr="000E3FD8">
              <w:rPr>
                <w:rFonts w:cstheme="minorHAnsi"/>
                <w:i/>
                <w:sz w:val="18"/>
                <w:szCs w:val="18"/>
                <w:lang w:val="en-GB"/>
              </w:rPr>
              <w:t>Project Experts</w:t>
            </w:r>
          </w:p>
          <w:p w14:paraId="238EEA67" w14:textId="77777777" w:rsidR="00215AA4" w:rsidRPr="000E3FD8" w:rsidRDefault="00215AA4" w:rsidP="007C2FDC">
            <w:pPr>
              <w:pStyle w:val="ListParagraph"/>
              <w:numPr>
                <w:ilvl w:val="0"/>
                <w:numId w:val="50"/>
              </w:numPr>
              <w:spacing w:line="274" w:lineRule="auto"/>
              <w:jc w:val="both"/>
              <w:rPr>
                <w:rFonts w:cstheme="minorHAnsi"/>
                <w:i/>
                <w:sz w:val="18"/>
                <w:szCs w:val="18"/>
                <w:lang w:val="en-GB"/>
              </w:rPr>
            </w:pPr>
            <w:r w:rsidRPr="000E3FD8">
              <w:rPr>
                <w:rFonts w:cstheme="minorHAnsi"/>
                <w:i/>
                <w:sz w:val="18"/>
                <w:szCs w:val="18"/>
                <w:lang w:val="en-GB"/>
              </w:rPr>
              <w:t>Community heads/LG representatives</w:t>
            </w:r>
          </w:p>
          <w:p w14:paraId="3CC33DEC" w14:textId="77777777" w:rsidR="00215AA4" w:rsidRPr="000E3FD8" w:rsidRDefault="00215AA4" w:rsidP="007C2FDC">
            <w:pPr>
              <w:pStyle w:val="ListParagraph"/>
              <w:numPr>
                <w:ilvl w:val="0"/>
                <w:numId w:val="50"/>
              </w:numPr>
              <w:spacing w:line="274" w:lineRule="auto"/>
              <w:jc w:val="both"/>
              <w:rPr>
                <w:rFonts w:cstheme="minorHAnsi"/>
                <w:i/>
                <w:sz w:val="18"/>
                <w:szCs w:val="18"/>
                <w:lang w:val="en-GB"/>
              </w:rPr>
            </w:pPr>
            <w:r w:rsidRPr="000E3FD8">
              <w:rPr>
                <w:rFonts w:cstheme="minorHAnsi"/>
                <w:i/>
                <w:sz w:val="18"/>
                <w:szCs w:val="18"/>
                <w:lang w:val="en-GB"/>
              </w:rPr>
              <w:t>HSA Expert</w:t>
            </w:r>
          </w:p>
          <w:p w14:paraId="292B4BAC" w14:textId="77777777" w:rsidR="00215AA4" w:rsidRPr="000E3FD8" w:rsidRDefault="00215AA4" w:rsidP="007C2FDC">
            <w:pPr>
              <w:pStyle w:val="ListParagraph"/>
              <w:numPr>
                <w:ilvl w:val="0"/>
                <w:numId w:val="50"/>
              </w:numPr>
              <w:spacing w:line="274" w:lineRule="auto"/>
              <w:jc w:val="both"/>
              <w:rPr>
                <w:rFonts w:cstheme="minorHAnsi"/>
                <w:i/>
                <w:sz w:val="18"/>
                <w:szCs w:val="18"/>
                <w:lang w:val="en-GB"/>
              </w:rPr>
            </w:pPr>
            <w:r w:rsidRPr="000E3FD8">
              <w:rPr>
                <w:rFonts w:cstheme="minorHAnsi"/>
                <w:i/>
                <w:sz w:val="18"/>
                <w:szCs w:val="18"/>
                <w:lang w:val="en-GB"/>
              </w:rPr>
              <w:t>LLRM Expert</w:t>
            </w:r>
          </w:p>
          <w:p w14:paraId="7D02BD27" w14:textId="77777777" w:rsidR="00215AA4" w:rsidRPr="000E3FD8" w:rsidRDefault="00215AA4" w:rsidP="007C2FDC">
            <w:pPr>
              <w:pStyle w:val="ListParagraph"/>
              <w:numPr>
                <w:ilvl w:val="0"/>
                <w:numId w:val="50"/>
              </w:numPr>
              <w:spacing w:line="274" w:lineRule="auto"/>
              <w:jc w:val="both"/>
              <w:rPr>
                <w:rFonts w:cstheme="minorHAnsi"/>
                <w:i/>
                <w:sz w:val="18"/>
                <w:szCs w:val="18"/>
                <w:lang w:val="en-GB"/>
              </w:rPr>
            </w:pPr>
            <w:r w:rsidRPr="000E3FD8">
              <w:rPr>
                <w:rFonts w:cstheme="minorHAnsi"/>
                <w:i/>
                <w:sz w:val="18"/>
                <w:szCs w:val="18"/>
                <w:lang w:val="en-GB"/>
              </w:rPr>
              <w:t>GIS Multi Level Risk Assessment Expert</w:t>
            </w:r>
          </w:p>
          <w:p w14:paraId="6D1F7FCB" w14:textId="77777777" w:rsidR="00215AA4" w:rsidRPr="000E3FD8" w:rsidRDefault="00215AA4" w:rsidP="007C2FDC">
            <w:pPr>
              <w:pStyle w:val="ListParagraph"/>
              <w:numPr>
                <w:ilvl w:val="0"/>
                <w:numId w:val="50"/>
              </w:numPr>
              <w:spacing w:line="274" w:lineRule="auto"/>
              <w:jc w:val="both"/>
              <w:rPr>
                <w:rFonts w:cstheme="minorHAnsi"/>
                <w:i/>
                <w:sz w:val="18"/>
                <w:szCs w:val="18"/>
                <w:lang w:val="en-GB"/>
              </w:rPr>
            </w:pPr>
            <w:r w:rsidRPr="000E3FD8">
              <w:rPr>
                <w:rFonts w:cstheme="minorHAnsi"/>
                <w:i/>
                <w:sz w:val="18"/>
                <w:szCs w:val="18"/>
                <w:lang w:val="en-GB"/>
              </w:rPr>
              <w:t>UNDP DRR Project Coordinator</w:t>
            </w:r>
          </w:p>
          <w:p w14:paraId="6C768E0C" w14:textId="77777777" w:rsidR="00215AA4" w:rsidRPr="000E3FD8" w:rsidRDefault="00215AA4" w:rsidP="007C2FDC">
            <w:pPr>
              <w:pStyle w:val="ListParagraph"/>
              <w:numPr>
                <w:ilvl w:val="0"/>
                <w:numId w:val="50"/>
              </w:numPr>
              <w:spacing w:line="274" w:lineRule="auto"/>
              <w:jc w:val="both"/>
              <w:rPr>
                <w:rFonts w:cstheme="minorHAnsi"/>
                <w:i/>
                <w:sz w:val="18"/>
                <w:szCs w:val="18"/>
                <w:lang w:val="en-GB"/>
              </w:rPr>
            </w:pPr>
            <w:r w:rsidRPr="000E3FD8">
              <w:rPr>
                <w:rFonts w:cstheme="minorHAnsi"/>
                <w:i/>
                <w:sz w:val="18"/>
                <w:szCs w:val="18"/>
                <w:lang w:val="en-GB"/>
              </w:rPr>
              <w:t>Representative of Ministry of Emergency Situation</w:t>
            </w:r>
          </w:p>
          <w:p w14:paraId="1B345394" w14:textId="77777777" w:rsidR="00215AA4" w:rsidRPr="000E3FD8" w:rsidRDefault="00215AA4" w:rsidP="007C2FDC">
            <w:pPr>
              <w:pStyle w:val="ListParagraph"/>
              <w:numPr>
                <w:ilvl w:val="0"/>
                <w:numId w:val="50"/>
              </w:numPr>
              <w:spacing w:line="274" w:lineRule="auto"/>
              <w:jc w:val="both"/>
              <w:rPr>
                <w:rFonts w:cstheme="minorHAnsi"/>
                <w:i/>
                <w:sz w:val="18"/>
                <w:szCs w:val="18"/>
                <w:lang w:val="en-GB"/>
              </w:rPr>
            </w:pPr>
            <w:r w:rsidRPr="000E3FD8">
              <w:rPr>
                <w:rFonts w:cstheme="minorHAnsi"/>
                <w:i/>
                <w:sz w:val="18"/>
                <w:szCs w:val="18"/>
                <w:lang w:val="en-GB"/>
              </w:rPr>
              <w:t xml:space="preserve">Representative of State </w:t>
            </w:r>
            <w:proofErr w:type="spellStart"/>
            <w:r w:rsidRPr="000E3FD8">
              <w:rPr>
                <w:rFonts w:cstheme="minorHAnsi"/>
                <w:i/>
                <w:sz w:val="18"/>
                <w:szCs w:val="18"/>
                <w:lang w:val="en-GB"/>
              </w:rPr>
              <w:t>Cadaster</w:t>
            </w:r>
            <w:proofErr w:type="spellEnd"/>
            <w:r w:rsidRPr="000E3FD8">
              <w:rPr>
                <w:rFonts w:cstheme="minorHAnsi"/>
                <w:i/>
                <w:sz w:val="18"/>
                <w:szCs w:val="18"/>
                <w:lang w:val="en-GB"/>
              </w:rPr>
              <w:t xml:space="preserve"> Committee</w:t>
            </w:r>
          </w:p>
        </w:tc>
        <w:tc>
          <w:tcPr>
            <w:tcW w:w="2700" w:type="dxa"/>
            <w:shd w:val="clear" w:color="auto" w:fill="auto"/>
          </w:tcPr>
          <w:p w14:paraId="417719ED" w14:textId="77777777" w:rsidR="00215AA4" w:rsidRPr="000E3FD8" w:rsidRDefault="00215AA4" w:rsidP="007C2FDC">
            <w:pPr>
              <w:spacing w:line="274" w:lineRule="auto"/>
              <w:ind w:left="360"/>
              <w:jc w:val="both"/>
              <w:rPr>
                <w:rFonts w:asciiTheme="majorHAnsi" w:hAnsiTheme="majorHAnsi" w:cstheme="majorHAnsi"/>
                <w:b/>
                <w:i/>
                <w:sz w:val="18"/>
                <w:szCs w:val="18"/>
                <w:lang w:val="en-GB"/>
              </w:rPr>
            </w:pPr>
          </w:p>
          <w:p w14:paraId="112A65AD" w14:textId="77777777" w:rsidR="00215AA4" w:rsidRPr="000E3FD8" w:rsidRDefault="00215AA4" w:rsidP="007C2FDC">
            <w:pPr>
              <w:rPr>
                <w:rFonts w:asciiTheme="majorHAnsi" w:hAnsiTheme="majorHAnsi" w:cstheme="majorHAnsi"/>
                <w:sz w:val="18"/>
                <w:szCs w:val="18"/>
                <w:lang w:val="en-GB"/>
              </w:rPr>
            </w:pPr>
            <w:r w:rsidRPr="000E3FD8">
              <w:rPr>
                <w:rFonts w:asciiTheme="majorHAnsi" w:hAnsiTheme="majorHAnsi" w:cstheme="majorHAnsi"/>
                <w:sz w:val="18"/>
                <w:szCs w:val="18"/>
                <w:lang w:val="en-GB"/>
              </w:rPr>
              <w:t>Desk Review</w:t>
            </w:r>
          </w:p>
          <w:p w14:paraId="228B69C1" w14:textId="77777777" w:rsidR="00215AA4" w:rsidRPr="000E3FD8" w:rsidRDefault="00215AA4" w:rsidP="007C2FDC">
            <w:pPr>
              <w:rPr>
                <w:rFonts w:asciiTheme="majorHAnsi" w:hAnsiTheme="majorHAnsi" w:cstheme="majorHAnsi"/>
                <w:sz w:val="18"/>
                <w:szCs w:val="18"/>
                <w:lang w:val="en-GB"/>
              </w:rPr>
            </w:pPr>
          </w:p>
          <w:p w14:paraId="5964C4AA" w14:textId="77777777" w:rsidR="00215AA4" w:rsidRPr="000E3FD8" w:rsidRDefault="00215AA4" w:rsidP="007C2FDC">
            <w:pPr>
              <w:rPr>
                <w:rFonts w:asciiTheme="majorHAnsi" w:hAnsiTheme="majorHAnsi" w:cstheme="majorHAnsi"/>
                <w:sz w:val="18"/>
                <w:szCs w:val="18"/>
                <w:lang w:val="en-GB"/>
              </w:rPr>
            </w:pPr>
            <w:r w:rsidRPr="000E3FD8">
              <w:rPr>
                <w:rFonts w:asciiTheme="majorHAnsi" w:hAnsiTheme="majorHAnsi" w:cstheme="majorHAnsi"/>
                <w:sz w:val="18"/>
                <w:szCs w:val="18"/>
                <w:lang w:val="en-GB"/>
              </w:rPr>
              <w:t>In-depth semi structured interviews with key informants and stakeholders</w:t>
            </w:r>
          </w:p>
          <w:p w14:paraId="09D98667" w14:textId="77777777" w:rsidR="00215AA4" w:rsidRPr="000E3FD8" w:rsidRDefault="00215AA4" w:rsidP="007C2FDC">
            <w:pPr>
              <w:jc w:val="center"/>
              <w:rPr>
                <w:rFonts w:asciiTheme="majorHAnsi" w:hAnsiTheme="majorHAnsi" w:cstheme="majorHAnsi"/>
                <w:sz w:val="18"/>
                <w:szCs w:val="18"/>
                <w:lang w:val="en-GB"/>
              </w:rPr>
            </w:pPr>
          </w:p>
        </w:tc>
      </w:tr>
      <w:tr w:rsidR="00215AA4" w:rsidRPr="005303FE" w14:paraId="658E2C6D" w14:textId="77777777" w:rsidTr="007C2FDC">
        <w:tc>
          <w:tcPr>
            <w:tcW w:w="3060" w:type="dxa"/>
            <w:shd w:val="clear" w:color="auto" w:fill="auto"/>
          </w:tcPr>
          <w:p w14:paraId="6E7C5AC0" w14:textId="77777777" w:rsidR="00215AA4" w:rsidRPr="000E3FD8" w:rsidRDefault="00215AA4" w:rsidP="007C2FDC">
            <w:pPr>
              <w:jc w:val="both"/>
              <w:rPr>
                <w:rFonts w:cstheme="minorHAnsi"/>
                <w:i/>
                <w:sz w:val="18"/>
                <w:szCs w:val="18"/>
                <w:lang w:val="en-GB"/>
              </w:rPr>
            </w:pPr>
            <w:r w:rsidRPr="000E3FD8">
              <w:rPr>
                <w:rFonts w:cstheme="minorHAnsi"/>
                <w:b/>
                <w:i/>
                <w:sz w:val="18"/>
                <w:szCs w:val="18"/>
                <w:lang w:val="en-GB"/>
              </w:rPr>
              <w:t xml:space="preserve">Output 1.1: </w:t>
            </w:r>
            <w:r w:rsidRPr="000E3FD8">
              <w:rPr>
                <w:rFonts w:cstheme="minorHAnsi"/>
                <w:i/>
                <w:sz w:val="18"/>
                <w:szCs w:val="18"/>
                <w:lang w:val="en-GB"/>
              </w:rPr>
              <w:t>Localized, people-</w:t>
            </w:r>
            <w:proofErr w:type="spellStart"/>
            <w:r w:rsidRPr="000E3FD8">
              <w:rPr>
                <w:rFonts w:cstheme="minorHAnsi"/>
                <w:i/>
                <w:sz w:val="18"/>
                <w:szCs w:val="18"/>
                <w:lang w:val="en-GB"/>
              </w:rPr>
              <w:t>centered</w:t>
            </w:r>
            <w:proofErr w:type="spellEnd"/>
            <w:r w:rsidRPr="000E3FD8">
              <w:rPr>
                <w:rFonts w:cstheme="minorHAnsi"/>
                <w:i/>
                <w:sz w:val="18"/>
                <w:szCs w:val="18"/>
                <w:lang w:val="en-GB"/>
              </w:rPr>
              <w:t xml:space="preserve"> and comprehensive situation analysis were conducted. </w:t>
            </w:r>
          </w:p>
          <w:p w14:paraId="33B2666C" w14:textId="77777777" w:rsidR="00215AA4" w:rsidRPr="000E3FD8" w:rsidRDefault="00215AA4" w:rsidP="007C2FDC">
            <w:pPr>
              <w:jc w:val="both"/>
              <w:rPr>
                <w:rFonts w:cstheme="minorHAnsi"/>
                <w:b/>
                <w:i/>
                <w:iCs/>
                <w:sz w:val="18"/>
                <w:szCs w:val="18"/>
                <w:lang w:val="en-GB"/>
              </w:rPr>
            </w:pPr>
          </w:p>
        </w:tc>
        <w:tc>
          <w:tcPr>
            <w:tcW w:w="3240" w:type="dxa"/>
          </w:tcPr>
          <w:p w14:paraId="5E0FFBA6" w14:textId="77777777" w:rsidR="00215AA4" w:rsidRPr="000E3FD8" w:rsidRDefault="00215AA4" w:rsidP="007C2FDC">
            <w:pPr>
              <w:jc w:val="both"/>
              <w:rPr>
                <w:rFonts w:cstheme="minorHAnsi"/>
                <w:i/>
                <w:iCs/>
                <w:sz w:val="18"/>
                <w:szCs w:val="18"/>
                <w:lang w:val="en-GB"/>
              </w:rPr>
            </w:pPr>
            <w:r w:rsidRPr="000E3FD8">
              <w:rPr>
                <w:rFonts w:cstheme="minorHAnsi"/>
                <w:i/>
                <w:iCs/>
                <w:sz w:val="18"/>
                <w:szCs w:val="18"/>
                <w:lang w:val="en-GB"/>
              </w:rPr>
              <w:t xml:space="preserve"># of communities where HS situation analysis were held.     </w:t>
            </w:r>
          </w:p>
          <w:p w14:paraId="2635F4E9" w14:textId="77777777" w:rsidR="00215AA4" w:rsidRPr="000E3FD8" w:rsidRDefault="00215AA4" w:rsidP="007C2FDC">
            <w:pPr>
              <w:spacing w:line="274" w:lineRule="auto"/>
              <w:jc w:val="both"/>
              <w:rPr>
                <w:rFonts w:eastAsia="Times New Roman" w:cstheme="minorHAnsi"/>
                <w:sz w:val="18"/>
                <w:szCs w:val="18"/>
                <w:lang w:val="en-GB"/>
              </w:rPr>
            </w:pPr>
          </w:p>
          <w:p w14:paraId="7F014DCE" w14:textId="77777777" w:rsidR="00215AA4" w:rsidRPr="000E3FD8" w:rsidRDefault="00215AA4" w:rsidP="007C2FDC">
            <w:pPr>
              <w:spacing w:line="274" w:lineRule="auto"/>
              <w:jc w:val="both"/>
              <w:rPr>
                <w:rFonts w:cstheme="minorHAnsi"/>
                <w:i/>
                <w:sz w:val="18"/>
                <w:szCs w:val="18"/>
                <w:lang w:val="en-GB"/>
              </w:rPr>
            </w:pPr>
            <w:r w:rsidRPr="000E3FD8">
              <w:rPr>
                <w:rFonts w:eastAsia="Times New Roman" w:cstheme="minorHAnsi"/>
                <w:sz w:val="18"/>
                <w:szCs w:val="18"/>
                <w:lang w:val="en-GB"/>
              </w:rPr>
              <w:t># of local community members engaged in HS situation analysis.</w:t>
            </w:r>
          </w:p>
        </w:tc>
        <w:tc>
          <w:tcPr>
            <w:tcW w:w="4320" w:type="dxa"/>
            <w:shd w:val="clear" w:color="auto" w:fill="auto"/>
          </w:tcPr>
          <w:p w14:paraId="7012DCC2" w14:textId="77777777" w:rsidR="00215AA4" w:rsidRPr="000E3FD8" w:rsidRDefault="00215AA4" w:rsidP="007C2FDC">
            <w:pPr>
              <w:pStyle w:val="ListParagraph"/>
              <w:numPr>
                <w:ilvl w:val="0"/>
                <w:numId w:val="51"/>
              </w:numPr>
              <w:spacing w:line="274" w:lineRule="auto"/>
              <w:jc w:val="both"/>
              <w:rPr>
                <w:rFonts w:cstheme="minorHAnsi"/>
                <w:i/>
                <w:sz w:val="18"/>
                <w:szCs w:val="18"/>
                <w:lang w:val="en-GB"/>
              </w:rPr>
            </w:pPr>
            <w:r w:rsidRPr="000E3FD8">
              <w:rPr>
                <w:rFonts w:cstheme="minorHAnsi"/>
                <w:i/>
                <w:sz w:val="18"/>
                <w:szCs w:val="18"/>
                <w:lang w:val="en-GB"/>
              </w:rPr>
              <w:t>Project Experts</w:t>
            </w:r>
          </w:p>
          <w:p w14:paraId="1EABE14F" w14:textId="77777777" w:rsidR="00215AA4" w:rsidRPr="000E3FD8" w:rsidRDefault="00215AA4" w:rsidP="007C2FDC">
            <w:pPr>
              <w:pStyle w:val="ListParagraph"/>
              <w:numPr>
                <w:ilvl w:val="0"/>
                <w:numId w:val="51"/>
              </w:numPr>
              <w:spacing w:line="274" w:lineRule="auto"/>
              <w:jc w:val="both"/>
              <w:rPr>
                <w:rFonts w:cstheme="minorHAnsi"/>
                <w:i/>
                <w:sz w:val="18"/>
                <w:szCs w:val="18"/>
                <w:lang w:val="en-GB"/>
              </w:rPr>
            </w:pPr>
            <w:r w:rsidRPr="000E3FD8">
              <w:rPr>
                <w:rFonts w:cstheme="minorHAnsi"/>
                <w:i/>
                <w:sz w:val="18"/>
                <w:szCs w:val="18"/>
                <w:lang w:val="en-GB"/>
              </w:rPr>
              <w:t>Community heads/LG representatives</w:t>
            </w:r>
          </w:p>
          <w:p w14:paraId="42EF5DA7" w14:textId="77777777" w:rsidR="00215AA4" w:rsidRPr="000E3FD8" w:rsidRDefault="00215AA4" w:rsidP="007C2FDC">
            <w:pPr>
              <w:pStyle w:val="ListParagraph"/>
              <w:numPr>
                <w:ilvl w:val="0"/>
                <w:numId w:val="51"/>
              </w:numPr>
              <w:spacing w:line="274" w:lineRule="auto"/>
              <w:jc w:val="both"/>
              <w:rPr>
                <w:rFonts w:cstheme="minorHAnsi"/>
                <w:i/>
                <w:sz w:val="18"/>
                <w:szCs w:val="18"/>
                <w:lang w:val="en-GB"/>
              </w:rPr>
            </w:pPr>
            <w:r w:rsidRPr="000E3FD8">
              <w:rPr>
                <w:rFonts w:cstheme="minorHAnsi"/>
                <w:i/>
                <w:sz w:val="18"/>
                <w:szCs w:val="18"/>
                <w:lang w:val="en-GB"/>
              </w:rPr>
              <w:t>HSA Expert</w:t>
            </w:r>
          </w:p>
          <w:p w14:paraId="73E8B438" w14:textId="77777777" w:rsidR="00215AA4" w:rsidRPr="000E3FD8" w:rsidRDefault="00215AA4" w:rsidP="007C2FDC">
            <w:pPr>
              <w:pStyle w:val="ListParagraph"/>
              <w:numPr>
                <w:ilvl w:val="0"/>
                <w:numId w:val="51"/>
              </w:numPr>
              <w:spacing w:line="274" w:lineRule="auto"/>
              <w:jc w:val="both"/>
              <w:rPr>
                <w:rFonts w:cstheme="minorHAnsi"/>
                <w:i/>
                <w:sz w:val="18"/>
                <w:szCs w:val="18"/>
                <w:lang w:val="en-GB"/>
              </w:rPr>
            </w:pPr>
            <w:r w:rsidRPr="000E3FD8">
              <w:rPr>
                <w:rFonts w:cstheme="minorHAnsi"/>
                <w:i/>
                <w:sz w:val="18"/>
                <w:szCs w:val="18"/>
                <w:lang w:val="en-GB"/>
              </w:rPr>
              <w:t>LLRM Expert</w:t>
            </w:r>
          </w:p>
          <w:p w14:paraId="4156BF68" w14:textId="77777777" w:rsidR="00215AA4" w:rsidRPr="000E3FD8" w:rsidRDefault="00215AA4" w:rsidP="007C2FDC">
            <w:pPr>
              <w:pStyle w:val="ListParagraph"/>
              <w:numPr>
                <w:ilvl w:val="0"/>
                <w:numId w:val="51"/>
              </w:numPr>
              <w:spacing w:line="274" w:lineRule="auto"/>
              <w:jc w:val="both"/>
              <w:rPr>
                <w:rFonts w:cstheme="minorHAnsi"/>
                <w:i/>
                <w:sz w:val="18"/>
                <w:szCs w:val="18"/>
                <w:lang w:val="en-GB"/>
              </w:rPr>
            </w:pPr>
            <w:r w:rsidRPr="000E3FD8">
              <w:rPr>
                <w:rFonts w:cstheme="minorHAnsi"/>
                <w:i/>
                <w:sz w:val="18"/>
                <w:szCs w:val="18"/>
                <w:lang w:val="en-GB"/>
              </w:rPr>
              <w:t>GIS based Multi-Level Risk Assessment Expert</w:t>
            </w:r>
          </w:p>
          <w:p w14:paraId="37F9C462" w14:textId="77777777" w:rsidR="00215AA4" w:rsidRPr="000E3FD8" w:rsidRDefault="00215AA4" w:rsidP="007C2FDC">
            <w:pPr>
              <w:pStyle w:val="ListParagraph"/>
              <w:numPr>
                <w:ilvl w:val="0"/>
                <w:numId w:val="51"/>
              </w:numPr>
              <w:spacing w:line="274" w:lineRule="auto"/>
              <w:jc w:val="both"/>
              <w:rPr>
                <w:rFonts w:cstheme="minorHAnsi"/>
                <w:i/>
                <w:sz w:val="18"/>
                <w:szCs w:val="18"/>
                <w:lang w:val="en-GB"/>
              </w:rPr>
            </w:pPr>
            <w:r w:rsidRPr="000E3FD8">
              <w:rPr>
                <w:rFonts w:cstheme="minorHAnsi"/>
                <w:i/>
                <w:sz w:val="18"/>
                <w:szCs w:val="18"/>
                <w:lang w:val="en-GB"/>
              </w:rPr>
              <w:t>UNDP DRR Project Coordinator</w:t>
            </w:r>
          </w:p>
          <w:p w14:paraId="03EFC802" w14:textId="77777777" w:rsidR="00215AA4" w:rsidRPr="000E3FD8" w:rsidRDefault="00215AA4" w:rsidP="007C2FDC">
            <w:pPr>
              <w:pStyle w:val="ListParagraph"/>
              <w:numPr>
                <w:ilvl w:val="0"/>
                <w:numId w:val="51"/>
              </w:numPr>
              <w:spacing w:line="274" w:lineRule="auto"/>
              <w:jc w:val="both"/>
              <w:rPr>
                <w:rFonts w:cstheme="minorHAnsi"/>
                <w:i/>
                <w:sz w:val="18"/>
                <w:szCs w:val="18"/>
                <w:lang w:val="en-GB"/>
              </w:rPr>
            </w:pPr>
            <w:r w:rsidRPr="000E3FD8">
              <w:rPr>
                <w:rFonts w:cstheme="minorHAnsi"/>
                <w:i/>
                <w:sz w:val="18"/>
                <w:szCs w:val="18"/>
                <w:lang w:val="en-GB"/>
              </w:rPr>
              <w:t>Community Focal Points</w:t>
            </w:r>
          </w:p>
        </w:tc>
        <w:tc>
          <w:tcPr>
            <w:tcW w:w="2700" w:type="dxa"/>
            <w:shd w:val="clear" w:color="auto" w:fill="auto"/>
          </w:tcPr>
          <w:p w14:paraId="20D8B77D" w14:textId="77777777" w:rsidR="00215AA4" w:rsidRPr="000E3FD8" w:rsidRDefault="00215AA4" w:rsidP="007C2FDC">
            <w:pPr>
              <w:rPr>
                <w:rFonts w:asciiTheme="majorHAnsi" w:hAnsiTheme="majorHAnsi" w:cstheme="majorHAnsi"/>
                <w:sz w:val="18"/>
                <w:szCs w:val="18"/>
                <w:lang w:val="en-GB"/>
              </w:rPr>
            </w:pPr>
            <w:r w:rsidRPr="000E3FD8">
              <w:rPr>
                <w:rFonts w:asciiTheme="majorHAnsi" w:hAnsiTheme="majorHAnsi" w:cstheme="majorHAnsi"/>
                <w:sz w:val="18"/>
                <w:szCs w:val="18"/>
                <w:lang w:val="en-GB"/>
              </w:rPr>
              <w:t>Desk Review</w:t>
            </w:r>
          </w:p>
          <w:p w14:paraId="35040A2E" w14:textId="77777777" w:rsidR="00215AA4" w:rsidRPr="000E3FD8" w:rsidRDefault="00215AA4" w:rsidP="007C2FDC">
            <w:pPr>
              <w:rPr>
                <w:rFonts w:asciiTheme="majorHAnsi" w:hAnsiTheme="majorHAnsi" w:cstheme="majorHAnsi"/>
                <w:sz w:val="18"/>
                <w:szCs w:val="18"/>
                <w:lang w:val="en-GB"/>
              </w:rPr>
            </w:pPr>
          </w:p>
          <w:p w14:paraId="77076365" w14:textId="77777777" w:rsidR="00215AA4" w:rsidRPr="000E3FD8" w:rsidRDefault="00215AA4" w:rsidP="007C2FDC">
            <w:pPr>
              <w:rPr>
                <w:rFonts w:asciiTheme="majorHAnsi" w:hAnsiTheme="majorHAnsi" w:cstheme="majorHAnsi"/>
                <w:sz w:val="18"/>
                <w:szCs w:val="18"/>
                <w:lang w:val="en-GB"/>
              </w:rPr>
            </w:pPr>
            <w:r w:rsidRPr="000E3FD8">
              <w:rPr>
                <w:rFonts w:asciiTheme="majorHAnsi" w:hAnsiTheme="majorHAnsi" w:cstheme="majorHAnsi"/>
                <w:sz w:val="18"/>
                <w:szCs w:val="18"/>
                <w:lang w:val="en-GB"/>
              </w:rPr>
              <w:t>In-depth semi structured interviews with key informants and stakeholders</w:t>
            </w:r>
          </w:p>
          <w:p w14:paraId="717D0DFA" w14:textId="77777777" w:rsidR="00215AA4" w:rsidRPr="000E3FD8" w:rsidRDefault="00215AA4" w:rsidP="007C2FDC">
            <w:pPr>
              <w:jc w:val="both"/>
              <w:rPr>
                <w:rFonts w:asciiTheme="majorHAnsi" w:hAnsiTheme="majorHAnsi" w:cstheme="majorHAnsi"/>
                <w:b/>
                <w:i/>
                <w:sz w:val="18"/>
                <w:szCs w:val="18"/>
                <w:lang w:val="en-GB"/>
              </w:rPr>
            </w:pPr>
          </w:p>
        </w:tc>
      </w:tr>
      <w:tr w:rsidR="00215AA4" w:rsidRPr="005303FE" w14:paraId="6D5A516A" w14:textId="77777777" w:rsidTr="007C2FDC">
        <w:tc>
          <w:tcPr>
            <w:tcW w:w="3060" w:type="dxa"/>
            <w:shd w:val="clear" w:color="auto" w:fill="auto"/>
          </w:tcPr>
          <w:p w14:paraId="1A4B2E23" w14:textId="77777777" w:rsidR="00215AA4" w:rsidRPr="000E3FD8" w:rsidRDefault="00215AA4" w:rsidP="007C2FDC">
            <w:pPr>
              <w:spacing w:line="274" w:lineRule="auto"/>
              <w:jc w:val="both"/>
              <w:rPr>
                <w:rFonts w:cstheme="minorHAnsi"/>
                <w:i/>
                <w:sz w:val="18"/>
                <w:szCs w:val="18"/>
                <w:lang w:val="en-GB"/>
              </w:rPr>
            </w:pPr>
            <w:r w:rsidRPr="000E3FD8">
              <w:rPr>
                <w:rFonts w:cstheme="minorHAnsi"/>
                <w:b/>
                <w:i/>
                <w:sz w:val="18"/>
                <w:szCs w:val="18"/>
                <w:lang w:val="en-GB"/>
              </w:rPr>
              <w:t xml:space="preserve">Output 1.2: </w:t>
            </w:r>
            <w:r w:rsidRPr="000E3FD8">
              <w:rPr>
                <w:rFonts w:cstheme="minorHAnsi"/>
                <w:i/>
                <w:sz w:val="18"/>
                <w:szCs w:val="18"/>
                <w:lang w:val="en-GB"/>
              </w:rPr>
              <w:t>Disaster risk reduction mechanisms are established and capacities enhanced in target communities to reduce disaster-related losses with special focus on children and schools. Early Warning Systems in communities were installed through technical upgrade, improved coordination and mechanisms.</w:t>
            </w:r>
          </w:p>
        </w:tc>
        <w:tc>
          <w:tcPr>
            <w:tcW w:w="3240" w:type="dxa"/>
          </w:tcPr>
          <w:p w14:paraId="5135B4B4" w14:textId="77777777" w:rsidR="00215AA4" w:rsidRPr="000E3FD8" w:rsidRDefault="00215AA4" w:rsidP="007C2FDC">
            <w:pPr>
              <w:jc w:val="both"/>
              <w:rPr>
                <w:rFonts w:cstheme="minorHAnsi"/>
                <w:i/>
                <w:iCs/>
                <w:sz w:val="18"/>
                <w:szCs w:val="18"/>
                <w:lang w:val="en-GB"/>
              </w:rPr>
            </w:pPr>
            <w:r w:rsidRPr="000E3FD8">
              <w:rPr>
                <w:rFonts w:cstheme="minorHAnsi"/>
                <w:i/>
                <w:iCs/>
                <w:sz w:val="18"/>
                <w:szCs w:val="18"/>
                <w:lang w:val="en-GB"/>
              </w:rPr>
              <w:t># of innovative DRR mechanisms operational within Regional and National Crisis Management Centers</w:t>
            </w:r>
          </w:p>
          <w:p w14:paraId="14623BE1" w14:textId="77777777" w:rsidR="00215AA4" w:rsidRPr="000E3FD8" w:rsidRDefault="00215AA4" w:rsidP="007C2FDC">
            <w:pPr>
              <w:spacing w:line="274" w:lineRule="auto"/>
              <w:jc w:val="both"/>
              <w:rPr>
                <w:rFonts w:cstheme="minorHAnsi"/>
                <w:i/>
                <w:iCs/>
                <w:sz w:val="18"/>
                <w:szCs w:val="18"/>
                <w:lang w:val="en-GB"/>
              </w:rPr>
            </w:pPr>
          </w:p>
          <w:p w14:paraId="179FDC17" w14:textId="77777777" w:rsidR="00215AA4" w:rsidRPr="000E3FD8" w:rsidRDefault="00215AA4" w:rsidP="007C2FDC">
            <w:pPr>
              <w:spacing w:line="274" w:lineRule="auto"/>
              <w:jc w:val="both"/>
              <w:rPr>
                <w:rFonts w:cstheme="minorHAnsi"/>
                <w:b/>
                <w:i/>
                <w:sz w:val="18"/>
                <w:szCs w:val="18"/>
                <w:lang w:val="en-GB"/>
              </w:rPr>
            </w:pPr>
            <w:r w:rsidRPr="000E3FD8">
              <w:rPr>
                <w:rFonts w:cstheme="minorHAnsi"/>
                <w:i/>
                <w:iCs/>
                <w:sz w:val="18"/>
                <w:szCs w:val="18"/>
                <w:lang w:val="en-GB"/>
              </w:rPr>
              <w:t># of schools with school safety plans</w:t>
            </w:r>
          </w:p>
        </w:tc>
        <w:tc>
          <w:tcPr>
            <w:tcW w:w="4320" w:type="dxa"/>
            <w:shd w:val="clear" w:color="auto" w:fill="auto"/>
          </w:tcPr>
          <w:p w14:paraId="6ACB1E6B" w14:textId="77777777" w:rsidR="00215AA4" w:rsidRPr="000E3FD8" w:rsidRDefault="00215AA4" w:rsidP="007C2FDC">
            <w:pPr>
              <w:pStyle w:val="ListParagraph"/>
              <w:numPr>
                <w:ilvl w:val="0"/>
                <w:numId w:val="52"/>
              </w:numPr>
              <w:spacing w:line="274" w:lineRule="auto"/>
              <w:jc w:val="both"/>
              <w:rPr>
                <w:rFonts w:cstheme="minorHAnsi"/>
                <w:i/>
                <w:sz w:val="18"/>
                <w:szCs w:val="18"/>
                <w:lang w:val="en-GB"/>
              </w:rPr>
            </w:pPr>
            <w:r w:rsidRPr="000E3FD8">
              <w:rPr>
                <w:rFonts w:cstheme="minorHAnsi"/>
                <w:i/>
                <w:sz w:val="18"/>
                <w:szCs w:val="18"/>
                <w:lang w:val="en-GB"/>
              </w:rPr>
              <w:t>Project Expert</w:t>
            </w:r>
          </w:p>
          <w:p w14:paraId="0D5AD454" w14:textId="77777777" w:rsidR="00215AA4" w:rsidRPr="000E3FD8" w:rsidRDefault="00215AA4" w:rsidP="007C2FDC">
            <w:pPr>
              <w:pStyle w:val="ListParagraph"/>
              <w:numPr>
                <w:ilvl w:val="0"/>
                <w:numId w:val="52"/>
              </w:numPr>
              <w:spacing w:line="274" w:lineRule="auto"/>
              <w:jc w:val="both"/>
              <w:rPr>
                <w:rFonts w:cstheme="minorHAnsi"/>
                <w:i/>
                <w:sz w:val="18"/>
                <w:szCs w:val="18"/>
                <w:lang w:val="en-GB"/>
              </w:rPr>
            </w:pPr>
            <w:r w:rsidRPr="000E3FD8">
              <w:rPr>
                <w:rFonts w:cstheme="minorHAnsi"/>
                <w:i/>
                <w:sz w:val="18"/>
                <w:szCs w:val="18"/>
                <w:lang w:val="en-GB"/>
              </w:rPr>
              <w:t xml:space="preserve">Representative of MES </w:t>
            </w:r>
          </w:p>
          <w:p w14:paraId="70904BE4" w14:textId="77777777" w:rsidR="00215AA4" w:rsidRPr="000E3FD8" w:rsidRDefault="00215AA4" w:rsidP="007C2FDC">
            <w:pPr>
              <w:pStyle w:val="ListParagraph"/>
              <w:numPr>
                <w:ilvl w:val="0"/>
                <w:numId w:val="52"/>
              </w:numPr>
              <w:spacing w:line="274" w:lineRule="auto"/>
              <w:jc w:val="both"/>
              <w:rPr>
                <w:rFonts w:cstheme="minorHAnsi"/>
                <w:i/>
                <w:sz w:val="18"/>
                <w:szCs w:val="18"/>
                <w:lang w:val="en-GB"/>
              </w:rPr>
            </w:pPr>
            <w:r w:rsidRPr="000E3FD8">
              <w:rPr>
                <w:rFonts w:cstheme="minorHAnsi"/>
                <w:i/>
                <w:sz w:val="18"/>
                <w:szCs w:val="18"/>
                <w:lang w:val="en-GB"/>
              </w:rPr>
              <w:t>School Staff members trained in DRM related topics;</w:t>
            </w:r>
          </w:p>
          <w:p w14:paraId="6ABC5E90" w14:textId="77777777" w:rsidR="00215AA4" w:rsidRPr="000E3FD8" w:rsidRDefault="00215AA4" w:rsidP="007C2FDC">
            <w:pPr>
              <w:pStyle w:val="ListParagraph"/>
              <w:numPr>
                <w:ilvl w:val="0"/>
                <w:numId w:val="52"/>
              </w:numPr>
              <w:spacing w:line="274" w:lineRule="auto"/>
              <w:jc w:val="both"/>
              <w:rPr>
                <w:rFonts w:cstheme="minorHAnsi"/>
                <w:i/>
                <w:sz w:val="18"/>
                <w:szCs w:val="18"/>
                <w:lang w:val="en-GB"/>
              </w:rPr>
            </w:pPr>
            <w:r w:rsidRPr="000E3FD8">
              <w:rPr>
                <w:rFonts w:cstheme="minorHAnsi"/>
                <w:i/>
                <w:sz w:val="18"/>
                <w:szCs w:val="18"/>
                <w:lang w:val="en-GB"/>
              </w:rPr>
              <w:t xml:space="preserve">Members of Regional Rescue service representatives  </w:t>
            </w:r>
          </w:p>
          <w:p w14:paraId="5784BA84" w14:textId="77777777" w:rsidR="00215AA4" w:rsidRPr="000E3FD8" w:rsidRDefault="00215AA4" w:rsidP="007C2FDC">
            <w:pPr>
              <w:pStyle w:val="ListParagraph"/>
              <w:numPr>
                <w:ilvl w:val="0"/>
                <w:numId w:val="52"/>
              </w:numPr>
              <w:spacing w:line="274" w:lineRule="auto"/>
              <w:jc w:val="both"/>
              <w:rPr>
                <w:rFonts w:cstheme="minorHAnsi"/>
                <w:i/>
                <w:sz w:val="18"/>
                <w:szCs w:val="18"/>
                <w:lang w:val="en-GB"/>
              </w:rPr>
            </w:pPr>
            <w:r w:rsidRPr="000E3FD8">
              <w:rPr>
                <w:rFonts w:cstheme="minorHAnsi"/>
                <w:i/>
                <w:sz w:val="18"/>
                <w:szCs w:val="18"/>
                <w:lang w:val="en-GB"/>
              </w:rPr>
              <w:t>Community heads/LG representatives</w:t>
            </w:r>
          </w:p>
          <w:p w14:paraId="19F42BA1" w14:textId="77777777" w:rsidR="00215AA4" w:rsidRPr="000E3FD8" w:rsidRDefault="00215AA4" w:rsidP="007C2FDC">
            <w:pPr>
              <w:pStyle w:val="ListParagraph"/>
              <w:numPr>
                <w:ilvl w:val="0"/>
                <w:numId w:val="52"/>
              </w:numPr>
              <w:spacing w:line="274" w:lineRule="auto"/>
              <w:jc w:val="both"/>
              <w:rPr>
                <w:rFonts w:cstheme="minorHAnsi"/>
                <w:i/>
                <w:sz w:val="18"/>
                <w:szCs w:val="18"/>
                <w:lang w:val="en-GB"/>
              </w:rPr>
            </w:pPr>
            <w:r w:rsidRPr="000E3FD8">
              <w:rPr>
                <w:rFonts w:cstheme="minorHAnsi"/>
                <w:i/>
                <w:sz w:val="18"/>
                <w:szCs w:val="18"/>
                <w:lang w:val="en-GB"/>
              </w:rPr>
              <w:t>LLRM Expert</w:t>
            </w:r>
          </w:p>
          <w:p w14:paraId="473A7284" w14:textId="77777777" w:rsidR="00215AA4" w:rsidRPr="000E3FD8" w:rsidRDefault="00215AA4" w:rsidP="007C2FDC">
            <w:pPr>
              <w:pStyle w:val="ListParagraph"/>
              <w:numPr>
                <w:ilvl w:val="0"/>
                <w:numId w:val="52"/>
              </w:numPr>
              <w:spacing w:line="274" w:lineRule="auto"/>
              <w:jc w:val="both"/>
              <w:rPr>
                <w:rFonts w:cstheme="minorHAnsi"/>
                <w:i/>
                <w:sz w:val="18"/>
                <w:szCs w:val="18"/>
                <w:lang w:val="en-GB"/>
              </w:rPr>
            </w:pPr>
            <w:r w:rsidRPr="000E3FD8">
              <w:rPr>
                <w:rFonts w:cstheme="minorHAnsi"/>
                <w:i/>
                <w:sz w:val="18"/>
                <w:szCs w:val="18"/>
                <w:lang w:val="en-GB"/>
              </w:rPr>
              <w:t>GIS Multi Level Risk Assessment Expert</w:t>
            </w:r>
          </w:p>
          <w:p w14:paraId="2848002E" w14:textId="77777777" w:rsidR="00215AA4" w:rsidRPr="000E3FD8" w:rsidRDefault="00215AA4" w:rsidP="007C2FDC">
            <w:pPr>
              <w:pStyle w:val="ListParagraph"/>
              <w:numPr>
                <w:ilvl w:val="0"/>
                <w:numId w:val="52"/>
              </w:numPr>
              <w:spacing w:line="274" w:lineRule="auto"/>
              <w:jc w:val="both"/>
              <w:rPr>
                <w:rFonts w:cstheme="minorHAnsi"/>
                <w:i/>
                <w:sz w:val="18"/>
                <w:szCs w:val="18"/>
                <w:lang w:val="en-GB"/>
              </w:rPr>
            </w:pPr>
            <w:r w:rsidRPr="000E3FD8">
              <w:rPr>
                <w:rFonts w:cstheme="minorHAnsi"/>
                <w:i/>
                <w:sz w:val="18"/>
                <w:szCs w:val="18"/>
                <w:lang w:val="en-GB"/>
              </w:rPr>
              <w:t>UNDP DRR Project Coordinator</w:t>
            </w:r>
          </w:p>
          <w:p w14:paraId="6D3BB076" w14:textId="77777777" w:rsidR="00215AA4" w:rsidRPr="000E3FD8" w:rsidRDefault="00215AA4" w:rsidP="007C2FDC">
            <w:pPr>
              <w:pStyle w:val="ListParagraph"/>
              <w:numPr>
                <w:ilvl w:val="0"/>
                <w:numId w:val="52"/>
              </w:numPr>
              <w:spacing w:line="274" w:lineRule="auto"/>
              <w:jc w:val="both"/>
              <w:rPr>
                <w:rFonts w:cstheme="minorHAnsi"/>
                <w:i/>
                <w:sz w:val="18"/>
                <w:szCs w:val="18"/>
                <w:lang w:val="en-GB"/>
              </w:rPr>
            </w:pPr>
            <w:r w:rsidRPr="000E3FD8">
              <w:rPr>
                <w:rFonts w:cstheme="minorHAnsi"/>
                <w:i/>
                <w:sz w:val="18"/>
                <w:szCs w:val="18"/>
                <w:lang w:val="en-GB"/>
              </w:rPr>
              <w:t>Representative of DRR National Platform</w:t>
            </w:r>
          </w:p>
          <w:p w14:paraId="25ED9136" w14:textId="170C31F9" w:rsidR="00215AA4" w:rsidRPr="000E3FD8" w:rsidRDefault="00215AA4" w:rsidP="007C2FDC">
            <w:pPr>
              <w:pStyle w:val="ListParagraph"/>
              <w:numPr>
                <w:ilvl w:val="0"/>
                <w:numId w:val="52"/>
              </w:numPr>
              <w:spacing w:line="274" w:lineRule="auto"/>
              <w:jc w:val="both"/>
              <w:rPr>
                <w:rFonts w:cstheme="minorHAnsi"/>
                <w:b/>
                <w:i/>
                <w:sz w:val="18"/>
                <w:szCs w:val="18"/>
                <w:lang w:val="en-GB"/>
              </w:rPr>
            </w:pPr>
            <w:r w:rsidRPr="000E3FD8">
              <w:rPr>
                <w:rFonts w:cstheme="minorHAnsi"/>
                <w:i/>
                <w:sz w:val="18"/>
                <w:szCs w:val="18"/>
                <w:lang w:val="en-GB"/>
              </w:rPr>
              <w:t>Community Focal Point</w:t>
            </w:r>
            <w:r w:rsidR="000E5F09" w:rsidRPr="000E3FD8">
              <w:rPr>
                <w:rFonts w:cstheme="minorHAnsi"/>
                <w:i/>
                <w:sz w:val="18"/>
                <w:szCs w:val="18"/>
                <w:lang w:val="en-GB"/>
              </w:rPr>
              <w:t xml:space="preserve"> </w:t>
            </w:r>
          </w:p>
        </w:tc>
        <w:tc>
          <w:tcPr>
            <w:tcW w:w="2700" w:type="dxa"/>
            <w:shd w:val="clear" w:color="auto" w:fill="auto"/>
          </w:tcPr>
          <w:p w14:paraId="25E87F4A" w14:textId="77777777" w:rsidR="00215AA4" w:rsidRPr="000E3FD8" w:rsidRDefault="00215AA4" w:rsidP="007C2FDC">
            <w:pPr>
              <w:jc w:val="center"/>
              <w:rPr>
                <w:rFonts w:asciiTheme="majorHAnsi" w:hAnsiTheme="majorHAnsi" w:cstheme="majorHAnsi"/>
                <w:sz w:val="18"/>
                <w:szCs w:val="18"/>
                <w:lang w:val="en-GB"/>
              </w:rPr>
            </w:pPr>
          </w:p>
          <w:p w14:paraId="6367F5F9" w14:textId="77777777" w:rsidR="00215AA4" w:rsidRPr="000E3FD8" w:rsidRDefault="00215AA4" w:rsidP="007C2FDC">
            <w:pPr>
              <w:jc w:val="center"/>
              <w:rPr>
                <w:rFonts w:asciiTheme="majorHAnsi" w:hAnsiTheme="majorHAnsi" w:cstheme="majorHAnsi"/>
                <w:sz w:val="18"/>
                <w:szCs w:val="18"/>
                <w:lang w:val="en-GB"/>
              </w:rPr>
            </w:pPr>
          </w:p>
          <w:p w14:paraId="26544539" w14:textId="77777777" w:rsidR="00215AA4" w:rsidRPr="000E3FD8" w:rsidRDefault="00215AA4" w:rsidP="007C2FDC">
            <w:pPr>
              <w:rPr>
                <w:rFonts w:asciiTheme="majorHAnsi" w:hAnsiTheme="majorHAnsi" w:cstheme="majorHAnsi"/>
                <w:sz w:val="18"/>
                <w:szCs w:val="18"/>
                <w:lang w:val="en-GB"/>
              </w:rPr>
            </w:pPr>
            <w:r w:rsidRPr="000E3FD8">
              <w:rPr>
                <w:rFonts w:asciiTheme="majorHAnsi" w:hAnsiTheme="majorHAnsi" w:cstheme="majorHAnsi"/>
                <w:sz w:val="18"/>
                <w:szCs w:val="18"/>
                <w:lang w:val="en-GB"/>
              </w:rPr>
              <w:t>Desk Review</w:t>
            </w:r>
          </w:p>
          <w:p w14:paraId="09F0678A" w14:textId="77777777" w:rsidR="00215AA4" w:rsidRPr="000E3FD8" w:rsidRDefault="00215AA4" w:rsidP="007C2FDC">
            <w:pPr>
              <w:rPr>
                <w:rFonts w:asciiTheme="majorHAnsi" w:hAnsiTheme="majorHAnsi" w:cstheme="majorHAnsi"/>
                <w:sz w:val="18"/>
                <w:szCs w:val="18"/>
                <w:lang w:val="en-GB"/>
              </w:rPr>
            </w:pPr>
          </w:p>
          <w:p w14:paraId="66C0C5B7" w14:textId="77777777" w:rsidR="00215AA4" w:rsidRPr="000E3FD8" w:rsidRDefault="00215AA4" w:rsidP="007C2FDC">
            <w:pPr>
              <w:rPr>
                <w:rFonts w:asciiTheme="majorHAnsi" w:hAnsiTheme="majorHAnsi" w:cstheme="majorHAnsi"/>
                <w:sz w:val="18"/>
                <w:szCs w:val="18"/>
                <w:lang w:val="en-GB"/>
              </w:rPr>
            </w:pPr>
            <w:r w:rsidRPr="000E3FD8">
              <w:rPr>
                <w:rFonts w:asciiTheme="majorHAnsi" w:hAnsiTheme="majorHAnsi" w:cstheme="majorHAnsi"/>
                <w:sz w:val="18"/>
                <w:szCs w:val="18"/>
                <w:lang w:val="en-GB"/>
              </w:rPr>
              <w:t xml:space="preserve">In-depth semi structured interviews with key informants, stakeholders and beneficiaries </w:t>
            </w:r>
          </w:p>
          <w:p w14:paraId="0C6DDA3F" w14:textId="77777777" w:rsidR="00215AA4" w:rsidRPr="000E3FD8" w:rsidRDefault="00215AA4" w:rsidP="007C2FDC">
            <w:pPr>
              <w:jc w:val="center"/>
              <w:rPr>
                <w:rFonts w:asciiTheme="majorHAnsi" w:hAnsiTheme="majorHAnsi" w:cstheme="majorHAnsi"/>
                <w:b/>
                <w:i/>
                <w:sz w:val="18"/>
                <w:szCs w:val="18"/>
                <w:lang w:val="en-GB"/>
              </w:rPr>
            </w:pPr>
          </w:p>
        </w:tc>
      </w:tr>
      <w:tr w:rsidR="00215AA4" w:rsidRPr="005303FE" w14:paraId="37AA6BF5" w14:textId="77777777" w:rsidTr="007C2FDC">
        <w:tc>
          <w:tcPr>
            <w:tcW w:w="3060" w:type="dxa"/>
            <w:shd w:val="clear" w:color="auto" w:fill="auto"/>
          </w:tcPr>
          <w:p w14:paraId="3CF247FE" w14:textId="77777777" w:rsidR="00215AA4" w:rsidRPr="000E3FD8" w:rsidRDefault="00215AA4" w:rsidP="007C2FDC">
            <w:pPr>
              <w:spacing w:line="274" w:lineRule="auto"/>
              <w:jc w:val="both"/>
              <w:rPr>
                <w:rFonts w:cstheme="minorHAnsi"/>
                <w:i/>
                <w:sz w:val="18"/>
                <w:szCs w:val="18"/>
                <w:lang w:val="en-GB"/>
              </w:rPr>
            </w:pPr>
            <w:r w:rsidRPr="000E3FD8">
              <w:rPr>
                <w:rFonts w:cstheme="minorHAnsi"/>
                <w:b/>
                <w:i/>
                <w:sz w:val="18"/>
                <w:szCs w:val="18"/>
                <w:lang w:val="en-GB"/>
              </w:rPr>
              <w:t>Objective 2:</w:t>
            </w:r>
            <w:r w:rsidRPr="000E3FD8">
              <w:rPr>
                <w:rFonts w:cstheme="minorHAnsi"/>
                <w:i/>
                <w:sz w:val="18"/>
                <w:szCs w:val="18"/>
                <w:lang w:val="en-GB"/>
              </w:rPr>
              <w:t xml:space="preserve"> To Strengthen social protection and inclusion to improve human security in targeted communities.</w:t>
            </w:r>
          </w:p>
          <w:p w14:paraId="35C0B81C" w14:textId="77777777" w:rsidR="00215AA4" w:rsidRPr="000E3FD8" w:rsidRDefault="00215AA4" w:rsidP="007C2FDC">
            <w:pPr>
              <w:pStyle w:val="ListParagraph"/>
              <w:numPr>
                <w:ilvl w:val="0"/>
                <w:numId w:val="53"/>
              </w:numPr>
              <w:spacing w:line="274" w:lineRule="auto"/>
              <w:jc w:val="both"/>
              <w:rPr>
                <w:rFonts w:cstheme="minorHAnsi"/>
                <w:i/>
                <w:sz w:val="18"/>
                <w:szCs w:val="18"/>
                <w:lang w:val="en-GB"/>
              </w:rPr>
            </w:pPr>
            <w:r w:rsidRPr="000E3FD8">
              <w:rPr>
                <w:rFonts w:cstheme="minorHAnsi"/>
                <w:i/>
                <w:iCs/>
                <w:sz w:val="18"/>
                <w:szCs w:val="18"/>
                <w:lang w:val="en-GB"/>
              </w:rPr>
              <w:lastRenderedPageBreak/>
              <w:t>% increase in coverage by basic social services of the most vulnerable families and children</w:t>
            </w:r>
          </w:p>
        </w:tc>
        <w:tc>
          <w:tcPr>
            <w:tcW w:w="3240" w:type="dxa"/>
          </w:tcPr>
          <w:p w14:paraId="3D63E609" w14:textId="77777777" w:rsidR="00215AA4" w:rsidRPr="000E3FD8" w:rsidRDefault="00215AA4" w:rsidP="007C2FDC">
            <w:pPr>
              <w:spacing w:line="274" w:lineRule="auto"/>
              <w:jc w:val="both"/>
              <w:rPr>
                <w:rFonts w:cstheme="minorHAnsi"/>
                <w:i/>
                <w:sz w:val="18"/>
                <w:szCs w:val="18"/>
                <w:lang w:val="en-GB"/>
              </w:rPr>
            </w:pPr>
          </w:p>
        </w:tc>
        <w:tc>
          <w:tcPr>
            <w:tcW w:w="4320" w:type="dxa"/>
            <w:shd w:val="clear" w:color="auto" w:fill="auto"/>
          </w:tcPr>
          <w:p w14:paraId="3C7CB545" w14:textId="77777777" w:rsidR="00215AA4" w:rsidRPr="000E3FD8" w:rsidRDefault="00215AA4" w:rsidP="007C2FDC">
            <w:pPr>
              <w:pStyle w:val="ListParagraph"/>
              <w:numPr>
                <w:ilvl w:val="0"/>
                <w:numId w:val="54"/>
              </w:numPr>
              <w:spacing w:line="274" w:lineRule="auto"/>
              <w:jc w:val="both"/>
              <w:rPr>
                <w:rFonts w:cstheme="minorHAnsi"/>
                <w:i/>
                <w:sz w:val="18"/>
                <w:szCs w:val="18"/>
                <w:lang w:val="en-GB"/>
              </w:rPr>
            </w:pPr>
            <w:r w:rsidRPr="000E3FD8">
              <w:rPr>
                <w:rFonts w:cstheme="minorHAnsi"/>
                <w:i/>
                <w:sz w:val="18"/>
                <w:szCs w:val="18"/>
                <w:lang w:val="en-GB"/>
              </w:rPr>
              <w:t>Project Experts</w:t>
            </w:r>
          </w:p>
          <w:p w14:paraId="1742F548" w14:textId="77777777" w:rsidR="00215AA4" w:rsidRPr="000E3FD8" w:rsidRDefault="00215AA4" w:rsidP="007C2FDC">
            <w:pPr>
              <w:pStyle w:val="ListParagraph"/>
              <w:numPr>
                <w:ilvl w:val="0"/>
                <w:numId w:val="54"/>
              </w:numPr>
              <w:spacing w:line="274" w:lineRule="auto"/>
              <w:jc w:val="both"/>
              <w:rPr>
                <w:rFonts w:cstheme="minorHAnsi"/>
                <w:i/>
                <w:sz w:val="18"/>
                <w:szCs w:val="18"/>
                <w:lang w:val="en-GB"/>
              </w:rPr>
            </w:pPr>
            <w:r w:rsidRPr="000E3FD8">
              <w:rPr>
                <w:rFonts w:cstheme="minorHAnsi"/>
                <w:i/>
                <w:sz w:val="18"/>
                <w:szCs w:val="18"/>
                <w:lang w:val="en-GB"/>
              </w:rPr>
              <w:t>Community heads/LG representatives</w:t>
            </w:r>
          </w:p>
          <w:p w14:paraId="7EC87D21" w14:textId="77777777" w:rsidR="00215AA4" w:rsidRPr="000E3FD8" w:rsidRDefault="00215AA4" w:rsidP="007C2FDC">
            <w:pPr>
              <w:pStyle w:val="ListParagraph"/>
              <w:numPr>
                <w:ilvl w:val="0"/>
                <w:numId w:val="54"/>
              </w:numPr>
              <w:spacing w:line="274" w:lineRule="auto"/>
              <w:jc w:val="both"/>
              <w:rPr>
                <w:rFonts w:cstheme="minorHAnsi"/>
                <w:i/>
                <w:sz w:val="18"/>
                <w:szCs w:val="18"/>
                <w:lang w:val="en-GB"/>
              </w:rPr>
            </w:pPr>
            <w:r w:rsidRPr="000E3FD8">
              <w:rPr>
                <w:rFonts w:cstheme="minorHAnsi"/>
                <w:i/>
                <w:sz w:val="18"/>
                <w:szCs w:val="18"/>
                <w:lang w:val="en-GB"/>
              </w:rPr>
              <w:t xml:space="preserve">Representative from Ministry of </w:t>
            </w:r>
            <w:proofErr w:type="spellStart"/>
            <w:r w:rsidRPr="000E3FD8">
              <w:rPr>
                <w:rFonts w:cstheme="minorHAnsi"/>
                <w:i/>
                <w:sz w:val="18"/>
                <w:szCs w:val="18"/>
                <w:lang w:val="en-GB"/>
              </w:rPr>
              <w:t>Labor</w:t>
            </w:r>
            <w:proofErr w:type="spellEnd"/>
            <w:r w:rsidRPr="000E3FD8">
              <w:rPr>
                <w:rFonts w:cstheme="minorHAnsi"/>
                <w:i/>
                <w:sz w:val="18"/>
                <w:szCs w:val="18"/>
                <w:lang w:val="en-GB"/>
              </w:rPr>
              <w:t xml:space="preserve"> and Social Affairs</w:t>
            </w:r>
          </w:p>
          <w:p w14:paraId="6C75611C" w14:textId="77777777" w:rsidR="00215AA4" w:rsidRPr="000E3FD8" w:rsidRDefault="00215AA4" w:rsidP="007C2FDC">
            <w:pPr>
              <w:pStyle w:val="ListParagraph"/>
              <w:numPr>
                <w:ilvl w:val="0"/>
                <w:numId w:val="54"/>
              </w:numPr>
              <w:spacing w:line="274" w:lineRule="auto"/>
              <w:jc w:val="both"/>
              <w:rPr>
                <w:rFonts w:cstheme="minorHAnsi"/>
                <w:i/>
                <w:sz w:val="18"/>
                <w:szCs w:val="18"/>
                <w:lang w:val="en-GB"/>
              </w:rPr>
            </w:pPr>
            <w:r w:rsidRPr="000E3FD8">
              <w:rPr>
                <w:rFonts w:cstheme="minorHAnsi"/>
                <w:i/>
                <w:sz w:val="18"/>
                <w:szCs w:val="18"/>
                <w:lang w:val="en-GB"/>
              </w:rPr>
              <w:t>Community focal points</w:t>
            </w:r>
          </w:p>
          <w:p w14:paraId="6E1B4E67" w14:textId="77777777" w:rsidR="00215AA4" w:rsidRPr="000E3FD8" w:rsidRDefault="00215AA4" w:rsidP="007C2FDC">
            <w:pPr>
              <w:pStyle w:val="ListParagraph"/>
              <w:spacing w:line="274" w:lineRule="auto"/>
              <w:jc w:val="both"/>
              <w:rPr>
                <w:rFonts w:cstheme="minorHAnsi"/>
                <w:i/>
                <w:sz w:val="18"/>
                <w:szCs w:val="18"/>
                <w:lang w:val="en-GB"/>
              </w:rPr>
            </w:pPr>
          </w:p>
        </w:tc>
        <w:tc>
          <w:tcPr>
            <w:tcW w:w="2700" w:type="dxa"/>
            <w:shd w:val="clear" w:color="auto" w:fill="auto"/>
          </w:tcPr>
          <w:p w14:paraId="289BC087" w14:textId="77777777" w:rsidR="00215AA4" w:rsidRPr="000E3FD8" w:rsidRDefault="00215AA4" w:rsidP="007C2FDC">
            <w:pPr>
              <w:rPr>
                <w:rFonts w:asciiTheme="majorHAnsi" w:hAnsiTheme="majorHAnsi" w:cstheme="majorHAnsi"/>
                <w:sz w:val="18"/>
                <w:szCs w:val="18"/>
                <w:lang w:val="en-GB"/>
              </w:rPr>
            </w:pPr>
            <w:r w:rsidRPr="000E3FD8">
              <w:rPr>
                <w:rFonts w:asciiTheme="majorHAnsi" w:hAnsiTheme="majorHAnsi" w:cstheme="majorHAnsi"/>
                <w:sz w:val="18"/>
                <w:szCs w:val="18"/>
                <w:lang w:val="en-GB"/>
              </w:rPr>
              <w:lastRenderedPageBreak/>
              <w:t>Desk Review</w:t>
            </w:r>
          </w:p>
          <w:p w14:paraId="7A35BF4D" w14:textId="77777777" w:rsidR="00215AA4" w:rsidRPr="000E3FD8" w:rsidRDefault="00215AA4" w:rsidP="007C2FDC">
            <w:pPr>
              <w:rPr>
                <w:rFonts w:asciiTheme="majorHAnsi" w:hAnsiTheme="majorHAnsi" w:cstheme="majorHAnsi"/>
                <w:sz w:val="18"/>
                <w:szCs w:val="18"/>
                <w:lang w:val="en-GB"/>
              </w:rPr>
            </w:pPr>
          </w:p>
          <w:p w14:paraId="7AF8D904" w14:textId="77777777" w:rsidR="00215AA4" w:rsidRPr="000E3FD8" w:rsidRDefault="00215AA4" w:rsidP="007C2FDC">
            <w:pPr>
              <w:rPr>
                <w:rFonts w:cstheme="minorHAnsi"/>
                <w:i/>
                <w:sz w:val="18"/>
                <w:szCs w:val="18"/>
                <w:lang w:val="en-GB"/>
              </w:rPr>
            </w:pPr>
            <w:r w:rsidRPr="000E3FD8">
              <w:rPr>
                <w:rFonts w:asciiTheme="majorHAnsi" w:hAnsiTheme="majorHAnsi" w:cstheme="majorHAnsi"/>
                <w:sz w:val="18"/>
                <w:szCs w:val="18"/>
                <w:lang w:val="en-GB"/>
              </w:rPr>
              <w:t xml:space="preserve">In-depth semi structured interviews with key informants </w:t>
            </w:r>
            <w:proofErr w:type="gramStart"/>
            <w:r w:rsidRPr="000E3FD8">
              <w:rPr>
                <w:rFonts w:asciiTheme="majorHAnsi" w:hAnsiTheme="majorHAnsi" w:cstheme="majorHAnsi"/>
                <w:sz w:val="18"/>
                <w:szCs w:val="18"/>
                <w:lang w:val="en-GB"/>
              </w:rPr>
              <w:t>and  stakeholders</w:t>
            </w:r>
            <w:proofErr w:type="gramEnd"/>
            <w:r w:rsidRPr="000E3FD8">
              <w:rPr>
                <w:rFonts w:asciiTheme="majorHAnsi" w:hAnsiTheme="majorHAnsi" w:cstheme="majorHAnsi"/>
                <w:sz w:val="18"/>
                <w:szCs w:val="18"/>
                <w:lang w:val="en-GB"/>
              </w:rPr>
              <w:t xml:space="preserve"> </w:t>
            </w:r>
          </w:p>
        </w:tc>
      </w:tr>
      <w:tr w:rsidR="00215AA4" w:rsidRPr="005303FE" w14:paraId="1AAF3275" w14:textId="77777777" w:rsidTr="007C2FDC">
        <w:tc>
          <w:tcPr>
            <w:tcW w:w="3060" w:type="dxa"/>
            <w:shd w:val="clear" w:color="auto" w:fill="auto"/>
          </w:tcPr>
          <w:p w14:paraId="1FFC7970" w14:textId="77777777" w:rsidR="00215AA4" w:rsidRPr="000E3FD8" w:rsidRDefault="00215AA4" w:rsidP="007C2FDC">
            <w:pPr>
              <w:spacing w:line="274" w:lineRule="auto"/>
              <w:jc w:val="both"/>
              <w:rPr>
                <w:rFonts w:cstheme="minorHAnsi"/>
                <w:i/>
                <w:sz w:val="18"/>
                <w:szCs w:val="18"/>
                <w:lang w:val="en-GB"/>
              </w:rPr>
            </w:pPr>
            <w:r w:rsidRPr="000E3FD8">
              <w:rPr>
                <w:rFonts w:cstheme="minorHAnsi"/>
                <w:b/>
                <w:i/>
                <w:sz w:val="18"/>
                <w:szCs w:val="18"/>
                <w:lang w:val="en-GB"/>
              </w:rPr>
              <w:t xml:space="preserve">Output 2.1: </w:t>
            </w:r>
            <w:r w:rsidRPr="000E3FD8">
              <w:rPr>
                <w:rFonts w:cstheme="minorHAnsi"/>
                <w:i/>
                <w:sz w:val="18"/>
                <w:szCs w:val="18"/>
                <w:lang w:val="en-GB"/>
              </w:rPr>
              <w:t>Cross-sectorial cooperation among social service providers is increased to better identify and respond to the human security needs of vulnerable communities and families.</w:t>
            </w:r>
          </w:p>
          <w:p w14:paraId="33CB7297" w14:textId="77777777" w:rsidR="00215AA4" w:rsidRPr="000E3FD8" w:rsidRDefault="00215AA4" w:rsidP="007C2FDC">
            <w:pPr>
              <w:spacing w:line="274" w:lineRule="auto"/>
              <w:jc w:val="both"/>
              <w:rPr>
                <w:rFonts w:cstheme="minorHAnsi"/>
                <w:i/>
                <w:sz w:val="18"/>
                <w:szCs w:val="18"/>
                <w:lang w:val="en-GB"/>
              </w:rPr>
            </w:pPr>
          </w:p>
          <w:p w14:paraId="1EF7C77A" w14:textId="77777777" w:rsidR="00215AA4" w:rsidRPr="000E3FD8" w:rsidRDefault="00215AA4" w:rsidP="007C2FDC">
            <w:pPr>
              <w:pStyle w:val="ListParagraph"/>
              <w:numPr>
                <w:ilvl w:val="0"/>
                <w:numId w:val="53"/>
              </w:numPr>
              <w:jc w:val="both"/>
              <w:rPr>
                <w:rFonts w:cstheme="minorHAnsi"/>
                <w:i/>
                <w:iCs/>
                <w:sz w:val="18"/>
                <w:szCs w:val="18"/>
                <w:lang w:val="en-GB"/>
              </w:rPr>
            </w:pPr>
            <w:r w:rsidRPr="000E3FD8">
              <w:rPr>
                <w:rFonts w:cstheme="minorHAnsi"/>
                <w:i/>
                <w:iCs/>
                <w:sz w:val="18"/>
                <w:szCs w:val="18"/>
                <w:lang w:val="en-GB"/>
              </w:rPr>
              <w:t># of implemented protocols on cooperation</w:t>
            </w:r>
          </w:p>
          <w:p w14:paraId="22AC44C6" w14:textId="77777777" w:rsidR="00215AA4" w:rsidRPr="000E3FD8" w:rsidRDefault="00215AA4" w:rsidP="007C2FDC">
            <w:pPr>
              <w:jc w:val="both"/>
              <w:rPr>
                <w:rFonts w:cstheme="minorHAnsi"/>
                <w:b/>
                <w:i/>
                <w:iCs/>
                <w:sz w:val="18"/>
                <w:szCs w:val="18"/>
                <w:lang w:val="en-GB"/>
              </w:rPr>
            </w:pPr>
          </w:p>
        </w:tc>
        <w:tc>
          <w:tcPr>
            <w:tcW w:w="3240" w:type="dxa"/>
          </w:tcPr>
          <w:p w14:paraId="45D73546" w14:textId="77777777" w:rsidR="00215AA4" w:rsidRPr="000E3FD8" w:rsidRDefault="00215AA4" w:rsidP="007C2FDC">
            <w:pPr>
              <w:spacing w:line="274" w:lineRule="auto"/>
              <w:jc w:val="both"/>
              <w:rPr>
                <w:rFonts w:cstheme="minorHAnsi"/>
                <w:i/>
                <w:sz w:val="18"/>
                <w:szCs w:val="18"/>
                <w:lang w:val="en-GB"/>
              </w:rPr>
            </w:pPr>
          </w:p>
        </w:tc>
        <w:tc>
          <w:tcPr>
            <w:tcW w:w="4320" w:type="dxa"/>
            <w:shd w:val="clear" w:color="auto" w:fill="auto"/>
          </w:tcPr>
          <w:p w14:paraId="6C2393FF" w14:textId="77777777" w:rsidR="00215AA4" w:rsidRPr="000E3FD8" w:rsidRDefault="00215AA4" w:rsidP="007C2FDC">
            <w:pPr>
              <w:pStyle w:val="ListParagraph"/>
              <w:numPr>
                <w:ilvl w:val="0"/>
                <w:numId w:val="55"/>
              </w:numPr>
              <w:spacing w:line="274" w:lineRule="auto"/>
              <w:jc w:val="both"/>
              <w:rPr>
                <w:rFonts w:cstheme="minorHAnsi"/>
                <w:i/>
                <w:sz w:val="18"/>
                <w:szCs w:val="18"/>
                <w:lang w:val="en-GB"/>
              </w:rPr>
            </w:pPr>
            <w:r w:rsidRPr="000E3FD8">
              <w:rPr>
                <w:rFonts w:cstheme="minorHAnsi"/>
                <w:i/>
                <w:sz w:val="18"/>
                <w:szCs w:val="18"/>
                <w:lang w:val="en-GB"/>
              </w:rPr>
              <w:t>Project Experts</w:t>
            </w:r>
          </w:p>
          <w:p w14:paraId="2BF1881D" w14:textId="77777777" w:rsidR="00215AA4" w:rsidRPr="000E3FD8" w:rsidRDefault="00215AA4" w:rsidP="007C2FDC">
            <w:pPr>
              <w:pStyle w:val="ListParagraph"/>
              <w:numPr>
                <w:ilvl w:val="0"/>
                <w:numId w:val="55"/>
              </w:numPr>
              <w:spacing w:line="274" w:lineRule="auto"/>
              <w:jc w:val="both"/>
              <w:rPr>
                <w:rFonts w:cstheme="minorHAnsi"/>
                <w:i/>
                <w:sz w:val="18"/>
                <w:szCs w:val="18"/>
                <w:lang w:val="en-GB"/>
              </w:rPr>
            </w:pPr>
            <w:r w:rsidRPr="000E3FD8">
              <w:rPr>
                <w:rFonts w:cstheme="minorHAnsi"/>
                <w:i/>
                <w:sz w:val="18"/>
                <w:szCs w:val="18"/>
                <w:lang w:val="en-GB"/>
              </w:rPr>
              <w:t>Community heads/LG representatives</w:t>
            </w:r>
          </w:p>
          <w:p w14:paraId="6BFF785B" w14:textId="77777777" w:rsidR="00215AA4" w:rsidRPr="000E3FD8" w:rsidRDefault="00215AA4" w:rsidP="007C2FDC">
            <w:pPr>
              <w:pStyle w:val="ListParagraph"/>
              <w:numPr>
                <w:ilvl w:val="0"/>
                <w:numId w:val="55"/>
              </w:numPr>
              <w:spacing w:line="274" w:lineRule="auto"/>
              <w:jc w:val="both"/>
              <w:rPr>
                <w:rFonts w:cstheme="minorHAnsi"/>
                <w:i/>
                <w:sz w:val="18"/>
                <w:szCs w:val="18"/>
                <w:lang w:val="en-GB"/>
              </w:rPr>
            </w:pPr>
            <w:r w:rsidRPr="000E3FD8">
              <w:rPr>
                <w:rFonts w:cstheme="minorHAnsi"/>
                <w:i/>
                <w:sz w:val="18"/>
                <w:szCs w:val="18"/>
                <w:lang w:val="en-GB"/>
              </w:rPr>
              <w:t xml:space="preserve">Representative from Ministry of </w:t>
            </w:r>
            <w:proofErr w:type="spellStart"/>
            <w:r w:rsidRPr="000E3FD8">
              <w:rPr>
                <w:rFonts w:cstheme="minorHAnsi"/>
                <w:i/>
                <w:sz w:val="18"/>
                <w:szCs w:val="18"/>
                <w:lang w:val="en-GB"/>
              </w:rPr>
              <w:t>Labor</w:t>
            </w:r>
            <w:proofErr w:type="spellEnd"/>
            <w:r w:rsidRPr="000E3FD8">
              <w:rPr>
                <w:rFonts w:cstheme="minorHAnsi"/>
                <w:i/>
                <w:sz w:val="18"/>
                <w:szCs w:val="18"/>
                <w:lang w:val="en-GB"/>
              </w:rPr>
              <w:t xml:space="preserve"> and Social Affairs</w:t>
            </w:r>
          </w:p>
          <w:p w14:paraId="42B92143" w14:textId="77777777" w:rsidR="00215AA4" w:rsidRPr="000E3FD8" w:rsidRDefault="00215AA4" w:rsidP="007C2FDC">
            <w:pPr>
              <w:pStyle w:val="ListParagraph"/>
              <w:numPr>
                <w:ilvl w:val="0"/>
                <w:numId w:val="55"/>
              </w:numPr>
              <w:spacing w:line="274" w:lineRule="auto"/>
              <w:jc w:val="both"/>
              <w:rPr>
                <w:rFonts w:cstheme="minorHAnsi"/>
                <w:i/>
                <w:sz w:val="18"/>
                <w:szCs w:val="18"/>
                <w:lang w:val="en-GB"/>
              </w:rPr>
            </w:pPr>
            <w:r w:rsidRPr="000E3FD8">
              <w:rPr>
                <w:rFonts w:cstheme="minorHAnsi"/>
                <w:i/>
                <w:sz w:val="18"/>
                <w:szCs w:val="18"/>
                <w:lang w:val="en-GB"/>
              </w:rPr>
              <w:t>Community focal points</w:t>
            </w:r>
          </w:p>
          <w:p w14:paraId="533DD7E3" w14:textId="77777777" w:rsidR="00215AA4" w:rsidRPr="000E3FD8" w:rsidRDefault="00215AA4" w:rsidP="007C2FDC">
            <w:pPr>
              <w:pStyle w:val="ListParagraph"/>
              <w:numPr>
                <w:ilvl w:val="0"/>
                <w:numId w:val="55"/>
              </w:numPr>
              <w:spacing w:line="274" w:lineRule="auto"/>
              <w:jc w:val="both"/>
              <w:rPr>
                <w:rFonts w:cstheme="minorHAnsi"/>
                <w:i/>
                <w:sz w:val="18"/>
                <w:szCs w:val="18"/>
                <w:lang w:val="en-GB"/>
              </w:rPr>
            </w:pPr>
            <w:r w:rsidRPr="000E3FD8">
              <w:rPr>
                <w:rFonts w:cstheme="minorHAnsi"/>
                <w:i/>
                <w:sz w:val="18"/>
                <w:szCs w:val="18"/>
                <w:lang w:val="en-GB"/>
              </w:rPr>
              <w:t xml:space="preserve">Representative from State Migration Agency, </w:t>
            </w:r>
          </w:p>
          <w:p w14:paraId="0690036C" w14:textId="77777777" w:rsidR="00215AA4" w:rsidRPr="000E3FD8" w:rsidRDefault="00215AA4" w:rsidP="007C2FDC">
            <w:pPr>
              <w:pStyle w:val="ListParagraph"/>
              <w:numPr>
                <w:ilvl w:val="0"/>
                <w:numId w:val="55"/>
              </w:numPr>
              <w:spacing w:line="274" w:lineRule="auto"/>
              <w:jc w:val="both"/>
              <w:rPr>
                <w:rFonts w:cstheme="minorHAnsi"/>
                <w:i/>
                <w:sz w:val="18"/>
                <w:szCs w:val="18"/>
                <w:lang w:val="en-GB"/>
              </w:rPr>
            </w:pPr>
            <w:r w:rsidRPr="000E3FD8">
              <w:rPr>
                <w:rFonts w:cstheme="minorHAnsi"/>
                <w:i/>
                <w:sz w:val="18"/>
                <w:szCs w:val="18"/>
                <w:lang w:val="en-GB"/>
              </w:rPr>
              <w:t>Representative of State Employment Agency</w:t>
            </w:r>
          </w:p>
          <w:p w14:paraId="5DE0058C" w14:textId="77777777" w:rsidR="00215AA4" w:rsidRPr="000E3FD8" w:rsidRDefault="00215AA4" w:rsidP="007C2FDC">
            <w:pPr>
              <w:spacing w:line="274" w:lineRule="auto"/>
              <w:ind w:left="360"/>
              <w:jc w:val="both"/>
              <w:rPr>
                <w:rFonts w:cstheme="minorHAnsi"/>
                <w:b/>
                <w:i/>
                <w:sz w:val="18"/>
                <w:szCs w:val="18"/>
                <w:lang w:val="en-GB"/>
              </w:rPr>
            </w:pPr>
          </w:p>
        </w:tc>
        <w:tc>
          <w:tcPr>
            <w:tcW w:w="2700" w:type="dxa"/>
            <w:shd w:val="clear" w:color="auto" w:fill="auto"/>
          </w:tcPr>
          <w:p w14:paraId="7641B85A" w14:textId="77777777" w:rsidR="00215AA4" w:rsidRPr="000E3FD8" w:rsidRDefault="00215AA4" w:rsidP="007C2FDC">
            <w:pPr>
              <w:rPr>
                <w:rFonts w:asciiTheme="majorHAnsi" w:hAnsiTheme="majorHAnsi" w:cstheme="majorHAnsi"/>
                <w:sz w:val="18"/>
                <w:szCs w:val="18"/>
                <w:lang w:val="en-GB"/>
              </w:rPr>
            </w:pPr>
            <w:r w:rsidRPr="000E3FD8">
              <w:rPr>
                <w:rFonts w:asciiTheme="majorHAnsi" w:hAnsiTheme="majorHAnsi" w:cstheme="majorHAnsi"/>
                <w:sz w:val="18"/>
                <w:szCs w:val="18"/>
                <w:lang w:val="en-GB"/>
              </w:rPr>
              <w:t>Desk Review</w:t>
            </w:r>
          </w:p>
          <w:p w14:paraId="524A557F" w14:textId="77777777" w:rsidR="00215AA4" w:rsidRPr="000E3FD8" w:rsidRDefault="00215AA4" w:rsidP="007C2FDC">
            <w:pPr>
              <w:rPr>
                <w:rFonts w:asciiTheme="majorHAnsi" w:hAnsiTheme="majorHAnsi" w:cstheme="majorHAnsi"/>
                <w:sz w:val="18"/>
                <w:szCs w:val="18"/>
                <w:lang w:val="en-GB"/>
              </w:rPr>
            </w:pPr>
          </w:p>
          <w:p w14:paraId="08BECC45" w14:textId="77777777" w:rsidR="00215AA4" w:rsidRPr="000E3FD8" w:rsidRDefault="00215AA4" w:rsidP="007C2FDC">
            <w:pPr>
              <w:rPr>
                <w:rFonts w:cstheme="minorHAnsi"/>
                <w:b/>
                <w:i/>
                <w:sz w:val="18"/>
                <w:szCs w:val="18"/>
                <w:lang w:val="en-GB"/>
              </w:rPr>
            </w:pPr>
            <w:r w:rsidRPr="000E3FD8">
              <w:rPr>
                <w:rFonts w:asciiTheme="majorHAnsi" w:hAnsiTheme="majorHAnsi" w:cstheme="majorHAnsi"/>
                <w:sz w:val="18"/>
                <w:szCs w:val="18"/>
                <w:lang w:val="en-GB"/>
              </w:rPr>
              <w:t>In-depth semi structured interviews with key informants and stakeholders</w:t>
            </w:r>
          </w:p>
        </w:tc>
      </w:tr>
      <w:tr w:rsidR="00215AA4" w:rsidRPr="005303FE" w14:paraId="348D2648" w14:textId="77777777" w:rsidTr="007C2FDC">
        <w:tc>
          <w:tcPr>
            <w:tcW w:w="3060" w:type="dxa"/>
            <w:shd w:val="clear" w:color="auto" w:fill="auto"/>
          </w:tcPr>
          <w:p w14:paraId="4E2F7F9B" w14:textId="77777777" w:rsidR="00215AA4" w:rsidRPr="000E3FD8" w:rsidRDefault="00215AA4" w:rsidP="007C2FDC">
            <w:pPr>
              <w:spacing w:line="274" w:lineRule="auto"/>
              <w:jc w:val="both"/>
              <w:rPr>
                <w:rFonts w:cstheme="minorHAnsi"/>
                <w:sz w:val="18"/>
                <w:szCs w:val="18"/>
                <w:lang w:val="en-GB"/>
              </w:rPr>
            </w:pPr>
            <w:r w:rsidRPr="000E3FD8">
              <w:rPr>
                <w:rFonts w:cstheme="minorHAnsi"/>
                <w:b/>
                <w:i/>
                <w:sz w:val="18"/>
                <w:szCs w:val="18"/>
                <w:lang w:val="en-GB"/>
              </w:rPr>
              <w:t xml:space="preserve">Output 2.2: </w:t>
            </w:r>
            <w:r w:rsidRPr="000E3FD8">
              <w:rPr>
                <w:rFonts w:cstheme="minorHAnsi"/>
                <w:sz w:val="18"/>
                <w:szCs w:val="18"/>
                <w:lang w:val="en-GB"/>
              </w:rPr>
              <w:t xml:space="preserve">Members of vulnerable households are empowered to increase knowledge and access to social services. </w:t>
            </w:r>
          </w:p>
          <w:p w14:paraId="0F3F33A1" w14:textId="77777777" w:rsidR="00215AA4" w:rsidRPr="000E3FD8" w:rsidRDefault="00215AA4" w:rsidP="007C2FDC">
            <w:pPr>
              <w:jc w:val="both"/>
              <w:rPr>
                <w:rFonts w:cstheme="minorHAnsi"/>
                <w:b/>
                <w:i/>
                <w:iCs/>
                <w:sz w:val="18"/>
                <w:szCs w:val="18"/>
                <w:lang w:val="en-GB"/>
              </w:rPr>
            </w:pPr>
          </w:p>
        </w:tc>
        <w:tc>
          <w:tcPr>
            <w:tcW w:w="3240" w:type="dxa"/>
          </w:tcPr>
          <w:p w14:paraId="06AC648F" w14:textId="77777777" w:rsidR="00215AA4" w:rsidRPr="000E3FD8" w:rsidRDefault="00215AA4" w:rsidP="007C2FDC">
            <w:pPr>
              <w:jc w:val="both"/>
              <w:rPr>
                <w:rFonts w:cstheme="minorHAnsi"/>
                <w:i/>
                <w:iCs/>
                <w:sz w:val="18"/>
                <w:szCs w:val="18"/>
                <w:lang w:val="en-GB"/>
              </w:rPr>
            </w:pPr>
            <w:r w:rsidRPr="000E3FD8">
              <w:rPr>
                <w:rFonts w:cstheme="minorHAnsi"/>
                <w:i/>
                <w:iCs/>
                <w:sz w:val="18"/>
                <w:szCs w:val="18"/>
                <w:lang w:val="en-GB"/>
              </w:rPr>
              <w:t># of vulnerable children and women that benefit from social projects</w:t>
            </w:r>
          </w:p>
          <w:p w14:paraId="1E9A76DA" w14:textId="77777777" w:rsidR="00215AA4" w:rsidRPr="000E3FD8" w:rsidRDefault="00215AA4" w:rsidP="007C2FDC">
            <w:pPr>
              <w:spacing w:line="274" w:lineRule="auto"/>
              <w:jc w:val="both"/>
              <w:rPr>
                <w:rFonts w:cstheme="minorHAnsi"/>
                <w:i/>
                <w:sz w:val="18"/>
                <w:szCs w:val="18"/>
                <w:lang w:val="en-GB"/>
              </w:rPr>
            </w:pPr>
            <w:r w:rsidRPr="000E3FD8">
              <w:rPr>
                <w:rFonts w:cstheme="minorHAnsi"/>
                <w:i/>
                <w:iCs/>
                <w:sz w:val="18"/>
                <w:szCs w:val="18"/>
                <w:lang w:val="en-GB"/>
              </w:rPr>
              <w:t># of children that benefitted from interventions provided by trained social service providers</w:t>
            </w:r>
          </w:p>
        </w:tc>
        <w:tc>
          <w:tcPr>
            <w:tcW w:w="4320" w:type="dxa"/>
            <w:shd w:val="clear" w:color="auto" w:fill="auto"/>
          </w:tcPr>
          <w:p w14:paraId="26CE45D0" w14:textId="77777777" w:rsidR="00215AA4" w:rsidRPr="000E3FD8" w:rsidRDefault="00215AA4" w:rsidP="007C2FDC">
            <w:pPr>
              <w:pStyle w:val="ListParagraph"/>
              <w:numPr>
                <w:ilvl w:val="0"/>
                <w:numId w:val="56"/>
              </w:numPr>
              <w:spacing w:line="274" w:lineRule="auto"/>
              <w:jc w:val="both"/>
              <w:rPr>
                <w:rFonts w:cstheme="minorHAnsi"/>
                <w:i/>
                <w:sz w:val="18"/>
                <w:szCs w:val="18"/>
                <w:lang w:val="en-GB"/>
              </w:rPr>
            </w:pPr>
            <w:r w:rsidRPr="000E3FD8">
              <w:rPr>
                <w:rFonts w:cstheme="minorHAnsi"/>
                <w:i/>
                <w:sz w:val="18"/>
                <w:szCs w:val="18"/>
                <w:lang w:val="en-GB"/>
              </w:rPr>
              <w:t>Project Experts</w:t>
            </w:r>
          </w:p>
          <w:p w14:paraId="52591461" w14:textId="77777777" w:rsidR="00215AA4" w:rsidRPr="000E3FD8" w:rsidRDefault="00215AA4" w:rsidP="007C2FDC">
            <w:pPr>
              <w:pStyle w:val="ListParagraph"/>
              <w:numPr>
                <w:ilvl w:val="0"/>
                <w:numId w:val="56"/>
              </w:numPr>
              <w:spacing w:line="274" w:lineRule="auto"/>
              <w:jc w:val="both"/>
              <w:rPr>
                <w:rFonts w:cstheme="minorHAnsi"/>
                <w:i/>
                <w:sz w:val="18"/>
                <w:szCs w:val="18"/>
                <w:lang w:val="en-GB"/>
              </w:rPr>
            </w:pPr>
            <w:r w:rsidRPr="000E3FD8">
              <w:rPr>
                <w:rFonts w:cstheme="minorHAnsi"/>
                <w:i/>
                <w:sz w:val="18"/>
                <w:szCs w:val="18"/>
                <w:lang w:val="en-GB"/>
              </w:rPr>
              <w:t>Community heads/LG representatives</w:t>
            </w:r>
          </w:p>
          <w:p w14:paraId="3E6FA295" w14:textId="77777777" w:rsidR="00215AA4" w:rsidRPr="000E3FD8" w:rsidRDefault="00215AA4" w:rsidP="007C2FDC">
            <w:pPr>
              <w:pStyle w:val="ListParagraph"/>
              <w:numPr>
                <w:ilvl w:val="0"/>
                <w:numId w:val="56"/>
              </w:numPr>
              <w:spacing w:line="274" w:lineRule="auto"/>
              <w:jc w:val="both"/>
              <w:rPr>
                <w:rFonts w:cstheme="minorHAnsi"/>
                <w:i/>
                <w:sz w:val="18"/>
                <w:szCs w:val="18"/>
                <w:lang w:val="en-GB"/>
              </w:rPr>
            </w:pPr>
            <w:r w:rsidRPr="000E3FD8">
              <w:rPr>
                <w:rFonts w:cstheme="minorHAnsi"/>
                <w:i/>
                <w:sz w:val="18"/>
                <w:szCs w:val="18"/>
                <w:lang w:val="en-GB"/>
              </w:rPr>
              <w:t xml:space="preserve">Representative from Ministry of </w:t>
            </w:r>
            <w:proofErr w:type="spellStart"/>
            <w:r w:rsidRPr="000E3FD8">
              <w:rPr>
                <w:rFonts w:cstheme="minorHAnsi"/>
                <w:i/>
                <w:sz w:val="18"/>
                <w:szCs w:val="18"/>
                <w:lang w:val="en-GB"/>
              </w:rPr>
              <w:t>Labor</w:t>
            </w:r>
            <w:proofErr w:type="spellEnd"/>
            <w:r w:rsidRPr="000E3FD8">
              <w:rPr>
                <w:rFonts w:cstheme="minorHAnsi"/>
                <w:i/>
                <w:sz w:val="18"/>
                <w:szCs w:val="18"/>
                <w:lang w:val="en-GB"/>
              </w:rPr>
              <w:t xml:space="preserve"> and Social Affairs</w:t>
            </w:r>
          </w:p>
          <w:p w14:paraId="5BBD03B2" w14:textId="77777777" w:rsidR="00215AA4" w:rsidRPr="000E3FD8" w:rsidRDefault="00215AA4" w:rsidP="007C2FDC">
            <w:pPr>
              <w:pStyle w:val="ListParagraph"/>
              <w:numPr>
                <w:ilvl w:val="0"/>
                <w:numId w:val="56"/>
              </w:numPr>
              <w:spacing w:line="274" w:lineRule="auto"/>
              <w:jc w:val="both"/>
              <w:rPr>
                <w:rFonts w:cstheme="minorHAnsi"/>
                <w:i/>
                <w:sz w:val="18"/>
                <w:szCs w:val="18"/>
                <w:lang w:val="en-GB"/>
              </w:rPr>
            </w:pPr>
            <w:r w:rsidRPr="000E3FD8">
              <w:rPr>
                <w:rFonts w:cstheme="minorHAnsi"/>
                <w:i/>
                <w:sz w:val="18"/>
                <w:szCs w:val="18"/>
                <w:lang w:val="en-GB"/>
              </w:rPr>
              <w:t xml:space="preserve">Representative of </w:t>
            </w:r>
            <w:proofErr w:type="spellStart"/>
            <w:r w:rsidRPr="000E3FD8">
              <w:rPr>
                <w:rFonts w:cstheme="minorHAnsi"/>
                <w:i/>
                <w:sz w:val="18"/>
                <w:szCs w:val="18"/>
                <w:lang w:val="en-GB"/>
              </w:rPr>
              <w:t>MoTAI</w:t>
            </w:r>
            <w:proofErr w:type="spellEnd"/>
            <w:r w:rsidRPr="000E3FD8">
              <w:rPr>
                <w:rFonts w:cstheme="minorHAnsi"/>
                <w:i/>
                <w:sz w:val="18"/>
                <w:szCs w:val="18"/>
                <w:lang w:val="en-GB"/>
              </w:rPr>
              <w:t xml:space="preserve">. </w:t>
            </w:r>
          </w:p>
          <w:p w14:paraId="7D43AE22" w14:textId="77777777" w:rsidR="00215AA4" w:rsidRPr="000E3FD8" w:rsidRDefault="00215AA4" w:rsidP="007C2FDC">
            <w:pPr>
              <w:pStyle w:val="ListParagraph"/>
              <w:numPr>
                <w:ilvl w:val="0"/>
                <w:numId w:val="56"/>
              </w:numPr>
              <w:spacing w:line="274" w:lineRule="auto"/>
              <w:jc w:val="both"/>
              <w:rPr>
                <w:rFonts w:cstheme="minorHAnsi"/>
                <w:i/>
                <w:sz w:val="18"/>
                <w:szCs w:val="18"/>
                <w:lang w:val="en-GB"/>
              </w:rPr>
            </w:pPr>
            <w:r w:rsidRPr="000E3FD8">
              <w:rPr>
                <w:rFonts w:cstheme="minorHAnsi"/>
                <w:i/>
                <w:sz w:val="18"/>
                <w:szCs w:val="18"/>
                <w:lang w:val="en-GB"/>
              </w:rPr>
              <w:t>Legal Expert involved in the change of SP system in Yerevan Municipality</w:t>
            </w:r>
          </w:p>
          <w:p w14:paraId="287C52D4" w14:textId="77777777" w:rsidR="00215AA4" w:rsidRPr="000E3FD8" w:rsidRDefault="00215AA4" w:rsidP="007C2FDC">
            <w:pPr>
              <w:pStyle w:val="ListParagraph"/>
              <w:numPr>
                <w:ilvl w:val="0"/>
                <w:numId w:val="56"/>
              </w:numPr>
              <w:spacing w:line="274" w:lineRule="auto"/>
              <w:jc w:val="both"/>
              <w:rPr>
                <w:rFonts w:cstheme="minorHAnsi"/>
                <w:i/>
                <w:sz w:val="18"/>
                <w:szCs w:val="18"/>
                <w:lang w:val="en-GB"/>
              </w:rPr>
            </w:pPr>
            <w:r w:rsidRPr="000E3FD8">
              <w:rPr>
                <w:rFonts w:cstheme="minorHAnsi"/>
                <w:i/>
                <w:sz w:val="18"/>
                <w:szCs w:val="18"/>
                <w:lang w:val="en-GB"/>
              </w:rPr>
              <w:t>TSP Expert – Assessor</w:t>
            </w:r>
          </w:p>
          <w:p w14:paraId="448247E3" w14:textId="77777777" w:rsidR="00215AA4" w:rsidRPr="000E3FD8" w:rsidRDefault="00215AA4" w:rsidP="007C2FDC">
            <w:pPr>
              <w:pStyle w:val="ListParagraph"/>
              <w:numPr>
                <w:ilvl w:val="0"/>
                <w:numId w:val="56"/>
              </w:numPr>
              <w:spacing w:line="274" w:lineRule="auto"/>
              <w:jc w:val="both"/>
              <w:rPr>
                <w:rFonts w:cstheme="minorHAnsi"/>
                <w:i/>
                <w:sz w:val="18"/>
                <w:szCs w:val="18"/>
                <w:lang w:val="en-GB"/>
              </w:rPr>
            </w:pPr>
            <w:r w:rsidRPr="000E3FD8">
              <w:rPr>
                <w:rFonts w:cstheme="minorHAnsi"/>
                <w:i/>
                <w:sz w:val="18"/>
                <w:szCs w:val="18"/>
                <w:lang w:val="en-GB"/>
              </w:rPr>
              <w:t>Representative from Communities Finance Officers Association</w:t>
            </w:r>
          </w:p>
          <w:p w14:paraId="550CA422" w14:textId="77777777" w:rsidR="00215AA4" w:rsidRPr="000E3FD8" w:rsidRDefault="00215AA4" w:rsidP="007C2FDC">
            <w:pPr>
              <w:pStyle w:val="ListParagraph"/>
              <w:numPr>
                <w:ilvl w:val="0"/>
                <w:numId w:val="56"/>
              </w:numPr>
              <w:spacing w:line="274" w:lineRule="auto"/>
              <w:jc w:val="both"/>
              <w:rPr>
                <w:rFonts w:cstheme="minorHAnsi"/>
                <w:i/>
                <w:sz w:val="18"/>
                <w:szCs w:val="18"/>
                <w:lang w:val="en-GB"/>
              </w:rPr>
            </w:pPr>
            <w:r w:rsidRPr="000E3FD8">
              <w:rPr>
                <w:rFonts w:cstheme="minorHAnsi"/>
                <w:i/>
                <w:sz w:val="18"/>
                <w:szCs w:val="18"/>
                <w:lang w:val="en-GB"/>
              </w:rPr>
              <w:t>Representatives of preschools newly established in Alaverdi and Gtashen and 1 renovated preschool in Amasia</w:t>
            </w:r>
          </w:p>
          <w:p w14:paraId="61018FEE" w14:textId="77777777" w:rsidR="00215AA4" w:rsidRPr="000E3FD8" w:rsidRDefault="00215AA4" w:rsidP="007C2FDC">
            <w:pPr>
              <w:pStyle w:val="ListParagraph"/>
              <w:numPr>
                <w:ilvl w:val="0"/>
                <w:numId w:val="56"/>
              </w:numPr>
              <w:spacing w:line="274" w:lineRule="auto"/>
              <w:jc w:val="both"/>
              <w:rPr>
                <w:rFonts w:cstheme="minorHAnsi"/>
                <w:i/>
                <w:sz w:val="18"/>
                <w:szCs w:val="18"/>
                <w:lang w:val="en-GB"/>
              </w:rPr>
            </w:pPr>
            <w:r w:rsidRPr="000E3FD8">
              <w:rPr>
                <w:rFonts w:cstheme="minorHAnsi"/>
                <w:i/>
                <w:sz w:val="18"/>
                <w:szCs w:val="18"/>
                <w:lang w:val="en-GB"/>
              </w:rPr>
              <w:t>Community Focal point</w:t>
            </w:r>
          </w:p>
        </w:tc>
        <w:tc>
          <w:tcPr>
            <w:tcW w:w="2700" w:type="dxa"/>
            <w:shd w:val="clear" w:color="auto" w:fill="auto"/>
          </w:tcPr>
          <w:p w14:paraId="13FB86AA" w14:textId="77777777" w:rsidR="00215AA4" w:rsidRPr="000E3FD8" w:rsidRDefault="00215AA4" w:rsidP="007C2FDC">
            <w:pPr>
              <w:rPr>
                <w:rFonts w:asciiTheme="majorHAnsi" w:hAnsiTheme="majorHAnsi" w:cstheme="majorHAnsi"/>
                <w:sz w:val="18"/>
                <w:szCs w:val="18"/>
                <w:lang w:val="en-GB"/>
              </w:rPr>
            </w:pPr>
            <w:r w:rsidRPr="000E3FD8">
              <w:rPr>
                <w:rFonts w:asciiTheme="majorHAnsi" w:hAnsiTheme="majorHAnsi" w:cstheme="majorHAnsi"/>
                <w:sz w:val="18"/>
                <w:szCs w:val="18"/>
                <w:lang w:val="en-GB"/>
              </w:rPr>
              <w:t>Desk Review</w:t>
            </w:r>
          </w:p>
          <w:p w14:paraId="3369DC22" w14:textId="77777777" w:rsidR="00215AA4" w:rsidRPr="000E3FD8" w:rsidRDefault="00215AA4" w:rsidP="007C2FDC">
            <w:pPr>
              <w:rPr>
                <w:rFonts w:asciiTheme="majorHAnsi" w:hAnsiTheme="majorHAnsi" w:cstheme="majorHAnsi"/>
                <w:sz w:val="18"/>
                <w:szCs w:val="18"/>
                <w:lang w:val="en-GB"/>
              </w:rPr>
            </w:pPr>
          </w:p>
          <w:p w14:paraId="7F2EDCEA" w14:textId="77777777" w:rsidR="00215AA4" w:rsidRPr="000E3FD8" w:rsidRDefault="00215AA4" w:rsidP="007C2FDC">
            <w:pPr>
              <w:rPr>
                <w:rFonts w:asciiTheme="majorHAnsi" w:hAnsiTheme="majorHAnsi" w:cstheme="majorHAnsi"/>
                <w:sz w:val="18"/>
                <w:szCs w:val="18"/>
                <w:lang w:val="en-GB"/>
              </w:rPr>
            </w:pPr>
            <w:r w:rsidRPr="000E3FD8">
              <w:rPr>
                <w:rFonts w:asciiTheme="majorHAnsi" w:hAnsiTheme="majorHAnsi" w:cstheme="majorHAnsi"/>
                <w:sz w:val="18"/>
                <w:szCs w:val="18"/>
                <w:lang w:val="en-GB"/>
              </w:rPr>
              <w:t xml:space="preserve">In-depth semi structured interviews with key informants, stakeholders and beneficiaries </w:t>
            </w:r>
          </w:p>
          <w:p w14:paraId="43DDF1AC" w14:textId="77777777" w:rsidR="00215AA4" w:rsidRPr="000E3FD8" w:rsidRDefault="00215AA4" w:rsidP="007C2FDC">
            <w:pPr>
              <w:spacing w:line="274" w:lineRule="auto"/>
              <w:jc w:val="both"/>
              <w:rPr>
                <w:rFonts w:cstheme="minorHAnsi"/>
                <w:b/>
                <w:i/>
                <w:sz w:val="18"/>
                <w:szCs w:val="18"/>
                <w:lang w:val="en-GB"/>
              </w:rPr>
            </w:pPr>
          </w:p>
        </w:tc>
      </w:tr>
      <w:tr w:rsidR="00215AA4" w:rsidRPr="005303FE" w14:paraId="09F18A72" w14:textId="77777777" w:rsidTr="007C2FDC">
        <w:tc>
          <w:tcPr>
            <w:tcW w:w="3060" w:type="dxa"/>
            <w:shd w:val="clear" w:color="auto" w:fill="auto"/>
          </w:tcPr>
          <w:p w14:paraId="260266FC" w14:textId="77777777" w:rsidR="00215AA4" w:rsidRPr="000E3FD8" w:rsidRDefault="00215AA4" w:rsidP="007C2FDC">
            <w:pPr>
              <w:jc w:val="both"/>
              <w:rPr>
                <w:rFonts w:cstheme="minorHAnsi"/>
                <w:i/>
                <w:sz w:val="18"/>
                <w:szCs w:val="18"/>
                <w:lang w:val="en-GB"/>
              </w:rPr>
            </w:pPr>
            <w:r w:rsidRPr="000E3FD8">
              <w:rPr>
                <w:rFonts w:cstheme="minorHAnsi"/>
                <w:b/>
                <w:i/>
                <w:iCs/>
                <w:sz w:val="18"/>
                <w:szCs w:val="18"/>
                <w:lang w:val="en-GB"/>
              </w:rPr>
              <w:t xml:space="preserve">Objective 3. </w:t>
            </w:r>
            <w:r w:rsidRPr="000E3FD8">
              <w:rPr>
                <w:rFonts w:cstheme="minorHAnsi"/>
                <w:i/>
                <w:sz w:val="18"/>
                <w:szCs w:val="18"/>
                <w:lang w:val="en-GB"/>
              </w:rPr>
              <w:t>To address the economic and food insecurity in the target communities through strengthened livelihoods, creation of sustainable economic opportunities and capacity building.</w:t>
            </w:r>
          </w:p>
          <w:p w14:paraId="45358852" w14:textId="77777777" w:rsidR="00215AA4" w:rsidRPr="000E3FD8" w:rsidRDefault="00215AA4" w:rsidP="007C2FDC">
            <w:pPr>
              <w:jc w:val="both"/>
              <w:rPr>
                <w:rFonts w:cstheme="minorHAnsi"/>
                <w:i/>
                <w:sz w:val="18"/>
                <w:szCs w:val="18"/>
                <w:lang w:val="en-GB"/>
              </w:rPr>
            </w:pPr>
          </w:p>
          <w:p w14:paraId="31BB832A" w14:textId="77777777" w:rsidR="00215AA4" w:rsidRPr="000E3FD8" w:rsidRDefault="00215AA4" w:rsidP="007C2FDC">
            <w:pPr>
              <w:pStyle w:val="ListParagraph"/>
              <w:jc w:val="both"/>
              <w:rPr>
                <w:rFonts w:cstheme="minorHAnsi"/>
                <w:i/>
                <w:sz w:val="18"/>
                <w:szCs w:val="18"/>
                <w:lang w:val="en-GB"/>
              </w:rPr>
            </w:pPr>
          </w:p>
        </w:tc>
        <w:tc>
          <w:tcPr>
            <w:tcW w:w="3240" w:type="dxa"/>
          </w:tcPr>
          <w:p w14:paraId="01A39FC7" w14:textId="77777777" w:rsidR="00215AA4" w:rsidRPr="000E3FD8" w:rsidRDefault="00215AA4" w:rsidP="007C2FDC">
            <w:pPr>
              <w:jc w:val="both"/>
              <w:rPr>
                <w:rFonts w:cstheme="minorHAnsi"/>
                <w:i/>
                <w:iCs/>
                <w:sz w:val="18"/>
                <w:szCs w:val="18"/>
                <w:lang w:val="en-GB"/>
              </w:rPr>
            </w:pPr>
            <w:r w:rsidRPr="000E3FD8">
              <w:rPr>
                <w:rFonts w:cstheme="minorHAnsi"/>
                <w:i/>
                <w:iCs/>
                <w:sz w:val="18"/>
                <w:szCs w:val="18"/>
                <w:lang w:val="en-GB"/>
              </w:rPr>
              <w:t>% of income raise among the most vulnerable target groups of the project</w:t>
            </w:r>
          </w:p>
          <w:p w14:paraId="7D354DA3" w14:textId="77777777" w:rsidR="00215AA4" w:rsidRPr="000E3FD8" w:rsidRDefault="00215AA4" w:rsidP="007C2FDC">
            <w:pPr>
              <w:jc w:val="both"/>
              <w:rPr>
                <w:rFonts w:cstheme="minorHAnsi"/>
                <w:i/>
                <w:iCs/>
                <w:sz w:val="18"/>
                <w:szCs w:val="18"/>
                <w:lang w:val="en-GB"/>
              </w:rPr>
            </w:pPr>
            <w:r w:rsidRPr="000E3FD8">
              <w:rPr>
                <w:rFonts w:cstheme="minorHAnsi"/>
                <w:i/>
                <w:iCs/>
                <w:sz w:val="18"/>
                <w:szCs w:val="18"/>
                <w:lang w:val="en-GB"/>
              </w:rPr>
              <w:t>% of decrease of food insecurity levels within the targeted population</w:t>
            </w:r>
          </w:p>
          <w:p w14:paraId="00F056D6" w14:textId="77777777" w:rsidR="00215AA4" w:rsidRPr="000E3FD8" w:rsidRDefault="00215AA4" w:rsidP="007C2FDC">
            <w:pPr>
              <w:jc w:val="both"/>
              <w:rPr>
                <w:rFonts w:cstheme="minorHAnsi"/>
                <w:i/>
                <w:iCs/>
                <w:sz w:val="18"/>
                <w:szCs w:val="18"/>
                <w:lang w:val="en-GB"/>
              </w:rPr>
            </w:pPr>
            <w:r w:rsidRPr="000E3FD8">
              <w:rPr>
                <w:rFonts w:cstheme="minorHAnsi"/>
                <w:i/>
                <w:iCs/>
                <w:sz w:val="18"/>
                <w:szCs w:val="18"/>
                <w:lang w:val="en-GB"/>
              </w:rPr>
              <w:t>% of beneficiary farmers' capacities strengthened on good practices</w:t>
            </w:r>
          </w:p>
          <w:p w14:paraId="1F400F0F" w14:textId="77777777" w:rsidR="00215AA4" w:rsidRPr="000E3FD8" w:rsidRDefault="00215AA4" w:rsidP="007C2FDC">
            <w:pPr>
              <w:spacing w:line="274" w:lineRule="auto"/>
              <w:jc w:val="both"/>
              <w:rPr>
                <w:rFonts w:cstheme="minorHAnsi"/>
                <w:i/>
                <w:sz w:val="18"/>
                <w:szCs w:val="18"/>
                <w:lang w:val="en-GB"/>
              </w:rPr>
            </w:pPr>
          </w:p>
        </w:tc>
        <w:tc>
          <w:tcPr>
            <w:tcW w:w="4320" w:type="dxa"/>
            <w:shd w:val="clear" w:color="auto" w:fill="auto"/>
          </w:tcPr>
          <w:p w14:paraId="778E7895" w14:textId="77777777" w:rsidR="00215AA4" w:rsidRPr="000E3FD8" w:rsidRDefault="00215AA4" w:rsidP="007C2FDC">
            <w:pPr>
              <w:pStyle w:val="ListParagraph"/>
              <w:numPr>
                <w:ilvl w:val="0"/>
                <w:numId w:val="57"/>
              </w:numPr>
              <w:spacing w:line="274" w:lineRule="auto"/>
              <w:jc w:val="both"/>
              <w:rPr>
                <w:rFonts w:cstheme="minorHAnsi"/>
                <w:i/>
                <w:sz w:val="18"/>
                <w:szCs w:val="18"/>
                <w:lang w:val="en-GB"/>
              </w:rPr>
            </w:pPr>
            <w:r w:rsidRPr="000E3FD8">
              <w:rPr>
                <w:rFonts w:cstheme="minorHAnsi"/>
                <w:i/>
                <w:sz w:val="18"/>
                <w:szCs w:val="18"/>
                <w:lang w:val="en-GB"/>
              </w:rPr>
              <w:t xml:space="preserve">Project Experts </w:t>
            </w:r>
          </w:p>
          <w:p w14:paraId="2FB4D212" w14:textId="77777777" w:rsidR="00215AA4" w:rsidRPr="000E3FD8" w:rsidRDefault="00215AA4" w:rsidP="007C2FDC">
            <w:pPr>
              <w:pStyle w:val="ListParagraph"/>
              <w:numPr>
                <w:ilvl w:val="0"/>
                <w:numId w:val="57"/>
              </w:numPr>
              <w:spacing w:line="274" w:lineRule="auto"/>
              <w:jc w:val="both"/>
              <w:rPr>
                <w:rFonts w:cstheme="minorHAnsi"/>
                <w:i/>
                <w:sz w:val="18"/>
                <w:szCs w:val="18"/>
                <w:lang w:val="en-GB"/>
              </w:rPr>
            </w:pPr>
            <w:r w:rsidRPr="000E3FD8">
              <w:rPr>
                <w:rFonts w:cstheme="minorHAnsi"/>
                <w:i/>
                <w:sz w:val="18"/>
                <w:szCs w:val="18"/>
                <w:lang w:val="en-GB"/>
              </w:rPr>
              <w:t>Representatives of beneficiary businesses</w:t>
            </w:r>
          </w:p>
          <w:p w14:paraId="46EBC7FE" w14:textId="77777777" w:rsidR="00215AA4" w:rsidRPr="000E3FD8" w:rsidRDefault="00215AA4" w:rsidP="007C2FDC">
            <w:pPr>
              <w:pStyle w:val="ListParagraph"/>
              <w:numPr>
                <w:ilvl w:val="0"/>
                <w:numId w:val="57"/>
              </w:numPr>
              <w:spacing w:line="274" w:lineRule="auto"/>
              <w:jc w:val="both"/>
              <w:rPr>
                <w:rFonts w:cstheme="minorHAnsi"/>
                <w:i/>
                <w:sz w:val="18"/>
                <w:szCs w:val="18"/>
                <w:lang w:val="en-GB"/>
              </w:rPr>
            </w:pPr>
            <w:r w:rsidRPr="000E3FD8">
              <w:rPr>
                <w:rFonts w:cstheme="minorHAnsi"/>
                <w:i/>
                <w:sz w:val="18"/>
                <w:szCs w:val="18"/>
                <w:lang w:val="en-GB"/>
              </w:rPr>
              <w:t>Beneficiary farmers</w:t>
            </w:r>
          </w:p>
          <w:p w14:paraId="5E6431BD" w14:textId="77777777" w:rsidR="00215AA4" w:rsidRPr="000E3FD8" w:rsidRDefault="00215AA4" w:rsidP="007C2FDC">
            <w:pPr>
              <w:pStyle w:val="ListParagraph"/>
              <w:numPr>
                <w:ilvl w:val="0"/>
                <w:numId w:val="57"/>
              </w:numPr>
              <w:spacing w:line="274" w:lineRule="auto"/>
              <w:jc w:val="both"/>
              <w:rPr>
                <w:rFonts w:cstheme="minorHAnsi"/>
                <w:i/>
                <w:sz w:val="18"/>
                <w:szCs w:val="18"/>
                <w:lang w:val="en-GB"/>
              </w:rPr>
            </w:pPr>
            <w:r w:rsidRPr="000E3FD8">
              <w:rPr>
                <w:rFonts w:cstheme="minorHAnsi"/>
                <w:i/>
                <w:sz w:val="18"/>
                <w:szCs w:val="18"/>
                <w:lang w:val="en-GB"/>
              </w:rPr>
              <w:t xml:space="preserve">Representative from Ministry of Economy </w:t>
            </w:r>
          </w:p>
          <w:p w14:paraId="44D51107" w14:textId="77777777" w:rsidR="00215AA4" w:rsidRPr="000E3FD8" w:rsidRDefault="00215AA4" w:rsidP="007C2FDC">
            <w:pPr>
              <w:pStyle w:val="ListParagraph"/>
              <w:numPr>
                <w:ilvl w:val="0"/>
                <w:numId w:val="57"/>
              </w:numPr>
              <w:spacing w:line="274" w:lineRule="auto"/>
              <w:jc w:val="both"/>
              <w:rPr>
                <w:rFonts w:cstheme="minorHAnsi"/>
                <w:i/>
                <w:sz w:val="18"/>
                <w:szCs w:val="18"/>
                <w:lang w:val="en-GB"/>
              </w:rPr>
            </w:pPr>
            <w:r w:rsidRPr="000E3FD8">
              <w:rPr>
                <w:rFonts w:cstheme="minorHAnsi"/>
                <w:i/>
                <w:sz w:val="18"/>
                <w:szCs w:val="18"/>
                <w:lang w:val="en-GB"/>
              </w:rPr>
              <w:t>Women benefiting from economic opportunity /typical case/</w:t>
            </w:r>
          </w:p>
          <w:p w14:paraId="3CFB0C90" w14:textId="77777777" w:rsidR="00215AA4" w:rsidRPr="000E3FD8" w:rsidRDefault="00215AA4" w:rsidP="007C2FDC">
            <w:pPr>
              <w:pStyle w:val="ListParagraph"/>
              <w:numPr>
                <w:ilvl w:val="0"/>
                <w:numId w:val="57"/>
              </w:numPr>
              <w:spacing w:line="274" w:lineRule="auto"/>
              <w:jc w:val="both"/>
              <w:rPr>
                <w:rFonts w:cstheme="minorHAnsi"/>
                <w:i/>
                <w:sz w:val="18"/>
                <w:szCs w:val="18"/>
                <w:lang w:val="en-GB"/>
              </w:rPr>
            </w:pPr>
            <w:r w:rsidRPr="000E3FD8">
              <w:rPr>
                <w:rFonts w:cstheme="minorHAnsi"/>
                <w:i/>
                <w:sz w:val="18"/>
                <w:szCs w:val="18"/>
                <w:lang w:val="en-GB"/>
              </w:rPr>
              <w:t>Migrant families benefiting from economic opportunities /typical case/</w:t>
            </w:r>
          </w:p>
          <w:p w14:paraId="061DD40C" w14:textId="77777777" w:rsidR="00215AA4" w:rsidRPr="000E3FD8" w:rsidRDefault="00215AA4" w:rsidP="007C2FDC">
            <w:pPr>
              <w:pStyle w:val="ListParagraph"/>
              <w:numPr>
                <w:ilvl w:val="0"/>
                <w:numId w:val="57"/>
              </w:numPr>
              <w:spacing w:line="274" w:lineRule="auto"/>
              <w:jc w:val="both"/>
              <w:rPr>
                <w:rFonts w:cstheme="minorHAnsi"/>
                <w:i/>
                <w:sz w:val="18"/>
                <w:szCs w:val="18"/>
                <w:lang w:val="en-GB"/>
              </w:rPr>
            </w:pPr>
            <w:r w:rsidRPr="000E3FD8">
              <w:rPr>
                <w:rFonts w:cstheme="minorHAnsi"/>
                <w:i/>
                <w:sz w:val="18"/>
                <w:szCs w:val="18"/>
                <w:lang w:val="en-GB"/>
              </w:rPr>
              <w:t>Community focal points</w:t>
            </w:r>
          </w:p>
          <w:p w14:paraId="415C7AC5" w14:textId="77777777" w:rsidR="00215AA4" w:rsidRPr="000E3FD8" w:rsidRDefault="00215AA4" w:rsidP="007C2FDC">
            <w:pPr>
              <w:pStyle w:val="ListParagraph"/>
              <w:spacing w:line="274" w:lineRule="auto"/>
              <w:ind w:left="360"/>
              <w:jc w:val="both"/>
              <w:rPr>
                <w:rFonts w:cstheme="minorHAnsi"/>
                <w:i/>
                <w:sz w:val="18"/>
                <w:szCs w:val="18"/>
                <w:lang w:val="en-GB"/>
              </w:rPr>
            </w:pPr>
          </w:p>
        </w:tc>
        <w:tc>
          <w:tcPr>
            <w:tcW w:w="2700" w:type="dxa"/>
            <w:shd w:val="clear" w:color="auto" w:fill="auto"/>
          </w:tcPr>
          <w:p w14:paraId="13DEAA11" w14:textId="77777777" w:rsidR="00215AA4" w:rsidRPr="000E3FD8" w:rsidRDefault="00215AA4" w:rsidP="007C2FDC">
            <w:pPr>
              <w:rPr>
                <w:rFonts w:asciiTheme="majorHAnsi" w:hAnsiTheme="majorHAnsi" w:cstheme="majorHAnsi"/>
                <w:sz w:val="18"/>
                <w:szCs w:val="18"/>
                <w:lang w:val="en-GB"/>
              </w:rPr>
            </w:pPr>
            <w:r w:rsidRPr="000E3FD8">
              <w:rPr>
                <w:rFonts w:asciiTheme="majorHAnsi" w:hAnsiTheme="majorHAnsi" w:cstheme="majorHAnsi"/>
                <w:sz w:val="18"/>
                <w:szCs w:val="18"/>
                <w:lang w:val="en-GB"/>
              </w:rPr>
              <w:lastRenderedPageBreak/>
              <w:t>Desk Review</w:t>
            </w:r>
          </w:p>
          <w:p w14:paraId="602F0120" w14:textId="77777777" w:rsidR="00215AA4" w:rsidRPr="000E3FD8" w:rsidRDefault="00215AA4" w:rsidP="007C2FDC">
            <w:pPr>
              <w:rPr>
                <w:rFonts w:asciiTheme="majorHAnsi" w:hAnsiTheme="majorHAnsi" w:cstheme="majorHAnsi"/>
                <w:sz w:val="18"/>
                <w:szCs w:val="18"/>
                <w:lang w:val="en-GB"/>
              </w:rPr>
            </w:pPr>
          </w:p>
          <w:p w14:paraId="064B1640" w14:textId="77777777" w:rsidR="00215AA4" w:rsidRPr="000E3FD8" w:rsidRDefault="00215AA4" w:rsidP="007C2FDC">
            <w:pPr>
              <w:rPr>
                <w:rFonts w:asciiTheme="majorHAnsi" w:hAnsiTheme="majorHAnsi" w:cstheme="majorHAnsi"/>
                <w:sz w:val="18"/>
                <w:szCs w:val="18"/>
                <w:lang w:val="en-GB"/>
              </w:rPr>
            </w:pPr>
            <w:r w:rsidRPr="000E3FD8">
              <w:rPr>
                <w:rFonts w:asciiTheme="majorHAnsi" w:hAnsiTheme="majorHAnsi" w:cstheme="majorHAnsi"/>
                <w:sz w:val="18"/>
                <w:szCs w:val="18"/>
                <w:lang w:val="en-GB"/>
              </w:rPr>
              <w:t xml:space="preserve">In-depth semi structured interviews with key informants, stakeholders and beneficiaries </w:t>
            </w:r>
          </w:p>
          <w:p w14:paraId="09A13EC4" w14:textId="77777777" w:rsidR="00215AA4" w:rsidRPr="000E3FD8" w:rsidRDefault="00215AA4" w:rsidP="007C2FDC">
            <w:pPr>
              <w:spacing w:line="274" w:lineRule="auto"/>
              <w:jc w:val="both"/>
              <w:rPr>
                <w:rFonts w:cstheme="minorHAnsi"/>
                <w:b/>
                <w:i/>
                <w:iCs/>
                <w:sz w:val="18"/>
                <w:szCs w:val="18"/>
                <w:lang w:val="en-GB"/>
              </w:rPr>
            </w:pPr>
          </w:p>
        </w:tc>
      </w:tr>
      <w:tr w:rsidR="00215AA4" w:rsidRPr="005303FE" w14:paraId="60EC85CC" w14:textId="77777777" w:rsidTr="007C2FDC">
        <w:trPr>
          <w:trHeight w:val="2024"/>
        </w:trPr>
        <w:tc>
          <w:tcPr>
            <w:tcW w:w="3060" w:type="dxa"/>
            <w:shd w:val="clear" w:color="auto" w:fill="auto"/>
          </w:tcPr>
          <w:p w14:paraId="1258F575" w14:textId="77777777" w:rsidR="00215AA4" w:rsidRPr="000E3FD8" w:rsidRDefault="00215AA4" w:rsidP="007C2FDC">
            <w:pPr>
              <w:spacing w:line="276" w:lineRule="auto"/>
              <w:jc w:val="both"/>
              <w:rPr>
                <w:rFonts w:cstheme="minorHAnsi"/>
                <w:sz w:val="18"/>
                <w:szCs w:val="18"/>
                <w:lang w:val="en-GB"/>
              </w:rPr>
            </w:pPr>
            <w:r w:rsidRPr="000E3FD8">
              <w:rPr>
                <w:rFonts w:cstheme="minorHAnsi"/>
                <w:i/>
                <w:iCs/>
                <w:sz w:val="18"/>
                <w:szCs w:val="18"/>
                <w:lang w:val="en-GB"/>
              </w:rPr>
              <w:t>Output 3.1.</w:t>
            </w:r>
            <w:r w:rsidRPr="000E3FD8">
              <w:rPr>
                <w:rFonts w:cstheme="minorHAnsi"/>
                <w:sz w:val="18"/>
                <w:szCs w:val="18"/>
                <w:lang w:val="en-GB"/>
              </w:rPr>
              <w:t xml:space="preserve"> Income-generation opportunities are created for the most vulnerable groups through sustainable and modern agricultural and non-agricultural activities.</w:t>
            </w:r>
          </w:p>
          <w:p w14:paraId="79CD4C43" w14:textId="77777777" w:rsidR="00215AA4" w:rsidRPr="000E3FD8" w:rsidRDefault="00215AA4" w:rsidP="007C2FDC">
            <w:pPr>
              <w:spacing w:line="276" w:lineRule="auto"/>
              <w:jc w:val="both"/>
              <w:rPr>
                <w:rFonts w:cstheme="minorHAnsi"/>
                <w:i/>
                <w:iCs/>
                <w:sz w:val="18"/>
                <w:szCs w:val="18"/>
                <w:lang w:val="en-GB"/>
              </w:rPr>
            </w:pPr>
            <w:r w:rsidRPr="000E3FD8">
              <w:rPr>
                <w:rFonts w:cstheme="minorHAnsi"/>
                <w:i/>
                <w:iCs/>
                <w:sz w:val="18"/>
                <w:szCs w:val="18"/>
                <w:lang w:val="en-GB"/>
              </w:rPr>
              <w:t xml:space="preserve"> </w:t>
            </w:r>
          </w:p>
        </w:tc>
        <w:tc>
          <w:tcPr>
            <w:tcW w:w="3240" w:type="dxa"/>
          </w:tcPr>
          <w:p w14:paraId="53F3A079" w14:textId="77777777" w:rsidR="00215AA4" w:rsidRPr="000E3FD8" w:rsidRDefault="00215AA4" w:rsidP="007C2FDC">
            <w:pPr>
              <w:spacing w:line="276" w:lineRule="auto"/>
              <w:jc w:val="both"/>
              <w:rPr>
                <w:rFonts w:cstheme="minorHAnsi"/>
                <w:i/>
                <w:iCs/>
                <w:sz w:val="18"/>
                <w:szCs w:val="18"/>
                <w:lang w:val="en-GB"/>
              </w:rPr>
            </w:pPr>
            <w:r w:rsidRPr="000E3FD8">
              <w:rPr>
                <w:rFonts w:cstheme="minorHAnsi"/>
                <w:i/>
                <w:iCs/>
                <w:sz w:val="18"/>
                <w:szCs w:val="18"/>
                <w:lang w:val="en-GB"/>
              </w:rPr>
              <w:t xml:space="preserve">% of women benefiting from economic opportunities  </w:t>
            </w:r>
          </w:p>
          <w:p w14:paraId="44601ECB" w14:textId="77777777" w:rsidR="00215AA4" w:rsidRPr="000E3FD8" w:rsidRDefault="00215AA4" w:rsidP="007C2FDC">
            <w:pPr>
              <w:spacing w:line="276" w:lineRule="auto"/>
              <w:jc w:val="both"/>
              <w:rPr>
                <w:rFonts w:cstheme="minorHAnsi"/>
                <w:i/>
                <w:iCs/>
                <w:sz w:val="18"/>
                <w:szCs w:val="18"/>
                <w:lang w:val="en-GB"/>
              </w:rPr>
            </w:pPr>
            <w:r w:rsidRPr="000E3FD8">
              <w:rPr>
                <w:rFonts w:cstheme="minorHAnsi"/>
                <w:i/>
                <w:iCs/>
                <w:sz w:val="18"/>
                <w:szCs w:val="18"/>
                <w:lang w:val="en-GB"/>
              </w:rPr>
              <w:t xml:space="preserve">  </w:t>
            </w:r>
          </w:p>
          <w:p w14:paraId="368A2D9C" w14:textId="77777777" w:rsidR="00215AA4" w:rsidRPr="000E3FD8" w:rsidRDefault="00215AA4" w:rsidP="007C2FDC">
            <w:pPr>
              <w:spacing w:line="274" w:lineRule="auto"/>
              <w:jc w:val="both"/>
              <w:rPr>
                <w:rFonts w:cstheme="minorHAnsi"/>
                <w:i/>
                <w:sz w:val="18"/>
                <w:szCs w:val="18"/>
                <w:lang w:val="en-GB"/>
              </w:rPr>
            </w:pPr>
            <w:r w:rsidRPr="000E3FD8">
              <w:rPr>
                <w:rFonts w:cstheme="minorHAnsi"/>
                <w:i/>
                <w:iCs/>
                <w:sz w:val="18"/>
                <w:szCs w:val="18"/>
                <w:lang w:val="en-GB"/>
              </w:rPr>
              <w:t xml:space="preserve">% of returning migrants benefiting from economic opportunities                     </w:t>
            </w:r>
          </w:p>
        </w:tc>
        <w:tc>
          <w:tcPr>
            <w:tcW w:w="4320" w:type="dxa"/>
            <w:shd w:val="clear" w:color="auto" w:fill="auto"/>
          </w:tcPr>
          <w:p w14:paraId="6E0487AB" w14:textId="77777777" w:rsidR="00215AA4" w:rsidRPr="000E3FD8" w:rsidRDefault="00215AA4" w:rsidP="007C2FDC">
            <w:pPr>
              <w:pStyle w:val="ListParagraph"/>
              <w:numPr>
                <w:ilvl w:val="0"/>
                <w:numId w:val="58"/>
              </w:numPr>
              <w:spacing w:line="274" w:lineRule="auto"/>
              <w:jc w:val="both"/>
              <w:rPr>
                <w:rFonts w:cstheme="minorHAnsi"/>
                <w:i/>
                <w:sz w:val="18"/>
                <w:szCs w:val="18"/>
                <w:lang w:val="en-GB"/>
              </w:rPr>
            </w:pPr>
            <w:r w:rsidRPr="000E3FD8">
              <w:rPr>
                <w:rFonts w:cstheme="minorHAnsi"/>
                <w:i/>
                <w:sz w:val="18"/>
                <w:szCs w:val="18"/>
                <w:lang w:val="en-GB"/>
              </w:rPr>
              <w:t xml:space="preserve">Project Experts </w:t>
            </w:r>
          </w:p>
          <w:p w14:paraId="3ED5AEB2" w14:textId="77777777" w:rsidR="00215AA4" w:rsidRPr="000E3FD8" w:rsidRDefault="00215AA4" w:rsidP="007C2FDC">
            <w:pPr>
              <w:pStyle w:val="ListParagraph"/>
              <w:numPr>
                <w:ilvl w:val="0"/>
                <w:numId w:val="58"/>
              </w:numPr>
              <w:spacing w:line="274" w:lineRule="auto"/>
              <w:jc w:val="both"/>
              <w:rPr>
                <w:rFonts w:cstheme="minorHAnsi"/>
                <w:i/>
                <w:sz w:val="18"/>
                <w:szCs w:val="18"/>
                <w:lang w:val="en-GB"/>
              </w:rPr>
            </w:pPr>
            <w:r w:rsidRPr="000E3FD8">
              <w:rPr>
                <w:rFonts w:cstheme="minorHAnsi"/>
                <w:i/>
                <w:sz w:val="18"/>
                <w:szCs w:val="18"/>
                <w:lang w:val="en-GB"/>
              </w:rPr>
              <w:t>Representative of beneficiary businesses</w:t>
            </w:r>
          </w:p>
          <w:p w14:paraId="269BBB02" w14:textId="77777777" w:rsidR="00215AA4" w:rsidRPr="000E3FD8" w:rsidRDefault="00215AA4" w:rsidP="007C2FDC">
            <w:pPr>
              <w:pStyle w:val="ListParagraph"/>
              <w:numPr>
                <w:ilvl w:val="0"/>
                <w:numId w:val="58"/>
              </w:numPr>
              <w:spacing w:line="274" w:lineRule="auto"/>
              <w:jc w:val="both"/>
              <w:rPr>
                <w:rFonts w:cstheme="minorHAnsi"/>
                <w:i/>
                <w:sz w:val="18"/>
                <w:szCs w:val="18"/>
                <w:lang w:val="en-GB"/>
              </w:rPr>
            </w:pPr>
            <w:r w:rsidRPr="000E3FD8">
              <w:rPr>
                <w:rFonts w:cstheme="minorHAnsi"/>
                <w:i/>
                <w:sz w:val="18"/>
                <w:szCs w:val="18"/>
                <w:lang w:val="en-GB"/>
              </w:rPr>
              <w:t>Women benefiting from economic opportunity /typical case/</w:t>
            </w:r>
          </w:p>
          <w:p w14:paraId="3F61F51F" w14:textId="77777777" w:rsidR="00215AA4" w:rsidRPr="000E3FD8" w:rsidRDefault="00215AA4" w:rsidP="007C2FDC">
            <w:pPr>
              <w:pStyle w:val="ListParagraph"/>
              <w:numPr>
                <w:ilvl w:val="0"/>
                <w:numId w:val="58"/>
              </w:numPr>
              <w:spacing w:line="274" w:lineRule="auto"/>
              <w:jc w:val="both"/>
              <w:rPr>
                <w:rFonts w:cstheme="minorHAnsi"/>
                <w:i/>
                <w:sz w:val="18"/>
                <w:szCs w:val="18"/>
                <w:lang w:val="en-GB"/>
              </w:rPr>
            </w:pPr>
            <w:r w:rsidRPr="000E3FD8">
              <w:rPr>
                <w:rFonts w:cstheme="minorHAnsi"/>
                <w:i/>
                <w:sz w:val="18"/>
                <w:szCs w:val="18"/>
                <w:lang w:val="en-GB"/>
              </w:rPr>
              <w:t>Migrant families benefiting from economic opportunities /typical case/</w:t>
            </w:r>
          </w:p>
          <w:p w14:paraId="2C058559" w14:textId="77777777" w:rsidR="00215AA4" w:rsidRPr="000E3FD8" w:rsidRDefault="00215AA4" w:rsidP="007C2FDC">
            <w:pPr>
              <w:pStyle w:val="ListParagraph"/>
              <w:numPr>
                <w:ilvl w:val="0"/>
                <w:numId w:val="58"/>
              </w:numPr>
              <w:spacing w:line="274" w:lineRule="auto"/>
              <w:jc w:val="both"/>
              <w:rPr>
                <w:rFonts w:cstheme="minorHAnsi"/>
                <w:i/>
                <w:sz w:val="18"/>
                <w:szCs w:val="18"/>
                <w:lang w:val="en-GB"/>
              </w:rPr>
            </w:pPr>
            <w:r w:rsidRPr="000E3FD8">
              <w:rPr>
                <w:rFonts w:cstheme="minorHAnsi"/>
                <w:i/>
                <w:sz w:val="18"/>
                <w:szCs w:val="18"/>
                <w:lang w:val="en-GB"/>
              </w:rPr>
              <w:t>Community focal points</w:t>
            </w:r>
          </w:p>
          <w:p w14:paraId="6AD96E10" w14:textId="77777777" w:rsidR="00215AA4" w:rsidRPr="000E3FD8" w:rsidRDefault="00215AA4" w:rsidP="007C2FDC">
            <w:pPr>
              <w:spacing w:line="276" w:lineRule="auto"/>
              <w:jc w:val="both"/>
              <w:rPr>
                <w:rFonts w:cstheme="minorHAnsi"/>
                <w:i/>
                <w:iCs/>
                <w:sz w:val="18"/>
                <w:szCs w:val="18"/>
                <w:lang w:val="en-GB"/>
              </w:rPr>
            </w:pPr>
          </w:p>
        </w:tc>
        <w:tc>
          <w:tcPr>
            <w:tcW w:w="2700" w:type="dxa"/>
            <w:shd w:val="clear" w:color="auto" w:fill="auto"/>
          </w:tcPr>
          <w:p w14:paraId="326047A3" w14:textId="77777777" w:rsidR="00215AA4" w:rsidRPr="000E3FD8" w:rsidRDefault="00215AA4" w:rsidP="007C2FDC">
            <w:pPr>
              <w:rPr>
                <w:rFonts w:asciiTheme="majorHAnsi" w:hAnsiTheme="majorHAnsi" w:cstheme="majorHAnsi"/>
                <w:sz w:val="18"/>
                <w:szCs w:val="18"/>
                <w:lang w:val="en-GB"/>
              </w:rPr>
            </w:pPr>
            <w:r w:rsidRPr="000E3FD8">
              <w:rPr>
                <w:rFonts w:asciiTheme="majorHAnsi" w:hAnsiTheme="majorHAnsi" w:cstheme="majorHAnsi"/>
                <w:sz w:val="18"/>
                <w:szCs w:val="18"/>
                <w:lang w:val="en-GB"/>
              </w:rPr>
              <w:t>Desk Review</w:t>
            </w:r>
          </w:p>
          <w:p w14:paraId="32A8FA61" w14:textId="77777777" w:rsidR="00215AA4" w:rsidRPr="000E3FD8" w:rsidRDefault="00215AA4" w:rsidP="007C2FDC">
            <w:pPr>
              <w:rPr>
                <w:rFonts w:asciiTheme="majorHAnsi" w:hAnsiTheme="majorHAnsi" w:cstheme="majorHAnsi"/>
                <w:sz w:val="18"/>
                <w:szCs w:val="18"/>
                <w:lang w:val="en-GB"/>
              </w:rPr>
            </w:pPr>
          </w:p>
          <w:p w14:paraId="179A1DA1" w14:textId="77777777" w:rsidR="00215AA4" w:rsidRPr="000E3FD8" w:rsidRDefault="00215AA4" w:rsidP="007C2FDC">
            <w:pPr>
              <w:rPr>
                <w:rFonts w:asciiTheme="majorHAnsi" w:hAnsiTheme="majorHAnsi" w:cstheme="majorHAnsi"/>
                <w:sz w:val="18"/>
                <w:szCs w:val="18"/>
                <w:lang w:val="en-GB"/>
              </w:rPr>
            </w:pPr>
            <w:r w:rsidRPr="000E3FD8">
              <w:rPr>
                <w:rFonts w:asciiTheme="majorHAnsi" w:hAnsiTheme="majorHAnsi" w:cstheme="majorHAnsi"/>
                <w:sz w:val="18"/>
                <w:szCs w:val="18"/>
                <w:lang w:val="en-GB"/>
              </w:rPr>
              <w:t xml:space="preserve">In-depth semi structured interviews with key informants, stakeholders and beneficiaries </w:t>
            </w:r>
          </w:p>
          <w:p w14:paraId="0E6F5A6B" w14:textId="77777777" w:rsidR="00215AA4" w:rsidRPr="000E3FD8" w:rsidRDefault="00215AA4" w:rsidP="007C2FDC">
            <w:pPr>
              <w:spacing w:line="276" w:lineRule="auto"/>
              <w:jc w:val="both"/>
              <w:rPr>
                <w:rFonts w:cstheme="minorHAnsi"/>
                <w:i/>
                <w:iCs/>
                <w:sz w:val="18"/>
                <w:szCs w:val="18"/>
                <w:lang w:val="en-GB"/>
              </w:rPr>
            </w:pPr>
          </w:p>
        </w:tc>
      </w:tr>
      <w:tr w:rsidR="00215AA4" w:rsidRPr="005303FE" w14:paraId="6D0B7F21" w14:textId="77777777" w:rsidTr="007C2FDC">
        <w:trPr>
          <w:trHeight w:val="404"/>
        </w:trPr>
        <w:tc>
          <w:tcPr>
            <w:tcW w:w="3060" w:type="dxa"/>
            <w:shd w:val="clear" w:color="auto" w:fill="auto"/>
          </w:tcPr>
          <w:p w14:paraId="6CD5D586" w14:textId="77777777" w:rsidR="00215AA4" w:rsidRPr="000E3FD8" w:rsidRDefault="00215AA4" w:rsidP="007C2FDC">
            <w:pPr>
              <w:spacing w:line="274" w:lineRule="auto"/>
              <w:jc w:val="both"/>
              <w:rPr>
                <w:rFonts w:cstheme="minorHAnsi"/>
                <w:sz w:val="18"/>
                <w:szCs w:val="18"/>
                <w:lang w:val="en-GB"/>
              </w:rPr>
            </w:pPr>
            <w:r w:rsidRPr="000E3FD8">
              <w:rPr>
                <w:rFonts w:cstheme="minorHAnsi"/>
                <w:b/>
                <w:i/>
                <w:sz w:val="18"/>
                <w:szCs w:val="18"/>
                <w:lang w:val="en-GB"/>
              </w:rPr>
              <w:t xml:space="preserve">Output 3.2 </w:t>
            </w:r>
            <w:r w:rsidRPr="000E3FD8">
              <w:rPr>
                <w:rFonts w:cstheme="minorHAnsi"/>
                <w:sz w:val="18"/>
                <w:szCs w:val="18"/>
                <w:lang w:val="en-GB"/>
              </w:rPr>
              <w:t xml:space="preserve">Environmentally resilient agricultural and non-agricultural practices are introduced to reduce the impact of environmental risks on economic and food security. </w:t>
            </w:r>
          </w:p>
          <w:p w14:paraId="626D5D87" w14:textId="77777777" w:rsidR="00215AA4" w:rsidRPr="000E3FD8" w:rsidRDefault="00215AA4" w:rsidP="007C2FDC">
            <w:pPr>
              <w:jc w:val="both"/>
              <w:rPr>
                <w:rFonts w:eastAsia="Times New Roman" w:cstheme="minorHAnsi"/>
                <w:b/>
                <w:sz w:val="18"/>
                <w:szCs w:val="18"/>
                <w:lang w:val="en-GB"/>
              </w:rPr>
            </w:pPr>
          </w:p>
        </w:tc>
        <w:tc>
          <w:tcPr>
            <w:tcW w:w="3240" w:type="dxa"/>
          </w:tcPr>
          <w:p w14:paraId="18A9FAF5" w14:textId="77777777" w:rsidR="00215AA4" w:rsidRPr="000E3FD8" w:rsidRDefault="00215AA4" w:rsidP="007C2FDC">
            <w:pPr>
              <w:jc w:val="both"/>
              <w:rPr>
                <w:rFonts w:cstheme="minorHAnsi"/>
                <w:i/>
                <w:iCs/>
                <w:sz w:val="18"/>
                <w:szCs w:val="18"/>
                <w:lang w:val="en-GB"/>
              </w:rPr>
            </w:pPr>
            <w:r w:rsidRPr="000E3FD8">
              <w:rPr>
                <w:rFonts w:cstheme="minorHAnsi"/>
                <w:i/>
                <w:iCs/>
                <w:sz w:val="18"/>
                <w:szCs w:val="18"/>
                <w:lang w:val="en-GB"/>
              </w:rPr>
              <w:t>% of RE in overall energy mix used by the industries in the target regions;</w:t>
            </w:r>
          </w:p>
          <w:p w14:paraId="4C0D4698" w14:textId="77777777" w:rsidR="00215AA4" w:rsidRPr="000E3FD8" w:rsidRDefault="00215AA4" w:rsidP="007C2FDC">
            <w:pPr>
              <w:jc w:val="both"/>
              <w:rPr>
                <w:rFonts w:cstheme="minorHAnsi"/>
                <w:i/>
                <w:iCs/>
                <w:sz w:val="18"/>
                <w:szCs w:val="18"/>
                <w:lang w:val="en-GB"/>
              </w:rPr>
            </w:pPr>
          </w:p>
          <w:p w14:paraId="345A1AE6" w14:textId="77777777" w:rsidR="00215AA4" w:rsidRPr="000E3FD8" w:rsidRDefault="00215AA4" w:rsidP="007C2FDC">
            <w:pPr>
              <w:jc w:val="both"/>
              <w:rPr>
                <w:rFonts w:eastAsia="Times New Roman" w:cstheme="minorHAnsi"/>
                <w:b/>
                <w:sz w:val="18"/>
                <w:szCs w:val="18"/>
                <w:lang w:val="en-GB"/>
              </w:rPr>
            </w:pPr>
            <w:r w:rsidRPr="000E3FD8">
              <w:rPr>
                <w:rFonts w:cstheme="minorHAnsi"/>
                <w:i/>
                <w:iCs/>
                <w:sz w:val="18"/>
                <w:szCs w:val="18"/>
                <w:lang w:val="en-GB"/>
              </w:rPr>
              <w:t xml:space="preserve"># of trainings organized on good practices  </w:t>
            </w:r>
          </w:p>
          <w:p w14:paraId="7FC6AFAF" w14:textId="77777777" w:rsidR="00215AA4" w:rsidRPr="000E3FD8" w:rsidRDefault="00215AA4" w:rsidP="007C2FDC">
            <w:pPr>
              <w:spacing w:line="274" w:lineRule="auto"/>
              <w:jc w:val="both"/>
              <w:rPr>
                <w:rFonts w:cstheme="minorHAnsi"/>
                <w:i/>
                <w:sz w:val="18"/>
                <w:szCs w:val="18"/>
                <w:lang w:val="en-GB"/>
              </w:rPr>
            </w:pPr>
          </w:p>
        </w:tc>
        <w:tc>
          <w:tcPr>
            <w:tcW w:w="4320" w:type="dxa"/>
            <w:shd w:val="clear" w:color="auto" w:fill="auto"/>
          </w:tcPr>
          <w:p w14:paraId="044ECD61" w14:textId="77777777" w:rsidR="00215AA4" w:rsidRPr="000E3FD8" w:rsidRDefault="00215AA4" w:rsidP="007C2FDC">
            <w:pPr>
              <w:pStyle w:val="ListParagraph"/>
              <w:numPr>
                <w:ilvl w:val="0"/>
                <w:numId w:val="59"/>
              </w:numPr>
              <w:spacing w:line="274" w:lineRule="auto"/>
              <w:jc w:val="both"/>
              <w:rPr>
                <w:rFonts w:cstheme="minorHAnsi"/>
                <w:i/>
                <w:sz w:val="18"/>
                <w:szCs w:val="18"/>
                <w:lang w:val="en-GB"/>
              </w:rPr>
            </w:pPr>
            <w:r w:rsidRPr="000E3FD8">
              <w:rPr>
                <w:rFonts w:cstheme="minorHAnsi"/>
                <w:i/>
                <w:sz w:val="18"/>
                <w:szCs w:val="18"/>
                <w:lang w:val="en-GB"/>
              </w:rPr>
              <w:t>Project experts</w:t>
            </w:r>
          </w:p>
          <w:p w14:paraId="5E29BF01" w14:textId="77777777" w:rsidR="00215AA4" w:rsidRPr="000E3FD8" w:rsidRDefault="00215AA4" w:rsidP="007C2FDC">
            <w:pPr>
              <w:pStyle w:val="ListParagraph"/>
              <w:numPr>
                <w:ilvl w:val="0"/>
                <w:numId w:val="59"/>
              </w:numPr>
              <w:spacing w:line="274" w:lineRule="auto"/>
              <w:jc w:val="both"/>
              <w:rPr>
                <w:rFonts w:cstheme="minorHAnsi"/>
                <w:b/>
                <w:i/>
                <w:sz w:val="18"/>
                <w:szCs w:val="18"/>
                <w:lang w:val="en-GB"/>
              </w:rPr>
            </w:pPr>
            <w:r w:rsidRPr="000E3FD8">
              <w:rPr>
                <w:rFonts w:cstheme="minorHAnsi"/>
                <w:i/>
                <w:sz w:val="18"/>
                <w:szCs w:val="18"/>
                <w:lang w:val="en-GB"/>
              </w:rPr>
              <w:t>Beneficiary farmers</w:t>
            </w:r>
          </w:p>
          <w:p w14:paraId="02916F1F" w14:textId="77777777" w:rsidR="00215AA4" w:rsidRPr="000E3FD8" w:rsidRDefault="00215AA4" w:rsidP="007C2FDC">
            <w:pPr>
              <w:pStyle w:val="ListParagraph"/>
              <w:numPr>
                <w:ilvl w:val="0"/>
                <w:numId w:val="59"/>
              </w:numPr>
              <w:spacing w:line="274" w:lineRule="auto"/>
              <w:jc w:val="both"/>
              <w:rPr>
                <w:rFonts w:cstheme="minorHAnsi"/>
                <w:b/>
                <w:i/>
                <w:sz w:val="18"/>
                <w:szCs w:val="18"/>
                <w:lang w:val="en-GB"/>
              </w:rPr>
            </w:pPr>
            <w:r w:rsidRPr="000E3FD8">
              <w:rPr>
                <w:rFonts w:cstheme="minorHAnsi"/>
                <w:i/>
                <w:sz w:val="18"/>
                <w:szCs w:val="18"/>
                <w:lang w:val="en-GB"/>
              </w:rPr>
              <w:t>Training service providers</w:t>
            </w:r>
          </w:p>
          <w:p w14:paraId="20609F00" w14:textId="77777777" w:rsidR="00215AA4" w:rsidRPr="000E3FD8" w:rsidRDefault="00215AA4" w:rsidP="007C2FDC">
            <w:pPr>
              <w:pStyle w:val="ListParagraph"/>
              <w:numPr>
                <w:ilvl w:val="0"/>
                <w:numId w:val="59"/>
              </w:numPr>
              <w:spacing w:line="274" w:lineRule="auto"/>
              <w:jc w:val="both"/>
              <w:rPr>
                <w:rFonts w:cstheme="minorHAnsi"/>
                <w:b/>
                <w:i/>
                <w:sz w:val="18"/>
                <w:szCs w:val="18"/>
                <w:lang w:val="en-GB"/>
              </w:rPr>
            </w:pPr>
            <w:r w:rsidRPr="000E3FD8">
              <w:rPr>
                <w:rFonts w:cstheme="minorHAnsi"/>
                <w:i/>
                <w:sz w:val="18"/>
                <w:szCs w:val="18"/>
                <w:lang w:val="en-GB"/>
              </w:rPr>
              <w:t xml:space="preserve">Beneficiary businesses which upgraded their energy sources with the project support </w:t>
            </w:r>
          </w:p>
        </w:tc>
        <w:tc>
          <w:tcPr>
            <w:tcW w:w="2700" w:type="dxa"/>
            <w:shd w:val="clear" w:color="auto" w:fill="auto"/>
          </w:tcPr>
          <w:p w14:paraId="35C09952" w14:textId="77777777" w:rsidR="00215AA4" w:rsidRPr="000E3FD8" w:rsidRDefault="00215AA4" w:rsidP="007C2FDC">
            <w:pPr>
              <w:rPr>
                <w:rFonts w:asciiTheme="majorHAnsi" w:hAnsiTheme="majorHAnsi" w:cstheme="majorHAnsi"/>
                <w:sz w:val="18"/>
                <w:szCs w:val="18"/>
                <w:lang w:val="en-GB"/>
              </w:rPr>
            </w:pPr>
            <w:r w:rsidRPr="000E3FD8">
              <w:rPr>
                <w:rFonts w:asciiTheme="majorHAnsi" w:hAnsiTheme="majorHAnsi" w:cstheme="majorHAnsi"/>
                <w:sz w:val="18"/>
                <w:szCs w:val="18"/>
                <w:lang w:val="en-GB"/>
              </w:rPr>
              <w:t>Desk Review</w:t>
            </w:r>
          </w:p>
          <w:p w14:paraId="38C6B2DC" w14:textId="77777777" w:rsidR="00215AA4" w:rsidRPr="000E3FD8" w:rsidRDefault="00215AA4" w:rsidP="007C2FDC">
            <w:pPr>
              <w:rPr>
                <w:rFonts w:asciiTheme="majorHAnsi" w:hAnsiTheme="majorHAnsi" w:cstheme="majorHAnsi"/>
                <w:sz w:val="18"/>
                <w:szCs w:val="18"/>
                <w:lang w:val="en-GB"/>
              </w:rPr>
            </w:pPr>
          </w:p>
          <w:p w14:paraId="39C8741E" w14:textId="77777777" w:rsidR="00215AA4" w:rsidRPr="000E3FD8" w:rsidRDefault="00215AA4" w:rsidP="007C2FDC">
            <w:pPr>
              <w:rPr>
                <w:rFonts w:asciiTheme="majorHAnsi" w:hAnsiTheme="majorHAnsi" w:cstheme="majorHAnsi"/>
                <w:sz w:val="18"/>
                <w:szCs w:val="18"/>
                <w:lang w:val="en-GB"/>
              </w:rPr>
            </w:pPr>
            <w:r w:rsidRPr="000E3FD8">
              <w:rPr>
                <w:rFonts w:asciiTheme="majorHAnsi" w:hAnsiTheme="majorHAnsi" w:cstheme="majorHAnsi"/>
                <w:sz w:val="18"/>
                <w:szCs w:val="18"/>
                <w:lang w:val="en-GB"/>
              </w:rPr>
              <w:t xml:space="preserve">In-depth semi structured interviews with key informants, stakeholders and beneficiaries </w:t>
            </w:r>
          </w:p>
          <w:p w14:paraId="5A1B86B4" w14:textId="77777777" w:rsidR="00215AA4" w:rsidRPr="000E3FD8" w:rsidRDefault="00215AA4" w:rsidP="007C2FDC">
            <w:pPr>
              <w:spacing w:line="274" w:lineRule="auto"/>
              <w:jc w:val="both"/>
              <w:rPr>
                <w:rFonts w:cstheme="minorHAnsi"/>
                <w:b/>
                <w:i/>
                <w:sz w:val="18"/>
                <w:szCs w:val="18"/>
                <w:lang w:val="en-GB"/>
              </w:rPr>
            </w:pPr>
          </w:p>
        </w:tc>
      </w:tr>
      <w:tr w:rsidR="00215AA4" w:rsidRPr="005303FE" w14:paraId="2AB29D84" w14:textId="77777777" w:rsidTr="007C2FDC">
        <w:trPr>
          <w:trHeight w:val="404"/>
        </w:trPr>
        <w:tc>
          <w:tcPr>
            <w:tcW w:w="3060" w:type="dxa"/>
            <w:shd w:val="clear" w:color="auto" w:fill="auto"/>
          </w:tcPr>
          <w:p w14:paraId="6D1909B9" w14:textId="77777777" w:rsidR="00215AA4" w:rsidRPr="000E3FD8" w:rsidRDefault="00215AA4" w:rsidP="007C2FDC">
            <w:pPr>
              <w:jc w:val="both"/>
              <w:rPr>
                <w:rFonts w:eastAsia="Times New Roman" w:cstheme="minorHAnsi"/>
                <w:b/>
                <w:sz w:val="18"/>
                <w:szCs w:val="18"/>
                <w:lang w:val="en-GB"/>
              </w:rPr>
            </w:pPr>
            <w:r w:rsidRPr="000E3FD8">
              <w:rPr>
                <w:rFonts w:cstheme="minorHAnsi"/>
                <w:b/>
                <w:i/>
                <w:sz w:val="18"/>
                <w:szCs w:val="18"/>
                <w:lang w:val="en-GB"/>
              </w:rPr>
              <w:t xml:space="preserve">Output 3.3: </w:t>
            </w:r>
            <w:r w:rsidRPr="000E3FD8">
              <w:rPr>
                <w:rFonts w:cstheme="minorHAnsi"/>
                <w:sz w:val="18"/>
                <w:szCs w:val="18"/>
                <w:lang w:val="en-GB"/>
              </w:rPr>
              <w:t>Productive safety net to the school feeding programme is established in the targeted communities to decrease food insecurity and malnutrition</w:t>
            </w:r>
            <w:r w:rsidRPr="000E3FD8">
              <w:rPr>
                <w:rFonts w:eastAsia="Times New Roman" w:cstheme="minorHAnsi"/>
                <w:b/>
                <w:sz w:val="18"/>
                <w:szCs w:val="18"/>
                <w:lang w:val="en-GB"/>
              </w:rPr>
              <w:t xml:space="preserve">. </w:t>
            </w:r>
          </w:p>
          <w:p w14:paraId="7496FE68" w14:textId="77777777" w:rsidR="00215AA4" w:rsidRPr="000E3FD8" w:rsidRDefault="00215AA4" w:rsidP="007C2FDC">
            <w:pPr>
              <w:jc w:val="both"/>
              <w:rPr>
                <w:rFonts w:eastAsia="Times New Roman" w:cstheme="minorHAnsi"/>
                <w:b/>
                <w:sz w:val="18"/>
                <w:szCs w:val="18"/>
                <w:lang w:val="en-GB"/>
              </w:rPr>
            </w:pPr>
          </w:p>
        </w:tc>
        <w:tc>
          <w:tcPr>
            <w:tcW w:w="3240" w:type="dxa"/>
          </w:tcPr>
          <w:p w14:paraId="5FAAD3E4" w14:textId="77777777" w:rsidR="00215AA4" w:rsidRPr="000E3FD8" w:rsidRDefault="00215AA4" w:rsidP="007C2FDC">
            <w:pPr>
              <w:jc w:val="both"/>
              <w:rPr>
                <w:rFonts w:cstheme="minorHAnsi"/>
                <w:sz w:val="18"/>
                <w:szCs w:val="18"/>
                <w:lang w:val="en-GB"/>
              </w:rPr>
            </w:pPr>
            <w:r w:rsidRPr="000E3FD8">
              <w:rPr>
                <w:rFonts w:cstheme="minorHAnsi"/>
                <w:i/>
                <w:iCs/>
                <w:sz w:val="18"/>
                <w:szCs w:val="18"/>
                <w:lang w:val="en-GB"/>
              </w:rPr>
              <w:t xml:space="preserve">% increase of locally procured food for the implementation of School Feeding Programme </w:t>
            </w:r>
          </w:p>
          <w:p w14:paraId="378FB243" w14:textId="77777777" w:rsidR="00215AA4" w:rsidRPr="000E3FD8" w:rsidRDefault="00215AA4" w:rsidP="007C2FDC">
            <w:pPr>
              <w:jc w:val="both"/>
              <w:rPr>
                <w:rFonts w:cstheme="minorHAnsi"/>
                <w:i/>
                <w:sz w:val="18"/>
                <w:szCs w:val="18"/>
                <w:lang w:val="en-GB"/>
              </w:rPr>
            </w:pPr>
          </w:p>
        </w:tc>
        <w:tc>
          <w:tcPr>
            <w:tcW w:w="4320" w:type="dxa"/>
            <w:shd w:val="clear" w:color="auto" w:fill="auto"/>
          </w:tcPr>
          <w:p w14:paraId="1EB6856A" w14:textId="77777777" w:rsidR="00215AA4" w:rsidRPr="000E3FD8" w:rsidRDefault="00215AA4" w:rsidP="007C2FDC">
            <w:pPr>
              <w:pStyle w:val="ListParagraph"/>
              <w:numPr>
                <w:ilvl w:val="0"/>
                <w:numId w:val="60"/>
              </w:numPr>
              <w:jc w:val="both"/>
              <w:rPr>
                <w:rFonts w:cstheme="minorHAnsi"/>
                <w:i/>
                <w:sz w:val="18"/>
                <w:szCs w:val="18"/>
                <w:lang w:val="en-GB"/>
              </w:rPr>
            </w:pPr>
            <w:r w:rsidRPr="000E3FD8">
              <w:rPr>
                <w:rFonts w:cstheme="minorHAnsi"/>
                <w:i/>
                <w:sz w:val="18"/>
                <w:szCs w:val="18"/>
                <w:lang w:val="en-GB"/>
              </w:rPr>
              <w:t>Project experts</w:t>
            </w:r>
          </w:p>
          <w:p w14:paraId="5B28FB83" w14:textId="77777777" w:rsidR="00215AA4" w:rsidRPr="000E3FD8" w:rsidRDefault="00215AA4" w:rsidP="007C2FDC">
            <w:pPr>
              <w:pStyle w:val="ListParagraph"/>
              <w:numPr>
                <w:ilvl w:val="0"/>
                <w:numId w:val="60"/>
              </w:numPr>
              <w:jc w:val="both"/>
              <w:rPr>
                <w:rFonts w:cstheme="minorHAnsi"/>
                <w:i/>
                <w:sz w:val="18"/>
                <w:szCs w:val="18"/>
                <w:lang w:val="en-GB"/>
              </w:rPr>
            </w:pPr>
            <w:r w:rsidRPr="000E3FD8">
              <w:rPr>
                <w:rFonts w:cstheme="minorHAnsi"/>
                <w:i/>
                <w:sz w:val="18"/>
                <w:szCs w:val="18"/>
                <w:lang w:val="en-GB"/>
              </w:rPr>
              <w:t>Cooperative head</w:t>
            </w:r>
          </w:p>
          <w:p w14:paraId="4E45BFC8" w14:textId="77777777" w:rsidR="00215AA4" w:rsidRPr="000E3FD8" w:rsidRDefault="00215AA4" w:rsidP="007C2FDC">
            <w:pPr>
              <w:pStyle w:val="ListParagraph"/>
              <w:numPr>
                <w:ilvl w:val="0"/>
                <w:numId w:val="60"/>
              </w:numPr>
              <w:jc w:val="both"/>
              <w:rPr>
                <w:rFonts w:cstheme="minorHAnsi"/>
                <w:i/>
                <w:sz w:val="18"/>
                <w:szCs w:val="18"/>
                <w:lang w:val="en-GB"/>
              </w:rPr>
            </w:pPr>
            <w:r w:rsidRPr="000E3FD8">
              <w:rPr>
                <w:rFonts w:cstheme="minorHAnsi"/>
                <w:i/>
                <w:sz w:val="18"/>
                <w:szCs w:val="18"/>
                <w:lang w:val="en-GB"/>
              </w:rPr>
              <w:t xml:space="preserve">Newly joined and founding members of the cooperative </w:t>
            </w:r>
          </w:p>
          <w:p w14:paraId="64DB4AC6" w14:textId="77777777" w:rsidR="00215AA4" w:rsidRPr="000E3FD8" w:rsidRDefault="00215AA4" w:rsidP="007C2FDC">
            <w:pPr>
              <w:pStyle w:val="ListParagraph"/>
              <w:numPr>
                <w:ilvl w:val="0"/>
                <w:numId w:val="60"/>
              </w:numPr>
              <w:jc w:val="both"/>
              <w:rPr>
                <w:rFonts w:cstheme="minorHAnsi"/>
                <w:i/>
                <w:sz w:val="18"/>
                <w:szCs w:val="18"/>
                <w:lang w:val="en-GB"/>
              </w:rPr>
            </w:pPr>
            <w:r w:rsidRPr="000E3FD8">
              <w:rPr>
                <w:rFonts w:cstheme="minorHAnsi"/>
                <w:i/>
                <w:sz w:val="18"/>
                <w:szCs w:val="18"/>
                <w:lang w:val="en-GB"/>
              </w:rPr>
              <w:t xml:space="preserve">Representative of schools benefiting from the project. </w:t>
            </w:r>
          </w:p>
          <w:p w14:paraId="4BD07614" w14:textId="77777777" w:rsidR="00215AA4" w:rsidRPr="000E3FD8" w:rsidRDefault="00215AA4" w:rsidP="007C2FDC">
            <w:pPr>
              <w:pStyle w:val="ListParagraph"/>
              <w:numPr>
                <w:ilvl w:val="0"/>
                <w:numId w:val="60"/>
              </w:numPr>
              <w:jc w:val="both"/>
              <w:rPr>
                <w:rFonts w:cstheme="minorHAnsi"/>
                <w:i/>
                <w:sz w:val="18"/>
                <w:szCs w:val="18"/>
                <w:lang w:val="en-GB"/>
              </w:rPr>
            </w:pPr>
            <w:r w:rsidRPr="000E3FD8">
              <w:rPr>
                <w:rFonts w:cstheme="minorHAnsi"/>
                <w:i/>
                <w:sz w:val="18"/>
                <w:szCs w:val="18"/>
                <w:lang w:val="en-GB"/>
              </w:rPr>
              <w:t>Representative from the ministry of Ministry of Education, Science, Culture and Sport</w:t>
            </w:r>
          </w:p>
        </w:tc>
        <w:tc>
          <w:tcPr>
            <w:tcW w:w="2700" w:type="dxa"/>
            <w:shd w:val="clear" w:color="auto" w:fill="auto"/>
          </w:tcPr>
          <w:p w14:paraId="174EC98A" w14:textId="77777777" w:rsidR="00215AA4" w:rsidRPr="000E3FD8" w:rsidRDefault="00215AA4" w:rsidP="007C2FDC">
            <w:pPr>
              <w:rPr>
                <w:rFonts w:asciiTheme="majorHAnsi" w:hAnsiTheme="majorHAnsi" w:cstheme="majorHAnsi"/>
                <w:sz w:val="18"/>
                <w:szCs w:val="18"/>
                <w:lang w:val="en-GB"/>
              </w:rPr>
            </w:pPr>
            <w:r w:rsidRPr="000E3FD8">
              <w:rPr>
                <w:rFonts w:asciiTheme="majorHAnsi" w:hAnsiTheme="majorHAnsi" w:cstheme="majorHAnsi"/>
                <w:sz w:val="18"/>
                <w:szCs w:val="18"/>
                <w:lang w:val="en-GB"/>
              </w:rPr>
              <w:t>Desk Review</w:t>
            </w:r>
          </w:p>
          <w:p w14:paraId="449678AB" w14:textId="77777777" w:rsidR="00215AA4" w:rsidRPr="000E3FD8" w:rsidRDefault="00215AA4" w:rsidP="007C2FDC">
            <w:pPr>
              <w:rPr>
                <w:rFonts w:asciiTheme="majorHAnsi" w:hAnsiTheme="majorHAnsi" w:cstheme="majorHAnsi"/>
                <w:sz w:val="18"/>
                <w:szCs w:val="18"/>
                <w:lang w:val="en-GB"/>
              </w:rPr>
            </w:pPr>
          </w:p>
          <w:p w14:paraId="5BA0012D" w14:textId="77777777" w:rsidR="00215AA4" w:rsidRPr="000E3FD8" w:rsidRDefault="00215AA4" w:rsidP="007C2FDC">
            <w:pPr>
              <w:rPr>
                <w:rFonts w:asciiTheme="majorHAnsi" w:hAnsiTheme="majorHAnsi" w:cstheme="majorHAnsi"/>
                <w:sz w:val="18"/>
                <w:szCs w:val="18"/>
                <w:lang w:val="en-GB"/>
              </w:rPr>
            </w:pPr>
            <w:r w:rsidRPr="000E3FD8">
              <w:rPr>
                <w:rFonts w:asciiTheme="majorHAnsi" w:hAnsiTheme="majorHAnsi" w:cstheme="majorHAnsi"/>
                <w:sz w:val="18"/>
                <w:szCs w:val="18"/>
                <w:lang w:val="en-GB"/>
              </w:rPr>
              <w:t xml:space="preserve">In-depth semi structured interviews with key informants, stakeholders and beneficiaries </w:t>
            </w:r>
          </w:p>
          <w:p w14:paraId="2459F903" w14:textId="77777777" w:rsidR="00215AA4" w:rsidRPr="000E3FD8" w:rsidRDefault="00215AA4" w:rsidP="007C2FDC">
            <w:pPr>
              <w:spacing w:line="274" w:lineRule="auto"/>
              <w:jc w:val="both"/>
              <w:rPr>
                <w:rFonts w:cstheme="minorHAnsi"/>
                <w:b/>
                <w:i/>
                <w:sz w:val="18"/>
                <w:szCs w:val="18"/>
                <w:lang w:val="en-GB"/>
              </w:rPr>
            </w:pPr>
          </w:p>
        </w:tc>
      </w:tr>
    </w:tbl>
    <w:p w14:paraId="215197FD" w14:textId="77777777" w:rsidR="00215AA4" w:rsidRPr="000E3FD8" w:rsidRDefault="00215AA4" w:rsidP="00215AA4">
      <w:pPr>
        <w:rPr>
          <w:rFonts w:asciiTheme="majorHAnsi" w:eastAsiaTheme="majorEastAsia" w:hAnsiTheme="majorHAnsi" w:cstheme="majorBidi"/>
          <w:color w:val="2E74B5" w:themeColor="accent1" w:themeShade="BF"/>
          <w:sz w:val="26"/>
          <w:szCs w:val="26"/>
          <w:lang w:val="en-GB"/>
        </w:rPr>
      </w:pPr>
    </w:p>
    <w:p w14:paraId="52407FE1" w14:textId="77777777" w:rsidR="00215AA4" w:rsidRPr="000E3FD8" w:rsidRDefault="00215AA4" w:rsidP="00215AA4">
      <w:pPr>
        <w:pStyle w:val="Heading2"/>
        <w:rPr>
          <w:lang w:val="en-GB"/>
        </w:rPr>
        <w:sectPr w:rsidR="00215AA4" w:rsidRPr="000E3FD8" w:rsidSect="00D57565">
          <w:pgSz w:w="15840" w:h="12240" w:orient="landscape"/>
          <w:pgMar w:top="1440" w:right="1440" w:bottom="1440" w:left="1440" w:header="720" w:footer="720" w:gutter="0"/>
          <w:pgNumType w:start="0"/>
          <w:cols w:space="720"/>
          <w:titlePg/>
          <w:docGrid w:linePitch="360"/>
        </w:sectPr>
      </w:pPr>
    </w:p>
    <w:p w14:paraId="0F76B2B5" w14:textId="77777777" w:rsidR="00215AA4" w:rsidRPr="000E3FD8" w:rsidRDefault="00215AA4" w:rsidP="00215AA4">
      <w:pPr>
        <w:pStyle w:val="Heading2"/>
        <w:rPr>
          <w:lang w:val="en-GB"/>
        </w:rPr>
      </w:pPr>
      <w:bookmarkStart w:id="32" w:name="_Toc47432288"/>
      <w:r w:rsidRPr="000E3FD8">
        <w:rPr>
          <w:lang w:val="en-GB"/>
        </w:rPr>
        <w:lastRenderedPageBreak/>
        <w:t>Annex 5. Interview Guides and Survey Instruments</w:t>
      </w:r>
      <w:bookmarkEnd w:id="32"/>
    </w:p>
    <w:p w14:paraId="57B286AB" w14:textId="77777777" w:rsidR="00215AA4" w:rsidRPr="000E3FD8" w:rsidRDefault="00215AA4" w:rsidP="00215AA4">
      <w:pPr>
        <w:rPr>
          <w:lang w:val="en-GB"/>
        </w:rPr>
      </w:pPr>
    </w:p>
    <w:p w14:paraId="76E541CF" w14:textId="77777777" w:rsidR="00215AA4" w:rsidRPr="000E3FD8" w:rsidRDefault="00215AA4" w:rsidP="00215AA4">
      <w:pPr>
        <w:rPr>
          <w:b/>
          <w:i/>
          <w:lang w:val="en-GB"/>
        </w:rPr>
      </w:pPr>
      <w:r w:rsidRPr="000E3FD8">
        <w:rPr>
          <w:b/>
          <w:lang w:val="en-GB"/>
        </w:rPr>
        <w:t xml:space="preserve">Qs for the interviews with the </w:t>
      </w:r>
      <w:r w:rsidRPr="000E3FD8">
        <w:rPr>
          <w:b/>
          <w:i/>
          <w:lang w:val="en-GB"/>
        </w:rPr>
        <w:t xml:space="preserve">community focal points. </w:t>
      </w:r>
    </w:p>
    <w:p w14:paraId="541A8D6C" w14:textId="77777777" w:rsidR="00215AA4" w:rsidRPr="000E3FD8" w:rsidRDefault="00215AA4" w:rsidP="00215AA4">
      <w:pPr>
        <w:pStyle w:val="ListParagraph"/>
        <w:numPr>
          <w:ilvl w:val="0"/>
          <w:numId w:val="32"/>
        </w:numPr>
        <w:spacing w:before="100" w:beforeAutospacing="1" w:after="100" w:afterAutospacing="1" w:line="240" w:lineRule="auto"/>
        <w:jc w:val="both"/>
        <w:rPr>
          <w:lang w:val="en-GB"/>
        </w:rPr>
      </w:pPr>
      <w:r w:rsidRPr="000E3FD8">
        <w:rPr>
          <w:lang w:val="en-GB"/>
        </w:rPr>
        <w:t xml:space="preserve">Please describe your role in the project. In which activities are you involved? How do you support the Project team to carry out their activities? Did you support in selecting the farmers for demo projects? Are you involved in identifying migrant families and presenting them about the support opportunities and linking them with the Project experts? Are you involved in activities related to school feeding programme? Do you disseminate information in the community about a capacity building opportunity within the scope of the project? In which capacity building exercises have you participate yourself? </w:t>
      </w:r>
    </w:p>
    <w:p w14:paraId="19B03F61" w14:textId="77777777" w:rsidR="00215AA4" w:rsidRPr="000E3FD8" w:rsidRDefault="00215AA4" w:rsidP="00215AA4">
      <w:pPr>
        <w:pStyle w:val="ListParagraph"/>
        <w:numPr>
          <w:ilvl w:val="0"/>
          <w:numId w:val="32"/>
        </w:numPr>
        <w:spacing w:before="100" w:beforeAutospacing="1" w:after="100" w:afterAutospacing="1" w:line="240" w:lineRule="auto"/>
        <w:jc w:val="both"/>
        <w:rPr>
          <w:lang w:val="en-GB"/>
        </w:rPr>
      </w:pPr>
      <w:r w:rsidRPr="000E3FD8">
        <w:rPr>
          <w:lang w:val="en-GB"/>
        </w:rPr>
        <w:t xml:space="preserve">Did you participate in HS Needs assessments and GIS based multi risk assessment? How did you ensure participation of the communities? How did you ensure active participation of the communities during </w:t>
      </w:r>
      <w:proofErr w:type="gramStart"/>
      <w:r w:rsidRPr="000E3FD8">
        <w:rPr>
          <w:lang w:val="en-GB"/>
        </w:rPr>
        <w:t>this assessments</w:t>
      </w:r>
      <w:proofErr w:type="gramEnd"/>
      <w:r w:rsidRPr="000E3FD8">
        <w:rPr>
          <w:lang w:val="en-GB"/>
        </w:rPr>
        <w:t>?</w:t>
      </w:r>
    </w:p>
    <w:p w14:paraId="197C293C" w14:textId="77777777" w:rsidR="00215AA4" w:rsidRPr="000E3FD8" w:rsidRDefault="00215AA4" w:rsidP="00215AA4">
      <w:pPr>
        <w:pStyle w:val="ListParagraph"/>
        <w:numPr>
          <w:ilvl w:val="0"/>
          <w:numId w:val="32"/>
        </w:numPr>
        <w:spacing w:before="100" w:beforeAutospacing="1" w:after="100" w:afterAutospacing="1" w:line="240" w:lineRule="auto"/>
        <w:jc w:val="both"/>
        <w:rPr>
          <w:lang w:val="en-GB"/>
        </w:rPr>
      </w:pPr>
      <w:r w:rsidRPr="000E3FD8">
        <w:rPr>
          <w:lang w:val="en-GB"/>
        </w:rPr>
        <w:t>What will be your role in following up that the recommendations of the assessments are incorporated in the 5 year development plans of the communities?</w:t>
      </w:r>
    </w:p>
    <w:p w14:paraId="4B4690BA" w14:textId="77777777" w:rsidR="00215AA4" w:rsidRPr="000E3FD8" w:rsidRDefault="00215AA4" w:rsidP="00215AA4">
      <w:pPr>
        <w:pStyle w:val="ListParagraph"/>
        <w:numPr>
          <w:ilvl w:val="0"/>
          <w:numId w:val="32"/>
        </w:numPr>
        <w:spacing w:before="100" w:beforeAutospacing="1" w:after="100" w:afterAutospacing="1" w:line="240" w:lineRule="auto"/>
        <w:jc w:val="both"/>
        <w:rPr>
          <w:lang w:val="en-GB"/>
        </w:rPr>
      </w:pPr>
      <w:r w:rsidRPr="000E3FD8">
        <w:rPr>
          <w:lang w:val="en-GB"/>
        </w:rPr>
        <w:t>When you disseminate an information how do you ensure that it reaches all the targeted groups equally?</w:t>
      </w:r>
    </w:p>
    <w:p w14:paraId="6D2B16AB" w14:textId="77777777" w:rsidR="00215AA4" w:rsidRPr="000E3FD8" w:rsidRDefault="00215AA4" w:rsidP="00215AA4">
      <w:pPr>
        <w:pStyle w:val="ListParagraph"/>
        <w:numPr>
          <w:ilvl w:val="0"/>
          <w:numId w:val="32"/>
        </w:numPr>
        <w:spacing w:before="100" w:beforeAutospacing="1" w:after="100" w:afterAutospacing="1" w:line="240" w:lineRule="auto"/>
        <w:jc w:val="both"/>
        <w:rPr>
          <w:lang w:val="en-GB"/>
        </w:rPr>
      </w:pPr>
      <w:r w:rsidRPr="000E3FD8">
        <w:rPr>
          <w:lang w:val="en-GB"/>
        </w:rPr>
        <w:t>What is your relationship with the LG? How do you work with and for the targeted settlements?</w:t>
      </w:r>
    </w:p>
    <w:p w14:paraId="29119BED" w14:textId="77777777" w:rsidR="00215AA4" w:rsidRPr="000E3FD8" w:rsidRDefault="00215AA4" w:rsidP="00215AA4">
      <w:pPr>
        <w:pStyle w:val="ListParagraph"/>
        <w:numPr>
          <w:ilvl w:val="0"/>
          <w:numId w:val="32"/>
        </w:numPr>
        <w:spacing w:before="100" w:beforeAutospacing="1" w:after="100" w:afterAutospacing="1" w:line="240" w:lineRule="auto"/>
        <w:jc w:val="both"/>
        <w:rPr>
          <w:lang w:val="en-GB"/>
        </w:rPr>
      </w:pPr>
      <w:r w:rsidRPr="000E3FD8">
        <w:rPr>
          <w:lang w:val="en-GB"/>
        </w:rPr>
        <w:t xml:space="preserve">Do you carry out monitoring and follow up on Project Interventions? </w:t>
      </w:r>
    </w:p>
    <w:p w14:paraId="2397AC0A" w14:textId="77777777" w:rsidR="00215AA4" w:rsidRPr="000E3FD8" w:rsidRDefault="00215AA4" w:rsidP="00215AA4">
      <w:pPr>
        <w:pStyle w:val="ListParagraph"/>
        <w:numPr>
          <w:ilvl w:val="0"/>
          <w:numId w:val="32"/>
        </w:numPr>
        <w:spacing w:before="100" w:beforeAutospacing="1" w:after="100" w:afterAutospacing="1" w:line="240" w:lineRule="auto"/>
        <w:jc w:val="both"/>
        <w:rPr>
          <w:lang w:val="en-GB"/>
        </w:rPr>
      </w:pPr>
      <w:r w:rsidRPr="000E3FD8">
        <w:rPr>
          <w:lang w:val="en-GB"/>
        </w:rPr>
        <w:t xml:space="preserve">Do you think there is a way and a need to continue your services to the relevant communities after the project ends? What could be the format and funding source for that? </w:t>
      </w:r>
    </w:p>
    <w:p w14:paraId="0CAFC66A" w14:textId="77777777" w:rsidR="00215AA4" w:rsidRPr="000E3FD8" w:rsidRDefault="00215AA4" w:rsidP="00215AA4">
      <w:pPr>
        <w:spacing w:before="100" w:beforeAutospacing="1" w:after="100" w:afterAutospacing="1" w:line="240" w:lineRule="auto"/>
        <w:jc w:val="both"/>
        <w:rPr>
          <w:b/>
          <w:i/>
          <w:lang w:val="en-GB"/>
        </w:rPr>
      </w:pPr>
      <w:r w:rsidRPr="000E3FD8">
        <w:rPr>
          <w:b/>
          <w:lang w:val="en-GB"/>
        </w:rPr>
        <w:t xml:space="preserve">Qs for the interviews with the </w:t>
      </w:r>
      <w:r w:rsidRPr="000E3FD8">
        <w:rPr>
          <w:b/>
          <w:i/>
          <w:lang w:val="en-GB"/>
        </w:rPr>
        <w:t xml:space="preserve">Community Heads </w:t>
      </w:r>
    </w:p>
    <w:p w14:paraId="4E5B8E9F" w14:textId="77777777" w:rsidR="00215AA4" w:rsidRPr="000E3FD8" w:rsidRDefault="00215AA4" w:rsidP="00215AA4">
      <w:pPr>
        <w:pStyle w:val="ListParagraph"/>
        <w:numPr>
          <w:ilvl w:val="0"/>
          <w:numId w:val="33"/>
        </w:numPr>
        <w:spacing w:before="100" w:beforeAutospacing="1" w:after="100" w:afterAutospacing="1" w:line="240" w:lineRule="auto"/>
        <w:jc w:val="both"/>
        <w:rPr>
          <w:lang w:val="en-GB"/>
        </w:rPr>
      </w:pPr>
      <w:r w:rsidRPr="000E3FD8">
        <w:rPr>
          <w:lang w:val="en-GB"/>
        </w:rPr>
        <w:t>Please describe if your community was involved in the project design phase? How? What were the needs identified? Is this project meeting your current priority needs? How?</w:t>
      </w:r>
    </w:p>
    <w:p w14:paraId="297B59DB" w14:textId="77777777" w:rsidR="00215AA4" w:rsidRPr="000E3FD8" w:rsidRDefault="00215AA4" w:rsidP="00215AA4">
      <w:pPr>
        <w:pStyle w:val="ListParagraph"/>
        <w:numPr>
          <w:ilvl w:val="0"/>
          <w:numId w:val="33"/>
        </w:numPr>
        <w:spacing w:before="100" w:beforeAutospacing="1" w:after="100" w:afterAutospacing="1" w:line="240" w:lineRule="auto"/>
        <w:jc w:val="both"/>
        <w:rPr>
          <w:lang w:val="en-GB"/>
        </w:rPr>
      </w:pPr>
      <w:r w:rsidRPr="000E3FD8">
        <w:rPr>
          <w:lang w:val="en-GB"/>
        </w:rPr>
        <w:t>Please describe what are the challenges of your community after consolidation? How does this project help in overcoming your temporary challenges stemming from the consolidation?</w:t>
      </w:r>
    </w:p>
    <w:p w14:paraId="7C32F634" w14:textId="77777777" w:rsidR="00215AA4" w:rsidRPr="000E3FD8" w:rsidRDefault="00215AA4" w:rsidP="00215AA4">
      <w:pPr>
        <w:pStyle w:val="ListParagraph"/>
        <w:numPr>
          <w:ilvl w:val="0"/>
          <w:numId w:val="33"/>
        </w:numPr>
        <w:spacing w:before="100" w:beforeAutospacing="1" w:after="100" w:afterAutospacing="1" w:line="240" w:lineRule="auto"/>
        <w:jc w:val="both"/>
        <w:rPr>
          <w:lang w:val="en-GB"/>
        </w:rPr>
      </w:pPr>
      <w:r w:rsidRPr="000E3FD8">
        <w:rPr>
          <w:lang w:val="en-GB"/>
        </w:rPr>
        <w:t xml:space="preserve">Please describe in general terms what value did this project add for your community so far? What interventions have been carried out within the scope of this project and what did it give to various socially vulnerable groups? </w:t>
      </w:r>
    </w:p>
    <w:p w14:paraId="4A1C2C51" w14:textId="77777777" w:rsidR="00215AA4" w:rsidRPr="000E3FD8" w:rsidRDefault="00215AA4" w:rsidP="00215AA4">
      <w:pPr>
        <w:pStyle w:val="ListParagraph"/>
        <w:numPr>
          <w:ilvl w:val="0"/>
          <w:numId w:val="33"/>
        </w:numPr>
        <w:spacing w:before="100" w:beforeAutospacing="1" w:after="100" w:afterAutospacing="1" w:line="240" w:lineRule="auto"/>
        <w:jc w:val="both"/>
        <w:rPr>
          <w:lang w:val="en-GB"/>
        </w:rPr>
      </w:pPr>
      <w:r w:rsidRPr="000E3FD8">
        <w:rPr>
          <w:lang w:val="en-GB"/>
        </w:rPr>
        <w:t>Does the Project support your development planning? How?</w:t>
      </w:r>
    </w:p>
    <w:p w14:paraId="35DCE9FB" w14:textId="77777777" w:rsidR="00215AA4" w:rsidRPr="000E3FD8" w:rsidRDefault="00215AA4" w:rsidP="00215AA4">
      <w:pPr>
        <w:pStyle w:val="ListParagraph"/>
        <w:numPr>
          <w:ilvl w:val="0"/>
          <w:numId w:val="33"/>
        </w:numPr>
        <w:spacing w:before="100" w:beforeAutospacing="1" w:after="100" w:afterAutospacing="1" w:line="240" w:lineRule="auto"/>
        <w:jc w:val="both"/>
        <w:rPr>
          <w:lang w:val="en-GB"/>
        </w:rPr>
      </w:pPr>
      <w:r w:rsidRPr="000E3FD8">
        <w:rPr>
          <w:lang w:val="en-GB"/>
        </w:rPr>
        <w:t xml:space="preserve">Are you aware of the findings of HS needs assessments? What are the main challenges and how/when are you going to incorporate them in your 5 year development plans? </w:t>
      </w:r>
    </w:p>
    <w:p w14:paraId="770911C1" w14:textId="77777777" w:rsidR="00215AA4" w:rsidRPr="000E3FD8" w:rsidRDefault="00215AA4" w:rsidP="00215AA4">
      <w:pPr>
        <w:pStyle w:val="ListParagraph"/>
        <w:numPr>
          <w:ilvl w:val="0"/>
          <w:numId w:val="33"/>
        </w:numPr>
        <w:spacing w:before="100" w:beforeAutospacing="1" w:after="100" w:afterAutospacing="1" w:line="240" w:lineRule="auto"/>
        <w:jc w:val="both"/>
        <w:rPr>
          <w:lang w:val="en-GB"/>
        </w:rPr>
      </w:pPr>
      <w:r w:rsidRPr="000E3FD8">
        <w:rPr>
          <w:lang w:val="en-GB"/>
        </w:rPr>
        <w:t xml:space="preserve">Do you think that the communities were involved and active enough in the assessment processes? Were the voices of all social groups heard during the assessment processes? </w:t>
      </w:r>
    </w:p>
    <w:p w14:paraId="31FB1592" w14:textId="77777777" w:rsidR="00215AA4" w:rsidRPr="000E3FD8" w:rsidRDefault="00215AA4" w:rsidP="00215AA4">
      <w:pPr>
        <w:pStyle w:val="ListParagraph"/>
        <w:numPr>
          <w:ilvl w:val="0"/>
          <w:numId w:val="33"/>
        </w:numPr>
        <w:spacing w:before="100" w:beforeAutospacing="1" w:after="100" w:afterAutospacing="1" w:line="240" w:lineRule="auto"/>
        <w:jc w:val="both"/>
        <w:rPr>
          <w:lang w:val="en-GB"/>
        </w:rPr>
      </w:pPr>
      <w:r w:rsidRPr="000E3FD8">
        <w:rPr>
          <w:lang w:val="en-GB"/>
        </w:rPr>
        <w:t xml:space="preserve">Do you think that your community has enough resources to address the issues revealed by the assessment processes? If not do you have any plans to fundraise? </w:t>
      </w:r>
    </w:p>
    <w:p w14:paraId="087750A4" w14:textId="77777777" w:rsidR="00215AA4" w:rsidRPr="000E3FD8" w:rsidRDefault="00215AA4" w:rsidP="00215AA4">
      <w:pPr>
        <w:pStyle w:val="ListParagraph"/>
        <w:numPr>
          <w:ilvl w:val="0"/>
          <w:numId w:val="33"/>
        </w:numPr>
        <w:spacing w:before="100" w:beforeAutospacing="1" w:after="100" w:afterAutospacing="1" w:line="240" w:lineRule="auto"/>
        <w:jc w:val="both"/>
        <w:rPr>
          <w:lang w:val="en-GB"/>
        </w:rPr>
      </w:pPr>
      <w:r w:rsidRPr="000E3FD8">
        <w:rPr>
          <w:lang w:val="en-GB"/>
        </w:rPr>
        <w:t>How often do you think these assessments should be repeated in order to properly inform your development planning process? Do you think that your community has the resources and/or capacities to carry out similar assessments of updating the results upon need? If not, do you think there will be a possibility to fundraise? Can that be funded by state budgets?</w:t>
      </w:r>
    </w:p>
    <w:p w14:paraId="645D6BCF" w14:textId="77777777" w:rsidR="00215AA4" w:rsidRPr="000E3FD8" w:rsidRDefault="00215AA4" w:rsidP="00215AA4">
      <w:pPr>
        <w:pStyle w:val="ListParagraph"/>
        <w:numPr>
          <w:ilvl w:val="0"/>
          <w:numId w:val="33"/>
        </w:numPr>
        <w:spacing w:before="100" w:beforeAutospacing="1" w:after="100" w:afterAutospacing="1" w:line="240" w:lineRule="auto"/>
        <w:jc w:val="both"/>
        <w:rPr>
          <w:lang w:val="en-GB"/>
        </w:rPr>
      </w:pPr>
      <w:r w:rsidRPr="000E3FD8">
        <w:rPr>
          <w:lang w:val="en-GB"/>
        </w:rPr>
        <w:t xml:space="preserve">What will be sustainable impact of this project in your community? How can the LG ensure (or has already ensured) the sustainability of the project interventions and scale up of the activities (encouraging to comment on the EWSs established, pre-schools established, support to </w:t>
      </w:r>
      <w:r w:rsidRPr="000E3FD8">
        <w:rPr>
          <w:lang w:val="en-GB"/>
        </w:rPr>
        <w:lastRenderedPageBreak/>
        <w:t xml:space="preserve">repatriated families, economic opportunities created (farmers and businesses), teachers trained, developed school safety plans, school feeding programme, established cooperative to supply school feeding programme)? </w:t>
      </w:r>
    </w:p>
    <w:p w14:paraId="6EFDC1EF" w14:textId="77777777" w:rsidR="00215AA4" w:rsidRPr="000E3FD8" w:rsidRDefault="00215AA4" w:rsidP="00215AA4">
      <w:pPr>
        <w:pStyle w:val="ListParagraph"/>
        <w:numPr>
          <w:ilvl w:val="0"/>
          <w:numId w:val="33"/>
        </w:numPr>
        <w:spacing w:before="100" w:beforeAutospacing="1" w:after="100" w:afterAutospacing="1" w:line="240" w:lineRule="auto"/>
        <w:jc w:val="both"/>
        <w:rPr>
          <w:lang w:val="en-GB"/>
        </w:rPr>
      </w:pPr>
      <w:r w:rsidRPr="000E3FD8">
        <w:rPr>
          <w:lang w:val="en-GB"/>
        </w:rPr>
        <w:t>Have you shared any of the work within the project with other communities, regionally or globally?</w:t>
      </w:r>
    </w:p>
    <w:p w14:paraId="1805D095" w14:textId="77777777" w:rsidR="00215AA4" w:rsidRPr="000E3FD8" w:rsidRDefault="00215AA4" w:rsidP="00215AA4">
      <w:pPr>
        <w:spacing w:before="100" w:beforeAutospacing="1" w:after="100" w:afterAutospacing="1" w:line="240" w:lineRule="auto"/>
        <w:jc w:val="both"/>
        <w:rPr>
          <w:b/>
          <w:i/>
          <w:lang w:val="en-GB"/>
        </w:rPr>
      </w:pPr>
      <w:r w:rsidRPr="000E3FD8">
        <w:rPr>
          <w:b/>
          <w:lang w:val="en-GB"/>
        </w:rPr>
        <w:t xml:space="preserve">Qs for the interview with the </w:t>
      </w:r>
      <w:r w:rsidRPr="000E3FD8">
        <w:rPr>
          <w:b/>
          <w:i/>
          <w:lang w:val="en-GB"/>
        </w:rPr>
        <w:t>HSA Expert</w:t>
      </w:r>
    </w:p>
    <w:p w14:paraId="321FA731" w14:textId="77777777" w:rsidR="00215AA4" w:rsidRPr="000E3FD8" w:rsidRDefault="00215AA4" w:rsidP="00215AA4">
      <w:pPr>
        <w:pStyle w:val="ListParagraph"/>
        <w:numPr>
          <w:ilvl w:val="0"/>
          <w:numId w:val="34"/>
        </w:numPr>
        <w:spacing w:before="100" w:beforeAutospacing="1" w:after="100" w:afterAutospacing="1" w:line="240" w:lineRule="auto"/>
        <w:jc w:val="both"/>
        <w:rPr>
          <w:lang w:val="en-GB"/>
        </w:rPr>
      </w:pPr>
      <w:r w:rsidRPr="000E3FD8">
        <w:rPr>
          <w:lang w:val="en-GB"/>
        </w:rPr>
        <w:t xml:space="preserve">Could you please describe your role in the project?  At which stage were you involved? </w:t>
      </w:r>
    </w:p>
    <w:p w14:paraId="035DCC16" w14:textId="77777777" w:rsidR="00215AA4" w:rsidRPr="000E3FD8" w:rsidRDefault="00215AA4" w:rsidP="00215AA4">
      <w:pPr>
        <w:pStyle w:val="ListParagraph"/>
        <w:numPr>
          <w:ilvl w:val="0"/>
          <w:numId w:val="34"/>
        </w:numPr>
        <w:spacing w:before="100" w:beforeAutospacing="1" w:after="100" w:afterAutospacing="1" w:line="240" w:lineRule="auto"/>
        <w:jc w:val="both"/>
        <w:rPr>
          <w:lang w:val="en-GB"/>
        </w:rPr>
      </w:pPr>
      <w:r w:rsidRPr="000E3FD8">
        <w:rPr>
          <w:lang w:val="en-GB"/>
        </w:rPr>
        <w:t>Please describe how the HSA Approach was integrated into LLRM tool and how the Application of LLRM ensured the HSA based community planning. What was the aim of this activity?</w:t>
      </w:r>
    </w:p>
    <w:p w14:paraId="406B0DD5" w14:textId="77777777" w:rsidR="00215AA4" w:rsidRPr="000E3FD8" w:rsidRDefault="00215AA4" w:rsidP="00215AA4">
      <w:pPr>
        <w:pStyle w:val="ListParagraph"/>
        <w:numPr>
          <w:ilvl w:val="0"/>
          <w:numId w:val="34"/>
        </w:numPr>
        <w:spacing w:before="100" w:beforeAutospacing="1" w:after="100" w:afterAutospacing="1" w:line="240" w:lineRule="auto"/>
        <w:jc w:val="both"/>
        <w:rPr>
          <w:lang w:val="en-GB"/>
        </w:rPr>
      </w:pPr>
      <w:r w:rsidRPr="000E3FD8">
        <w:rPr>
          <w:lang w:val="en-GB"/>
        </w:rPr>
        <w:t xml:space="preserve">Do you think that as a result of this activity the Project have revealed the specific insecurities in all pillar of insecurity in the communities and could plan for timely and proper interventions? How? </w:t>
      </w:r>
    </w:p>
    <w:p w14:paraId="65FE73CD" w14:textId="77777777" w:rsidR="00215AA4" w:rsidRPr="000E3FD8" w:rsidRDefault="00215AA4" w:rsidP="00215AA4">
      <w:pPr>
        <w:pStyle w:val="ListParagraph"/>
        <w:numPr>
          <w:ilvl w:val="0"/>
          <w:numId w:val="34"/>
        </w:numPr>
        <w:spacing w:before="100" w:beforeAutospacing="1" w:after="100" w:afterAutospacing="1" w:line="240" w:lineRule="auto"/>
        <w:jc w:val="both"/>
        <w:rPr>
          <w:lang w:val="en-GB"/>
        </w:rPr>
      </w:pPr>
      <w:r w:rsidRPr="000E3FD8">
        <w:rPr>
          <w:lang w:val="en-GB"/>
        </w:rPr>
        <w:t>Do you think there is a need to repeat the exercise to find out if this needs are still relevant?</w:t>
      </w:r>
    </w:p>
    <w:p w14:paraId="6DAD6DFD" w14:textId="77777777" w:rsidR="00215AA4" w:rsidRPr="000E3FD8" w:rsidRDefault="00215AA4" w:rsidP="00215AA4">
      <w:pPr>
        <w:pStyle w:val="ListParagraph"/>
        <w:numPr>
          <w:ilvl w:val="0"/>
          <w:numId w:val="34"/>
        </w:numPr>
        <w:spacing w:before="100" w:beforeAutospacing="1" w:after="100" w:afterAutospacing="1" w:line="240" w:lineRule="auto"/>
        <w:jc w:val="both"/>
        <w:rPr>
          <w:lang w:val="en-GB"/>
        </w:rPr>
      </w:pPr>
      <w:r w:rsidRPr="000E3FD8">
        <w:rPr>
          <w:lang w:val="en-GB"/>
        </w:rPr>
        <w:t xml:space="preserve">If you had to carry out this activity together with the project team again what would you do differently? </w:t>
      </w:r>
    </w:p>
    <w:p w14:paraId="3161800B" w14:textId="77777777" w:rsidR="00215AA4" w:rsidRPr="000E3FD8" w:rsidRDefault="00215AA4" w:rsidP="00215AA4">
      <w:pPr>
        <w:spacing w:before="100" w:beforeAutospacing="1" w:after="100" w:afterAutospacing="1" w:line="240" w:lineRule="auto"/>
        <w:jc w:val="both"/>
        <w:rPr>
          <w:b/>
          <w:i/>
          <w:lang w:val="en-GB"/>
        </w:rPr>
      </w:pPr>
      <w:r w:rsidRPr="000E3FD8">
        <w:rPr>
          <w:b/>
          <w:lang w:val="en-GB"/>
        </w:rPr>
        <w:t xml:space="preserve">Qs for the interview with the </w:t>
      </w:r>
      <w:r w:rsidRPr="000E3FD8">
        <w:rPr>
          <w:b/>
          <w:i/>
          <w:lang w:val="en-GB"/>
        </w:rPr>
        <w:t xml:space="preserve">LLRM expert </w:t>
      </w:r>
    </w:p>
    <w:p w14:paraId="0479E6AA" w14:textId="77777777" w:rsidR="00215AA4" w:rsidRPr="000E3FD8" w:rsidRDefault="00215AA4" w:rsidP="00215AA4">
      <w:pPr>
        <w:pStyle w:val="ListParagraph"/>
        <w:numPr>
          <w:ilvl w:val="0"/>
          <w:numId w:val="25"/>
        </w:numPr>
        <w:rPr>
          <w:lang w:val="en-GB"/>
        </w:rPr>
      </w:pPr>
      <w:r w:rsidRPr="000E3FD8">
        <w:rPr>
          <w:lang w:val="en-GB"/>
        </w:rPr>
        <w:t xml:space="preserve">Please describe your involvement in the project. In which of the targeted communities did you carry out your activities. </w:t>
      </w:r>
    </w:p>
    <w:p w14:paraId="5392B1DE" w14:textId="77777777" w:rsidR="00215AA4" w:rsidRPr="000E3FD8" w:rsidRDefault="00215AA4" w:rsidP="00215AA4">
      <w:pPr>
        <w:pStyle w:val="ListParagraph"/>
        <w:numPr>
          <w:ilvl w:val="0"/>
          <w:numId w:val="25"/>
        </w:numPr>
        <w:rPr>
          <w:lang w:val="en-GB"/>
        </w:rPr>
      </w:pPr>
      <w:r w:rsidRPr="000E3FD8">
        <w:rPr>
          <w:lang w:val="en-GB"/>
        </w:rPr>
        <w:t xml:space="preserve">Please describe at which state were the activities at each of the communities as of March 31, 2020. </w:t>
      </w:r>
    </w:p>
    <w:p w14:paraId="3DBE6EA3" w14:textId="77777777" w:rsidR="00215AA4" w:rsidRPr="000E3FD8" w:rsidRDefault="00215AA4" w:rsidP="00215AA4">
      <w:pPr>
        <w:pStyle w:val="ListParagraph"/>
        <w:numPr>
          <w:ilvl w:val="0"/>
          <w:numId w:val="25"/>
        </w:numPr>
        <w:rPr>
          <w:lang w:val="en-GB"/>
        </w:rPr>
      </w:pPr>
      <w:r w:rsidRPr="000E3FD8">
        <w:rPr>
          <w:lang w:val="en-GB"/>
        </w:rPr>
        <w:t xml:space="preserve">How did the communities contribute? What was the role of the LGs? Where the LGs and Communities actively involved and participating? How active were different social groups of the community? How would you describe the participation of women in the assessment process? </w:t>
      </w:r>
    </w:p>
    <w:p w14:paraId="4DA726A6" w14:textId="77777777" w:rsidR="00215AA4" w:rsidRPr="000E3FD8" w:rsidRDefault="00215AA4" w:rsidP="00215AA4">
      <w:pPr>
        <w:pStyle w:val="ListParagraph"/>
        <w:numPr>
          <w:ilvl w:val="0"/>
          <w:numId w:val="25"/>
        </w:numPr>
        <w:rPr>
          <w:lang w:val="en-GB"/>
        </w:rPr>
      </w:pPr>
      <w:r w:rsidRPr="000E3FD8">
        <w:rPr>
          <w:lang w:val="en-GB"/>
        </w:rPr>
        <w:t>Please describe how the communities will benefit from your activities? Do the communities recognize the benefits of your interventions?  Are there special organizations/institutions or group of people that particularly will benefit? How?</w:t>
      </w:r>
    </w:p>
    <w:p w14:paraId="20829A6E" w14:textId="77777777" w:rsidR="00215AA4" w:rsidRPr="000E3FD8" w:rsidRDefault="00215AA4" w:rsidP="00215AA4">
      <w:pPr>
        <w:pStyle w:val="ListParagraph"/>
        <w:numPr>
          <w:ilvl w:val="0"/>
          <w:numId w:val="25"/>
        </w:numPr>
        <w:rPr>
          <w:lang w:val="en-GB"/>
        </w:rPr>
      </w:pPr>
      <w:r w:rsidRPr="000E3FD8">
        <w:rPr>
          <w:lang w:val="en-GB"/>
        </w:rPr>
        <w:t xml:space="preserve">Do you think the LG will follow up your recommendations? How will you/did you ensure that? </w:t>
      </w:r>
    </w:p>
    <w:p w14:paraId="4D6B258F" w14:textId="77777777" w:rsidR="00215AA4" w:rsidRPr="000E3FD8" w:rsidRDefault="00215AA4" w:rsidP="00215AA4">
      <w:pPr>
        <w:pStyle w:val="ListParagraph"/>
        <w:numPr>
          <w:ilvl w:val="0"/>
          <w:numId w:val="25"/>
        </w:numPr>
        <w:rPr>
          <w:lang w:val="en-GB"/>
        </w:rPr>
      </w:pPr>
      <w:r w:rsidRPr="000E3FD8">
        <w:rPr>
          <w:lang w:val="en-GB"/>
        </w:rPr>
        <w:t>You now already have preliminary results of LLRM. Based on that, do you think any urgent follow up activities are needed to be carried out by the communities/ the Project?</w:t>
      </w:r>
    </w:p>
    <w:p w14:paraId="228CB040" w14:textId="77777777" w:rsidR="00215AA4" w:rsidRPr="000E3FD8" w:rsidRDefault="00215AA4" w:rsidP="00215AA4">
      <w:pPr>
        <w:pStyle w:val="ListParagraph"/>
        <w:numPr>
          <w:ilvl w:val="0"/>
          <w:numId w:val="25"/>
        </w:numPr>
        <w:rPr>
          <w:lang w:val="en-GB"/>
        </w:rPr>
      </w:pPr>
      <w:r w:rsidRPr="000E3FD8">
        <w:rPr>
          <w:lang w:val="en-GB"/>
        </w:rPr>
        <w:t xml:space="preserve">What will ensure the sustainable impact of your interventions? Do you think that the Project should have further role in ensuring the sustainability of your interventions? Do they need to design specific activities for that further or do you think that the communities will take up the issues from where you will phase out? </w:t>
      </w:r>
    </w:p>
    <w:p w14:paraId="0A523DCD" w14:textId="77777777" w:rsidR="00215AA4" w:rsidRPr="000E3FD8" w:rsidRDefault="00215AA4" w:rsidP="00215AA4">
      <w:pPr>
        <w:pStyle w:val="ListParagraph"/>
        <w:numPr>
          <w:ilvl w:val="0"/>
          <w:numId w:val="25"/>
        </w:numPr>
        <w:rPr>
          <w:lang w:val="en-GB"/>
        </w:rPr>
      </w:pPr>
      <w:r w:rsidRPr="000E3FD8">
        <w:rPr>
          <w:lang w:val="en-GB"/>
        </w:rPr>
        <w:t xml:space="preserve">Do you think you will be able to finish your activities within the scope of this project on time, given the current situation? What are the issues that may arise? </w:t>
      </w:r>
    </w:p>
    <w:p w14:paraId="10199DF1" w14:textId="77777777" w:rsidR="00215AA4" w:rsidRPr="000E3FD8" w:rsidRDefault="00215AA4" w:rsidP="00215AA4">
      <w:pPr>
        <w:pStyle w:val="ListParagraph"/>
        <w:numPr>
          <w:ilvl w:val="0"/>
          <w:numId w:val="25"/>
        </w:numPr>
        <w:rPr>
          <w:lang w:val="en-GB"/>
        </w:rPr>
      </w:pPr>
      <w:r w:rsidRPr="000E3FD8">
        <w:rPr>
          <w:lang w:val="en-GB"/>
        </w:rPr>
        <w:t xml:space="preserve">Do you think the communities have capacity in updating LLRM results by themselves when the need will arise? How often the assessment should be carried out and in what scope, in order to make sure that the development plans of the communities are properly informed? How can the communities organize that without major expenses? </w:t>
      </w:r>
    </w:p>
    <w:p w14:paraId="41CCF06E" w14:textId="77777777" w:rsidR="00215AA4" w:rsidRPr="000E3FD8" w:rsidRDefault="00215AA4" w:rsidP="00215AA4">
      <w:pPr>
        <w:pStyle w:val="ListParagraph"/>
        <w:numPr>
          <w:ilvl w:val="0"/>
          <w:numId w:val="25"/>
        </w:numPr>
        <w:rPr>
          <w:lang w:val="en-GB"/>
        </w:rPr>
      </w:pPr>
      <w:r w:rsidRPr="000E3FD8">
        <w:rPr>
          <w:lang w:val="en-GB"/>
        </w:rPr>
        <w:t xml:space="preserve">Did you have experience of carrying out LLRM assessment in other communities of the country? Did you follow up if your interventions had sustainable impact? What is your experience? </w:t>
      </w:r>
    </w:p>
    <w:p w14:paraId="6E30898B" w14:textId="77777777" w:rsidR="00215AA4" w:rsidRPr="000E3FD8" w:rsidRDefault="00215AA4" w:rsidP="00215AA4">
      <w:pPr>
        <w:pStyle w:val="ListParagraph"/>
        <w:numPr>
          <w:ilvl w:val="0"/>
          <w:numId w:val="25"/>
        </w:numPr>
        <w:rPr>
          <w:lang w:val="en-GB"/>
        </w:rPr>
      </w:pPr>
      <w:r w:rsidRPr="000E3FD8">
        <w:rPr>
          <w:lang w:val="en-GB"/>
        </w:rPr>
        <w:lastRenderedPageBreak/>
        <w:t>If you had to carry out these activities over again would you do something different for better results?</w:t>
      </w:r>
    </w:p>
    <w:p w14:paraId="571994AD" w14:textId="77777777" w:rsidR="00215AA4" w:rsidRPr="000E3FD8" w:rsidRDefault="00215AA4" w:rsidP="00215AA4">
      <w:pPr>
        <w:pStyle w:val="ListParagraph"/>
        <w:numPr>
          <w:ilvl w:val="0"/>
          <w:numId w:val="25"/>
        </w:numPr>
        <w:rPr>
          <w:lang w:val="en-GB"/>
        </w:rPr>
      </w:pPr>
      <w:r w:rsidRPr="000E3FD8">
        <w:rPr>
          <w:lang w:val="en-GB"/>
        </w:rPr>
        <w:t xml:space="preserve">Do you think your interventions somehow could mitigate this situation (COVID19) in the communities?  </w:t>
      </w:r>
    </w:p>
    <w:p w14:paraId="0B69A25E" w14:textId="77777777" w:rsidR="00215AA4" w:rsidRPr="000E3FD8" w:rsidRDefault="00215AA4" w:rsidP="00215AA4">
      <w:pPr>
        <w:rPr>
          <w:i/>
          <w:lang w:val="en-GB"/>
        </w:rPr>
      </w:pPr>
      <w:r w:rsidRPr="000E3FD8">
        <w:rPr>
          <w:b/>
          <w:lang w:val="en-GB"/>
        </w:rPr>
        <w:t xml:space="preserve">Qs for the interviews with the </w:t>
      </w:r>
      <w:r w:rsidRPr="000E3FD8">
        <w:rPr>
          <w:b/>
          <w:i/>
          <w:lang w:val="en-GB"/>
        </w:rPr>
        <w:t xml:space="preserve">GIS Experts  </w:t>
      </w:r>
    </w:p>
    <w:p w14:paraId="6E86AABD" w14:textId="77777777" w:rsidR="00215AA4" w:rsidRPr="000E3FD8" w:rsidRDefault="00215AA4" w:rsidP="00215AA4">
      <w:pPr>
        <w:pStyle w:val="ListParagraph"/>
        <w:numPr>
          <w:ilvl w:val="0"/>
          <w:numId w:val="26"/>
        </w:numPr>
        <w:rPr>
          <w:lang w:val="en-GB"/>
        </w:rPr>
      </w:pPr>
      <w:r w:rsidRPr="000E3FD8">
        <w:rPr>
          <w:lang w:val="en-GB"/>
        </w:rPr>
        <w:t xml:space="preserve">Please describe your involvement in the project. In which of the targeted communities did you carry out your activities. </w:t>
      </w:r>
    </w:p>
    <w:p w14:paraId="3F511683" w14:textId="77777777" w:rsidR="00215AA4" w:rsidRPr="000E3FD8" w:rsidRDefault="00215AA4" w:rsidP="00215AA4">
      <w:pPr>
        <w:pStyle w:val="ListParagraph"/>
        <w:numPr>
          <w:ilvl w:val="0"/>
          <w:numId w:val="26"/>
        </w:numPr>
        <w:rPr>
          <w:lang w:val="en-GB"/>
        </w:rPr>
      </w:pPr>
      <w:r w:rsidRPr="000E3FD8">
        <w:rPr>
          <w:lang w:val="en-GB"/>
        </w:rPr>
        <w:t xml:space="preserve">Please describe at which state were the activities at each of the communities as of March 31, 2020. Did the situation with COVID19 in the country hinder your interventions? Do you think you will be able to finish your activities within the scope of this project on time, given the current situation? What are the issues that may arise? </w:t>
      </w:r>
    </w:p>
    <w:p w14:paraId="24D97130" w14:textId="77777777" w:rsidR="00215AA4" w:rsidRPr="000E3FD8" w:rsidRDefault="00215AA4" w:rsidP="00215AA4">
      <w:pPr>
        <w:pStyle w:val="ListParagraph"/>
        <w:numPr>
          <w:ilvl w:val="0"/>
          <w:numId w:val="26"/>
        </w:numPr>
        <w:rPr>
          <w:lang w:val="en-GB"/>
        </w:rPr>
      </w:pPr>
      <w:r w:rsidRPr="000E3FD8">
        <w:rPr>
          <w:lang w:val="en-GB"/>
        </w:rPr>
        <w:t xml:space="preserve">How did the communities contribute? What is the role of the LGs and the community members in the process of GIS based multi risk assessment? </w:t>
      </w:r>
    </w:p>
    <w:p w14:paraId="44D810DC" w14:textId="77777777" w:rsidR="00215AA4" w:rsidRPr="000E3FD8" w:rsidRDefault="00215AA4" w:rsidP="00215AA4">
      <w:pPr>
        <w:pStyle w:val="ListParagraph"/>
        <w:numPr>
          <w:ilvl w:val="0"/>
          <w:numId w:val="26"/>
        </w:numPr>
        <w:rPr>
          <w:lang w:val="en-GB"/>
        </w:rPr>
      </w:pPr>
      <w:r w:rsidRPr="000E3FD8">
        <w:rPr>
          <w:lang w:val="en-GB"/>
        </w:rPr>
        <w:t>Please describe how the communities will benefit from your activities? Do the communities recognize the benefits of your interventions?  Are there special organizations/institutions or group of people that particularly will benefit? How?</w:t>
      </w:r>
    </w:p>
    <w:p w14:paraId="300B9A45" w14:textId="77777777" w:rsidR="00215AA4" w:rsidRPr="000E3FD8" w:rsidRDefault="00215AA4" w:rsidP="00215AA4">
      <w:pPr>
        <w:pStyle w:val="ListParagraph"/>
        <w:numPr>
          <w:ilvl w:val="0"/>
          <w:numId w:val="26"/>
        </w:numPr>
        <w:rPr>
          <w:lang w:val="en-GB"/>
        </w:rPr>
      </w:pPr>
      <w:r w:rsidRPr="000E3FD8">
        <w:rPr>
          <w:lang w:val="en-GB"/>
        </w:rPr>
        <w:t xml:space="preserve">Do you think the LG will follow up your recommendations? How will you/did you ensure that? </w:t>
      </w:r>
    </w:p>
    <w:p w14:paraId="482A1472" w14:textId="77777777" w:rsidR="00215AA4" w:rsidRPr="000E3FD8" w:rsidRDefault="00215AA4" w:rsidP="00215AA4">
      <w:pPr>
        <w:pStyle w:val="ListParagraph"/>
        <w:numPr>
          <w:ilvl w:val="0"/>
          <w:numId w:val="26"/>
        </w:numPr>
        <w:rPr>
          <w:lang w:val="en-GB"/>
        </w:rPr>
      </w:pPr>
      <w:r w:rsidRPr="000E3FD8">
        <w:rPr>
          <w:lang w:val="en-GB"/>
        </w:rPr>
        <w:t>You now already have preliminary results of GIS based multi risk assessment. Based on that, do you think any urgent follow up activities are needed to be carried out by the communities/ the Project?</w:t>
      </w:r>
    </w:p>
    <w:p w14:paraId="115F28EB" w14:textId="77777777" w:rsidR="00215AA4" w:rsidRPr="000E3FD8" w:rsidRDefault="00215AA4" w:rsidP="00215AA4">
      <w:pPr>
        <w:pStyle w:val="ListParagraph"/>
        <w:numPr>
          <w:ilvl w:val="0"/>
          <w:numId w:val="26"/>
        </w:numPr>
        <w:rPr>
          <w:lang w:val="en-GB"/>
        </w:rPr>
      </w:pPr>
      <w:r w:rsidRPr="000E3FD8">
        <w:rPr>
          <w:lang w:val="en-GB"/>
        </w:rPr>
        <w:t xml:space="preserve">What will ensure the sustainable impact of your interventions? Do you think that the Project should have further role in ensuring the sustainability of your interventions? Do they need to design specific activities for that further or do you think that the communities will take up the issues from where you will phase out? </w:t>
      </w:r>
    </w:p>
    <w:p w14:paraId="0AB16823" w14:textId="77777777" w:rsidR="00215AA4" w:rsidRPr="000E3FD8" w:rsidRDefault="00215AA4" w:rsidP="00215AA4">
      <w:pPr>
        <w:pStyle w:val="ListParagraph"/>
        <w:numPr>
          <w:ilvl w:val="0"/>
          <w:numId w:val="26"/>
        </w:numPr>
        <w:rPr>
          <w:lang w:val="en-GB"/>
        </w:rPr>
      </w:pPr>
      <w:r w:rsidRPr="000E3FD8">
        <w:rPr>
          <w:lang w:val="en-GB"/>
        </w:rPr>
        <w:t xml:space="preserve">Do you think the communities have capacity/resources in updating GIS Based multi risk assessment results by themselves when the need will arise? How often the assessment should be carried out and in what scope, in order to make sure that the development plans of the communities are properly informed? How can the communities organize that without major expenses? </w:t>
      </w:r>
    </w:p>
    <w:p w14:paraId="52F4B2FF" w14:textId="77777777" w:rsidR="00215AA4" w:rsidRPr="000E3FD8" w:rsidRDefault="00215AA4" w:rsidP="00215AA4">
      <w:pPr>
        <w:pStyle w:val="ListParagraph"/>
        <w:numPr>
          <w:ilvl w:val="0"/>
          <w:numId w:val="26"/>
        </w:numPr>
        <w:rPr>
          <w:lang w:val="en-GB"/>
        </w:rPr>
      </w:pPr>
      <w:r w:rsidRPr="000E3FD8">
        <w:rPr>
          <w:lang w:val="en-GB"/>
        </w:rPr>
        <w:t xml:space="preserve">Did you have experience of carrying out GIS Based Multi risk assessments in other communities of the country? Did you follow up if your interventions had sustainable impact? What is your experience? </w:t>
      </w:r>
    </w:p>
    <w:p w14:paraId="1083C7E4" w14:textId="77777777" w:rsidR="00215AA4" w:rsidRPr="000E3FD8" w:rsidRDefault="00215AA4" w:rsidP="00215AA4">
      <w:pPr>
        <w:pStyle w:val="ListParagraph"/>
        <w:numPr>
          <w:ilvl w:val="0"/>
          <w:numId w:val="26"/>
        </w:numPr>
        <w:rPr>
          <w:lang w:val="en-GB"/>
        </w:rPr>
      </w:pPr>
      <w:r w:rsidRPr="000E3FD8">
        <w:rPr>
          <w:lang w:val="en-GB"/>
        </w:rPr>
        <w:t>If you had to carry out these activities over again would you do something different for better results?</w:t>
      </w:r>
    </w:p>
    <w:p w14:paraId="2A9834D8" w14:textId="77777777" w:rsidR="00215AA4" w:rsidRPr="000E3FD8" w:rsidRDefault="00215AA4" w:rsidP="00215AA4">
      <w:pPr>
        <w:rPr>
          <w:b/>
          <w:lang w:val="en-GB"/>
        </w:rPr>
      </w:pPr>
    </w:p>
    <w:p w14:paraId="2C301318" w14:textId="77777777" w:rsidR="00215AA4" w:rsidRPr="000E3FD8" w:rsidRDefault="00215AA4" w:rsidP="00215AA4">
      <w:pPr>
        <w:rPr>
          <w:b/>
          <w:i/>
          <w:lang w:val="en-GB"/>
        </w:rPr>
      </w:pPr>
      <w:r w:rsidRPr="000E3FD8">
        <w:rPr>
          <w:b/>
          <w:lang w:val="en-GB"/>
        </w:rPr>
        <w:t xml:space="preserve">Qs for the interview with the </w:t>
      </w:r>
      <w:r w:rsidRPr="000E3FD8">
        <w:rPr>
          <w:b/>
          <w:i/>
          <w:lang w:val="en-GB"/>
        </w:rPr>
        <w:t xml:space="preserve">representative of State </w:t>
      </w:r>
      <w:proofErr w:type="spellStart"/>
      <w:r w:rsidRPr="000E3FD8">
        <w:rPr>
          <w:b/>
          <w:i/>
          <w:lang w:val="en-GB"/>
        </w:rPr>
        <w:t>Cadaster</w:t>
      </w:r>
      <w:proofErr w:type="spellEnd"/>
      <w:r w:rsidRPr="000E3FD8">
        <w:rPr>
          <w:b/>
          <w:i/>
          <w:lang w:val="en-GB"/>
        </w:rPr>
        <w:t xml:space="preserve"> Committee </w:t>
      </w:r>
    </w:p>
    <w:p w14:paraId="4B594447" w14:textId="77777777" w:rsidR="00215AA4" w:rsidRPr="000E3FD8" w:rsidRDefault="00215AA4" w:rsidP="00215AA4">
      <w:pPr>
        <w:pStyle w:val="ListParagraph"/>
        <w:numPr>
          <w:ilvl w:val="0"/>
          <w:numId w:val="35"/>
        </w:numPr>
        <w:spacing w:before="100" w:beforeAutospacing="1" w:after="100" w:afterAutospacing="1" w:line="240" w:lineRule="auto"/>
        <w:jc w:val="both"/>
        <w:rPr>
          <w:lang w:val="en-GB"/>
        </w:rPr>
      </w:pPr>
      <w:r w:rsidRPr="000E3FD8">
        <w:rPr>
          <w:lang w:val="en-GB"/>
        </w:rPr>
        <w:t>Please describe your cooperation with UNDP within the Project.</w:t>
      </w:r>
    </w:p>
    <w:p w14:paraId="3A9D395A" w14:textId="77777777" w:rsidR="00215AA4" w:rsidRPr="000E3FD8" w:rsidRDefault="00215AA4" w:rsidP="00215AA4">
      <w:pPr>
        <w:pStyle w:val="ListParagraph"/>
        <w:numPr>
          <w:ilvl w:val="0"/>
          <w:numId w:val="35"/>
        </w:numPr>
        <w:spacing w:before="100" w:beforeAutospacing="1" w:after="100" w:afterAutospacing="1" w:line="240" w:lineRule="auto"/>
        <w:jc w:val="both"/>
        <w:rPr>
          <w:lang w:val="en-GB"/>
        </w:rPr>
      </w:pPr>
      <w:r w:rsidRPr="000E3FD8">
        <w:rPr>
          <w:lang w:val="en-GB"/>
        </w:rPr>
        <w:t xml:space="preserve">Please describe what is the added value of the GIS based multi risk assessment results for State </w:t>
      </w:r>
      <w:proofErr w:type="spellStart"/>
      <w:r w:rsidRPr="000E3FD8">
        <w:rPr>
          <w:lang w:val="en-GB"/>
        </w:rPr>
        <w:t>Cadaster</w:t>
      </w:r>
      <w:proofErr w:type="spellEnd"/>
      <w:r w:rsidRPr="000E3FD8">
        <w:rPr>
          <w:lang w:val="en-GB"/>
        </w:rPr>
        <w:t xml:space="preserve"> Committee. </w:t>
      </w:r>
    </w:p>
    <w:p w14:paraId="3CADF834" w14:textId="77777777" w:rsidR="00215AA4" w:rsidRPr="000E3FD8" w:rsidRDefault="00215AA4" w:rsidP="00215AA4">
      <w:pPr>
        <w:pStyle w:val="ListParagraph"/>
        <w:numPr>
          <w:ilvl w:val="0"/>
          <w:numId w:val="35"/>
        </w:numPr>
        <w:spacing w:before="100" w:beforeAutospacing="1" w:after="100" w:afterAutospacing="1" w:line="240" w:lineRule="auto"/>
        <w:jc w:val="both"/>
        <w:rPr>
          <w:lang w:val="en-GB"/>
        </w:rPr>
      </w:pPr>
      <w:r w:rsidRPr="000E3FD8">
        <w:rPr>
          <w:lang w:val="en-GB"/>
        </w:rPr>
        <w:t>Is the Committee interested in using, managing and updating the database created as a result of the assessment on a regular basis and does it have capacity for that?</w:t>
      </w:r>
    </w:p>
    <w:p w14:paraId="7917B9CE" w14:textId="77777777" w:rsidR="00215AA4" w:rsidRPr="000E3FD8" w:rsidRDefault="00215AA4" w:rsidP="00215AA4">
      <w:pPr>
        <w:pStyle w:val="ListParagraph"/>
        <w:numPr>
          <w:ilvl w:val="0"/>
          <w:numId w:val="35"/>
        </w:numPr>
        <w:spacing w:before="100" w:beforeAutospacing="1" w:after="100" w:afterAutospacing="1" w:line="240" w:lineRule="auto"/>
        <w:jc w:val="both"/>
        <w:rPr>
          <w:lang w:val="en-GB"/>
        </w:rPr>
      </w:pPr>
      <w:r w:rsidRPr="000E3FD8">
        <w:rPr>
          <w:lang w:val="en-GB"/>
        </w:rPr>
        <w:lastRenderedPageBreak/>
        <w:t xml:space="preserve">How often do you think this data is to be updated and will State </w:t>
      </w:r>
      <w:proofErr w:type="spellStart"/>
      <w:r w:rsidRPr="000E3FD8">
        <w:rPr>
          <w:lang w:val="en-GB"/>
        </w:rPr>
        <w:t>Cadaster</w:t>
      </w:r>
      <w:proofErr w:type="spellEnd"/>
      <w:r w:rsidRPr="000E3FD8">
        <w:rPr>
          <w:lang w:val="en-GB"/>
        </w:rPr>
        <w:t xml:space="preserve"> Committee be able to carry out those updates?</w:t>
      </w:r>
    </w:p>
    <w:p w14:paraId="1E4008A7" w14:textId="77777777" w:rsidR="00215AA4" w:rsidRPr="000E3FD8" w:rsidRDefault="00215AA4" w:rsidP="00215AA4">
      <w:pPr>
        <w:pStyle w:val="ListParagraph"/>
        <w:numPr>
          <w:ilvl w:val="0"/>
          <w:numId w:val="35"/>
        </w:numPr>
        <w:spacing w:before="100" w:beforeAutospacing="1" w:after="100" w:afterAutospacing="1" w:line="240" w:lineRule="auto"/>
        <w:jc w:val="both"/>
        <w:rPr>
          <w:lang w:val="en-GB"/>
        </w:rPr>
      </w:pPr>
      <w:r w:rsidRPr="000E3FD8">
        <w:rPr>
          <w:lang w:val="en-GB"/>
        </w:rPr>
        <w:t xml:space="preserve">Would you consider replicating these assessments for other communities of the country? If so which will be your priority communities and why? Does State </w:t>
      </w:r>
      <w:proofErr w:type="spellStart"/>
      <w:r w:rsidRPr="000E3FD8">
        <w:rPr>
          <w:lang w:val="en-GB"/>
        </w:rPr>
        <w:t>Cadaster</w:t>
      </w:r>
      <w:proofErr w:type="spellEnd"/>
      <w:r w:rsidRPr="000E3FD8">
        <w:rPr>
          <w:lang w:val="en-GB"/>
        </w:rPr>
        <w:t xml:space="preserve"> Committee have resources for that?  </w:t>
      </w:r>
    </w:p>
    <w:p w14:paraId="1998A90A" w14:textId="77777777" w:rsidR="00215AA4" w:rsidRPr="000E3FD8" w:rsidRDefault="00215AA4" w:rsidP="00215AA4">
      <w:pPr>
        <w:pStyle w:val="ListParagraph"/>
        <w:numPr>
          <w:ilvl w:val="0"/>
          <w:numId w:val="35"/>
        </w:numPr>
        <w:spacing w:before="100" w:beforeAutospacing="1" w:after="100" w:afterAutospacing="1" w:line="240" w:lineRule="auto"/>
        <w:jc w:val="both"/>
        <w:rPr>
          <w:lang w:val="en-GB"/>
        </w:rPr>
      </w:pPr>
      <w:r w:rsidRPr="000E3FD8">
        <w:rPr>
          <w:lang w:val="en-GB"/>
        </w:rPr>
        <w:t xml:space="preserve">Do you use the information available for other communities from similar assessments /e.g. Kapan/. </w:t>
      </w:r>
    </w:p>
    <w:p w14:paraId="1099AB38" w14:textId="77777777" w:rsidR="00215AA4" w:rsidRPr="000E3FD8" w:rsidRDefault="00215AA4" w:rsidP="00215AA4">
      <w:pPr>
        <w:pStyle w:val="ListParagraph"/>
        <w:numPr>
          <w:ilvl w:val="0"/>
          <w:numId w:val="35"/>
        </w:numPr>
        <w:spacing w:before="100" w:beforeAutospacing="1" w:after="100" w:afterAutospacing="1" w:line="240" w:lineRule="auto"/>
        <w:jc w:val="both"/>
        <w:rPr>
          <w:lang w:val="en-GB"/>
        </w:rPr>
      </w:pPr>
      <w:r w:rsidRPr="000E3FD8">
        <w:rPr>
          <w:lang w:val="en-GB"/>
        </w:rPr>
        <w:t>What additional interventions do you expect from the Project to address the challenges that you have for using, managing and updating this data?</w:t>
      </w:r>
    </w:p>
    <w:p w14:paraId="724A3ADD" w14:textId="77777777" w:rsidR="00215AA4" w:rsidRPr="000E3FD8" w:rsidRDefault="00215AA4" w:rsidP="00215AA4">
      <w:pPr>
        <w:rPr>
          <w:b/>
          <w:i/>
          <w:lang w:val="en-GB"/>
        </w:rPr>
      </w:pPr>
      <w:r w:rsidRPr="000E3FD8">
        <w:rPr>
          <w:b/>
          <w:lang w:val="en-GB"/>
        </w:rPr>
        <w:t xml:space="preserve">Qs for the interview with the </w:t>
      </w:r>
      <w:r w:rsidRPr="000E3FD8">
        <w:rPr>
          <w:b/>
          <w:i/>
          <w:lang w:val="en-GB"/>
        </w:rPr>
        <w:t xml:space="preserve">representative of MES </w:t>
      </w:r>
    </w:p>
    <w:p w14:paraId="24C120FB" w14:textId="77777777" w:rsidR="00215AA4" w:rsidRPr="000E3FD8" w:rsidRDefault="00215AA4" w:rsidP="00215AA4">
      <w:pPr>
        <w:pStyle w:val="ListParagraph"/>
        <w:numPr>
          <w:ilvl w:val="0"/>
          <w:numId w:val="37"/>
        </w:numPr>
        <w:spacing w:before="100" w:beforeAutospacing="1" w:after="100" w:afterAutospacing="1" w:line="240" w:lineRule="auto"/>
        <w:jc w:val="both"/>
        <w:rPr>
          <w:lang w:val="en-GB"/>
        </w:rPr>
      </w:pPr>
      <w:r w:rsidRPr="000E3FD8">
        <w:rPr>
          <w:lang w:val="en-GB"/>
        </w:rPr>
        <w:t xml:space="preserve">Please describe the cooperation between the Ministry and the Project. </w:t>
      </w:r>
    </w:p>
    <w:p w14:paraId="201AF7DB" w14:textId="77777777" w:rsidR="00215AA4" w:rsidRPr="000E3FD8" w:rsidRDefault="00215AA4" w:rsidP="00215AA4">
      <w:pPr>
        <w:pStyle w:val="ListParagraph"/>
        <w:numPr>
          <w:ilvl w:val="0"/>
          <w:numId w:val="37"/>
        </w:numPr>
        <w:spacing w:before="100" w:beforeAutospacing="1" w:after="100" w:afterAutospacing="1" w:line="240" w:lineRule="auto"/>
        <w:jc w:val="both"/>
        <w:rPr>
          <w:lang w:val="en-GB"/>
        </w:rPr>
      </w:pPr>
      <w:r w:rsidRPr="000E3FD8">
        <w:rPr>
          <w:lang w:val="en-GB"/>
        </w:rPr>
        <w:t>How was the Ministry involved during the design phase of the Project? How is it now involved in the implementation phase?</w:t>
      </w:r>
    </w:p>
    <w:p w14:paraId="45A348A7" w14:textId="77777777" w:rsidR="00215AA4" w:rsidRPr="000E3FD8" w:rsidRDefault="00215AA4" w:rsidP="00215AA4">
      <w:pPr>
        <w:pStyle w:val="ListParagraph"/>
        <w:numPr>
          <w:ilvl w:val="0"/>
          <w:numId w:val="37"/>
        </w:numPr>
        <w:spacing w:before="100" w:beforeAutospacing="1" w:after="100" w:afterAutospacing="1" w:line="240" w:lineRule="auto"/>
        <w:jc w:val="both"/>
        <w:rPr>
          <w:lang w:val="en-GB"/>
        </w:rPr>
      </w:pPr>
      <w:r w:rsidRPr="000E3FD8">
        <w:rPr>
          <w:lang w:val="en-GB"/>
        </w:rPr>
        <w:t xml:space="preserve">Is this Project currently in line with the Ministry’s (sector’s) priorities? Please describe how. Please mention about a. Early Warning Systems that are being established in the communities. b. school safety plans c. </w:t>
      </w:r>
      <w:proofErr w:type="spellStart"/>
      <w:r w:rsidRPr="000E3FD8">
        <w:rPr>
          <w:lang w:val="en-GB"/>
        </w:rPr>
        <w:t>communitysafety</w:t>
      </w:r>
      <w:proofErr w:type="spellEnd"/>
      <w:r w:rsidRPr="000E3FD8">
        <w:rPr>
          <w:lang w:val="en-GB"/>
        </w:rPr>
        <w:t xml:space="preserve"> plans</w:t>
      </w:r>
    </w:p>
    <w:p w14:paraId="2426FC12" w14:textId="77777777" w:rsidR="00215AA4" w:rsidRPr="000E3FD8" w:rsidRDefault="00215AA4" w:rsidP="00215AA4">
      <w:pPr>
        <w:pStyle w:val="ListParagraph"/>
        <w:numPr>
          <w:ilvl w:val="0"/>
          <w:numId w:val="37"/>
        </w:numPr>
        <w:spacing w:before="100" w:beforeAutospacing="1" w:after="100" w:afterAutospacing="1" w:line="240" w:lineRule="auto"/>
        <w:jc w:val="both"/>
        <w:rPr>
          <w:lang w:val="en-GB"/>
        </w:rPr>
      </w:pPr>
      <w:r w:rsidRPr="000E3FD8">
        <w:rPr>
          <w:lang w:val="en-GB"/>
        </w:rPr>
        <w:t>What do you think for the sustainable impact of the mentioned activities of the Project? Is there a need for additional interventions by the Project for sustainability or can the MES take over where the project will phase out?</w:t>
      </w:r>
    </w:p>
    <w:p w14:paraId="06A10A5F" w14:textId="77777777" w:rsidR="00215AA4" w:rsidRPr="000E3FD8" w:rsidRDefault="00215AA4" w:rsidP="00215AA4">
      <w:pPr>
        <w:pStyle w:val="ListParagraph"/>
        <w:numPr>
          <w:ilvl w:val="0"/>
          <w:numId w:val="37"/>
        </w:numPr>
        <w:spacing w:before="100" w:beforeAutospacing="1" w:after="100" w:afterAutospacing="1" w:line="240" w:lineRule="auto"/>
        <w:jc w:val="both"/>
        <w:rPr>
          <w:lang w:val="en-GB"/>
        </w:rPr>
      </w:pPr>
      <w:r w:rsidRPr="000E3FD8">
        <w:rPr>
          <w:lang w:val="en-GB"/>
        </w:rPr>
        <w:t xml:space="preserve">What is the contribution of the Ministry for the enhanced sustainable impact of the Project Results?  </w:t>
      </w:r>
    </w:p>
    <w:p w14:paraId="6B178B17" w14:textId="77777777" w:rsidR="00215AA4" w:rsidRPr="000E3FD8" w:rsidRDefault="00215AA4" w:rsidP="00215AA4">
      <w:pPr>
        <w:rPr>
          <w:b/>
          <w:i/>
          <w:lang w:val="en-GB"/>
        </w:rPr>
      </w:pPr>
      <w:r w:rsidRPr="000E3FD8">
        <w:rPr>
          <w:b/>
          <w:lang w:val="en-GB"/>
        </w:rPr>
        <w:t xml:space="preserve">Qs for the interview with the </w:t>
      </w:r>
      <w:r w:rsidRPr="000E3FD8">
        <w:rPr>
          <w:b/>
          <w:i/>
          <w:lang w:val="en-GB"/>
        </w:rPr>
        <w:t xml:space="preserve">EWS Expert </w:t>
      </w:r>
    </w:p>
    <w:p w14:paraId="013FF47C" w14:textId="77777777" w:rsidR="00215AA4" w:rsidRPr="000E3FD8" w:rsidRDefault="00215AA4" w:rsidP="00215AA4">
      <w:pPr>
        <w:pStyle w:val="ListParagraph"/>
        <w:numPr>
          <w:ilvl w:val="3"/>
          <w:numId w:val="38"/>
        </w:numPr>
        <w:spacing w:line="256" w:lineRule="auto"/>
        <w:ind w:left="720"/>
        <w:rPr>
          <w:i/>
          <w:lang w:val="en-GB"/>
        </w:rPr>
      </w:pPr>
      <w:r w:rsidRPr="000E3FD8">
        <w:rPr>
          <w:i/>
          <w:lang w:val="en-GB"/>
        </w:rPr>
        <w:t xml:space="preserve">Please describe your involvement in the project. What was your experience with EWSs </w:t>
      </w:r>
      <w:proofErr w:type="gramStart"/>
      <w:r w:rsidRPr="000E3FD8">
        <w:rPr>
          <w:i/>
          <w:lang w:val="en-GB"/>
        </w:rPr>
        <w:t>before.</w:t>
      </w:r>
      <w:proofErr w:type="gramEnd"/>
    </w:p>
    <w:p w14:paraId="0D92E7BB" w14:textId="77777777" w:rsidR="00215AA4" w:rsidRPr="000E3FD8" w:rsidRDefault="00215AA4" w:rsidP="00215AA4">
      <w:pPr>
        <w:pStyle w:val="ListParagraph"/>
        <w:numPr>
          <w:ilvl w:val="3"/>
          <w:numId w:val="38"/>
        </w:numPr>
        <w:spacing w:line="256" w:lineRule="auto"/>
        <w:ind w:left="720"/>
        <w:rPr>
          <w:i/>
          <w:lang w:val="en-GB"/>
        </w:rPr>
      </w:pPr>
      <w:r w:rsidRPr="000E3FD8">
        <w:rPr>
          <w:i/>
          <w:lang w:val="en-GB"/>
        </w:rPr>
        <w:t xml:space="preserve">Please describe the established Early Warning Systems. </w:t>
      </w:r>
    </w:p>
    <w:p w14:paraId="57D0AAA1" w14:textId="77777777" w:rsidR="00215AA4" w:rsidRPr="000E3FD8" w:rsidRDefault="00215AA4" w:rsidP="00215AA4">
      <w:pPr>
        <w:pStyle w:val="ListParagraph"/>
        <w:numPr>
          <w:ilvl w:val="3"/>
          <w:numId w:val="38"/>
        </w:numPr>
        <w:spacing w:line="256" w:lineRule="auto"/>
        <w:ind w:left="720"/>
        <w:rPr>
          <w:i/>
          <w:lang w:val="en-GB"/>
        </w:rPr>
      </w:pPr>
      <w:r w:rsidRPr="000E3FD8">
        <w:rPr>
          <w:i/>
          <w:lang w:val="en-GB"/>
        </w:rPr>
        <w:t xml:space="preserve">How the choice for establishing in this or that community was made?  </w:t>
      </w:r>
    </w:p>
    <w:p w14:paraId="7B2EC295" w14:textId="77777777" w:rsidR="00215AA4" w:rsidRPr="000E3FD8" w:rsidRDefault="00215AA4" w:rsidP="00215AA4">
      <w:pPr>
        <w:pStyle w:val="ListParagraph"/>
        <w:numPr>
          <w:ilvl w:val="3"/>
          <w:numId w:val="38"/>
        </w:numPr>
        <w:spacing w:line="256" w:lineRule="auto"/>
        <w:ind w:left="720"/>
        <w:rPr>
          <w:i/>
          <w:lang w:val="en-GB"/>
        </w:rPr>
      </w:pPr>
      <w:r w:rsidRPr="000E3FD8">
        <w:rPr>
          <w:i/>
          <w:lang w:val="en-GB"/>
        </w:rPr>
        <w:t xml:space="preserve">What issues do these systems solve for the communities? What maintenance </w:t>
      </w:r>
      <w:proofErr w:type="spellStart"/>
      <w:r w:rsidRPr="000E3FD8">
        <w:rPr>
          <w:i/>
          <w:lang w:val="en-GB"/>
        </w:rPr>
        <w:t>andutilization</w:t>
      </w:r>
      <w:proofErr w:type="spellEnd"/>
      <w:r w:rsidRPr="000E3FD8">
        <w:rPr>
          <w:i/>
          <w:lang w:val="en-GB"/>
        </w:rPr>
        <w:t xml:space="preserve"> costs and efforts are needed?</w:t>
      </w:r>
    </w:p>
    <w:p w14:paraId="4BEBB96D" w14:textId="77777777" w:rsidR="00215AA4" w:rsidRPr="000E3FD8" w:rsidRDefault="00215AA4" w:rsidP="00215AA4">
      <w:pPr>
        <w:pStyle w:val="ListParagraph"/>
        <w:numPr>
          <w:ilvl w:val="3"/>
          <w:numId w:val="38"/>
        </w:numPr>
        <w:spacing w:line="256" w:lineRule="auto"/>
        <w:ind w:left="720"/>
        <w:rPr>
          <w:i/>
          <w:lang w:val="en-GB"/>
        </w:rPr>
      </w:pPr>
      <w:r w:rsidRPr="000E3FD8">
        <w:rPr>
          <w:i/>
          <w:lang w:val="en-GB"/>
        </w:rPr>
        <w:t>Do you think that the community will be able to utilize and maintain the established systems properly? Why?</w:t>
      </w:r>
    </w:p>
    <w:p w14:paraId="2D3568A2" w14:textId="77777777" w:rsidR="00215AA4" w:rsidRPr="000E3FD8" w:rsidRDefault="00215AA4" w:rsidP="00215AA4">
      <w:pPr>
        <w:spacing w:before="100" w:beforeAutospacing="1" w:after="100" w:afterAutospacing="1" w:line="240" w:lineRule="auto"/>
        <w:rPr>
          <w:b/>
          <w:lang w:val="en-GB"/>
        </w:rPr>
      </w:pPr>
      <w:r w:rsidRPr="000E3FD8">
        <w:rPr>
          <w:b/>
          <w:lang w:val="en-GB"/>
        </w:rPr>
        <w:t xml:space="preserve">Qs for the interview with the representative of State Employment Agency </w:t>
      </w:r>
    </w:p>
    <w:p w14:paraId="74FBE71D" w14:textId="77777777" w:rsidR="00215AA4" w:rsidRPr="000E3FD8" w:rsidRDefault="00215AA4" w:rsidP="00215AA4">
      <w:pPr>
        <w:pStyle w:val="ListParagraph"/>
        <w:numPr>
          <w:ilvl w:val="0"/>
          <w:numId w:val="36"/>
        </w:numPr>
        <w:spacing w:before="100" w:beforeAutospacing="1" w:after="100" w:afterAutospacing="1" w:line="240" w:lineRule="auto"/>
        <w:jc w:val="both"/>
        <w:rPr>
          <w:lang w:val="en-GB"/>
        </w:rPr>
      </w:pPr>
      <w:r w:rsidRPr="000E3FD8">
        <w:rPr>
          <w:lang w:val="en-GB"/>
        </w:rPr>
        <w:t>Please describe the cooperation between IOM and State Employment Agency within the scope of this project.</w:t>
      </w:r>
    </w:p>
    <w:p w14:paraId="7EDE42AF" w14:textId="77777777" w:rsidR="00215AA4" w:rsidRPr="000E3FD8" w:rsidRDefault="00215AA4" w:rsidP="00215AA4">
      <w:pPr>
        <w:pStyle w:val="ListParagraph"/>
        <w:numPr>
          <w:ilvl w:val="0"/>
          <w:numId w:val="36"/>
        </w:numPr>
        <w:spacing w:before="100" w:beforeAutospacing="1" w:after="100" w:afterAutospacing="1" w:line="240" w:lineRule="auto"/>
        <w:jc w:val="both"/>
        <w:rPr>
          <w:lang w:val="en-GB"/>
        </w:rPr>
      </w:pPr>
      <w:r w:rsidRPr="000E3FD8">
        <w:rPr>
          <w:lang w:val="en-GB"/>
        </w:rPr>
        <w:t>Was the State Employment Agency involved in the Project design phase?</w:t>
      </w:r>
    </w:p>
    <w:p w14:paraId="2FB13D38" w14:textId="77777777" w:rsidR="00215AA4" w:rsidRPr="000E3FD8" w:rsidRDefault="00215AA4" w:rsidP="00215AA4">
      <w:pPr>
        <w:pStyle w:val="ListParagraph"/>
        <w:numPr>
          <w:ilvl w:val="0"/>
          <w:numId w:val="36"/>
        </w:numPr>
        <w:spacing w:before="100" w:beforeAutospacing="1" w:after="100" w:afterAutospacing="1" w:line="240" w:lineRule="auto"/>
        <w:jc w:val="both"/>
        <w:rPr>
          <w:lang w:val="en-GB"/>
        </w:rPr>
      </w:pPr>
      <w:r w:rsidRPr="000E3FD8">
        <w:rPr>
          <w:lang w:val="en-GB"/>
        </w:rPr>
        <w:t>Is the Project implemented in line with the State Employment Agency’s priorities? Please describe how.</w:t>
      </w:r>
    </w:p>
    <w:p w14:paraId="3D865ABF" w14:textId="77777777" w:rsidR="00215AA4" w:rsidRPr="000E3FD8" w:rsidRDefault="00215AA4" w:rsidP="00215AA4">
      <w:pPr>
        <w:pStyle w:val="ListParagraph"/>
        <w:numPr>
          <w:ilvl w:val="0"/>
          <w:numId w:val="36"/>
        </w:numPr>
        <w:spacing w:before="100" w:beforeAutospacing="1" w:after="100" w:afterAutospacing="1" w:line="240" w:lineRule="auto"/>
        <w:jc w:val="both"/>
        <w:rPr>
          <w:lang w:val="en-GB"/>
        </w:rPr>
      </w:pPr>
      <w:r w:rsidRPr="000E3FD8">
        <w:rPr>
          <w:lang w:val="en-GB"/>
        </w:rPr>
        <w:t xml:space="preserve">Please describe what are the most relevant types of vulnerabilities among local population related to migration and the main strategic approaches adopted by the government to address those. </w:t>
      </w:r>
    </w:p>
    <w:p w14:paraId="66541D36" w14:textId="77777777" w:rsidR="00215AA4" w:rsidRPr="000E3FD8" w:rsidRDefault="00215AA4" w:rsidP="00215AA4">
      <w:pPr>
        <w:pStyle w:val="ListParagraph"/>
        <w:numPr>
          <w:ilvl w:val="0"/>
          <w:numId w:val="36"/>
        </w:numPr>
        <w:spacing w:before="100" w:beforeAutospacing="1" w:after="100" w:afterAutospacing="1" w:line="240" w:lineRule="auto"/>
        <w:jc w:val="both"/>
        <w:rPr>
          <w:lang w:val="en-GB"/>
        </w:rPr>
      </w:pPr>
      <w:r w:rsidRPr="000E3FD8">
        <w:rPr>
          <w:lang w:val="en-GB"/>
        </w:rPr>
        <w:t xml:space="preserve">Please describe what is the added value of the developed on-line platform </w:t>
      </w:r>
      <w:hyperlink r:id="rId23" w:history="1">
        <w:r w:rsidRPr="000E3FD8">
          <w:rPr>
            <w:rStyle w:val="Hyperlink"/>
            <w:lang w:val="en-GB"/>
          </w:rPr>
          <w:t>www.imigrant.am</w:t>
        </w:r>
      </w:hyperlink>
      <w:r w:rsidRPr="000E3FD8">
        <w:rPr>
          <w:lang w:val="en-GB"/>
        </w:rPr>
        <w:t xml:space="preserve">. How does this contribute to effective management in the field of </w:t>
      </w:r>
      <w:proofErr w:type="spellStart"/>
      <w:r w:rsidRPr="000E3FD8">
        <w:rPr>
          <w:lang w:val="en-GB"/>
        </w:rPr>
        <w:t>labor</w:t>
      </w:r>
      <w:proofErr w:type="spellEnd"/>
      <w:r w:rsidRPr="000E3FD8">
        <w:rPr>
          <w:lang w:val="en-GB"/>
        </w:rPr>
        <w:t xml:space="preserve"> migration?</w:t>
      </w:r>
    </w:p>
    <w:p w14:paraId="43F199ED" w14:textId="77777777" w:rsidR="00215AA4" w:rsidRPr="000E3FD8" w:rsidRDefault="00215AA4" w:rsidP="00215AA4">
      <w:pPr>
        <w:pStyle w:val="ListParagraph"/>
        <w:numPr>
          <w:ilvl w:val="0"/>
          <w:numId w:val="36"/>
        </w:numPr>
        <w:spacing w:before="100" w:beforeAutospacing="1" w:after="100" w:afterAutospacing="1" w:line="240" w:lineRule="auto"/>
        <w:jc w:val="both"/>
        <w:rPr>
          <w:lang w:val="en-GB"/>
        </w:rPr>
      </w:pPr>
      <w:r w:rsidRPr="000E3FD8">
        <w:rPr>
          <w:lang w:val="en-GB"/>
        </w:rPr>
        <w:lastRenderedPageBreak/>
        <w:t xml:space="preserve">Please describe how this platform will be managed and updated in the future. Does the State Employment Agency have enough resources and capacities to update the database in the website if needed? </w:t>
      </w:r>
    </w:p>
    <w:p w14:paraId="26AAF5DC" w14:textId="77777777" w:rsidR="00215AA4" w:rsidRPr="000E3FD8" w:rsidRDefault="00215AA4" w:rsidP="00215AA4">
      <w:pPr>
        <w:pStyle w:val="ListParagraph"/>
        <w:numPr>
          <w:ilvl w:val="0"/>
          <w:numId w:val="36"/>
        </w:numPr>
        <w:spacing w:before="100" w:beforeAutospacing="1" w:after="100" w:afterAutospacing="1" w:line="240" w:lineRule="auto"/>
        <w:jc w:val="both"/>
        <w:rPr>
          <w:lang w:val="en-GB"/>
        </w:rPr>
      </w:pPr>
      <w:r w:rsidRPr="000E3FD8">
        <w:rPr>
          <w:lang w:val="en-GB"/>
        </w:rPr>
        <w:t xml:space="preserve">What is your opinion on IOM’s support for the communities where there are </w:t>
      </w:r>
      <w:proofErr w:type="spellStart"/>
      <w:r w:rsidRPr="000E3FD8">
        <w:rPr>
          <w:lang w:val="en-GB"/>
        </w:rPr>
        <w:t>labor</w:t>
      </w:r>
      <w:proofErr w:type="spellEnd"/>
      <w:r w:rsidRPr="000E3FD8">
        <w:rPr>
          <w:lang w:val="en-GB"/>
        </w:rPr>
        <w:t xml:space="preserve"> migrants? Do you think that the economic opportunities created in those communities may prevent or diminish </w:t>
      </w:r>
      <w:proofErr w:type="spellStart"/>
      <w:r w:rsidRPr="000E3FD8">
        <w:rPr>
          <w:lang w:val="en-GB"/>
        </w:rPr>
        <w:t>labor</w:t>
      </w:r>
      <w:proofErr w:type="spellEnd"/>
      <w:r w:rsidRPr="000E3FD8">
        <w:rPr>
          <w:lang w:val="en-GB"/>
        </w:rPr>
        <w:t xml:space="preserve">/seasonal migration? </w:t>
      </w:r>
    </w:p>
    <w:p w14:paraId="07A6CDD2" w14:textId="77777777" w:rsidR="00215AA4" w:rsidRPr="000E3FD8" w:rsidRDefault="00215AA4" w:rsidP="00215AA4">
      <w:pPr>
        <w:pStyle w:val="ListParagraph"/>
        <w:numPr>
          <w:ilvl w:val="0"/>
          <w:numId w:val="36"/>
        </w:numPr>
        <w:spacing w:before="100" w:beforeAutospacing="1" w:after="100" w:afterAutospacing="1" w:line="240" w:lineRule="auto"/>
        <w:jc w:val="both"/>
        <w:rPr>
          <w:lang w:val="en-GB"/>
        </w:rPr>
      </w:pPr>
      <w:r w:rsidRPr="000E3FD8">
        <w:rPr>
          <w:lang w:val="en-GB"/>
        </w:rPr>
        <w:t>Do you think that the interventions will prevent families’ decisions to leave the country again? Are the supported families able to re-adapt in their communities? Are they enabled enough to overcome economic hardships? What additional interventions can be designed with these families to ensure sustainable impact.</w:t>
      </w:r>
    </w:p>
    <w:p w14:paraId="25329D0D" w14:textId="77777777" w:rsidR="00215AA4" w:rsidRPr="000E3FD8" w:rsidRDefault="00215AA4" w:rsidP="00215AA4">
      <w:pPr>
        <w:spacing w:before="100" w:beforeAutospacing="1" w:after="100" w:afterAutospacing="1" w:line="240" w:lineRule="auto"/>
        <w:jc w:val="both"/>
        <w:rPr>
          <w:b/>
          <w:lang w:val="en-GB"/>
        </w:rPr>
      </w:pPr>
      <w:r w:rsidRPr="000E3FD8">
        <w:rPr>
          <w:b/>
          <w:lang w:val="en-GB"/>
        </w:rPr>
        <w:t xml:space="preserve">Qs for the interviews with representative of Migration Service of Armenia </w:t>
      </w:r>
    </w:p>
    <w:p w14:paraId="21BFB233" w14:textId="77777777" w:rsidR="00215AA4" w:rsidRPr="000E3FD8" w:rsidRDefault="00215AA4" w:rsidP="00215AA4">
      <w:pPr>
        <w:pStyle w:val="ListParagraph"/>
        <w:numPr>
          <w:ilvl w:val="6"/>
          <w:numId w:val="39"/>
        </w:numPr>
        <w:spacing w:before="100" w:beforeAutospacing="1" w:after="100" w:afterAutospacing="1" w:line="240" w:lineRule="auto"/>
        <w:ind w:left="720"/>
        <w:jc w:val="both"/>
        <w:rPr>
          <w:b/>
          <w:lang w:val="en-GB"/>
        </w:rPr>
      </w:pPr>
      <w:r w:rsidRPr="000E3FD8">
        <w:rPr>
          <w:lang w:val="en-GB"/>
        </w:rPr>
        <w:t>Please describe the cooperation between IOM and Migration Service of Armenia within the scope of this project.</w:t>
      </w:r>
    </w:p>
    <w:p w14:paraId="52240406" w14:textId="77777777" w:rsidR="00215AA4" w:rsidRPr="000E3FD8" w:rsidRDefault="00215AA4" w:rsidP="00215AA4">
      <w:pPr>
        <w:pStyle w:val="ListParagraph"/>
        <w:numPr>
          <w:ilvl w:val="6"/>
          <w:numId w:val="39"/>
        </w:numPr>
        <w:spacing w:before="100" w:beforeAutospacing="1" w:after="100" w:afterAutospacing="1" w:line="240" w:lineRule="auto"/>
        <w:ind w:left="720"/>
        <w:jc w:val="both"/>
        <w:rPr>
          <w:b/>
          <w:lang w:val="en-GB"/>
        </w:rPr>
      </w:pPr>
      <w:r w:rsidRPr="000E3FD8">
        <w:rPr>
          <w:lang w:val="en-GB"/>
        </w:rPr>
        <w:t xml:space="preserve">Please describe what are the most relevant types of vulnerabilities among local population related to migration and the main strategic approaches adopted by the government to address those. </w:t>
      </w:r>
    </w:p>
    <w:p w14:paraId="4ABB4E8B" w14:textId="77777777" w:rsidR="00215AA4" w:rsidRPr="000E3FD8" w:rsidRDefault="00215AA4" w:rsidP="00215AA4">
      <w:pPr>
        <w:pStyle w:val="ListParagraph"/>
        <w:numPr>
          <w:ilvl w:val="6"/>
          <w:numId w:val="39"/>
        </w:numPr>
        <w:spacing w:before="100" w:beforeAutospacing="1" w:after="100" w:afterAutospacing="1" w:line="240" w:lineRule="auto"/>
        <w:ind w:left="720"/>
        <w:jc w:val="both"/>
        <w:rPr>
          <w:b/>
          <w:lang w:val="en-GB"/>
        </w:rPr>
      </w:pPr>
      <w:r w:rsidRPr="000E3FD8">
        <w:rPr>
          <w:lang w:val="en-GB"/>
        </w:rPr>
        <w:t>Is this project (information campaign on promotion of safe and informed migration) implemented in line with the Migration Service of Armenia’s priorities?</w:t>
      </w:r>
    </w:p>
    <w:p w14:paraId="0EC107B6" w14:textId="77777777" w:rsidR="00215AA4" w:rsidRPr="000E3FD8" w:rsidRDefault="00215AA4" w:rsidP="00215AA4">
      <w:pPr>
        <w:pStyle w:val="ListParagraph"/>
        <w:numPr>
          <w:ilvl w:val="6"/>
          <w:numId w:val="39"/>
        </w:numPr>
        <w:spacing w:before="100" w:beforeAutospacing="1" w:after="100" w:afterAutospacing="1" w:line="240" w:lineRule="auto"/>
        <w:ind w:left="720"/>
        <w:jc w:val="both"/>
        <w:rPr>
          <w:b/>
          <w:lang w:val="en-GB"/>
        </w:rPr>
      </w:pPr>
      <w:r w:rsidRPr="000E3FD8">
        <w:rPr>
          <w:lang w:val="en-GB"/>
        </w:rPr>
        <w:t>What is your opinion on IOM’s interventions related to promoting safe migration concept? Does it address most relevant and frequently occurring challenges of returning migrants to Armenia? How does it reduce the harmful human, economic and social costs of migration from the target communities?</w:t>
      </w:r>
    </w:p>
    <w:p w14:paraId="1E518319" w14:textId="77777777" w:rsidR="00215AA4" w:rsidRPr="000E3FD8" w:rsidRDefault="00215AA4" w:rsidP="00215AA4">
      <w:pPr>
        <w:pStyle w:val="ListParagraph"/>
        <w:numPr>
          <w:ilvl w:val="6"/>
          <w:numId w:val="39"/>
        </w:numPr>
        <w:spacing w:before="100" w:beforeAutospacing="1" w:after="100" w:afterAutospacing="1" w:line="240" w:lineRule="auto"/>
        <w:ind w:left="720"/>
        <w:jc w:val="both"/>
        <w:rPr>
          <w:b/>
          <w:lang w:val="en-GB"/>
        </w:rPr>
      </w:pPr>
      <w:r w:rsidRPr="000E3FD8">
        <w:rPr>
          <w:lang w:val="en-GB"/>
        </w:rPr>
        <w:t>Do you think that the interventions will prevent families’ (returning migrant’s) decisions to leave the country? Are they enabled enough to overcome economic hardships? What additional interventions can be designed with these families to ensure sustainable impact.</w:t>
      </w:r>
    </w:p>
    <w:p w14:paraId="381F0F7A" w14:textId="77777777" w:rsidR="00215AA4" w:rsidRPr="000E3FD8" w:rsidRDefault="00215AA4" w:rsidP="00215AA4">
      <w:pPr>
        <w:spacing w:before="100" w:beforeAutospacing="1" w:after="100" w:afterAutospacing="1" w:line="240" w:lineRule="auto"/>
        <w:jc w:val="both"/>
        <w:rPr>
          <w:b/>
          <w:i/>
          <w:lang w:val="en-GB"/>
        </w:rPr>
      </w:pPr>
      <w:r w:rsidRPr="000E3FD8">
        <w:rPr>
          <w:b/>
          <w:i/>
          <w:lang w:val="en-GB"/>
        </w:rPr>
        <w:t>Qs for the interview with the retuning migrant families supported by the Project</w:t>
      </w:r>
    </w:p>
    <w:p w14:paraId="1AA19A68" w14:textId="77777777" w:rsidR="00215AA4" w:rsidRPr="000E3FD8" w:rsidRDefault="00215AA4" w:rsidP="00215AA4">
      <w:pPr>
        <w:pStyle w:val="ListParagraph"/>
        <w:numPr>
          <w:ilvl w:val="0"/>
          <w:numId w:val="31"/>
        </w:numPr>
        <w:spacing w:before="100" w:beforeAutospacing="1" w:after="100" w:afterAutospacing="1" w:line="240" w:lineRule="auto"/>
        <w:jc w:val="both"/>
        <w:rPr>
          <w:lang w:val="en-GB"/>
        </w:rPr>
      </w:pPr>
      <w:r w:rsidRPr="000E3FD8">
        <w:rPr>
          <w:lang w:val="en-GB"/>
        </w:rPr>
        <w:t xml:space="preserve">Please tell me about yourself and your family? </w:t>
      </w:r>
    </w:p>
    <w:p w14:paraId="44AD4E83" w14:textId="77777777" w:rsidR="00215AA4" w:rsidRPr="000E3FD8" w:rsidRDefault="00215AA4" w:rsidP="00215AA4">
      <w:pPr>
        <w:pStyle w:val="ListParagraph"/>
        <w:spacing w:before="100" w:beforeAutospacing="1" w:after="100" w:afterAutospacing="1" w:line="240" w:lineRule="auto"/>
        <w:jc w:val="both"/>
        <w:rPr>
          <w:lang w:val="en-GB"/>
        </w:rPr>
      </w:pPr>
    </w:p>
    <w:p w14:paraId="47A9E369" w14:textId="77777777" w:rsidR="00215AA4" w:rsidRPr="000E3FD8" w:rsidRDefault="00215AA4" w:rsidP="00215AA4">
      <w:pPr>
        <w:pStyle w:val="ListParagraph"/>
        <w:numPr>
          <w:ilvl w:val="0"/>
          <w:numId w:val="31"/>
        </w:numPr>
        <w:spacing w:before="100" w:beforeAutospacing="1" w:after="100" w:afterAutospacing="1" w:line="240" w:lineRule="auto"/>
        <w:jc w:val="both"/>
        <w:rPr>
          <w:i/>
          <w:lang w:val="en-GB"/>
        </w:rPr>
      </w:pPr>
      <w:r w:rsidRPr="000E3FD8">
        <w:rPr>
          <w:i/>
          <w:lang w:val="en-GB"/>
        </w:rPr>
        <w:t>Why did you migrate from Armenia? Did you migrate alone or together with the family?</w:t>
      </w:r>
    </w:p>
    <w:p w14:paraId="5B861B98" w14:textId="77777777" w:rsidR="00215AA4" w:rsidRPr="000E3FD8" w:rsidRDefault="00215AA4" w:rsidP="00215AA4">
      <w:pPr>
        <w:pStyle w:val="ListParagraph"/>
        <w:numPr>
          <w:ilvl w:val="0"/>
          <w:numId w:val="31"/>
        </w:numPr>
        <w:spacing w:before="100" w:beforeAutospacing="1" w:after="100" w:afterAutospacing="1" w:line="240" w:lineRule="auto"/>
        <w:jc w:val="both"/>
        <w:rPr>
          <w:i/>
          <w:lang w:val="en-GB"/>
        </w:rPr>
      </w:pPr>
      <w:r w:rsidRPr="000E3FD8">
        <w:rPr>
          <w:i/>
          <w:lang w:val="en-GB"/>
        </w:rPr>
        <w:t>In which country/countries did you live and what were your living conditions? What were your main occupation in those countries?</w:t>
      </w:r>
    </w:p>
    <w:p w14:paraId="42DD7800" w14:textId="77777777" w:rsidR="00215AA4" w:rsidRPr="000E3FD8" w:rsidRDefault="00215AA4" w:rsidP="00215AA4">
      <w:pPr>
        <w:pStyle w:val="ListParagraph"/>
        <w:numPr>
          <w:ilvl w:val="0"/>
          <w:numId w:val="31"/>
        </w:numPr>
        <w:spacing w:before="100" w:beforeAutospacing="1" w:after="100" w:afterAutospacing="1" w:line="240" w:lineRule="auto"/>
        <w:jc w:val="both"/>
        <w:rPr>
          <w:i/>
          <w:lang w:val="en-GB"/>
        </w:rPr>
      </w:pPr>
      <w:r w:rsidRPr="000E3FD8">
        <w:rPr>
          <w:i/>
          <w:lang w:val="en-GB"/>
        </w:rPr>
        <w:t xml:space="preserve">Why did you decide to repatriate? What can influence your decision of staying in Armenia or leaving the country again? </w:t>
      </w:r>
    </w:p>
    <w:p w14:paraId="4551736A" w14:textId="77777777" w:rsidR="00215AA4" w:rsidRPr="000E3FD8" w:rsidRDefault="00215AA4" w:rsidP="00215AA4">
      <w:pPr>
        <w:pStyle w:val="ListParagraph"/>
        <w:spacing w:before="100" w:beforeAutospacing="1" w:after="100" w:afterAutospacing="1" w:line="240" w:lineRule="auto"/>
        <w:jc w:val="both"/>
        <w:rPr>
          <w:lang w:val="en-GB"/>
        </w:rPr>
      </w:pPr>
    </w:p>
    <w:p w14:paraId="60C5740F" w14:textId="77777777" w:rsidR="00215AA4" w:rsidRPr="000E3FD8" w:rsidRDefault="00215AA4" w:rsidP="00215AA4">
      <w:pPr>
        <w:pStyle w:val="ListParagraph"/>
        <w:numPr>
          <w:ilvl w:val="0"/>
          <w:numId w:val="31"/>
        </w:numPr>
        <w:spacing w:before="100" w:beforeAutospacing="1" w:after="100" w:afterAutospacing="1" w:line="240" w:lineRule="auto"/>
        <w:jc w:val="both"/>
        <w:rPr>
          <w:lang w:val="en-GB"/>
        </w:rPr>
      </w:pPr>
      <w:r w:rsidRPr="000E3FD8">
        <w:rPr>
          <w:lang w:val="en-GB"/>
        </w:rPr>
        <w:t xml:space="preserve">How did you learn about this Project opportunity? What support did you get from the Project? Did it improve your family’s economic situation? How?  </w:t>
      </w:r>
    </w:p>
    <w:p w14:paraId="12025964" w14:textId="77777777" w:rsidR="00215AA4" w:rsidRPr="000E3FD8" w:rsidRDefault="00215AA4" w:rsidP="00215AA4">
      <w:pPr>
        <w:pStyle w:val="ListParagraph"/>
        <w:numPr>
          <w:ilvl w:val="0"/>
          <w:numId w:val="31"/>
        </w:numPr>
        <w:spacing w:before="100" w:beforeAutospacing="1" w:after="100" w:afterAutospacing="1" w:line="240" w:lineRule="auto"/>
        <w:jc w:val="both"/>
        <w:rPr>
          <w:lang w:val="en-GB"/>
        </w:rPr>
      </w:pPr>
      <w:r w:rsidRPr="000E3FD8">
        <w:rPr>
          <w:lang w:val="en-GB"/>
        </w:rPr>
        <w:t xml:space="preserve">What do you </w:t>
      </w:r>
      <w:proofErr w:type="gramStart"/>
      <w:r w:rsidRPr="000E3FD8">
        <w:rPr>
          <w:lang w:val="en-GB"/>
        </w:rPr>
        <w:t>produce.</w:t>
      </w:r>
      <w:proofErr w:type="gramEnd"/>
      <w:r w:rsidRPr="000E3FD8">
        <w:rPr>
          <w:lang w:val="en-GB"/>
        </w:rPr>
        <w:t xml:space="preserve"> Which are the sales opportunities for your produce? </w:t>
      </w:r>
    </w:p>
    <w:p w14:paraId="7F2C010E" w14:textId="77777777" w:rsidR="00215AA4" w:rsidRPr="000E3FD8" w:rsidRDefault="00215AA4" w:rsidP="00215AA4">
      <w:pPr>
        <w:pStyle w:val="ListParagraph"/>
        <w:numPr>
          <w:ilvl w:val="0"/>
          <w:numId w:val="31"/>
        </w:numPr>
        <w:spacing w:before="100" w:beforeAutospacing="1" w:after="100" w:afterAutospacing="1" w:line="240" w:lineRule="auto"/>
        <w:jc w:val="both"/>
        <w:rPr>
          <w:lang w:val="en-GB"/>
        </w:rPr>
      </w:pPr>
      <w:r w:rsidRPr="000E3FD8">
        <w:rPr>
          <w:lang w:val="en-GB"/>
        </w:rPr>
        <w:t xml:space="preserve">What are your upcoming plans related to your work/business? </w:t>
      </w:r>
    </w:p>
    <w:p w14:paraId="56316AF9" w14:textId="77777777" w:rsidR="00215AA4" w:rsidRPr="000E3FD8" w:rsidRDefault="00215AA4" w:rsidP="00215AA4">
      <w:pPr>
        <w:pStyle w:val="ListParagraph"/>
        <w:numPr>
          <w:ilvl w:val="0"/>
          <w:numId w:val="31"/>
        </w:numPr>
        <w:spacing w:before="100" w:beforeAutospacing="1" w:after="100" w:afterAutospacing="1" w:line="240" w:lineRule="auto"/>
        <w:jc w:val="both"/>
        <w:rPr>
          <w:lang w:val="en-GB"/>
        </w:rPr>
      </w:pPr>
      <w:r w:rsidRPr="000E3FD8">
        <w:rPr>
          <w:lang w:val="en-GB"/>
        </w:rPr>
        <w:t xml:space="preserve">Do you like your business in Armenia? Is it exactly what you wanted to be involved in or have as an occupation? Are you accustomed to this type of occupation? </w:t>
      </w:r>
    </w:p>
    <w:p w14:paraId="40E1BA15" w14:textId="77777777" w:rsidR="00215AA4" w:rsidRPr="000E3FD8" w:rsidRDefault="00215AA4" w:rsidP="00215AA4">
      <w:pPr>
        <w:pStyle w:val="ListParagraph"/>
        <w:numPr>
          <w:ilvl w:val="0"/>
          <w:numId w:val="31"/>
        </w:numPr>
        <w:spacing w:before="100" w:beforeAutospacing="1" w:after="100" w:afterAutospacing="1" w:line="240" w:lineRule="auto"/>
        <w:jc w:val="both"/>
        <w:rPr>
          <w:lang w:val="en-GB"/>
        </w:rPr>
      </w:pPr>
      <w:r w:rsidRPr="000E3FD8">
        <w:rPr>
          <w:lang w:val="en-GB"/>
        </w:rPr>
        <w:t xml:space="preserve">What kind of challenges do you face when running your business? </w:t>
      </w:r>
    </w:p>
    <w:p w14:paraId="2EAC997D" w14:textId="77777777" w:rsidR="00215AA4" w:rsidRPr="000E3FD8" w:rsidRDefault="00215AA4" w:rsidP="00215AA4">
      <w:pPr>
        <w:pStyle w:val="ListParagraph"/>
        <w:numPr>
          <w:ilvl w:val="0"/>
          <w:numId w:val="31"/>
        </w:numPr>
        <w:spacing w:before="100" w:beforeAutospacing="1" w:after="100" w:afterAutospacing="1" w:line="240" w:lineRule="auto"/>
        <w:jc w:val="both"/>
        <w:rPr>
          <w:lang w:val="en-GB"/>
        </w:rPr>
      </w:pPr>
      <w:r w:rsidRPr="000E3FD8">
        <w:rPr>
          <w:lang w:val="en-GB"/>
        </w:rPr>
        <w:t>What additional support do you anticipate from the project in order to be able to sustain your business and meet your and your family’s social and economic needs?</w:t>
      </w:r>
    </w:p>
    <w:p w14:paraId="2E890C6E" w14:textId="77777777" w:rsidR="00215AA4" w:rsidRPr="000E3FD8" w:rsidRDefault="00215AA4" w:rsidP="00215AA4">
      <w:pPr>
        <w:spacing w:before="100" w:beforeAutospacing="1" w:after="100" w:afterAutospacing="1" w:line="240" w:lineRule="auto"/>
        <w:jc w:val="both"/>
        <w:rPr>
          <w:b/>
          <w:i/>
          <w:lang w:val="en-GB"/>
        </w:rPr>
      </w:pPr>
      <w:r w:rsidRPr="000E3FD8">
        <w:rPr>
          <w:b/>
          <w:i/>
          <w:lang w:val="en-GB"/>
        </w:rPr>
        <w:t xml:space="preserve">Qs for the interview with owners of demo farms </w:t>
      </w:r>
    </w:p>
    <w:p w14:paraId="5AAE9E64" w14:textId="77777777" w:rsidR="00215AA4" w:rsidRPr="000E3FD8" w:rsidRDefault="00215AA4" w:rsidP="00215AA4">
      <w:pPr>
        <w:pStyle w:val="ListParagraph"/>
        <w:numPr>
          <w:ilvl w:val="0"/>
          <w:numId w:val="27"/>
        </w:numPr>
        <w:spacing w:before="100" w:beforeAutospacing="1" w:after="100" w:afterAutospacing="1" w:line="240" w:lineRule="auto"/>
        <w:jc w:val="both"/>
        <w:rPr>
          <w:lang w:val="en-GB"/>
        </w:rPr>
      </w:pPr>
      <w:r w:rsidRPr="000E3FD8">
        <w:rPr>
          <w:lang w:val="en-GB"/>
        </w:rPr>
        <w:lastRenderedPageBreak/>
        <w:t>Please describe your farming activities. What do you produce? Do you have seasonal workers? Do you hire paid service providers? Men or women? Are you aware if they are from vulnerable families?</w:t>
      </w:r>
    </w:p>
    <w:p w14:paraId="77FF58A3" w14:textId="77777777" w:rsidR="00215AA4" w:rsidRPr="000E3FD8" w:rsidRDefault="00215AA4" w:rsidP="00215AA4">
      <w:pPr>
        <w:pStyle w:val="ListParagraph"/>
        <w:numPr>
          <w:ilvl w:val="0"/>
          <w:numId w:val="27"/>
        </w:numPr>
        <w:spacing w:before="100" w:beforeAutospacing="1" w:after="100" w:afterAutospacing="1" w:line="240" w:lineRule="auto"/>
        <w:jc w:val="both"/>
        <w:rPr>
          <w:lang w:val="en-GB"/>
        </w:rPr>
      </w:pPr>
      <w:r w:rsidRPr="000E3FD8">
        <w:rPr>
          <w:lang w:val="en-GB"/>
        </w:rPr>
        <w:t xml:space="preserve">What are/were the planned or implemented support which you have got/will get from the Project? How will this support improve your farming operations? What </w:t>
      </w:r>
      <w:proofErr w:type="gramStart"/>
      <w:r w:rsidRPr="000E3FD8">
        <w:rPr>
          <w:lang w:val="en-GB"/>
        </w:rPr>
        <w:t>is</w:t>
      </w:r>
      <w:proofErr w:type="gramEnd"/>
      <w:r w:rsidRPr="000E3FD8">
        <w:rPr>
          <w:lang w:val="en-GB"/>
        </w:rPr>
        <w:t xml:space="preserve"> your obligations within the scope of this project? </w:t>
      </w:r>
    </w:p>
    <w:p w14:paraId="19F85E27" w14:textId="77777777" w:rsidR="00215AA4" w:rsidRPr="000E3FD8" w:rsidRDefault="00215AA4" w:rsidP="00215AA4">
      <w:pPr>
        <w:pStyle w:val="ListParagraph"/>
        <w:numPr>
          <w:ilvl w:val="0"/>
          <w:numId w:val="27"/>
        </w:numPr>
        <w:spacing w:before="100" w:beforeAutospacing="1" w:after="100" w:afterAutospacing="1" w:line="240" w:lineRule="auto"/>
        <w:jc w:val="both"/>
        <w:rPr>
          <w:lang w:val="en-GB"/>
        </w:rPr>
      </w:pPr>
      <w:r w:rsidRPr="000E3FD8">
        <w:rPr>
          <w:lang w:val="en-GB"/>
        </w:rPr>
        <w:t>What learning potential do you create for the farmers in your communities in which you operate or beyond? How many farmers visit your site for experience exchange per season? Are these farmers visiting your fields with their own initiative or are they invited through the Project interventions? Do you take notes of the visitors? Do you take any actions to promote visit of other farmers to your place for learning? What is your motivation in being a demo farm?</w:t>
      </w:r>
    </w:p>
    <w:p w14:paraId="6840B83C" w14:textId="77777777" w:rsidR="00215AA4" w:rsidRPr="000E3FD8" w:rsidRDefault="00215AA4" w:rsidP="00215AA4">
      <w:pPr>
        <w:pStyle w:val="ListParagraph"/>
        <w:numPr>
          <w:ilvl w:val="0"/>
          <w:numId w:val="27"/>
        </w:numPr>
        <w:spacing w:before="100" w:beforeAutospacing="1" w:after="100" w:afterAutospacing="1" w:line="240" w:lineRule="auto"/>
        <w:jc w:val="both"/>
        <w:rPr>
          <w:lang w:val="en-GB"/>
        </w:rPr>
      </w:pPr>
      <w:r w:rsidRPr="000E3FD8">
        <w:rPr>
          <w:lang w:val="en-GB"/>
        </w:rPr>
        <w:t>What are the main learnings of visiting farmers from your farms?  How do you consult other farmers on these learnings? Do you have developed materials or all the information is given orally?</w:t>
      </w:r>
    </w:p>
    <w:p w14:paraId="15E8CD3C" w14:textId="77777777" w:rsidR="00215AA4" w:rsidRPr="000E3FD8" w:rsidRDefault="00215AA4" w:rsidP="00215AA4">
      <w:pPr>
        <w:pStyle w:val="ListParagraph"/>
        <w:numPr>
          <w:ilvl w:val="0"/>
          <w:numId w:val="27"/>
        </w:numPr>
        <w:spacing w:before="100" w:beforeAutospacing="1" w:after="100" w:afterAutospacing="1" w:line="240" w:lineRule="auto"/>
        <w:jc w:val="both"/>
        <w:rPr>
          <w:lang w:val="en-GB"/>
        </w:rPr>
      </w:pPr>
    </w:p>
    <w:p w14:paraId="1F163ECE" w14:textId="77777777" w:rsidR="00215AA4" w:rsidRPr="000E3FD8" w:rsidRDefault="00215AA4" w:rsidP="00215AA4">
      <w:pPr>
        <w:pStyle w:val="ListParagraph"/>
        <w:numPr>
          <w:ilvl w:val="0"/>
          <w:numId w:val="27"/>
        </w:numPr>
        <w:spacing w:before="100" w:beforeAutospacing="1" w:after="100" w:afterAutospacing="1" w:line="240" w:lineRule="auto"/>
        <w:jc w:val="both"/>
        <w:rPr>
          <w:lang w:val="en-GB"/>
        </w:rPr>
      </w:pPr>
      <w:r w:rsidRPr="000E3FD8">
        <w:rPr>
          <w:lang w:val="en-GB"/>
        </w:rPr>
        <w:t xml:space="preserve">As a result of the Project support do you anticipate higher quality of your usual agricultural products or more quantity? How will your sales and marketing strategies change in parallel with enhanced quality and quantity of your produce? Will you need a support in this to be able reach higher end markets and sell your products with appropriate prices or will you organize the sales with your same old channels and strategies? What additional income do you expect? </w:t>
      </w:r>
    </w:p>
    <w:p w14:paraId="33742DAB" w14:textId="77777777" w:rsidR="00215AA4" w:rsidRPr="000E3FD8" w:rsidRDefault="00215AA4" w:rsidP="00215AA4">
      <w:pPr>
        <w:pStyle w:val="ListParagraph"/>
        <w:numPr>
          <w:ilvl w:val="0"/>
          <w:numId w:val="27"/>
        </w:numPr>
        <w:spacing w:before="100" w:beforeAutospacing="1" w:after="100" w:afterAutospacing="1" w:line="240" w:lineRule="auto"/>
        <w:jc w:val="both"/>
        <w:rPr>
          <w:lang w:val="en-GB"/>
        </w:rPr>
      </w:pPr>
      <w:r w:rsidRPr="000E3FD8">
        <w:rPr>
          <w:lang w:val="en-GB"/>
        </w:rPr>
        <w:t xml:space="preserve">Are you happy with the Project (envisaged) support in general? Do you have any suggestion for the Project? In your opinion what additional interventions should the Project team design/carry out, with what groups, to enhance the sustainability or effectiveness/efficiency of the support provided to its beneficiary farmers?  </w:t>
      </w:r>
    </w:p>
    <w:p w14:paraId="0B08C1E1" w14:textId="77777777" w:rsidR="00215AA4" w:rsidRPr="000E3FD8" w:rsidRDefault="00215AA4" w:rsidP="00215AA4">
      <w:pPr>
        <w:spacing w:before="100" w:beforeAutospacing="1" w:after="100" w:afterAutospacing="1" w:line="240" w:lineRule="auto"/>
        <w:jc w:val="both"/>
        <w:rPr>
          <w:b/>
          <w:i/>
          <w:lang w:val="en-GB"/>
        </w:rPr>
      </w:pPr>
      <w:r w:rsidRPr="000E3FD8">
        <w:rPr>
          <w:b/>
          <w:i/>
          <w:lang w:val="en-GB"/>
        </w:rPr>
        <w:t>Qs for the interview with demo farm expert of FAO</w:t>
      </w:r>
    </w:p>
    <w:p w14:paraId="6A029686" w14:textId="77777777" w:rsidR="00215AA4" w:rsidRPr="000E3FD8" w:rsidRDefault="00215AA4" w:rsidP="00215AA4">
      <w:pPr>
        <w:pStyle w:val="ListParagraph"/>
        <w:numPr>
          <w:ilvl w:val="0"/>
          <w:numId w:val="28"/>
        </w:numPr>
        <w:spacing w:before="100" w:beforeAutospacing="1" w:after="100" w:afterAutospacing="1" w:line="240" w:lineRule="auto"/>
        <w:jc w:val="both"/>
        <w:rPr>
          <w:lang w:val="en-GB"/>
        </w:rPr>
      </w:pPr>
      <w:r w:rsidRPr="000E3FD8">
        <w:rPr>
          <w:lang w:val="en-GB"/>
        </w:rPr>
        <w:t>Please describe your role in the Project and the activities that you carry out within the scope of this Project.</w:t>
      </w:r>
    </w:p>
    <w:p w14:paraId="00557EF5" w14:textId="77777777" w:rsidR="00215AA4" w:rsidRPr="000E3FD8" w:rsidRDefault="00215AA4" w:rsidP="00215AA4">
      <w:pPr>
        <w:pStyle w:val="ListParagraph"/>
        <w:numPr>
          <w:ilvl w:val="0"/>
          <w:numId w:val="28"/>
        </w:numPr>
        <w:spacing w:before="100" w:beforeAutospacing="1" w:after="100" w:afterAutospacing="1" w:line="240" w:lineRule="auto"/>
        <w:jc w:val="both"/>
        <w:rPr>
          <w:lang w:val="en-GB"/>
        </w:rPr>
      </w:pPr>
      <w:r w:rsidRPr="000E3FD8">
        <w:rPr>
          <w:lang w:val="en-GB"/>
        </w:rPr>
        <w:t>At what stage is currently the project activities. Are tangible results observable? How do you carry out monitoring of the activities during the COVID19 situation in the country?</w:t>
      </w:r>
    </w:p>
    <w:p w14:paraId="6AF41C2C" w14:textId="77777777" w:rsidR="00215AA4" w:rsidRPr="000E3FD8" w:rsidRDefault="00215AA4" w:rsidP="00215AA4">
      <w:pPr>
        <w:pStyle w:val="ListParagraph"/>
        <w:numPr>
          <w:ilvl w:val="0"/>
          <w:numId w:val="28"/>
        </w:numPr>
        <w:spacing w:before="100" w:beforeAutospacing="1" w:after="100" w:afterAutospacing="1" w:line="240" w:lineRule="auto"/>
        <w:jc w:val="both"/>
        <w:rPr>
          <w:lang w:val="en-GB"/>
        </w:rPr>
      </w:pPr>
      <w:r w:rsidRPr="000E3FD8">
        <w:rPr>
          <w:lang w:val="en-GB"/>
        </w:rPr>
        <w:t xml:space="preserve">How and based on which criteria did you select the beneficiaries of demo farms? Was the gender component considered while selecting the farmers for demo projects? How? </w:t>
      </w:r>
    </w:p>
    <w:p w14:paraId="31E9B368" w14:textId="77777777" w:rsidR="00215AA4" w:rsidRPr="000E3FD8" w:rsidRDefault="00215AA4" w:rsidP="00215AA4">
      <w:pPr>
        <w:pStyle w:val="ListParagraph"/>
        <w:numPr>
          <w:ilvl w:val="0"/>
          <w:numId w:val="28"/>
        </w:numPr>
        <w:spacing w:before="100" w:beforeAutospacing="1" w:after="100" w:afterAutospacing="1" w:line="240" w:lineRule="auto"/>
        <w:jc w:val="both"/>
        <w:rPr>
          <w:lang w:val="en-GB"/>
        </w:rPr>
      </w:pPr>
      <w:r w:rsidRPr="000E3FD8">
        <w:rPr>
          <w:lang w:val="en-GB"/>
        </w:rPr>
        <w:t>What exact support is being provided for the demo fields and what is the envisaged outcomes?</w:t>
      </w:r>
    </w:p>
    <w:p w14:paraId="6D946289" w14:textId="77777777" w:rsidR="00215AA4" w:rsidRPr="000E3FD8" w:rsidRDefault="00215AA4" w:rsidP="00215AA4">
      <w:pPr>
        <w:pStyle w:val="ListParagraph"/>
        <w:numPr>
          <w:ilvl w:val="0"/>
          <w:numId w:val="28"/>
        </w:numPr>
        <w:spacing w:before="100" w:beforeAutospacing="1" w:after="100" w:afterAutospacing="1" w:line="240" w:lineRule="auto"/>
        <w:jc w:val="both"/>
        <w:rPr>
          <w:lang w:val="en-GB"/>
        </w:rPr>
      </w:pPr>
      <w:r w:rsidRPr="000E3FD8">
        <w:rPr>
          <w:lang w:val="en-GB"/>
        </w:rPr>
        <w:t>Do you think that the selected farmers will continue keeping the promoted practices beyond the project? What can hinder them? Or what will motivate them?</w:t>
      </w:r>
    </w:p>
    <w:p w14:paraId="70952617" w14:textId="77777777" w:rsidR="00215AA4" w:rsidRPr="000E3FD8" w:rsidRDefault="00215AA4" w:rsidP="00215AA4">
      <w:pPr>
        <w:pStyle w:val="ListParagraph"/>
        <w:numPr>
          <w:ilvl w:val="0"/>
          <w:numId w:val="28"/>
        </w:numPr>
        <w:spacing w:before="100" w:beforeAutospacing="1" w:after="100" w:afterAutospacing="1" w:line="240" w:lineRule="auto"/>
        <w:jc w:val="both"/>
        <w:rPr>
          <w:lang w:val="en-GB"/>
        </w:rPr>
      </w:pPr>
      <w:r w:rsidRPr="000E3FD8">
        <w:rPr>
          <w:lang w:val="en-GB"/>
        </w:rPr>
        <w:t xml:space="preserve">What is the motivation of the farmers of being a demo farm and sharing their experience with other farmers? How will you ensure that the learnings/experiences will be shared by the farmers with the visitors? </w:t>
      </w:r>
    </w:p>
    <w:p w14:paraId="24E3382B" w14:textId="77777777" w:rsidR="00215AA4" w:rsidRPr="000E3FD8" w:rsidRDefault="00215AA4" w:rsidP="00215AA4">
      <w:pPr>
        <w:pStyle w:val="ListParagraph"/>
        <w:numPr>
          <w:ilvl w:val="0"/>
          <w:numId w:val="28"/>
        </w:numPr>
        <w:spacing w:before="100" w:beforeAutospacing="1" w:after="100" w:afterAutospacing="1" w:line="240" w:lineRule="auto"/>
        <w:jc w:val="both"/>
        <w:rPr>
          <w:lang w:val="en-GB"/>
        </w:rPr>
      </w:pPr>
      <w:r w:rsidRPr="000E3FD8">
        <w:rPr>
          <w:lang w:val="en-GB"/>
        </w:rPr>
        <w:t xml:space="preserve">In general, how does the project promote the replication of the new farm practices? Do you organize experience exchange visits from other communities? How do you select the participants of experience exchange? How do you promote the access to information for other farmers on a permanent basis? </w:t>
      </w:r>
    </w:p>
    <w:p w14:paraId="3BEE8E2E" w14:textId="77777777" w:rsidR="00215AA4" w:rsidRPr="000E3FD8" w:rsidRDefault="00215AA4" w:rsidP="00215AA4">
      <w:pPr>
        <w:pStyle w:val="ListParagraph"/>
        <w:numPr>
          <w:ilvl w:val="0"/>
          <w:numId w:val="28"/>
        </w:numPr>
        <w:spacing w:before="100" w:beforeAutospacing="1" w:after="100" w:afterAutospacing="1" w:line="240" w:lineRule="auto"/>
        <w:jc w:val="both"/>
        <w:rPr>
          <w:lang w:val="en-GB"/>
        </w:rPr>
      </w:pPr>
      <w:r w:rsidRPr="000E3FD8">
        <w:rPr>
          <w:lang w:val="en-GB"/>
        </w:rPr>
        <w:t>Do you monitor the replication?</w:t>
      </w:r>
    </w:p>
    <w:p w14:paraId="49D15C44" w14:textId="77777777" w:rsidR="00215AA4" w:rsidRPr="000E3FD8" w:rsidRDefault="00215AA4" w:rsidP="00215AA4">
      <w:pPr>
        <w:pStyle w:val="ListParagraph"/>
        <w:numPr>
          <w:ilvl w:val="0"/>
          <w:numId w:val="28"/>
        </w:numPr>
        <w:spacing w:before="100" w:beforeAutospacing="1" w:after="100" w:afterAutospacing="1" w:line="240" w:lineRule="auto"/>
        <w:jc w:val="both"/>
        <w:rPr>
          <w:lang w:val="en-GB"/>
        </w:rPr>
      </w:pPr>
      <w:r w:rsidRPr="000E3FD8">
        <w:rPr>
          <w:lang w:val="en-GB"/>
        </w:rPr>
        <w:t xml:space="preserve">If you had to start over this project intervention what would you change in the design of your activities/support? </w:t>
      </w:r>
    </w:p>
    <w:p w14:paraId="7FCD8992" w14:textId="77777777" w:rsidR="00215AA4" w:rsidRPr="000E3FD8" w:rsidRDefault="00215AA4" w:rsidP="00215AA4">
      <w:pPr>
        <w:pStyle w:val="ListParagraph"/>
        <w:numPr>
          <w:ilvl w:val="0"/>
          <w:numId w:val="28"/>
        </w:numPr>
        <w:spacing w:before="100" w:beforeAutospacing="1" w:after="100" w:afterAutospacing="1" w:line="240" w:lineRule="auto"/>
        <w:jc w:val="both"/>
        <w:rPr>
          <w:lang w:val="en-GB"/>
        </w:rPr>
      </w:pPr>
      <w:r w:rsidRPr="000E3FD8">
        <w:rPr>
          <w:lang w:val="en-GB"/>
        </w:rPr>
        <w:t>What can be done to improve the efficiency, effectiveness and sustainability of this intervention? What can be done for further larger impact? Do you plan any addition interventions in this sense?</w:t>
      </w:r>
    </w:p>
    <w:p w14:paraId="0B23A353" w14:textId="77777777" w:rsidR="00215AA4" w:rsidRPr="000E3FD8" w:rsidRDefault="00215AA4" w:rsidP="00215AA4">
      <w:pPr>
        <w:spacing w:before="100" w:beforeAutospacing="1" w:after="100" w:afterAutospacing="1" w:line="240" w:lineRule="auto"/>
        <w:jc w:val="both"/>
        <w:rPr>
          <w:b/>
          <w:i/>
          <w:lang w:val="en-GB"/>
        </w:rPr>
      </w:pPr>
      <w:r w:rsidRPr="000E3FD8">
        <w:rPr>
          <w:b/>
          <w:lang w:val="en-GB"/>
        </w:rPr>
        <w:lastRenderedPageBreak/>
        <w:t xml:space="preserve">Qs for the interviews with </w:t>
      </w:r>
      <w:r w:rsidRPr="000E3FD8">
        <w:rPr>
          <w:b/>
          <w:i/>
          <w:lang w:val="en-GB"/>
        </w:rPr>
        <w:t xml:space="preserve">the Legume Producers’ Cooperative member farmers including the head of the cooperative. </w:t>
      </w:r>
    </w:p>
    <w:p w14:paraId="713D4F3C" w14:textId="77777777" w:rsidR="00215AA4" w:rsidRPr="000E3FD8" w:rsidRDefault="00215AA4" w:rsidP="00215AA4">
      <w:pPr>
        <w:pStyle w:val="ListParagraph"/>
        <w:numPr>
          <w:ilvl w:val="0"/>
          <w:numId w:val="40"/>
        </w:numPr>
        <w:spacing w:before="100" w:beforeAutospacing="1" w:after="100" w:afterAutospacing="1" w:line="240" w:lineRule="auto"/>
        <w:jc w:val="both"/>
        <w:rPr>
          <w:lang w:val="en-GB"/>
        </w:rPr>
      </w:pPr>
      <w:r w:rsidRPr="000E3FD8">
        <w:rPr>
          <w:lang w:val="en-GB"/>
        </w:rPr>
        <w:t>Please present your farming activities. What do you produce? With what quantities? What is your field size? How do you sell your products?</w:t>
      </w:r>
    </w:p>
    <w:p w14:paraId="5815B7D1" w14:textId="77777777" w:rsidR="00215AA4" w:rsidRPr="000E3FD8" w:rsidRDefault="00215AA4" w:rsidP="00215AA4">
      <w:pPr>
        <w:pStyle w:val="ListParagraph"/>
        <w:numPr>
          <w:ilvl w:val="0"/>
          <w:numId w:val="29"/>
        </w:numPr>
        <w:spacing w:before="100" w:beforeAutospacing="1" w:after="100" w:afterAutospacing="1" w:line="240" w:lineRule="auto"/>
        <w:jc w:val="both"/>
        <w:rPr>
          <w:lang w:val="en-GB"/>
        </w:rPr>
      </w:pPr>
      <w:r w:rsidRPr="000E3FD8">
        <w:rPr>
          <w:lang w:val="en-GB"/>
        </w:rPr>
        <w:t>Please present why did you choose to become a cooperative member? What value added do you anticipate from being a cooperative member? How did your business operations, including production and sales channels change, as a result of joining the cooperative? How did your product quality and quantity improve as a result of joining the cooperative?</w:t>
      </w:r>
    </w:p>
    <w:p w14:paraId="5439B30D" w14:textId="77777777" w:rsidR="00215AA4" w:rsidRPr="000E3FD8" w:rsidRDefault="00215AA4" w:rsidP="00215AA4">
      <w:pPr>
        <w:pStyle w:val="ListParagraph"/>
        <w:numPr>
          <w:ilvl w:val="0"/>
          <w:numId w:val="29"/>
        </w:numPr>
        <w:spacing w:before="100" w:beforeAutospacing="1" w:after="100" w:afterAutospacing="1" w:line="240" w:lineRule="auto"/>
        <w:jc w:val="both"/>
        <w:rPr>
          <w:lang w:val="en-GB"/>
        </w:rPr>
      </w:pPr>
      <w:r w:rsidRPr="000E3FD8">
        <w:rPr>
          <w:lang w:val="en-GB"/>
        </w:rPr>
        <w:t xml:space="preserve"> What services do you get from the cooperative? Are </w:t>
      </w:r>
      <w:proofErr w:type="gramStart"/>
      <w:r w:rsidRPr="000E3FD8">
        <w:rPr>
          <w:lang w:val="en-GB"/>
        </w:rPr>
        <w:t>this services</w:t>
      </w:r>
      <w:proofErr w:type="gramEnd"/>
      <w:r w:rsidRPr="000E3FD8">
        <w:rPr>
          <w:lang w:val="en-GB"/>
        </w:rPr>
        <w:t xml:space="preserve"> being provided upon request or is there a predetermined format of service provision?</w:t>
      </w:r>
    </w:p>
    <w:p w14:paraId="4496E9AA" w14:textId="77777777" w:rsidR="00215AA4" w:rsidRPr="000E3FD8" w:rsidRDefault="00215AA4" w:rsidP="00215AA4">
      <w:pPr>
        <w:pStyle w:val="ListParagraph"/>
        <w:numPr>
          <w:ilvl w:val="0"/>
          <w:numId w:val="29"/>
        </w:numPr>
        <w:spacing w:before="100" w:beforeAutospacing="1" w:after="100" w:afterAutospacing="1" w:line="240" w:lineRule="auto"/>
        <w:jc w:val="both"/>
        <w:rPr>
          <w:lang w:val="en-GB"/>
        </w:rPr>
      </w:pPr>
      <w:r w:rsidRPr="000E3FD8">
        <w:rPr>
          <w:lang w:val="en-GB"/>
        </w:rPr>
        <w:t>What support did your cooperative get from the Project? How is this support adding value for each of the cooperative members?</w:t>
      </w:r>
    </w:p>
    <w:p w14:paraId="6C8F06D5" w14:textId="77777777" w:rsidR="00215AA4" w:rsidRPr="000E3FD8" w:rsidRDefault="00215AA4" w:rsidP="00215AA4">
      <w:pPr>
        <w:pStyle w:val="ListParagraph"/>
        <w:numPr>
          <w:ilvl w:val="0"/>
          <w:numId w:val="29"/>
        </w:numPr>
        <w:spacing w:before="100" w:beforeAutospacing="1" w:after="100" w:afterAutospacing="1" w:line="240" w:lineRule="auto"/>
        <w:jc w:val="both"/>
        <w:rPr>
          <w:lang w:val="en-GB"/>
        </w:rPr>
      </w:pPr>
      <w:r w:rsidRPr="000E3FD8">
        <w:rPr>
          <w:lang w:val="en-GB"/>
        </w:rPr>
        <w:t>Please describes your role in the cooperative, your rights and responsibilities?</w:t>
      </w:r>
    </w:p>
    <w:p w14:paraId="4605FEAF" w14:textId="77777777" w:rsidR="00215AA4" w:rsidRPr="000E3FD8" w:rsidRDefault="00215AA4" w:rsidP="00215AA4">
      <w:pPr>
        <w:pStyle w:val="ListParagraph"/>
        <w:numPr>
          <w:ilvl w:val="0"/>
          <w:numId w:val="29"/>
        </w:numPr>
        <w:spacing w:before="100" w:beforeAutospacing="1" w:after="100" w:afterAutospacing="1" w:line="240" w:lineRule="auto"/>
        <w:jc w:val="both"/>
        <w:rPr>
          <w:lang w:val="en-GB"/>
        </w:rPr>
      </w:pPr>
      <w:r w:rsidRPr="000E3FD8">
        <w:rPr>
          <w:lang w:val="en-GB"/>
        </w:rPr>
        <w:t xml:space="preserve">How is the cooperative managed? How, why and how often do you conduct cooperative meetings? Do you participate to </w:t>
      </w:r>
      <w:proofErr w:type="gramStart"/>
      <w:r w:rsidRPr="000E3FD8">
        <w:rPr>
          <w:lang w:val="en-GB"/>
        </w:rPr>
        <w:t>this meetings</w:t>
      </w:r>
      <w:proofErr w:type="gramEnd"/>
      <w:r w:rsidRPr="000E3FD8">
        <w:rPr>
          <w:lang w:val="en-GB"/>
        </w:rPr>
        <w:t xml:space="preserve">? </w:t>
      </w:r>
    </w:p>
    <w:p w14:paraId="6F08493A" w14:textId="77777777" w:rsidR="00215AA4" w:rsidRPr="000E3FD8" w:rsidRDefault="00215AA4" w:rsidP="00215AA4">
      <w:pPr>
        <w:pStyle w:val="ListParagraph"/>
        <w:numPr>
          <w:ilvl w:val="0"/>
          <w:numId w:val="29"/>
        </w:numPr>
        <w:spacing w:before="100" w:beforeAutospacing="1" w:after="100" w:afterAutospacing="1" w:line="240" w:lineRule="auto"/>
        <w:jc w:val="both"/>
        <w:rPr>
          <w:lang w:val="en-GB"/>
        </w:rPr>
      </w:pPr>
      <w:r w:rsidRPr="000E3FD8">
        <w:rPr>
          <w:lang w:val="en-GB"/>
        </w:rPr>
        <w:t>Where you part of the selecting head of the cooperative? Did you vote or did you join later?</w:t>
      </w:r>
    </w:p>
    <w:p w14:paraId="2BEE251E" w14:textId="77777777" w:rsidR="00215AA4" w:rsidRPr="000E3FD8" w:rsidRDefault="00215AA4" w:rsidP="00215AA4">
      <w:pPr>
        <w:pStyle w:val="ListParagraph"/>
        <w:numPr>
          <w:ilvl w:val="0"/>
          <w:numId w:val="29"/>
        </w:numPr>
        <w:spacing w:before="100" w:beforeAutospacing="1" w:after="100" w:afterAutospacing="1" w:line="240" w:lineRule="auto"/>
        <w:jc w:val="both"/>
        <w:rPr>
          <w:lang w:val="en-GB"/>
        </w:rPr>
      </w:pPr>
      <w:r w:rsidRPr="000E3FD8">
        <w:rPr>
          <w:lang w:val="en-GB"/>
        </w:rPr>
        <w:t xml:space="preserve">Is your cooperative open for other farmers who want to enter? Is there a geographic or other limitations to that? In general, can you present the conditions for cooperative membership? Did you discuss that with other cooperative members? </w:t>
      </w:r>
    </w:p>
    <w:p w14:paraId="6A12AADD" w14:textId="77777777" w:rsidR="00215AA4" w:rsidRPr="000E3FD8" w:rsidRDefault="00215AA4" w:rsidP="00215AA4">
      <w:pPr>
        <w:pStyle w:val="ListParagraph"/>
        <w:numPr>
          <w:ilvl w:val="0"/>
          <w:numId w:val="29"/>
        </w:numPr>
        <w:spacing w:before="100" w:beforeAutospacing="1" w:after="100" w:afterAutospacing="1" w:line="240" w:lineRule="auto"/>
        <w:jc w:val="both"/>
        <w:rPr>
          <w:lang w:val="en-GB"/>
        </w:rPr>
      </w:pPr>
      <w:r w:rsidRPr="000E3FD8">
        <w:rPr>
          <w:lang w:val="en-GB"/>
        </w:rPr>
        <w:t>Is the cooperative going to supply local schools? What part of your own harvest will be sold to the schools? Do you think that the school as a potential buyer important for your cooperative? What will be other sales channels?  In your opinion which sales channel has the most potential?</w:t>
      </w:r>
    </w:p>
    <w:p w14:paraId="6931DE9D" w14:textId="77777777" w:rsidR="00215AA4" w:rsidRPr="000E3FD8" w:rsidRDefault="00215AA4" w:rsidP="00215AA4">
      <w:pPr>
        <w:pStyle w:val="ListParagraph"/>
        <w:spacing w:before="100" w:beforeAutospacing="1" w:after="100" w:afterAutospacing="1" w:line="240" w:lineRule="auto"/>
        <w:jc w:val="both"/>
        <w:rPr>
          <w:lang w:val="en-GB"/>
        </w:rPr>
      </w:pPr>
    </w:p>
    <w:p w14:paraId="39361051" w14:textId="77777777" w:rsidR="00215AA4" w:rsidRPr="000E3FD8" w:rsidRDefault="00215AA4" w:rsidP="00215AA4">
      <w:pPr>
        <w:spacing w:before="100" w:beforeAutospacing="1" w:after="100" w:afterAutospacing="1" w:line="240" w:lineRule="auto"/>
        <w:jc w:val="both"/>
        <w:rPr>
          <w:b/>
          <w:i/>
          <w:lang w:val="en-GB"/>
        </w:rPr>
      </w:pPr>
      <w:r w:rsidRPr="000E3FD8">
        <w:rPr>
          <w:b/>
          <w:lang w:val="en-GB"/>
        </w:rPr>
        <w:t>Qs for the interviews with the</w:t>
      </w:r>
      <w:r w:rsidRPr="000E3FD8">
        <w:rPr>
          <w:b/>
          <w:i/>
          <w:lang w:val="en-GB"/>
        </w:rPr>
        <w:t xml:space="preserve"> target school director from the school feeding Programme. </w:t>
      </w:r>
    </w:p>
    <w:p w14:paraId="6A1CC0C0" w14:textId="77777777" w:rsidR="00215AA4" w:rsidRPr="000E3FD8" w:rsidRDefault="00215AA4" w:rsidP="00215AA4">
      <w:pPr>
        <w:pStyle w:val="ListParagraph"/>
        <w:numPr>
          <w:ilvl w:val="0"/>
          <w:numId w:val="30"/>
        </w:numPr>
        <w:spacing w:before="100" w:beforeAutospacing="1" w:after="100" w:afterAutospacing="1" w:line="240" w:lineRule="auto"/>
        <w:jc w:val="both"/>
        <w:rPr>
          <w:lang w:val="en-GB"/>
        </w:rPr>
      </w:pPr>
      <w:r w:rsidRPr="000E3FD8">
        <w:rPr>
          <w:lang w:val="en-GB"/>
        </w:rPr>
        <w:t>Please describe how do you organize the school feeding of children. Who are your main suppliers? What portion of the food supplied for children are local products what portion comes from the importers?</w:t>
      </w:r>
    </w:p>
    <w:p w14:paraId="6C1B70F8" w14:textId="77777777" w:rsidR="00215AA4" w:rsidRPr="000E3FD8" w:rsidRDefault="00215AA4" w:rsidP="00215AA4">
      <w:pPr>
        <w:pStyle w:val="ListParagraph"/>
        <w:numPr>
          <w:ilvl w:val="0"/>
          <w:numId w:val="30"/>
        </w:numPr>
        <w:spacing w:before="100" w:beforeAutospacing="1" w:after="100" w:afterAutospacing="1" w:line="240" w:lineRule="auto"/>
        <w:jc w:val="both"/>
        <w:rPr>
          <w:lang w:val="en-GB"/>
        </w:rPr>
      </w:pPr>
      <w:r w:rsidRPr="000E3FD8">
        <w:rPr>
          <w:lang w:val="en-GB"/>
        </w:rPr>
        <w:t>Do you prefer local or imported food? Please describe the advantages and disadvantages for both.</w:t>
      </w:r>
    </w:p>
    <w:p w14:paraId="73C9D785" w14:textId="77777777" w:rsidR="00215AA4" w:rsidRPr="000E3FD8" w:rsidRDefault="00215AA4" w:rsidP="00215AA4">
      <w:pPr>
        <w:pStyle w:val="ListParagraph"/>
        <w:numPr>
          <w:ilvl w:val="0"/>
          <w:numId w:val="30"/>
        </w:numPr>
        <w:spacing w:before="100" w:beforeAutospacing="1" w:after="100" w:afterAutospacing="1" w:line="240" w:lineRule="auto"/>
        <w:jc w:val="both"/>
        <w:rPr>
          <w:lang w:val="en-GB"/>
        </w:rPr>
      </w:pPr>
      <w:r w:rsidRPr="000E3FD8">
        <w:rPr>
          <w:lang w:val="en-GB"/>
        </w:rPr>
        <w:t xml:space="preserve">What produce can be provided to your school by the established cooperative in the community? Are there any preliminary agreement with cooperative’s management team?  Do you think that they will be able to provide 100% of needed legume supplies for your school? </w:t>
      </w:r>
    </w:p>
    <w:p w14:paraId="215E0C38" w14:textId="77777777" w:rsidR="00215AA4" w:rsidRPr="000E3FD8" w:rsidRDefault="00215AA4" w:rsidP="00215AA4">
      <w:pPr>
        <w:pStyle w:val="ListParagraph"/>
        <w:numPr>
          <w:ilvl w:val="0"/>
          <w:numId w:val="30"/>
        </w:numPr>
        <w:spacing w:before="100" w:beforeAutospacing="1" w:after="100" w:afterAutospacing="1" w:line="240" w:lineRule="auto"/>
        <w:jc w:val="both"/>
        <w:rPr>
          <w:lang w:val="en-GB"/>
        </w:rPr>
      </w:pPr>
      <w:r w:rsidRPr="000E3FD8">
        <w:rPr>
          <w:lang w:val="en-GB"/>
        </w:rPr>
        <w:t xml:space="preserve">Do individual farmers provide to schools? What are the main supplies from individual farms? What are the main constraints of working with local farms? What added value can provide the cooperative as a supplier vs. individual farmers. </w:t>
      </w:r>
    </w:p>
    <w:p w14:paraId="30078069" w14:textId="77777777" w:rsidR="00215AA4" w:rsidRPr="000E3FD8" w:rsidRDefault="00215AA4" w:rsidP="00215AA4">
      <w:pPr>
        <w:spacing w:before="100" w:beforeAutospacing="1" w:after="100" w:afterAutospacing="1" w:line="240" w:lineRule="auto"/>
        <w:rPr>
          <w:b/>
          <w:i/>
          <w:lang w:val="en-GB"/>
        </w:rPr>
      </w:pPr>
      <w:r w:rsidRPr="000E3FD8">
        <w:rPr>
          <w:b/>
          <w:lang w:val="en-GB"/>
        </w:rPr>
        <w:t xml:space="preserve">Qs for the interviews with the </w:t>
      </w:r>
      <w:r w:rsidRPr="000E3FD8">
        <w:rPr>
          <w:b/>
          <w:i/>
          <w:lang w:val="en-GB"/>
        </w:rPr>
        <w:t xml:space="preserve">participants to the training on “Enhancing capacities on DRR plan development for Regional Rescue Service representatives /this was done for all Armenia/. </w:t>
      </w:r>
    </w:p>
    <w:p w14:paraId="2AD5FB3C" w14:textId="77777777" w:rsidR="00215AA4" w:rsidRPr="000E3FD8" w:rsidRDefault="00215AA4" w:rsidP="00215AA4">
      <w:pPr>
        <w:spacing w:before="100" w:beforeAutospacing="1" w:after="100" w:afterAutospacing="1" w:line="240" w:lineRule="auto"/>
        <w:rPr>
          <w:b/>
          <w:i/>
          <w:lang w:val="en-GB"/>
        </w:rPr>
      </w:pPr>
    </w:p>
    <w:p w14:paraId="6E140463" w14:textId="77777777" w:rsidR="00215AA4" w:rsidRPr="000E3FD8" w:rsidRDefault="00215AA4" w:rsidP="00215AA4">
      <w:pPr>
        <w:pStyle w:val="ListParagraph"/>
        <w:numPr>
          <w:ilvl w:val="0"/>
          <w:numId w:val="47"/>
        </w:numPr>
        <w:spacing w:before="100" w:beforeAutospacing="1" w:after="100" w:afterAutospacing="1" w:line="240" w:lineRule="auto"/>
        <w:rPr>
          <w:b/>
          <w:i/>
          <w:lang w:val="en-GB"/>
        </w:rPr>
      </w:pPr>
      <w:r w:rsidRPr="000E3FD8">
        <w:rPr>
          <w:lang w:val="en-GB"/>
        </w:rPr>
        <w:t xml:space="preserve">Please describe your learnings and how can it improve the Regional Rescue Service team’s work in the region? </w:t>
      </w:r>
    </w:p>
    <w:p w14:paraId="10F930C5" w14:textId="77777777" w:rsidR="00215AA4" w:rsidRPr="000E3FD8" w:rsidRDefault="00215AA4" w:rsidP="00215AA4">
      <w:pPr>
        <w:pStyle w:val="ListParagraph"/>
        <w:numPr>
          <w:ilvl w:val="0"/>
          <w:numId w:val="47"/>
        </w:numPr>
        <w:spacing w:before="100" w:beforeAutospacing="1" w:after="100" w:afterAutospacing="1" w:line="240" w:lineRule="auto"/>
        <w:rPr>
          <w:b/>
          <w:lang w:val="en-GB"/>
        </w:rPr>
      </w:pPr>
      <w:r w:rsidRPr="000E3FD8">
        <w:rPr>
          <w:lang w:val="en-GB"/>
        </w:rPr>
        <w:t>Did you participate to similar training before? What was new?</w:t>
      </w:r>
    </w:p>
    <w:p w14:paraId="42D0B122" w14:textId="77777777" w:rsidR="00215AA4" w:rsidRPr="000E3FD8" w:rsidRDefault="00215AA4" w:rsidP="00215AA4">
      <w:pPr>
        <w:pStyle w:val="ListParagraph"/>
        <w:numPr>
          <w:ilvl w:val="0"/>
          <w:numId w:val="47"/>
        </w:numPr>
        <w:spacing w:before="100" w:beforeAutospacing="1" w:after="100" w:afterAutospacing="1" w:line="240" w:lineRule="auto"/>
        <w:rPr>
          <w:b/>
          <w:lang w:val="en-GB"/>
        </w:rPr>
      </w:pPr>
      <w:r w:rsidRPr="000E3FD8">
        <w:rPr>
          <w:lang w:val="en-GB"/>
        </w:rPr>
        <w:t xml:space="preserve">Please describe if any additional resources and capacities will be required to follow the recommendations/learnings from the training. /Since this is a ToT, will you be able to provide </w:t>
      </w:r>
      <w:r w:rsidRPr="000E3FD8">
        <w:rPr>
          <w:lang w:val="en-GB"/>
        </w:rPr>
        <w:lastRenderedPageBreak/>
        <w:t>trainings to the intended audience (school admin)? Do you already have a plan how and when to organize intended information sharing?</w:t>
      </w:r>
    </w:p>
    <w:p w14:paraId="5B284EB3" w14:textId="77777777" w:rsidR="00215AA4" w:rsidRPr="000E3FD8" w:rsidRDefault="00215AA4" w:rsidP="00215AA4">
      <w:pPr>
        <w:pStyle w:val="ListParagraph"/>
        <w:numPr>
          <w:ilvl w:val="0"/>
          <w:numId w:val="47"/>
        </w:numPr>
        <w:spacing w:before="100" w:beforeAutospacing="1" w:after="100" w:afterAutospacing="1" w:line="240" w:lineRule="auto"/>
        <w:rPr>
          <w:b/>
          <w:lang w:val="en-GB"/>
        </w:rPr>
      </w:pPr>
      <w:r w:rsidRPr="000E3FD8">
        <w:rPr>
          <w:lang w:val="en-GB"/>
        </w:rPr>
        <w:t xml:space="preserve">How do you work with </w:t>
      </w:r>
      <w:proofErr w:type="gramStart"/>
      <w:r w:rsidRPr="000E3FD8">
        <w:rPr>
          <w:lang w:val="en-GB"/>
        </w:rPr>
        <w:t>schools.</w:t>
      </w:r>
      <w:proofErr w:type="gramEnd"/>
      <w:r w:rsidRPr="000E3FD8">
        <w:rPr>
          <w:lang w:val="en-GB"/>
        </w:rPr>
        <w:t xml:space="preserve"> Did you support in developing the school DRM plans? </w:t>
      </w:r>
    </w:p>
    <w:p w14:paraId="346011B4" w14:textId="77777777" w:rsidR="00215AA4" w:rsidRPr="000E3FD8" w:rsidRDefault="00215AA4" w:rsidP="00215AA4">
      <w:pPr>
        <w:tabs>
          <w:tab w:val="left" w:pos="8076"/>
        </w:tabs>
        <w:spacing w:before="100" w:beforeAutospacing="1" w:after="100" w:afterAutospacing="1" w:line="240" w:lineRule="auto"/>
        <w:rPr>
          <w:b/>
          <w:lang w:val="en-GB"/>
        </w:rPr>
      </w:pPr>
    </w:p>
    <w:p w14:paraId="6493F6B6" w14:textId="77777777" w:rsidR="00215AA4" w:rsidRPr="000E3FD8" w:rsidRDefault="00215AA4" w:rsidP="00215AA4">
      <w:pPr>
        <w:tabs>
          <w:tab w:val="left" w:pos="8076"/>
        </w:tabs>
        <w:spacing w:before="100" w:beforeAutospacing="1" w:after="100" w:afterAutospacing="1" w:line="240" w:lineRule="auto"/>
        <w:rPr>
          <w:b/>
          <w:i/>
          <w:lang w:val="en-GB"/>
        </w:rPr>
      </w:pPr>
      <w:r w:rsidRPr="000E3FD8">
        <w:rPr>
          <w:b/>
          <w:lang w:val="en-GB"/>
        </w:rPr>
        <w:t xml:space="preserve">Qs for the interviews with the </w:t>
      </w:r>
      <w:r w:rsidRPr="000E3FD8">
        <w:rPr>
          <w:b/>
          <w:i/>
          <w:lang w:val="en-GB"/>
        </w:rPr>
        <w:t xml:space="preserve">participants to the training on First Aid and First Social Psychological support </w:t>
      </w:r>
    </w:p>
    <w:p w14:paraId="1B6C9988" w14:textId="77777777" w:rsidR="00215AA4" w:rsidRPr="000E3FD8" w:rsidRDefault="00215AA4" w:rsidP="00215AA4">
      <w:pPr>
        <w:pStyle w:val="ListParagraph"/>
        <w:spacing w:before="100" w:beforeAutospacing="1" w:after="100" w:afterAutospacing="1" w:line="240" w:lineRule="auto"/>
        <w:rPr>
          <w:lang w:val="en-GB"/>
        </w:rPr>
      </w:pPr>
    </w:p>
    <w:p w14:paraId="304AC216" w14:textId="77777777" w:rsidR="00215AA4" w:rsidRPr="000E3FD8" w:rsidRDefault="00215AA4" w:rsidP="00215AA4">
      <w:pPr>
        <w:pStyle w:val="ListParagraph"/>
        <w:numPr>
          <w:ilvl w:val="0"/>
          <w:numId w:val="41"/>
        </w:numPr>
        <w:spacing w:before="100" w:beforeAutospacing="1" w:after="100" w:afterAutospacing="1" w:line="240" w:lineRule="auto"/>
        <w:rPr>
          <w:lang w:val="en-GB"/>
        </w:rPr>
      </w:pPr>
      <w:r w:rsidRPr="000E3FD8">
        <w:rPr>
          <w:lang w:val="en-GB"/>
        </w:rPr>
        <w:t xml:space="preserve">Please describe the learnings from the training. (to remind the topic of the training and dates provided, trainer’s name). Did you participate to similar trainings before? What was new and different? </w:t>
      </w:r>
    </w:p>
    <w:p w14:paraId="3F048B00" w14:textId="77777777" w:rsidR="00215AA4" w:rsidRPr="000E3FD8" w:rsidRDefault="00215AA4" w:rsidP="00215AA4">
      <w:pPr>
        <w:pStyle w:val="ListParagraph"/>
        <w:numPr>
          <w:ilvl w:val="0"/>
          <w:numId w:val="41"/>
        </w:numPr>
        <w:spacing w:before="100" w:beforeAutospacing="1" w:after="100" w:afterAutospacing="1" w:line="240" w:lineRule="auto"/>
        <w:rPr>
          <w:lang w:val="en-GB"/>
        </w:rPr>
      </w:pPr>
      <w:r w:rsidRPr="000E3FD8">
        <w:rPr>
          <w:lang w:val="en-GB"/>
        </w:rPr>
        <w:t xml:space="preserve">What is the added value of this training for you and for the school where you are working? How (will you) are you practically using this learning in your work at school? </w:t>
      </w:r>
    </w:p>
    <w:p w14:paraId="2C556401" w14:textId="77777777" w:rsidR="00215AA4" w:rsidRPr="000E3FD8" w:rsidRDefault="00215AA4" w:rsidP="00215AA4">
      <w:pPr>
        <w:pStyle w:val="ListParagraph"/>
        <w:numPr>
          <w:ilvl w:val="0"/>
          <w:numId w:val="41"/>
        </w:numPr>
        <w:spacing w:before="100" w:beforeAutospacing="1" w:after="100" w:afterAutospacing="1" w:line="240" w:lineRule="auto"/>
        <w:rPr>
          <w:lang w:val="en-GB"/>
        </w:rPr>
      </w:pPr>
      <w:r w:rsidRPr="000E3FD8">
        <w:rPr>
          <w:lang w:val="en-GB"/>
        </w:rPr>
        <w:t xml:space="preserve">After this training what do you think about your school’s preparedness in organizing first aid in emergency situations? Do you think based on the learnings from the training you can enhance the level of preparedness for first aid? Are there issues that can be addressed with School resources and current capacities? Are there issues which are of high importance and the school needs to fundraise for that? Where do you think </w:t>
      </w:r>
      <w:proofErr w:type="gramStart"/>
      <w:r w:rsidRPr="000E3FD8">
        <w:rPr>
          <w:lang w:val="en-GB"/>
        </w:rPr>
        <w:t>this resources</w:t>
      </w:r>
      <w:proofErr w:type="gramEnd"/>
      <w:r w:rsidRPr="000E3FD8">
        <w:rPr>
          <w:lang w:val="en-GB"/>
        </w:rPr>
        <w:t xml:space="preserve"> can be found?</w:t>
      </w:r>
    </w:p>
    <w:p w14:paraId="62EA4E82" w14:textId="77777777" w:rsidR="00215AA4" w:rsidRPr="000E3FD8" w:rsidRDefault="00215AA4" w:rsidP="00215AA4">
      <w:pPr>
        <w:pStyle w:val="ListParagraph"/>
        <w:numPr>
          <w:ilvl w:val="0"/>
          <w:numId w:val="41"/>
        </w:numPr>
        <w:spacing w:before="100" w:beforeAutospacing="1" w:after="100" w:afterAutospacing="1" w:line="240" w:lineRule="auto"/>
        <w:rPr>
          <w:lang w:val="en-GB"/>
        </w:rPr>
      </w:pPr>
      <w:r w:rsidRPr="000E3FD8">
        <w:rPr>
          <w:lang w:val="en-GB"/>
        </w:rPr>
        <w:t xml:space="preserve">After this training what do you think about your school’s preparedness in organizing first social and psychological support in emergency situations? Do you think based on the learnings from the training you can enhance the level of preparedness for first aid? Are there issues that can be addressed with School resources and current capacities? Are there issues which are of high importance and the school needs to fundraise for that? Where do you think </w:t>
      </w:r>
      <w:proofErr w:type="gramStart"/>
      <w:r w:rsidRPr="000E3FD8">
        <w:rPr>
          <w:lang w:val="en-GB"/>
        </w:rPr>
        <w:t>this resources</w:t>
      </w:r>
      <w:proofErr w:type="gramEnd"/>
      <w:r w:rsidRPr="000E3FD8">
        <w:rPr>
          <w:lang w:val="en-GB"/>
        </w:rPr>
        <w:t xml:space="preserve"> can be found?</w:t>
      </w:r>
    </w:p>
    <w:p w14:paraId="51D2AA64" w14:textId="77777777" w:rsidR="00215AA4" w:rsidRPr="000E3FD8" w:rsidRDefault="00215AA4" w:rsidP="00215AA4">
      <w:pPr>
        <w:pStyle w:val="ListParagraph"/>
        <w:numPr>
          <w:ilvl w:val="0"/>
          <w:numId w:val="41"/>
        </w:numPr>
        <w:spacing w:before="100" w:beforeAutospacing="1" w:after="100" w:afterAutospacing="1" w:line="240" w:lineRule="auto"/>
        <w:rPr>
          <w:lang w:val="en-GB"/>
        </w:rPr>
      </w:pPr>
      <w:r w:rsidRPr="000E3FD8">
        <w:rPr>
          <w:lang w:val="en-GB"/>
        </w:rPr>
        <w:t xml:space="preserve">Did you discuss your learnings with your school management and did you suggest any changes? Do you think that your suggestions will be addressed by school management? What are the hindering factors what are the contributing factors? </w:t>
      </w:r>
    </w:p>
    <w:p w14:paraId="19DF9E04" w14:textId="77777777" w:rsidR="00215AA4" w:rsidRPr="000E3FD8" w:rsidRDefault="00215AA4" w:rsidP="00215AA4">
      <w:pPr>
        <w:spacing w:before="100" w:beforeAutospacing="1" w:after="100" w:afterAutospacing="1" w:line="240" w:lineRule="auto"/>
        <w:rPr>
          <w:b/>
          <w:lang w:val="en-GB"/>
        </w:rPr>
      </w:pPr>
      <w:r w:rsidRPr="000E3FD8">
        <w:rPr>
          <w:b/>
          <w:lang w:val="en-GB"/>
        </w:rPr>
        <w:t xml:space="preserve">Qs for the interviews with the participants to the training on how to teach DRR </w:t>
      </w:r>
    </w:p>
    <w:p w14:paraId="32BDB135" w14:textId="77777777" w:rsidR="00215AA4" w:rsidRPr="000E3FD8" w:rsidRDefault="00215AA4" w:rsidP="00215AA4">
      <w:pPr>
        <w:pStyle w:val="ListParagraph"/>
        <w:numPr>
          <w:ilvl w:val="0"/>
          <w:numId w:val="42"/>
        </w:numPr>
        <w:spacing w:before="100" w:beforeAutospacing="1" w:after="100" w:afterAutospacing="1" w:line="240" w:lineRule="auto"/>
        <w:rPr>
          <w:lang w:val="en-GB"/>
        </w:rPr>
      </w:pPr>
      <w:r w:rsidRPr="000E3FD8">
        <w:rPr>
          <w:lang w:val="en-GB"/>
        </w:rPr>
        <w:t>Please describe your learnings from the training (remind the topic). What was new? Did you participate to similar training before? How was this one different?</w:t>
      </w:r>
    </w:p>
    <w:p w14:paraId="3244091C" w14:textId="77777777" w:rsidR="00215AA4" w:rsidRPr="000E3FD8" w:rsidRDefault="00215AA4" w:rsidP="00215AA4">
      <w:pPr>
        <w:pStyle w:val="ListParagraph"/>
        <w:numPr>
          <w:ilvl w:val="0"/>
          <w:numId w:val="42"/>
        </w:numPr>
        <w:spacing w:before="100" w:beforeAutospacing="1" w:after="100" w:afterAutospacing="1" w:line="240" w:lineRule="auto"/>
        <w:rPr>
          <w:lang w:val="en-GB"/>
        </w:rPr>
      </w:pPr>
      <w:r w:rsidRPr="000E3FD8">
        <w:rPr>
          <w:lang w:val="en-GB"/>
        </w:rPr>
        <w:t>What is your role at your school? Why were you selected to participate to this training?</w:t>
      </w:r>
    </w:p>
    <w:p w14:paraId="771E3C41" w14:textId="77777777" w:rsidR="00215AA4" w:rsidRPr="000E3FD8" w:rsidRDefault="00215AA4" w:rsidP="00215AA4">
      <w:pPr>
        <w:pStyle w:val="ListParagraph"/>
        <w:numPr>
          <w:ilvl w:val="0"/>
          <w:numId w:val="42"/>
        </w:numPr>
        <w:spacing w:before="100" w:beforeAutospacing="1" w:after="100" w:afterAutospacing="1" w:line="240" w:lineRule="auto"/>
        <w:rPr>
          <w:lang w:val="en-GB"/>
        </w:rPr>
      </w:pPr>
      <w:r w:rsidRPr="000E3FD8">
        <w:rPr>
          <w:lang w:val="en-GB"/>
        </w:rPr>
        <w:t>How will you use the learnings from this training at your school? Will you be teaching DRR related topic as a separate subject or is it going to be within the scope of another subject?</w:t>
      </w:r>
    </w:p>
    <w:p w14:paraId="5DFA7595" w14:textId="77777777" w:rsidR="00215AA4" w:rsidRPr="000E3FD8" w:rsidRDefault="00215AA4" w:rsidP="00215AA4">
      <w:pPr>
        <w:pStyle w:val="ListParagraph"/>
        <w:numPr>
          <w:ilvl w:val="0"/>
          <w:numId w:val="42"/>
        </w:numPr>
        <w:spacing w:before="100" w:beforeAutospacing="1" w:after="100" w:afterAutospacing="1" w:line="240" w:lineRule="auto"/>
        <w:rPr>
          <w:lang w:val="en-GB"/>
        </w:rPr>
      </w:pPr>
      <w:r w:rsidRPr="000E3FD8">
        <w:rPr>
          <w:lang w:val="en-GB"/>
        </w:rPr>
        <w:t xml:space="preserve">Do you think your knowledge in this field is enough to teach </w:t>
      </w:r>
      <w:proofErr w:type="gramStart"/>
      <w:r w:rsidRPr="000E3FD8">
        <w:rPr>
          <w:lang w:val="en-GB"/>
        </w:rPr>
        <w:t>the this</w:t>
      </w:r>
      <w:proofErr w:type="gramEnd"/>
      <w:r w:rsidRPr="000E3FD8">
        <w:rPr>
          <w:lang w:val="en-GB"/>
        </w:rPr>
        <w:t xml:space="preserve"> subject? Do you think in general your school has capacities and resources to offer this subject? How can your skills be improved and how can the capacities of the school be improved?</w:t>
      </w:r>
    </w:p>
    <w:p w14:paraId="6C7DCB97" w14:textId="77777777" w:rsidR="00215AA4" w:rsidRPr="000E3FD8" w:rsidRDefault="00215AA4" w:rsidP="00215AA4">
      <w:pPr>
        <w:spacing w:before="100" w:beforeAutospacing="1" w:after="100" w:afterAutospacing="1" w:line="240" w:lineRule="auto"/>
        <w:rPr>
          <w:b/>
          <w:i/>
          <w:lang w:val="en-GB"/>
        </w:rPr>
      </w:pPr>
      <w:r w:rsidRPr="000E3FD8">
        <w:rPr>
          <w:b/>
          <w:lang w:val="en-GB"/>
        </w:rPr>
        <w:t xml:space="preserve">Qs for the interviews with the </w:t>
      </w:r>
      <w:r w:rsidRPr="000E3FD8">
        <w:rPr>
          <w:b/>
          <w:i/>
          <w:lang w:val="en-GB"/>
        </w:rPr>
        <w:t>trained school administrators on DRM at schools.</w:t>
      </w:r>
      <w:r w:rsidRPr="000E3FD8">
        <w:rPr>
          <w:b/>
          <w:i/>
          <w:color w:val="00B0F0"/>
          <w:lang w:val="en-GB"/>
        </w:rPr>
        <w:t xml:space="preserve"> </w:t>
      </w:r>
    </w:p>
    <w:p w14:paraId="30F8405D" w14:textId="77777777" w:rsidR="00215AA4" w:rsidRPr="000E3FD8" w:rsidRDefault="00215AA4" w:rsidP="00215AA4">
      <w:pPr>
        <w:pStyle w:val="ListParagraph"/>
        <w:numPr>
          <w:ilvl w:val="0"/>
          <w:numId w:val="24"/>
        </w:numPr>
        <w:spacing w:before="100" w:beforeAutospacing="1" w:after="100" w:afterAutospacing="1" w:line="240" w:lineRule="auto"/>
        <w:rPr>
          <w:lang w:val="en-GB"/>
        </w:rPr>
      </w:pPr>
      <w:r w:rsidRPr="000E3FD8">
        <w:rPr>
          <w:lang w:val="en-GB"/>
        </w:rPr>
        <w:t xml:space="preserve">Please describe the learnings from the training. (to remind the topic of the training and dates provided, trainer’s name). Did you participate to similar trainings before? What was new and different? What is the added value of this training for you and for the school where you are working? How (will you) are you practically using this learning in your work at school? </w:t>
      </w:r>
    </w:p>
    <w:p w14:paraId="3ECA07D4" w14:textId="77777777" w:rsidR="00215AA4" w:rsidRPr="000E3FD8" w:rsidRDefault="00215AA4" w:rsidP="00215AA4">
      <w:pPr>
        <w:pStyle w:val="ListParagraph"/>
        <w:numPr>
          <w:ilvl w:val="0"/>
          <w:numId w:val="24"/>
        </w:numPr>
        <w:spacing w:before="100" w:beforeAutospacing="1" w:after="100" w:afterAutospacing="1" w:line="240" w:lineRule="auto"/>
        <w:rPr>
          <w:lang w:val="en-GB"/>
        </w:rPr>
      </w:pPr>
      <w:r w:rsidRPr="000E3FD8">
        <w:rPr>
          <w:lang w:val="en-GB"/>
        </w:rPr>
        <w:lastRenderedPageBreak/>
        <w:t xml:space="preserve">Does your school have the capacities and resources for implementing your learnings for better DRM at your schools? </w:t>
      </w:r>
    </w:p>
    <w:p w14:paraId="679B13E6" w14:textId="77777777" w:rsidR="00215AA4" w:rsidRPr="000E3FD8" w:rsidRDefault="00215AA4" w:rsidP="00215AA4">
      <w:pPr>
        <w:pStyle w:val="ListParagraph"/>
        <w:numPr>
          <w:ilvl w:val="0"/>
          <w:numId w:val="24"/>
        </w:numPr>
        <w:spacing w:before="100" w:beforeAutospacing="1" w:after="100" w:afterAutospacing="1" w:line="240" w:lineRule="auto"/>
        <w:rPr>
          <w:lang w:val="en-GB"/>
        </w:rPr>
      </w:pPr>
      <w:r w:rsidRPr="000E3FD8">
        <w:rPr>
          <w:lang w:val="en-GB"/>
        </w:rPr>
        <w:t xml:space="preserve">Was there seismic risk assessment for your school? Did you participate? What were the findings and how were they communicated to the staff? </w:t>
      </w:r>
    </w:p>
    <w:p w14:paraId="43574E1F" w14:textId="77777777" w:rsidR="00215AA4" w:rsidRPr="000E3FD8" w:rsidRDefault="00215AA4" w:rsidP="00215AA4">
      <w:pPr>
        <w:pStyle w:val="ListParagraph"/>
        <w:numPr>
          <w:ilvl w:val="0"/>
          <w:numId w:val="24"/>
        </w:numPr>
        <w:spacing w:before="100" w:beforeAutospacing="1" w:after="100" w:afterAutospacing="1" w:line="240" w:lineRule="auto"/>
        <w:rPr>
          <w:lang w:val="en-GB"/>
        </w:rPr>
      </w:pPr>
      <w:r w:rsidRPr="000E3FD8">
        <w:rPr>
          <w:lang w:val="en-GB"/>
        </w:rPr>
        <w:t xml:space="preserve">Do you think that the school is able to address the findings? Are government resources available for that? </w:t>
      </w:r>
    </w:p>
    <w:p w14:paraId="075CE6DD" w14:textId="77777777" w:rsidR="00215AA4" w:rsidRPr="000E3FD8" w:rsidRDefault="00215AA4" w:rsidP="00215AA4">
      <w:pPr>
        <w:pStyle w:val="ListParagraph"/>
        <w:numPr>
          <w:ilvl w:val="0"/>
          <w:numId w:val="24"/>
        </w:numPr>
        <w:spacing w:before="100" w:beforeAutospacing="1" w:after="100" w:afterAutospacing="1" w:line="240" w:lineRule="auto"/>
        <w:rPr>
          <w:lang w:val="en-GB"/>
        </w:rPr>
      </w:pPr>
      <w:r w:rsidRPr="000E3FD8">
        <w:rPr>
          <w:lang w:val="en-GB"/>
        </w:rPr>
        <w:t>Please describe the process of developing school safety (or school disaster management) plans. Who participated? Has your school shared the plan with the Marz rescue Service for reviewing? Did you communicate the information of the school safety plan to your colleagues, Children and their parents?</w:t>
      </w:r>
    </w:p>
    <w:p w14:paraId="12115978" w14:textId="77777777" w:rsidR="00215AA4" w:rsidRPr="000E3FD8" w:rsidRDefault="00215AA4" w:rsidP="00215AA4">
      <w:pPr>
        <w:pStyle w:val="ListParagraph"/>
        <w:numPr>
          <w:ilvl w:val="0"/>
          <w:numId w:val="24"/>
        </w:numPr>
        <w:spacing w:before="100" w:beforeAutospacing="1" w:after="100" w:afterAutospacing="1" w:line="240" w:lineRule="auto"/>
        <w:rPr>
          <w:lang w:val="en-GB"/>
        </w:rPr>
      </w:pPr>
      <w:r w:rsidRPr="000E3FD8">
        <w:rPr>
          <w:lang w:val="en-GB"/>
        </w:rPr>
        <w:t>Do you think these plans are of added value for your schools? Did you have similar plans before? How will these new plans be used and updated if necessary? Does the school have resources to update the document? Does the school have capacity to update the document?</w:t>
      </w:r>
    </w:p>
    <w:p w14:paraId="3EA21860" w14:textId="77777777" w:rsidR="00215AA4" w:rsidRPr="000E3FD8" w:rsidRDefault="00215AA4" w:rsidP="00215AA4">
      <w:pPr>
        <w:pStyle w:val="ListParagraph"/>
        <w:numPr>
          <w:ilvl w:val="0"/>
          <w:numId w:val="24"/>
        </w:numPr>
        <w:spacing w:before="100" w:beforeAutospacing="1" w:after="100" w:afterAutospacing="1" w:line="240" w:lineRule="auto"/>
        <w:rPr>
          <w:lang w:val="en-GB"/>
        </w:rPr>
      </w:pPr>
      <w:r w:rsidRPr="000E3FD8">
        <w:rPr>
          <w:lang w:val="en-GB"/>
        </w:rPr>
        <w:t xml:space="preserve">Will your school need resources to implement school safety (or school disaster management) plans? If “yes” please describe from where the resources will be obtained. </w:t>
      </w:r>
    </w:p>
    <w:p w14:paraId="6B8DF529" w14:textId="77777777" w:rsidR="00215AA4" w:rsidRPr="000E3FD8" w:rsidRDefault="00215AA4" w:rsidP="00215AA4">
      <w:pPr>
        <w:pStyle w:val="ListParagraph"/>
        <w:numPr>
          <w:ilvl w:val="0"/>
          <w:numId w:val="24"/>
        </w:numPr>
        <w:spacing w:before="100" w:beforeAutospacing="1" w:after="100" w:afterAutospacing="1" w:line="240" w:lineRule="auto"/>
        <w:rPr>
          <w:lang w:val="en-GB"/>
        </w:rPr>
      </w:pPr>
      <w:r w:rsidRPr="000E3FD8">
        <w:rPr>
          <w:lang w:val="en-GB"/>
        </w:rPr>
        <w:t xml:space="preserve">Do you address the specific needs of children with disabilities, girls and boys in your plans? </w:t>
      </w:r>
    </w:p>
    <w:p w14:paraId="40032160" w14:textId="77777777" w:rsidR="00215AA4" w:rsidRPr="000E3FD8" w:rsidRDefault="00215AA4" w:rsidP="00215AA4">
      <w:pPr>
        <w:pStyle w:val="ListParagraph"/>
        <w:numPr>
          <w:ilvl w:val="0"/>
          <w:numId w:val="24"/>
        </w:numPr>
        <w:spacing w:before="100" w:beforeAutospacing="1" w:after="100" w:afterAutospacing="1" w:line="240" w:lineRule="auto"/>
        <w:rPr>
          <w:lang w:val="en-GB"/>
        </w:rPr>
      </w:pPr>
      <w:r w:rsidRPr="000E3FD8">
        <w:rPr>
          <w:lang w:val="en-GB"/>
        </w:rPr>
        <w:t xml:space="preserve">What are the factors hindering you personally to contribute to ensuring safety of children in your school?   </w:t>
      </w:r>
    </w:p>
    <w:p w14:paraId="532446E7" w14:textId="77777777" w:rsidR="00215AA4" w:rsidRPr="000E3FD8" w:rsidRDefault="00215AA4" w:rsidP="00215AA4">
      <w:pPr>
        <w:rPr>
          <w:lang w:val="en-GB"/>
        </w:rPr>
      </w:pPr>
    </w:p>
    <w:p w14:paraId="31C0DC64" w14:textId="77777777" w:rsidR="00215AA4" w:rsidRPr="000E3FD8" w:rsidRDefault="00215AA4" w:rsidP="00215AA4">
      <w:pPr>
        <w:spacing w:before="100" w:beforeAutospacing="1" w:after="100" w:afterAutospacing="1" w:line="240" w:lineRule="auto"/>
        <w:rPr>
          <w:b/>
          <w:lang w:val="en-GB"/>
        </w:rPr>
      </w:pPr>
      <w:r w:rsidRPr="000E3FD8">
        <w:rPr>
          <w:b/>
          <w:lang w:val="en-GB"/>
        </w:rPr>
        <w:t xml:space="preserve">Qs for the interview with the teacher in the Preschool Service of Jiliza Settlement and the Director Alaverdi Kindergarten (responsible for the Gtashen Preschool Service) </w:t>
      </w:r>
    </w:p>
    <w:p w14:paraId="4ED3C550" w14:textId="77777777" w:rsidR="00215AA4" w:rsidRPr="000E3FD8" w:rsidRDefault="00215AA4" w:rsidP="00215AA4">
      <w:pPr>
        <w:pStyle w:val="ListParagraph"/>
        <w:numPr>
          <w:ilvl w:val="0"/>
          <w:numId w:val="43"/>
        </w:numPr>
        <w:spacing w:before="100" w:beforeAutospacing="1" w:after="100" w:afterAutospacing="1" w:line="240" w:lineRule="auto"/>
        <w:ind w:left="720"/>
        <w:rPr>
          <w:lang w:val="en-GB"/>
        </w:rPr>
      </w:pPr>
      <w:r w:rsidRPr="000E3FD8">
        <w:rPr>
          <w:lang w:val="en-GB"/>
        </w:rPr>
        <w:t xml:space="preserve">Please describe the project. Is the preschool service newly established or did you have similar service before? What issues does this project address at your community? </w:t>
      </w:r>
    </w:p>
    <w:p w14:paraId="2D4577DD" w14:textId="77777777" w:rsidR="00215AA4" w:rsidRPr="000E3FD8" w:rsidRDefault="00215AA4" w:rsidP="00215AA4">
      <w:pPr>
        <w:pStyle w:val="ListParagraph"/>
        <w:numPr>
          <w:ilvl w:val="0"/>
          <w:numId w:val="43"/>
        </w:numPr>
        <w:spacing w:before="100" w:beforeAutospacing="1" w:after="100" w:afterAutospacing="1" w:line="240" w:lineRule="auto"/>
        <w:ind w:left="720"/>
        <w:rPr>
          <w:lang w:val="en-GB"/>
        </w:rPr>
      </w:pPr>
      <w:r w:rsidRPr="000E3FD8">
        <w:rPr>
          <w:lang w:val="en-GB"/>
        </w:rPr>
        <w:t xml:space="preserve">Please describe the added value for children and parents. Do you see changes in </w:t>
      </w:r>
      <w:proofErr w:type="spellStart"/>
      <w:r w:rsidRPr="000E3FD8">
        <w:rPr>
          <w:lang w:val="en-GB"/>
        </w:rPr>
        <w:t>behavior</w:t>
      </w:r>
      <w:proofErr w:type="spellEnd"/>
      <w:r w:rsidRPr="000E3FD8">
        <w:rPr>
          <w:lang w:val="en-GB"/>
        </w:rPr>
        <w:t>, development?</w:t>
      </w:r>
    </w:p>
    <w:p w14:paraId="5D141F0B" w14:textId="77777777" w:rsidR="00215AA4" w:rsidRPr="000E3FD8" w:rsidRDefault="00215AA4" w:rsidP="00215AA4">
      <w:pPr>
        <w:pStyle w:val="ListParagraph"/>
        <w:numPr>
          <w:ilvl w:val="0"/>
          <w:numId w:val="43"/>
        </w:numPr>
        <w:spacing w:before="100" w:beforeAutospacing="1" w:after="100" w:afterAutospacing="1" w:line="240" w:lineRule="auto"/>
        <w:ind w:left="720"/>
        <w:rPr>
          <w:lang w:val="en-GB"/>
        </w:rPr>
      </w:pPr>
      <w:r w:rsidRPr="000E3FD8">
        <w:rPr>
          <w:lang w:val="en-GB"/>
        </w:rPr>
        <w:t xml:space="preserve">How many </w:t>
      </w:r>
      <w:proofErr w:type="gramStart"/>
      <w:r w:rsidRPr="000E3FD8">
        <w:rPr>
          <w:lang w:val="en-GB"/>
        </w:rPr>
        <w:t>work spaces</w:t>
      </w:r>
      <w:proofErr w:type="gramEnd"/>
      <w:r w:rsidRPr="000E3FD8">
        <w:rPr>
          <w:lang w:val="en-GB"/>
        </w:rPr>
        <w:t xml:space="preserve"> has the preschool created for mothers in these settlements?</w:t>
      </w:r>
    </w:p>
    <w:p w14:paraId="67F7C6F4" w14:textId="77777777" w:rsidR="00215AA4" w:rsidRPr="000E3FD8" w:rsidRDefault="00215AA4" w:rsidP="00215AA4">
      <w:pPr>
        <w:pStyle w:val="ListParagraph"/>
        <w:numPr>
          <w:ilvl w:val="0"/>
          <w:numId w:val="43"/>
        </w:numPr>
        <w:spacing w:before="100" w:beforeAutospacing="1" w:after="100" w:afterAutospacing="1" w:line="240" w:lineRule="auto"/>
        <w:ind w:left="720"/>
        <w:rPr>
          <w:lang w:val="en-GB"/>
        </w:rPr>
      </w:pPr>
      <w:r w:rsidRPr="000E3FD8">
        <w:rPr>
          <w:lang w:val="en-GB"/>
        </w:rPr>
        <w:t>Does the preschool operate already? Given the Covid19 situation? If yes, how do you address the safety issues?</w:t>
      </w:r>
    </w:p>
    <w:p w14:paraId="2798764E" w14:textId="77777777" w:rsidR="00215AA4" w:rsidRPr="000E3FD8" w:rsidRDefault="00215AA4" w:rsidP="00215AA4">
      <w:pPr>
        <w:pStyle w:val="ListParagraph"/>
        <w:numPr>
          <w:ilvl w:val="0"/>
          <w:numId w:val="43"/>
        </w:numPr>
        <w:spacing w:before="100" w:beforeAutospacing="1" w:after="100" w:afterAutospacing="1" w:line="240" w:lineRule="auto"/>
        <w:ind w:left="720"/>
        <w:rPr>
          <w:lang w:val="en-GB"/>
        </w:rPr>
      </w:pPr>
      <w:r w:rsidRPr="000E3FD8">
        <w:rPr>
          <w:lang w:val="en-GB"/>
        </w:rPr>
        <w:t xml:space="preserve">How many children are there in Jiliza /Gtashen settlement and how many of them attend the preschool. </w:t>
      </w:r>
    </w:p>
    <w:p w14:paraId="1EFF44E3" w14:textId="77777777" w:rsidR="00215AA4" w:rsidRPr="000E3FD8" w:rsidRDefault="00215AA4" w:rsidP="00215AA4">
      <w:pPr>
        <w:pStyle w:val="ListParagraph"/>
        <w:numPr>
          <w:ilvl w:val="0"/>
          <w:numId w:val="43"/>
        </w:numPr>
        <w:spacing w:before="100" w:beforeAutospacing="1" w:after="100" w:afterAutospacing="1" w:line="240" w:lineRule="auto"/>
        <w:ind w:left="720"/>
        <w:rPr>
          <w:lang w:val="en-GB"/>
        </w:rPr>
      </w:pPr>
      <w:r w:rsidRPr="000E3FD8">
        <w:rPr>
          <w:lang w:val="en-GB"/>
        </w:rPr>
        <w:t xml:space="preserve">How are the current conditions at the preschool for children, what facilities are there? How and with what funding is the maintenance being ensured? How is the payment for staff being provided? </w:t>
      </w:r>
    </w:p>
    <w:p w14:paraId="420274EF" w14:textId="77777777" w:rsidR="00215AA4" w:rsidRPr="000E3FD8" w:rsidRDefault="00215AA4" w:rsidP="00215AA4">
      <w:pPr>
        <w:pStyle w:val="ListParagraph"/>
        <w:numPr>
          <w:ilvl w:val="0"/>
          <w:numId w:val="43"/>
        </w:numPr>
        <w:spacing w:before="100" w:beforeAutospacing="1" w:after="100" w:afterAutospacing="1" w:line="240" w:lineRule="auto"/>
        <w:ind w:left="720"/>
        <w:rPr>
          <w:lang w:val="en-GB"/>
        </w:rPr>
      </w:pPr>
      <w:r w:rsidRPr="000E3FD8">
        <w:rPr>
          <w:lang w:val="en-GB"/>
        </w:rPr>
        <w:t xml:space="preserve">Does the staff need support in capacity building for working with children? Did they receive any capacity building and guidance? Are there enough experienced pre-school teachers in the community? </w:t>
      </w:r>
    </w:p>
    <w:p w14:paraId="734CBEB3" w14:textId="77777777" w:rsidR="00215AA4" w:rsidRPr="000E3FD8" w:rsidRDefault="00215AA4" w:rsidP="00215AA4">
      <w:pPr>
        <w:pStyle w:val="ListParagraph"/>
        <w:numPr>
          <w:ilvl w:val="0"/>
          <w:numId w:val="43"/>
        </w:numPr>
        <w:spacing w:before="100" w:beforeAutospacing="1" w:after="100" w:afterAutospacing="1" w:line="240" w:lineRule="auto"/>
        <w:ind w:left="720"/>
        <w:rPr>
          <w:lang w:val="en-GB"/>
        </w:rPr>
      </w:pPr>
      <w:r w:rsidRPr="000E3FD8">
        <w:rPr>
          <w:lang w:val="en-GB"/>
        </w:rPr>
        <w:t xml:space="preserve">What are the economic/employment opportunities for women at Jiliza/Gtashen settlement? What other entertainment/ development /educational opportunities are there in your communities aside from this preschool. </w:t>
      </w:r>
    </w:p>
    <w:p w14:paraId="623CDCF9" w14:textId="77777777" w:rsidR="00215AA4" w:rsidRPr="000E3FD8" w:rsidRDefault="00215AA4" w:rsidP="00215AA4">
      <w:pPr>
        <w:spacing w:before="100" w:beforeAutospacing="1" w:after="100" w:afterAutospacing="1" w:line="240" w:lineRule="auto"/>
        <w:rPr>
          <w:b/>
          <w:lang w:val="en-GB"/>
        </w:rPr>
      </w:pPr>
      <w:r w:rsidRPr="000E3FD8">
        <w:rPr>
          <w:b/>
          <w:lang w:val="en-GB"/>
        </w:rPr>
        <w:t xml:space="preserve">Qs for the interview with the Director of Alaverdi Pedagogical Psychological Center </w:t>
      </w:r>
    </w:p>
    <w:p w14:paraId="53F637B7" w14:textId="77777777" w:rsidR="00215AA4" w:rsidRPr="000E3FD8" w:rsidRDefault="00215AA4" w:rsidP="00215AA4">
      <w:pPr>
        <w:pStyle w:val="ListParagraph"/>
        <w:numPr>
          <w:ilvl w:val="3"/>
          <w:numId w:val="39"/>
        </w:numPr>
        <w:spacing w:before="100" w:beforeAutospacing="1" w:after="100" w:afterAutospacing="1" w:line="240" w:lineRule="auto"/>
        <w:ind w:left="720"/>
        <w:rPr>
          <w:lang w:val="en-GB"/>
        </w:rPr>
      </w:pPr>
      <w:r w:rsidRPr="000E3FD8">
        <w:rPr>
          <w:lang w:val="en-GB"/>
        </w:rPr>
        <w:t xml:space="preserve">Please describe the project. Is this center newly established or renovated? What issues does this project address for your community? </w:t>
      </w:r>
    </w:p>
    <w:p w14:paraId="27C4399B" w14:textId="77777777" w:rsidR="00215AA4" w:rsidRPr="000E3FD8" w:rsidRDefault="00215AA4" w:rsidP="00215AA4">
      <w:pPr>
        <w:pStyle w:val="ListParagraph"/>
        <w:numPr>
          <w:ilvl w:val="3"/>
          <w:numId w:val="39"/>
        </w:numPr>
        <w:spacing w:before="100" w:beforeAutospacing="1" w:after="100" w:afterAutospacing="1" w:line="240" w:lineRule="auto"/>
        <w:ind w:left="720"/>
        <w:rPr>
          <w:lang w:val="en-GB"/>
        </w:rPr>
      </w:pPr>
      <w:r w:rsidRPr="000E3FD8">
        <w:rPr>
          <w:lang w:val="en-GB"/>
        </w:rPr>
        <w:lastRenderedPageBreak/>
        <w:t>How many children attend this center? Are they all from Alaverdi community or there are also children from nearby settlements? What kind of special needs do these children have?</w:t>
      </w:r>
    </w:p>
    <w:p w14:paraId="2DE2A5C8" w14:textId="77777777" w:rsidR="00215AA4" w:rsidRPr="000E3FD8" w:rsidRDefault="00215AA4" w:rsidP="00215AA4">
      <w:pPr>
        <w:pStyle w:val="ListParagraph"/>
        <w:numPr>
          <w:ilvl w:val="3"/>
          <w:numId w:val="39"/>
        </w:numPr>
        <w:spacing w:before="100" w:beforeAutospacing="1" w:after="100" w:afterAutospacing="1" w:line="240" w:lineRule="auto"/>
        <w:ind w:left="720"/>
        <w:rPr>
          <w:lang w:val="en-GB"/>
        </w:rPr>
      </w:pPr>
      <w:r w:rsidRPr="000E3FD8">
        <w:rPr>
          <w:lang w:val="en-GB"/>
        </w:rPr>
        <w:t>Please describe the added value of your Center for children and parents?</w:t>
      </w:r>
    </w:p>
    <w:p w14:paraId="6AFEC584" w14:textId="77777777" w:rsidR="00215AA4" w:rsidRPr="000E3FD8" w:rsidRDefault="00215AA4" w:rsidP="00215AA4">
      <w:pPr>
        <w:pStyle w:val="ListParagraph"/>
        <w:numPr>
          <w:ilvl w:val="3"/>
          <w:numId w:val="39"/>
        </w:numPr>
        <w:spacing w:before="100" w:beforeAutospacing="1" w:after="100" w:afterAutospacing="1" w:line="240" w:lineRule="auto"/>
        <w:ind w:left="720"/>
        <w:rPr>
          <w:lang w:val="en-GB"/>
        </w:rPr>
      </w:pPr>
      <w:r w:rsidRPr="000E3FD8">
        <w:rPr>
          <w:lang w:val="en-GB"/>
        </w:rPr>
        <w:t>What other similar centers operate in Alaverdi community?</w:t>
      </w:r>
    </w:p>
    <w:p w14:paraId="4AEC4D51" w14:textId="77777777" w:rsidR="00215AA4" w:rsidRPr="000E3FD8" w:rsidRDefault="00215AA4" w:rsidP="00215AA4">
      <w:pPr>
        <w:pStyle w:val="ListParagraph"/>
        <w:numPr>
          <w:ilvl w:val="3"/>
          <w:numId w:val="39"/>
        </w:numPr>
        <w:spacing w:before="100" w:beforeAutospacing="1" w:after="100" w:afterAutospacing="1" w:line="240" w:lineRule="auto"/>
        <w:ind w:left="720"/>
        <w:rPr>
          <w:lang w:val="en-GB"/>
        </w:rPr>
      </w:pPr>
      <w:r w:rsidRPr="000E3FD8">
        <w:rPr>
          <w:lang w:val="en-GB"/>
        </w:rPr>
        <w:t>Are the current facilities sufficient for the centre? How and with what resources is the maintenance being ensured?</w:t>
      </w:r>
    </w:p>
    <w:p w14:paraId="665EF9B6" w14:textId="77777777" w:rsidR="00215AA4" w:rsidRPr="000E3FD8" w:rsidRDefault="00215AA4" w:rsidP="00215AA4">
      <w:pPr>
        <w:pStyle w:val="ListParagraph"/>
        <w:numPr>
          <w:ilvl w:val="3"/>
          <w:numId w:val="39"/>
        </w:numPr>
        <w:spacing w:before="100" w:beforeAutospacing="1" w:after="100" w:afterAutospacing="1" w:line="240" w:lineRule="auto"/>
        <w:ind w:left="720"/>
        <w:rPr>
          <w:lang w:val="en-GB"/>
        </w:rPr>
      </w:pPr>
      <w:r w:rsidRPr="000E3FD8">
        <w:rPr>
          <w:lang w:val="en-GB"/>
        </w:rPr>
        <w:t>Is the school staff properly trained? Was training provided within the project with UNICEF? Is there a need for capacity building for the Centers workers/teachers?</w:t>
      </w:r>
    </w:p>
    <w:p w14:paraId="649E9A6D" w14:textId="77777777" w:rsidR="00215AA4" w:rsidRPr="000E3FD8" w:rsidRDefault="00215AA4" w:rsidP="00215AA4">
      <w:pPr>
        <w:spacing w:before="100" w:beforeAutospacing="1" w:after="100" w:afterAutospacing="1" w:line="240" w:lineRule="auto"/>
        <w:rPr>
          <w:b/>
          <w:lang w:val="en-GB"/>
        </w:rPr>
      </w:pPr>
      <w:r w:rsidRPr="000E3FD8">
        <w:rPr>
          <w:b/>
          <w:lang w:val="en-GB"/>
        </w:rPr>
        <w:t xml:space="preserve">Qs for the interviews with the DRRNP representatives as a training facilitator </w:t>
      </w:r>
    </w:p>
    <w:p w14:paraId="3397233C" w14:textId="77777777" w:rsidR="00215AA4" w:rsidRPr="000E3FD8" w:rsidRDefault="00215AA4" w:rsidP="00215AA4">
      <w:pPr>
        <w:pStyle w:val="ListParagraph"/>
        <w:numPr>
          <w:ilvl w:val="0"/>
          <w:numId w:val="44"/>
        </w:numPr>
        <w:spacing w:before="100" w:beforeAutospacing="1" w:after="100" w:afterAutospacing="1" w:line="240" w:lineRule="auto"/>
        <w:rPr>
          <w:lang w:val="en-GB"/>
        </w:rPr>
      </w:pPr>
      <w:r w:rsidRPr="000E3FD8">
        <w:rPr>
          <w:lang w:val="en-GB"/>
        </w:rPr>
        <w:t xml:space="preserve">What did the training on First Aid and Social </w:t>
      </w:r>
      <w:proofErr w:type="spellStart"/>
      <w:r w:rsidRPr="000E3FD8">
        <w:rPr>
          <w:lang w:val="en-GB"/>
        </w:rPr>
        <w:t>Psycological</w:t>
      </w:r>
      <w:proofErr w:type="spellEnd"/>
      <w:r w:rsidRPr="000E3FD8">
        <w:rPr>
          <w:lang w:val="en-GB"/>
        </w:rPr>
        <w:t xml:space="preserve"> Support gave to the participants? What was the added value for them? Do you think there were new learnings for the participant from this training? What do you think what are their needs and how will they use the new knowledge?</w:t>
      </w:r>
    </w:p>
    <w:p w14:paraId="482F9441" w14:textId="77777777" w:rsidR="00215AA4" w:rsidRPr="000E3FD8" w:rsidRDefault="00215AA4" w:rsidP="00215AA4">
      <w:pPr>
        <w:pStyle w:val="ListParagraph"/>
        <w:numPr>
          <w:ilvl w:val="0"/>
          <w:numId w:val="44"/>
        </w:numPr>
        <w:spacing w:before="100" w:beforeAutospacing="1" w:after="100" w:afterAutospacing="1" w:line="240" w:lineRule="auto"/>
        <w:rPr>
          <w:lang w:val="en-GB"/>
        </w:rPr>
      </w:pPr>
      <w:r w:rsidRPr="000E3FD8">
        <w:rPr>
          <w:lang w:val="en-GB"/>
        </w:rPr>
        <w:t>What did the training on DRR Plan Development gave to the participants /Representatives of Regional Rescue Team/? What was the added value for them? Do you think there were new learnings for the participant from this training? What do you think what were their needs and how will they use the knowledge?</w:t>
      </w:r>
    </w:p>
    <w:p w14:paraId="64576B2F" w14:textId="77777777" w:rsidR="00215AA4" w:rsidRPr="000E3FD8" w:rsidRDefault="00215AA4" w:rsidP="00215AA4">
      <w:pPr>
        <w:pStyle w:val="ListParagraph"/>
        <w:numPr>
          <w:ilvl w:val="0"/>
          <w:numId w:val="44"/>
        </w:numPr>
        <w:spacing w:before="100" w:beforeAutospacing="1" w:after="100" w:afterAutospacing="1" w:line="240" w:lineRule="auto"/>
        <w:rPr>
          <w:lang w:val="en-GB"/>
        </w:rPr>
      </w:pPr>
      <w:r w:rsidRPr="000E3FD8">
        <w:rPr>
          <w:lang w:val="en-GB"/>
        </w:rPr>
        <w:t>What did the training on DRM of Schools gave to its participants/School Admin Staff members and School Directors/? What was the added value for them? Do you think there were new learnings for the participant from this training? What do you think what were their needs and how will they use the knowledge?</w:t>
      </w:r>
    </w:p>
    <w:p w14:paraId="08B7E7A8" w14:textId="77777777" w:rsidR="00215AA4" w:rsidRPr="000E3FD8" w:rsidRDefault="00215AA4" w:rsidP="00215AA4">
      <w:pPr>
        <w:pStyle w:val="ListParagraph"/>
        <w:numPr>
          <w:ilvl w:val="0"/>
          <w:numId w:val="44"/>
        </w:numPr>
        <w:spacing w:before="100" w:beforeAutospacing="1" w:after="100" w:afterAutospacing="1" w:line="240" w:lineRule="auto"/>
        <w:rPr>
          <w:lang w:val="en-GB"/>
        </w:rPr>
      </w:pPr>
      <w:r w:rsidRPr="000E3FD8">
        <w:rPr>
          <w:lang w:val="en-GB"/>
        </w:rPr>
        <w:t>Do you think for a sustainable impact follow up interventions will be needed by the Project targeted to the participant groups?</w:t>
      </w:r>
    </w:p>
    <w:p w14:paraId="123EDBFF" w14:textId="77777777" w:rsidR="00215AA4" w:rsidRPr="000E3FD8" w:rsidRDefault="00215AA4" w:rsidP="00215AA4">
      <w:pPr>
        <w:spacing w:before="100" w:beforeAutospacing="1" w:after="100" w:afterAutospacing="1" w:line="240" w:lineRule="auto"/>
        <w:rPr>
          <w:b/>
          <w:lang w:val="en-GB"/>
        </w:rPr>
      </w:pPr>
      <w:r w:rsidRPr="000E3FD8">
        <w:rPr>
          <w:b/>
          <w:lang w:val="en-GB"/>
        </w:rPr>
        <w:t xml:space="preserve">Qs for the interview with the representative of MLSA </w:t>
      </w:r>
    </w:p>
    <w:p w14:paraId="108A6F73" w14:textId="77777777" w:rsidR="00215AA4" w:rsidRPr="000E3FD8" w:rsidRDefault="00215AA4" w:rsidP="00215AA4">
      <w:pPr>
        <w:pStyle w:val="ListParagraph"/>
        <w:numPr>
          <w:ilvl w:val="0"/>
          <w:numId w:val="39"/>
        </w:numPr>
        <w:spacing w:before="100" w:beforeAutospacing="1" w:after="100" w:afterAutospacing="1" w:line="240" w:lineRule="auto"/>
        <w:rPr>
          <w:lang w:val="en-GB"/>
        </w:rPr>
      </w:pPr>
      <w:r w:rsidRPr="000E3FD8">
        <w:rPr>
          <w:lang w:val="en-GB"/>
        </w:rPr>
        <w:t xml:space="preserve">Please describe why the manual for early prevention – identification of </w:t>
      </w:r>
      <w:proofErr w:type="spellStart"/>
      <w:r w:rsidRPr="000E3FD8">
        <w:rPr>
          <w:lang w:val="en-GB"/>
        </w:rPr>
        <w:t>behavior</w:t>
      </w:r>
      <w:proofErr w:type="spellEnd"/>
      <w:r w:rsidRPr="000E3FD8">
        <w:rPr>
          <w:lang w:val="en-GB"/>
        </w:rPr>
        <w:t xml:space="preserve"> needs within social needs assessment - was needed? What issues does it solve for socially vulnerable families? What services are going to be provided differently and in what terms will those services be improved? </w:t>
      </w:r>
    </w:p>
    <w:p w14:paraId="29E24FE4" w14:textId="77777777" w:rsidR="00215AA4" w:rsidRPr="000E3FD8" w:rsidRDefault="00215AA4" w:rsidP="00215AA4">
      <w:pPr>
        <w:pStyle w:val="ListParagraph"/>
        <w:numPr>
          <w:ilvl w:val="0"/>
          <w:numId w:val="39"/>
        </w:numPr>
        <w:spacing w:before="100" w:beforeAutospacing="1" w:after="100" w:afterAutospacing="1" w:line="240" w:lineRule="auto"/>
        <w:rPr>
          <w:lang w:val="en-GB"/>
        </w:rPr>
      </w:pPr>
      <w:r w:rsidRPr="000E3FD8">
        <w:rPr>
          <w:lang w:val="en-GB"/>
        </w:rPr>
        <w:t>How is the development of this manual in line with the current priorities of the Ministry?  Also, how is territorial/local social planning linked to Ministry priorities?</w:t>
      </w:r>
    </w:p>
    <w:p w14:paraId="6A1FB1BF" w14:textId="77777777" w:rsidR="00215AA4" w:rsidRPr="000E3FD8" w:rsidRDefault="00215AA4" w:rsidP="00215AA4">
      <w:pPr>
        <w:pStyle w:val="ListParagraph"/>
        <w:numPr>
          <w:ilvl w:val="0"/>
          <w:numId w:val="39"/>
        </w:numPr>
        <w:spacing w:before="100" w:beforeAutospacing="1" w:after="100" w:afterAutospacing="1" w:line="240" w:lineRule="auto"/>
        <w:rPr>
          <w:lang w:val="en-GB"/>
        </w:rPr>
      </w:pPr>
      <w:r w:rsidRPr="000E3FD8">
        <w:rPr>
          <w:lang w:val="en-GB"/>
        </w:rPr>
        <w:t xml:space="preserve">Please describe the required steps that should be taken by the Ministry after the acceptance of the Manual in order to improve the services based on the developed new methodology? Does the Ministry have the resources and capacities to implement those steps? If not, please describe how those resources can be attracted. </w:t>
      </w:r>
    </w:p>
    <w:p w14:paraId="5CF2D702" w14:textId="77777777" w:rsidR="00215AA4" w:rsidRPr="000E3FD8" w:rsidRDefault="00215AA4" w:rsidP="00215AA4">
      <w:pPr>
        <w:pStyle w:val="ListParagraph"/>
        <w:numPr>
          <w:ilvl w:val="0"/>
          <w:numId w:val="39"/>
        </w:numPr>
        <w:spacing w:before="100" w:beforeAutospacing="1" w:after="100" w:afterAutospacing="1" w:line="240" w:lineRule="auto"/>
        <w:rPr>
          <w:lang w:val="en-GB"/>
        </w:rPr>
      </w:pPr>
      <w:r w:rsidRPr="000E3FD8">
        <w:rPr>
          <w:lang w:val="en-GB"/>
        </w:rPr>
        <w:t xml:space="preserve">Who was involved in the development of the manual? What was the methodology for developing the manual? Did it imply involvement of various actors in the field, including validation?  </w:t>
      </w:r>
    </w:p>
    <w:p w14:paraId="6B2F53C5" w14:textId="77777777" w:rsidR="00215AA4" w:rsidRPr="000E3FD8" w:rsidRDefault="00215AA4" w:rsidP="00215AA4">
      <w:pPr>
        <w:pStyle w:val="ListParagraph"/>
        <w:numPr>
          <w:ilvl w:val="0"/>
          <w:numId w:val="39"/>
        </w:numPr>
        <w:spacing w:before="100" w:beforeAutospacing="1" w:after="100" w:afterAutospacing="1" w:line="240" w:lineRule="auto"/>
        <w:rPr>
          <w:lang w:val="en-GB"/>
        </w:rPr>
      </w:pPr>
      <w:r w:rsidRPr="000E3FD8">
        <w:rPr>
          <w:lang w:val="en-GB"/>
        </w:rPr>
        <w:t>When do you think the socially vulnerable groups will benefit from better needs assessment by trained social workers as per the manual?</w:t>
      </w:r>
    </w:p>
    <w:p w14:paraId="11ADA9ED" w14:textId="77777777" w:rsidR="00215AA4" w:rsidRPr="000E3FD8" w:rsidRDefault="00215AA4" w:rsidP="00215AA4">
      <w:pPr>
        <w:spacing w:before="100" w:beforeAutospacing="1" w:after="100" w:afterAutospacing="1" w:line="240" w:lineRule="auto"/>
        <w:rPr>
          <w:b/>
          <w:i/>
          <w:lang w:val="en-GB"/>
        </w:rPr>
      </w:pPr>
      <w:r w:rsidRPr="000E3FD8">
        <w:rPr>
          <w:b/>
          <w:lang w:val="en-GB"/>
        </w:rPr>
        <w:t xml:space="preserve">Qs for the interview with the </w:t>
      </w:r>
      <w:r w:rsidRPr="000E3FD8">
        <w:rPr>
          <w:b/>
          <w:i/>
          <w:lang w:val="en-GB"/>
        </w:rPr>
        <w:t>representative of Communities Finance Officers Association</w:t>
      </w:r>
    </w:p>
    <w:p w14:paraId="4E5C983A" w14:textId="77777777" w:rsidR="00215AA4" w:rsidRPr="000E3FD8" w:rsidRDefault="00215AA4" w:rsidP="00215AA4">
      <w:pPr>
        <w:pStyle w:val="CommentText"/>
        <w:numPr>
          <w:ilvl w:val="0"/>
          <w:numId w:val="45"/>
        </w:numPr>
        <w:rPr>
          <w:sz w:val="22"/>
          <w:szCs w:val="22"/>
          <w:lang w:val="en-GB"/>
        </w:rPr>
      </w:pPr>
      <w:r w:rsidRPr="000E3FD8">
        <w:rPr>
          <w:sz w:val="22"/>
          <w:szCs w:val="22"/>
          <w:lang w:val="en-GB"/>
        </w:rPr>
        <w:t>What was your role in the project, which activities are you coordinating/facilitating in cooperation with UNICEF in Lori, Tavush and Shirak regions?</w:t>
      </w:r>
    </w:p>
    <w:p w14:paraId="5148CC93" w14:textId="77777777" w:rsidR="00215AA4" w:rsidRPr="000E3FD8" w:rsidRDefault="00215AA4" w:rsidP="00215AA4">
      <w:pPr>
        <w:pStyle w:val="CommentText"/>
        <w:numPr>
          <w:ilvl w:val="0"/>
          <w:numId w:val="45"/>
        </w:numPr>
        <w:rPr>
          <w:sz w:val="22"/>
          <w:szCs w:val="22"/>
          <w:lang w:val="en-GB"/>
        </w:rPr>
      </w:pPr>
      <w:r w:rsidRPr="000E3FD8">
        <w:rPr>
          <w:sz w:val="22"/>
          <w:szCs w:val="22"/>
          <w:lang w:val="en-GB"/>
        </w:rPr>
        <w:lastRenderedPageBreak/>
        <w:t xml:space="preserve">In your opinion how will the new manual on early prevention improve the quality of services provided by social workers? </w:t>
      </w:r>
    </w:p>
    <w:p w14:paraId="70DD05A1" w14:textId="77777777" w:rsidR="00215AA4" w:rsidRPr="000E3FD8" w:rsidRDefault="00215AA4" w:rsidP="00215AA4">
      <w:pPr>
        <w:pStyle w:val="ListParagraph"/>
        <w:numPr>
          <w:ilvl w:val="0"/>
          <w:numId w:val="45"/>
        </w:numPr>
        <w:spacing w:before="100" w:beforeAutospacing="1" w:after="100" w:afterAutospacing="1" w:line="240" w:lineRule="auto"/>
        <w:rPr>
          <w:lang w:val="en-GB"/>
        </w:rPr>
      </w:pPr>
      <w:r w:rsidRPr="000E3FD8">
        <w:rPr>
          <w:lang w:val="en-GB"/>
        </w:rPr>
        <w:t>Please describe how the validation and capacity building of social workers on the new manual will be organized? With what resources?</w:t>
      </w:r>
    </w:p>
    <w:p w14:paraId="6A2DF6B5" w14:textId="77777777" w:rsidR="00215AA4" w:rsidRPr="000E3FD8" w:rsidRDefault="00215AA4" w:rsidP="00215AA4">
      <w:pPr>
        <w:pStyle w:val="ListParagraph"/>
        <w:numPr>
          <w:ilvl w:val="0"/>
          <w:numId w:val="45"/>
        </w:numPr>
        <w:spacing w:before="100" w:beforeAutospacing="1" w:after="100" w:afterAutospacing="1" w:line="240" w:lineRule="auto"/>
        <w:rPr>
          <w:lang w:val="en-GB"/>
        </w:rPr>
      </w:pPr>
      <w:r w:rsidRPr="000E3FD8">
        <w:rPr>
          <w:lang w:val="en-GB"/>
        </w:rPr>
        <w:t>How was the social needs assessment organized in the three regions and communities of the project? What was the methodology applied? How will the territorial/community social needs assessments be validated? And how will community social projects be developed for future co-funding? How are TSPs/LSPs later integrated into the community or regional development plans?</w:t>
      </w:r>
    </w:p>
    <w:p w14:paraId="005E7C76" w14:textId="77777777" w:rsidR="00215AA4" w:rsidRPr="000E3FD8" w:rsidRDefault="00215AA4" w:rsidP="00215AA4">
      <w:pPr>
        <w:pStyle w:val="ListParagraph"/>
        <w:numPr>
          <w:ilvl w:val="0"/>
          <w:numId w:val="45"/>
        </w:numPr>
        <w:spacing w:before="100" w:beforeAutospacing="1" w:after="100" w:afterAutospacing="1" w:line="240" w:lineRule="auto"/>
        <w:rPr>
          <w:lang w:val="en-GB"/>
        </w:rPr>
      </w:pPr>
      <w:r w:rsidRPr="000E3FD8">
        <w:rPr>
          <w:lang w:val="en-GB"/>
        </w:rPr>
        <w:t>Please describe what issues does the newly established/renovated kindergartens/preschool services solve for the communities? What value added are these organizations for children and for their parents.</w:t>
      </w:r>
    </w:p>
    <w:p w14:paraId="43D97443" w14:textId="77777777" w:rsidR="00215AA4" w:rsidRPr="000E3FD8" w:rsidRDefault="00215AA4" w:rsidP="00215AA4">
      <w:pPr>
        <w:pStyle w:val="ListParagraph"/>
        <w:numPr>
          <w:ilvl w:val="0"/>
          <w:numId w:val="45"/>
        </w:numPr>
        <w:spacing w:before="100" w:beforeAutospacing="1" w:after="100" w:afterAutospacing="1" w:line="240" w:lineRule="auto"/>
        <w:rPr>
          <w:lang w:val="en-GB"/>
        </w:rPr>
      </w:pPr>
      <w:r w:rsidRPr="000E3FD8">
        <w:rPr>
          <w:lang w:val="en-GB"/>
        </w:rPr>
        <w:t xml:space="preserve">Please mention what are the funding sources for the ongoing operations of the kindergartens/preschool services. How will the maintenance costs be covered and what was CFOA’s role? </w:t>
      </w:r>
    </w:p>
    <w:p w14:paraId="084E0D6E" w14:textId="77777777" w:rsidR="00215AA4" w:rsidRPr="000E3FD8" w:rsidRDefault="00215AA4" w:rsidP="00215AA4">
      <w:pPr>
        <w:spacing w:before="100" w:beforeAutospacing="1" w:after="100" w:afterAutospacing="1" w:line="240" w:lineRule="auto"/>
        <w:rPr>
          <w:b/>
          <w:lang w:val="en-GB"/>
        </w:rPr>
      </w:pPr>
      <w:r w:rsidRPr="000E3FD8">
        <w:rPr>
          <w:b/>
          <w:lang w:val="en-GB"/>
        </w:rPr>
        <w:t xml:space="preserve">Qs for the interview with the Legal expert </w:t>
      </w:r>
    </w:p>
    <w:p w14:paraId="3565E3B8" w14:textId="77777777" w:rsidR="00215AA4" w:rsidRPr="000E3FD8" w:rsidRDefault="00215AA4" w:rsidP="00215AA4">
      <w:pPr>
        <w:pStyle w:val="ListParagraph"/>
        <w:numPr>
          <w:ilvl w:val="0"/>
          <w:numId w:val="46"/>
        </w:numPr>
        <w:spacing w:before="100" w:beforeAutospacing="1" w:after="100" w:afterAutospacing="1" w:line="240" w:lineRule="auto"/>
        <w:rPr>
          <w:lang w:val="en-GB"/>
        </w:rPr>
      </w:pPr>
      <w:r w:rsidRPr="000E3FD8">
        <w:rPr>
          <w:lang w:val="en-GB"/>
        </w:rPr>
        <w:t xml:space="preserve">Please describe your cooperation with the Project. </w:t>
      </w:r>
    </w:p>
    <w:p w14:paraId="20DDCA82" w14:textId="77777777" w:rsidR="00215AA4" w:rsidRPr="000E3FD8" w:rsidRDefault="00215AA4" w:rsidP="00215AA4">
      <w:pPr>
        <w:pStyle w:val="ListParagraph"/>
        <w:numPr>
          <w:ilvl w:val="0"/>
          <w:numId w:val="46"/>
        </w:numPr>
        <w:spacing w:before="100" w:beforeAutospacing="1" w:after="100" w:afterAutospacing="1" w:line="240" w:lineRule="auto"/>
        <w:rPr>
          <w:lang w:val="en-GB"/>
        </w:rPr>
      </w:pPr>
      <w:r w:rsidRPr="000E3FD8">
        <w:rPr>
          <w:lang w:val="en-GB"/>
        </w:rPr>
        <w:t xml:space="preserve">Please describe the new SP system in Yerevan in general terms and state how does it improve the quality of services provided to the vulnerable families? </w:t>
      </w:r>
    </w:p>
    <w:p w14:paraId="77AEADB2" w14:textId="77777777" w:rsidR="00215AA4" w:rsidRPr="000E3FD8" w:rsidRDefault="00215AA4" w:rsidP="00215AA4">
      <w:pPr>
        <w:pStyle w:val="ListParagraph"/>
        <w:numPr>
          <w:ilvl w:val="0"/>
          <w:numId w:val="46"/>
        </w:numPr>
        <w:spacing w:before="100" w:beforeAutospacing="1" w:after="100" w:afterAutospacing="1" w:line="240" w:lineRule="auto"/>
        <w:rPr>
          <w:lang w:val="en-GB"/>
        </w:rPr>
      </w:pPr>
      <w:r w:rsidRPr="000E3FD8">
        <w:rPr>
          <w:lang w:val="en-GB"/>
        </w:rPr>
        <w:t xml:space="preserve">How is this new system in line with the new government policies on Social Protection? </w:t>
      </w:r>
    </w:p>
    <w:p w14:paraId="034A8904" w14:textId="77777777" w:rsidR="00215AA4" w:rsidRPr="000E3FD8" w:rsidRDefault="00215AA4" w:rsidP="00215AA4">
      <w:pPr>
        <w:pStyle w:val="ListParagraph"/>
        <w:numPr>
          <w:ilvl w:val="0"/>
          <w:numId w:val="46"/>
        </w:numPr>
        <w:spacing w:before="100" w:beforeAutospacing="1" w:after="100" w:afterAutospacing="1" w:line="240" w:lineRule="auto"/>
        <w:rPr>
          <w:lang w:val="en-GB"/>
        </w:rPr>
      </w:pPr>
      <w:r w:rsidRPr="000E3FD8">
        <w:rPr>
          <w:lang w:val="en-GB"/>
        </w:rPr>
        <w:t xml:space="preserve">Is this system already implemented in Yerevan? </w:t>
      </w:r>
    </w:p>
    <w:p w14:paraId="5D7721F6" w14:textId="77777777" w:rsidR="00215AA4" w:rsidRPr="000E3FD8" w:rsidRDefault="00215AA4" w:rsidP="00215AA4">
      <w:pPr>
        <w:pStyle w:val="ListParagraph"/>
        <w:numPr>
          <w:ilvl w:val="0"/>
          <w:numId w:val="46"/>
        </w:numPr>
        <w:spacing w:before="100" w:beforeAutospacing="1" w:after="100" w:afterAutospacing="1" w:line="240" w:lineRule="auto"/>
        <w:rPr>
          <w:lang w:val="en-GB"/>
        </w:rPr>
      </w:pPr>
      <w:r w:rsidRPr="000E3FD8">
        <w:rPr>
          <w:lang w:val="en-GB"/>
        </w:rPr>
        <w:t xml:space="preserve">Please describe if this system/tools/methodologies developed are also implementable in the regions in terms of capacities in the regions. What will it take to install the system and methodologies/tools for all the consolidated communities in the country? Please describe the steps to be taken by MTAI for installing this system in the regions. </w:t>
      </w:r>
    </w:p>
    <w:p w14:paraId="3E5ECD76" w14:textId="77777777" w:rsidR="00215AA4" w:rsidRPr="000E3FD8" w:rsidRDefault="00215AA4" w:rsidP="00215AA4">
      <w:pPr>
        <w:pStyle w:val="ListParagraph"/>
        <w:numPr>
          <w:ilvl w:val="0"/>
          <w:numId w:val="46"/>
        </w:numPr>
        <w:spacing w:before="100" w:beforeAutospacing="1" w:after="100" w:afterAutospacing="1" w:line="240" w:lineRule="auto"/>
        <w:rPr>
          <w:lang w:val="en-GB"/>
        </w:rPr>
      </w:pPr>
      <w:r w:rsidRPr="000E3FD8">
        <w:rPr>
          <w:lang w:val="en-GB"/>
        </w:rPr>
        <w:t xml:space="preserve">Please describe your cooperation with MLSA and MTAI in developing and installing this system in the country.  </w:t>
      </w:r>
    </w:p>
    <w:p w14:paraId="55FCF258" w14:textId="77777777" w:rsidR="00215AA4" w:rsidRPr="000E3FD8" w:rsidRDefault="00215AA4" w:rsidP="00215AA4">
      <w:pPr>
        <w:spacing w:before="100" w:beforeAutospacing="1" w:after="100" w:afterAutospacing="1" w:line="240" w:lineRule="auto"/>
        <w:rPr>
          <w:lang w:val="en-GB"/>
        </w:rPr>
      </w:pPr>
    </w:p>
    <w:p w14:paraId="63EA08F0" w14:textId="77777777" w:rsidR="00215AA4" w:rsidRPr="000E3FD8" w:rsidRDefault="00215AA4" w:rsidP="00215AA4">
      <w:pPr>
        <w:rPr>
          <w:lang w:val="en-GB"/>
        </w:rPr>
      </w:pPr>
    </w:p>
    <w:p w14:paraId="2465B967" w14:textId="77777777" w:rsidR="00215AA4" w:rsidRPr="000E3FD8" w:rsidRDefault="00215AA4" w:rsidP="00215AA4">
      <w:pPr>
        <w:rPr>
          <w:lang w:val="en-GB"/>
        </w:rPr>
      </w:pPr>
    </w:p>
    <w:p w14:paraId="6D867291" w14:textId="77777777" w:rsidR="00215AA4" w:rsidRPr="000E3FD8" w:rsidRDefault="00215AA4" w:rsidP="00215AA4">
      <w:pPr>
        <w:rPr>
          <w:lang w:val="en-GB"/>
        </w:rPr>
      </w:pPr>
    </w:p>
    <w:p w14:paraId="59E60FD2" w14:textId="77777777" w:rsidR="00215AA4" w:rsidRPr="000E3FD8" w:rsidRDefault="00215AA4" w:rsidP="00215AA4">
      <w:pPr>
        <w:rPr>
          <w:lang w:val="en-GB"/>
        </w:rPr>
      </w:pPr>
    </w:p>
    <w:p w14:paraId="69F9E1E6" w14:textId="77777777" w:rsidR="00215AA4" w:rsidRPr="000E3FD8" w:rsidRDefault="00215AA4" w:rsidP="00215AA4">
      <w:pPr>
        <w:rPr>
          <w:lang w:val="en-GB"/>
        </w:rPr>
      </w:pPr>
    </w:p>
    <w:p w14:paraId="325C2300" w14:textId="77777777" w:rsidR="00215AA4" w:rsidRPr="000E3FD8" w:rsidRDefault="00215AA4" w:rsidP="00215AA4">
      <w:pPr>
        <w:rPr>
          <w:lang w:val="en-GB"/>
        </w:rPr>
      </w:pPr>
    </w:p>
    <w:p w14:paraId="13B786CD" w14:textId="77777777" w:rsidR="00215AA4" w:rsidRPr="000E3FD8" w:rsidRDefault="00215AA4" w:rsidP="00215AA4">
      <w:pPr>
        <w:rPr>
          <w:lang w:val="en-GB"/>
        </w:rPr>
      </w:pPr>
    </w:p>
    <w:p w14:paraId="02BB2B1C" w14:textId="77777777" w:rsidR="00215AA4" w:rsidRPr="000E3FD8" w:rsidRDefault="00215AA4" w:rsidP="001A51FA">
      <w:pPr>
        <w:jc w:val="both"/>
        <w:rPr>
          <w:lang w:val="en-GB"/>
        </w:rPr>
        <w:sectPr w:rsidR="00215AA4" w:rsidRPr="000E3FD8" w:rsidSect="00927B40">
          <w:type w:val="continuous"/>
          <w:pgSz w:w="12240" w:h="15840"/>
          <w:pgMar w:top="1440" w:right="1440" w:bottom="1440" w:left="1440" w:header="720" w:footer="720" w:gutter="0"/>
          <w:cols w:space="720"/>
          <w:docGrid w:linePitch="360"/>
        </w:sectPr>
      </w:pPr>
    </w:p>
    <w:p w14:paraId="0D5821BE" w14:textId="77777777" w:rsidR="0064340F" w:rsidRPr="000E3FD8" w:rsidRDefault="0064340F" w:rsidP="00BA2023">
      <w:pPr>
        <w:rPr>
          <w:lang w:val="en-GB"/>
        </w:rPr>
      </w:pPr>
    </w:p>
    <w:p w14:paraId="7DC6455B" w14:textId="3DE0992C" w:rsidR="001B4773" w:rsidRPr="000E3FD8" w:rsidRDefault="001B4773" w:rsidP="00356CFE">
      <w:pPr>
        <w:pStyle w:val="Heading2"/>
        <w:rPr>
          <w:lang w:val="en-GB"/>
        </w:rPr>
      </w:pPr>
      <w:r w:rsidRPr="000E3FD8">
        <w:rPr>
          <w:lang w:val="en-GB"/>
        </w:rPr>
        <w:t>Annex 6</w:t>
      </w:r>
      <w:r w:rsidR="00356CFE" w:rsidRPr="000E3FD8">
        <w:rPr>
          <w:lang w:val="en-GB"/>
        </w:rPr>
        <w:t>.  Budget implementation and</w:t>
      </w:r>
      <w:r w:rsidR="00B04E0B">
        <w:rPr>
          <w:lang w:val="en-GB"/>
        </w:rPr>
        <w:t xml:space="preserve"> </w:t>
      </w:r>
      <w:bookmarkStart w:id="33" w:name="_GoBack"/>
      <w:bookmarkEnd w:id="33"/>
      <w:r w:rsidRPr="000E3FD8">
        <w:rPr>
          <w:lang w:val="en-GB"/>
        </w:rPr>
        <w:t>progress of values of indicators</w:t>
      </w:r>
    </w:p>
    <w:p w14:paraId="6D89116B" w14:textId="3E6E2537" w:rsidR="001B4773" w:rsidRPr="000E3FD8" w:rsidRDefault="001B4773" w:rsidP="00BA2023">
      <w:pPr>
        <w:rPr>
          <w:lang w:val="en-GB"/>
        </w:rPr>
      </w:pPr>
    </w:p>
    <w:tbl>
      <w:tblPr>
        <w:tblW w:w="14759" w:type="dxa"/>
        <w:tblLook w:val="04A0" w:firstRow="1" w:lastRow="0" w:firstColumn="1" w:lastColumn="0" w:noHBand="0" w:noVBand="1"/>
      </w:tblPr>
      <w:tblGrid>
        <w:gridCol w:w="2387"/>
        <w:gridCol w:w="1176"/>
        <w:gridCol w:w="1056"/>
        <w:gridCol w:w="1620"/>
        <w:gridCol w:w="1056"/>
        <w:gridCol w:w="1160"/>
        <w:gridCol w:w="1630"/>
        <w:gridCol w:w="1070"/>
        <w:gridCol w:w="1354"/>
        <w:gridCol w:w="2250"/>
      </w:tblGrid>
      <w:tr w:rsidR="001B4773" w:rsidRPr="005303FE" w14:paraId="52BA54BF" w14:textId="77777777" w:rsidTr="00356CFE">
        <w:trPr>
          <w:trHeight w:val="1151"/>
        </w:trPr>
        <w:tc>
          <w:tcPr>
            <w:tcW w:w="2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8E9BA"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Activities</w:t>
            </w:r>
            <w:r w:rsidRPr="000E3FD8">
              <w:rPr>
                <w:rFonts w:ascii="Times New Roman" w:eastAsia="Times New Roman" w:hAnsi="Times New Roman" w:cs="Times New Roman"/>
                <w:b/>
                <w:bCs/>
                <w:sz w:val="16"/>
                <w:szCs w:val="16"/>
                <w:lang w:val="en-GB"/>
              </w:rPr>
              <w:br/>
              <w:t>Refer to the programme proposal regarding the list of activities.</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2ACB6CB9"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Implementing organization</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14:paraId="5916BB1D"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 xml:space="preserve"> </w:t>
            </w:r>
            <w:proofErr w:type="spellStart"/>
            <w:r w:rsidRPr="000E3FD8">
              <w:rPr>
                <w:rFonts w:ascii="Times New Roman" w:eastAsia="Times New Roman" w:hAnsi="Times New Roman" w:cs="Times New Roman"/>
                <w:b/>
                <w:bCs/>
                <w:sz w:val="16"/>
                <w:szCs w:val="16"/>
                <w:lang w:val="en-GB"/>
              </w:rPr>
              <w:t>Badget</w:t>
            </w:r>
            <w:proofErr w:type="spellEnd"/>
            <w:r w:rsidRPr="000E3FD8">
              <w:rPr>
                <w:rFonts w:ascii="Times New Roman" w:eastAsia="Times New Roman" w:hAnsi="Times New Roman" w:cs="Times New Roman"/>
                <w:b/>
                <w:bCs/>
                <w:sz w:val="16"/>
                <w:szCs w:val="16"/>
                <w:lang w:val="en-GB"/>
              </w:rPr>
              <w:t xml:space="preserve"> planned for the evaluation period from the Trust Fund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5815336E"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 xml:space="preserve"> Amount spent in the evaluation period from the Trust Fund </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14:paraId="4062F261"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Budgeted amount from Trust Fund  (US)</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2EF950E6"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 of the budget planned for the period spent</w:t>
            </w:r>
          </w:p>
        </w:tc>
        <w:tc>
          <w:tcPr>
            <w:tcW w:w="1630" w:type="dxa"/>
            <w:tcBorders>
              <w:top w:val="single" w:sz="4" w:space="0" w:color="auto"/>
              <w:left w:val="nil"/>
              <w:bottom w:val="single" w:sz="4" w:space="0" w:color="auto"/>
              <w:right w:val="single" w:sz="4" w:space="0" w:color="auto"/>
            </w:tcBorders>
            <w:shd w:val="clear" w:color="auto" w:fill="auto"/>
            <w:vAlign w:val="center"/>
            <w:hideMark/>
          </w:tcPr>
          <w:p w14:paraId="2DA16358"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Objectively verifiable indicators* (OVI)</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14:paraId="236CEE01"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Baseline*</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14:paraId="24F35755"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Target*</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14:paraId="266A2FD9" w14:textId="77777777" w:rsidR="001B4773" w:rsidRPr="000E3FD8" w:rsidRDefault="001B4773" w:rsidP="001B4773">
            <w:pPr>
              <w:spacing w:after="0" w:line="240" w:lineRule="auto"/>
              <w:jc w:val="center"/>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 xml:space="preserve">Progress Values of indicators as of March 31, 2020 (gender </w:t>
            </w:r>
            <w:proofErr w:type="spellStart"/>
            <w:r w:rsidRPr="000E3FD8">
              <w:rPr>
                <w:rFonts w:ascii="Times New Roman" w:eastAsia="Times New Roman" w:hAnsi="Times New Roman" w:cs="Times New Roman"/>
                <w:b/>
                <w:bCs/>
                <w:sz w:val="16"/>
                <w:szCs w:val="16"/>
                <w:lang w:val="en-GB"/>
              </w:rPr>
              <w:t>disagregated</w:t>
            </w:r>
            <w:proofErr w:type="spellEnd"/>
            <w:r w:rsidRPr="000E3FD8">
              <w:rPr>
                <w:rFonts w:ascii="Times New Roman" w:eastAsia="Times New Roman" w:hAnsi="Times New Roman" w:cs="Times New Roman"/>
                <w:b/>
                <w:bCs/>
                <w:sz w:val="16"/>
                <w:szCs w:val="16"/>
                <w:lang w:val="en-GB"/>
              </w:rPr>
              <w:t>)</w:t>
            </w:r>
          </w:p>
        </w:tc>
      </w:tr>
      <w:tr w:rsidR="001B4773" w:rsidRPr="005303FE" w14:paraId="2F4528BF" w14:textId="77777777" w:rsidTr="00356CFE">
        <w:trPr>
          <w:trHeight w:val="3005"/>
        </w:trPr>
        <w:tc>
          <w:tcPr>
            <w:tcW w:w="2387" w:type="dxa"/>
            <w:tcBorders>
              <w:top w:val="nil"/>
              <w:left w:val="single" w:sz="4" w:space="0" w:color="auto"/>
              <w:bottom w:val="single" w:sz="4" w:space="0" w:color="auto"/>
              <w:right w:val="single" w:sz="4" w:space="0" w:color="auto"/>
            </w:tcBorders>
            <w:shd w:val="clear" w:color="auto" w:fill="auto"/>
            <w:vAlign w:val="center"/>
            <w:hideMark/>
          </w:tcPr>
          <w:p w14:paraId="51521713"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Objective 1: To ensure early prevention and sustainability of interventions through identification of root causes of threats to human security and enhancing community resilience.</w:t>
            </w:r>
          </w:p>
        </w:tc>
        <w:tc>
          <w:tcPr>
            <w:tcW w:w="1176" w:type="dxa"/>
            <w:tcBorders>
              <w:top w:val="nil"/>
              <w:left w:val="nil"/>
              <w:bottom w:val="single" w:sz="4" w:space="0" w:color="auto"/>
              <w:right w:val="single" w:sz="4" w:space="0" w:color="auto"/>
            </w:tcBorders>
            <w:shd w:val="clear" w:color="auto" w:fill="auto"/>
            <w:vAlign w:val="center"/>
            <w:hideMark/>
          </w:tcPr>
          <w:p w14:paraId="554C1F20"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 </w:t>
            </w:r>
          </w:p>
        </w:tc>
        <w:tc>
          <w:tcPr>
            <w:tcW w:w="1056" w:type="dxa"/>
            <w:tcBorders>
              <w:top w:val="nil"/>
              <w:left w:val="nil"/>
              <w:bottom w:val="single" w:sz="4" w:space="0" w:color="auto"/>
              <w:right w:val="single" w:sz="4" w:space="0" w:color="auto"/>
            </w:tcBorders>
            <w:shd w:val="clear" w:color="auto" w:fill="auto"/>
            <w:vAlign w:val="center"/>
            <w:hideMark/>
          </w:tcPr>
          <w:p w14:paraId="6452E5B1"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 </w:t>
            </w:r>
          </w:p>
        </w:tc>
        <w:tc>
          <w:tcPr>
            <w:tcW w:w="1620" w:type="dxa"/>
            <w:tcBorders>
              <w:top w:val="nil"/>
              <w:left w:val="nil"/>
              <w:bottom w:val="single" w:sz="4" w:space="0" w:color="auto"/>
              <w:right w:val="single" w:sz="4" w:space="0" w:color="auto"/>
            </w:tcBorders>
            <w:shd w:val="clear" w:color="auto" w:fill="auto"/>
            <w:vAlign w:val="center"/>
            <w:hideMark/>
          </w:tcPr>
          <w:p w14:paraId="5B4293B0"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 </w:t>
            </w:r>
          </w:p>
        </w:tc>
        <w:tc>
          <w:tcPr>
            <w:tcW w:w="1056" w:type="dxa"/>
            <w:tcBorders>
              <w:top w:val="nil"/>
              <w:left w:val="nil"/>
              <w:bottom w:val="single" w:sz="4" w:space="0" w:color="auto"/>
              <w:right w:val="single" w:sz="4" w:space="0" w:color="auto"/>
            </w:tcBorders>
            <w:shd w:val="clear" w:color="auto" w:fill="auto"/>
            <w:vAlign w:val="center"/>
            <w:hideMark/>
          </w:tcPr>
          <w:p w14:paraId="24289F5B"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 </w:t>
            </w:r>
          </w:p>
        </w:tc>
        <w:tc>
          <w:tcPr>
            <w:tcW w:w="1160" w:type="dxa"/>
            <w:tcBorders>
              <w:top w:val="nil"/>
              <w:left w:val="nil"/>
              <w:bottom w:val="single" w:sz="4" w:space="0" w:color="auto"/>
              <w:right w:val="single" w:sz="4" w:space="0" w:color="auto"/>
            </w:tcBorders>
            <w:shd w:val="clear" w:color="auto" w:fill="auto"/>
            <w:vAlign w:val="center"/>
            <w:hideMark/>
          </w:tcPr>
          <w:p w14:paraId="4576266C"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 </w:t>
            </w:r>
          </w:p>
        </w:tc>
        <w:tc>
          <w:tcPr>
            <w:tcW w:w="1630" w:type="dxa"/>
            <w:tcBorders>
              <w:top w:val="nil"/>
              <w:left w:val="nil"/>
              <w:bottom w:val="single" w:sz="4" w:space="0" w:color="auto"/>
              <w:right w:val="single" w:sz="4" w:space="0" w:color="auto"/>
            </w:tcBorders>
            <w:shd w:val="clear" w:color="auto" w:fill="auto"/>
            <w:vAlign w:val="center"/>
            <w:hideMark/>
          </w:tcPr>
          <w:p w14:paraId="60ACD832"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br/>
              <w:t xml:space="preserve">a. </w:t>
            </w:r>
            <w:proofErr w:type="gramStart"/>
            <w:r w:rsidRPr="000E3FD8">
              <w:rPr>
                <w:rFonts w:ascii="Times New Roman" w:eastAsia="Times New Roman" w:hAnsi="Times New Roman" w:cs="Times New Roman"/>
                <w:i/>
                <w:iCs/>
                <w:sz w:val="16"/>
                <w:szCs w:val="16"/>
                <w:lang w:val="en-GB"/>
              </w:rPr>
              <w:t>#  of</w:t>
            </w:r>
            <w:proofErr w:type="gramEnd"/>
            <w:r w:rsidRPr="000E3FD8">
              <w:rPr>
                <w:rFonts w:ascii="Times New Roman" w:eastAsia="Times New Roman" w:hAnsi="Times New Roman" w:cs="Times New Roman"/>
                <w:i/>
                <w:iCs/>
                <w:sz w:val="16"/>
                <w:szCs w:val="16"/>
                <w:lang w:val="en-GB"/>
              </w:rPr>
              <w:t xml:space="preserve"> communities where HS approach is integrated into community development planning</w:t>
            </w:r>
            <w:r w:rsidRPr="000E3FD8">
              <w:rPr>
                <w:rFonts w:ascii="Times New Roman" w:eastAsia="Times New Roman" w:hAnsi="Times New Roman" w:cs="Times New Roman"/>
                <w:i/>
                <w:iCs/>
                <w:sz w:val="16"/>
                <w:szCs w:val="16"/>
                <w:lang w:val="en-GB"/>
              </w:rPr>
              <w:br/>
              <w:t>b. # of recommendations for risk-informed community development implemented by communities</w:t>
            </w:r>
          </w:p>
        </w:tc>
        <w:tc>
          <w:tcPr>
            <w:tcW w:w="1070" w:type="dxa"/>
            <w:tcBorders>
              <w:top w:val="nil"/>
              <w:left w:val="nil"/>
              <w:bottom w:val="single" w:sz="4" w:space="0" w:color="auto"/>
              <w:right w:val="single" w:sz="4" w:space="0" w:color="auto"/>
            </w:tcBorders>
            <w:shd w:val="clear" w:color="auto" w:fill="auto"/>
            <w:vAlign w:val="center"/>
            <w:hideMark/>
          </w:tcPr>
          <w:p w14:paraId="61EEE3A2"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a. 0</w:t>
            </w:r>
            <w:r w:rsidRPr="000E3FD8">
              <w:rPr>
                <w:rFonts w:ascii="Times New Roman" w:eastAsia="Times New Roman" w:hAnsi="Times New Roman" w:cs="Times New Roman"/>
                <w:i/>
                <w:iCs/>
                <w:sz w:val="16"/>
                <w:szCs w:val="16"/>
                <w:lang w:val="en-GB"/>
              </w:rPr>
              <w:br/>
              <w:t>b. 0</w:t>
            </w:r>
            <w:r w:rsidRPr="000E3FD8">
              <w:rPr>
                <w:rFonts w:ascii="Times New Roman" w:eastAsia="Times New Roman" w:hAnsi="Times New Roman" w:cs="Times New Roman"/>
                <w:i/>
                <w:iCs/>
                <w:sz w:val="16"/>
                <w:szCs w:val="16"/>
                <w:lang w:val="en-GB"/>
              </w:rPr>
              <w:br/>
              <w:t>(2017)</w:t>
            </w:r>
          </w:p>
        </w:tc>
        <w:tc>
          <w:tcPr>
            <w:tcW w:w="1354" w:type="dxa"/>
            <w:tcBorders>
              <w:top w:val="nil"/>
              <w:left w:val="nil"/>
              <w:bottom w:val="single" w:sz="4" w:space="0" w:color="auto"/>
              <w:right w:val="single" w:sz="4" w:space="0" w:color="auto"/>
            </w:tcBorders>
            <w:shd w:val="clear" w:color="auto" w:fill="auto"/>
            <w:vAlign w:val="center"/>
            <w:hideMark/>
          </w:tcPr>
          <w:p w14:paraId="249FA627"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a. 3</w:t>
            </w:r>
            <w:r w:rsidRPr="000E3FD8">
              <w:rPr>
                <w:rFonts w:ascii="Times New Roman" w:eastAsia="Times New Roman" w:hAnsi="Times New Roman" w:cs="Times New Roman"/>
                <w:i/>
                <w:iCs/>
                <w:sz w:val="16"/>
                <w:szCs w:val="16"/>
                <w:lang w:val="en-GB"/>
              </w:rPr>
              <w:br/>
              <w:t>b. at least 50% of   recommendations</w:t>
            </w:r>
          </w:p>
        </w:tc>
        <w:tc>
          <w:tcPr>
            <w:tcW w:w="2250" w:type="dxa"/>
            <w:tcBorders>
              <w:top w:val="nil"/>
              <w:left w:val="nil"/>
              <w:bottom w:val="single" w:sz="4" w:space="0" w:color="auto"/>
              <w:right w:val="single" w:sz="4" w:space="0" w:color="auto"/>
            </w:tcBorders>
            <w:shd w:val="clear" w:color="auto" w:fill="auto"/>
            <w:vAlign w:val="center"/>
            <w:hideMark/>
          </w:tcPr>
          <w:p w14:paraId="1BB5FA04" w14:textId="77777777" w:rsidR="001B4773" w:rsidRPr="000E3FD8" w:rsidRDefault="001B4773" w:rsidP="001B4773">
            <w:pPr>
              <w:spacing w:after="0" w:line="240" w:lineRule="auto"/>
              <w:jc w:val="center"/>
              <w:rPr>
                <w:rFonts w:ascii="Times New Roman" w:eastAsia="Times New Roman" w:hAnsi="Times New Roman" w:cs="Times New Roman"/>
                <w:b/>
                <w:bCs/>
                <w:i/>
                <w:iCs/>
                <w:sz w:val="16"/>
                <w:szCs w:val="16"/>
                <w:lang w:val="en-GB"/>
              </w:rPr>
            </w:pPr>
            <w:r w:rsidRPr="000E3FD8">
              <w:rPr>
                <w:rFonts w:ascii="Times New Roman" w:eastAsia="Times New Roman" w:hAnsi="Times New Roman" w:cs="Times New Roman"/>
                <w:b/>
                <w:bCs/>
                <w:i/>
                <w:iCs/>
                <w:sz w:val="16"/>
                <w:szCs w:val="16"/>
                <w:lang w:val="en-GB"/>
              </w:rPr>
              <w:t>a. The integration process in progress in 4 consolidated communities (Amasia, Alaverdi, Berd and Tumanyan).</w:t>
            </w:r>
            <w:r w:rsidRPr="000E3FD8">
              <w:rPr>
                <w:rFonts w:ascii="Times New Roman" w:eastAsia="Times New Roman" w:hAnsi="Times New Roman" w:cs="Times New Roman"/>
                <w:b/>
                <w:bCs/>
                <w:i/>
                <w:iCs/>
                <w:sz w:val="16"/>
                <w:szCs w:val="16"/>
                <w:lang w:val="en-GB"/>
              </w:rPr>
              <w:br/>
              <w:t>b. The recommendations of the LLRM and GIS based multi-risk assessments and community DRM Plans were provided to the Community administrations in March, 2020</w:t>
            </w:r>
            <w:r w:rsidRPr="000E3FD8">
              <w:rPr>
                <w:rFonts w:ascii="Times New Roman" w:eastAsia="Times New Roman" w:hAnsi="Times New Roman" w:cs="Times New Roman"/>
                <w:b/>
                <w:bCs/>
                <w:i/>
                <w:iCs/>
                <w:sz w:val="16"/>
                <w:szCs w:val="16"/>
                <w:lang w:val="en-GB"/>
              </w:rPr>
              <w:br/>
              <w:t xml:space="preserve">Due to Covid-19 state emergency, the official adoption of these recommendations was postponed to August </w:t>
            </w:r>
          </w:p>
        </w:tc>
      </w:tr>
      <w:tr w:rsidR="001B4773" w:rsidRPr="005303FE" w14:paraId="7EB2724F" w14:textId="77777777" w:rsidTr="00356CFE">
        <w:trPr>
          <w:trHeight w:val="1520"/>
        </w:trPr>
        <w:tc>
          <w:tcPr>
            <w:tcW w:w="2387" w:type="dxa"/>
            <w:tcBorders>
              <w:top w:val="nil"/>
              <w:left w:val="single" w:sz="4" w:space="0" w:color="auto"/>
              <w:bottom w:val="single" w:sz="4" w:space="0" w:color="auto"/>
              <w:right w:val="single" w:sz="4" w:space="0" w:color="auto"/>
            </w:tcBorders>
            <w:shd w:val="clear" w:color="auto" w:fill="auto"/>
            <w:vAlign w:val="center"/>
            <w:hideMark/>
          </w:tcPr>
          <w:p w14:paraId="0B38F132"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Output 1.1: Localized, people-</w:t>
            </w:r>
            <w:proofErr w:type="spellStart"/>
            <w:r w:rsidRPr="000E3FD8">
              <w:rPr>
                <w:rFonts w:ascii="Times New Roman" w:eastAsia="Times New Roman" w:hAnsi="Times New Roman" w:cs="Times New Roman"/>
                <w:sz w:val="16"/>
                <w:szCs w:val="16"/>
                <w:lang w:val="en-GB"/>
              </w:rPr>
              <w:t>centered</w:t>
            </w:r>
            <w:proofErr w:type="spellEnd"/>
            <w:r w:rsidRPr="000E3FD8">
              <w:rPr>
                <w:rFonts w:ascii="Times New Roman" w:eastAsia="Times New Roman" w:hAnsi="Times New Roman" w:cs="Times New Roman"/>
                <w:sz w:val="16"/>
                <w:szCs w:val="16"/>
                <w:lang w:val="en-GB"/>
              </w:rPr>
              <w:t xml:space="preserve"> and comprehensive situation analysis is conducted.</w:t>
            </w:r>
          </w:p>
        </w:tc>
        <w:tc>
          <w:tcPr>
            <w:tcW w:w="1176" w:type="dxa"/>
            <w:tcBorders>
              <w:top w:val="nil"/>
              <w:left w:val="nil"/>
              <w:bottom w:val="single" w:sz="4" w:space="0" w:color="auto"/>
              <w:right w:val="single" w:sz="4" w:space="0" w:color="auto"/>
            </w:tcBorders>
            <w:shd w:val="clear" w:color="auto" w:fill="auto"/>
            <w:vAlign w:val="center"/>
            <w:hideMark/>
          </w:tcPr>
          <w:p w14:paraId="2289BB6C"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UNDP</w:t>
            </w:r>
          </w:p>
        </w:tc>
        <w:tc>
          <w:tcPr>
            <w:tcW w:w="1056" w:type="dxa"/>
            <w:tcBorders>
              <w:top w:val="nil"/>
              <w:left w:val="nil"/>
              <w:bottom w:val="single" w:sz="4" w:space="0" w:color="auto"/>
              <w:right w:val="single" w:sz="4" w:space="0" w:color="auto"/>
            </w:tcBorders>
            <w:shd w:val="clear" w:color="auto" w:fill="auto"/>
            <w:vAlign w:val="center"/>
            <w:hideMark/>
          </w:tcPr>
          <w:p w14:paraId="18E7D0D0"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w:t>
            </w:r>
          </w:p>
        </w:tc>
        <w:tc>
          <w:tcPr>
            <w:tcW w:w="1620" w:type="dxa"/>
            <w:tcBorders>
              <w:top w:val="nil"/>
              <w:left w:val="nil"/>
              <w:bottom w:val="single" w:sz="4" w:space="0" w:color="auto"/>
              <w:right w:val="single" w:sz="4" w:space="0" w:color="auto"/>
            </w:tcBorders>
            <w:shd w:val="clear" w:color="auto" w:fill="auto"/>
            <w:vAlign w:val="center"/>
            <w:hideMark/>
          </w:tcPr>
          <w:p w14:paraId="10428658"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w:t>
            </w:r>
          </w:p>
        </w:tc>
        <w:tc>
          <w:tcPr>
            <w:tcW w:w="1056" w:type="dxa"/>
            <w:tcBorders>
              <w:top w:val="nil"/>
              <w:left w:val="nil"/>
              <w:bottom w:val="single" w:sz="4" w:space="0" w:color="auto"/>
              <w:right w:val="single" w:sz="4" w:space="0" w:color="auto"/>
            </w:tcBorders>
            <w:shd w:val="clear" w:color="auto" w:fill="auto"/>
            <w:vAlign w:val="center"/>
            <w:hideMark/>
          </w:tcPr>
          <w:p w14:paraId="63289C15"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w:t>
            </w:r>
          </w:p>
        </w:tc>
        <w:tc>
          <w:tcPr>
            <w:tcW w:w="1160" w:type="dxa"/>
            <w:tcBorders>
              <w:top w:val="nil"/>
              <w:left w:val="nil"/>
              <w:bottom w:val="single" w:sz="4" w:space="0" w:color="auto"/>
              <w:right w:val="single" w:sz="4" w:space="0" w:color="auto"/>
            </w:tcBorders>
            <w:shd w:val="clear" w:color="auto" w:fill="auto"/>
            <w:vAlign w:val="center"/>
            <w:hideMark/>
          </w:tcPr>
          <w:p w14:paraId="27F8C1B9"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w:t>
            </w:r>
          </w:p>
        </w:tc>
        <w:tc>
          <w:tcPr>
            <w:tcW w:w="1630" w:type="dxa"/>
            <w:tcBorders>
              <w:top w:val="nil"/>
              <w:left w:val="nil"/>
              <w:bottom w:val="single" w:sz="4" w:space="0" w:color="auto"/>
              <w:right w:val="single" w:sz="4" w:space="0" w:color="auto"/>
            </w:tcBorders>
            <w:shd w:val="clear" w:color="auto" w:fill="auto"/>
            <w:hideMark/>
          </w:tcPr>
          <w:p w14:paraId="0D2CA5DC"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xml:space="preserve">a. # of communities where HS situation analysis was held                                         b. # of local community members (representation) engaged in HS situation analysis                                     </w:t>
            </w:r>
          </w:p>
        </w:tc>
        <w:tc>
          <w:tcPr>
            <w:tcW w:w="1070" w:type="dxa"/>
            <w:tcBorders>
              <w:top w:val="nil"/>
              <w:left w:val="nil"/>
              <w:bottom w:val="single" w:sz="4" w:space="0" w:color="auto"/>
              <w:right w:val="single" w:sz="4" w:space="0" w:color="auto"/>
            </w:tcBorders>
            <w:shd w:val="clear" w:color="auto" w:fill="auto"/>
            <w:hideMark/>
          </w:tcPr>
          <w:p w14:paraId="04E39FA0"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xml:space="preserve"> a. 0                               </w:t>
            </w:r>
            <w:r w:rsidRPr="000E3FD8">
              <w:rPr>
                <w:rFonts w:ascii="Times New Roman" w:eastAsia="Times New Roman" w:hAnsi="Times New Roman" w:cs="Times New Roman"/>
                <w:i/>
                <w:iCs/>
                <w:sz w:val="16"/>
                <w:szCs w:val="16"/>
                <w:lang w:val="en-GB"/>
              </w:rPr>
              <w:br/>
              <w:t xml:space="preserve">b.  0     </w:t>
            </w:r>
            <w:r w:rsidRPr="000E3FD8">
              <w:rPr>
                <w:rFonts w:ascii="Times New Roman" w:eastAsia="Times New Roman" w:hAnsi="Times New Roman" w:cs="Times New Roman"/>
                <w:i/>
                <w:iCs/>
                <w:sz w:val="16"/>
                <w:szCs w:val="16"/>
                <w:lang w:val="en-GB"/>
              </w:rPr>
              <w:br/>
              <w:t xml:space="preserve">(2017)                               </w:t>
            </w:r>
          </w:p>
        </w:tc>
        <w:tc>
          <w:tcPr>
            <w:tcW w:w="1354" w:type="dxa"/>
            <w:tcBorders>
              <w:top w:val="nil"/>
              <w:left w:val="nil"/>
              <w:bottom w:val="single" w:sz="4" w:space="0" w:color="auto"/>
              <w:right w:val="single" w:sz="4" w:space="0" w:color="auto"/>
            </w:tcBorders>
            <w:shd w:val="clear" w:color="auto" w:fill="auto"/>
            <w:hideMark/>
          </w:tcPr>
          <w:p w14:paraId="2B6F612B"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xml:space="preserve">a. 3 consolidated communities                  b. 1000                                                        </w:t>
            </w:r>
          </w:p>
        </w:tc>
        <w:tc>
          <w:tcPr>
            <w:tcW w:w="2250" w:type="dxa"/>
            <w:tcBorders>
              <w:top w:val="nil"/>
              <w:left w:val="nil"/>
              <w:bottom w:val="single" w:sz="4" w:space="0" w:color="auto"/>
              <w:right w:val="single" w:sz="4" w:space="0" w:color="auto"/>
            </w:tcBorders>
            <w:shd w:val="clear" w:color="auto" w:fill="auto"/>
            <w:hideMark/>
          </w:tcPr>
          <w:p w14:paraId="6AEF7042" w14:textId="77777777" w:rsidR="001B4773" w:rsidRPr="000E3FD8" w:rsidRDefault="001B4773" w:rsidP="001B4773">
            <w:pPr>
              <w:spacing w:after="0" w:line="240" w:lineRule="auto"/>
              <w:jc w:val="center"/>
              <w:rPr>
                <w:rFonts w:ascii="Times New Roman" w:eastAsia="Times New Roman" w:hAnsi="Times New Roman" w:cs="Times New Roman"/>
                <w:b/>
                <w:bCs/>
                <w:i/>
                <w:iCs/>
                <w:sz w:val="16"/>
                <w:szCs w:val="16"/>
                <w:lang w:val="en-GB"/>
              </w:rPr>
            </w:pPr>
            <w:r w:rsidRPr="000E3FD8">
              <w:rPr>
                <w:rFonts w:ascii="Times New Roman" w:eastAsia="Times New Roman" w:hAnsi="Times New Roman" w:cs="Times New Roman"/>
                <w:b/>
                <w:bCs/>
                <w:i/>
                <w:iCs/>
                <w:sz w:val="16"/>
                <w:szCs w:val="16"/>
                <w:lang w:val="en-GB"/>
              </w:rPr>
              <w:t xml:space="preserve">a. 4  </w:t>
            </w:r>
            <w:r w:rsidRPr="000E3FD8">
              <w:rPr>
                <w:rFonts w:ascii="Times New Roman" w:eastAsia="Times New Roman" w:hAnsi="Times New Roman" w:cs="Times New Roman"/>
                <w:b/>
                <w:bCs/>
                <w:i/>
                <w:iCs/>
                <w:sz w:val="16"/>
                <w:szCs w:val="16"/>
                <w:lang w:val="en-GB"/>
              </w:rPr>
              <w:br/>
              <w:t>b. 3738</w:t>
            </w:r>
          </w:p>
        </w:tc>
      </w:tr>
      <w:tr w:rsidR="001B4773" w:rsidRPr="005303FE" w14:paraId="16DD5A14" w14:textId="77777777" w:rsidTr="00356CFE">
        <w:trPr>
          <w:trHeight w:val="2654"/>
        </w:trPr>
        <w:tc>
          <w:tcPr>
            <w:tcW w:w="2387" w:type="dxa"/>
            <w:tcBorders>
              <w:top w:val="nil"/>
              <w:left w:val="single" w:sz="4" w:space="0" w:color="auto"/>
              <w:bottom w:val="single" w:sz="4" w:space="0" w:color="auto"/>
              <w:right w:val="single" w:sz="4" w:space="0" w:color="auto"/>
            </w:tcBorders>
            <w:shd w:val="clear" w:color="auto" w:fill="auto"/>
            <w:vAlign w:val="center"/>
            <w:hideMark/>
          </w:tcPr>
          <w:p w14:paraId="1ED834EA"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xml:space="preserve">Activity 1.1.1: Conduct comprehensive and participatory community development planning with application of UN common methodology updated in accord with Human Security approach, including disaster risk profiling using child and gender sensitive Local Level Risk Management (LLRM) methodology as a comprehensive approach to disaster risk reduction and resilience at community level.                                         </w:t>
            </w:r>
          </w:p>
        </w:tc>
        <w:tc>
          <w:tcPr>
            <w:tcW w:w="1176" w:type="dxa"/>
            <w:tcBorders>
              <w:top w:val="nil"/>
              <w:left w:val="nil"/>
              <w:bottom w:val="single" w:sz="4" w:space="0" w:color="auto"/>
              <w:right w:val="single" w:sz="4" w:space="0" w:color="auto"/>
            </w:tcBorders>
            <w:shd w:val="clear" w:color="auto" w:fill="auto"/>
            <w:vAlign w:val="center"/>
            <w:hideMark/>
          </w:tcPr>
          <w:p w14:paraId="6772C45B"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UNDP</w:t>
            </w:r>
          </w:p>
        </w:tc>
        <w:tc>
          <w:tcPr>
            <w:tcW w:w="1056" w:type="dxa"/>
            <w:tcBorders>
              <w:top w:val="nil"/>
              <w:left w:val="nil"/>
              <w:bottom w:val="single" w:sz="4" w:space="0" w:color="auto"/>
              <w:right w:val="single" w:sz="4" w:space="0" w:color="auto"/>
            </w:tcBorders>
            <w:shd w:val="clear" w:color="auto" w:fill="auto"/>
            <w:vAlign w:val="center"/>
            <w:hideMark/>
          </w:tcPr>
          <w:p w14:paraId="38E3BE9C"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100,180</w:t>
            </w:r>
          </w:p>
        </w:tc>
        <w:tc>
          <w:tcPr>
            <w:tcW w:w="1620" w:type="dxa"/>
            <w:tcBorders>
              <w:top w:val="nil"/>
              <w:left w:val="nil"/>
              <w:bottom w:val="single" w:sz="4" w:space="0" w:color="auto"/>
              <w:right w:val="single" w:sz="4" w:space="0" w:color="auto"/>
            </w:tcBorders>
            <w:shd w:val="clear" w:color="auto" w:fill="auto"/>
            <w:vAlign w:val="center"/>
            <w:hideMark/>
          </w:tcPr>
          <w:p w14:paraId="14144190"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44,850</w:t>
            </w:r>
          </w:p>
        </w:tc>
        <w:tc>
          <w:tcPr>
            <w:tcW w:w="1056" w:type="dxa"/>
            <w:tcBorders>
              <w:top w:val="nil"/>
              <w:left w:val="nil"/>
              <w:bottom w:val="single" w:sz="4" w:space="0" w:color="auto"/>
              <w:right w:val="single" w:sz="4" w:space="0" w:color="auto"/>
            </w:tcBorders>
            <w:shd w:val="clear" w:color="auto" w:fill="auto"/>
            <w:vAlign w:val="center"/>
            <w:hideMark/>
          </w:tcPr>
          <w:p w14:paraId="6823F173"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114,580</w:t>
            </w:r>
          </w:p>
        </w:tc>
        <w:tc>
          <w:tcPr>
            <w:tcW w:w="1160" w:type="dxa"/>
            <w:tcBorders>
              <w:top w:val="nil"/>
              <w:left w:val="nil"/>
              <w:bottom w:val="single" w:sz="4" w:space="0" w:color="auto"/>
              <w:right w:val="single" w:sz="4" w:space="0" w:color="auto"/>
            </w:tcBorders>
            <w:shd w:val="clear" w:color="auto" w:fill="auto"/>
            <w:vAlign w:val="center"/>
            <w:hideMark/>
          </w:tcPr>
          <w:p w14:paraId="45F2B533"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45%</w:t>
            </w:r>
          </w:p>
        </w:tc>
        <w:tc>
          <w:tcPr>
            <w:tcW w:w="1630" w:type="dxa"/>
            <w:tcBorders>
              <w:top w:val="nil"/>
              <w:left w:val="nil"/>
              <w:bottom w:val="single" w:sz="4" w:space="0" w:color="auto"/>
              <w:right w:val="single" w:sz="4" w:space="0" w:color="auto"/>
            </w:tcBorders>
            <w:shd w:val="clear" w:color="auto" w:fill="auto"/>
            <w:vAlign w:val="center"/>
            <w:hideMark/>
          </w:tcPr>
          <w:p w14:paraId="0B1E3900"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xml:space="preserve"># of community development plans </w:t>
            </w:r>
            <w:proofErr w:type="gramStart"/>
            <w:r w:rsidRPr="000E3FD8">
              <w:rPr>
                <w:rFonts w:ascii="Times New Roman" w:eastAsia="Times New Roman" w:hAnsi="Times New Roman" w:cs="Times New Roman"/>
                <w:i/>
                <w:iCs/>
                <w:sz w:val="16"/>
                <w:szCs w:val="16"/>
                <w:lang w:val="en-GB"/>
              </w:rPr>
              <w:t>including  gender</w:t>
            </w:r>
            <w:proofErr w:type="gramEnd"/>
            <w:r w:rsidRPr="000E3FD8">
              <w:rPr>
                <w:rFonts w:ascii="Times New Roman" w:eastAsia="Times New Roman" w:hAnsi="Times New Roman" w:cs="Times New Roman"/>
                <w:i/>
                <w:iCs/>
                <w:sz w:val="16"/>
                <w:szCs w:val="16"/>
                <w:lang w:val="en-GB"/>
              </w:rPr>
              <w:t>-responsive disaster risk profiling</w:t>
            </w:r>
          </w:p>
        </w:tc>
        <w:tc>
          <w:tcPr>
            <w:tcW w:w="1070" w:type="dxa"/>
            <w:tcBorders>
              <w:top w:val="nil"/>
              <w:left w:val="nil"/>
              <w:bottom w:val="single" w:sz="4" w:space="0" w:color="auto"/>
              <w:right w:val="single" w:sz="4" w:space="0" w:color="auto"/>
            </w:tcBorders>
            <w:shd w:val="clear" w:color="auto" w:fill="auto"/>
            <w:vAlign w:val="center"/>
            <w:hideMark/>
          </w:tcPr>
          <w:p w14:paraId="217D75D1"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xml:space="preserve">0 </w:t>
            </w:r>
            <w:r w:rsidRPr="000E3FD8">
              <w:rPr>
                <w:rFonts w:ascii="Times New Roman" w:eastAsia="Times New Roman" w:hAnsi="Times New Roman" w:cs="Times New Roman"/>
                <w:i/>
                <w:iCs/>
                <w:sz w:val="16"/>
                <w:szCs w:val="16"/>
                <w:lang w:val="en-GB"/>
              </w:rPr>
              <w:br/>
              <w:t>(2017)</w:t>
            </w:r>
            <w:r w:rsidRPr="000E3FD8">
              <w:rPr>
                <w:rFonts w:ascii="Times New Roman" w:eastAsia="Times New Roman" w:hAnsi="Times New Roman" w:cs="Times New Roman"/>
                <w:i/>
                <w:iCs/>
                <w:sz w:val="16"/>
                <w:szCs w:val="16"/>
                <w:lang w:val="en-GB"/>
              </w:rPr>
              <w:br/>
            </w:r>
            <w:proofErr w:type="spellStart"/>
            <w:r w:rsidRPr="000E3FD8">
              <w:rPr>
                <w:rFonts w:ascii="Times New Roman" w:eastAsia="Times New Roman" w:hAnsi="Times New Roman" w:cs="Times New Roman"/>
                <w:i/>
                <w:iCs/>
                <w:sz w:val="16"/>
                <w:szCs w:val="16"/>
                <w:lang w:val="en-GB"/>
              </w:rPr>
              <w:t>Berd</w:t>
            </w:r>
            <w:proofErr w:type="spellEnd"/>
            <w:r w:rsidRPr="000E3FD8">
              <w:rPr>
                <w:rFonts w:ascii="Times New Roman" w:eastAsia="Times New Roman" w:hAnsi="Times New Roman" w:cs="Times New Roman"/>
                <w:i/>
                <w:iCs/>
                <w:sz w:val="16"/>
                <w:szCs w:val="16"/>
                <w:lang w:val="en-GB"/>
              </w:rPr>
              <w:t xml:space="preserve">, </w:t>
            </w:r>
            <w:proofErr w:type="spellStart"/>
            <w:r w:rsidRPr="000E3FD8">
              <w:rPr>
                <w:rFonts w:ascii="Times New Roman" w:eastAsia="Times New Roman" w:hAnsi="Times New Roman" w:cs="Times New Roman"/>
                <w:i/>
                <w:iCs/>
                <w:sz w:val="16"/>
                <w:szCs w:val="16"/>
                <w:lang w:val="en-GB"/>
              </w:rPr>
              <w:t>Amasia</w:t>
            </w:r>
            <w:proofErr w:type="spellEnd"/>
            <w:r w:rsidRPr="000E3FD8">
              <w:rPr>
                <w:rFonts w:ascii="Times New Roman" w:eastAsia="Times New Roman" w:hAnsi="Times New Roman" w:cs="Times New Roman"/>
                <w:i/>
                <w:iCs/>
                <w:sz w:val="16"/>
                <w:szCs w:val="16"/>
                <w:lang w:val="en-GB"/>
              </w:rPr>
              <w:t xml:space="preserve">, </w:t>
            </w:r>
            <w:proofErr w:type="spellStart"/>
            <w:r w:rsidRPr="000E3FD8">
              <w:rPr>
                <w:rFonts w:ascii="Times New Roman" w:eastAsia="Times New Roman" w:hAnsi="Times New Roman" w:cs="Times New Roman"/>
                <w:i/>
                <w:iCs/>
                <w:sz w:val="16"/>
                <w:szCs w:val="16"/>
                <w:lang w:val="en-GB"/>
              </w:rPr>
              <w:t>Toumanyan</w:t>
            </w:r>
            <w:proofErr w:type="spellEnd"/>
            <w:r w:rsidRPr="000E3FD8">
              <w:rPr>
                <w:rFonts w:ascii="Times New Roman" w:eastAsia="Times New Roman" w:hAnsi="Times New Roman" w:cs="Times New Roman"/>
                <w:i/>
                <w:iCs/>
                <w:sz w:val="16"/>
                <w:szCs w:val="16"/>
                <w:lang w:val="en-GB"/>
              </w:rPr>
              <w:t>, Alaverdi</w:t>
            </w:r>
          </w:p>
        </w:tc>
        <w:tc>
          <w:tcPr>
            <w:tcW w:w="1354" w:type="dxa"/>
            <w:tcBorders>
              <w:top w:val="nil"/>
              <w:left w:val="nil"/>
              <w:bottom w:val="single" w:sz="4" w:space="0" w:color="auto"/>
              <w:right w:val="single" w:sz="4" w:space="0" w:color="auto"/>
            </w:tcBorders>
            <w:shd w:val="clear" w:color="auto" w:fill="auto"/>
            <w:vAlign w:val="center"/>
            <w:hideMark/>
          </w:tcPr>
          <w:p w14:paraId="651D8AF8"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3</w:t>
            </w:r>
            <w:r w:rsidRPr="000E3FD8">
              <w:rPr>
                <w:rFonts w:ascii="Times New Roman" w:eastAsia="Times New Roman" w:hAnsi="Times New Roman" w:cs="Times New Roman"/>
                <w:i/>
                <w:iCs/>
                <w:sz w:val="16"/>
                <w:szCs w:val="16"/>
                <w:lang w:val="en-GB"/>
              </w:rPr>
              <w:br/>
              <w:t>(by Q4 2019)</w:t>
            </w:r>
          </w:p>
        </w:tc>
        <w:tc>
          <w:tcPr>
            <w:tcW w:w="2250" w:type="dxa"/>
            <w:tcBorders>
              <w:top w:val="nil"/>
              <w:left w:val="nil"/>
              <w:bottom w:val="single" w:sz="4" w:space="0" w:color="auto"/>
              <w:right w:val="single" w:sz="4" w:space="0" w:color="auto"/>
            </w:tcBorders>
            <w:shd w:val="clear" w:color="auto" w:fill="auto"/>
            <w:vAlign w:val="center"/>
            <w:hideMark/>
          </w:tcPr>
          <w:p w14:paraId="39694734" w14:textId="77777777" w:rsidR="001B4773" w:rsidRPr="000E3FD8" w:rsidRDefault="001B4773" w:rsidP="001B4773">
            <w:pPr>
              <w:spacing w:after="0" w:line="240" w:lineRule="auto"/>
              <w:jc w:val="center"/>
              <w:rPr>
                <w:rFonts w:ascii="Times New Roman" w:eastAsia="Times New Roman" w:hAnsi="Times New Roman" w:cs="Times New Roman"/>
                <w:b/>
                <w:bCs/>
                <w:i/>
                <w:iCs/>
                <w:sz w:val="16"/>
                <w:szCs w:val="16"/>
                <w:lang w:val="en-GB"/>
              </w:rPr>
            </w:pPr>
            <w:r w:rsidRPr="000E3FD8">
              <w:rPr>
                <w:rFonts w:ascii="Times New Roman" w:eastAsia="Times New Roman" w:hAnsi="Times New Roman" w:cs="Times New Roman"/>
                <w:b/>
                <w:bCs/>
                <w:i/>
                <w:iCs/>
                <w:sz w:val="16"/>
                <w:szCs w:val="16"/>
                <w:lang w:val="en-GB"/>
              </w:rPr>
              <w:t>Covid delay</w:t>
            </w:r>
          </w:p>
        </w:tc>
      </w:tr>
      <w:tr w:rsidR="001B4773" w:rsidRPr="005303FE" w14:paraId="44FC6DE4" w14:textId="77777777" w:rsidTr="00356CFE">
        <w:trPr>
          <w:trHeight w:val="300"/>
        </w:trPr>
        <w:tc>
          <w:tcPr>
            <w:tcW w:w="2387" w:type="dxa"/>
            <w:tcBorders>
              <w:top w:val="nil"/>
              <w:left w:val="single" w:sz="4" w:space="0" w:color="auto"/>
              <w:bottom w:val="single" w:sz="4" w:space="0" w:color="auto"/>
              <w:right w:val="single" w:sz="4" w:space="0" w:color="auto"/>
            </w:tcBorders>
            <w:shd w:val="clear" w:color="auto" w:fill="auto"/>
            <w:vAlign w:val="center"/>
            <w:hideMark/>
          </w:tcPr>
          <w:p w14:paraId="44D56FFB"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 xml:space="preserve">Output 1.1 Subtotal </w:t>
            </w:r>
          </w:p>
        </w:tc>
        <w:tc>
          <w:tcPr>
            <w:tcW w:w="1176" w:type="dxa"/>
            <w:tcBorders>
              <w:top w:val="nil"/>
              <w:left w:val="nil"/>
              <w:bottom w:val="single" w:sz="4" w:space="0" w:color="auto"/>
              <w:right w:val="single" w:sz="4" w:space="0" w:color="auto"/>
            </w:tcBorders>
            <w:shd w:val="clear" w:color="auto" w:fill="auto"/>
            <w:vAlign w:val="center"/>
            <w:hideMark/>
          </w:tcPr>
          <w:p w14:paraId="4B35CB4C"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 </w:t>
            </w:r>
          </w:p>
        </w:tc>
        <w:tc>
          <w:tcPr>
            <w:tcW w:w="1056" w:type="dxa"/>
            <w:tcBorders>
              <w:top w:val="nil"/>
              <w:left w:val="nil"/>
              <w:bottom w:val="single" w:sz="4" w:space="0" w:color="auto"/>
              <w:right w:val="single" w:sz="4" w:space="0" w:color="auto"/>
            </w:tcBorders>
            <w:shd w:val="clear" w:color="auto" w:fill="auto"/>
            <w:vAlign w:val="center"/>
            <w:hideMark/>
          </w:tcPr>
          <w:p w14:paraId="69C4F7A7"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xml:space="preserve">                   100,180.00 </w:t>
            </w:r>
          </w:p>
        </w:tc>
        <w:tc>
          <w:tcPr>
            <w:tcW w:w="1620" w:type="dxa"/>
            <w:tcBorders>
              <w:top w:val="nil"/>
              <w:left w:val="nil"/>
              <w:bottom w:val="single" w:sz="4" w:space="0" w:color="auto"/>
              <w:right w:val="single" w:sz="4" w:space="0" w:color="auto"/>
            </w:tcBorders>
            <w:shd w:val="clear" w:color="auto" w:fill="auto"/>
            <w:vAlign w:val="center"/>
            <w:hideMark/>
          </w:tcPr>
          <w:p w14:paraId="445DA1BA"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xml:space="preserve">                44,850.00 </w:t>
            </w:r>
          </w:p>
        </w:tc>
        <w:tc>
          <w:tcPr>
            <w:tcW w:w="1056" w:type="dxa"/>
            <w:tcBorders>
              <w:top w:val="nil"/>
              <w:left w:val="nil"/>
              <w:bottom w:val="single" w:sz="4" w:space="0" w:color="auto"/>
              <w:right w:val="single" w:sz="4" w:space="0" w:color="auto"/>
            </w:tcBorders>
            <w:shd w:val="clear" w:color="auto" w:fill="auto"/>
            <w:vAlign w:val="center"/>
            <w:hideMark/>
          </w:tcPr>
          <w:p w14:paraId="5712312A"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xml:space="preserve">            114,580.00 </w:t>
            </w:r>
          </w:p>
        </w:tc>
        <w:tc>
          <w:tcPr>
            <w:tcW w:w="1160" w:type="dxa"/>
            <w:tcBorders>
              <w:top w:val="nil"/>
              <w:left w:val="nil"/>
              <w:bottom w:val="single" w:sz="4" w:space="0" w:color="auto"/>
              <w:right w:val="single" w:sz="4" w:space="0" w:color="auto"/>
            </w:tcBorders>
            <w:shd w:val="clear" w:color="auto" w:fill="auto"/>
            <w:vAlign w:val="center"/>
            <w:hideMark/>
          </w:tcPr>
          <w:p w14:paraId="6FF4F4DE"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45%</w:t>
            </w:r>
          </w:p>
        </w:tc>
        <w:tc>
          <w:tcPr>
            <w:tcW w:w="1630" w:type="dxa"/>
            <w:tcBorders>
              <w:top w:val="nil"/>
              <w:left w:val="nil"/>
              <w:bottom w:val="single" w:sz="4" w:space="0" w:color="auto"/>
              <w:right w:val="single" w:sz="4" w:space="0" w:color="auto"/>
            </w:tcBorders>
            <w:shd w:val="clear" w:color="auto" w:fill="auto"/>
            <w:vAlign w:val="center"/>
            <w:hideMark/>
          </w:tcPr>
          <w:p w14:paraId="2362D5F9"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w:t>
            </w:r>
          </w:p>
        </w:tc>
        <w:tc>
          <w:tcPr>
            <w:tcW w:w="1070" w:type="dxa"/>
            <w:tcBorders>
              <w:top w:val="nil"/>
              <w:left w:val="nil"/>
              <w:bottom w:val="single" w:sz="4" w:space="0" w:color="auto"/>
              <w:right w:val="single" w:sz="4" w:space="0" w:color="auto"/>
            </w:tcBorders>
            <w:shd w:val="clear" w:color="auto" w:fill="auto"/>
            <w:vAlign w:val="center"/>
            <w:hideMark/>
          </w:tcPr>
          <w:p w14:paraId="21B76589"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w:t>
            </w:r>
          </w:p>
        </w:tc>
        <w:tc>
          <w:tcPr>
            <w:tcW w:w="1354" w:type="dxa"/>
            <w:tcBorders>
              <w:top w:val="nil"/>
              <w:left w:val="nil"/>
              <w:bottom w:val="single" w:sz="4" w:space="0" w:color="auto"/>
              <w:right w:val="single" w:sz="4" w:space="0" w:color="auto"/>
            </w:tcBorders>
            <w:shd w:val="clear" w:color="auto" w:fill="auto"/>
            <w:vAlign w:val="center"/>
            <w:hideMark/>
          </w:tcPr>
          <w:p w14:paraId="13BEF577"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w:t>
            </w:r>
          </w:p>
        </w:tc>
        <w:tc>
          <w:tcPr>
            <w:tcW w:w="2250" w:type="dxa"/>
            <w:tcBorders>
              <w:top w:val="nil"/>
              <w:left w:val="nil"/>
              <w:bottom w:val="single" w:sz="4" w:space="0" w:color="auto"/>
              <w:right w:val="single" w:sz="4" w:space="0" w:color="auto"/>
            </w:tcBorders>
            <w:shd w:val="clear" w:color="auto" w:fill="auto"/>
            <w:vAlign w:val="center"/>
            <w:hideMark/>
          </w:tcPr>
          <w:p w14:paraId="1FDB8EA7" w14:textId="77777777" w:rsidR="001B4773" w:rsidRPr="000E3FD8" w:rsidRDefault="001B4773" w:rsidP="001B4773">
            <w:pPr>
              <w:spacing w:after="0" w:line="240" w:lineRule="auto"/>
              <w:jc w:val="center"/>
              <w:rPr>
                <w:rFonts w:ascii="Times New Roman" w:eastAsia="Times New Roman" w:hAnsi="Times New Roman" w:cs="Times New Roman"/>
                <w:b/>
                <w:bCs/>
                <w:i/>
                <w:iCs/>
                <w:sz w:val="16"/>
                <w:szCs w:val="16"/>
                <w:lang w:val="en-GB"/>
              </w:rPr>
            </w:pPr>
            <w:r w:rsidRPr="000E3FD8">
              <w:rPr>
                <w:rFonts w:ascii="Times New Roman" w:eastAsia="Times New Roman" w:hAnsi="Times New Roman" w:cs="Times New Roman"/>
                <w:b/>
                <w:bCs/>
                <w:i/>
                <w:iCs/>
                <w:sz w:val="16"/>
                <w:szCs w:val="16"/>
                <w:lang w:val="en-GB"/>
              </w:rPr>
              <w:t> </w:t>
            </w:r>
          </w:p>
        </w:tc>
      </w:tr>
      <w:tr w:rsidR="001B4773" w:rsidRPr="005303FE" w14:paraId="683732A7" w14:textId="77777777" w:rsidTr="00356CFE">
        <w:trPr>
          <w:trHeight w:val="2136"/>
        </w:trPr>
        <w:tc>
          <w:tcPr>
            <w:tcW w:w="2387" w:type="dxa"/>
            <w:tcBorders>
              <w:top w:val="nil"/>
              <w:left w:val="single" w:sz="4" w:space="0" w:color="auto"/>
              <w:bottom w:val="single" w:sz="4" w:space="0" w:color="auto"/>
              <w:right w:val="single" w:sz="4" w:space="0" w:color="auto"/>
            </w:tcBorders>
            <w:shd w:val="clear" w:color="auto" w:fill="auto"/>
            <w:vAlign w:val="center"/>
            <w:hideMark/>
          </w:tcPr>
          <w:p w14:paraId="231099C6"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lastRenderedPageBreak/>
              <w:t xml:space="preserve">Output 1.2.Disaster risk reduction mechanisms are established and capacities enhanced in target communities to reduce disaster-related losses with special focus on children and schools.  </w:t>
            </w:r>
          </w:p>
        </w:tc>
        <w:tc>
          <w:tcPr>
            <w:tcW w:w="1176" w:type="dxa"/>
            <w:tcBorders>
              <w:top w:val="nil"/>
              <w:left w:val="nil"/>
              <w:bottom w:val="single" w:sz="4" w:space="0" w:color="auto"/>
              <w:right w:val="single" w:sz="4" w:space="0" w:color="auto"/>
            </w:tcBorders>
            <w:shd w:val="clear" w:color="auto" w:fill="auto"/>
            <w:vAlign w:val="center"/>
            <w:hideMark/>
          </w:tcPr>
          <w:p w14:paraId="4EE80184"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UNDP, UNICEF</w:t>
            </w:r>
          </w:p>
        </w:tc>
        <w:tc>
          <w:tcPr>
            <w:tcW w:w="1056" w:type="dxa"/>
            <w:tcBorders>
              <w:top w:val="nil"/>
              <w:left w:val="nil"/>
              <w:bottom w:val="single" w:sz="4" w:space="0" w:color="auto"/>
              <w:right w:val="single" w:sz="4" w:space="0" w:color="auto"/>
            </w:tcBorders>
            <w:shd w:val="clear" w:color="auto" w:fill="auto"/>
            <w:vAlign w:val="center"/>
            <w:hideMark/>
          </w:tcPr>
          <w:p w14:paraId="358F14D2"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w:t>
            </w:r>
          </w:p>
        </w:tc>
        <w:tc>
          <w:tcPr>
            <w:tcW w:w="1620" w:type="dxa"/>
            <w:tcBorders>
              <w:top w:val="nil"/>
              <w:left w:val="nil"/>
              <w:bottom w:val="single" w:sz="4" w:space="0" w:color="auto"/>
              <w:right w:val="single" w:sz="4" w:space="0" w:color="auto"/>
            </w:tcBorders>
            <w:shd w:val="clear" w:color="auto" w:fill="auto"/>
            <w:vAlign w:val="center"/>
            <w:hideMark/>
          </w:tcPr>
          <w:p w14:paraId="4D1E9D65"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w:t>
            </w:r>
          </w:p>
        </w:tc>
        <w:tc>
          <w:tcPr>
            <w:tcW w:w="1056" w:type="dxa"/>
            <w:tcBorders>
              <w:top w:val="nil"/>
              <w:left w:val="nil"/>
              <w:bottom w:val="single" w:sz="4" w:space="0" w:color="auto"/>
              <w:right w:val="single" w:sz="4" w:space="0" w:color="auto"/>
            </w:tcBorders>
            <w:shd w:val="clear" w:color="auto" w:fill="auto"/>
            <w:vAlign w:val="center"/>
            <w:hideMark/>
          </w:tcPr>
          <w:p w14:paraId="2A89151E"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w:t>
            </w:r>
          </w:p>
        </w:tc>
        <w:tc>
          <w:tcPr>
            <w:tcW w:w="1160" w:type="dxa"/>
            <w:tcBorders>
              <w:top w:val="nil"/>
              <w:left w:val="nil"/>
              <w:bottom w:val="single" w:sz="4" w:space="0" w:color="auto"/>
              <w:right w:val="single" w:sz="4" w:space="0" w:color="auto"/>
            </w:tcBorders>
            <w:shd w:val="clear" w:color="auto" w:fill="auto"/>
            <w:vAlign w:val="center"/>
            <w:hideMark/>
          </w:tcPr>
          <w:p w14:paraId="67FBE92D"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w:t>
            </w:r>
          </w:p>
        </w:tc>
        <w:tc>
          <w:tcPr>
            <w:tcW w:w="1630" w:type="dxa"/>
            <w:tcBorders>
              <w:top w:val="nil"/>
              <w:left w:val="nil"/>
              <w:bottom w:val="single" w:sz="4" w:space="0" w:color="auto"/>
              <w:right w:val="single" w:sz="4" w:space="0" w:color="auto"/>
            </w:tcBorders>
            <w:shd w:val="clear" w:color="auto" w:fill="auto"/>
            <w:vAlign w:val="center"/>
            <w:hideMark/>
          </w:tcPr>
          <w:p w14:paraId="462D55EA"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a. # of innovative DRR mechanisms operational within Regional and National Crisis Management Centers</w:t>
            </w:r>
            <w:r w:rsidRPr="000E3FD8">
              <w:rPr>
                <w:rFonts w:ascii="Times New Roman" w:eastAsia="Times New Roman" w:hAnsi="Times New Roman" w:cs="Times New Roman"/>
                <w:i/>
                <w:iCs/>
                <w:sz w:val="16"/>
                <w:szCs w:val="16"/>
                <w:lang w:val="en-GB"/>
              </w:rPr>
              <w:br/>
              <w:t>b. # of schools with school safety plans</w:t>
            </w:r>
          </w:p>
        </w:tc>
        <w:tc>
          <w:tcPr>
            <w:tcW w:w="1070" w:type="dxa"/>
            <w:tcBorders>
              <w:top w:val="nil"/>
              <w:left w:val="nil"/>
              <w:bottom w:val="single" w:sz="4" w:space="0" w:color="auto"/>
              <w:right w:val="single" w:sz="4" w:space="0" w:color="auto"/>
            </w:tcBorders>
            <w:shd w:val="clear" w:color="auto" w:fill="auto"/>
            <w:vAlign w:val="center"/>
            <w:hideMark/>
          </w:tcPr>
          <w:p w14:paraId="5445C16E"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xml:space="preserve">a. 0 </w:t>
            </w:r>
            <w:r w:rsidRPr="000E3FD8">
              <w:rPr>
                <w:rFonts w:ascii="Times New Roman" w:eastAsia="Times New Roman" w:hAnsi="Times New Roman" w:cs="Times New Roman"/>
                <w:i/>
                <w:iCs/>
                <w:sz w:val="16"/>
                <w:szCs w:val="16"/>
                <w:lang w:val="en-GB"/>
              </w:rPr>
              <w:br/>
              <w:t>b. 0</w:t>
            </w:r>
            <w:r w:rsidRPr="000E3FD8">
              <w:rPr>
                <w:rFonts w:ascii="Times New Roman" w:eastAsia="Times New Roman" w:hAnsi="Times New Roman" w:cs="Times New Roman"/>
                <w:i/>
                <w:iCs/>
                <w:sz w:val="16"/>
                <w:szCs w:val="16"/>
                <w:lang w:val="en-GB"/>
              </w:rPr>
              <w:br/>
              <w:t>(2017)</w:t>
            </w:r>
          </w:p>
        </w:tc>
        <w:tc>
          <w:tcPr>
            <w:tcW w:w="1354" w:type="dxa"/>
            <w:tcBorders>
              <w:top w:val="nil"/>
              <w:left w:val="nil"/>
              <w:bottom w:val="single" w:sz="4" w:space="0" w:color="auto"/>
              <w:right w:val="single" w:sz="4" w:space="0" w:color="auto"/>
            </w:tcBorders>
            <w:shd w:val="clear" w:color="auto" w:fill="auto"/>
            <w:vAlign w:val="center"/>
            <w:hideMark/>
          </w:tcPr>
          <w:p w14:paraId="131A877C"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xml:space="preserve">a. 3 mechanisms </w:t>
            </w:r>
            <w:r w:rsidRPr="000E3FD8">
              <w:rPr>
                <w:rFonts w:ascii="Times New Roman" w:eastAsia="Times New Roman" w:hAnsi="Times New Roman" w:cs="Times New Roman"/>
                <w:i/>
                <w:iCs/>
                <w:sz w:val="16"/>
                <w:szCs w:val="16"/>
                <w:lang w:val="en-GB"/>
              </w:rPr>
              <w:br/>
              <w:t>b. 52</w:t>
            </w:r>
          </w:p>
        </w:tc>
        <w:tc>
          <w:tcPr>
            <w:tcW w:w="2250" w:type="dxa"/>
            <w:tcBorders>
              <w:top w:val="nil"/>
              <w:left w:val="nil"/>
              <w:bottom w:val="single" w:sz="4" w:space="0" w:color="auto"/>
              <w:right w:val="single" w:sz="4" w:space="0" w:color="auto"/>
            </w:tcBorders>
            <w:shd w:val="clear" w:color="auto" w:fill="auto"/>
            <w:vAlign w:val="center"/>
            <w:hideMark/>
          </w:tcPr>
          <w:p w14:paraId="7BCC5072" w14:textId="77777777" w:rsidR="001B4773" w:rsidRPr="000E3FD8" w:rsidRDefault="001B4773" w:rsidP="001B4773">
            <w:pPr>
              <w:spacing w:after="0" w:line="240" w:lineRule="auto"/>
              <w:jc w:val="center"/>
              <w:rPr>
                <w:rFonts w:ascii="Times New Roman" w:eastAsia="Times New Roman" w:hAnsi="Times New Roman" w:cs="Times New Roman"/>
                <w:b/>
                <w:bCs/>
                <w:i/>
                <w:iCs/>
                <w:sz w:val="16"/>
                <w:szCs w:val="16"/>
                <w:lang w:val="en-GB"/>
              </w:rPr>
            </w:pPr>
            <w:r w:rsidRPr="000E3FD8">
              <w:rPr>
                <w:rFonts w:ascii="Times New Roman" w:eastAsia="Times New Roman" w:hAnsi="Times New Roman" w:cs="Times New Roman"/>
                <w:b/>
                <w:bCs/>
                <w:i/>
                <w:iCs/>
                <w:sz w:val="16"/>
                <w:szCs w:val="16"/>
                <w:lang w:val="en-GB"/>
              </w:rPr>
              <w:t>a. 3</w:t>
            </w:r>
            <w:r w:rsidRPr="000E3FD8">
              <w:rPr>
                <w:rFonts w:ascii="Times New Roman" w:eastAsia="Times New Roman" w:hAnsi="Times New Roman" w:cs="Times New Roman"/>
                <w:b/>
                <w:bCs/>
                <w:i/>
                <w:iCs/>
                <w:sz w:val="16"/>
                <w:szCs w:val="16"/>
                <w:lang w:val="en-GB"/>
              </w:rPr>
              <w:br/>
              <w:t>b. 30</w:t>
            </w:r>
          </w:p>
        </w:tc>
      </w:tr>
      <w:tr w:rsidR="001B4773" w:rsidRPr="005303FE" w14:paraId="619BE852" w14:textId="77777777" w:rsidTr="00356CFE">
        <w:trPr>
          <w:trHeight w:val="972"/>
        </w:trPr>
        <w:tc>
          <w:tcPr>
            <w:tcW w:w="2387" w:type="dxa"/>
            <w:tcBorders>
              <w:top w:val="nil"/>
              <w:left w:val="single" w:sz="4" w:space="0" w:color="auto"/>
              <w:bottom w:val="single" w:sz="4" w:space="0" w:color="auto"/>
              <w:right w:val="single" w:sz="4" w:space="0" w:color="auto"/>
            </w:tcBorders>
            <w:shd w:val="clear" w:color="auto" w:fill="auto"/>
            <w:vAlign w:val="center"/>
            <w:hideMark/>
          </w:tcPr>
          <w:p w14:paraId="289F19A5"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Activity 1.2.1 Enhance Early Warning Systems in communities through technical upgrade, improved coordination and mechanisms.</w:t>
            </w:r>
          </w:p>
        </w:tc>
        <w:tc>
          <w:tcPr>
            <w:tcW w:w="1176" w:type="dxa"/>
            <w:tcBorders>
              <w:top w:val="nil"/>
              <w:left w:val="nil"/>
              <w:bottom w:val="single" w:sz="4" w:space="0" w:color="auto"/>
              <w:right w:val="single" w:sz="4" w:space="0" w:color="auto"/>
            </w:tcBorders>
            <w:shd w:val="clear" w:color="auto" w:fill="auto"/>
            <w:vAlign w:val="center"/>
            <w:hideMark/>
          </w:tcPr>
          <w:p w14:paraId="7AA794C5"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UNDP</w:t>
            </w:r>
          </w:p>
        </w:tc>
        <w:tc>
          <w:tcPr>
            <w:tcW w:w="1056" w:type="dxa"/>
            <w:tcBorders>
              <w:top w:val="nil"/>
              <w:left w:val="nil"/>
              <w:bottom w:val="single" w:sz="4" w:space="0" w:color="auto"/>
              <w:right w:val="single" w:sz="4" w:space="0" w:color="auto"/>
            </w:tcBorders>
            <w:shd w:val="clear" w:color="auto" w:fill="auto"/>
            <w:vAlign w:val="center"/>
            <w:hideMark/>
          </w:tcPr>
          <w:p w14:paraId="0A0354DD"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34,000</w:t>
            </w:r>
          </w:p>
        </w:tc>
        <w:tc>
          <w:tcPr>
            <w:tcW w:w="1620" w:type="dxa"/>
            <w:tcBorders>
              <w:top w:val="nil"/>
              <w:left w:val="nil"/>
              <w:bottom w:val="single" w:sz="4" w:space="0" w:color="auto"/>
              <w:right w:val="single" w:sz="4" w:space="0" w:color="auto"/>
            </w:tcBorders>
            <w:shd w:val="clear" w:color="auto" w:fill="auto"/>
            <w:vAlign w:val="center"/>
            <w:hideMark/>
          </w:tcPr>
          <w:p w14:paraId="3CDB492C"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53,515</w:t>
            </w:r>
          </w:p>
        </w:tc>
        <w:tc>
          <w:tcPr>
            <w:tcW w:w="1056" w:type="dxa"/>
            <w:tcBorders>
              <w:top w:val="nil"/>
              <w:left w:val="nil"/>
              <w:bottom w:val="single" w:sz="4" w:space="0" w:color="auto"/>
              <w:right w:val="single" w:sz="4" w:space="0" w:color="auto"/>
            </w:tcBorders>
            <w:shd w:val="clear" w:color="auto" w:fill="auto"/>
            <w:vAlign w:val="center"/>
            <w:hideMark/>
          </w:tcPr>
          <w:p w14:paraId="4393013D"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60,000</w:t>
            </w:r>
          </w:p>
        </w:tc>
        <w:tc>
          <w:tcPr>
            <w:tcW w:w="1160" w:type="dxa"/>
            <w:tcBorders>
              <w:top w:val="nil"/>
              <w:left w:val="nil"/>
              <w:bottom w:val="single" w:sz="4" w:space="0" w:color="auto"/>
              <w:right w:val="single" w:sz="4" w:space="0" w:color="auto"/>
            </w:tcBorders>
            <w:shd w:val="clear" w:color="auto" w:fill="auto"/>
            <w:vAlign w:val="center"/>
            <w:hideMark/>
          </w:tcPr>
          <w:p w14:paraId="79A35C58"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157%</w:t>
            </w:r>
          </w:p>
        </w:tc>
        <w:tc>
          <w:tcPr>
            <w:tcW w:w="1630" w:type="dxa"/>
            <w:tcBorders>
              <w:top w:val="nil"/>
              <w:left w:val="nil"/>
              <w:bottom w:val="single" w:sz="4" w:space="0" w:color="auto"/>
              <w:right w:val="single" w:sz="4" w:space="0" w:color="auto"/>
            </w:tcBorders>
            <w:shd w:val="clear" w:color="auto" w:fill="auto"/>
            <w:vAlign w:val="center"/>
            <w:hideMark/>
          </w:tcPr>
          <w:p w14:paraId="0B1A9E59"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of Early Warning system established</w:t>
            </w:r>
          </w:p>
        </w:tc>
        <w:tc>
          <w:tcPr>
            <w:tcW w:w="1070" w:type="dxa"/>
            <w:tcBorders>
              <w:top w:val="nil"/>
              <w:left w:val="nil"/>
              <w:bottom w:val="single" w:sz="4" w:space="0" w:color="auto"/>
              <w:right w:val="single" w:sz="4" w:space="0" w:color="auto"/>
            </w:tcBorders>
            <w:shd w:val="clear" w:color="auto" w:fill="auto"/>
            <w:vAlign w:val="center"/>
            <w:hideMark/>
          </w:tcPr>
          <w:p w14:paraId="173971E9"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0 EWS in 3 target consolidated communities</w:t>
            </w:r>
            <w:r w:rsidRPr="000E3FD8">
              <w:rPr>
                <w:rFonts w:ascii="Times New Roman" w:eastAsia="Times New Roman" w:hAnsi="Times New Roman" w:cs="Times New Roman"/>
                <w:i/>
                <w:iCs/>
                <w:sz w:val="16"/>
                <w:szCs w:val="16"/>
                <w:lang w:val="en-GB"/>
              </w:rPr>
              <w:br/>
              <w:t xml:space="preserve">(2017) </w:t>
            </w:r>
          </w:p>
        </w:tc>
        <w:tc>
          <w:tcPr>
            <w:tcW w:w="1354" w:type="dxa"/>
            <w:tcBorders>
              <w:top w:val="nil"/>
              <w:left w:val="nil"/>
              <w:bottom w:val="single" w:sz="4" w:space="0" w:color="auto"/>
              <w:right w:val="single" w:sz="4" w:space="0" w:color="auto"/>
            </w:tcBorders>
            <w:shd w:val="clear" w:color="auto" w:fill="auto"/>
            <w:vAlign w:val="center"/>
            <w:hideMark/>
          </w:tcPr>
          <w:p w14:paraId="11D3A641"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3 EWS established</w:t>
            </w:r>
            <w:r w:rsidRPr="000E3FD8">
              <w:rPr>
                <w:rFonts w:ascii="Times New Roman" w:eastAsia="Times New Roman" w:hAnsi="Times New Roman" w:cs="Times New Roman"/>
                <w:i/>
                <w:iCs/>
                <w:sz w:val="16"/>
                <w:szCs w:val="16"/>
                <w:lang w:val="en-GB"/>
              </w:rPr>
              <w:br/>
              <w:t>(by Q2 2020)</w:t>
            </w:r>
          </w:p>
        </w:tc>
        <w:tc>
          <w:tcPr>
            <w:tcW w:w="2250" w:type="dxa"/>
            <w:tcBorders>
              <w:top w:val="nil"/>
              <w:left w:val="nil"/>
              <w:bottom w:val="single" w:sz="4" w:space="0" w:color="auto"/>
              <w:right w:val="single" w:sz="4" w:space="0" w:color="auto"/>
            </w:tcBorders>
            <w:shd w:val="clear" w:color="auto" w:fill="auto"/>
            <w:vAlign w:val="center"/>
            <w:hideMark/>
          </w:tcPr>
          <w:p w14:paraId="7F9DBE56" w14:textId="77777777" w:rsidR="001B4773" w:rsidRPr="000E3FD8" w:rsidRDefault="001B4773" w:rsidP="001B4773">
            <w:pPr>
              <w:spacing w:after="0" w:line="240" w:lineRule="auto"/>
              <w:jc w:val="center"/>
              <w:rPr>
                <w:rFonts w:ascii="Times New Roman" w:eastAsia="Times New Roman" w:hAnsi="Times New Roman" w:cs="Times New Roman"/>
                <w:b/>
                <w:bCs/>
                <w:i/>
                <w:iCs/>
                <w:sz w:val="16"/>
                <w:szCs w:val="16"/>
                <w:lang w:val="en-GB"/>
              </w:rPr>
            </w:pPr>
            <w:r w:rsidRPr="000E3FD8">
              <w:rPr>
                <w:rFonts w:ascii="Times New Roman" w:eastAsia="Times New Roman" w:hAnsi="Times New Roman" w:cs="Times New Roman"/>
                <w:b/>
                <w:bCs/>
                <w:i/>
                <w:iCs/>
                <w:sz w:val="16"/>
                <w:szCs w:val="16"/>
                <w:lang w:val="en-GB"/>
              </w:rPr>
              <w:t>3</w:t>
            </w:r>
          </w:p>
        </w:tc>
      </w:tr>
      <w:tr w:rsidR="001B4773" w:rsidRPr="005303FE" w14:paraId="3B086312" w14:textId="77777777" w:rsidTr="00356CFE">
        <w:trPr>
          <w:trHeight w:val="1092"/>
        </w:trPr>
        <w:tc>
          <w:tcPr>
            <w:tcW w:w="2387" w:type="dxa"/>
            <w:tcBorders>
              <w:top w:val="nil"/>
              <w:left w:val="single" w:sz="4" w:space="0" w:color="auto"/>
              <w:bottom w:val="single" w:sz="4" w:space="0" w:color="auto"/>
              <w:right w:val="single" w:sz="4" w:space="0" w:color="auto"/>
            </w:tcBorders>
            <w:shd w:val="clear" w:color="auto" w:fill="auto"/>
            <w:vAlign w:val="center"/>
            <w:hideMark/>
          </w:tcPr>
          <w:p w14:paraId="352C6E07"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xml:space="preserve">Activity </w:t>
            </w:r>
            <w:proofErr w:type="gramStart"/>
            <w:r w:rsidRPr="000E3FD8">
              <w:rPr>
                <w:rFonts w:ascii="Times New Roman" w:eastAsia="Times New Roman" w:hAnsi="Times New Roman" w:cs="Times New Roman"/>
                <w:sz w:val="16"/>
                <w:szCs w:val="16"/>
                <w:lang w:val="en-GB"/>
              </w:rPr>
              <w:t>1.2.2  Develop</w:t>
            </w:r>
            <w:proofErr w:type="gramEnd"/>
            <w:r w:rsidRPr="000E3FD8">
              <w:rPr>
                <w:rFonts w:ascii="Times New Roman" w:eastAsia="Times New Roman" w:hAnsi="Times New Roman" w:cs="Times New Roman"/>
                <w:sz w:val="16"/>
                <w:szCs w:val="16"/>
                <w:lang w:val="en-GB"/>
              </w:rPr>
              <w:t xml:space="preserve"> geographic information systems (GIS) based software relying on scientific multi-risk assessment (earthquake, landslide, mudflow, and climate related hazards).</w:t>
            </w:r>
          </w:p>
        </w:tc>
        <w:tc>
          <w:tcPr>
            <w:tcW w:w="1176" w:type="dxa"/>
            <w:tcBorders>
              <w:top w:val="nil"/>
              <w:left w:val="nil"/>
              <w:bottom w:val="single" w:sz="4" w:space="0" w:color="auto"/>
              <w:right w:val="single" w:sz="4" w:space="0" w:color="auto"/>
            </w:tcBorders>
            <w:shd w:val="clear" w:color="auto" w:fill="auto"/>
            <w:vAlign w:val="center"/>
            <w:hideMark/>
          </w:tcPr>
          <w:p w14:paraId="0485CD07"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UNDP</w:t>
            </w:r>
          </w:p>
        </w:tc>
        <w:tc>
          <w:tcPr>
            <w:tcW w:w="1056" w:type="dxa"/>
            <w:tcBorders>
              <w:top w:val="nil"/>
              <w:left w:val="nil"/>
              <w:bottom w:val="single" w:sz="4" w:space="0" w:color="auto"/>
              <w:right w:val="single" w:sz="4" w:space="0" w:color="auto"/>
            </w:tcBorders>
            <w:shd w:val="clear" w:color="auto" w:fill="auto"/>
            <w:vAlign w:val="center"/>
            <w:hideMark/>
          </w:tcPr>
          <w:p w14:paraId="1C1727CA"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70,000</w:t>
            </w:r>
          </w:p>
        </w:tc>
        <w:tc>
          <w:tcPr>
            <w:tcW w:w="1620" w:type="dxa"/>
            <w:tcBorders>
              <w:top w:val="nil"/>
              <w:left w:val="nil"/>
              <w:bottom w:val="single" w:sz="4" w:space="0" w:color="auto"/>
              <w:right w:val="single" w:sz="4" w:space="0" w:color="auto"/>
            </w:tcBorders>
            <w:shd w:val="clear" w:color="auto" w:fill="auto"/>
            <w:vAlign w:val="center"/>
            <w:hideMark/>
          </w:tcPr>
          <w:p w14:paraId="3F5E243C"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69,930</w:t>
            </w:r>
          </w:p>
        </w:tc>
        <w:tc>
          <w:tcPr>
            <w:tcW w:w="1056" w:type="dxa"/>
            <w:tcBorders>
              <w:top w:val="nil"/>
              <w:left w:val="nil"/>
              <w:bottom w:val="single" w:sz="4" w:space="0" w:color="auto"/>
              <w:right w:val="single" w:sz="4" w:space="0" w:color="auto"/>
            </w:tcBorders>
            <w:shd w:val="clear" w:color="auto" w:fill="auto"/>
            <w:vAlign w:val="center"/>
            <w:hideMark/>
          </w:tcPr>
          <w:p w14:paraId="19A0DFF3"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70,000</w:t>
            </w:r>
          </w:p>
        </w:tc>
        <w:tc>
          <w:tcPr>
            <w:tcW w:w="1160" w:type="dxa"/>
            <w:tcBorders>
              <w:top w:val="nil"/>
              <w:left w:val="nil"/>
              <w:bottom w:val="single" w:sz="4" w:space="0" w:color="auto"/>
              <w:right w:val="single" w:sz="4" w:space="0" w:color="auto"/>
            </w:tcBorders>
            <w:shd w:val="clear" w:color="auto" w:fill="auto"/>
            <w:vAlign w:val="center"/>
            <w:hideMark/>
          </w:tcPr>
          <w:p w14:paraId="4BBC3210"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100%</w:t>
            </w:r>
          </w:p>
        </w:tc>
        <w:tc>
          <w:tcPr>
            <w:tcW w:w="1630" w:type="dxa"/>
            <w:tcBorders>
              <w:top w:val="nil"/>
              <w:left w:val="nil"/>
              <w:bottom w:val="single" w:sz="4" w:space="0" w:color="auto"/>
              <w:right w:val="single" w:sz="4" w:space="0" w:color="auto"/>
            </w:tcBorders>
            <w:shd w:val="clear" w:color="auto" w:fill="auto"/>
            <w:vAlign w:val="center"/>
            <w:hideMark/>
          </w:tcPr>
          <w:p w14:paraId="0DD95FEA"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xml:space="preserve"># of GIS based </w:t>
            </w:r>
            <w:proofErr w:type="spellStart"/>
            <w:r w:rsidRPr="000E3FD8">
              <w:rPr>
                <w:rFonts w:ascii="Times New Roman" w:eastAsia="Times New Roman" w:hAnsi="Times New Roman" w:cs="Times New Roman"/>
                <w:i/>
                <w:iCs/>
                <w:sz w:val="16"/>
                <w:szCs w:val="16"/>
                <w:lang w:val="en-GB"/>
              </w:rPr>
              <w:t>sofware</w:t>
            </w:r>
            <w:proofErr w:type="spellEnd"/>
            <w:r w:rsidRPr="000E3FD8">
              <w:rPr>
                <w:rFonts w:ascii="Times New Roman" w:eastAsia="Times New Roman" w:hAnsi="Times New Roman" w:cs="Times New Roman"/>
                <w:i/>
                <w:iCs/>
                <w:sz w:val="16"/>
                <w:szCs w:val="16"/>
                <w:lang w:val="en-GB"/>
              </w:rPr>
              <w:t xml:space="preserve"> developed</w:t>
            </w:r>
          </w:p>
        </w:tc>
        <w:tc>
          <w:tcPr>
            <w:tcW w:w="1070" w:type="dxa"/>
            <w:tcBorders>
              <w:top w:val="nil"/>
              <w:left w:val="nil"/>
              <w:bottom w:val="single" w:sz="4" w:space="0" w:color="auto"/>
              <w:right w:val="single" w:sz="4" w:space="0" w:color="auto"/>
            </w:tcBorders>
            <w:shd w:val="clear" w:color="auto" w:fill="auto"/>
            <w:vAlign w:val="center"/>
            <w:hideMark/>
          </w:tcPr>
          <w:p w14:paraId="67414E26"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0</w:t>
            </w:r>
            <w:r w:rsidRPr="000E3FD8">
              <w:rPr>
                <w:rFonts w:ascii="Times New Roman" w:eastAsia="Times New Roman" w:hAnsi="Times New Roman" w:cs="Times New Roman"/>
                <w:i/>
                <w:iCs/>
                <w:sz w:val="16"/>
                <w:szCs w:val="16"/>
                <w:lang w:val="en-GB"/>
              </w:rPr>
              <w:br/>
              <w:t>(2017)</w:t>
            </w:r>
          </w:p>
        </w:tc>
        <w:tc>
          <w:tcPr>
            <w:tcW w:w="1354" w:type="dxa"/>
            <w:tcBorders>
              <w:top w:val="nil"/>
              <w:left w:val="nil"/>
              <w:bottom w:val="single" w:sz="4" w:space="0" w:color="auto"/>
              <w:right w:val="single" w:sz="4" w:space="0" w:color="auto"/>
            </w:tcBorders>
            <w:shd w:val="clear" w:color="auto" w:fill="auto"/>
            <w:vAlign w:val="center"/>
            <w:hideMark/>
          </w:tcPr>
          <w:p w14:paraId="4F600635"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1</w:t>
            </w:r>
            <w:r w:rsidRPr="000E3FD8">
              <w:rPr>
                <w:rFonts w:ascii="Times New Roman" w:eastAsia="Times New Roman" w:hAnsi="Times New Roman" w:cs="Times New Roman"/>
                <w:i/>
                <w:iCs/>
                <w:sz w:val="16"/>
                <w:szCs w:val="16"/>
                <w:lang w:val="en-GB"/>
              </w:rPr>
              <w:br/>
              <w:t>(by Q4 2019)</w:t>
            </w:r>
          </w:p>
        </w:tc>
        <w:tc>
          <w:tcPr>
            <w:tcW w:w="2250" w:type="dxa"/>
            <w:tcBorders>
              <w:top w:val="nil"/>
              <w:left w:val="nil"/>
              <w:bottom w:val="single" w:sz="4" w:space="0" w:color="auto"/>
              <w:right w:val="single" w:sz="4" w:space="0" w:color="auto"/>
            </w:tcBorders>
            <w:shd w:val="clear" w:color="auto" w:fill="auto"/>
            <w:vAlign w:val="center"/>
            <w:hideMark/>
          </w:tcPr>
          <w:p w14:paraId="31DB0981" w14:textId="77777777" w:rsidR="001B4773" w:rsidRPr="000E3FD8" w:rsidRDefault="001B4773" w:rsidP="001B4773">
            <w:pPr>
              <w:spacing w:after="0" w:line="240" w:lineRule="auto"/>
              <w:jc w:val="center"/>
              <w:rPr>
                <w:rFonts w:ascii="Times New Roman" w:eastAsia="Times New Roman" w:hAnsi="Times New Roman" w:cs="Times New Roman"/>
                <w:b/>
                <w:bCs/>
                <w:i/>
                <w:iCs/>
                <w:sz w:val="16"/>
                <w:szCs w:val="16"/>
                <w:lang w:val="en-GB"/>
              </w:rPr>
            </w:pPr>
            <w:r w:rsidRPr="000E3FD8">
              <w:rPr>
                <w:rFonts w:ascii="Times New Roman" w:eastAsia="Times New Roman" w:hAnsi="Times New Roman" w:cs="Times New Roman"/>
                <w:b/>
                <w:bCs/>
                <w:i/>
                <w:iCs/>
                <w:sz w:val="16"/>
                <w:szCs w:val="16"/>
                <w:lang w:val="en-GB"/>
              </w:rPr>
              <w:t>1</w:t>
            </w:r>
          </w:p>
        </w:tc>
      </w:tr>
      <w:tr w:rsidR="001B4773" w:rsidRPr="005303FE" w14:paraId="4412A3EF" w14:textId="77777777" w:rsidTr="00356CFE">
        <w:trPr>
          <w:trHeight w:val="984"/>
        </w:trPr>
        <w:tc>
          <w:tcPr>
            <w:tcW w:w="2387" w:type="dxa"/>
            <w:tcBorders>
              <w:top w:val="nil"/>
              <w:left w:val="single" w:sz="4" w:space="0" w:color="auto"/>
              <w:bottom w:val="single" w:sz="4" w:space="0" w:color="auto"/>
              <w:right w:val="single" w:sz="4" w:space="0" w:color="auto"/>
            </w:tcBorders>
            <w:shd w:val="clear" w:color="auto" w:fill="auto"/>
            <w:vAlign w:val="center"/>
            <w:hideMark/>
          </w:tcPr>
          <w:p w14:paraId="4BCD6EC6"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xml:space="preserve">Activity 1.2.3 Strengthen capacities of target communities for creating community profiles and developing online risk database using human security </w:t>
            </w:r>
            <w:proofErr w:type="gramStart"/>
            <w:r w:rsidRPr="000E3FD8">
              <w:rPr>
                <w:rFonts w:ascii="Times New Roman" w:eastAsia="Times New Roman" w:hAnsi="Times New Roman" w:cs="Times New Roman"/>
                <w:sz w:val="16"/>
                <w:szCs w:val="16"/>
                <w:lang w:val="en-GB"/>
              </w:rPr>
              <w:t>approach .</w:t>
            </w:r>
            <w:proofErr w:type="gramEnd"/>
          </w:p>
        </w:tc>
        <w:tc>
          <w:tcPr>
            <w:tcW w:w="1176" w:type="dxa"/>
            <w:tcBorders>
              <w:top w:val="nil"/>
              <w:left w:val="nil"/>
              <w:bottom w:val="single" w:sz="4" w:space="0" w:color="auto"/>
              <w:right w:val="single" w:sz="4" w:space="0" w:color="auto"/>
            </w:tcBorders>
            <w:shd w:val="clear" w:color="auto" w:fill="auto"/>
            <w:vAlign w:val="center"/>
            <w:hideMark/>
          </w:tcPr>
          <w:p w14:paraId="231F757A"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UNDP</w:t>
            </w:r>
          </w:p>
        </w:tc>
        <w:tc>
          <w:tcPr>
            <w:tcW w:w="1056" w:type="dxa"/>
            <w:tcBorders>
              <w:top w:val="nil"/>
              <w:left w:val="nil"/>
              <w:bottom w:val="single" w:sz="4" w:space="0" w:color="auto"/>
              <w:right w:val="single" w:sz="4" w:space="0" w:color="auto"/>
            </w:tcBorders>
            <w:shd w:val="clear" w:color="auto" w:fill="auto"/>
            <w:vAlign w:val="center"/>
            <w:hideMark/>
          </w:tcPr>
          <w:p w14:paraId="08EA911B"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10,799</w:t>
            </w:r>
          </w:p>
        </w:tc>
        <w:tc>
          <w:tcPr>
            <w:tcW w:w="1620" w:type="dxa"/>
            <w:tcBorders>
              <w:top w:val="nil"/>
              <w:left w:val="nil"/>
              <w:bottom w:val="single" w:sz="4" w:space="0" w:color="auto"/>
              <w:right w:val="single" w:sz="4" w:space="0" w:color="auto"/>
            </w:tcBorders>
            <w:shd w:val="clear" w:color="auto" w:fill="auto"/>
            <w:vAlign w:val="center"/>
            <w:hideMark/>
          </w:tcPr>
          <w:p w14:paraId="29CD6CBC"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10,749</w:t>
            </w:r>
          </w:p>
        </w:tc>
        <w:tc>
          <w:tcPr>
            <w:tcW w:w="1056" w:type="dxa"/>
            <w:tcBorders>
              <w:top w:val="nil"/>
              <w:left w:val="nil"/>
              <w:bottom w:val="single" w:sz="4" w:space="0" w:color="auto"/>
              <w:right w:val="single" w:sz="4" w:space="0" w:color="auto"/>
            </w:tcBorders>
            <w:shd w:val="clear" w:color="auto" w:fill="auto"/>
            <w:vAlign w:val="center"/>
            <w:hideMark/>
          </w:tcPr>
          <w:p w14:paraId="48D13D6A"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16,175.00</w:t>
            </w:r>
          </w:p>
        </w:tc>
        <w:tc>
          <w:tcPr>
            <w:tcW w:w="1160" w:type="dxa"/>
            <w:tcBorders>
              <w:top w:val="nil"/>
              <w:left w:val="nil"/>
              <w:bottom w:val="single" w:sz="4" w:space="0" w:color="auto"/>
              <w:right w:val="single" w:sz="4" w:space="0" w:color="auto"/>
            </w:tcBorders>
            <w:shd w:val="clear" w:color="auto" w:fill="auto"/>
            <w:vAlign w:val="center"/>
            <w:hideMark/>
          </w:tcPr>
          <w:p w14:paraId="1E2DF289"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100%</w:t>
            </w:r>
          </w:p>
        </w:tc>
        <w:tc>
          <w:tcPr>
            <w:tcW w:w="1630" w:type="dxa"/>
            <w:tcBorders>
              <w:top w:val="nil"/>
              <w:left w:val="nil"/>
              <w:bottom w:val="single" w:sz="4" w:space="0" w:color="auto"/>
              <w:right w:val="single" w:sz="4" w:space="0" w:color="auto"/>
            </w:tcBorders>
            <w:shd w:val="clear" w:color="auto" w:fill="auto"/>
            <w:vAlign w:val="center"/>
            <w:hideMark/>
          </w:tcPr>
          <w:p w14:paraId="63BE423E"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xml:space="preserve">a. # of local community members (focal points/resource persons) engaged in Capacity building trainings                            </w:t>
            </w:r>
          </w:p>
        </w:tc>
        <w:tc>
          <w:tcPr>
            <w:tcW w:w="1070" w:type="dxa"/>
            <w:tcBorders>
              <w:top w:val="nil"/>
              <w:left w:val="nil"/>
              <w:bottom w:val="single" w:sz="4" w:space="0" w:color="auto"/>
              <w:right w:val="single" w:sz="4" w:space="0" w:color="auto"/>
            </w:tcBorders>
            <w:shd w:val="clear" w:color="auto" w:fill="auto"/>
            <w:vAlign w:val="center"/>
            <w:hideMark/>
          </w:tcPr>
          <w:p w14:paraId="15002183"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0</w:t>
            </w:r>
            <w:r w:rsidRPr="000E3FD8">
              <w:rPr>
                <w:rFonts w:ascii="Times New Roman" w:eastAsia="Times New Roman" w:hAnsi="Times New Roman" w:cs="Times New Roman"/>
                <w:i/>
                <w:iCs/>
                <w:sz w:val="16"/>
                <w:szCs w:val="16"/>
                <w:lang w:val="en-GB"/>
              </w:rPr>
              <w:br/>
              <w:t>(2017)</w:t>
            </w:r>
          </w:p>
        </w:tc>
        <w:tc>
          <w:tcPr>
            <w:tcW w:w="1354" w:type="dxa"/>
            <w:tcBorders>
              <w:top w:val="nil"/>
              <w:left w:val="nil"/>
              <w:bottom w:val="single" w:sz="4" w:space="0" w:color="auto"/>
              <w:right w:val="single" w:sz="4" w:space="0" w:color="auto"/>
            </w:tcBorders>
            <w:shd w:val="clear" w:color="auto" w:fill="auto"/>
            <w:vAlign w:val="center"/>
            <w:hideMark/>
          </w:tcPr>
          <w:p w14:paraId="41126207"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a. 72</w:t>
            </w:r>
            <w:r w:rsidRPr="000E3FD8">
              <w:rPr>
                <w:rFonts w:ascii="Times New Roman" w:eastAsia="Times New Roman" w:hAnsi="Times New Roman" w:cs="Times New Roman"/>
                <w:i/>
                <w:iCs/>
                <w:sz w:val="16"/>
                <w:szCs w:val="16"/>
                <w:lang w:val="en-GB"/>
              </w:rPr>
              <w:br/>
              <w:t>(by Q1 2020)</w:t>
            </w:r>
          </w:p>
        </w:tc>
        <w:tc>
          <w:tcPr>
            <w:tcW w:w="2250" w:type="dxa"/>
            <w:tcBorders>
              <w:top w:val="nil"/>
              <w:left w:val="nil"/>
              <w:bottom w:val="single" w:sz="4" w:space="0" w:color="auto"/>
              <w:right w:val="single" w:sz="4" w:space="0" w:color="auto"/>
            </w:tcBorders>
            <w:shd w:val="clear" w:color="auto" w:fill="auto"/>
            <w:vAlign w:val="center"/>
            <w:hideMark/>
          </w:tcPr>
          <w:p w14:paraId="79476C4C" w14:textId="77777777" w:rsidR="001B4773" w:rsidRPr="000E3FD8" w:rsidRDefault="001B4773" w:rsidP="001B4773">
            <w:pPr>
              <w:spacing w:after="0" w:line="240" w:lineRule="auto"/>
              <w:jc w:val="center"/>
              <w:rPr>
                <w:rFonts w:ascii="Times New Roman" w:eastAsia="Times New Roman" w:hAnsi="Times New Roman" w:cs="Times New Roman"/>
                <w:b/>
                <w:bCs/>
                <w:i/>
                <w:iCs/>
                <w:sz w:val="16"/>
                <w:szCs w:val="16"/>
                <w:lang w:val="en-GB"/>
              </w:rPr>
            </w:pPr>
            <w:r w:rsidRPr="000E3FD8">
              <w:rPr>
                <w:rFonts w:ascii="Times New Roman" w:eastAsia="Times New Roman" w:hAnsi="Times New Roman" w:cs="Times New Roman"/>
                <w:b/>
                <w:bCs/>
                <w:i/>
                <w:iCs/>
                <w:sz w:val="16"/>
                <w:szCs w:val="16"/>
                <w:lang w:val="en-GB"/>
              </w:rPr>
              <w:t>105 (96m, 34f)</w:t>
            </w:r>
          </w:p>
        </w:tc>
      </w:tr>
      <w:tr w:rsidR="001B4773" w:rsidRPr="005303FE" w14:paraId="4EAC46E0" w14:textId="77777777" w:rsidTr="00356CFE">
        <w:trPr>
          <w:trHeight w:val="288"/>
        </w:trPr>
        <w:tc>
          <w:tcPr>
            <w:tcW w:w="2387" w:type="dxa"/>
            <w:vMerge w:val="restart"/>
            <w:tcBorders>
              <w:top w:val="nil"/>
              <w:left w:val="single" w:sz="4" w:space="0" w:color="auto"/>
              <w:bottom w:val="single" w:sz="4" w:space="0" w:color="auto"/>
              <w:right w:val="single" w:sz="4" w:space="0" w:color="auto"/>
            </w:tcBorders>
            <w:shd w:val="clear" w:color="auto" w:fill="auto"/>
            <w:vAlign w:val="center"/>
            <w:hideMark/>
          </w:tcPr>
          <w:p w14:paraId="1A27D946"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xml:space="preserve">Activity 1.2.4:  Support the implementation of the Comprehensive School Safety in target schools and preschools  </w:t>
            </w:r>
          </w:p>
        </w:tc>
        <w:tc>
          <w:tcPr>
            <w:tcW w:w="1176" w:type="dxa"/>
            <w:tcBorders>
              <w:top w:val="nil"/>
              <w:left w:val="nil"/>
              <w:bottom w:val="single" w:sz="4" w:space="0" w:color="auto"/>
              <w:right w:val="single" w:sz="4" w:space="0" w:color="auto"/>
            </w:tcBorders>
            <w:shd w:val="clear" w:color="auto" w:fill="auto"/>
            <w:vAlign w:val="center"/>
            <w:hideMark/>
          </w:tcPr>
          <w:p w14:paraId="05C716EB"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UNDP</w:t>
            </w:r>
          </w:p>
        </w:tc>
        <w:tc>
          <w:tcPr>
            <w:tcW w:w="1056" w:type="dxa"/>
            <w:tcBorders>
              <w:top w:val="nil"/>
              <w:left w:val="nil"/>
              <w:bottom w:val="single" w:sz="4" w:space="0" w:color="auto"/>
              <w:right w:val="single" w:sz="4" w:space="0" w:color="auto"/>
            </w:tcBorders>
            <w:shd w:val="clear" w:color="auto" w:fill="auto"/>
            <w:vAlign w:val="center"/>
            <w:hideMark/>
          </w:tcPr>
          <w:p w14:paraId="41C6E999"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7,800</w:t>
            </w:r>
          </w:p>
        </w:tc>
        <w:tc>
          <w:tcPr>
            <w:tcW w:w="1620" w:type="dxa"/>
            <w:tcBorders>
              <w:top w:val="nil"/>
              <w:left w:val="nil"/>
              <w:bottom w:val="single" w:sz="4" w:space="0" w:color="auto"/>
              <w:right w:val="single" w:sz="4" w:space="0" w:color="auto"/>
            </w:tcBorders>
            <w:shd w:val="clear" w:color="auto" w:fill="auto"/>
            <w:vAlign w:val="center"/>
            <w:hideMark/>
          </w:tcPr>
          <w:p w14:paraId="06FC5D37"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8,070</w:t>
            </w:r>
          </w:p>
        </w:tc>
        <w:tc>
          <w:tcPr>
            <w:tcW w:w="1056" w:type="dxa"/>
            <w:tcBorders>
              <w:top w:val="nil"/>
              <w:left w:val="nil"/>
              <w:bottom w:val="single" w:sz="4" w:space="0" w:color="auto"/>
              <w:right w:val="single" w:sz="4" w:space="0" w:color="auto"/>
            </w:tcBorders>
            <w:shd w:val="clear" w:color="auto" w:fill="auto"/>
            <w:vAlign w:val="center"/>
            <w:hideMark/>
          </w:tcPr>
          <w:p w14:paraId="1A90B729"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7,800.00</w:t>
            </w:r>
          </w:p>
        </w:tc>
        <w:tc>
          <w:tcPr>
            <w:tcW w:w="1160" w:type="dxa"/>
            <w:tcBorders>
              <w:top w:val="nil"/>
              <w:left w:val="nil"/>
              <w:bottom w:val="single" w:sz="4" w:space="0" w:color="auto"/>
              <w:right w:val="single" w:sz="4" w:space="0" w:color="auto"/>
            </w:tcBorders>
            <w:shd w:val="clear" w:color="auto" w:fill="auto"/>
            <w:vAlign w:val="center"/>
            <w:hideMark/>
          </w:tcPr>
          <w:p w14:paraId="3CCF71DE"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103%</w:t>
            </w:r>
          </w:p>
        </w:tc>
        <w:tc>
          <w:tcPr>
            <w:tcW w:w="1630" w:type="dxa"/>
            <w:vMerge w:val="restart"/>
            <w:tcBorders>
              <w:top w:val="nil"/>
              <w:left w:val="single" w:sz="4" w:space="0" w:color="auto"/>
              <w:bottom w:val="single" w:sz="4" w:space="0" w:color="auto"/>
              <w:right w:val="single" w:sz="4" w:space="0" w:color="auto"/>
            </w:tcBorders>
            <w:shd w:val="clear" w:color="auto" w:fill="auto"/>
            <w:vAlign w:val="center"/>
            <w:hideMark/>
          </w:tcPr>
          <w:p w14:paraId="7D50208B"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xml:space="preserve">a. # of teachers and school administrators </w:t>
            </w:r>
            <w:proofErr w:type="gramStart"/>
            <w:r w:rsidRPr="000E3FD8">
              <w:rPr>
                <w:rFonts w:ascii="Times New Roman" w:eastAsia="Times New Roman" w:hAnsi="Times New Roman" w:cs="Times New Roman"/>
                <w:i/>
                <w:iCs/>
                <w:sz w:val="16"/>
                <w:szCs w:val="16"/>
                <w:lang w:val="en-GB"/>
              </w:rPr>
              <w:t>with  enhanced</w:t>
            </w:r>
            <w:proofErr w:type="gramEnd"/>
            <w:r w:rsidRPr="000E3FD8">
              <w:rPr>
                <w:rFonts w:ascii="Times New Roman" w:eastAsia="Times New Roman" w:hAnsi="Times New Roman" w:cs="Times New Roman"/>
                <w:i/>
                <w:iCs/>
                <w:sz w:val="16"/>
                <w:szCs w:val="16"/>
                <w:lang w:val="en-GB"/>
              </w:rPr>
              <w:t xml:space="preserve"> DRR skills.  </w:t>
            </w:r>
            <w:r w:rsidRPr="000E3FD8">
              <w:rPr>
                <w:rFonts w:ascii="Times New Roman" w:eastAsia="Times New Roman" w:hAnsi="Times New Roman" w:cs="Times New Roman"/>
                <w:i/>
                <w:iCs/>
                <w:sz w:val="16"/>
                <w:szCs w:val="16"/>
                <w:lang w:val="en-GB"/>
              </w:rPr>
              <w:br/>
              <w:t xml:space="preserve">b. # </w:t>
            </w:r>
            <w:proofErr w:type="gramStart"/>
            <w:r w:rsidRPr="000E3FD8">
              <w:rPr>
                <w:rFonts w:ascii="Times New Roman" w:eastAsia="Times New Roman" w:hAnsi="Times New Roman" w:cs="Times New Roman"/>
                <w:i/>
                <w:iCs/>
                <w:sz w:val="16"/>
                <w:szCs w:val="16"/>
                <w:lang w:val="en-GB"/>
              </w:rPr>
              <w:t>of  DRR</w:t>
            </w:r>
            <w:proofErr w:type="gramEnd"/>
            <w:r w:rsidRPr="000E3FD8">
              <w:rPr>
                <w:rFonts w:ascii="Times New Roman" w:eastAsia="Times New Roman" w:hAnsi="Times New Roman" w:cs="Times New Roman"/>
                <w:i/>
                <w:iCs/>
                <w:sz w:val="16"/>
                <w:szCs w:val="16"/>
                <w:lang w:val="en-GB"/>
              </w:rPr>
              <w:t xml:space="preserve"> and Emergency Response plans developed for the schools in target communities             </w:t>
            </w:r>
            <w:r w:rsidRPr="000E3FD8">
              <w:rPr>
                <w:rFonts w:ascii="Times New Roman" w:eastAsia="Times New Roman" w:hAnsi="Times New Roman" w:cs="Times New Roman"/>
                <w:i/>
                <w:iCs/>
                <w:sz w:val="16"/>
                <w:szCs w:val="16"/>
                <w:lang w:val="en-GB"/>
              </w:rPr>
              <w:br/>
              <w:t xml:space="preserve">c. # of children benefiting from comprehensive school safety </w:t>
            </w:r>
          </w:p>
        </w:tc>
        <w:tc>
          <w:tcPr>
            <w:tcW w:w="1070" w:type="dxa"/>
            <w:vMerge w:val="restart"/>
            <w:tcBorders>
              <w:top w:val="nil"/>
              <w:left w:val="single" w:sz="4" w:space="0" w:color="auto"/>
              <w:bottom w:val="single" w:sz="4" w:space="0" w:color="auto"/>
              <w:right w:val="single" w:sz="4" w:space="0" w:color="auto"/>
            </w:tcBorders>
            <w:shd w:val="clear" w:color="auto" w:fill="auto"/>
            <w:vAlign w:val="center"/>
            <w:hideMark/>
          </w:tcPr>
          <w:p w14:paraId="05FD7EF8"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xml:space="preserve">a. 0                    </w:t>
            </w:r>
            <w:r w:rsidRPr="000E3FD8">
              <w:rPr>
                <w:rFonts w:ascii="Times New Roman" w:eastAsia="Times New Roman" w:hAnsi="Times New Roman" w:cs="Times New Roman"/>
                <w:i/>
                <w:iCs/>
                <w:sz w:val="16"/>
                <w:szCs w:val="16"/>
                <w:lang w:val="en-GB"/>
              </w:rPr>
              <w:br/>
              <w:t>b. 0</w:t>
            </w:r>
            <w:r w:rsidRPr="000E3FD8">
              <w:rPr>
                <w:rFonts w:ascii="Times New Roman" w:eastAsia="Times New Roman" w:hAnsi="Times New Roman" w:cs="Times New Roman"/>
                <w:i/>
                <w:iCs/>
                <w:sz w:val="16"/>
                <w:szCs w:val="16"/>
                <w:lang w:val="en-GB"/>
              </w:rPr>
              <w:br/>
              <w:t>c. 0</w:t>
            </w:r>
            <w:r w:rsidRPr="000E3FD8">
              <w:rPr>
                <w:rFonts w:ascii="Times New Roman" w:eastAsia="Times New Roman" w:hAnsi="Times New Roman" w:cs="Times New Roman"/>
                <w:i/>
                <w:iCs/>
                <w:sz w:val="16"/>
                <w:szCs w:val="16"/>
                <w:lang w:val="en-GB"/>
              </w:rPr>
              <w:br/>
              <w:t>(2017)</w:t>
            </w:r>
          </w:p>
        </w:tc>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p w14:paraId="68FC96FB"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xml:space="preserve">a. 80 teachers, 20 school </w:t>
            </w:r>
            <w:proofErr w:type="spellStart"/>
            <w:r w:rsidRPr="000E3FD8">
              <w:rPr>
                <w:rFonts w:ascii="Times New Roman" w:eastAsia="Times New Roman" w:hAnsi="Times New Roman" w:cs="Times New Roman"/>
                <w:i/>
                <w:iCs/>
                <w:sz w:val="16"/>
                <w:szCs w:val="16"/>
                <w:lang w:val="en-GB"/>
              </w:rPr>
              <w:t>adminsitrators</w:t>
            </w:r>
            <w:proofErr w:type="spellEnd"/>
            <w:r w:rsidRPr="000E3FD8">
              <w:rPr>
                <w:rFonts w:ascii="Times New Roman" w:eastAsia="Times New Roman" w:hAnsi="Times New Roman" w:cs="Times New Roman"/>
                <w:i/>
                <w:iCs/>
                <w:sz w:val="16"/>
                <w:szCs w:val="16"/>
                <w:lang w:val="en-GB"/>
              </w:rPr>
              <w:t xml:space="preserve">    b. 3 </w:t>
            </w:r>
            <w:r w:rsidRPr="000E3FD8">
              <w:rPr>
                <w:rFonts w:ascii="Times New Roman" w:eastAsia="Times New Roman" w:hAnsi="Times New Roman" w:cs="Times New Roman"/>
                <w:i/>
                <w:iCs/>
                <w:sz w:val="16"/>
                <w:szCs w:val="16"/>
                <w:lang w:val="en-GB"/>
              </w:rPr>
              <w:br/>
              <w:t>c. 1000 students</w:t>
            </w:r>
            <w:r w:rsidRPr="000E3FD8">
              <w:rPr>
                <w:rFonts w:ascii="Times New Roman" w:eastAsia="Times New Roman" w:hAnsi="Times New Roman" w:cs="Times New Roman"/>
                <w:i/>
                <w:iCs/>
                <w:sz w:val="16"/>
                <w:szCs w:val="16"/>
                <w:lang w:val="en-GB"/>
              </w:rPr>
              <w:br/>
              <w:t>(by Q4 2020)</w:t>
            </w:r>
          </w:p>
        </w:tc>
        <w:tc>
          <w:tcPr>
            <w:tcW w:w="2250" w:type="dxa"/>
            <w:vMerge w:val="restart"/>
            <w:tcBorders>
              <w:top w:val="nil"/>
              <w:left w:val="single" w:sz="4" w:space="0" w:color="auto"/>
              <w:bottom w:val="single" w:sz="4" w:space="0" w:color="auto"/>
              <w:right w:val="single" w:sz="4" w:space="0" w:color="auto"/>
            </w:tcBorders>
            <w:shd w:val="clear" w:color="auto" w:fill="auto"/>
            <w:vAlign w:val="center"/>
            <w:hideMark/>
          </w:tcPr>
          <w:p w14:paraId="3D38FF70" w14:textId="77777777" w:rsidR="001B4773" w:rsidRPr="000E3FD8" w:rsidRDefault="001B4773" w:rsidP="001B4773">
            <w:pPr>
              <w:spacing w:after="0" w:line="240" w:lineRule="auto"/>
              <w:jc w:val="center"/>
              <w:rPr>
                <w:rFonts w:ascii="Times New Roman" w:eastAsia="Times New Roman" w:hAnsi="Times New Roman" w:cs="Times New Roman"/>
                <w:b/>
                <w:bCs/>
                <w:i/>
                <w:iCs/>
                <w:sz w:val="16"/>
                <w:szCs w:val="16"/>
                <w:lang w:val="en-GB"/>
              </w:rPr>
            </w:pPr>
            <w:r w:rsidRPr="000E3FD8">
              <w:rPr>
                <w:rFonts w:ascii="Times New Roman" w:eastAsia="Times New Roman" w:hAnsi="Times New Roman" w:cs="Times New Roman"/>
                <w:b/>
                <w:bCs/>
                <w:i/>
                <w:iCs/>
                <w:sz w:val="16"/>
                <w:szCs w:val="16"/>
                <w:lang w:val="en-GB"/>
              </w:rPr>
              <w:t>a. 217 teachers (84 male, 133 female); 52 school admin (20 male, 32 female)</w:t>
            </w:r>
            <w:r w:rsidRPr="000E3FD8">
              <w:rPr>
                <w:rFonts w:ascii="Times New Roman" w:eastAsia="Times New Roman" w:hAnsi="Times New Roman" w:cs="Times New Roman"/>
                <w:b/>
                <w:bCs/>
                <w:i/>
                <w:iCs/>
                <w:sz w:val="16"/>
                <w:szCs w:val="16"/>
                <w:lang w:val="en-GB"/>
              </w:rPr>
              <w:br/>
              <w:t xml:space="preserve">b. 28; </w:t>
            </w:r>
            <w:r w:rsidRPr="000E3FD8">
              <w:rPr>
                <w:rFonts w:ascii="Times New Roman" w:eastAsia="Times New Roman" w:hAnsi="Times New Roman" w:cs="Times New Roman"/>
                <w:b/>
                <w:bCs/>
                <w:i/>
                <w:iCs/>
                <w:sz w:val="16"/>
                <w:szCs w:val="16"/>
                <w:lang w:val="en-GB"/>
              </w:rPr>
              <w:br/>
              <w:t>c. 0</w:t>
            </w:r>
          </w:p>
        </w:tc>
      </w:tr>
      <w:tr w:rsidR="001B4773" w:rsidRPr="005303FE" w14:paraId="0CA3AC94" w14:textId="77777777" w:rsidTr="00323B74">
        <w:trPr>
          <w:trHeight w:val="2357"/>
        </w:trPr>
        <w:tc>
          <w:tcPr>
            <w:tcW w:w="2387" w:type="dxa"/>
            <w:vMerge/>
            <w:tcBorders>
              <w:top w:val="nil"/>
              <w:left w:val="single" w:sz="4" w:space="0" w:color="auto"/>
              <w:bottom w:val="single" w:sz="4" w:space="0" w:color="auto"/>
              <w:right w:val="single" w:sz="4" w:space="0" w:color="auto"/>
            </w:tcBorders>
            <w:vAlign w:val="center"/>
            <w:hideMark/>
          </w:tcPr>
          <w:p w14:paraId="4227DB63"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p>
        </w:tc>
        <w:tc>
          <w:tcPr>
            <w:tcW w:w="1176" w:type="dxa"/>
            <w:tcBorders>
              <w:top w:val="nil"/>
              <w:left w:val="nil"/>
              <w:bottom w:val="single" w:sz="4" w:space="0" w:color="auto"/>
              <w:right w:val="single" w:sz="4" w:space="0" w:color="auto"/>
            </w:tcBorders>
            <w:shd w:val="clear" w:color="auto" w:fill="auto"/>
            <w:vAlign w:val="center"/>
            <w:hideMark/>
          </w:tcPr>
          <w:p w14:paraId="0E1840E8"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 xml:space="preserve"> UNICEF</w:t>
            </w:r>
          </w:p>
        </w:tc>
        <w:tc>
          <w:tcPr>
            <w:tcW w:w="1056" w:type="dxa"/>
            <w:tcBorders>
              <w:top w:val="nil"/>
              <w:left w:val="nil"/>
              <w:bottom w:val="single" w:sz="4" w:space="0" w:color="auto"/>
              <w:right w:val="single" w:sz="4" w:space="0" w:color="auto"/>
            </w:tcBorders>
            <w:shd w:val="clear" w:color="auto" w:fill="auto"/>
            <w:vAlign w:val="center"/>
            <w:hideMark/>
          </w:tcPr>
          <w:p w14:paraId="537EB2E3"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47,238</w:t>
            </w:r>
          </w:p>
        </w:tc>
        <w:tc>
          <w:tcPr>
            <w:tcW w:w="1620" w:type="dxa"/>
            <w:tcBorders>
              <w:top w:val="nil"/>
              <w:left w:val="nil"/>
              <w:bottom w:val="single" w:sz="4" w:space="0" w:color="auto"/>
              <w:right w:val="single" w:sz="4" w:space="0" w:color="auto"/>
            </w:tcBorders>
            <w:shd w:val="clear" w:color="auto" w:fill="auto"/>
            <w:vAlign w:val="center"/>
            <w:hideMark/>
          </w:tcPr>
          <w:p w14:paraId="3EA1878E"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42,661</w:t>
            </w:r>
          </w:p>
        </w:tc>
        <w:tc>
          <w:tcPr>
            <w:tcW w:w="1056" w:type="dxa"/>
            <w:tcBorders>
              <w:top w:val="nil"/>
              <w:left w:val="nil"/>
              <w:bottom w:val="single" w:sz="4" w:space="0" w:color="auto"/>
              <w:right w:val="single" w:sz="4" w:space="0" w:color="auto"/>
            </w:tcBorders>
            <w:shd w:val="clear" w:color="auto" w:fill="auto"/>
            <w:vAlign w:val="center"/>
            <w:hideMark/>
          </w:tcPr>
          <w:p w14:paraId="55DA2B4D"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49,238.00</w:t>
            </w:r>
          </w:p>
        </w:tc>
        <w:tc>
          <w:tcPr>
            <w:tcW w:w="1160" w:type="dxa"/>
            <w:tcBorders>
              <w:top w:val="nil"/>
              <w:left w:val="nil"/>
              <w:bottom w:val="single" w:sz="4" w:space="0" w:color="auto"/>
              <w:right w:val="single" w:sz="4" w:space="0" w:color="auto"/>
            </w:tcBorders>
            <w:shd w:val="clear" w:color="auto" w:fill="auto"/>
            <w:vAlign w:val="center"/>
            <w:hideMark/>
          </w:tcPr>
          <w:p w14:paraId="2DBC0536"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90%</w:t>
            </w:r>
          </w:p>
        </w:tc>
        <w:tc>
          <w:tcPr>
            <w:tcW w:w="1630" w:type="dxa"/>
            <w:vMerge/>
            <w:tcBorders>
              <w:top w:val="nil"/>
              <w:left w:val="single" w:sz="4" w:space="0" w:color="auto"/>
              <w:bottom w:val="single" w:sz="4" w:space="0" w:color="auto"/>
              <w:right w:val="single" w:sz="4" w:space="0" w:color="auto"/>
            </w:tcBorders>
            <w:vAlign w:val="center"/>
            <w:hideMark/>
          </w:tcPr>
          <w:p w14:paraId="2120B319"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p>
        </w:tc>
        <w:tc>
          <w:tcPr>
            <w:tcW w:w="1070" w:type="dxa"/>
            <w:vMerge/>
            <w:tcBorders>
              <w:top w:val="nil"/>
              <w:left w:val="single" w:sz="4" w:space="0" w:color="auto"/>
              <w:bottom w:val="single" w:sz="4" w:space="0" w:color="auto"/>
              <w:right w:val="single" w:sz="4" w:space="0" w:color="auto"/>
            </w:tcBorders>
            <w:vAlign w:val="center"/>
            <w:hideMark/>
          </w:tcPr>
          <w:p w14:paraId="7E838EAF"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p>
        </w:tc>
        <w:tc>
          <w:tcPr>
            <w:tcW w:w="1354" w:type="dxa"/>
            <w:vMerge/>
            <w:tcBorders>
              <w:top w:val="nil"/>
              <w:left w:val="single" w:sz="4" w:space="0" w:color="auto"/>
              <w:bottom w:val="single" w:sz="4" w:space="0" w:color="auto"/>
              <w:right w:val="single" w:sz="4" w:space="0" w:color="auto"/>
            </w:tcBorders>
            <w:vAlign w:val="center"/>
            <w:hideMark/>
          </w:tcPr>
          <w:p w14:paraId="1805D027"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p>
        </w:tc>
        <w:tc>
          <w:tcPr>
            <w:tcW w:w="2250" w:type="dxa"/>
            <w:vMerge/>
            <w:tcBorders>
              <w:top w:val="nil"/>
              <w:left w:val="single" w:sz="4" w:space="0" w:color="auto"/>
              <w:bottom w:val="single" w:sz="4" w:space="0" w:color="auto"/>
              <w:right w:val="single" w:sz="4" w:space="0" w:color="auto"/>
            </w:tcBorders>
            <w:vAlign w:val="center"/>
            <w:hideMark/>
          </w:tcPr>
          <w:p w14:paraId="320F3652" w14:textId="77777777" w:rsidR="001B4773" w:rsidRPr="000E3FD8" w:rsidRDefault="001B4773" w:rsidP="001B4773">
            <w:pPr>
              <w:spacing w:after="0" w:line="240" w:lineRule="auto"/>
              <w:rPr>
                <w:rFonts w:ascii="Times New Roman" w:eastAsia="Times New Roman" w:hAnsi="Times New Roman" w:cs="Times New Roman"/>
                <w:b/>
                <w:bCs/>
                <w:i/>
                <w:iCs/>
                <w:sz w:val="16"/>
                <w:szCs w:val="16"/>
                <w:lang w:val="en-GB"/>
              </w:rPr>
            </w:pPr>
          </w:p>
        </w:tc>
      </w:tr>
      <w:tr w:rsidR="001B4773" w:rsidRPr="005303FE" w14:paraId="17283078" w14:textId="77777777" w:rsidTr="00356CFE">
        <w:trPr>
          <w:trHeight w:val="1068"/>
        </w:trPr>
        <w:tc>
          <w:tcPr>
            <w:tcW w:w="2387" w:type="dxa"/>
            <w:tcBorders>
              <w:top w:val="nil"/>
              <w:left w:val="single" w:sz="4" w:space="0" w:color="auto"/>
              <w:bottom w:val="single" w:sz="4" w:space="0" w:color="auto"/>
              <w:right w:val="single" w:sz="4" w:space="0" w:color="auto"/>
            </w:tcBorders>
            <w:shd w:val="clear" w:color="auto" w:fill="auto"/>
            <w:vAlign w:val="center"/>
            <w:hideMark/>
          </w:tcPr>
          <w:p w14:paraId="7E20537F"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Activity 1.2.5 Enhance the capacity of children and youth for engaging in community DRR and organize community level DRR/Resilience advocacy campaigns.</w:t>
            </w:r>
          </w:p>
        </w:tc>
        <w:tc>
          <w:tcPr>
            <w:tcW w:w="1176" w:type="dxa"/>
            <w:tcBorders>
              <w:top w:val="nil"/>
              <w:left w:val="nil"/>
              <w:bottom w:val="single" w:sz="4" w:space="0" w:color="auto"/>
              <w:right w:val="single" w:sz="4" w:space="0" w:color="auto"/>
            </w:tcBorders>
            <w:shd w:val="clear" w:color="auto" w:fill="auto"/>
            <w:vAlign w:val="center"/>
            <w:hideMark/>
          </w:tcPr>
          <w:p w14:paraId="39303602"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UNICEF</w:t>
            </w:r>
          </w:p>
        </w:tc>
        <w:tc>
          <w:tcPr>
            <w:tcW w:w="1056" w:type="dxa"/>
            <w:tcBorders>
              <w:top w:val="nil"/>
              <w:left w:val="nil"/>
              <w:bottom w:val="single" w:sz="4" w:space="0" w:color="auto"/>
              <w:right w:val="single" w:sz="4" w:space="0" w:color="auto"/>
            </w:tcBorders>
            <w:shd w:val="clear" w:color="auto" w:fill="auto"/>
            <w:vAlign w:val="center"/>
            <w:hideMark/>
          </w:tcPr>
          <w:p w14:paraId="0994C2C5"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18,700</w:t>
            </w:r>
          </w:p>
        </w:tc>
        <w:tc>
          <w:tcPr>
            <w:tcW w:w="1620" w:type="dxa"/>
            <w:tcBorders>
              <w:top w:val="nil"/>
              <w:left w:val="nil"/>
              <w:bottom w:val="single" w:sz="4" w:space="0" w:color="auto"/>
              <w:right w:val="single" w:sz="4" w:space="0" w:color="auto"/>
            </w:tcBorders>
            <w:shd w:val="clear" w:color="auto" w:fill="auto"/>
            <w:vAlign w:val="center"/>
            <w:hideMark/>
          </w:tcPr>
          <w:p w14:paraId="2B00C374"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3,227</w:t>
            </w:r>
          </w:p>
        </w:tc>
        <w:tc>
          <w:tcPr>
            <w:tcW w:w="1056" w:type="dxa"/>
            <w:tcBorders>
              <w:top w:val="nil"/>
              <w:left w:val="nil"/>
              <w:bottom w:val="single" w:sz="4" w:space="0" w:color="auto"/>
              <w:right w:val="single" w:sz="4" w:space="0" w:color="auto"/>
            </w:tcBorders>
            <w:shd w:val="clear" w:color="auto" w:fill="auto"/>
            <w:vAlign w:val="center"/>
            <w:hideMark/>
          </w:tcPr>
          <w:p w14:paraId="57570258"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45,070.00</w:t>
            </w:r>
          </w:p>
        </w:tc>
        <w:tc>
          <w:tcPr>
            <w:tcW w:w="1160" w:type="dxa"/>
            <w:tcBorders>
              <w:top w:val="nil"/>
              <w:left w:val="nil"/>
              <w:bottom w:val="single" w:sz="4" w:space="0" w:color="auto"/>
              <w:right w:val="single" w:sz="4" w:space="0" w:color="auto"/>
            </w:tcBorders>
            <w:shd w:val="clear" w:color="auto" w:fill="auto"/>
            <w:vAlign w:val="center"/>
            <w:hideMark/>
          </w:tcPr>
          <w:p w14:paraId="4001D591"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17%</w:t>
            </w:r>
          </w:p>
        </w:tc>
        <w:tc>
          <w:tcPr>
            <w:tcW w:w="1630" w:type="dxa"/>
            <w:tcBorders>
              <w:top w:val="nil"/>
              <w:left w:val="nil"/>
              <w:bottom w:val="single" w:sz="4" w:space="0" w:color="auto"/>
              <w:right w:val="single" w:sz="4" w:space="0" w:color="auto"/>
            </w:tcBorders>
            <w:shd w:val="clear" w:color="auto" w:fill="auto"/>
            <w:vAlign w:val="center"/>
            <w:hideMark/>
          </w:tcPr>
          <w:p w14:paraId="216AEF39"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xml:space="preserve">a. # of children/youth with enhanced participation skills in DRR; </w:t>
            </w:r>
            <w:r w:rsidRPr="000E3FD8">
              <w:rPr>
                <w:rFonts w:ascii="Times New Roman" w:eastAsia="Times New Roman" w:hAnsi="Times New Roman" w:cs="Times New Roman"/>
                <w:i/>
                <w:iCs/>
                <w:sz w:val="16"/>
                <w:szCs w:val="16"/>
                <w:lang w:val="en-GB"/>
              </w:rPr>
              <w:br/>
              <w:t xml:space="preserve">b. # of </w:t>
            </w:r>
            <w:proofErr w:type="spellStart"/>
            <w:r w:rsidRPr="000E3FD8">
              <w:rPr>
                <w:rFonts w:ascii="Times New Roman" w:eastAsia="Times New Roman" w:hAnsi="Times New Roman" w:cs="Times New Roman"/>
                <w:i/>
                <w:iCs/>
                <w:sz w:val="16"/>
                <w:szCs w:val="16"/>
                <w:lang w:val="en-GB"/>
              </w:rPr>
              <w:t>behavior</w:t>
            </w:r>
            <w:proofErr w:type="spellEnd"/>
            <w:r w:rsidRPr="000E3FD8">
              <w:rPr>
                <w:rFonts w:ascii="Times New Roman" w:eastAsia="Times New Roman" w:hAnsi="Times New Roman" w:cs="Times New Roman"/>
                <w:i/>
                <w:iCs/>
                <w:sz w:val="16"/>
                <w:szCs w:val="16"/>
                <w:lang w:val="en-GB"/>
              </w:rPr>
              <w:t xml:space="preserve"> change communication (BCC) strategy is developed with children</w:t>
            </w:r>
          </w:p>
        </w:tc>
        <w:tc>
          <w:tcPr>
            <w:tcW w:w="1070" w:type="dxa"/>
            <w:tcBorders>
              <w:top w:val="nil"/>
              <w:left w:val="nil"/>
              <w:bottom w:val="single" w:sz="4" w:space="0" w:color="auto"/>
              <w:right w:val="single" w:sz="4" w:space="0" w:color="auto"/>
            </w:tcBorders>
            <w:shd w:val="clear" w:color="auto" w:fill="auto"/>
            <w:vAlign w:val="center"/>
            <w:hideMark/>
          </w:tcPr>
          <w:p w14:paraId="1E68257E"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xml:space="preserve">a. 0; </w:t>
            </w:r>
            <w:r w:rsidRPr="000E3FD8">
              <w:rPr>
                <w:rFonts w:ascii="Times New Roman" w:eastAsia="Times New Roman" w:hAnsi="Times New Roman" w:cs="Times New Roman"/>
                <w:i/>
                <w:iCs/>
                <w:sz w:val="16"/>
                <w:szCs w:val="16"/>
                <w:lang w:val="en-GB"/>
              </w:rPr>
              <w:br/>
              <w:t>b. 0</w:t>
            </w:r>
            <w:r w:rsidRPr="000E3FD8">
              <w:rPr>
                <w:rFonts w:ascii="Times New Roman" w:eastAsia="Times New Roman" w:hAnsi="Times New Roman" w:cs="Times New Roman"/>
                <w:i/>
                <w:iCs/>
                <w:sz w:val="16"/>
                <w:szCs w:val="16"/>
                <w:lang w:val="en-GB"/>
              </w:rPr>
              <w:br/>
              <w:t>(2017)</w:t>
            </w:r>
          </w:p>
        </w:tc>
        <w:tc>
          <w:tcPr>
            <w:tcW w:w="1354" w:type="dxa"/>
            <w:tcBorders>
              <w:top w:val="nil"/>
              <w:left w:val="nil"/>
              <w:bottom w:val="single" w:sz="4" w:space="0" w:color="auto"/>
              <w:right w:val="single" w:sz="4" w:space="0" w:color="auto"/>
            </w:tcBorders>
            <w:shd w:val="clear" w:color="auto" w:fill="auto"/>
            <w:vAlign w:val="center"/>
            <w:hideMark/>
          </w:tcPr>
          <w:p w14:paraId="1C7306B4"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xml:space="preserve">a. 550 </w:t>
            </w:r>
            <w:r w:rsidRPr="000E3FD8">
              <w:rPr>
                <w:rFonts w:ascii="Times New Roman" w:eastAsia="Times New Roman" w:hAnsi="Times New Roman" w:cs="Times New Roman"/>
                <w:i/>
                <w:iCs/>
                <w:sz w:val="16"/>
                <w:szCs w:val="16"/>
                <w:lang w:val="en-GB"/>
              </w:rPr>
              <w:br/>
              <w:t>b. 1</w:t>
            </w:r>
            <w:r w:rsidRPr="000E3FD8">
              <w:rPr>
                <w:rFonts w:ascii="Times New Roman" w:eastAsia="Times New Roman" w:hAnsi="Times New Roman" w:cs="Times New Roman"/>
                <w:i/>
                <w:iCs/>
                <w:sz w:val="16"/>
                <w:szCs w:val="16"/>
                <w:lang w:val="en-GB"/>
              </w:rPr>
              <w:br/>
              <w:t>(by Q4 2020)</w:t>
            </w:r>
          </w:p>
        </w:tc>
        <w:tc>
          <w:tcPr>
            <w:tcW w:w="2250" w:type="dxa"/>
            <w:tcBorders>
              <w:top w:val="nil"/>
              <w:left w:val="nil"/>
              <w:bottom w:val="single" w:sz="4" w:space="0" w:color="auto"/>
              <w:right w:val="single" w:sz="4" w:space="0" w:color="auto"/>
            </w:tcBorders>
            <w:shd w:val="clear" w:color="auto" w:fill="auto"/>
            <w:vAlign w:val="center"/>
            <w:hideMark/>
          </w:tcPr>
          <w:p w14:paraId="03D4D626" w14:textId="77777777" w:rsidR="001B4773" w:rsidRPr="000E3FD8" w:rsidRDefault="001B4773" w:rsidP="001B4773">
            <w:pPr>
              <w:spacing w:after="0" w:line="240" w:lineRule="auto"/>
              <w:jc w:val="center"/>
              <w:rPr>
                <w:rFonts w:ascii="Times New Roman" w:eastAsia="Times New Roman" w:hAnsi="Times New Roman" w:cs="Times New Roman"/>
                <w:b/>
                <w:bCs/>
                <w:i/>
                <w:iCs/>
                <w:sz w:val="16"/>
                <w:szCs w:val="16"/>
                <w:lang w:val="en-GB"/>
              </w:rPr>
            </w:pPr>
            <w:r w:rsidRPr="000E3FD8">
              <w:rPr>
                <w:rFonts w:ascii="Times New Roman" w:eastAsia="Times New Roman" w:hAnsi="Times New Roman" w:cs="Times New Roman"/>
                <w:b/>
                <w:bCs/>
                <w:i/>
                <w:iCs/>
                <w:sz w:val="16"/>
                <w:szCs w:val="16"/>
                <w:lang w:val="en-GB"/>
              </w:rPr>
              <w:t>a. 0;</w:t>
            </w:r>
            <w:r w:rsidRPr="000E3FD8">
              <w:rPr>
                <w:rFonts w:ascii="Times New Roman" w:eastAsia="Times New Roman" w:hAnsi="Times New Roman" w:cs="Times New Roman"/>
                <w:b/>
                <w:bCs/>
                <w:i/>
                <w:iCs/>
                <w:sz w:val="16"/>
                <w:szCs w:val="16"/>
                <w:lang w:val="en-GB"/>
              </w:rPr>
              <w:br/>
              <w:t>b. 0</w:t>
            </w:r>
          </w:p>
        </w:tc>
      </w:tr>
      <w:tr w:rsidR="001B4773" w:rsidRPr="005303FE" w14:paraId="7972928A" w14:textId="77777777" w:rsidTr="00356CFE">
        <w:trPr>
          <w:trHeight w:val="1104"/>
        </w:trPr>
        <w:tc>
          <w:tcPr>
            <w:tcW w:w="2387" w:type="dxa"/>
            <w:tcBorders>
              <w:top w:val="nil"/>
              <w:left w:val="single" w:sz="4" w:space="0" w:color="auto"/>
              <w:bottom w:val="single" w:sz="4" w:space="0" w:color="auto"/>
              <w:right w:val="single" w:sz="4" w:space="0" w:color="auto"/>
            </w:tcBorders>
            <w:shd w:val="clear" w:color="auto" w:fill="auto"/>
            <w:vAlign w:val="center"/>
            <w:hideMark/>
          </w:tcPr>
          <w:p w14:paraId="7BD83C10"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lastRenderedPageBreak/>
              <w:t xml:space="preserve">Activity 1.2.6: Establish Public-Private Partnership (PPP) with local business community to invest in DRR       </w:t>
            </w:r>
          </w:p>
        </w:tc>
        <w:tc>
          <w:tcPr>
            <w:tcW w:w="1176" w:type="dxa"/>
            <w:tcBorders>
              <w:top w:val="nil"/>
              <w:left w:val="nil"/>
              <w:bottom w:val="single" w:sz="4" w:space="0" w:color="auto"/>
              <w:right w:val="single" w:sz="4" w:space="0" w:color="auto"/>
            </w:tcBorders>
            <w:shd w:val="clear" w:color="auto" w:fill="auto"/>
            <w:vAlign w:val="center"/>
            <w:hideMark/>
          </w:tcPr>
          <w:p w14:paraId="3185352A"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UNDP</w:t>
            </w:r>
          </w:p>
        </w:tc>
        <w:tc>
          <w:tcPr>
            <w:tcW w:w="1056" w:type="dxa"/>
            <w:tcBorders>
              <w:top w:val="nil"/>
              <w:left w:val="nil"/>
              <w:bottom w:val="single" w:sz="4" w:space="0" w:color="auto"/>
              <w:right w:val="single" w:sz="4" w:space="0" w:color="auto"/>
            </w:tcBorders>
            <w:shd w:val="clear" w:color="auto" w:fill="auto"/>
            <w:vAlign w:val="center"/>
            <w:hideMark/>
          </w:tcPr>
          <w:p w14:paraId="5E554FC4"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52,000</w:t>
            </w:r>
          </w:p>
        </w:tc>
        <w:tc>
          <w:tcPr>
            <w:tcW w:w="1620" w:type="dxa"/>
            <w:tcBorders>
              <w:top w:val="nil"/>
              <w:left w:val="nil"/>
              <w:bottom w:val="single" w:sz="4" w:space="0" w:color="auto"/>
              <w:right w:val="single" w:sz="4" w:space="0" w:color="auto"/>
            </w:tcBorders>
            <w:shd w:val="clear" w:color="auto" w:fill="auto"/>
            <w:vAlign w:val="center"/>
            <w:hideMark/>
          </w:tcPr>
          <w:p w14:paraId="09E2054C"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w:t>
            </w:r>
          </w:p>
        </w:tc>
        <w:tc>
          <w:tcPr>
            <w:tcW w:w="1056" w:type="dxa"/>
            <w:tcBorders>
              <w:top w:val="nil"/>
              <w:left w:val="nil"/>
              <w:bottom w:val="single" w:sz="4" w:space="0" w:color="auto"/>
              <w:right w:val="single" w:sz="4" w:space="0" w:color="auto"/>
            </w:tcBorders>
            <w:shd w:val="clear" w:color="auto" w:fill="auto"/>
            <w:vAlign w:val="center"/>
            <w:hideMark/>
          </w:tcPr>
          <w:p w14:paraId="3EF1E816"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107,000.00</w:t>
            </w:r>
          </w:p>
        </w:tc>
        <w:tc>
          <w:tcPr>
            <w:tcW w:w="1160" w:type="dxa"/>
            <w:tcBorders>
              <w:top w:val="nil"/>
              <w:left w:val="nil"/>
              <w:bottom w:val="single" w:sz="4" w:space="0" w:color="auto"/>
              <w:right w:val="single" w:sz="4" w:space="0" w:color="auto"/>
            </w:tcBorders>
            <w:shd w:val="clear" w:color="auto" w:fill="auto"/>
            <w:vAlign w:val="center"/>
            <w:hideMark/>
          </w:tcPr>
          <w:p w14:paraId="616165AA"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0%</w:t>
            </w:r>
          </w:p>
        </w:tc>
        <w:tc>
          <w:tcPr>
            <w:tcW w:w="1630" w:type="dxa"/>
            <w:tcBorders>
              <w:top w:val="nil"/>
              <w:left w:val="nil"/>
              <w:bottom w:val="single" w:sz="4" w:space="0" w:color="auto"/>
              <w:right w:val="single" w:sz="4" w:space="0" w:color="auto"/>
            </w:tcBorders>
            <w:shd w:val="clear" w:color="auto" w:fill="auto"/>
            <w:vAlign w:val="center"/>
            <w:hideMark/>
          </w:tcPr>
          <w:p w14:paraId="70860425"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xml:space="preserve"># of Public-Private Partnership (PPP) with business community to invest in DRR established </w:t>
            </w:r>
          </w:p>
        </w:tc>
        <w:tc>
          <w:tcPr>
            <w:tcW w:w="1070" w:type="dxa"/>
            <w:tcBorders>
              <w:top w:val="nil"/>
              <w:left w:val="nil"/>
              <w:bottom w:val="single" w:sz="4" w:space="0" w:color="auto"/>
              <w:right w:val="single" w:sz="4" w:space="0" w:color="auto"/>
            </w:tcBorders>
            <w:shd w:val="clear" w:color="auto" w:fill="auto"/>
            <w:vAlign w:val="center"/>
            <w:hideMark/>
          </w:tcPr>
          <w:p w14:paraId="6059F407"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0</w:t>
            </w:r>
            <w:r w:rsidRPr="000E3FD8">
              <w:rPr>
                <w:rFonts w:ascii="Times New Roman" w:eastAsia="Times New Roman" w:hAnsi="Times New Roman" w:cs="Times New Roman"/>
                <w:i/>
                <w:iCs/>
                <w:sz w:val="16"/>
                <w:szCs w:val="16"/>
                <w:lang w:val="en-GB"/>
              </w:rPr>
              <w:br/>
              <w:t>(2017)</w:t>
            </w:r>
          </w:p>
        </w:tc>
        <w:tc>
          <w:tcPr>
            <w:tcW w:w="1354" w:type="dxa"/>
            <w:tcBorders>
              <w:top w:val="nil"/>
              <w:left w:val="nil"/>
              <w:bottom w:val="single" w:sz="4" w:space="0" w:color="auto"/>
              <w:right w:val="single" w:sz="4" w:space="0" w:color="auto"/>
            </w:tcBorders>
            <w:shd w:val="clear" w:color="auto" w:fill="auto"/>
            <w:vAlign w:val="center"/>
            <w:hideMark/>
          </w:tcPr>
          <w:p w14:paraId="75F3A2A8"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1</w:t>
            </w:r>
            <w:r w:rsidRPr="000E3FD8">
              <w:rPr>
                <w:rFonts w:ascii="Times New Roman" w:eastAsia="Times New Roman" w:hAnsi="Times New Roman" w:cs="Times New Roman"/>
                <w:i/>
                <w:iCs/>
                <w:sz w:val="16"/>
                <w:szCs w:val="16"/>
                <w:lang w:val="en-GB"/>
              </w:rPr>
              <w:br/>
              <w:t xml:space="preserve">(by Q3 </w:t>
            </w:r>
            <w:proofErr w:type="gramStart"/>
            <w:r w:rsidRPr="000E3FD8">
              <w:rPr>
                <w:rFonts w:ascii="Times New Roman" w:eastAsia="Times New Roman" w:hAnsi="Times New Roman" w:cs="Times New Roman"/>
                <w:i/>
                <w:iCs/>
                <w:sz w:val="16"/>
                <w:szCs w:val="16"/>
                <w:lang w:val="en-GB"/>
              </w:rPr>
              <w:t>2020 )</w:t>
            </w:r>
            <w:proofErr w:type="gramEnd"/>
          </w:p>
        </w:tc>
        <w:tc>
          <w:tcPr>
            <w:tcW w:w="2250" w:type="dxa"/>
            <w:tcBorders>
              <w:top w:val="nil"/>
              <w:left w:val="nil"/>
              <w:bottom w:val="single" w:sz="4" w:space="0" w:color="auto"/>
              <w:right w:val="single" w:sz="4" w:space="0" w:color="auto"/>
            </w:tcBorders>
            <w:shd w:val="clear" w:color="auto" w:fill="auto"/>
            <w:vAlign w:val="center"/>
            <w:hideMark/>
          </w:tcPr>
          <w:p w14:paraId="1EB3F960" w14:textId="77777777" w:rsidR="001B4773" w:rsidRPr="000E3FD8" w:rsidRDefault="001B4773" w:rsidP="001B4773">
            <w:pPr>
              <w:spacing w:after="0" w:line="240" w:lineRule="auto"/>
              <w:jc w:val="center"/>
              <w:rPr>
                <w:rFonts w:ascii="Times New Roman" w:eastAsia="Times New Roman" w:hAnsi="Times New Roman" w:cs="Times New Roman"/>
                <w:b/>
                <w:bCs/>
                <w:i/>
                <w:iCs/>
                <w:sz w:val="16"/>
                <w:szCs w:val="16"/>
                <w:lang w:val="en-GB"/>
              </w:rPr>
            </w:pPr>
            <w:r w:rsidRPr="000E3FD8">
              <w:rPr>
                <w:rFonts w:ascii="Times New Roman" w:eastAsia="Times New Roman" w:hAnsi="Times New Roman" w:cs="Times New Roman"/>
                <w:b/>
                <w:bCs/>
                <w:i/>
                <w:iCs/>
                <w:sz w:val="16"/>
                <w:szCs w:val="16"/>
                <w:lang w:val="en-GB"/>
              </w:rPr>
              <w:t>0</w:t>
            </w:r>
          </w:p>
        </w:tc>
      </w:tr>
      <w:tr w:rsidR="001B4773" w:rsidRPr="005303FE" w14:paraId="04421324" w14:textId="77777777" w:rsidTr="00356CFE">
        <w:trPr>
          <w:trHeight w:val="300"/>
        </w:trPr>
        <w:tc>
          <w:tcPr>
            <w:tcW w:w="2387" w:type="dxa"/>
            <w:tcBorders>
              <w:top w:val="nil"/>
              <w:left w:val="single" w:sz="4" w:space="0" w:color="auto"/>
              <w:bottom w:val="single" w:sz="4" w:space="0" w:color="auto"/>
              <w:right w:val="single" w:sz="4" w:space="0" w:color="auto"/>
            </w:tcBorders>
            <w:shd w:val="clear" w:color="auto" w:fill="auto"/>
            <w:vAlign w:val="center"/>
            <w:hideMark/>
          </w:tcPr>
          <w:p w14:paraId="3B6CC0F4"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proofErr w:type="spellStart"/>
            <w:r w:rsidRPr="000E3FD8">
              <w:rPr>
                <w:rFonts w:ascii="Times New Roman" w:eastAsia="Times New Roman" w:hAnsi="Times New Roman" w:cs="Times New Roman"/>
                <w:b/>
                <w:bCs/>
                <w:sz w:val="16"/>
                <w:szCs w:val="16"/>
                <w:lang w:val="en-GB"/>
              </w:rPr>
              <w:t>Ooutput</w:t>
            </w:r>
            <w:proofErr w:type="spellEnd"/>
            <w:r w:rsidRPr="000E3FD8">
              <w:rPr>
                <w:rFonts w:ascii="Times New Roman" w:eastAsia="Times New Roman" w:hAnsi="Times New Roman" w:cs="Times New Roman"/>
                <w:b/>
                <w:bCs/>
                <w:sz w:val="16"/>
                <w:szCs w:val="16"/>
                <w:lang w:val="en-GB"/>
              </w:rPr>
              <w:t xml:space="preserve"> 1.2 Subtotal </w:t>
            </w:r>
          </w:p>
        </w:tc>
        <w:tc>
          <w:tcPr>
            <w:tcW w:w="1176" w:type="dxa"/>
            <w:tcBorders>
              <w:top w:val="nil"/>
              <w:left w:val="nil"/>
              <w:bottom w:val="single" w:sz="4" w:space="0" w:color="auto"/>
              <w:right w:val="single" w:sz="4" w:space="0" w:color="auto"/>
            </w:tcBorders>
            <w:shd w:val="clear" w:color="auto" w:fill="auto"/>
            <w:vAlign w:val="center"/>
            <w:hideMark/>
          </w:tcPr>
          <w:p w14:paraId="56331E31"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 </w:t>
            </w:r>
          </w:p>
        </w:tc>
        <w:tc>
          <w:tcPr>
            <w:tcW w:w="1056" w:type="dxa"/>
            <w:tcBorders>
              <w:top w:val="nil"/>
              <w:left w:val="nil"/>
              <w:bottom w:val="single" w:sz="4" w:space="0" w:color="auto"/>
              <w:right w:val="single" w:sz="4" w:space="0" w:color="auto"/>
            </w:tcBorders>
            <w:shd w:val="clear" w:color="auto" w:fill="auto"/>
            <w:vAlign w:val="center"/>
            <w:hideMark/>
          </w:tcPr>
          <w:p w14:paraId="021A1792"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xml:space="preserve">                   240,536.37 </w:t>
            </w:r>
          </w:p>
        </w:tc>
        <w:tc>
          <w:tcPr>
            <w:tcW w:w="1620" w:type="dxa"/>
            <w:tcBorders>
              <w:top w:val="nil"/>
              <w:left w:val="nil"/>
              <w:bottom w:val="single" w:sz="4" w:space="0" w:color="auto"/>
              <w:right w:val="single" w:sz="4" w:space="0" w:color="auto"/>
            </w:tcBorders>
            <w:shd w:val="clear" w:color="auto" w:fill="auto"/>
            <w:vAlign w:val="center"/>
            <w:hideMark/>
          </w:tcPr>
          <w:p w14:paraId="3E06E061"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xml:space="preserve">             188,152.60 </w:t>
            </w:r>
          </w:p>
        </w:tc>
        <w:tc>
          <w:tcPr>
            <w:tcW w:w="1056" w:type="dxa"/>
            <w:tcBorders>
              <w:top w:val="nil"/>
              <w:left w:val="nil"/>
              <w:bottom w:val="single" w:sz="4" w:space="0" w:color="auto"/>
              <w:right w:val="single" w:sz="4" w:space="0" w:color="auto"/>
            </w:tcBorders>
            <w:shd w:val="clear" w:color="auto" w:fill="auto"/>
            <w:vAlign w:val="center"/>
            <w:hideMark/>
          </w:tcPr>
          <w:p w14:paraId="28DAC6C1"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355,283</w:t>
            </w:r>
          </w:p>
        </w:tc>
        <w:tc>
          <w:tcPr>
            <w:tcW w:w="1160" w:type="dxa"/>
            <w:tcBorders>
              <w:top w:val="nil"/>
              <w:left w:val="nil"/>
              <w:bottom w:val="single" w:sz="4" w:space="0" w:color="auto"/>
              <w:right w:val="single" w:sz="4" w:space="0" w:color="auto"/>
            </w:tcBorders>
            <w:shd w:val="clear" w:color="auto" w:fill="auto"/>
            <w:vAlign w:val="center"/>
            <w:hideMark/>
          </w:tcPr>
          <w:p w14:paraId="6C07989A"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78%</w:t>
            </w:r>
          </w:p>
        </w:tc>
        <w:tc>
          <w:tcPr>
            <w:tcW w:w="1630" w:type="dxa"/>
            <w:tcBorders>
              <w:top w:val="nil"/>
              <w:left w:val="nil"/>
              <w:bottom w:val="single" w:sz="4" w:space="0" w:color="auto"/>
              <w:right w:val="single" w:sz="4" w:space="0" w:color="auto"/>
            </w:tcBorders>
            <w:shd w:val="clear" w:color="auto" w:fill="auto"/>
            <w:vAlign w:val="center"/>
            <w:hideMark/>
          </w:tcPr>
          <w:p w14:paraId="7A763883"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w:t>
            </w:r>
          </w:p>
        </w:tc>
        <w:tc>
          <w:tcPr>
            <w:tcW w:w="1070" w:type="dxa"/>
            <w:tcBorders>
              <w:top w:val="nil"/>
              <w:left w:val="nil"/>
              <w:bottom w:val="single" w:sz="4" w:space="0" w:color="auto"/>
              <w:right w:val="single" w:sz="4" w:space="0" w:color="auto"/>
            </w:tcBorders>
            <w:shd w:val="clear" w:color="auto" w:fill="auto"/>
            <w:vAlign w:val="center"/>
            <w:hideMark/>
          </w:tcPr>
          <w:p w14:paraId="24630170"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w:t>
            </w:r>
          </w:p>
        </w:tc>
        <w:tc>
          <w:tcPr>
            <w:tcW w:w="1354" w:type="dxa"/>
            <w:tcBorders>
              <w:top w:val="nil"/>
              <w:left w:val="nil"/>
              <w:bottom w:val="single" w:sz="4" w:space="0" w:color="auto"/>
              <w:right w:val="single" w:sz="4" w:space="0" w:color="auto"/>
            </w:tcBorders>
            <w:shd w:val="clear" w:color="auto" w:fill="auto"/>
            <w:vAlign w:val="center"/>
            <w:hideMark/>
          </w:tcPr>
          <w:p w14:paraId="053AE54E"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w:t>
            </w:r>
          </w:p>
        </w:tc>
        <w:tc>
          <w:tcPr>
            <w:tcW w:w="2250" w:type="dxa"/>
            <w:tcBorders>
              <w:top w:val="nil"/>
              <w:left w:val="nil"/>
              <w:bottom w:val="single" w:sz="4" w:space="0" w:color="auto"/>
              <w:right w:val="single" w:sz="4" w:space="0" w:color="auto"/>
            </w:tcBorders>
            <w:shd w:val="clear" w:color="auto" w:fill="auto"/>
            <w:vAlign w:val="center"/>
            <w:hideMark/>
          </w:tcPr>
          <w:p w14:paraId="3F7B9CFB" w14:textId="77777777" w:rsidR="001B4773" w:rsidRPr="000E3FD8" w:rsidRDefault="001B4773" w:rsidP="001B4773">
            <w:pPr>
              <w:spacing w:after="0" w:line="240" w:lineRule="auto"/>
              <w:jc w:val="center"/>
              <w:rPr>
                <w:rFonts w:ascii="Times New Roman" w:eastAsia="Times New Roman" w:hAnsi="Times New Roman" w:cs="Times New Roman"/>
                <w:b/>
                <w:bCs/>
                <w:i/>
                <w:iCs/>
                <w:sz w:val="16"/>
                <w:szCs w:val="16"/>
                <w:lang w:val="en-GB"/>
              </w:rPr>
            </w:pPr>
            <w:r w:rsidRPr="000E3FD8">
              <w:rPr>
                <w:rFonts w:ascii="Times New Roman" w:eastAsia="Times New Roman" w:hAnsi="Times New Roman" w:cs="Times New Roman"/>
                <w:b/>
                <w:bCs/>
                <w:i/>
                <w:iCs/>
                <w:sz w:val="16"/>
                <w:szCs w:val="16"/>
                <w:lang w:val="en-GB"/>
              </w:rPr>
              <w:t> </w:t>
            </w:r>
          </w:p>
        </w:tc>
      </w:tr>
      <w:tr w:rsidR="001B4773" w:rsidRPr="005303FE" w14:paraId="21C6FAA6" w14:textId="77777777" w:rsidTr="00356CFE">
        <w:trPr>
          <w:trHeight w:val="300"/>
        </w:trPr>
        <w:tc>
          <w:tcPr>
            <w:tcW w:w="2387" w:type="dxa"/>
            <w:tcBorders>
              <w:top w:val="nil"/>
              <w:left w:val="single" w:sz="4" w:space="0" w:color="auto"/>
              <w:bottom w:val="single" w:sz="4" w:space="0" w:color="auto"/>
              <w:right w:val="single" w:sz="4" w:space="0" w:color="auto"/>
            </w:tcBorders>
            <w:shd w:val="clear" w:color="auto" w:fill="auto"/>
            <w:vAlign w:val="center"/>
            <w:hideMark/>
          </w:tcPr>
          <w:p w14:paraId="75E50A44"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 xml:space="preserve">Objective 1 Subtotal </w:t>
            </w:r>
          </w:p>
        </w:tc>
        <w:tc>
          <w:tcPr>
            <w:tcW w:w="1176" w:type="dxa"/>
            <w:tcBorders>
              <w:top w:val="nil"/>
              <w:left w:val="nil"/>
              <w:bottom w:val="single" w:sz="4" w:space="0" w:color="auto"/>
              <w:right w:val="single" w:sz="4" w:space="0" w:color="auto"/>
            </w:tcBorders>
            <w:shd w:val="clear" w:color="auto" w:fill="auto"/>
            <w:vAlign w:val="center"/>
            <w:hideMark/>
          </w:tcPr>
          <w:p w14:paraId="6EC7C9C3"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 </w:t>
            </w:r>
          </w:p>
        </w:tc>
        <w:tc>
          <w:tcPr>
            <w:tcW w:w="1056" w:type="dxa"/>
            <w:tcBorders>
              <w:top w:val="nil"/>
              <w:left w:val="nil"/>
              <w:bottom w:val="single" w:sz="4" w:space="0" w:color="auto"/>
              <w:right w:val="single" w:sz="4" w:space="0" w:color="auto"/>
            </w:tcBorders>
            <w:shd w:val="clear" w:color="auto" w:fill="auto"/>
            <w:vAlign w:val="center"/>
            <w:hideMark/>
          </w:tcPr>
          <w:p w14:paraId="01942FCF"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xml:space="preserve">                   340,716.37 </w:t>
            </w:r>
          </w:p>
        </w:tc>
        <w:tc>
          <w:tcPr>
            <w:tcW w:w="1620" w:type="dxa"/>
            <w:tcBorders>
              <w:top w:val="nil"/>
              <w:left w:val="nil"/>
              <w:bottom w:val="single" w:sz="4" w:space="0" w:color="auto"/>
              <w:right w:val="single" w:sz="4" w:space="0" w:color="auto"/>
            </w:tcBorders>
            <w:shd w:val="clear" w:color="auto" w:fill="auto"/>
            <w:vAlign w:val="center"/>
            <w:hideMark/>
          </w:tcPr>
          <w:p w14:paraId="2CFAD651"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xml:space="preserve">             233,002.60 </w:t>
            </w:r>
          </w:p>
        </w:tc>
        <w:tc>
          <w:tcPr>
            <w:tcW w:w="1056" w:type="dxa"/>
            <w:tcBorders>
              <w:top w:val="nil"/>
              <w:left w:val="nil"/>
              <w:bottom w:val="single" w:sz="4" w:space="0" w:color="auto"/>
              <w:right w:val="single" w:sz="4" w:space="0" w:color="auto"/>
            </w:tcBorders>
            <w:shd w:val="clear" w:color="auto" w:fill="auto"/>
            <w:vAlign w:val="center"/>
            <w:hideMark/>
          </w:tcPr>
          <w:p w14:paraId="2DFCAB28"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469,863</w:t>
            </w:r>
          </w:p>
        </w:tc>
        <w:tc>
          <w:tcPr>
            <w:tcW w:w="1160" w:type="dxa"/>
            <w:tcBorders>
              <w:top w:val="nil"/>
              <w:left w:val="nil"/>
              <w:bottom w:val="single" w:sz="4" w:space="0" w:color="auto"/>
              <w:right w:val="single" w:sz="4" w:space="0" w:color="auto"/>
            </w:tcBorders>
            <w:shd w:val="clear" w:color="auto" w:fill="auto"/>
            <w:vAlign w:val="center"/>
            <w:hideMark/>
          </w:tcPr>
          <w:p w14:paraId="513EF8AE"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68%</w:t>
            </w:r>
          </w:p>
        </w:tc>
        <w:tc>
          <w:tcPr>
            <w:tcW w:w="1630" w:type="dxa"/>
            <w:tcBorders>
              <w:top w:val="nil"/>
              <w:left w:val="nil"/>
              <w:bottom w:val="single" w:sz="4" w:space="0" w:color="auto"/>
              <w:right w:val="single" w:sz="4" w:space="0" w:color="auto"/>
            </w:tcBorders>
            <w:shd w:val="clear" w:color="auto" w:fill="auto"/>
            <w:vAlign w:val="center"/>
            <w:hideMark/>
          </w:tcPr>
          <w:p w14:paraId="77D716EB"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w:t>
            </w:r>
          </w:p>
        </w:tc>
        <w:tc>
          <w:tcPr>
            <w:tcW w:w="1070" w:type="dxa"/>
            <w:tcBorders>
              <w:top w:val="nil"/>
              <w:left w:val="nil"/>
              <w:bottom w:val="single" w:sz="4" w:space="0" w:color="auto"/>
              <w:right w:val="single" w:sz="4" w:space="0" w:color="auto"/>
            </w:tcBorders>
            <w:shd w:val="clear" w:color="auto" w:fill="auto"/>
            <w:vAlign w:val="center"/>
            <w:hideMark/>
          </w:tcPr>
          <w:p w14:paraId="11972684"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w:t>
            </w:r>
          </w:p>
        </w:tc>
        <w:tc>
          <w:tcPr>
            <w:tcW w:w="1354" w:type="dxa"/>
            <w:tcBorders>
              <w:top w:val="nil"/>
              <w:left w:val="nil"/>
              <w:bottom w:val="single" w:sz="4" w:space="0" w:color="auto"/>
              <w:right w:val="single" w:sz="4" w:space="0" w:color="auto"/>
            </w:tcBorders>
            <w:shd w:val="clear" w:color="auto" w:fill="auto"/>
            <w:vAlign w:val="center"/>
            <w:hideMark/>
          </w:tcPr>
          <w:p w14:paraId="6EAD5437"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w:t>
            </w:r>
          </w:p>
        </w:tc>
        <w:tc>
          <w:tcPr>
            <w:tcW w:w="2250" w:type="dxa"/>
            <w:tcBorders>
              <w:top w:val="nil"/>
              <w:left w:val="nil"/>
              <w:bottom w:val="single" w:sz="4" w:space="0" w:color="auto"/>
              <w:right w:val="single" w:sz="4" w:space="0" w:color="auto"/>
            </w:tcBorders>
            <w:shd w:val="clear" w:color="auto" w:fill="auto"/>
            <w:vAlign w:val="center"/>
            <w:hideMark/>
          </w:tcPr>
          <w:p w14:paraId="0A84C003" w14:textId="77777777" w:rsidR="001B4773" w:rsidRPr="000E3FD8" w:rsidRDefault="001B4773" w:rsidP="001B4773">
            <w:pPr>
              <w:spacing w:after="0" w:line="240" w:lineRule="auto"/>
              <w:jc w:val="center"/>
              <w:rPr>
                <w:rFonts w:ascii="Times New Roman" w:eastAsia="Times New Roman" w:hAnsi="Times New Roman" w:cs="Times New Roman"/>
                <w:b/>
                <w:bCs/>
                <w:i/>
                <w:iCs/>
                <w:sz w:val="20"/>
                <w:szCs w:val="20"/>
                <w:lang w:val="en-GB"/>
              </w:rPr>
            </w:pPr>
            <w:r w:rsidRPr="000E3FD8">
              <w:rPr>
                <w:rFonts w:ascii="Times New Roman" w:eastAsia="Times New Roman" w:hAnsi="Times New Roman" w:cs="Times New Roman"/>
                <w:b/>
                <w:bCs/>
                <w:i/>
                <w:iCs/>
                <w:sz w:val="20"/>
                <w:szCs w:val="20"/>
                <w:lang w:val="en-GB"/>
              </w:rPr>
              <w:t> </w:t>
            </w:r>
          </w:p>
        </w:tc>
      </w:tr>
      <w:tr w:rsidR="001B4773" w:rsidRPr="005303FE" w14:paraId="544417FE" w14:textId="77777777" w:rsidTr="00356CFE">
        <w:trPr>
          <w:trHeight w:val="1956"/>
        </w:trPr>
        <w:tc>
          <w:tcPr>
            <w:tcW w:w="2387" w:type="dxa"/>
            <w:tcBorders>
              <w:top w:val="nil"/>
              <w:left w:val="single" w:sz="4" w:space="0" w:color="auto"/>
              <w:bottom w:val="single" w:sz="4" w:space="0" w:color="auto"/>
              <w:right w:val="single" w:sz="4" w:space="0" w:color="auto"/>
            </w:tcBorders>
            <w:shd w:val="clear" w:color="auto" w:fill="auto"/>
            <w:vAlign w:val="center"/>
            <w:hideMark/>
          </w:tcPr>
          <w:p w14:paraId="698A77B0"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Objective 2: To strengthen social protection and social inclusion to improve human security in targeted communities.</w:t>
            </w:r>
          </w:p>
        </w:tc>
        <w:tc>
          <w:tcPr>
            <w:tcW w:w="1176" w:type="dxa"/>
            <w:tcBorders>
              <w:top w:val="nil"/>
              <w:left w:val="nil"/>
              <w:bottom w:val="single" w:sz="4" w:space="0" w:color="auto"/>
              <w:right w:val="single" w:sz="4" w:space="0" w:color="auto"/>
            </w:tcBorders>
            <w:shd w:val="clear" w:color="auto" w:fill="auto"/>
            <w:vAlign w:val="center"/>
            <w:hideMark/>
          </w:tcPr>
          <w:p w14:paraId="001E7C6C"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 </w:t>
            </w:r>
          </w:p>
        </w:tc>
        <w:tc>
          <w:tcPr>
            <w:tcW w:w="1056" w:type="dxa"/>
            <w:tcBorders>
              <w:top w:val="nil"/>
              <w:left w:val="nil"/>
              <w:bottom w:val="single" w:sz="4" w:space="0" w:color="auto"/>
              <w:right w:val="single" w:sz="4" w:space="0" w:color="auto"/>
            </w:tcBorders>
            <w:shd w:val="clear" w:color="auto" w:fill="auto"/>
            <w:vAlign w:val="center"/>
            <w:hideMark/>
          </w:tcPr>
          <w:p w14:paraId="2C97FAC6"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w:t>
            </w:r>
          </w:p>
        </w:tc>
        <w:tc>
          <w:tcPr>
            <w:tcW w:w="1620" w:type="dxa"/>
            <w:tcBorders>
              <w:top w:val="nil"/>
              <w:left w:val="nil"/>
              <w:bottom w:val="single" w:sz="4" w:space="0" w:color="auto"/>
              <w:right w:val="single" w:sz="4" w:space="0" w:color="auto"/>
            </w:tcBorders>
            <w:shd w:val="clear" w:color="auto" w:fill="auto"/>
            <w:vAlign w:val="center"/>
            <w:hideMark/>
          </w:tcPr>
          <w:p w14:paraId="5D7C58F8"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w:t>
            </w:r>
          </w:p>
        </w:tc>
        <w:tc>
          <w:tcPr>
            <w:tcW w:w="1056" w:type="dxa"/>
            <w:tcBorders>
              <w:top w:val="nil"/>
              <w:left w:val="nil"/>
              <w:bottom w:val="single" w:sz="4" w:space="0" w:color="auto"/>
              <w:right w:val="single" w:sz="4" w:space="0" w:color="auto"/>
            </w:tcBorders>
            <w:shd w:val="clear" w:color="auto" w:fill="auto"/>
            <w:vAlign w:val="center"/>
            <w:hideMark/>
          </w:tcPr>
          <w:p w14:paraId="066DFE8F"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w:t>
            </w:r>
          </w:p>
        </w:tc>
        <w:tc>
          <w:tcPr>
            <w:tcW w:w="1160" w:type="dxa"/>
            <w:tcBorders>
              <w:top w:val="nil"/>
              <w:left w:val="nil"/>
              <w:bottom w:val="single" w:sz="4" w:space="0" w:color="auto"/>
              <w:right w:val="single" w:sz="4" w:space="0" w:color="auto"/>
            </w:tcBorders>
            <w:shd w:val="clear" w:color="auto" w:fill="auto"/>
            <w:vAlign w:val="center"/>
            <w:hideMark/>
          </w:tcPr>
          <w:p w14:paraId="44CB6CF8"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w:t>
            </w:r>
          </w:p>
        </w:tc>
        <w:tc>
          <w:tcPr>
            <w:tcW w:w="1630" w:type="dxa"/>
            <w:tcBorders>
              <w:top w:val="nil"/>
              <w:left w:val="nil"/>
              <w:bottom w:val="single" w:sz="4" w:space="0" w:color="auto"/>
              <w:right w:val="single" w:sz="4" w:space="0" w:color="auto"/>
            </w:tcBorders>
            <w:shd w:val="clear" w:color="auto" w:fill="auto"/>
            <w:vAlign w:val="center"/>
            <w:hideMark/>
          </w:tcPr>
          <w:p w14:paraId="4B2048B3"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increase in coverage by basic social services of the most vulnerable families and children</w:t>
            </w:r>
          </w:p>
        </w:tc>
        <w:tc>
          <w:tcPr>
            <w:tcW w:w="1070" w:type="dxa"/>
            <w:tcBorders>
              <w:top w:val="nil"/>
              <w:left w:val="nil"/>
              <w:bottom w:val="single" w:sz="4" w:space="0" w:color="auto"/>
              <w:right w:val="single" w:sz="4" w:space="0" w:color="auto"/>
            </w:tcBorders>
            <w:shd w:val="clear" w:color="auto" w:fill="auto"/>
            <w:vAlign w:val="center"/>
            <w:hideMark/>
          </w:tcPr>
          <w:p w14:paraId="3091D65E"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xml:space="preserve">0 </w:t>
            </w:r>
            <w:r w:rsidRPr="000E3FD8">
              <w:rPr>
                <w:rFonts w:ascii="Times New Roman" w:eastAsia="Times New Roman" w:hAnsi="Times New Roman" w:cs="Times New Roman"/>
                <w:i/>
                <w:iCs/>
                <w:sz w:val="16"/>
                <w:szCs w:val="16"/>
                <w:lang w:val="en-GB"/>
              </w:rPr>
              <w:br/>
              <w:t>(2017)</w:t>
            </w:r>
          </w:p>
        </w:tc>
        <w:tc>
          <w:tcPr>
            <w:tcW w:w="1354" w:type="dxa"/>
            <w:tcBorders>
              <w:top w:val="nil"/>
              <w:left w:val="nil"/>
              <w:bottom w:val="single" w:sz="4" w:space="0" w:color="auto"/>
              <w:right w:val="single" w:sz="4" w:space="0" w:color="auto"/>
            </w:tcBorders>
            <w:shd w:val="clear" w:color="auto" w:fill="auto"/>
            <w:vAlign w:val="center"/>
            <w:hideMark/>
          </w:tcPr>
          <w:p w14:paraId="65D997BB"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20%</w:t>
            </w:r>
          </w:p>
        </w:tc>
        <w:tc>
          <w:tcPr>
            <w:tcW w:w="2250" w:type="dxa"/>
            <w:tcBorders>
              <w:top w:val="nil"/>
              <w:left w:val="nil"/>
              <w:bottom w:val="single" w:sz="4" w:space="0" w:color="auto"/>
              <w:right w:val="single" w:sz="4" w:space="0" w:color="auto"/>
            </w:tcBorders>
            <w:shd w:val="clear" w:color="auto" w:fill="auto"/>
            <w:vAlign w:val="center"/>
            <w:hideMark/>
          </w:tcPr>
          <w:p w14:paraId="679EDAFD" w14:textId="77777777" w:rsidR="001B4773" w:rsidRPr="000E3FD8" w:rsidRDefault="001B4773" w:rsidP="001B4773">
            <w:pPr>
              <w:spacing w:after="0" w:line="240" w:lineRule="auto"/>
              <w:jc w:val="center"/>
              <w:rPr>
                <w:rFonts w:ascii="Times New Roman" w:eastAsia="Times New Roman" w:hAnsi="Times New Roman" w:cs="Times New Roman"/>
                <w:b/>
                <w:bCs/>
                <w:i/>
                <w:iCs/>
                <w:sz w:val="16"/>
                <w:szCs w:val="16"/>
                <w:lang w:val="en-GB"/>
              </w:rPr>
            </w:pPr>
            <w:proofErr w:type="spellStart"/>
            <w:r w:rsidRPr="000E3FD8">
              <w:rPr>
                <w:rFonts w:ascii="Times New Roman" w:eastAsia="Times New Roman" w:hAnsi="Times New Roman" w:cs="Times New Roman"/>
                <w:b/>
                <w:bCs/>
                <w:i/>
                <w:iCs/>
                <w:sz w:val="16"/>
                <w:szCs w:val="16"/>
                <w:lang w:val="en-GB"/>
              </w:rPr>
              <w:t>tbd</w:t>
            </w:r>
            <w:proofErr w:type="spellEnd"/>
          </w:p>
        </w:tc>
      </w:tr>
      <w:tr w:rsidR="001B4773" w:rsidRPr="005303FE" w14:paraId="5EADBE44" w14:textId="77777777" w:rsidTr="00356CFE">
        <w:trPr>
          <w:trHeight w:val="1212"/>
        </w:trPr>
        <w:tc>
          <w:tcPr>
            <w:tcW w:w="2387" w:type="dxa"/>
            <w:tcBorders>
              <w:top w:val="nil"/>
              <w:left w:val="single" w:sz="4" w:space="0" w:color="auto"/>
              <w:bottom w:val="single" w:sz="4" w:space="0" w:color="auto"/>
              <w:right w:val="single" w:sz="4" w:space="0" w:color="auto"/>
            </w:tcBorders>
            <w:shd w:val="clear" w:color="auto" w:fill="auto"/>
            <w:vAlign w:val="center"/>
            <w:hideMark/>
          </w:tcPr>
          <w:p w14:paraId="53593D52"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Output 2.1: Cross-sectorial cooperation among social service providers is increased to better identify and respond to the human security needs of vulnerable communities and families.</w:t>
            </w:r>
          </w:p>
        </w:tc>
        <w:tc>
          <w:tcPr>
            <w:tcW w:w="1176" w:type="dxa"/>
            <w:tcBorders>
              <w:top w:val="nil"/>
              <w:left w:val="nil"/>
              <w:bottom w:val="single" w:sz="4" w:space="0" w:color="auto"/>
              <w:right w:val="single" w:sz="4" w:space="0" w:color="auto"/>
            </w:tcBorders>
            <w:shd w:val="clear" w:color="auto" w:fill="auto"/>
            <w:vAlign w:val="center"/>
            <w:hideMark/>
          </w:tcPr>
          <w:p w14:paraId="219248A9"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UNICEF, IOM</w:t>
            </w:r>
          </w:p>
        </w:tc>
        <w:tc>
          <w:tcPr>
            <w:tcW w:w="1056" w:type="dxa"/>
            <w:tcBorders>
              <w:top w:val="nil"/>
              <w:left w:val="nil"/>
              <w:bottom w:val="single" w:sz="4" w:space="0" w:color="auto"/>
              <w:right w:val="single" w:sz="4" w:space="0" w:color="auto"/>
            </w:tcBorders>
            <w:shd w:val="clear" w:color="auto" w:fill="auto"/>
            <w:vAlign w:val="center"/>
            <w:hideMark/>
          </w:tcPr>
          <w:p w14:paraId="03FA3505"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w:t>
            </w:r>
          </w:p>
        </w:tc>
        <w:tc>
          <w:tcPr>
            <w:tcW w:w="1620" w:type="dxa"/>
            <w:tcBorders>
              <w:top w:val="nil"/>
              <w:left w:val="nil"/>
              <w:bottom w:val="single" w:sz="4" w:space="0" w:color="auto"/>
              <w:right w:val="single" w:sz="4" w:space="0" w:color="auto"/>
            </w:tcBorders>
            <w:shd w:val="clear" w:color="auto" w:fill="auto"/>
            <w:vAlign w:val="center"/>
            <w:hideMark/>
          </w:tcPr>
          <w:p w14:paraId="30D0A815"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w:t>
            </w:r>
          </w:p>
        </w:tc>
        <w:tc>
          <w:tcPr>
            <w:tcW w:w="1056" w:type="dxa"/>
            <w:tcBorders>
              <w:top w:val="nil"/>
              <w:left w:val="nil"/>
              <w:bottom w:val="single" w:sz="4" w:space="0" w:color="auto"/>
              <w:right w:val="single" w:sz="4" w:space="0" w:color="auto"/>
            </w:tcBorders>
            <w:shd w:val="clear" w:color="auto" w:fill="auto"/>
            <w:vAlign w:val="center"/>
            <w:hideMark/>
          </w:tcPr>
          <w:p w14:paraId="4FCCE7FF"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w:t>
            </w:r>
          </w:p>
        </w:tc>
        <w:tc>
          <w:tcPr>
            <w:tcW w:w="1160" w:type="dxa"/>
            <w:tcBorders>
              <w:top w:val="nil"/>
              <w:left w:val="nil"/>
              <w:bottom w:val="single" w:sz="4" w:space="0" w:color="auto"/>
              <w:right w:val="single" w:sz="4" w:space="0" w:color="auto"/>
            </w:tcBorders>
            <w:shd w:val="clear" w:color="auto" w:fill="auto"/>
            <w:vAlign w:val="center"/>
            <w:hideMark/>
          </w:tcPr>
          <w:p w14:paraId="02ED0E96"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w:t>
            </w:r>
          </w:p>
        </w:tc>
        <w:tc>
          <w:tcPr>
            <w:tcW w:w="1630" w:type="dxa"/>
            <w:tcBorders>
              <w:top w:val="nil"/>
              <w:left w:val="nil"/>
              <w:bottom w:val="single" w:sz="4" w:space="0" w:color="auto"/>
              <w:right w:val="single" w:sz="4" w:space="0" w:color="auto"/>
            </w:tcBorders>
            <w:shd w:val="clear" w:color="auto" w:fill="auto"/>
            <w:vAlign w:val="center"/>
            <w:hideMark/>
          </w:tcPr>
          <w:p w14:paraId="5B554803"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of implemented protocols on cooperation</w:t>
            </w:r>
          </w:p>
        </w:tc>
        <w:tc>
          <w:tcPr>
            <w:tcW w:w="1070" w:type="dxa"/>
            <w:tcBorders>
              <w:top w:val="nil"/>
              <w:left w:val="nil"/>
              <w:bottom w:val="single" w:sz="4" w:space="0" w:color="auto"/>
              <w:right w:val="single" w:sz="4" w:space="0" w:color="auto"/>
            </w:tcBorders>
            <w:shd w:val="clear" w:color="auto" w:fill="auto"/>
            <w:vAlign w:val="center"/>
            <w:hideMark/>
          </w:tcPr>
          <w:p w14:paraId="71B88BC8"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0</w:t>
            </w:r>
            <w:r w:rsidRPr="000E3FD8">
              <w:rPr>
                <w:rFonts w:ascii="Times New Roman" w:eastAsia="Times New Roman" w:hAnsi="Times New Roman" w:cs="Times New Roman"/>
                <w:sz w:val="16"/>
                <w:szCs w:val="16"/>
                <w:lang w:val="en-GB"/>
              </w:rPr>
              <w:br/>
              <w:t>(2017)</w:t>
            </w:r>
          </w:p>
        </w:tc>
        <w:tc>
          <w:tcPr>
            <w:tcW w:w="1354" w:type="dxa"/>
            <w:tcBorders>
              <w:top w:val="nil"/>
              <w:left w:val="nil"/>
              <w:bottom w:val="single" w:sz="4" w:space="0" w:color="auto"/>
              <w:right w:val="single" w:sz="4" w:space="0" w:color="auto"/>
            </w:tcBorders>
            <w:shd w:val="clear" w:color="auto" w:fill="auto"/>
            <w:vAlign w:val="center"/>
            <w:hideMark/>
          </w:tcPr>
          <w:p w14:paraId="4FD76FB1"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3</w:t>
            </w:r>
          </w:p>
        </w:tc>
        <w:tc>
          <w:tcPr>
            <w:tcW w:w="2250" w:type="dxa"/>
            <w:tcBorders>
              <w:top w:val="nil"/>
              <w:left w:val="nil"/>
              <w:bottom w:val="single" w:sz="4" w:space="0" w:color="auto"/>
              <w:right w:val="single" w:sz="4" w:space="0" w:color="auto"/>
            </w:tcBorders>
            <w:shd w:val="clear" w:color="auto" w:fill="auto"/>
            <w:vAlign w:val="center"/>
            <w:hideMark/>
          </w:tcPr>
          <w:p w14:paraId="16E4B2D8" w14:textId="77777777" w:rsidR="001B4773" w:rsidRPr="000E3FD8" w:rsidRDefault="001B4773" w:rsidP="001B4773">
            <w:pPr>
              <w:spacing w:after="0" w:line="240" w:lineRule="auto"/>
              <w:jc w:val="center"/>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1 MoU signed with Alaverdi municipality</w:t>
            </w:r>
          </w:p>
        </w:tc>
      </w:tr>
      <w:tr w:rsidR="001B4773" w:rsidRPr="005303FE" w14:paraId="142FBC5E" w14:textId="77777777" w:rsidTr="00356CFE">
        <w:trPr>
          <w:trHeight w:val="1920"/>
        </w:trPr>
        <w:tc>
          <w:tcPr>
            <w:tcW w:w="2387" w:type="dxa"/>
            <w:tcBorders>
              <w:top w:val="nil"/>
              <w:left w:val="single" w:sz="4" w:space="0" w:color="auto"/>
              <w:bottom w:val="single" w:sz="4" w:space="0" w:color="auto"/>
              <w:right w:val="single" w:sz="4" w:space="0" w:color="auto"/>
            </w:tcBorders>
            <w:shd w:val="clear" w:color="auto" w:fill="auto"/>
            <w:vAlign w:val="center"/>
            <w:hideMark/>
          </w:tcPr>
          <w:p w14:paraId="4A692094"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xml:space="preserve"> Activity 2.1.1 Support to effective cooperation modalities among social service providers for early identification of human security needs of vulnerable families and children.</w:t>
            </w:r>
          </w:p>
        </w:tc>
        <w:tc>
          <w:tcPr>
            <w:tcW w:w="1176" w:type="dxa"/>
            <w:tcBorders>
              <w:top w:val="nil"/>
              <w:left w:val="nil"/>
              <w:bottom w:val="single" w:sz="4" w:space="0" w:color="auto"/>
              <w:right w:val="single" w:sz="4" w:space="0" w:color="auto"/>
            </w:tcBorders>
            <w:shd w:val="clear" w:color="auto" w:fill="auto"/>
            <w:vAlign w:val="center"/>
            <w:hideMark/>
          </w:tcPr>
          <w:p w14:paraId="3E139A7E"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UNICEF</w:t>
            </w:r>
          </w:p>
        </w:tc>
        <w:tc>
          <w:tcPr>
            <w:tcW w:w="1056" w:type="dxa"/>
            <w:tcBorders>
              <w:top w:val="nil"/>
              <w:left w:val="nil"/>
              <w:bottom w:val="single" w:sz="4" w:space="0" w:color="auto"/>
              <w:right w:val="single" w:sz="4" w:space="0" w:color="auto"/>
            </w:tcBorders>
            <w:shd w:val="clear" w:color="auto" w:fill="auto"/>
            <w:vAlign w:val="center"/>
            <w:hideMark/>
          </w:tcPr>
          <w:p w14:paraId="111AAD9E"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xml:space="preserve">                     14,235.00 </w:t>
            </w:r>
          </w:p>
        </w:tc>
        <w:tc>
          <w:tcPr>
            <w:tcW w:w="1620" w:type="dxa"/>
            <w:tcBorders>
              <w:top w:val="nil"/>
              <w:left w:val="nil"/>
              <w:bottom w:val="single" w:sz="4" w:space="0" w:color="auto"/>
              <w:right w:val="single" w:sz="4" w:space="0" w:color="auto"/>
            </w:tcBorders>
            <w:shd w:val="clear" w:color="auto" w:fill="auto"/>
            <w:vAlign w:val="center"/>
            <w:hideMark/>
          </w:tcPr>
          <w:p w14:paraId="478331B5"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xml:space="preserve">                13,000.89 </w:t>
            </w:r>
          </w:p>
        </w:tc>
        <w:tc>
          <w:tcPr>
            <w:tcW w:w="1056" w:type="dxa"/>
            <w:tcBorders>
              <w:top w:val="nil"/>
              <w:left w:val="nil"/>
              <w:bottom w:val="single" w:sz="4" w:space="0" w:color="auto"/>
              <w:right w:val="single" w:sz="4" w:space="0" w:color="auto"/>
            </w:tcBorders>
            <w:shd w:val="clear" w:color="auto" w:fill="auto"/>
            <w:vAlign w:val="center"/>
            <w:hideMark/>
          </w:tcPr>
          <w:p w14:paraId="0F16C626"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19,885</w:t>
            </w:r>
          </w:p>
        </w:tc>
        <w:tc>
          <w:tcPr>
            <w:tcW w:w="1160" w:type="dxa"/>
            <w:tcBorders>
              <w:top w:val="nil"/>
              <w:left w:val="nil"/>
              <w:bottom w:val="single" w:sz="4" w:space="0" w:color="auto"/>
              <w:right w:val="single" w:sz="4" w:space="0" w:color="auto"/>
            </w:tcBorders>
            <w:shd w:val="clear" w:color="auto" w:fill="auto"/>
            <w:vAlign w:val="center"/>
            <w:hideMark/>
          </w:tcPr>
          <w:p w14:paraId="77BC47AA"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91%</w:t>
            </w:r>
          </w:p>
        </w:tc>
        <w:tc>
          <w:tcPr>
            <w:tcW w:w="1630" w:type="dxa"/>
            <w:tcBorders>
              <w:top w:val="nil"/>
              <w:left w:val="nil"/>
              <w:bottom w:val="single" w:sz="4" w:space="0" w:color="auto"/>
              <w:right w:val="single" w:sz="4" w:space="0" w:color="auto"/>
            </w:tcBorders>
            <w:shd w:val="clear" w:color="auto" w:fill="auto"/>
            <w:vAlign w:val="center"/>
            <w:hideMark/>
          </w:tcPr>
          <w:p w14:paraId="0D1636E1"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xml:space="preserve">a. availability </w:t>
            </w:r>
            <w:proofErr w:type="gramStart"/>
            <w:r w:rsidRPr="000E3FD8">
              <w:rPr>
                <w:rFonts w:ascii="Times New Roman" w:eastAsia="Times New Roman" w:hAnsi="Times New Roman" w:cs="Times New Roman"/>
                <w:i/>
                <w:iCs/>
                <w:sz w:val="16"/>
                <w:szCs w:val="16"/>
                <w:lang w:val="en-GB"/>
              </w:rPr>
              <w:t>of  early</w:t>
            </w:r>
            <w:proofErr w:type="gramEnd"/>
            <w:r w:rsidRPr="000E3FD8">
              <w:rPr>
                <w:rFonts w:ascii="Times New Roman" w:eastAsia="Times New Roman" w:hAnsi="Times New Roman" w:cs="Times New Roman"/>
                <w:i/>
                <w:iCs/>
                <w:sz w:val="16"/>
                <w:szCs w:val="16"/>
                <w:lang w:val="en-GB"/>
              </w:rPr>
              <w:t xml:space="preserve"> identification/ prevention modalities of cooperation developed</w:t>
            </w:r>
            <w:r w:rsidRPr="000E3FD8">
              <w:rPr>
                <w:rFonts w:ascii="Times New Roman" w:eastAsia="Times New Roman" w:hAnsi="Times New Roman" w:cs="Times New Roman"/>
                <w:i/>
                <w:iCs/>
                <w:sz w:val="16"/>
                <w:szCs w:val="16"/>
                <w:lang w:val="en-GB"/>
              </w:rPr>
              <w:br/>
              <w:t>b. # of trained professionals on early identification of human security needs</w:t>
            </w:r>
          </w:p>
        </w:tc>
        <w:tc>
          <w:tcPr>
            <w:tcW w:w="1070" w:type="dxa"/>
            <w:tcBorders>
              <w:top w:val="nil"/>
              <w:left w:val="nil"/>
              <w:bottom w:val="single" w:sz="4" w:space="0" w:color="auto"/>
              <w:right w:val="single" w:sz="4" w:space="0" w:color="auto"/>
            </w:tcBorders>
            <w:shd w:val="clear" w:color="auto" w:fill="auto"/>
            <w:vAlign w:val="center"/>
            <w:hideMark/>
          </w:tcPr>
          <w:p w14:paraId="2843FB6E"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xml:space="preserve">a. Cooperation mandated, but with no explicit early </w:t>
            </w:r>
            <w:proofErr w:type="spellStart"/>
            <w:r w:rsidRPr="000E3FD8">
              <w:rPr>
                <w:rFonts w:ascii="Times New Roman" w:eastAsia="Times New Roman" w:hAnsi="Times New Roman" w:cs="Times New Roman"/>
                <w:i/>
                <w:iCs/>
                <w:sz w:val="16"/>
                <w:szCs w:val="16"/>
                <w:lang w:val="en-GB"/>
              </w:rPr>
              <w:t>identifiation</w:t>
            </w:r>
            <w:proofErr w:type="spellEnd"/>
            <w:r w:rsidRPr="000E3FD8">
              <w:rPr>
                <w:rFonts w:ascii="Times New Roman" w:eastAsia="Times New Roman" w:hAnsi="Times New Roman" w:cs="Times New Roman"/>
                <w:i/>
                <w:iCs/>
                <w:sz w:val="16"/>
                <w:szCs w:val="16"/>
                <w:lang w:val="en-GB"/>
              </w:rPr>
              <w:t>/ prevention mechanisms in place</w:t>
            </w:r>
            <w:r w:rsidRPr="000E3FD8">
              <w:rPr>
                <w:rFonts w:ascii="Times New Roman" w:eastAsia="Times New Roman" w:hAnsi="Times New Roman" w:cs="Times New Roman"/>
                <w:i/>
                <w:iCs/>
                <w:sz w:val="16"/>
                <w:szCs w:val="16"/>
                <w:lang w:val="en-GB"/>
              </w:rPr>
              <w:br/>
              <w:t>b. 0</w:t>
            </w:r>
            <w:r w:rsidRPr="000E3FD8">
              <w:rPr>
                <w:rFonts w:ascii="Times New Roman" w:eastAsia="Times New Roman" w:hAnsi="Times New Roman" w:cs="Times New Roman"/>
                <w:i/>
                <w:iCs/>
                <w:sz w:val="16"/>
                <w:szCs w:val="16"/>
                <w:lang w:val="en-GB"/>
              </w:rPr>
              <w:br/>
              <w:t>(2017)</w:t>
            </w:r>
          </w:p>
        </w:tc>
        <w:tc>
          <w:tcPr>
            <w:tcW w:w="1354" w:type="dxa"/>
            <w:tcBorders>
              <w:top w:val="nil"/>
              <w:left w:val="nil"/>
              <w:bottom w:val="single" w:sz="4" w:space="0" w:color="auto"/>
              <w:right w:val="single" w:sz="4" w:space="0" w:color="auto"/>
            </w:tcBorders>
            <w:shd w:val="clear" w:color="auto" w:fill="auto"/>
            <w:vAlign w:val="center"/>
            <w:hideMark/>
          </w:tcPr>
          <w:p w14:paraId="53116C73"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xml:space="preserve">a. Explicit early </w:t>
            </w:r>
            <w:proofErr w:type="spellStart"/>
            <w:r w:rsidRPr="000E3FD8">
              <w:rPr>
                <w:rFonts w:ascii="Times New Roman" w:eastAsia="Times New Roman" w:hAnsi="Times New Roman" w:cs="Times New Roman"/>
                <w:i/>
                <w:iCs/>
                <w:sz w:val="16"/>
                <w:szCs w:val="16"/>
                <w:lang w:val="en-GB"/>
              </w:rPr>
              <w:t>identifiation</w:t>
            </w:r>
            <w:proofErr w:type="spellEnd"/>
            <w:r w:rsidRPr="000E3FD8">
              <w:rPr>
                <w:rFonts w:ascii="Times New Roman" w:eastAsia="Times New Roman" w:hAnsi="Times New Roman" w:cs="Times New Roman"/>
                <w:i/>
                <w:iCs/>
                <w:sz w:val="16"/>
                <w:szCs w:val="16"/>
                <w:lang w:val="en-GB"/>
              </w:rPr>
              <w:t>/ prevention cooperation mechanisms in place</w:t>
            </w:r>
            <w:r w:rsidRPr="000E3FD8">
              <w:rPr>
                <w:rFonts w:ascii="Times New Roman" w:eastAsia="Times New Roman" w:hAnsi="Times New Roman" w:cs="Times New Roman"/>
                <w:i/>
                <w:iCs/>
                <w:sz w:val="16"/>
                <w:szCs w:val="16"/>
                <w:lang w:val="en-GB"/>
              </w:rPr>
              <w:br/>
              <w:t>b. 630</w:t>
            </w:r>
            <w:r w:rsidRPr="000E3FD8">
              <w:rPr>
                <w:rFonts w:ascii="Times New Roman" w:eastAsia="Times New Roman" w:hAnsi="Times New Roman" w:cs="Times New Roman"/>
                <w:i/>
                <w:iCs/>
                <w:sz w:val="16"/>
                <w:szCs w:val="16"/>
                <w:lang w:val="en-GB"/>
              </w:rPr>
              <w:br/>
              <w:t>(by Q4 2020)</w:t>
            </w:r>
          </w:p>
        </w:tc>
        <w:tc>
          <w:tcPr>
            <w:tcW w:w="2250" w:type="dxa"/>
            <w:tcBorders>
              <w:top w:val="nil"/>
              <w:left w:val="nil"/>
              <w:bottom w:val="single" w:sz="4" w:space="0" w:color="auto"/>
              <w:right w:val="single" w:sz="4" w:space="0" w:color="auto"/>
            </w:tcBorders>
            <w:shd w:val="clear" w:color="auto" w:fill="auto"/>
            <w:vAlign w:val="center"/>
            <w:hideMark/>
          </w:tcPr>
          <w:p w14:paraId="5E7A482D" w14:textId="77777777" w:rsidR="001B4773" w:rsidRPr="000E3FD8" w:rsidRDefault="001B4773" w:rsidP="001B4773">
            <w:pPr>
              <w:spacing w:after="0" w:line="240" w:lineRule="auto"/>
              <w:jc w:val="center"/>
              <w:rPr>
                <w:rFonts w:ascii="Times New Roman" w:eastAsia="Times New Roman" w:hAnsi="Times New Roman" w:cs="Times New Roman"/>
                <w:b/>
                <w:bCs/>
                <w:i/>
                <w:iCs/>
                <w:sz w:val="16"/>
                <w:szCs w:val="16"/>
                <w:lang w:val="en-GB"/>
              </w:rPr>
            </w:pPr>
            <w:r w:rsidRPr="000E3FD8">
              <w:rPr>
                <w:rFonts w:ascii="Times New Roman" w:eastAsia="Times New Roman" w:hAnsi="Times New Roman" w:cs="Times New Roman"/>
                <w:b/>
                <w:bCs/>
                <w:i/>
                <w:iCs/>
                <w:sz w:val="16"/>
                <w:szCs w:val="16"/>
                <w:lang w:val="en-GB"/>
              </w:rPr>
              <w:t>a. Manual on early identification/prevention drafted</w:t>
            </w:r>
            <w:r w:rsidRPr="000E3FD8">
              <w:rPr>
                <w:rFonts w:ascii="Times New Roman" w:eastAsia="Times New Roman" w:hAnsi="Times New Roman" w:cs="Times New Roman"/>
                <w:b/>
                <w:bCs/>
                <w:i/>
                <w:iCs/>
                <w:sz w:val="16"/>
                <w:szCs w:val="16"/>
                <w:lang w:val="en-GB"/>
              </w:rPr>
              <w:br/>
              <w:t>b. 250/health providers and social workers (all through complementary funding, no disaggregation available)</w:t>
            </w:r>
          </w:p>
        </w:tc>
      </w:tr>
      <w:tr w:rsidR="001B4773" w:rsidRPr="005303FE" w14:paraId="6CC1A887" w14:textId="77777777" w:rsidTr="00356CFE">
        <w:trPr>
          <w:trHeight w:val="4224"/>
        </w:trPr>
        <w:tc>
          <w:tcPr>
            <w:tcW w:w="2387" w:type="dxa"/>
            <w:tcBorders>
              <w:top w:val="nil"/>
              <w:left w:val="single" w:sz="4" w:space="0" w:color="auto"/>
              <w:bottom w:val="single" w:sz="4" w:space="0" w:color="auto"/>
              <w:right w:val="single" w:sz="4" w:space="0" w:color="auto"/>
            </w:tcBorders>
            <w:shd w:val="clear" w:color="auto" w:fill="auto"/>
            <w:vAlign w:val="center"/>
            <w:hideMark/>
          </w:tcPr>
          <w:p w14:paraId="065A29B5"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lastRenderedPageBreak/>
              <w:t>Activity 2.1.2 Enhance capacity of the State Employment Agency to outreach to local communities and reduce human insecurity of Armenian labour migrants, reduce exposure to labour trafficking and exploitation.</w:t>
            </w:r>
          </w:p>
        </w:tc>
        <w:tc>
          <w:tcPr>
            <w:tcW w:w="1176" w:type="dxa"/>
            <w:tcBorders>
              <w:top w:val="nil"/>
              <w:left w:val="nil"/>
              <w:bottom w:val="single" w:sz="4" w:space="0" w:color="auto"/>
              <w:right w:val="single" w:sz="4" w:space="0" w:color="auto"/>
            </w:tcBorders>
            <w:shd w:val="clear" w:color="auto" w:fill="auto"/>
            <w:noWrap/>
            <w:vAlign w:val="bottom"/>
            <w:hideMark/>
          </w:tcPr>
          <w:p w14:paraId="4BFECA23"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IOM</w:t>
            </w:r>
          </w:p>
        </w:tc>
        <w:tc>
          <w:tcPr>
            <w:tcW w:w="1056" w:type="dxa"/>
            <w:tcBorders>
              <w:top w:val="nil"/>
              <w:left w:val="nil"/>
              <w:bottom w:val="single" w:sz="4" w:space="0" w:color="auto"/>
              <w:right w:val="single" w:sz="4" w:space="0" w:color="auto"/>
            </w:tcBorders>
            <w:shd w:val="clear" w:color="auto" w:fill="auto"/>
            <w:noWrap/>
            <w:vAlign w:val="bottom"/>
            <w:hideMark/>
          </w:tcPr>
          <w:p w14:paraId="089D8233"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xml:space="preserve">                     28,310.00 </w:t>
            </w:r>
          </w:p>
        </w:tc>
        <w:tc>
          <w:tcPr>
            <w:tcW w:w="1620" w:type="dxa"/>
            <w:tcBorders>
              <w:top w:val="nil"/>
              <w:left w:val="nil"/>
              <w:bottom w:val="single" w:sz="4" w:space="0" w:color="auto"/>
              <w:right w:val="single" w:sz="4" w:space="0" w:color="auto"/>
            </w:tcBorders>
            <w:shd w:val="clear" w:color="auto" w:fill="auto"/>
            <w:noWrap/>
            <w:vAlign w:val="bottom"/>
            <w:hideMark/>
          </w:tcPr>
          <w:p w14:paraId="1D989E12"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xml:space="preserve">                12,300.96 </w:t>
            </w:r>
          </w:p>
        </w:tc>
        <w:tc>
          <w:tcPr>
            <w:tcW w:w="1056" w:type="dxa"/>
            <w:tcBorders>
              <w:top w:val="nil"/>
              <w:left w:val="nil"/>
              <w:bottom w:val="single" w:sz="4" w:space="0" w:color="auto"/>
              <w:right w:val="single" w:sz="4" w:space="0" w:color="auto"/>
            </w:tcBorders>
            <w:shd w:val="clear" w:color="auto" w:fill="auto"/>
            <w:vAlign w:val="center"/>
            <w:hideMark/>
          </w:tcPr>
          <w:p w14:paraId="02F4CD38"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34,870</w:t>
            </w:r>
          </w:p>
        </w:tc>
        <w:tc>
          <w:tcPr>
            <w:tcW w:w="1160" w:type="dxa"/>
            <w:tcBorders>
              <w:top w:val="nil"/>
              <w:left w:val="nil"/>
              <w:bottom w:val="single" w:sz="4" w:space="0" w:color="auto"/>
              <w:right w:val="single" w:sz="4" w:space="0" w:color="auto"/>
            </w:tcBorders>
            <w:shd w:val="clear" w:color="auto" w:fill="auto"/>
            <w:vAlign w:val="center"/>
            <w:hideMark/>
          </w:tcPr>
          <w:p w14:paraId="0471850F"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43%</w:t>
            </w:r>
          </w:p>
        </w:tc>
        <w:tc>
          <w:tcPr>
            <w:tcW w:w="1630" w:type="dxa"/>
            <w:tcBorders>
              <w:top w:val="nil"/>
              <w:left w:val="nil"/>
              <w:bottom w:val="single" w:sz="4" w:space="0" w:color="auto"/>
              <w:right w:val="single" w:sz="4" w:space="0" w:color="auto"/>
            </w:tcBorders>
            <w:shd w:val="clear" w:color="auto" w:fill="auto"/>
            <w:vAlign w:val="center"/>
            <w:hideMark/>
          </w:tcPr>
          <w:p w14:paraId="120A4E45"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of Labour migrants outreached</w:t>
            </w:r>
          </w:p>
        </w:tc>
        <w:tc>
          <w:tcPr>
            <w:tcW w:w="1070" w:type="dxa"/>
            <w:tcBorders>
              <w:top w:val="nil"/>
              <w:left w:val="nil"/>
              <w:bottom w:val="single" w:sz="4" w:space="0" w:color="auto"/>
              <w:right w:val="single" w:sz="4" w:space="0" w:color="auto"/>
            </w:tcBorders>
            <w:shd w:val="clear" w:color="auto" w:fill="auto"/>
            <w:vAlign w:val="center"/>
            <w:hideMark/>
          </w:tcPr>
          <w:p w14:paraId="306971EB"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120</w:t>
            </w:r>
            <w:r w:rsidRPr="000E3FD8">
              <w:rPr>
                <w:rFonts w:ascii="Times New Roman" w:eastAsia="Times New Roman" w:hAnsi="Times New Roman" w:cs="Times New Roman"/>
                <w:sz w:val="16"/>
                <w:szCs w:val="16"/>
                <w:lang w:val="en-GB"/>
              </w:rPr>
              <w:br/>
              <w:t>(2017)</w:t>
            </w:r>
          </w:p>
        </w:tc>
        <w:tc>
          <w:tcPr>
            <w:tcW w:w="1354" w:type="dxa"/>
            <w:tcBorders>
              <w:top w:val="nil"/>
              <w:left w:val="nil"/>
              <w:bottom w:val="single" w:sz="4" w:space="0" w:color="auto"/>
              <w:right w:val="single" w:sz="4" w:space="0" w:color="auto"/>
            </w:tcBorders>
            <w:shd w:val="clear" w:color="auto" w:fill="auto"/>
            <w:vAlign w:val="center"/>
            <w:hideMark/>
          </w:tcPr>
          <w:p w14:paraId="58440C30"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1500</w:t>
            </w:r>
            <w:r w:rsidRPr="000E3FD8">
              <w:rPr>
                <w:rFonts w:ascii="Times New Roman" w:eastAsia="Times New Roman" w:hAnsi="Times New Roman" w:cs="Times New Roman"/>
                <w:sz w:val="16"/>
                <w:szCs w:val="16"/>
                <w:lang w:val="en-GB"/>
              </w:rPr>
              <w:br/>
              <w:t>(by Q3 2020)</w:t>
            </w:r>
          </w:p>
        </w:tc>
        <w:tc>
          <w:tcPr>
            <w:tcW w:w="2250" w:type="dxa"/>
            <w:tcBorders>
              <w:top w:val="nil"/>
              <w:left w:val="nil"/>
              <w:bottom w:val="single" w:sz="4" w:space="0" w:color="auto"/>
              <w:right w:val="single" w:sz="4" w:space="0" w:color="auto"/>
            </w:tcBorders>
            <w:shd w:val="clear" w:color="auto" w:fill="auto"/>
            <w:vAlign w:val="center"/>
            <w:hideMark/>
          </w:tcPr>
          <w:p w14:paraId="45947E64" w14:textId="77777777" w:rsidR="001B4773" w:rsidRPr="000E3FD8" w:rsidRDefault="001B4773" w:rsidP="001B4773">
            <w:pPr>
              <w:spacing w:after="0" w:line="240" w:lineRule="auto"/>
              <w:jc w:val="center"/>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Information on safe and secure migration was provided through Public Service Announcements and video stories, which ensure access to more 300,000 people</w:t>
            </w:r>
          </w:p>
        </w:tc>
      </w:tr>
      <w:tr w:rsidR="001B4773" w:rsidRPr="005303FE" w14:paraId="397C33C3" w14:textId="77777777" w:rsidTr="00356CFE">
        <w:trPr>
          <w:trHeight w:val="300"/>
        </w:trPr>
        <w:tc>
          <w:tcPr>
            <w:tcW w:w="2387" w:type="dxa"/>
            <w:tcBorders>
              <w:top w:val="nil"/>
              <w:left w:val="single" w:sz="4" w:space="0" w:color="auto"/>
              <w:bottom w:val="single" w:sz="4" w:space="0" w:color="auto"/>
              <w:right w:val="single" w:sz="4" w:space="0" w:color="auto"/>
            </w:tcBorders>
            <w:shd w:val="clear" w:color="auto" w:fill="auto"/>
            <w:vAlign w:val="center"/>
            <w:hideMark/>
          </w:tcPr>
          <w:p w14:paraId="5C6B39F4"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 xml:space="preserve">Output 2.1 Subtotal </w:t>
            </w:r>
          </w:p>
        </w:tc>
        <w:tc>
          <w:tcPr>
            <w:tcW w:w="1176" w:type="dxa"/>
            <w:tcBorders>
              <w:top w:val="nil"/>
              <w:left w:val="nil"/>
              <w:bottom w:val="single" w:sz="4" w:space="0" w:color="auto"/>
              <w:right w:val="single" w:sz="4" w:space="0" w:color="auto"/>
            </w:tcBorders>
            <w:shd w:val="clear" w:color="auto" w:fill="auto"/>
            <w:vAlign w:val="center"/>
            <w:hideMark/>
          </w:tcPr>
          <w:p w14:paraId="189B29AC"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 </w:t>
            </w:r>
          </w:p>
        </w:tc>
        <w:tc>
          <w:tcPr>
            <w:tcW w:w="1056" w:type="dxa"/>
            <w:tcBorders>
              <w:top w:val="nil"/>
              <w:left w:val="nil"/>
              <w:bottom w:val="single" w:sz="4" w:space="0" w:color="auto"/>
              <w:right w:val="single" w:sz="4" w:space="0" w:color="auto"/>
            </w:tcBorders>
            <w:shd w:val="clear" w:color="auto" w:fill="auto"/>
            <w:vAlign w:val="center"/>
            <w:hideMark/>
          </w:tcPr>
          <w:p w14:paraId="139A71C5"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xml:space="preserve">                     42,545.00 </w:t>
            </w:r>
          </w:p>
        </w:tc>
        <w:tc>
          <w:tcPr>
            <w:tcW w:w="1620" w:type="dxa"/>
            <w:tcBorders>
              <w:top w:val="nil"/>
              <w:left w:val="nil"/>
              <w:bottom w:val="single" w:sz="4" w:space="0" w:color="auto"/>
              <w:right w:val="single" w:sz="4" w:space="0" w:color="auto"/>
            </w:tcBorders>
            <w:shd w:val="clear" w:color="auto" w:fill="auto"/>
            <w:vAlign w:val="center"/>
            <w:hideMark/>
          </w:tcPr>
          <w:p w14:paraId="270B5495"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xml:space="preserve">                25,301.85 </w:t>
            </w:r>
          </w:p>
        </w:tc>
        <w:tc>
          <w:tcPr>
            <w:tcW w:w="1056" w:type="dxa"/>
            <w:tcBorders>
              <w:top w:val="nil"/>
              <w:left w:val="nil"/>
              <w:bottom w:val="single" w:sz="4" w:space="0" w:color="auto"/>
              <w:right w:val="single" w:sz="4" w:space="0" w:color="auto"/>
            </w:tcBorders>
            <w:shd w:val="clear" w:color="auto" w:fill="auto"/>
            <w:vAlign w:val="center"/>
            <w:hideMark/>
          </w:tcPr>
          <w:p w14:paraId="78B88C93"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54,755</w:t>
            </w:r>
          </w:p>
        </w:tc>
        <w:tc>
          <w:tcPr>
            <w:tcW w:w="1160" w:type="dxa"/>
            <w:tcBorders>
              <w:top w:val="nil"/>
              <w:left w:val="nil"/>
              <w:bottom w:val="single" w:sz="4" w:space="0" w:color="auto"/>
              <w:right w:val="single" w:sz="4" w:space="0" w:color="auto"/>
            </w:tcBorders>
            <w:shd w:val="clear" w:color="auto" w:fill="auto"/>
            <w:vAlign w:val="center"/>
            <w:hideMark/>
          </w:tcPr>
          <w:p w14:paraId="5AF5E94C"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59%</w:t>
            </w:r>
          </w:p>
        </w:tc>
        <w:tc>
          <w:tcPr>
            <w:tcW w:w="1630" w:type="dxa"/>
            <w:tcBorders>
              <w:top w:val="nil"/>
              <w:left w:val="nil"/>
              <w:bottom w:val="single" w:sz="4" w:space="0" w:color="auto"/>
              <w:right w:val="single" w:sz="4" w:space="0" w:color="auto"/>
            </w:tcBorders>
            <w:shd w:val="clear" w:color="auto" w:fill="auto"/>
            <w:vAlign w:val="center"/>
            <w:hideMark/>
          </w:tcPr>
          <w:p w14:paraId="2703F93A"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w:t>
            </w:r>
          </w:p>
        </w:tc>
        <w:tc>
          <w:tcPr>
            <w:tcW w:w="1070" w:type="dxa"/>
            <w:tcBorders>
              <w:top w:val="nil"/>
              <w:left w:val="nil"/>
              <w:bottom w:val="single" w:sz="4" w:space="0" w:color="auto"/>
              <w:right w:val="single" w:sz="4" w:space="0" w:color="auto"/>
            </w:tcBorders>
            <w:shd w:val="clear" w:color="auto" w:fill="auto"/>
            <w:vAlign w:val="center"/>
            <w:hideMark/>
          </w:tcPr>
          <w:p w14:paraId="5E7D0022"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w:t>
            </w:r>
          </w:p>
        </w:tc>
        <w:tc>
          <w:tcPr>
            <w:tcW w:w="1354" w:type="dxa"/>
            <w:tcBorders>
              <w:top w:val="nil"/>
              <w:left w:val="nil"/>
              <w:bottom w:val="single" w:sz="4" w:space="0" w:color="auto"/>
              <w:right w:val="single" w:sz="4" w:space="0" w:color="auto"/>
            </w:tcBorders>
            <w:shd w:val="clear" w:color="auto" w:fill="auto"/>
            <w:vAlign w:val="center"/>
            <w:hideMark/>
          </w:tcPr>
          <w:p w14:paraId="7C7AFEED"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w:t>
            </w:r>
          </w:p>
        </w:tc>
        <w:tc>
          <w:tcPr>
            <w:tcW w:w="2250" w:type="dxa"/>
            <w:tcBorders>
              <w:top w:val="nil"/>
              <w:left w:val="nil"/>
              <w:bottom w:val="single" w:sz="4" w:space="0" w:color="auto"/>
              <w:right w:val="single" w:sz="4" w:space="0" w:color="auto"/>
            </w:tcBorders>
            <w:shd w:val="clear" w:color="auto" w:fill="auto"/>
            <w:vAlign w:val="center"/>
            <w:hideMark/>
          </w:tcPr>
          <w:p w14:paraId="1592BD7D"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 </w:t>
            </w:r>
          </w:p>
        </w:tc>
      </w:tr>
      <w:tr w:rsidR="001B4773" w:rsidRPr="005303FE" w14:paraId="5ADBFFFB" w14:textId="77777777" w:rsidTr="00356CFE">
        <w:trPr>
          <w:trHeight w:val="1332"/>
        </w:trPr>
        <w:tc>
          <w:tcPr>
            <w:tcW w:w="2387" w:type="dxa"/>
            <w:tcBorders>
              <w:top w:val="nil"/>
              <w:left w:val="single" w:sz="4" w:space="0" w:color="auto"/>
              <w:bottom w:val="single" w:sz="4" w:space="0" w:color="auto"/>
              <w:right w:val="single" w:sz="4" w:space="0" w:color="auto"/>
            </w:tcBorders>
            <w:shd w:val="clear" w:color="auto" w:fill="auto"/>
            <w:vAlign w:val="center"/>
            <w:hideMark/>
          </w:tcPr>
          <w:p w14:paraId="6CDA8106"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Output 2.2: Members of vulnerable households are empowered to increase knowledge and access to social services</w:t>
            </w:r>
          </w:p>
        </w:tc>
        <w:tc>
          <w:tcPr>
            <w:tcW w:w="1176" w:type="dxa"/>
            <w:tcBorders>
              <w:top w:val="nil"/>
              <w:left w:val="nil"/>
              <w:bottom w:val="single" w:sz="4" w:space="0" w:color="auto"/>
              <w:right w:val="single" w:sz="4" w:space="0" w:color="auto"/>
            </w:tcBorders>
            <w:shd w:val="clear" w:color="auto" w:fill="auto"/>
            <w:vAlign w:val="center"/>
            <w:hideMark/>
          </w:tcPr>
          <w:p w14:paraId="1594C46F"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UNICEF</w:t>
            </w:r>
          </w:p>
        </w:tc>
        <w:tc>
          <w:tcPr>
            <w:tcW w:w="1056" w:type="dxa"/>
            <w:tcBorders>
              <w:top w:val="nil"/>
              <w:left w:val="nil"/>
              <w:bottom w:val="single" w:sz="4" w:space="0" w:color="auto"/>
              <w:right w:val="single" w:sz="4" w:space="0" w:color="auto"/>
            </w:tcBorders>
            <w:shd w:val="clear" w:color="auto" w:fill="auto"/>
            <w:vAlign w:val="center"/>
            <w:hideMark/>
          </w:tcPr>
          <w:p w14:paraId="0740968B"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w:t>
            </w:r>
          </w:p>
        </w:tc>
        <w:tc>
          <w:tcPr>
            <w:tcW w:w="1620" w:type="dxa"/>
            <w:tcBorders>
              <w:top w:val="nil"/>
              <w:left w:val="nil"/>
              <w:bottom w:val="single" w:sz="4" w:space="0" w:color="auto"/>
              <w:right w:val="single" w:sz="4" w:space="0" w:color="auto"/>
            </w:tcBorders>
            <w:shd w:val="clear" w:color="auto" w:fill="auto"/>
            <w:vAlign w:val="center"/>
            <w:hideMark/>
          </w:tcPr>
          <w:p w14:paraId="53DBF929"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w:t>
            </w:r>
          </w:p>
        </w:tc>
        <w:tc>
          <w:tcPr>
            <w:tcW w:w="1056" w:type="dxa"/>
            <w:tcBorders>
              <w:top w:val="nil"/>
              <w:left w:val="nil"/>
              <w:bottom w:val="single" w:sz="4" w:space="0" w:color="auto"/>
              <w:right w:val="single" w:sz="4" w:space="0" w:color="auto"/>
            </w:tcBorders>
            <w:shd w:val="clear" w:color="auto" w:fill="auto"/>
            <w:vAlign w:val="center"/>
            <w:hideMark/>
          </w:tcPr>
          <w:p w14:paraId="38F2693F"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w:t>
            </w:r>
          </w:p>
        </w:tc>
        <w:tc>
          <w:tcPr>
            <w:tcW w:w="1160" w:type="dxa"/>
            <w:tcBorders>
              <w:top w:val="nil"/>
              <w:left w:val="nil"/>
              <w:bottom w:val="single" w:sz="4" w:space="0" w:color="auto"/>
              <w:right w:val="single" w:sz="4" w:space="0" w:color="auto"/>
            </w:tcBorders>
            <w:shd w:val="clear" w:color="auto" w:fill="auto"/>
            <w:vAlign w:val="center"/>
            <w:hideMark/>
          </w:tcPr>
          <w:p w14:paraId="46BC5713"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w:t>
            </w:r>
          </w:p>
        </w:tc>
        <w:tc>
          <w:tcPr>
            <w:tcW w:w="1630" w:type="dxa"/>
            <w:tcBorders>
              <w:top w:val="nil"/>
              <w:left w:val="nil"/>
              <w:bottom w:val="single" w:sz="4" w:space="0" w:color="auto"/>
              <w:right w:val="single" w:sz="4" w:space="0" w:color="auto"/>
            </w:tcBorders>
            <w:shd w:val="clear" w:color="auto" w:fill="auto"/>
            <w:vAlign w:val="center"/>
            <w:hideMark/>
          </w:tcPr>
          <w:p w14:paraId="42654ECA"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a. # of vulnerable children and women that benefit from social projects</w:t>
            </w:r>
            <w:r w:rsidRPr="000E3FD8">
              <w:rPr>
                <w:rFonts w:ascii="Times New Roman" w:eastAsia="Times New Roman" w:hAnsi="Times New Roman" w:cs="Times New Roman"/>
                <w:i/>
                <w:iCs/>
                <w:sz w:val="16"/>
                <w:szCs w:val="16"/>
                <w:lang w:val="en-GB"/>
              </w:rPr>
              <w:br/>
              <w:t>b. # of children that benefitted from interventions provided by trained social service providers</w:t>
            </w:r>
          </w:p>
        </w:tc>
        <w:tc>
          <w:tcPr>
            <w:tcW w:w="1070" w:type="dxa"/>
            <w:tcBorders>
              <w:top w:val="nil"/>
              <w:left w:val="nil"/>
              <w:bottom w:val="single" w:sz="4" w:space="0" w:color="auto"/>
              <w:right w:val="single" w:sz="4" w:space="0" w:color="auto"/>
            </w:tcBorders>
            <w:shd w:val="clear" w:color="auto" w:fill="auto"/>
            <w:vAlign w:val="center"/>
            <w:hideMark/>
          </w:tcPr>
          <w:p w14:paraId="438C81E3"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a. 80 children; 9 women</w:t>
            </w:r>
            <w:r w:rsidRPr="000E3FD8">
              <w:rPr>
                <w:rFonts w:ascii="Times New Roman" w:eastAsia="Times New Roman" w:hAnsi="Times New Roman" w:cs="Times New Roman"/>
                <w:i/>
                <w:iCs/>
                <w:sz w:val="16"/>
                <w:szCs w:val="16"/>
                <w:lang w:val="en-GB"/>
              </w:rPr>
              <w:br/>
              <w:t>b. 0</w:t>
            </w:r>
            <w:r w:rsidRPr="000E3FD8">
              <w:rPr>
                <w:rFonts w:ascii="Times New Roman" w:eastAsia="Times New Roman" w:hAnsi="Times New Roman" w:cs="Times New Roman"/>
                <w:i/>
                <w:iCs/>
                <w:sz w:val="16"/>
                <w:szCs w:val="16"/>
                <w:lang w:val="en-GB"/>
              </w:rPr>
              <w:br/>
              <w:t>(2017)</w:t>
            </w:r>
          </w:p>
        </w:tc>
        <w:tc>
          <w:tcPr>
            <w:tcW w:w="1354" w:type="dxa"/>
            <w:tcBorders>
              <w:top w:val="nil"/>
              <w:left w:val="nil"/>
              <w:bottom w:val="single" w:sz="4" w:space="0" w:color="auto"/>
              <w:right w:val="single" w:sz="4" w:space="0" w:color="auto"/>
            </w:tcBorders>
            <w:shd w:val="clear" w:color="auto" w:fill="auto"/>
            <w:vAlign w:val="center"/>
            <w:hideMark/>
          </w:tcPr>
          <w:p w14:paraId="005FA787"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a. 500 children, 50 women</w:t>
            </w:r>
            <w:r w:rsidRPr="000E3FD8">
              <w:rPr>
                <w:rFonts w:ascii="Times New Roman" w:eastAsia="Times New Roman" w:hAnsi="Times New Roman" w:cs="Times New Roman"/>
                <w:i/>
                <w:iCs/>
                <w:sz w:val="16"/>
                <w:szCs w:val="16"/>
                <w:lang w:val="en-GB"/>
              </w:rPr>
              <w:br/>
              <w:t>b. 200</w:t>
            </w:r>
          </w:p>
        </w:tc>
        <w:tc>
          <w:tcPr>
            <w:tcW w:w="2250" w:type="dxa"/>
            <w:tcBorders>
              <w:top w:val="nil"/>
              <w:left w:val="nil"/>
              <w:bottom w:val="single" w:sz="4" w:space="0" w:color="auto"/>
              <w:right w:val="single" w:sz="4" w:space="0" w:color="auto"/>
            </w:tcBorders>
            <w:shd w:val="clear" w:color="auto" w:fill="auto"/>
            <w:vAlign w:val="center"/>
            <w:hideMark/>
          </w:tcPr>
          <w:p w14:paraId="70AA9326" w14:textId="77777777" w:rsidR="001B4773" w:rsidRPr="000E3FD8" w:rsidRDefault="001B4773" w:rsidP="001B4773">
            <w:pPr>
              <w:spacing w:after="0" w:line="240" w:lineRule="auto"/>
              <w:jc w:val="center"/>
              <w:rPr>
                <w:rFonts w:ascii="Times New Roman" w:eastAsia="Times New Roman" w:hAnsi="Times New Roman" w:cs="Times New Roman"/>
                <w:b/>
                <w:bCs/>
                <w:i/>
                <w:iCs/>
                <w:sz w:val="16"/>
                <w:szCs w:val="16"/>
                <w:lang w:val="en-GB"/>
              </w:rPr>
            </w:pPr>
            <w:r w:rsidRPr="000E3FD8">
              <w:rPr>
                <w:rFonts w:ascii="Times New Roman" w:eastAsia="Times New Roman" w:hAnsi="Times New Roman" w:cs="Times New Roman"/>
                <w:b/>
                <w:bCs/>
                <w:i/>
                <w:iCs/>
                <w:sz w:val="16"/>
                <w:szCs w:val="16"/>
                <w:lang w:val="en-GB"/>
              </w:rPr>
              <w:t>a. 260 children (132 boys, 128 girls), 40 women</w:t>
            </w:r>
            <w:r w:rsidRPr="000E3FD8">
              <w:rPr>
                <w:rFonts w:ascii="Times New Roman" w:eastAsia="Times New Roman" w:hAnsi="Times New Roman" w:cs="Times New Roman"/>
                <w:b/>
                <w:bCs/>
                <w:i/>
                <w:iCs/>
                <w:sz w:val="16"/>
                <w:szCs w:val="16"/>
                <w:lang w:val="en-GB"/>
              </w:rPr>
              <w:br/>
              <w:t>b. 153 children (within inclusive preschools)</w:t>
            </w:r>
          </w:p>
        </w:tc>
      </w:tr>
      <w:tr w:rsidR="001B4773" w:rsidRPr="005303FE" w14:paraId="02F20FAD" w14:textId="77777777" w:rsidTr="00356CFE">
        <w:trPr>
          <w:trHeight w:val="2724"/>
        </w:trPr>
        <w:tc>
          <w:tcPr>
            <w:tcW w:w="2387" w:type="dxa"/>
            <w:tcBorders>
              <w:top w:val="nil"/>
              <w:left w:val="single" w:sz="4" w:space="0" w:color="auto"/>
              <w:bottom w:val="single" w:sz="4" w:space="0" w:color="auto"/>
              <w:right w:val="single" w:sz="4" w:space="0" w:color="auto"/>
            </w:tcBorders>
            <w:shd w:val="clear" w:color="auto" w:fill="auto"/>
            <w:vAlign w:val="center"/>
            <w:hideMark/>
          </w:tcPr>
          <w:p w14:paraId="44F82D0E"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Activity 2.2.1 Support proactive and early prevention case management and community social work practices in the target regions/communities.</w:t>
            </w:r>
          </w:p>
        </w:tc>
        <w:tc>
          <w:tcPr>
            <w:tcW w:w="1176" w:type="dxa"/>
            <w:tcBorders>
              <w:top w:val="nil"/>
              <w:left w:val="nil"/>
              <w:bottom w:val="single" w:sz="4" w:space="0" w:color="auto"/>
              <w:right w:val="single" w:sz="4" w:space="0" w:color="auto"/>
            </w:tcBorders>
            <w:shd w:val="clear" w:color="auto" w:fill="auto"/>
            <w:vAlign w:val="center"/>
            <w:hideMark/>
          </w:tcPr>
          <w:p w14:paraId="7FE54900"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UNICEF</w:t>
            </w:r>
          </w:p>
        </w:tc>
        <w:tc>
          <w:tcPr>
            <w:tcW w:w="1056" w:type="dxa"/>
            <w:tcBorders>
              <w:top w:val="nil"/>
              <w:left w:val="nil"/>
              <w:bottom w:val="single" w:sz="4" w:space="0" w:color="auto"/>
              <w:right w:val="single" w:sz="4" w:space="0" w:color="auto"/>
            </w:tcBorders>
            <w:shd w:val="clear" w:color="auto" w:fill="auto"/>
            <w:vAlign w:val="center"/>
            <w:hideMark/>
          </w:tcPr>
          <w:p w14:paraId="1A2E79D1"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xml:space="preserve">                     14,280.00 </w:t>
            </w:r>
          </w:p>
        </w:tc>
        <w:tc>
          <w:tcPr>
            <w:tcW w:w="1620" w:type="dxa"/>
            <w:tcBorders>
              <w:top w:val="nil"/>
              <w:left w:val="nil"/>
              <w:bottom w:val="single" w:sz="4" w:space="0" w:color="auto"/>
              <w:right w:val="single" w:sz="4" w:space="0" w:color="auto"/>
            </w:tcBorders>
            <w:shd w:val="clear" w:color="auto" w:fill="auto"/>
            <w:vAlign w:val="center"/>
            <w:hideMark/>
          </w:tcPr>
          <w:p w14:paraId="0404014D"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xml:space="preserve">                  8,057.26 </w:t>
            </w:r>
          </w:p>
        </w:tc>
        <w:tc>
          <w:tcPr>
            <w:tcW w:w="1056" w:type="dxa"/>
            <w:tcBorders>
              <w:top w:val="nil"/>
              <w:left w:val="nil"/>
              <w:bottom w:val="single" w:sz="4" w:space="0" w:color="auto"/>
              <w:right w:val="single" w:sz="4" w:space="0" w:color="auto"/>
            </w:tcBorders>
            <w:shd w:val="clear" w:color="auto" w:fill="auto"/>
            <w:vAlign w:val="center"/>
            <w:hideMark/>
          </w:tcPr>
          <w:p w14:paraId="28B28732"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22,460</w:t>
            </w:r>
          </w:p>
        </w:tc>
        <w:tc>
          <w:tcPr>
            <w:tcW w:w="1160" w:type="dxa"/>
            <w:tcBorders>
              <w:top w:val="nil"/>
              <w:left w:val="nil"/>
              <w:bottom w:val="single" w:sz="4" w:space="0" w:color="auto"/>
              <w:right w:val="single" w:sz="4" w:space="0" w:color="auto"/>
            </w:tcBorders>
            <w:shd w:val="clear" w:color="auto" w:fill="auto"/>
            <w:vAlign w:val="center"/>
            <w:hideMark/>
          </w:tcPr>
          <w:p w14:paraId="63F940AF"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56%</w:t>
            </w:r>
          </w:p>
        </w:tc>
        <w:tc>
          <w:tcPr>
            <w:tcW w:w="1630" w:type="dxa"/>
            <w:tcBorders>
              <w:top w:val="nil"/>
              <w:left w:val="nil"/>
              <w:bottom w:val="single" w:sz="4" w:space="0" w:color="auto"/>
              <w:right w:val="single" w:sz="4" w:space="0" w:color="auto"/>
            </w:tcBorders>
            <w:shd w:val="clear" w:color="auto" w:fill="auto"/>
            <w:vAlign w:val="center"/>
            <w:hideMark/>
          </w:tcPr>
          <w:p w14:paraId="6C336A44"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of trained case managers, social workers, other social service providers</w:t>
            </w:r>
          </w:p>
        </w:tc>
        <w:tc>
          <w:tcPr>
            <w:tcW w:w="1070" w:type="dxa"/>
            <w:tcBorders>
              <w:top w:val="nil"/>
              <w:left w:val="nil"/>
              <w:bottom w:val="single" w:sz="4" w:space="0" w:color="auto"/>
              <w:right w:val="single" w:sz="4" w:space="0" w:color="auto"/>
            </w:tcBorders>
            <w:shd w:val="clear" w:color="auto" w:fill="auto"/>
            <w:vAlign w:val="center"/>
            <w:hideMark/>
          </w:tcPr>
          <w:p w14:paraId="0B8093BD"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0</w:t>
            </w:r>
            <w:r w:rsidRPr="000E3FD8">
              <w:rPr>
                <w:rFonts w:ascii="Times New Roman" w:eastAsia="Times New Roman" w:hAnsi="Times New Roman" w:cs="Times New Roman"/>
                <w:i/>
                <w:iCs/>
                <w:sz w:val="16"/>
                <w:szCs w:val="16"/>
                <w:lang w:val="en-GB"/>
              </w:rPr>
              <w:br/>
              <w:t>(2017)</w:t>
            </w:r>
          </w:p>
        </w:tc>
        <w:tc>
          <w:tcPr>
            <w:tcW w:w="1354" w:type="dxa"/>
            <w:tcBorders>
              <w:top w:val="nil"/>
              <w:left w:val="nil"/>
              <w:bottom w:val="single" w:sz="4" w:space="0" w:color="auto"/>
              <w:right w:val="single" w:sz="4" w:space="0" w:color="auto"/>
            </w:tcBorders>
            <w:shd w:val="clear" w:color="auto" w:fill="auto"/>
            <w:vAlign w:val="center"/>
            <w:hideMark/>
          </w:tcPr>
          <w:p w14:paraId="5EB075D3"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360</w:t>
            </w:r>
            <w:r w:rsidRPr="000E3FD8">
              <w:rPr>
                <w:rFonts w:ascii="Times New Roman" w:eastAsia="Times New Roman" w:hAnsi="Times New Roman" w:cs="Times New Roman"/>
                <w:i/>
                <w:iCs/>
                <w:sz w:val="16"/>
                <w:szCs w:val="16"/>
                <w:lang w:val="en-GB"/>
              </w:rPr>
              <w:br/>
              <w:t>(by Q3 2020)</w:t>
            </w:r>
          </w:p>
        </w:tc>
        <w:tc>
          <w:tcPr>
            <w:tcW w:w="2250" w:type="dxa"/>
            <w:tcBorders>
              <w:top w:val="nil"/>
              <w:left w:val="nil"/>
              <w:bottom w:val="single" w:sz="4" w:space="0" w:color="auto"/>
              <w:right w:val="single" w:sz="4" w:space="0" w:color="auto"/>
            </w:tcBorders>
            <w:shd w:val="clear" w:color="auto" w:fill="auto"/>
            <w:vAlign w:val="center"/>
            <w:hideMark/>
          </w:tcPr>
          <w:p w14:paraId="32A51A63" w14:textId="77777777" w:rsidR="001B4773" w:rsidRPr="000E3FD8" w:rsidRDefault="001B4773" w:rsidP="001B4773">
            <w:pPr>
              <w:spacing w:after="0" w:line="240" w:lineRule="auto"/>
              <w:jc w:val="center"/>
              <w:rPr>
                <w:rFonts w:ascii="Times New Roman" w:eastAsia="Times New Roman" w:hAnsi="Times New Roman" w:cs="Times New Roman"/>
                <w:b/>
                <w:bCs/>
                <w:i/>
                <w:iCs/>
                <w:sz w:val="16"/>
                <w:szCs w:val="16"/>
                <w:lang w:val="en-GB"/>
              </w:rPr>
            </w:pPr>
            <w:r w:rsidRPr="000E3FD8">
              <w:rPr>
                <w:rFonts w:ascii="Times New Roman" w:eastAsia="Times New Roman" w:hAnsi="Times New Roman" w:cs="Times New Roman"/>
                <w:b/>
                <w:bCs/>
                <w:i/>
                <w:iCs/>
                <w:sz w:val="16"/>
                <w:szCs w:val="16"/>
                <w:lang w:val="en-GB"/>
              </w:rPr>
              <w:t>241 (157 through UNICEF complementary interventions) - no disaggregation available. 84 social workers (49 female, 35 male) from Yerevan and as part of focus groups (experts funded through HSTF, training itself - through WV, the other FGs through HSTF)</w:t>
            </w:r>
          </w:p>
        </w:tc>
      </w:tr>
      <w:tr w:rsidR="001B4773" w:rsidRPr="005303FE" w14:paraId="53510404" w14:textId="77777777" w:rsidTr="00356CFE">
        <w:trPr>
          <w:trHeight w:val="2352"/>
        </w:trPr>
        <w:tc>
          <w:tcPr>
            <w:tcW w:w="2387" w:type="dxa"/>
            <w:tcBorders>
              <w:top w:val="nil"/>
              <w:left w:val="single" w:sz="4" w:space="0" w:color="auto"/>
              <w:bottom w:val="single" w:sz="4" w:space="0" w:color="auto"/>
              <w:right w:val="single" w:sz="4" w:space="0" w:color="auto"/>
            </w:tcBorders>
            <w:shd w:val="clear" w:color="auto" w:fill="auto"/>
            <w:vAlign w:val="center"/>
            <w:hideMark/>
          </w:tcPr>
          <w:p w14:paraId="1B500CCF"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lastRenderedPageBreak/>
              <w:t>Activity 2.2.2. Develop and implement community social projects addressing collective vulnerabilities of families and children</w:t>
            </w:r>
          </w:p>
        </w:tc>
        <w:tc>
          <w:tcPr>
            <w:tcW w:w="1176" w:type="dxa"/>
            <w:tcBorders>
              <w:top w:val="nil"/>
              <w:left w:val="nil"/>
              <w:bottom w:val="single" w:sz="4" w:space="0" w:color="auto"/>
              <w:right w:val="single" w:sz="4" w:space="0" w:color="auto"/>
            </w:tcBorders>
            <w:shd w:val="clear" w:color="auto" w:fill="auto"/>
            <w:vAlign w:val="center"/>
            <w:hideMark/>
          </w:tcPr>
          <w:p w14:paraId="69081413"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UNICEF</w:t>
            </w:r>
          </w:p>
        </w:tc>
        <w:tc>
          <w:tcPr>
            <w:tcW w:w="1056" w:type="dxa"/>
            <w:tcBorders>
              <w:top w:val="nil"/>
              <w:left w:val="nil"/>
              <w:bottom w:val="single" w:sz="4" w:space="0" w:color="auto"/>
              <w:right w:val="single" w:sz="4" w:space="0" w:color="auto"/>
            </w:tcBorders>
            <w:shd w:val="clear" w:color="auto" w:fill="auto"/>
            <w:vAlign w:val="center"/>
            <w:hideMark/>
          </w:tcPr>
          <w:p w14:paraId="75F71A8E" w14:textId="4BECF8EC"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xml:space="preserve">                     64,590.00</w:t>
            </w:r>
            <w:r w:rsidR="00EB4849" w:rsidRPr="000E3FD8">
              <w:rPr>
                <w:rStyle w:val="FootnoteReference"/>
                <w:rFonts w:ascii="Times New Roman" w:eastAsia="Times New Roman" w:hAnsi="Times New Roman" w:cs="Times New Roman"/>
                <w:sz w:val="16"/>
                <w:szCs w:val="16"/>
                <w:lang w:val="en-GB"/>
              </w:rPr>
              <w:footnoteReference w:id="4"/>
            </w:r>
            <w:r w:rsidRPr="000E3FD8">
              <w:rPr>
                <w:rFonts w:ascii="Times New Roman" w:eastAsia="Times New Roman" w:hAnsi="Times New Roman" w:cs="Times New Roman"/>
                <w:sz w:val="16"/>
                <w:szCs w:val="16"/>
                <w:lang w:val="en-GB"/>
              </w:rPr>
              <w:t xml:space="preserve"> </w:t>
            </w:r>
          </w:p>
        </w:tc>
        <w:tc>
          <w:tcPr>
            <w:tcW w:w="1620" w:type="dxa"/>
            <w:tcBorders>
              <w:top w:val="nil"/>
              <w:left w:val="nil"/>
              <w:bottom w:val="single" w:sz="4" w:space="0" w:color="auto"/>
              <w:right w:val="single" w:sz="4" w:space="0" w:color="auto"/>
            </w:tcBorders>
            <w:shd w:val="clear" w:color="auto" w:fill="auto"/>
            <w:vAlign w:val="center"/>
            <w:hideMark/>
          </w:tcPr>
          <w:p w14:paraId="23C2AAE1"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xml:space="preserve">                20,255.24 </w:t>
            </w:r>
          </w:p>
        </w:tc>
        <w:tc>
          <w:tcPr>
            <w:tcW w:w="1056" w:type="dxa"/>
            <w:tcBorders>
              <w:top w:val="nil"/>
              <w:left w:val="nil"/>
              <w:bottom w:val="single" w:sz="4" w:space="0" w:color="auto"/>
              <w:right w:val="single" w:sz="4" w:space="0" w:color="auto"/>
            </w:tcBorders>
            <w:shd w:val="clear" w:color="auto" w:fill="auto"/>
            <w:vAlign w:val="center"/>
            <w:hideMark/>
          </w:tcPr>
          <w:p w14:paraId="7E2245C9"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89,170</w:t>
            </w:r>
          </w:p>
        </w:tc>
        <w:tc>
          <w:tcPr>
            <w:tcW w:w="1160" w:type="dxa"/>
            <w:tcBorders>
              <w:top w:val="nil"/>
              <w:left w:val="nil"/>
              <w:bottom w:val="single" w:sz="4" w:space="0" w:color="auto"/>
              <w:right w:val="single" w:sz="4" w:space="0" w:color="auto"/>
            </w:tcBorders>
            <w:shd w:val="clear" w:color="auto" w:fill="auto"/>
            <w:vAlign w:val="center"/>
            <w:hideMark/>
          </w:tcPr>
          <w:p w14:paraId="03DC3E3D"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31%</w:t>
            </w:r>
          </w:p>
        </w:tc>
        <w:tc>
          <w:tcPr>
            <w:tcW w:w="1630" w:type="dxa"/>
            <w:tcBorders>
              <w:top w:val="nil"/>
              <w:left w:val="nil"/>
              <w:bottom w:val="single" w:sz="4" w:space="0" w:color="auto"/>
              <w:right w:val="single" w:sz="4" w:space="0" w:color="auto"/>
            </w:tcBorders>
            <w:shd w:val="clear" w:color="auto" w:fill="auto"/>
            <w:vAlign w:val="center"/>
            <w:hideMark/>
          </w:tcPr>
          <w:p w14:paraId="334C5459"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a. # of developed local social plans</w:t>
            </w:r>
            <w:r w:rsidRPr="000E3FD8">
              <w:rPr>
                <w:rFonts w:ascii="Times New Roman" w:eastAsia="Times New Roman" w:hAnsi="Times New Roman" w:cs="Times New Roman"/>
                <w:i/>
                <w:iCs/>
                <w:sz w:val="16"/>
                <w:szCs w:val="16"/>
                <w:lang w:val="en-GB"/>
              </w:rPr>
              <w:br/>
              <w:t>b. # of co-funded local social projects</w:t>
            </w:r>
          </w:p>
        </w:tc>
        <w:tc>
          <w:tcPr>
            <w:tcW w:w="1070" w:type="dxa"/>
            <w:tcBorders>
              <w:top w:val="nil"/>
              <w:left w:val="nil"/>
              <w:bottom w:val="single" w:sz="4" w:space="0" w:color="auto"/>
              <w:right w:val="single" w:sz="4" w:space="0" w:color="auto"/>
            </w:tcBorders>
            <w:shd w:val="clear" w:color="auto" w:fill="auto"/>
            <w:vAlign w:val="center"/>
            <w:hideMark/>
          </w:tcPr>
          <w:p w14:paraId="124C97ED"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0</w:t>
            </w:r>
            <w:r w:rsidRPr="000E3FD8">
              <w:rPr>
                <w:rFonts w:ascii="Times New Roman" w:eastAsia="Times New Roman" w:hAnsi="Times New Roman" w:cs="Times New Roman"/>
                <w:i/>
                <w:iCs/>
                <w:sz w:val="16"/>
                <w:szCs w:val="16"/>
                <w:lang w:val="en-GB"/>
              </w:rPr>
              <w:br/>
              <w:t>(2017)</w:t>
            </w:r>
          </w:p>
        </w:tc>
        <w:tc>
          <w:tcPr>
            <w:tcW w:w="1354" w:type="dxa"/>
            <w:tcBorders>
              <w:top w:val="nil"/>
              <w:left w:val="nil"/>
              <w:bottom w:val="single" w:sz="4" w:space="0" w:color="auto"/>
              <w:right w:val="single" w:sz="4" w:space="0" w:color="auto"/>
            </w:tcBorders>
            <w:shd w:val="clear" w:color="auto" w:fill="auto"/>
            <w:vAlign w:val="center"/>
            <w:hideMark/>
          </w:tcPr>
          <w:p w14:paraId="1F6D1E6A"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a. 4</w:t>
            </w:r>
            <w:r w:rsidRPr="000E3FD8">
              <w:rPr>
                <w:rFonts w:ascii="Times New Roman" w:eastAsia="Times New Roman" w:hAnsi="Times New Roman" w:cs="Times New Roman"/>
                <w:i/>
                <w:iCs/>
                <w:sz w:val="16"/>
                <w:szCs w:val="16"/>
                <w:lang w:val="en-GB"/>
              </w:rPr>
              <w:br/>
              <w:t>b. 6</w:t>
            </w:r>
            <w:r w:rsidRPr="000E3FD8">
              <w:rPr>
                <w:rFonts w:ascii="Times New Roman" w:eastAsia="Times New Roman" w:hAnsi="Times New Roman" w:cs="Times New Roman"/>
                <w:i/>
                <w:iCs/>
                <w:sz w:val="16"/>
                <w:szCs w:val="16"/>
                <w:lang w:val="en-GB"/>
              </w:rPr>
              <w:br/>
              <w:t>(</w:t>
            </w:r>
            <w:proofErr w:type="gramStart"/>
            <w:r w:rsidRPr="000E3FD8">
              <w:rPr>
                <w:rFonts w:ascii="Times New Roman" w:eastAsia="Times New Roman" w:hAnsi="Times New Roman" w:cs="Times New Roman"/>
                <w:i/>
                <w:iCs/>
                <w:sz w:val="16"/>
                <w:szCs w:val="16"/>
                <w:lang w:val="en-GB"/>
              </w:rPr>
              <w:t>by  Q</w:t>
            </w:r>
            <w:proofErr w:type="gramEnd"/>
            <w:r w:rsidRPr="000E3FD8">
              <w:rPr>
                <w:rFonts w:ascii="Times New Roman" w:eastAsia="Times New Roman" w:hAnsi="Times New Roman" w:cs="Times New Roman"/>
                <w:i/>
                <w:iCs/>
                <w:sz w:val="16"/>
                <w:szCs w:val="16"/>
                <w:lang w:val="en-GB"/>
              </w:rPr>
              <w:t>4 2020)</w:t>
            </w:r>
          </w:p>
        </w:tc>
        <w:tc>
          <w:tcPr>
            <w:tcW w:w="2250" w:type="dxa"/>
            <w:tcBorders>
              <w:top w:val="nil"/>
              <w:left w:val="nil"/>
              <w:bottom w:val="single" w:sz="4" w:space="0" w:color="auto"/>
              <w:right w:val="single" w:sz="4" w:space="0" w:color="auto"/>
            </w:tcBorders>
            <w:shd w:val="clear" w:color="auto" w:fill="auto"/>
            <w:vAlign w:val="center"/>
            <w:hideMark/>
          </w:tcPr>
          <w:p w14:paraId="38348EA4" w14:textId="77777777" w:rsidR="001B4773" w:rsidRPr="000E3FD8" w:rsidRDefault="001B4773" w:rsidP="001B4773">
            <w:pPr>
              <w:spacing w:after="0" w:line="240" w:lineRule="auto"/>
              <w:jc w:val="center"/>
              <w:rPr>
                <w:rFonts w:ascii="Times New Roman" w:eastAsia="Times New Roman" w:hAnsi="Times New Roman" w:cs="Times New Roman"/>
                <w:b/>
                <w:bCs/>
                <w:i/>
                <w:iCs/>
                <w:sz w:val="16"/>
                <w:szCs w:val="16"/>
                <w:lang w:val="en-GB"/>
              </w:rPr>
            </w:pPr>
            <w:r w:rsidRPr="000E3FD8">
              <w:rPr>
                <w:rFonts w:ascii="Times New Roman" w:eastAsia="Times New Roman" w:hAnsi="Times New Roman" w:cs="Times New Roman"/>
                <w:b/>
                <w:bCs/>
                <w:i/>
                <w:iCs/>
                <w:sz w:val="16"/>
                <w:szCs w:val="16"/>
                <w:lang w:val="en-GB"/>
              </w:rPr>
              <w:t>a. Needs assessment conducted in 3 regions and Alaverdi</w:t>
            </w:r>
            <w:r w:rsidRPr="000E3FD8">
              <w:rPr>
                <w:rFonts w:ascii="Times New Roman" w:eastAsia="Times New Roman" w:hAnsi="Times New Roman" w:cs="Times New Roman"/>
                <w:b/>
                <w:bCs/>
                <w:i/>
                <w:iCs/>
                <w:sz w:val="16"/>
                <w:szCs w:val="16"/>
                <w:lang w:val="en-GB"/>
              </w:rPr>
              <w:br/>
              <w:t>b. 6 (for preschools)</w:t>
            </w:r>
          </w:p>
        </w:tc>
      </w:tr>
      <w:tr w:rsidR="001B4773" w:rsidRPr="005303FE" w14:paraId="668D1D5A" w14:textId="77777777" w:rsidTr="00356CFE">
        <w:trPr>
          <w:trHeight w:val="300"/>
        </w:trPr>
        <w:tc>
          <w:tcPr>
            <w:tcW w:w="2387" w:type="dxa"/>
            <w:tcBorders>
              <w:top w:val="nil"/>
              <w:left w:val="single" w:sz="4" w:space="0" w:color="auto"/>
              <w:bottom w:val="single" w:sz="4" w:space="0" w:color="auto"/>
              <w:right w:val="single" w:sz="4" w:space="0" w:color="auto"/>
            </w:tcBorders>
            <w:shd w:val="clear" w:color="auto" w:fill="auto"/>
            <w:vAlign w:val="center"/>
            <w:hideMark/>
          </w:tcPr>
          <w:p w14:paraId="6613F082"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Output 2.2 Subtotal</w:t>
            </w:r>
          </w:p>
        </w:tc>
        <w:tc>
          <w:tcPr>
            <w:tcW w:w="1176" w:type="dxa"/>
            <w:tcBorders>
              <w:top w:val="nil"/>
              <w:left w:val="nil"/>
              <w:bottom w:val="single" w:sz="4" w:space="0" w:color="auto"/>
              <w:right w:val="single" w:sz="4" w:space="0" w:color="auto"/>
            </w:tcBorders>
            <w:shd w:val="clear" w:color="auto" w:fill="auto"/>
            <w:vAlign w:val="center"/>
            <w:hideMark/>
          </w:tcPr>
          <w:p w14:paraId="25FE8A03"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 </w:t>
            </w:r>
          </w:p>
        </w:tc>
        <w:tc>
          <w:tcPr>
            <w:tcW w:w="1056" w:type="dxa"/>
            <w:tcBorders>
              <w:top w:val="nil"/>
              <w:left w:val="nil"/>
              <w:bottom w:val="single" w:sz="4" w:space="0" w:color="auto"/>
              <w:right w:val="single" w:sz="4" w:space="0" w:color="auto"/>
            </w:tcBorders>
            <w:shd w:val="clear" w:color="auto" w:fill="auto"/>
            <w:vAlign w:val="center"/>
            <w:hideMark/>
          </w:tcPr>
          <w:p w14:paraId="31016650"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xml:space="preserve">                     78,870.00 </w:t>
            </w:r>
          </w:p>
        </w:tc>
        <w:tc>
          <w:tcPr>
            <w:tcW w:w="1620" w:type="dxa"/>
            <w:tcBorders>
              <w:top w:val="nil"/>
              <w:left w:val="nil"/>
              <w:bottom w:val="single" w:sz="4" w:space="0" w:color="auto"/>
              <w:right w:val="single" w:sz="4" w:space="0" w:color="auto"/>
            </w:tcBorders>
            <w:shd w:val="clear" w:color="auto" w:fill="auto"/>
            <w:vAlign w:val="center"/>
            <w:hideMark/>
          </w:tcPr>
          <w:p w14:paraId="1DBEE102"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xml:space="preserve">                28,312.50 </w:t>
            </w:r>
          </w:p>
        </w:tc>
        <w:tc>
          <w:tcPr>
            <w:tcW w:w="1056" w:type="dxa"/>
            <w:tcBorders>
              <w:top w:val="nil"/>
              <w:left w:val="nil"/>
              <w:bottom w:val="single" w:sz="4" w:space="0" w:color="auto"/>
              <w:right w:val="single" w:sz="4" w:space="0" w:color="auto"/>
            </w:tcBorders>
            <w:shd w:val="clear" w:color="auto" w:fill="auto"/>
            <w:vAlign w:val="center"/>
            <w:hideMark/>
          </w:tcPr>
          <w:p w14:paraId="3ECACA51"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111,630</w:t>
            </w:r>
          </w:p>
        </w:tc>
        <w:tc>
          <w:tcPr>
            <w:tcW w:w="1160" w:type="dxa"/>
            <w:tcBorders>
              <w:top w:val="nil"/>
              <w:left w:val="nil"/>
              <w:bottom w:val="single" w:sz="4" w:space="0" w:color="auto"/>
              <w:right w:val="single" w:sz="4" w:space="0" w:color="auto"/>
            </w:tcBorders>
            <w:shd w:val="clear" w:color="auto" w:fill="auto"/>
            <w:vAlign w:val="center"/>
            <w:hideMark/>
          </w:tcPr>
          <w:p w14:paraId="04C04EEF"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36%</w:t>
            </w:r>
          </w:p>
        </w:tc>
        <w:tc>
          <w:tcPr>
            <w:tcW w:w="1630" w:type="dxa"/>
            <w:tcBorders>
              <w:top w:val="nil"/>
              <w:left w:val="nil"/>
              <w:bottom w:val="single" w:sz="4" w:space="0" w:color="auto"/>
              <w:right w:val="single" w:sz="4" w:space="0" w:color="auto"/>
            </w:tcBorders>
            <w:shd w:val="clear" w:color="auto" w:fill="auto"/>
            <w:vAlign w:val="center"/>
            <w:hideMark/>
          </w:tcPr>
          <w:p w14:paraId="60A0E191"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w:t>
            </w:r>
          </w:p>
        </w:tc>
        <w:tc>
          <w:tcPr>
            <w:tcW w:w="1070" w:type="dxa"/>
            <w:tcBorders>
              <w:top w:val="nil"/>
              <w:left w:val="nil"/>
              <w:bottom w:val="single" w:sz="4" w:space="0" w:color="auto"/>
              <w:right w:val="single" w:sz="4" w:space="0" w:color="auto"/>
            </w:tcBorders>
            <w:shd w:val="clear" w:color="auto" w:fill="auto"/>
            <w:vAlign w:val="center"/>
            <w:hideMark/>
          </w:tcPr>
          <w:p w14:paraId="16FA611A"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w:t>
            </w:r>
          </w:p>
        </w:tc>
        <w:tc>
          <w:tcPr>
            <w:tcW w:w="1354" w:type="dxa"/>
            <w:tcBorders>
              <w:top w:val="nil"/>
              <w:left w:val="nil"/>
              <w:bottom w:val="single" w:sz="4" w:space="0" w:color="auto"/>
              <w:right w:val="single" w:sz="4" w:space="0" w:color="auto"/>
            </w:tcBorders>
            <w:shd w:val="clear" w:color="auto" w:fill="auto"/>
            <w:vAlign w:val="center"/>
            <w:hideMark/>
          </w:tcPr>
          <w:p w14:paraId="1E6BEBBA"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w:t>
            </w:r>
          </w:p>
        </w:tc>
        <w:tc>
          <w:tcPr>
            <w:tcW w:w="2250" w:type="dxa"/>
            <w:tcBorders>
              <w:top w:val="nil"/>
              <w:left w:val="nil"/>
              <w:bottom w:val="single" w:sz="4" w:space="0" w:color="auto"/>
              <w:right w:val="single" w:sz="4" w:space="0" w:color="auto"/>
            </w:tcBorders>
            <w:shd w:val="clear" w:color="auto" w:fill="auto"/>
            <w:vAlign w:val="center"/>
            <w:hideMark/>
          </w:tcPr>
          <w:p w14:paraId="2D3F0AC6"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 </w:t>
            </w:r>
          </w:p>
        </w:tc>
      </w:tr>
      <w:tr w:rsidR="001B4773" w:rsidRPr="005303FE" w14:paraId="33C286C1" w14:textId="77777777" w:rsidTr="00356CFE">
        <w:trPr>
          <w:trHeight w:val="300"/>
        </w:trPr>
        <w:tc>
          <w:tcPr>
            <w:tcW w:w="2387" w:type="dxa"/>
            <w:tcBorders>
              <w:top w:val="nil"/>
              <w:left w:val="single" w:sz="4" w:space="0" w:color="auto"/>
              <w:bottom w:val="single" w:sz="4" w:space="0" w:color="auto"/>
              <w:right w:val="single" w:sz="4" w:space="0" w:color="auto"/>
            </w:tcBorders>
            <w:shd w:val="clear" w:color="auto" w:fill="auto"/>
            <w:vAlign w:val="center"/>
            <w:hideMark/>
          </w:tcPr>
          <w:p w14:paraId="4EABF437"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Objective 2 Subtotal</w:t>
            </w:r>
          </w:p>
        </w:tc>
        <w:tc>
          <w:tcPr>
            <w:tcW w:w="1176" w:type="dxa"/>
            <w:tcBorders>
              <w:top w:val="nil"/>
              <w:left w:val="nil"/>
              <w:bottom w:val="single" w:sz="4" w:space="0" w:color="auto"/>
              <w:right w:val="single" w:sz="4" w:space="0" w:color="auto"/>
            </w:tcBorders>
            <w:shd w:val="clear" w:color="auto" w:fill="auto"/>
            <w:vAlign w:val="center"/>
            <w:hideMark/>
          </w:tcPr>
          <w:p w14:paraId="35C4B8C0"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 </w:t>
            </w:r>
          </w:p>
        </w:tc>
        <w:tc>
          <w:tcPr>
            <w:tcW w:w="1056" w:type="dxa"/>
            <w:tcBorders>
              <w:top w:val="nil"/>
              <w:left w:val="nil"/>
              <w:bottom w:val="single" w:sz="4" w:space="0" w:color="auto"/>
              <w:right w:val="single" w:sz="4" w:space="0" w:color="auto"/>
            </w:tcBorders>
            <w:shd w:val="clear" w:color="auto" w:fill="auto"/>
            <w:vAlign w:val="center"/>
            <w:hideMark/>
          </w:tcPr>
          <w:p w14:paraId="56F05E43"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xml:space="preserve">                   121,415.00 </w:t>
            </w:r>
          </w:p>
        </w:tc>
        <w:tc>
          <w:tcPr>
            <w:tcW w:w="1620" w:type="dxa"/>
            <w:tcBorders>
              <w:top w:val="nil"/>
              <w:left w:val="nil"/>
              <w:bottom w:val="single" w:sz="4" w:space="0" w:color="auto"/>
              <w:right w:val="single" w:sz="4" w:space="0" w:color="auto"/>
            </w:tcBorders>
            <w:shd w:val="clear" w:color="auto" w:fill="auto"/>
            <w:vAlign w:val="center"/>
            <w:hideMark/>
          </w:tcPr>
          <w:p w14:paraId="5E5D193D"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xml:space="preserve">                53,614.35 </w:t>
            </w:r>
          </w:p>
        </w:tc>
        <w:tc>
          <w:tcPr>
            <w:tcW w:w="1056" w:type="dxa"/>
            <w:tcBorders>
              <w:top w:val="nil"/>
              <w:left w:val="nil"/>
              <w:bottom w:val="single" w:sz="4" w:space="0" w:color="auto"/>
              <w:right w:val="single" w:sz="4" w:space="0" w:color="auto"/>
            </w:tcBorders>
            <w:shd w:val="clear" w:color="auto" w:fill="auto"/>
            <w:vAlign w:val="center"/>
            <w:hideMark/>
          </w:tcPr>
          <w:p w14:paraId="349E1E64"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166,385</w:t>
            </w:r>
          </w:p>
        </w:tc>
        <w:tc>
          <w:tcPr>
            <w:tcW w:w="1160" w:type="dxa"/>
            <w:tcBorders>
              <w:top w:val="nil"/>
              <w:left w:val="nil"/>
              <w:bottom w:val="single" w:sz="4" w:space="0" w:color="auto"/>
              <w:right w:val="single" w:sz="4" w:space="0" w:color="auto"/>
            </w:tcBorders>
            <w:shd w:val="clear" w:color="auto" w:fill="auto"/>
            <w:vAlign w:val="center"/>
            <w:hideMark/>
          </w:tcPr>
          <w:p w14:paraId="3100A504"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44%</w:t>
            </w:r>
          </w:p>
        </w:tc>
        <w:tc>
          <w:tcPr>
            <w:tcW w:w="1630" w:type="dxa"/>
            <w:tcBorders>
              <w:top w:val="nil"/>
              <w:left w:val="nil"/>
              <w:bottom w:val="single" w:sz="4" w:space="0" w:color="auto"/>
              <w:right w:val="single" w:sz="4" w:space="0" w:color="auto"/>
            </w:tcBorders>
            <w:shd w:val="clear" w:color="auto" w:fill="auto"/>
            <w:vAlign w:val="center"/>
            <w:hideMark/>
          </w:tcPr>
          <w:p w14:paraId="00C75742"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w:t>
            </w:r>
          </w:p>
        </w:tc>
        <w:tc>
          <w:tcPr>
            <w:tcW w:w="1070" w:type="dxa"/>
            <w:tcBorders>
              <w:top w:val="nil"/>
              <w:left w:val="nil"/>
              <w:bottom w:val="single" w:sz="4" w:space="0" w:color="auto"/>
              <w:right w:val="single" w:sz="4" w:space="0" w:color="auto"/>
            </w:tcBorders>
            <w:shd w:val="clear" w:color="auto" w:fill="auto"/>
            <w:vAlign w:val="center"/>
            <w:hideMark/>
          </w:tcPr>
          <w:p w14:paraId="7A6B396B"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w:t>
            </w:r>
          </w:p>
        </w:tc>
        <w:tc>
          <w:tcPr>
            <w:tcW w:w="1354" w:type="dxa"/>
            <w:tcBorders>
              <w:top w:val="nil"/>
              <w:left w:val="nil"/>
              <w:bottom w:val="single" w:sz="4" w:space="0" w:color="auto"/>
              <w:right w:val="single" w:sz="4" w:space="0" w:color="auto"/>
            </w:tcBorders>
            <w:shd w:val="clear" w:color="auto" w:fill="auto"/>
            <w:vAlign w:val="center"/>
            <w:hideMark/>
          </w:tcPr>
          <w:p w14:paraId="7E86B1C8"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w:t>
            </w:r>
          </w:p>
        </w:tc>
        <w:tc>
          <w:tcPr>
            <w:tcW w:w="2250" w:type="dxa"/>
            <w:tcBorders>
              <w:top w:val="nil"/>
              <w:left w:val="nil"/>
              <w:bottom w:val="single" w:sz="4" w:space="0" w:color="auto"/>
              <w:right w:val="single" w:sz="4" w:space="0" w:color="auto"/>
            </w:tcBorders>
            <w:shd w:val="clear" w:color="auto" w:fill="auto"/>
            <w:vAlign w:val="center"/>
            <w:hideMark/>
          </w:tcPr>
          <w:p w14:paraId="105F5167"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 </w:t>
            </w:r>
          </w:p>
        </w:tc>
      </w:tr>
      <w:tr w:rsidR="001B4773" w:rsidRPr="005303FE" w14:paraId="3A3277A2" w14:textId="77777777" w:rsidTr="00356CFE">
        <w:trPr>
          <w:trHeight w:val="3342"/>
        </w:trPr>
        <w:tc>
          <w:tcPr>
            <w:tcW w:w="2387" w:type="dxa"/>
            <w:tcBorders>
              <w:top w:val="nil"/>
              <w:left w:val="single" w:sz="4" w:space="0" w:color="auto"/>
              <w:bottom w:val="single" w:sz="4" w:space="0" w:color="auto"/>
              <w:right w:val="single" w:sz="4" w:space="0" w:color="auto"/>
            </w:tcBorders>
            <w:shd w:val="clear" w:color="auto" w:fill="auto"/>
            <w:vAlign w:val="center"/>
            <w:hideMark/>
          </w:tcPr>
          <w:p w14:paraId="48B865A4"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Objective 3: To address the economic and food insecurity in the target communities through strengthened livelihoods, creation of sustainable economic opportunities and capacity building.</w:t>
            </w:r>
          </w:p>
        </w:tc>
        <w:tc>
          <w:tcPr>
            <w:tcW w:w="1176" w:type="dxa"/>
            <w:tcBorders>
              <w:top w:val="nil"/>
              <w:left w:val="nil"/>
              <w:bottom w:val="single" w:sz="4" w:space="0" w:color="auto"/>
              <w:right w:val="single" w:sz="4" w:space="0" w:color="auto"/>
            </w:tcBorders>
            <w:shd w:val="clear" w:color="auto" w:fill="auto"/>
            <w:vAlign w:val="center"/>
            <w:hideMark/>
          </w:tcPr>
          <w:p w14:paraId="65202203"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 </w:t>
            </w:r>
          </w:p>
        </w:tc>
        <w:tc>
          <w:tcPr>
            <w:tcW w:w="1056" w:type="dxa"/>
            <w:tcBorders>
              <w:top w:val="nil"/>
              <w:left w:val="nil"/>
              <w:bottom w:val="single" w:sz="4" w:space="0" w:color="auto"/>
              <w:right w:val="single" w:sz="4" w:space="0" w:color="auto"/>
            </w:tcBorders>
            <w:shd w:val="clear" w:color="auto" w:fill="auto"/>
            <w:vAlign w:val="center"/>
            <w:hideMark/>
          </w:tcPr>
          <w:p w14:paraId="1CC5BA56"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w:t>
            </w:r>
          </w:p>
        </w:tc>
        <w:tc>
          <w:tcPr>
            <w:tcW w:w="1620" w:type="dxa"/>
            <w:tcBorders>
              <w:top w:val="nil"/>
              <w:left w:val="nil"/>
              <w:bottom w:val="single" w:sz="4" w:space="0" w:color="auto"/>
              <w:right w:val="single" w:sz="4" w:space="0" w:color="auto"/>
            </w:tcBorders>
            <w:shd w:val="clear" w:color="auto" w:fill="auto"/>
            <w:vAlign w:val="center"/>
            <w:hideMark/>
          </w:tcPr>
          <w:p w14:paraId="688A48A3"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w:t>
            </w:r>
          </w:p>
        </w:tc>
        <w:tc>
          <w:tcPr>
            <w:tcW w:w="1056" w:type="dxa"/>
            <w:tcBorders>
              <w:top w:val="nil"/>
              <w:left w:val="nil"/>
              <w:bottom w:val="single" w:sz="4" w:space="0" w:color="auto"/>
              <w:right w:val="single" w:sz="4" w:space="0" w:color="auto"/>
            </w:tcBorders>
            <w:shd w:val="clear" w:color="auto" w:fill="auto"/>
            <w:vAlign w:val="center"/>
            <w:hideMark/>
          </w:tcPr>
          <w:p w14:paraId="1C11756D"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w:t>
            </w:r>
          </w:p>
        </w:tc>
        <w:tc>
          <w:tcPr>
            <w:tcW w:w="1160" w:type="dxa"/>
            <w:tcBorders>
              <w:top w:val="nil"/>
              <w:left w:val="nil"/>
              <w:bottom w:val="single" w:sz="4" w:space="0" w:color="auto"/>
              <w:right w:val="single" w:sz="4" w:space="0" w:color="auto"/>
            </w:tcBorders>
            <w:shd w:val="clear" w:color="auto" w:fill="auto"/>
            <w:vAlign w:val="center"/>
            <w:hideMark/>
          </w:tcPr>
          <w:p w14:paraId="64D292C3"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w:t>
            </w:r>
          </w:p>
        </w:tc>
        <w:tc>
          <w:tcPr>
            <w:tcW w:w="1630" w:type="dxa"/>
            <w:tcBorders>
              <w:top w:val="nil"/>
              <w:left w:val="nil"/>
              <w:bottom w:val="single" w:sz="4" w:space="0" w:color="auto"/>
              <w:right w:val="single" w:sz="4" w:space="0" w:color="auto"/>
            </w:tcBorders>
            <w:shd w:val="clear" w:color="auto" w:fill="auto"/>
            <w:vAlign w:val="center"/>
            <w:hideMark/>
          </w:tcPr>
          <w:p w14:paraId="7D553D92"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xml:space="preserve">a. % of income </w:t>
            </w:r>
            <w:proofErr w:type="gramStart"/>
            <w:r w:rsidRPr="000E3FD8">
              <w:rPr>
                <w:rFonts w:ascii="Times New Roman" w:eastAsia="Times New Roman" w:hAnsi="Times New Roman" w:cs="Times New Roman"/>
                <w:i/>
                <w:iCs/>
                <w:sz w:val="16"/>
                <w:szCs w:val="16"/>
                <w:lang w:val="en-GB"/>
              </w:rPr>
              <w:t>raise</w:t>
            </w:r>
            <w:proofErr w:type="gramEnd"/>
            <w:r w:rsidRPr="000E3FD8">
              <w:rPr>
                <w:rFonts w:ascii="Times New Roman" w:eastAsia="Times New Roman" w:hAnsi="Times New Roman" w:cs="Times New Roman"/>
                <w:i/>
                <w:iCs/>
                <w:sz w:val="16"/>
                <w:szCs w:val="16"/>
                <w:lang w:val="en-GB"/>
              </w:rPr>
              <w:t xml:space="preserve"> among the most vulnerable target groups of the project</w:t>
            </w:r>
            <w:r w:rsidRPr="000E3FD8">
              <w:rPr>
                <w:rFonts w:ascii="Times New Roman" w:eastAsia="Times New Roman" w:hAnsi="Times New Roman" w:cs="Times New Roman"/>
                <w:i/>
                <w:iCs/>
                <w:sz w:val="16"/>
                <w:szCs w:val="16"/>
                <w:lang w:val="en-GB"/>
              </w:rPr>
              <w:br/>
              <w:t>b. % of decrease of food insecurity levels within the targeted population</w:t>
            </w:r>
            <w:r w:rsidRPr="000E3FD8">
              <w:rPr>
                <w:rFonts w:ascii="Times New Roman" w:eastAsia="Times New Roman" w:hAnsi="Times New Roman" w:cs="Times New Roman"/>
                <w:i/>
                <w:iCs/>
                <w:sz w:val="16"/>
                <w:szCs w:val="16"/>
                <w:lang w:val="en-GB"/>
              </w:rPr>
              <w:br/>
              <w:t xml:space="preserve">c. % of beneficiary farmers' capacities strengthened on good </w:t>
            </w:r>
            <w:proofErr w:type="spellStart"/>
            <w:r w:rsidRPr="000E3FD8">
              <w:rPr>
                <w:rFonts w:ascii="Times New Roman" w:eastAsia="Times New Roman" w:hAnsi="Times New Roman" w:cs="Times New Roman"/>
                <w:i/>
                <w:iCs/>
                <w:sz w:val="16"/>
                <w:szCs w:val="16"/>
                <w:lang w:val="en-GB"/>
              </w:rPr>
              <w:t>practicies</w:t>
            </w:r>
            <w:proofErr w:type="spellEnd"/>
            <w:r w:rsidRPr="000E3FD8">
              <w:rPr>
                <w:rFonts w:ascii="Times New Roman" w:eastAsia="Times New Roman" w:hAnsi="Times New Roman" w:cs="Times New Roman"/>
                <w:i/>
                <w:iCs/>
                <w:sz w:val="16"/>
                <w:szCs w:val="16"/>
                <w:lang w:val="en-GB"/>
              </w:rPr>
              <w:t xml:space="preserve"> </w:t>
            </w:r>
          </w:p>
        </w:tc>
        <w:tc>
          <w:tcPr>
            <w:tcW w:w="1070" w:type="dxa"/>
            <w:tcBorders>
              <w:top w:val="nil"/>
              <w:left w:val="nil"/>
              <w:bottom w:val="single" w:sz="4" w:space="0" w:color="auto"/>
              <w:right w:val="single" w:sz="4" w:space="0" w:color="auto"/>
            </w:tcBorders>
            <w:shd w:val="clear" w:color="auto" w:fill="auto"/>
            <w:vAlign w:val="center"/>
            <w:hideMark/>
          </w:tcPr>
          <w:p w14:paraId="4A27F81C"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a. AMD 40,867 maximum monthly income of the poor population</w:t>
            </w:r>
            <w:r w:rsidRPr="000E3FD8">
              <w:rPr>
                <w:rFonts w:ascii="Times New Roman" w:eastAsia="Times New Roman" w:hAnsi="Times New Roman" w:cs="Times New Roman"/>
                <w:i/>
                <w:iCs/>
                <w:sz w:val="16"/>
                <w:szCs w:val="16"/>
                <w:lang w:val="en-GB"/>
              </w:rPr>
              <w:br/>
            </w:r>
            <w:r w:rsidRPr="000E3FD8">
              <w:rPr>
                <w:rFonts w:ascii="Times New Roman" w:eastAsia="Times New Roman" w:hAnsi="Times New Roman" w:cs="Times New Roman"/>
                <w:i/>
                <w:iCs/>
                <w:sz w:val="16"/>
                <w:szCs w:val="16"/>
                <w:lang w:val="en-GB"/>
              </w:rPr>
              <w:br/>
              <w:t xml:space="preserve">b. Food Consumption Score (FCS) - baseline value to be determined </w:t>
            </w:r>
            <w:r w:rsidRPr="000E3FD8">
              <w:rPr>
                <w:rFonts w:ascii="Times New Roman" w:eastAsia="Times New Roman" w:hAnsi="Times New Roman" w:cs="Times New Roman"/>
                <w:i/>
                <w:iCs/>
                <w:sz w:val="16"/>
                <w:szCs w:val="16"/>
                <w:lang w:val="en-GB"/>
              </w:rPr>
              <w:br/>
              <w:t>c. 0</w:t>
            </w:r>
            <w:r w:rsidRPr="000E3FD8">
              <w:rPr>
                <w:rFonts w:ascii="Times New Roman" w:eastAsia="Times New Roman" w:hAnsi="Times New Roman" w:cs="Times New Roman"/>
                <w:i/>
                <w:iCs/>
                <w:sz w:val="16"/>
                <w:szCs w:val="16"/>
                <w:lang w:val="en-GB"/>
              </w:rPr>
              <w:br/>
              <w:t>(2017)</w:t>
            </w:r>
          </w:p>
        </w:tc>
        <w:tc>
          <w:tcPr>
            <w:tcW w:w="1354" w:type="dxa"/>
            <w:tcBorders>
              <w:top w:val="nil"/>
              <w:left w:val="nil"/>
              <w:bottom w:val="single" w:sz="4" w:space="0" w:color="auto"/>
              <w:right w:val="single" w:sz="4" w:space="0" w:color="auto"/>
            </w:tcBorders>
            <w:shd w:val="clear" w:color="auto" w:fill="auto"/>
            <w:vAlign w:val="center"/>
            <w:hideMark/>
          </w:tcPr>
          <w:p w14:paraId="7A661D90"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a. 20%</w:t>
            </w:r>
            <w:r w:rsidRPr="000E3FD8">
              <w:rPr>
                <w:rFonts w:ascii="Times New Roman" w:eastAsia="Times New Roman" w:hAnsi="Times New Roman" w:cs="Times New Roman"/>
                <w:i/>
                <w:iCs/>
                <w:sz w:val="16"/>
                <w:szCs w:val="16"/>
                <w:lang w:val="en-GB"/>
              </w:rPr>
              <w:br/>
              <w:t>b. 60% decrease</w:t>
            </w:r>
            <w:r w:rsidRPr="000E3FD8">
              <w:rPr>
                <w:rFonts w:ascii="Times New Roman" w:eastAsia="Times New Roman" w:hAnsi="Times New Roman" w:cs="Times New Roman"/>
                <w:i/>
                <w:iCs/>
                <w:sz w:val="16"/>
                <w:szCs w:val="16"/>
                <w:lang w:val="en-GB"/>
              </w:rPr>
              <w:br/>
              <w:t>c. 30%</w:t>
            </w:r>
          </w:p>
        </w:tc>
        <w:tc>
          <w:tcPr>
            <w:tcW w:w="2250" w:type="dxa"/>
            <w:tcBorders>
              <w:top w:val="nil"/>
              <w:left w:val="nil"/>
              <w:bottom w:val="single" w:sz="4" w:space="0" w:color="auto"/>
              <w:right w:val="single" w:sz="4" w:space="0" w:color="auto"/>
            </w:tcBorders>
            <w:shd w:val="clear" w:color="auto" w:fill="auto"/>
            <w:vAlign w:val="center"/>
            <w:hideMark/>
          </w:tcPr>
          <w:p w14:paraId="3A8923E2" w14:textId="77777777" w:rsidR="001B4773" w:rsidRPr="000E3FD8" w:rsidRDefault="001B4773" w:rsidP="001B4773">
            <w:pPr>
              <w:spacing w:after="0" w:line="240" w:lineRule="auto"/>
              <w:jc w:val="center"/>
              <w:rPr>
                <w:rFonts w:ascii="Times New Roman" w:eastAsia="Times New Roman" w:hAnsi="Times New Roman" w:cs="Times New Roman"/>
                <w:b/>
                <w:bCs/>
                <w:i/>
                <w:iCs/>
                <w:sz w:val="16"/>
                <w:szCs w:val="16"/>
                <w:lang w:val="en-GB"/>
              </w:rPr>
            </w:pPr>
            <w:r w:rsidRPr="000E3FD8">
              <w:rPr>
                <w:rFonts w:ascii="Times New Roman" w:eastAsia="Times New Roman" w:hAnsi="Times New Roman" w:cs="Times New Roman"/>
                <w:b/>
                <w:bCs/>
                <w:i/>
                <w:iCs/>
                <w:sz w:val="16"/>
                <w:szCs w:val="16"/>
                <w:lang w:val="en-GB"/>
              </w:rPr>
              <w:t>Early to Measure</w:t>
            </w:r>
          </w:p>
        </w:tc>
      </w:tr>
      <w:tr w:rsidR="001B4773" w:rsidRPr="005303FE" w14:paraId="3E098810" w14:textId="77777777" w:rsidTr="00356CFE">
        <w:trPr>
          <w:trHeight w:val="1035"/>
        </w:trPr>
        <w:tc>
          <w:tcPr>
            <w:tcW w:w="2387" w:type="dxa"/>
            <w:tcBorders>
              <w:top w:val="nil"/>
              <w:left w:val="single" w:sz="4" w:space="0" w:color="auto"/>
              <w:bottom w:val="single" w:sz="4" w:space="0" w:color="auto"/>
              <w:right w:val="single" w:sz="4" w:space="0" w:color="auto"/>
            </w:tcBorders>
            <w:shd w:val="clear" w:color="auto" w:fill="auto"/>
            <w:vAlign w:val="center"/>
            <w:hideMark/>
          </w:tcPr>
          <w:p w14:paraId="3D245639" w14:textId="38549104" w:rsidR="00EB4849"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Output 3.1: Income-generation opportunities are created for the most vulnerable groups through sustainable and modern agricultural and non-agricultural activities.</w:t>
            </w:r>
          </w:p>
          <w:p w14:paraId="72E830BB" w14:textId="77777777" w:rsidR="00EB4849" w:rsidRPr="000E3FD8" w:rsidRDefault="00EB4849" w:rsidP="00EB4849">
            <w:pPr>
              <w:rPr>
                <w:rFonts w:ascii="Times New Roman" w:eastAsia="Times New Roman" w:hAnsi="Times New Roman" w:cs="Times New Roman"/>
                <w:sz w:val="16"/>
                <w:szCs w:val="16"/>
                <w:lang w:val="en-GB"/>
              </w:rPr>
            </w:pPr>
          </w:p>
          <w:p w14:paraId="00A4109C" w14:textId="77777777" w:rsidR="00EB4849" w:rsidRPr="000E3FD8" w:rsidRDefault="00EB4849" w:rsidP="00EB4849">
            <w:pPr>
              <w:rPr>
                <w:rFonts w:ascii="Times New Roman" w:eastAsia="Times New Roman" w:hAnsi="Times New Roman" w:cs="Times New Roman"/>
                <w:sz w:val="16"/>
                <w:szCs w:val="16"/>
                <w:lang w:val="en-GB"/>
              </w:rPr>
            </w:pPr>
          </w:p>
          <w:p w14:paraId="1F4C07A5" w14:textId="50A2625B" w:rsidR="001B4773" w:rsidRPr="000E3FD8" w:rsidRDefault="001B4773" w:rsidP="00EB4849">
            <w:pPr>
              <w:rPr>
                <w:rFonts w:ascii="Times New Roman" w:eastAsia="Times New Roman" w:hAnsi="Times New Roman" w:cs="Times New Roman"/>
                <w:sz w:val="16"/>
                <w:szCs w:val="16"/>
                <w:lang w:val="en-GB"/>
              </w:rPr>
            </w:pPr>
          </w:p>
        </w:tc>
        <w:tc>
          <w:tcPr>
            <w:tcW w:w="1176" w:type="dxa"/>
            <w:tcBorders>
              <w:top w:val="nil"/>
              <w:left w:val="nil"/>
              <w:bottom w:val="single" w:sz="4" w:space="0" w:color="auto"/>
              <w:right w:val="single" w:sz="4" w:space="0" w:color="auto"/>
            </w:tcBorders>
            <w:shd w:val="clear" w:color="auto" w:fill="auto"/>
            <w:vAlign w:val="center"/>
            <w:hideMark/>
          </w:tcPr>
          <w:p w14:paraId="360C906A"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UNDP, UNIDO, IOM</w:t>
            </w:r>
          </w:p>
        </w:tc>
        <w:tc>
          <w:tcPr>
            <w:tcW w:w="1056" w:type="dxa"/>
            <w:tcBorders>
              <w:top w:val="nil"/>
              <w:left w:val="nil"/>
              <w:bottom w:val="single" w:sz="4" w:space="0" w:color="auto"/>
              <w:right w:val="single" w:sz="4" w:space="0" w:color="auto"/>
            </w:tcBorders>
            <w:shd w:val="clear" w:color="auto" w:fill="auto"/>
            <w:vAlign w:val="center"/>
            <w:hideMark/>
          </w:tcPr>
          <w:p w14:paraId="1B0D05D5"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w:t>
            </w:r>
          </w:p>
        </w:tc>
        <w:tc>
          <w:tcPr>
            <w:tcW w:w="1620" w:type="dxa"/>
            <w:tcBorders>
              <w:top w:val="nil"/>
              <w:left w:val="nil"/>
              <w:bottom w:val="single" w:sz="4" w:space="0" w:color="auto"/>
              <w:right w:val="single" w:sz="4" w:space="0" w:color="auto"/>
            </w:tcBorders>
            <w:shd w:val="clear" w:color="auto" w:fill="auto"/>
            <w:vAlign w:val="center"/>
            <w:hideMark/>
          </w:tcPr>
          <w:p w14:paraId="5DA56F41"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w:t>
            </w:r>
          </w:p>
        </w:tc>
        <w:tc>
          <w:tcPr>
            <w:tcW w:w="1056" w:type="dxa"/>
            <w:tcBorders>
              <w:top w:val="nil"/>
              <w:left w:val="nil"/>
              <w:bottom w:val="single" w:sz="4" w:space="0" w:color="auto"/>
              <w:right w:val="single" w:sz="4" w:space="0" w:color="auto"/>
            </w:tcBorders>
            <w:shd w:val="clear" w:color="auto" w:fill="auto"/>
            <w:vAlign w:val="center"/>
            <w:hideMark/>
          </w:tcPr>
          <w:p w14:paraId="2EA9F744"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w:t>
            </w:r>
          </w:p>
        </w:tc>
        <w:tc>
          <w:tcPr>
            <w:tcW w:w="1160" w:type="dxa"/>
            <w:tcBorders>
              <w:top w:val="nil"/>
              <w:left w:val="nil"/>
              <w:bottom w:val="single" w:sz="4" w:space="0" w:color="auto"/>
              <w:right w:val="single" w:sz="4" w:space="0" w:color="auto"/>
            </w:tcBorders>
            <w:shd w:val="clear" w:color="auto" w:fill="auto"/>
            <w:vAlign w:val="center"/>
            <w:hideMark/>
          </w:tcPr>
          <w:p w14:paraId="497FBFB3"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w:t>
            </w:r>
          </w:p>
        </w:tc>
        <w:tc>
          <w:tcPr>
            <w:tcW w:w="1630" w:type="dxa"/>
            <w:tcBorders>
              <w:top w:val="nil"/>
              <w:left w:val="nil"/>
              <w:bottom w:val="single" w:sz="4" w:space="0" w:color="auto"/>
              <w:right w:val="single" w:sz="4" w:space="0" w:color="auto"/>
            </w:tcBorders>
            <w:shd w:val="clear" w:color="auto" w:fill="auto"/>
            <w:vAlign w:val="center"/>
            <w:hideMark/>
          </w:tcPr>
          <w:p w14:paraId="44EA0141"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xml:space="preserve">a. % of women benefiting from economic opportunities                           b. % of returning migrants benefiting from economic opportunities </w:t>
            </w:r>
          </w:p>
        </w:tc>
        <w:tc>
          <w:tcPr>
            <w:tcW w:w="1070" w:type="dxa"/>
            <w:tcBorders>
              <w:top w:val="nil"/>
              <w:left w:val="nil"/>
              <w:bottom w:val="single" w:sz="4" w:space="0" w:color="auto"/>
              <w:right w:val="single" w:sz="4" w:space="0" w:color="auto"/>
            </w:tcBorders>
            <w:shd w:val="clear" w:color="auto" w:fill="auto"/>
            <w:vAlign w:val="center"/>
            <w:hideMark/>
          </w:tcPr>
          <w:p w14:paraId="603F028A"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0</w:t>
            </w:r>
            <w:r w:rsidRPr="000E3FD8">
              <w:rPr>
                <w:rFonts w:ascii="Times New Roman" w:eastAsia="Times New Roman" w:hAnsi="Times New Roman" w:cs="Times New Roman"/>
                <w:i/>
                <w:iCs/>
                <w:sz w:val="16"/>
                <w:szCs w:val="16"/>
                <w:lang w:val="en-GB"/>
              </w:rPr>
              <w:br/>
              <w:t>(2017)</w:t>
            </w:r>
          </w:p>
        </w:tc>
        <w:tc>
          <w:tcPr>
            <w:tcW w:w="1354" w:type="dxa"/>
            <w:tcBorders>
              <w:top w:val="nil"/>
              <w:left w:val="nil"/>
              <w:bottom w:val="single" w:sz="4" w:space="0" w:color="auto"/>
              <w:right w:val="single" w:sz="4" w:space="0" w:color="auto"/>
            </w:tcBorders>
            <w:shd w:val="clear" w:color="auto" w:fill="auto"/>
            <w:vAlign w:val="center"/>
            <w:hideMark/>
          </w:tcPr>
          <w:p w14:paraId="6C513F7F"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xml:space="preserve">a. 50%                           b.30 % </w:t>
            </w:r>
          </w:p>
        </w:tc>
        <w:tc>
          <w:tcPr>
            <w:tcW w:w="2250" w:type="dxa"/>
            <w:tcBorders>
              <w:top w:val="nil"/>
              <w:left w:val="nil"/>
              <w:bottom w:val="single" w:sz="4" w:space="0" w:color="auto"/>
              <w:right w:val="single" w:sz="4" w:space="0" w:color="auto"/>
            </w:tcBorders>
            <w:shd w:val="clear" w:color="auto" w:fill="auto"/>
            <w:vAlign w:val="center"/>
            <w:hideMark/>
          </w:tcPr>
          <w:p w14:paraId="03FDE367" w14:textId="77777777" w:rsidR="001B4773" w:rsidRPr="000E3FD8" w:rsidRDefault="001B4773" w:rsidP="001B4773">
            <w:pPr>
              <w:spacing w:after="0" w:line="240" w:lineRule="auto"/>
              <w:jc w:val="center"/>
              <w:rPr>
                <w:rFonts w:ascii="Times New Roman" w:eastAsia="Times New Roman" w:hAnsi="Times New Roman" w:cs="Times New Roman"/>
                <w:b/>
                <w:bCs/>
                <w:i/>
                <w:iCs/>
                <w:sz w:val="16"/>
                <w:szCs w:val="16"/>
                <w:lang w:val="en-GB"/>
              </w:rPr>
            </w:pPr>
            <w:r w:rsidRPr="000E3FD8">
              <w:rPr>
                <w:rFonts w:ascii="Times New Roman" w:eastAsia="Times New Roman" w:hAnsi="Times New Roman" w:cs="Times New Roman"/>
                <w:b/>
                <w:bCs/>
                <w:i/>
                <w:iCs/>
                <w:sz w:val="16"/>
                <w:szCs w:val="16"/>
                <w:lang w:val="en-GB"/>
              </w:rPr>
              <w:t>Not measured</w:t>
            </w:r>
          </w:p>
        </w:tc>
      </w:tr>
      <w:tr w:rsidR="001B4773" w:rsidRPr="005303FE" w14:paraId="7CE8A6EF" w14:textId="77777777" w:rsidTr="00356CFE">
        <w:trPr>
          <w:trHeight w:val="2160"/>
        </w:trPr>
        <w:tc>
          <w:tcPr>
            <w:tcW w:w="2387" w:type="dxa"/>
            <w:tcBorders>
              <w:top w:val="nil"/>
              <w:left w:val="single" w:sz="4" w:space="0" w:color="auto"/>
              <w:bottom w:val="single" w:sz="4" w:space="0" w:color="auto"/>
              <w:right w:val="single" w:sz="4" w:space="0" w:color="auto"/>
            </w:tcBorders>
            <w:shd w:val="clear" w:color="auto" w:fill="auto"/>
            <w:vAlign w:val="center"/>
            <w:hideMark/>
          </w:tcPr>
          <w:p w14:paraId="0EB596A5"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lastRenderedPageBreak/>
              <w:t xml:space="preserve">Activity 3.1.1. Support developing new business models for agro-processing industries in three clusters of communities in Shirak, Tavush and Lori regions, based on existing value chain diagnostics for the dairy, fruits and berries, dried fruits herbs and high value field crops.   </w:t>
            </w:r>
          </w:p>
        </w:tc>
        <w:tc>
          <w:tcPr>
            <w:tcW w:w="1176" w:type="dxa"/>
            <w:tcBorders>
              <w:top w:val="nil"/>
              <w:left w:val="nil"/>
              <w:bottom w:val="single" w:sz="4" w:space="0" w:color="auto"/>
              <w:right w:val="single" w:sz="4" w:space="0" w:color="auto"/>
            </w:tcBorders>
            <w:shd w:val="clear" w:color="auto" w:fill="auto"/>
            <w:vAlign w:val="center"/>
            <w:hideMark/>
          </w:tcPr>
          <w:p w14:paraId="676100B2"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UNIDO</w:t>
            </w:r>
          </w:p>
        </w:tc>
        <w:tc>
          <w:tcPr>
            <w:tcW w:w="1056" w:type="dxa"/>
            <w:tcBorders>
              <w:top w:val="nil"/>
              <w:left w:val="nil"/>
              <w:bottom w:val="single" w:sz="4" w:space="0" w:color="auto"/>
              <w:right w:val="single" w:sz="4" w:space="0" w:color="auto"/>
            </w:tcBorders>
            <w:shd w:val="clear" w:color="auto" w:fill="auto"/>
            <w:vAlign w:val="center"/>
            <w:hideMark/>
          </w:tcPr>
          <w:p w14:paraId="0F6494D1"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xml:space="preserve">                        4,300.00 </w:t>
            </w:r>
          </w:p>
        </w:tc>
        <w:tc>
          <w:tcPr>
            <w:tcW w:w="1620" w:type="dxa"/>
            <w:tcBorders>
              <w:top w:val="nil"/>
              <w:left w:val="nil"/>
              <w:bottom w:val="single" w:sz="4" w:space="0" w:color="auto"/>
              <w:right w:val="single" w:sz="4" w:space="0" w:color="auto"/>
            </w:tcBorders>
            <w:shd w:val="clear" w:color="auto" w:fill="auto"/>
            <w:vAlign w:val="center"/>
            <w:hideMark/>
          </w:tcPr>
          <w:p w14:paraId="20ADDBD6"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xml:space="preserve">                  4,300.00 </w:t>
            </w:r>
          </w:p>
        </w:tc>
        <w:tc>
          <w:tcPr>
            <w:tcW w:w="1056" w:type="dxa"/>
            <w:tcBorders>
              <w:top w:val="nil"/>
              <w:left w:val="nil"/>
              <w:bottom w:val="single" w:sz="4" w:space="0" w:color="auto"/>
              <w:right w:val="single" w:sz="4" w:space="0" w:color="auto"/>
            </w:tcBorders>
            <w:shd w:val="clear" w:color="auto" w:fill="auto"/>
            <w:vAlign w:val="center"/>
            <w:hideMark/>
          </w:tcPr>
          <w:p w14:paraId="48D76647"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4,300</w:t>
            </w:r>
          </w:p>
        </w:tc>
        <w:tc>
          <w:tcPr>
            <w:tcW w:w="1160" w:type="dxa"/>
            <w:tcBorders>
              <w:top w:val="nil"/>
              <w:left w:val="nil"/>
              <w:bottom w:val="single" w:sz="4" w:space="0" w:color="auto"/>
              <w:right w:val="single" w:sz="4" w:space="0" w:color="auto"/>
            </w:tcBorders>
            <w:shd w:val="clear" w:color="auto" w:fill="auto"/>
            <w:vAlign w:val="center"/>
            <w:hideMark/>
          </w:tcPr>
          <w:p w14:paraId="0A7B7ADA"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100%</w:t>
            </w:r>
          </w:p>
        </w:tc>
        <w:tc>
          <w:tcPr>
            <w:tcW w:w="1630" w:type="dxa"/>
            <w:tcBorders>
              <w:top w:val="nil"/>
              <w:left w:val="nil"/>
              <w:bottom w:val="single" w:sz="4" w:space="0" w:color="auto"/>
              <w:right w:val="single" w:sz="4" w:space="0" w:color="auto"/>
            </w:tcBorders>
            <w:shd w:val="clear" w:color="auto" w:fill="auto"/>
            <w:vAlign w:val="center"/>
            <w:hideMark/>
          </w:tcPr>
          <w:p w14:paraId="3E24B47E"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xml:space="preserve"># of new business models developed based on </w:t>
            </w:r>
            <w:proofErr w:type="spellStart"/>
            <w:r w:rsidRPr="000E3FD8">
              <w:rPr>
                <w:rFonts w:ascii="Times New Roman" w:eastAsia="Times New Roman" w:hAnsi="Times New Roman" w:cs="Times New Roman"/>
                <w:sz w:val="16"/>
                <w:szCs w:val="16"/>
                <w:lang w:val="en-GB"/>
              </w:rPr>
              <w:t>conduected</w:t>
            </w:r>
            <w:proofErr w:type="spellEnd"/>
            <w:r w:rsidRPr="000E3FD8">
              <w:rPr>
                <w:rFonts w:ascii="Times New Roman" w:eastAsia="Times New Roman" w:hAnsi="Times New Roman" w:cs="Times New Roman"/>
                <w:sz w:val="16"/>
                <w:szCs w:val="16"/>
                <w:lang w:val="en-GB"/>
              </w:rPr>
              <w:t xml:space="preserve"> value chain analysis</w:t>
            </w:r>
          </w:p>
        </w:tc>
        <w:tc>
          <w:tcPr>
            <w:tcW w:w="1070" w:type="dxa"/>
            <w:tcBorders>
              <w:top w:val="nil"/>
              <w:left w:val="nil"/>
              <w:bottom w:val="single" w:sz="4" w:space="0" w:color="auto"/>
              <w:right w:val="single" w:sz="4" w:space="0" w:color="auto"/>
            </w:tcBorders>
            <w:shd w:val="clear" w:color="auto" w:fill="auto"/>
            <w:vAlign w:val="center"/>
            <w:hideMark/>
          </w:tcPr>
          <w:p w14:paraId="212D2190"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xml:space="preserve">VC </w:t>
            </w:r>
            <w:proofErr w:type="gramStart"/>
            <w:r w:rsidRPr="000E3FD8">
              <w:rPr>
                <w:rFonts w:ascii="Times New Roman" w:eastAsia="Times New Roman" w:hAnsi="Times New Roman" w:cs="Times New Roman"/>
                <w:sz w:val="16"/>
                <w:szCs w:val="16"/>
                <w:lang w:val="en-GB"/>
              </w:rPr>
              <w:t>studies  conducted</w:t>
            </w:r>
            <w:proofErr w:type="gramEnd"/>
            <w:r w:rsidRPr="000E3FD8">
              <w:rPr>
                <w:rFonts w:ascii="Times New Roman" w:eastAsia="Times New Roman" w:hAnsi="Times New Roman" w:cs="Times New Roman"/>
                <w:sz w:val="16"/>
                <w:szCs w:val="16"/>
                <w:lang w:val="en-GB"/>
              </w:rPr>
              <w:t xml:space="preserve">: </w:t>
            </w:r>
            <w:r w:rsidRPr="000E3FD8">
              <w:rPr>
                <w:rFonts w:ascii="Times New Roman" w:eastAsia="Times New Roman" w:hAnsi="Times New Roman" w:cs="Times New Roman"/>
                <w:sz w:val="16"/>
                <w:szCs w:val="16"/>
                <w:lang w:val="en-GB"/>
              </w:rPr>
              <w:br/>
              <w:t xml:space="preserve"> - high-value cheese;</w:t>
            </w:r>
            <w:r w:rsidRPr="000E3FD8">
              <w:rPr>
                <w:rFonts w:ascii="Times New Roman" w:eastAsia="Times New Roman" w:hAnsi="Times New Roman" w:cs="Times New Roman"/>
                <w:sz w:val="16"/>
                <w:szCs w:val="16"/>
                <w:lang w:val="en-GB"/>
              </w:rPr>
              <w:br/>
              <w:t>-  high-value field crops;</w:t>
            </w:r>
            <w:r w:rsidRPr="000E3FD8">
              <w:rPr>
                <w:rFonts w:ascii="Times New Roman" w:eastAsia="Times New Roman" w:hAnsi="Times New Roman" w:cs="Times New Roman"/>
                <w:sz w:val="16"/>
                <w:szCs w:val="16"/>
                <w:lang w:val="en-GB"/>
              </w:rPr>
              <w:br/>
              <w:t xml:space="preserve">- processed fruits, </w:t>
            </w:r>
            <w:proofErr w:type="spellStart"/>
            <w:r w:rsidRPr="000E3FD8">
              <w:rPr>
                <w:rFonts w:ascii="Times New Roman" w:eastAsia="Times New Roman" w:hAnsi="Times New Roman" w:cs="Times New Roman"/>
                <w:sz w:val="16"/>
                <w:szCs w:val="16"/>
                <w:lang w:val="en-GB"/>
              </w:rPr>
              <w:t>incuding</w:t>
            </w:r>
            <w:proofErr w:type="spellEnd"/>
            <w:r w:rsidRPr="000E3FD8">
              <w:rPr>
                <w:rFonts w:ascii="Times New Roman" w:eastAsia="Times New Roman" w:hAnsi="Times New Roman" w:cs="Times New Roman"/>
                <w:sz w:val="16"/>
                <w:szCs w:val="16"/>
                <w:lang w:val="en-GB"/>
              </w:rPr>
              <w:t xml:space="preserve"> dried fruits;</w:t>
            </w:r>
            <w:r w:rsidRPr="000E3FD8">
              <w:rPr>
                <w:rFonts w:ascii="Times New Roman" w:eastAsia="Times New Roman" w:hAnsi="Times New Roman" w:cs="Times New Roman"/>
                <w:sz w:val="16"/>
                <w:szCs w:val="16"/>
                <w:lang w:val="en-GB"/>
              </w:rPr>
              <w:br/>
              <w:t xml:space="preserve">- Honey </w:t>
            </w:r>
            <w:r w:rsidRPr="000E3FD8">
              <w:rPr>
                <w:rFonts w:ascii="Times New Roman" w:eastAsia="Times New Roman" w:hAnsi="Times New Roman" w:cs="Times New Roman"/>
                <w:sz w:val="16"/>
                <w:szCs w:val="16"/>
                <w:lang w:val="en-GB"/>
              </w:rPr>
              <w:br/>
              <w:t>(2017)</w:t>
            </w:r>
          </w:p>
        </w:tc>
        <w:tc>
          <w:tcPr>
            <w:tcW w:w="1354" w:type="dxa"/>
            <w:tcBorders>
              <w:top w:val="nil"/>
              <w:left w:val="nil"/>
              <w:bottom w:val="single" w:sz="4" w:space="0" w:color="auto"/>
              <w:right w:val="single" w:sz="4" w:space="0" w:color="auto"/>
            </w:tcBorders>
            <w:shd w:val="clear" w:color="auto" w:fill="auto"/>
            <w:vAlign w:val="center"/>
            <w:hideMark/>
          </w:tcPr>
          <w:p w14:paraId="5B6D5858"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xml:space="preserve"> 3</w:t>
            </w:r>
            <w:r w:rsidRPr="000E3FD8">
              <w:rPr>
                <w:rFonts w:ascii="Times New Roman" w:eastAsia="Times New Roman" w:hAnsi="Times New Roman" w:cs="Times New Roman"/>
                <w:sz w:val="16"/>
                <w:szCs w:val="16"/>
                <w:lang w:val="en-GB"/>
              </w:rPr>
              <w:br/>
              <w:t>(by Q1 2018)</w:t>
            </w:r>
          </w:p>
        </w:tc>
        <w:tc>
          <w:tcPr>
            <w:tcW w:w="2250" w:type="dxa"/>
            <w:tcBorders>
              <w:top w:val="nil"/>
              <w:left w:val="nil"/>
              <w:bottom w:val="single" w:sz="4" w:space="0" w:color="auto"/>
              <w:right w:val="single" w:sz="4" w:space="0" w:color="auto"/>
            </w:tcBorders>
            <w:shd w:val="clear" w:color="auto" w:fill="auto"/>
            <w:vAlign w:val="center"/>
            <w:hideMark/>
          </w:tcPr>
          <w:p w14:paraId="0CE3094E" w14:textId="77777777" w:rsidR="001B4773" w:rsidRPr="000E3FD8" w:rsidRDefault="001B4773" w:rsidP="001B4773">
            <w:pPr>
              <w:spacing w:after="0" w:line="240" w:lineRule="auto"/>
              <w:jc w:val="center"/>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3</w:t>
            </w:r>
          </w:p>
        </w:tc>
      </w:tr>
      <w:tr w:rsidR="001B4773" w:rsidRPr="005303FE" w14:paraId="100EFC6B" w14:textId="77777777" w:rsidTr="00356CFE">
        <w:trPr>
          <w:trHeight w:val="300"/>
        </w:trPr>
        <w:tc>
          <w:tcPr>
            <w:tcW w:w="2387" w:type="dxa"/>
            <w:vMerge w:val="restart"/>
            <w:tcBorders>
              <w:top w:val="nil"/>
              <w:left w:val="single" w:sz="4" w:space="0" w:color="auto"/>
              <w:bottom w:val="single" w:sz="4" w:space="0" w:color="auto"/>
              <w:right w:val="single" w:sz="4" w:space="0" w:color="auto"/>
            </w:tcBorders>
            <w:shd w:val="clear" w:color="auto" w:fill="auto"/>
            <w:vAlign w:val="center"/>
            <w:hideMark/>
          </w:tcPr>
          <w:p w14:paraId="04592879"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xml:space="preserve">Activity 3.1.2 Support establishing new businesses of producer groups consisting of members from vulnerable communities and families, including women and returning migrants through training and developing of bankable business plans.         </w:t>
            </w:r>
          </w:p>
        </w:tc>
        <w:tc>
          <w:tcPr>
            <w:tcW w:w="1176" w:type="dxa"/>
            <w:tcBorders>
              <w:top w:val="nil"/>
              <w:left w:val="nil"/>
              <w:bottom w:val="single" w:sz="4" w:space="0" w:color="auto"/>
              <w:right w:val="single" w:sz="4" w:space="0" w:color="auto"/>
            </w:tcBorders>
            <w:shd w:val="clear" w:color="auto" w:fill="auto"/>
            <w:vAlign w:val="center"/>
            <w:hideMark/>
          </w:tcPr>
          <w:p w14:paraId="6B7250FE"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UNIDO</w:t>
            </w:r>
          </w:p>
        </w:tc>
        <w:tc>
          <w:tcPr>
            <w:tcW w:w="1056" w:type="dxa"/>
            <w:tcBorders>
              <w:top w:val="nil"/>
              <w:left w:val="nil"/>
              <w:bottom w:val="single" w:sz="4" w:space="0" w:color="auto"/>
              <w:right w:val="single" w:sz="4" w:space="0" w:color="auto"/>
            </w:tcBorders>
            <w:shd w:val="clear" w:color="auto" w:fill="auto"/>
            <w:vAlign w:val="center"/>
            <w:hideMark/>
          </w:tcPr>
          <w:p w14:paraId="1B9A1277"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xml:space="preserve">                     15,860.00 </w:t>
            </w:r>
          </w:p>
        </w:tc>
        <w:tc>
          <w:tcPr>
            <w:tcW w:w="1620" w:type="dxa"/>
            <w:tcBorders>
              <w:top w:val="nil"/>
              <w:left w:val="nil"/>
              <w:bottom w:val="single" w:sz="4" w:space="0" w:color="auto"/>
              <w:right w:val="single" w:sz="4" w:space="0" w:color="auto"/>
            </w:tcBorders>
            <w:shd w:val="clear" w:color="auto" w:fill="auto"/>
            <w:vAlign w:val="center"/>
            <w:hideMark/>
          </w:tcPr>
          <w:p w14:paraId="00C3322E"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xml:space="preserve">                  9,460.00 </w:t>
            </w:r>
          </w:p>
        </w:tc>
        <w:tc>
          <w:tcPr>
            <w:tcW w:w="1056" w:type="dxa"/>
            <w:tcBorders>
              <w:top w:val="nil"/>
              <w:left w:val="nil"/>
              <w:bottom w:val="single" w:sz="4" w:space="0" w:color="auto"/>
              <w:right w:val="single" w:sz="4" w:space="0" w:color="auto"/>
            </w:tcBorders>
            <w:shd w:val="clear" w:color="auto" w:fill="auto"/>
            <w:vAlign w:val="center"/>
            <w:hideMark/>
          </w:tcPr>
          <w:p w14:paraId="5B68C51C"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18,360</w:t>
            </w:r>
          </w:p>
        </w:tc>
        <w:tc>
          <w:tcPr>
            <w:tcW w:w="1160" w:type="dxa"/>
            <w:tcBorders>
              <w:top w:val="nil"/>
              <w:left w:val="nil"/>
              <w:bottom w:val="single" w:sz="4" w:space="0" w:color="auto"/>
              <w:right w:val="single" w:sz="4" w:space="0" w:color="auto"/>
            </w:tcBorders>
            <w:shd w:val="clear" w:color="auto" w:fill="auto"/>
            <w:vAlign w:val="center"/>
            <w:hideMark/>
          </w:tcPr>
          <w:p w14:paraId="5D5E9811"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60%</w:t>
            </w:r>
          </w:p>
        </w:tc>
        <w:tc>
          <w:tcPr>
            <w:tcW w:w="1630" w:type="dxa"/>
            <w:vMerge w:val="restart"/>
            <w:tcBorders>
              <w:top w:val="nil"/>
              <w:left w:val="single" w:sz="4" w:space="0" w:color="auto"/>
              <w:bottom w:val="single" w:sz="4" w:space="0" w:color="auto"/>
              <w:right w:val="single" w:sz="4" w:space="0" w:color="auto"/>
            </w:tcBorders>
            <w:shd w:val="clear" w:color="auto" w:fill="auto"/>
            <w:vAlign w:val="center"/>
            <w:hideMark/>
          </w:tcPr>
          <w:p w14:paraId="10FCA1C4"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sz w:val="16"/>
                <w:szCs w:val="16"/>
                <w:lang w:val="en-GB"/>
              </w:rPr>
              <w:t xml:space="preserve"># of producer groups trained        </w:t>
            </w:r>
            <w:r w:rsidRPr="000E3FD8">
              <w:rPr>
                <w:rFonts w:ascii="Times New Roman" w:eastAsia="Times New Roman" w:hAnsi="Times New Roman" w:cs="Times New Roman"/>
                <w:sz w:val="16"/>
                <w:szCs w:val="16"/>
                <w:lang w:val="en-GB"/>
              </w:rPr>
              <w:br/>
              <w:t xml:space="preserve">  # of producer groups established</w:t>
            </w:r>
            <w:r w:rsidRPr="000E3FD8">
              <w:rPr>
                <w:rFonts w:ascii="Times New Roman" w:eastAsia="Times New Roman" w:hAnsi="Times New Roman" w:cs="Times New Roman"/>
                <w:b/>
                <w:bCs/>
                <w:sz w:val="16"/>
                <w:szCs w:val="16"/>
                <w:lang w:val="en-GB"/>
              </w:rPr>
              <w:br/>
              <w:t xml:space="preserve">                           </w:t>
            </w:r>
          </w:p>
        </w:tc>
        <w:tc>
          <w:tcPr>
            <w:tcW w:w="1070" w:type="dxa"/>
            <w:vMerge w:val="restart"/>
            <w:tcBorders>
              <w:top w:val="nil"/>
              <w:left w:val="single" w:sz="4" w:space="0" w:color="auto"/>
              <w:bottom w:val="single" w:sz="4" w:space="0" w:color="auto"/>
              <w:right w:val="single" w:sz="4" w:space="0" w:color="auto"/>
            </w:tcBorders>
            <w:shd w:val="clear" w:color="auto" w:fill="auto"/>
            <w:vAlign w:val="center"/>
            <w:hideMark/>
          </w:tcPr>
          <w:p w14:paraId="46D68AA9"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0</w:t>
            </w:r>
            <w:r w:rsidRPr="000E3FD8">
              <w:rPr>
                <w:rFonts w:ascii="Times New Roman" w:eastAsia="Times New Roman" w:hAnsi="Times New Roman" w:cs="Times New Roman"/>
                <w:sz w:val="16"/>
                <w:szCs w:val="16"/>
                <w:lang w:val="en-GB"/>
              </w:rPr>
              <w:br/>
              <w:t>(2017)</w:t>
            </w:r>
            <w:r w:rsidRPr="000E3FD8">
              <w:rPr>
                <w:rFonts w:ascii="Times New Roman" w:eastAsia="Times New Roman" w:hAnsi="Times New Roman" w:cs="Times New Roman"/>
                <w:sz w:val="16"/>
                <w:szCs w:val="16"/>
                <w:lang w:val="en-GB"/>
              </w:rPr>
              <w:br/>
            </w:r>
            <w:r w:rsidRPr="000E3FD8">
              <w:rPr>
                <w:rFonts w:ascii="Times New Roman" w:eastAsia="Times New Roman" w:hAnsi="Times New Roman" w:cs="Times New Roman"/>
                <w:sz w:val="16"/>
                <w:szCs w:val="16"/>
                <w:lang w:val="en-GB"/>
              </w:rPr>
              <w:br/>
              <w:t>(previous projects Shirak - 23, Lori- 7)</w:t>
            </w:r>
          </w:p>
        </w:tc>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p w14:paraId="2F92408D"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b/>
                <w:bCs/>
                <w:sz w:val="16"/>
                <w:szCs w:val="16"/>
                <w:lang w:val="en-GB"/>
              </w:rPr>
              <w:t>80</w:t>
            </w:r>
            <w:r w:rsidRPr="000E3FD8">
              <w:rPr>
                <w:rFonts w:ascii="Times New Roman" w:eastAsia="Times New Roman" w:hAnsi="Times New Roman" w:cs="Times New Roman"/>
                <w:sz w:val="16"/>
                <w:szCs w:val="16"/>
                <w:lang w:val="en-GB"/>
              </w:rPr>
              <w:br/>
              <w:t xml:space="preserve">20 </w:t>
            </w:r>
            <w:r w:rsidRPr="000E3FD8">
              <w:rPr>
                <w:rFonts w:ascii="Times New Roman" w:eastAsia="Times New Roman" w:hAnsi="Times New Roman" w:cs="Times New Roman"/>
                <w:sz w:val="16"/>
                <w:szCs w:val="16"/>
                <w:lang w:val="en-GB"/>
              </w:rPr>
              <w:br/>
              <w:t>(by Q3 2020)</w:t>
            </w:r>
            <w:r w:rsidRPr="000E3FD8">
              <w:rPr>
                <w:rFonts w:ascii="Times New Roman" w:eastAsia="Times New Roman" w:hAnsi="Times New Roman" w:cs="Times New Roman"/>
                <w:sz w:val="16"/>
                <w:szCs w:val="16"/>
                <w:lang w:val="en-GB"/>
              </w:rPr>
              <w:br/>
              <w:t xml:space="preserve">                                                      </w:t>
            </w:r>
          </w:p>
        </w:tc>
        <w:tc>
          <w:tcPr>
            <w:tcW w:w="2250" w:type="dxa"/>
            <w:tcBorders>
              <w:top w:val="nil"/>
              <w:left w:val="nil"/>
              <w:bottom w:val="single" w:sz="4" w:space="0" w:color="auto"/>
              <w:right w:val="single" w:sz="4" w:space="0" w:color="auto"/>
            </w:tcBorders>
            <w:shd w:val="clear" w:color="auto" w:fill="auto"/>
            <w:vAlign w:val="center"/>
            <w:hideMark/>
          </w:tcPr>
          <w:p w14:paraId="18C31BD2" w14:textId="77777777" w:rsidR="001B4773" w:rsidRPr="000E3FD8" w:rsidRDefault="001B4773" w:rsidP="001B4773">
            <w:pPr>
              <w:spacing w:after="0" w:line="240" w:lineRule="auto"/>
              <w:jc w:val="center"/>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80</w:t>
            </w:r>
          </w:p>
        </w:tc>
      </w:tr>
      <w:tr w:rsidR="001B4773" w:rsidRPr="005303FE" w14:paraId="0F88FA54" w14:textId="77777777" w:rsidTr="00356CFE">
        <w:trPr>
          <w:trHeight w:val="1584"/>
        </w:trPr>
        <w:tc>
          <w:tcPr>
            <w:tcW w:w="2387" w:type="dxa"/>
            <w:vMerge/>
            <w:tcBorders>
              <w:top w:val="nil"/>
              <w:left w:val="single" w:sz="4" w:space="0" w:color="auto"/>
              <w:bottom w:val="single" w:sz="4" w:space="0" w:color="auto"/>
              <w:right w:val="single" w:sz="4" w:space="0" w:color="auto"/>
            </w:tcBorders>
            <w:vAlign w:val="center"/>
            <w:hideMark/>
          </w:tcPr>
          <w:p w14:paraId="29F64008"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p>
        </w:tc>
        <w:tc>
          <w:tcPr>
            <w:tcW w:w="1176" w:type="dxa"/>
            <w:tcBorders>
              <w:top w:val="nil"/>
              <w:left w:val="nil"/>
              <w:bottom w:val="single" w:sz="4" w:space="0" w:color="auto"/>
              <w:right w:val="single" w:sz="4" w:space="0" w:color="auto"/>
            </w:tcBorders>
            <w:shd w:val="clear" w:color="auto" w:fill="auto"/>
            <w:vAlign w:val="center"/>
            <w:hideMark/>
          </w:tcPr>
          <w:p w14:paraId="67033E5B"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 xml:space="preserve"> IOM</w:t>
            </w:r>
          </w:p>
        </w:tc>
        <w:tc>
          <w:tcPr>
            <w:tcW w:w="1056" w:type="dxa"/>
            <w:tcBorders>
              <w:top w:val="nil"/>
              <w:left w:val="nil"/>
              <w:bottom w:val="single" w:sz="4" w:space="0" w:color="auto"/>
              <w:right w:val="single" w:sz="4" w:space="0" w:color="auto"/>
            </w:tcBorders>
            <w:shd w:val="clear" w:color="auto" w:fill="auto"/>
            <w:vAlign w:val="center"/>
            <w:hideMark/>
          </w:tcPr>
          <w:p w14:paraId="027C25E5"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xml:space="preserve">                     27,495.00 </w:t>
            </w:r>
          </w:p>
        </w:tc>
        <w:tc>
          <w:tcPr>
            <w:tcW w:w="1620" w:type="dxa"/>
            <w:tcBorders>
              <w:top w:val="nil"/>
              <w:left w:val="nil"/>
              <w:bottom w:val="single" w:sz="4" w:space="0" w:color="auto"/>
              <w:right w:val="single" w:sz="4" w:space="0" w:color="auto"/>
            </w:tcBorders>
            <w:shd w:val="clear" w:color="auto" w:fill="auto"/>
            <w:vAlign w:val="center"/>
            <w:hideMark/>
          </w:tcPr>
          <w:p w14:paraId="6FC666D4"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xml:space="preserve">                  8,201.65 </w:t>
            </w:r>
          </w:p>
        </w:tc>
        <w:tc>
          <w:tcPr>
            <w:tcW w:w="1056" w:type="dxa"/>
            <w:tcBorders>
              <w:top w:val="nil"/>
              <w:left w:val="nil"/>
              <w:bottom w:val="single" w:sz="4" w:space="0" w:color="auto"/>
              <w:right w:val="single" w:sz="4" w:space="0" w:color="auto"/>
            </w:tcBorders>
            <w:shd w:val="clear" w:color="auto" w:fill="auto"/>
            <w:vAlign w:val="center"/>
            <w:hideMark/>
          </w:tcPr>
          <w:p w14:paraId="2963CC67"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29,079</w:t>
            </w:r>
          </w:p>
        </w:tc>
        <w:tc>
          <w:tcPr>
            <w:tcW w:w="1160" w:type="dxa"/>
            <w:tcBorders>
              <w:top w:val="nil"/>
              <w:left w:val="nil"/>
              <w:bottom w:val="single" w:sz="4" w:space="0" w:color="auto"/>
              <w:right w:val="single" w:sz="4" w:space="0" w:color="auto"/>
            </w:tcBorders>
            <w:shd w:val="clear" w:color="auto" w:fill="auto"/>
            <w:vAlign w:val="center"/>
            <w:hideMark/>
          </w:tcPr>
          <w:p w14:paraId="74A55FDC"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30%</w:t>
            </w:r>
          </w:p>
        </w:tc>
        <w:tc>
          <w:tcPr>
            <w:tcW w:w="1630" w:type="dxa"/>
            <w:vMerge/>
            <w:tcBorders>
              <w:top w:val="nil"/>
              <w:left w:val="single" w:sz="4" w:space="0" w:color="auto"/>
              <w:bottom w:val="single" w:sz="4" w:space="0" w:color="auto"/>
              <w:right w:val="single" w:sz="4" w:space="0" w:color="auto"/>
            </w:tcBorders>
            <w:vAlign w:val="center"/>
            <w:hideMark/>
          </w:tcPr>
          <w:p w14:paraId="075B6FF7"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p>
        </w:tc>
        <w:tc>
          <w:tcPr>
            <w:tcW w:w="1070" w:type="dxa"/>
            <w:vMerge/>
            <w:tcBorders>
              <w:top w:val="nil"/>
              <w:left w:val="single" w:sz="4" w:space="0" w:color="auto"/>
              <w:bottom w:val="single" w:sz="4" w:space="0" w:color="auto"/>
              <w:right w:val="single" w:sz="4" w:space="0" w:color="auto"/>
            </w:tcBorders>
            <w:vAlign w:val="center"/>
            <w:hideMark/>
          </w:tcPr>
          <w:p w14:paraId="59E2FFB7"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p>
        </w:tc>
        <w:tc>
          <w:tcPr>
            <w:tcW w:w="1354" w:type="dxa"/>
            <w:vMerge/>
            <w:tcBorders>
              <w:top w:val="nil"/>
              <w:left w:val="single" w:sz="4" w:space="0" w:color="auto"/>
              <w:bottom w:val="single" w:sz="4" w:space="0" w:color="auto"/>
              <w:right w:val="single" w:sz="4" w:space="0" w:color="auto"/>
            </w:tcBorders>
            <w:vAlign w:val="center"/>
            <w:hideMark/>
          </w:tcPr>
          <w:p w14:paraId="7478F707"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p>
        </w:tc>
        <w:tc>
          <w:tcPr>
            <w:tcW w:w="2250" w:type="dxa"/>
            <w:tcBorders>
              <w:top w:val="nil"/>
              <w:left w:val="nil"/>
              <w:bottom w:val="single" w:sz="4" w:space="0" w:color="auto"/>
              <w:right w:val="single" w:sz="4" w:space="0" w:color="auto"/>
            </w:tcBorders>
            <w:shd w:val="clear" w:color="auto" w:fill="auto"/>
            <w:vAlign w:val="center"/>
            <w:hideMark/>
          </w:tcPr>
          <w:p w14:paraId="5FA9C8CB" w14:textId="77777777" w:rsidR="001B4773" w:rsidRPr="000E3FD8" w:rsidRDefault="001B4773" w:rsidP="001B4773">
            <w:pPr>
              <w:spacing w:after="0" w:line="240" w:lineRule="auto"/>
              <w:jc w:val="center"/>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 xml:space="preserve">6 producer groups are created and 40 micro-businesses established (15 female and 25 male are </w:t>
            </w:r>
            <w:proofErr w:type="spellStart"/>
            <w:r w:rsidRPr="000E3FD8">
              <w:rPr>
                <w:rFonts w:ascii="Times New Roman" w:eastAsia="Times New Roman" w:hAnsi="Times New Roman" w:cs="Times New Roman"/>
                <w:b/>
                <w:bCs/>
                <w:sz w:val="16"/>
                <w:szCs w:val="16"/>
                <w:lang w:val="en-GB"/>
              </w:rPr>
              <w:t>suppoted</w:t>
            </w:r>
            <w:proofErr w:type="spellEnd"/>
            <w:r w:rsidRPr="000E3FD8">
              <w:rPr>
                <w:rFonts w:ascii="Times New Roman" w:eastAsia="Times New Roman" w:hAnsi="Times New Roman" w:cs="Times New Roman"/>
                <w:b/>
                <w:bCs/>
                <w:sz w:val="16"/>
                <w:szCs w:val="16"/>
                <w:lang w:val="en-GB"/>
              </w:rPr>
              <w:t xml:space="preserve"> to setup a business) </w:t>
            </w:r>
          </w:p>
        </w:tc>
      </w:tr>
      <w:tr w:rsidR="001B4773" w:rsidRPr="005303FE" w14:paraId="011D4357" w14:textId="77777777" w:rsidTr="00356CFE">
        <w:trPr>
          <w:trHeight w:val="300"/>
        </w:trPr>
        <w:tc>
          <w:tcPr>
            <w:tcW w:w="2387" w:type="dxa"/>
            <w:vMerge w:val="restart"/>
            <w:tcBorders>
              <w:top w:val="nil"/>
              <w:left w:val="single" w:sz="4" w:space="0" w:color="auto"/>
              <w:bottom w:val="single" w:sz="4" w:space="0" w:color="auto"/>
              <w:right w:val="single" w:sz="4" w:space="0" w:color="auto"/>
            </w:tcBorders>
            <w:shd w:val="clear" w:color="auto" w:fill="auto"/>
            <w:vAlign w:val="center"/>
            <w:hideMark/>
          </w:tcPr>
          <w:p w14:paraId="14F80F2E"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Activity 3.1.3 Support building human and physical capacities among new businesses from vulnerable communities and families including women and returning migrants, to implement the business models developed, as well as provide access to loan funds.</w:t>
            </w:r>
          </w:p>
        </w:tc>
        <w:tc>
          <w:tcPr>
            <w:tcW w:w="1176" w:type="dxa"/>
            <w:tcBorders>
              <w:top w:val="nil"/>
              <w:left w:val="nil"/>
              <w:bottom w:val="single" w:sz="4" w:space="0" w:color="auto"/>
              <w:right w:val="single" w:sz="4" w:space="0" w:color="auto"/>
            </w:tcBorders>
            <w:shd w:val="clear" w:color="auto" w:fill="auto"/>
            <w:vAlign w:val="center"/>
            <w:hideMark/>
          </w:tcPr>
          <w:p w14:paraId="0B6B2710"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IOM</w:t>
            </w:r>
          </w:p>
        </w:tc>
        <w:tc>
          <w:tcPr>
            <w:tcW w:w="1056" w:type="dxa"/>
            <w:tcBorders>
              <w:top w:val="nil"/>
              <w:left w:val="nil"/>
              <w:bottom w:val="single" w:sz="4" w:space="0" w:color="auto"/>
              <w:right w:val="single" w:sz="4" w:space="0" w:color="auto"/>
            </w:tcBorders>
            <w:shd w:val="clear" w:color="auto" w:fill="auto"/>
            <w:vAlign w:val="center"/>
            <w:hideMark/>
          </w:tcPr>
          <w:p w14:paraId="28C65200"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xml:space="preserve">                   146,310.00 </w:t>
            </w:r>
          </w:p>
        </w:tc>
        <w:tc>
          <w:tcPr>
            <w:tcW w:w="1620" w:type="dxa"/>
            <w:tcBorders>
              <w:top w:val="nil"/>
              <w:left w:val="nil"/>
              <w:bottom w:val="single" w:sz="4" w:space="0" w:color="auto"/>
              <w:right w:val="single" w:sz="4" w:space="0" w:color="auto"/>
            </w:tcBorders>
            <w:shd w:val="clear" w:color="auto" w:fill="auto"/>
            <w:vAlign w:val="center"/>
            <w:hideMark/>
          </w:tcPr>
          <w:p w14:paraId="5B44A4E3"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xml:space="preserve">             107,060.29 </w:t>
            </w:r>
          </w:p>
        </w:tc>
        <w:tc>
          <w:tcPr>
            <w:tcW w:w="1056" w:type="dxa"/>
            <w:tcBorders>
              <w:top w:val="nil"/>
              <w:left w:val="nil"/>
              <w:bottom w:val="single" w:sz="4" w:space="0" w:color="auto"/>
              <w:right w:val="single" w:sz="4" w:space="0" w:color="auto"/>
            </w:tcBorders>
            <w:shd w:val="clear" w:color="auto" w:fill="auto"/>
            <w:vAlign w:val="center"/>
            <w:hideMark/>
          </w:tcPr>
          <w:p w14:paraId="73767EF7"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200,798</w:t>
            </w:r>
          </w:p>
        </w:tc>
        <w:tc>
          <w:tcPr>
            <w:tcW w:w="1160" w:type="dxa"/>
            <w:tcBorders>
              <w:top w:val="nil"/>
              <w:left w:val="nil"/>
              <w:bottom w:val="single" w:sz="4" w:space="0" w:color="auto"/>
              <w:right w:val="single" w:sz="4" w:space="0" w:color="auto"/>
            </w:tcBorders>
            <w:shd w:val="clear" w:color="auto" w:fill="auto"/>
            <w:vAlign w:val="center"/>
            <w:hideMark/>
          </w:tcPr>
          <w:p w14:paraId="23F1B627"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73%</w:t>
            </w:r>
          </w:p>
        </w:tc>
        <w:tc>
          <w:tcPr>
            <w:tcW w:w="1630" w:type="dxa"/>
            <w:vMerge w:val="restart"/>
            <w:tcBorders>
              <w:top w:val="nil"/>
              <w:left w:val="single" w:sz="4" w:space="0" w:color="auto"/>
              <w:bottom w:val="single" w:sz="4" w:space="0" w:color="auto"/>
              <w:right w:val="single" w:sz="4" w:space="0" w:color="auto"/>
            </w:tcBorders>
            <w:shd w:val="clear" w:color="auto" w:fill="auto"/>
            <w:vAlign w:val="center"/>
            <w:hideMark/>
          </w:tcPr>
          <w:p w14:paraId="0AE5C9B7"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xml:space="preserve">a.    # of </w:t>
            </w:r>
            <w:proofErr w:type="gramStart"/>
            <w:r w:rsidRPr="000E3FD8">
              <w:rPr>
                <w:rFonts w:ascii="Times New Roman" w:eastAsia="Times New Roman" w:hAnsi="Times New Roman" w:cs="Times New Roman"/>
                <w:sz w:val="16"/>
                <w:szCs w:val="16"/>
                <w:lang w:val="en-GB"/>
              </w:rPr>
              <w:t>people  engaged</w:t>
            </w:r>
            <w:proofErr w:type="gramEnd"/>
            <w:r w:rsidRPr="000E3FD8">
              <w:rPr>
                <w:rFonts w:ascii="Times New Roman" w:eastAsia="Times New Roman" w:hAnsi="Times New Roman" w:cs="Times New Roman"/>
                <w:sz w:val="16"/>
                <w:szCs w:val="16"/>
                <w:lang w:val="en-GB"/>
              </w:rPr>
              <w:t xml:space="preserve"> in small-scale production</w:t>
            </w:r>
            <w:r w:rsidRPr="000E3FD8">
              <w:rPr>
                <w:rFonts w:ascii="Times New Roman" w:eastAsia="Times New Roman" w:hAnsi="Times New Roman" w:cs="Times New Roman"/>
                <w:sz w:val="16"/>
                <w:szCs w:val="16"/>
                <w:lang w:val="en-GB"/>
              </w:rPr>
              <w:br/>
              <w:t>b. # of  fruit processing units established</w:t>
            </w:r>
            <w:r w:rsidRPr="000E3FD8">
              <w:rPr>
                <w:rFonts w:ascii="Times New Roman" w:eastAsia="Times New Roman" w:hAnsi="Times New Roman" w:cs="Times New Roman"/>
                <w:sz w:val="16"/>
                <w:szCs w:val="16"/>
                <w:lang w:val="en-GB"/>
              </w:rPr>
              <w:br/>
              <w:t>c. # of small-scale grape and fruit processing units established for vulnerable households.</w:t>
            </w:r>
            <w:r w:rsidRPr="000E3FD8">
              <w:rPr>
                <w:rFonts w:ascii="Times New Roman" w:eastAsia="Times New Roman" w:hAnsi="Times New Roman" w:cs="Times New Roman"/>
                <w:sz w:val="16"/>
                <w:szCs w:val="16"/>
                <w:lang w:val="en-GB"/>
              </w:rPr>
              <w:br/>
              <w:t>d. # of cheese-making units established</w:t>
            </w:r>
          </w:p>
        </w:tc>
        <w:tc>
          <w:tcPr>
            <w:tcW w:w="1070" w:type="dxa"/>
            <w:vMerge w:val="restart"/>
            <w:tcBorders>
              <w:top w:val="nil"/>
              <w:left w:val="single" w:sz="4" w:space="0" w:color="auto"/>
              <w:bottom w:val="single" w:sz="4" w:space="0" w:color="auto"/>
              <w:right w:val="single" w:sz="4" w:space="0" w:color="auto"/>
            </w:tcBorders>
            <w:shd w:val="clear" w:color="auto" w:fill="auto"/>
            <w:vAlign w:val="center"/>
            <w:hideMark/>
          </w:tcPr>
          <w:p w14:paraId="2C783943"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a. 0</w:t>
            </w:r>
            <w:r w:rsidRPr="000E3FD8">
              <w:rPr>
                <w:rFonts w:ascii="Times New Roman" w:eastAsia="Times New Roman" w:hAnsi="Times New Roman" w:cs="Times New Roman"/>
                <w:i/>
                <w:iCs/>
                <w:sz w:val="16"/>
                <w:szCs w:val="16"/>
                <w:lang w:val="en-GB"/>
              </w:rPr>
              <w:br/>
              <w:t>b. 0</w:t>
            </w:r>
            <w:r w:rsidRPr="000E3FD8">
              <w:rPr>
                <w:rFonts w:ascii="Times New Roman" w:eastAsia="Times New Roman" w:hAnsi="Times New Roman" w:cs="Times New Roman"/>
                <w:i/>
                <w:iCs/>
                <w:sz w:val="16"/>
                <w:szCs w:val="16"/>
                <w:lang w:val="en-GB"/>
              </w:rPr>
              <w:br/>
              <w:t>c. 0</w:t>
            </w:r>
            <w:r w:rsidRPr="000E3FD8">
              <w:rPr>
                <w:rFonts w:ascii="Times New Roman" w:eastAsia="Times New Roman" w:hAnsi="Times New Roman" w:cs="Times New Roman"/>
                <w:i/>
                <w:iCs/>
                <w:sz w:val="16"/>
                <w:szCs w:val="16"/>
                <w:lang w:val="en-GB"/>
              </w:rPr>
              <w:br/>
              <w:t>d.  0</w:t>
            </w:r>
            <w:r w:rsidRPr="000E3FD8">
              <w:rPr>
                <w:rFonts w:ascii="Times New Roman" w:eastAsia="Times New Roman" w:hAnsi="Times New Roman" w:cs="Times New Roman"/>
                <w:i/>
                <w:iCs/>
                <w:sz w:val="16"/>
                <w:szCs w:val="16"/>
                <w:lang w:val="en-GB"/>
              </w:rPr>
              <w:br/>
              <w:t>(2017)</w:t>
            </w:r>
          </w:p>
        </w:tc>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p w14:paraId="1B3999A2"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xml:space="preserve"> a. 50                                                     b. </w:t>
            </w:r>
            <w:proofErr w:type="gramStart"/>
            <w:r w:rsidRPr="000E3FD8">
              <w:rPr>
                <w:rFonts w:ascii="Times New Roman" w:eastAsia="Times New Roman" w:hAnsi="Times New Roman" w:cs="Times New Roman"/>
                <w:sz w:val="16"/>
                <w:szCs w:val="16"/>
                <w:lang w:val="en-GB"/>
              </w:rPr>
              <w:t>1  (</w:t>
            </w:r>
            <w:proofErr w:type="gramEnd"/>
            <w:r w:rsidRPr="000E3FD8">
              <w:rPr>
                <w:rFonts w:ascii="Times New Roman" w:eastAsia="Times New Roman" w:hAnsi="Times New Roman" w:cs="Times New Roman"/>
                <w:sz w:val="16"/>
                <w:szCs w:val="16"/>
                <w:lang w:val="en-GB"/>
              </w:rPr>
              <w:t xml:space="preserve">Tavush or Lori)                 </w:t>
            </w:r>
            <w:r w:rsidRPr="000E3FD8">
              <w:rPr>
                <w:rFonts w:ascii="Times New Roman" w:eastAsia="Times New Roman" w:hAnsi="Times New Roman" w:cs="Times New Roman"/>
                <w:sz w:val="16"/>
                <w:szCs w:val="16"/>
                <w:lang w:val="en-GB"/>
              </w:rPr>
              <w:br/>
              <w:t>c. 10</w:t>
            </w:r>
            <w:r w:rsidRPr="000E3FD8">
              <w:rPr>
                <w:rFonts w:ascii="Times New Roman" w:eastAsia="Times New Roman" w:hAnsi="Times New Roman" w:cs="Times New Roman"/>
                <w:sz w:val="16"/>
                <w:szCs w:val="16"/>
                <w:lang w:val="en-GB"/>
              </w:rPr>
              <w:br/>
              <w:t>d. 2 (Shirak)</w:t>
            </w:r>
            <w:r w:rsidRPr="000E3FD8">
              <w:rPr>
                <w:rFonts w:ascii="Times New Roman" w:eastAsia="Times New Roman" w:hAnsi="Times New Roman" w:cs="Times New Roman"/>
                <w:sz w:val="16"/>
                <w:szCs w:val="16"/>
                <w:lang w:val="en-GB"/>
              </w:rPr>
              <w:br/>
              <w:t>(by Q3 2020)</w:t>
            </w:r>
          </w:p>
        </w:tc>
        <w:tc>
          <w:tcPr>
            <w:tcW w:w="2250" w:type="dxa"/>
            <w:tcBorders>
              <w:top w:val="nil"/>
              <w:left w:val="nil"/>
              <w:bottom w:val="single" w:sz="4" w:space="0" w:color="auto"/>
              <w:right w:val="single" w:sz="4" w:space="0" w:color="auto"/>
            </w:tcBorders>
            <w:shd w:val="clear" w:color="auto" w:fill="auto"/>
            <w:vAlign w:val="center"/>
            <w:hideMark/>
          </w:tcPr>
          <w:p w14:paraId="0BC78A9C" w14:textId="77777777" w:rsidR="001B4773" w:rsidRPr="000E3FD8" w:rsidRDefault="001B4773" w:rsidP="001B4773">
            <w:pPr>
              <w:spacing w:after="0" w:line="240" w:lineRule="auto"/>
              <w:jc w:val="center"/>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a. 103 (74m, 29f)</w:t>
            </w:r>
          </w:p>
        </w:tc>
      </w:tr>
      <w:tr w:rsidR="001B4773" w:rsidRPr="005303FE" w14:paraId="3FDD067D" w14:textId="77777777" w:rsidTr="00356CFE">
        <w:trPr>
          <w:trHeight w:val="288"/>
        </w:trPr>
        <w:tc>
          <w:tcPr>
            <w:tcW w:w="2387" w:type="dxa"/>
            <w:vMerge/>
            <w:tcBorders>
              <w:top w:val="nil"/>
              <w:left w:val="single" w:sz="4" w:space="0" w:color="auto"/>
              <w:bottom w:val="single" w:sz="4" w:space="0" w:color="auto"/>
              <w:right w:val="single" w:sz="4" w:space="0" w:color="auto"/>
            </w:tcBorders>
            <w:vAlign w:val="center"/>
            <w:hideMark/>
          </w:tcPr>
          <w:p w14:paraId="5AAD0AB7"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p>
        </w:tc>
        <w:tc>
          <w:tcPr>
            <w:tcW w:w="1176" w:type="dxa"/>
            <w:tcBorders>
              <w:top w:val="nil"/>
              <w:left w:val="nil"/>
              <w:bottom w:val="single" w:sz="4" w:space="0" w:color="auto"/>
              <w:right w:val="single" w:sz="4" w:space="0" w:color="auto"/>
            </w:tcBorders>
            <w:shd w:val="clear" w:color="auto" w:fill="auto"/>
            <w:vAlign w:val="center"/>
            <w:hideMark/>
          </w:tcPr>
          <w:p w14:paraId="3B80EB78"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UNIDO</w:t>
            </w:r>
          </w:p>
        </w:tc>
        <w:tc>
          <w:tcPr>
            <w:tcW w:w="1056" w:type="dxa"/>
            <w:tcBorders>
              <w:top w:val="nil"/>
              <w:left w:val="nil"/>
              <w:bottom w:val="single" w:sz="4" w:space="0" w:color="auto"/>
              <w:right w:val="single" w:sz="4" w:space="0" w:color="auto"/>
            </w:tcBorders>
            <w:shd w:val="clear" w:color="auto" w:fill="auto"/>
            <w:vAlign w:val="center"/>
            <w:hideMark/>
          </w:tcPr>
          <w:p w14:paraId="5BD6297E"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xml:space="preserve">                   116,200.00 </w:t>
            </w:r>
          </w:p>
        </w:tc>
        <w:tc>
          <w:tcPr>
            <w:tcW w:w="1620" w:type="dxa"/>
            <w:tcBorders>
              <w:top w:val="nil"/>
              <w:left w:val="nil"/>
              <w:bottom w:val="single" w:sz="4" w:space="0" w:color="auto"/>
              <w:right w:val="single" w:sz="4" w:space="0" w:color="auto"/>
            </w:tcBorders>
            <w:shd w:val="clear" w:color="auto" w:fill="auto"/>
            <w:vAlign w:val="center"/>
            <w:hideMark/>
          </w:tcPr>
          <w:p w14:paraId="4202AAE1"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xml:space="preserve">                  4,000.00 </w:t>
            </w:r>
          </w:p>
        </w:tc>
        <w:tc>
          <w:tcPr>
            <w:tcW w:w="1056" w:type="dxa"/>
            <w:tcBorders>
              <w:top w:val="nil"/>
              <w:left w:val="nil"/>
              <w:bottom w:val="single" w:sz="4" w:space="0" w:color="auto"/>
              <w:right w:val="single" w:sz="4" w:space="0" w:color="auto"/>
            </w:tcBorders>
            <w:shd w:val="clear" w:color="auto" w:fill="auto"/>
            <w:vAlign w:val="center"/>
            <w:hideMark/>
          </w:tcPr>
          <w:p w14:paraId="7B6246FC"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260,000</w:t>
            </w:r>
          </w:p>
        </w:tc>
        <w:tc>
          <w:tcPr>
            <w:tcW w:w="1160" w:type="dxa"/>
            <w:tcBorders>
              <w:top w:val="nil"/>
              <w:left w:val="nil"/>
              <w:bottom w:val="single" w:sz="4" w:space="0" w:color="auto"/>
              <w:right w:val="single" w:sz="4" w:space="0" w:color="auto"/>
            </w:tcBorders>
            <w:shd w:val="clear" w:color="auto" w:fill="auto"/>
            <w:vAlign w:val="center"/>
            <w:hideMark/>
          </w:tcPr>
          <w:p w14:paraId="044A3C2B"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3%</w:t>
            </w:r>
          </w:p>
        </w:tc>
        <w:tc>
          <w:tcPr>
            <w:tcW w:w="1630" w:type="dxa"/>
            <w:vMerge/>
            <w:tcBorders>
              <w:top w:val="nil"/>
              <w:left w:val="single" w:sz="4" w:space="0" w:color="auto"/>
              <w:bottom w:val="single" w:sz="4" w:space="0" w:color="auto"/>
              <w:right w:val="single" w:sz="4" w:space="0" w:color="auto"/>
            </w:tcBorders>
            <w:vAlign w:val="center"/>
            <w:hideMark/>
          </w:tcPr>
          <w:p w14:paraId="2EF2F299"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p>
        </w:tc>
        <w:tc>
          <w:tcPr>
            <w:tcW w:w="1070" w:type="dxa"/>
            <w:vMerge/>
            <w:tcBorders>
              <w:top w:val="nil"/>
              <w:left w:val="single" w:sz="4" w:space="0" w:color="auto"/>
              <w:bottom w:val="single" w:sz="4" w:space="0" w:color="auto"/>
              <w:right w:val="single" w:sz="4" w:space="0" w:color="auto"/>
            </w:tcBorders>
            <w:vAlign w:val="center"/>
            <w:hideMark/>
          </w:tcPr>
          <w:p w14:paraId="39519B2B"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p>
        </w:tc>
        <w:tc>
          <w:tcPr>
            <w:tcW w:w="1354" w:type="dxa"/>
            <w:vMerge/>
            <w:tcBorders>
              <w:top w:val="nil"/>
              <w:left w:val="single" w:sz="4" w:space="0" w:color="auto"/>
              <w:bottom w:val="single" w:sz="4" w:space="0" w:color="auto"/>
              <w:right w:val="single" w:sz="4" w:space="0" w:color="auto"/>
            </w:tcBorders>
            <w:vAlign w:val="center"/>
            <w:hideMark/>
          </w:tcPr>
          <w:p w14:paraId="0ABA9452"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p>
        </w:tc>
        <w:tc>
          <w:tcPr>
            <w:tcW w:w="2250" w:type="dxa"/>
            <w:tcBorders>
              <w:top w:val="nil"/>
              <w:left w:val="nil"/>
              <w:bottom w:val="single" w:sz="4" w:space="0" w:color="auto"/>
              <w:right w:val="single" w:sz="4" w:space="0" w:color="auto"/>
            </w:tcBorders>
            <w:shd w:val="clear" w:color="auto" w:fill="auto"/>
            <w:vAlign w:val="center"/>
            <w:hideMark/>
          </w:tcPr>
          <w:p w14:paraId="32D8BD25" w14:textId="77777777" w:rsidR="001B4773" w:rsidRPr="000E3FD8" w:rsidRDefault="001B4773" w:rsidP="001B4773">
            <w:pPr>
              <w:spacing w:after="0" w:line="240" w:lineRule="auto"/>
              <w:jc w:val="center"/>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b.1</w:t>
            </w:r>
          </w:p>
        </w:tc>
      </w:tr>
      <w:tr w:rsidR="001B4773" w:rsidRPr="005303FE" w14:paraId="23EC1CA7" w14:textId="77777777" w:rsidTr="00356CFE">
        <w:trPr>
          <w:trHeight w:val="1464"/>
        </w:trPr>
        <w:tc>
          <w:tcPr>
            <w:tcW w:w="2387" w:type="dxa"/>
            <w:vMerge/>
            <w:tcBorders>
              <w:top w:val="nil"/>
              <w:left w:val="single" w:sz="4" w:space="0" w:color="auto"/>
              <w:bottom w:val="single" w:sz="4" w:space="0" w:color="auto"/>
              <w:right w:val="single" w:sz="4" w:space="0" w:color="auto"/>
            </w:tcBorders>
            <w:vAlign w:val="center"/>
            <w:hideMark/>
          </w:tcPr>
          <w:p w14:paraId="1D4EBF48"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p>
        </w:tc>
        <w:tc>
          <w:tcPr>
            <w:tcW w:w="1176" w:type="dxa"/>
            <w:tcBorders>
              <w:top w:val="nil"/>
              <w:left w:val="nil"/>
              <w:bottom w:val="single" w:sz="4" w:space="0" w:color="auto"/>
              <w:right w:val="single" w:sz="4" w:space="0" w:color="auto"/>
            </w:tcBorders>
            <w:shd w:val="clear" w:color="auto" w:fill="auto"/>
            <w:vAlign w:val="center"/>
            <w:hideMark/>
          </w:tcPr>
          <w:p w14:paraId="710CE6C6"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 xml:space="preserve">UNDP, </w:t>
            </w:r>
          </w:p>
        </w:tc>
        <w:tc>
          <w:tcPr>
            <w:tcW w:w="1056" w:type="dxa"/>
            <w:tcBorders>
              <w:top w:val="nil"/>
              <w:left w:val="nil"/>
              <w:bottom w:val="single" w:sz="4" w:space="0" w:color="auto"/>
              <w:right w:val="single" w:sz="4" w:space="0" w:color="auto"/>
            </w:tcBorders>
            <w:shd w:val="clear" w:color="auto" w:fill="auto"/>
            <w:vAlign w:val="center"/>
            <w:hideMark/>
          </w:tcPr>
          <w:p w14:paraId="16FE2DEC"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xml:space="preserve">                     50,000.00 </w:t>
            </w:r>
          </w:p>
        </w:tc>
        <w:tc>
          <w:tcPr>
            <w:tcW w:w="1620" w:type="dxa"/>
            <w:tcBorders>
              <w:top w:val="nil"/>
              <w:left w:val="nil"/>
              <w:bottom w:val="single" w:sz="4" w:space="0" w:color="auto"/>
              <w:right w:val="single" w:sz="4" w:space="0" w:color="auto"/>
            </w:tcBorders>
            <w:shd w:val="clear" w:color="auto" w:fill="auto"/>
            <w:vAlign w:val="center"/>
            <w:hideMark/>
          </w:tcPr>
          <w:p w14:paraId="3034711B"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w:t>
            </w:r>
          </w:p>
        </w:tc>
        <w:tc>
          <w:tcPr>
            <w:tcW w:w="1056" w:type="dxa"/>
            <w:tcBorders>
              <w:top w:val="nil"/>
              <w:left w:val="nil"/>
              <w:bottom w:val="single" w:sz="4" w:space="0" w:color="auto"/>
              <w:right w:val="single" w:sz="4" w:space="0" w:color="auto"/>
            </w:tcBorders>
            <w:shd w:val="clear" w:color="auto" w:fill="auto"/>
            <w:vAlign w:val="center"/>
            <w:hideMark/>
          </w:tcPr>
          <w:p w14:paraId="66E3DF64"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69,000</w:t>
            </w:r>
          </w:p>
        </w:tc>
        <w:tc>
          <w:tcPr>
            <w:tcW w:w="1160" w:type="dxa"/>
            <w:tcBorders>
              <w:top w:val="nil"/>
              <w:left w:val="nil"/>
              <w:bottom w:val="single" w:sz="4" w:space="0" w:color="auto"/>
              <w:right w:val="single" w:sz="4" w:space="0" w:color="auto"/>
            </w:tcBorders>
            <w:shd w:val="clear" w:color="auto" w:fill="auto"/>
            <w:vAlign w:val="center"/>
            <w:hideMark/>
          </w:tcPr>
          <w:p w14:paraId="4EFDDD36"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0%</w:t>
            </w:r>
          </w:p>
        </w:tc>
        <w:tc>
          <w:tcPr>
            <w:tcW w:w="1630" w:type="dxa"/>
            <w:vMerge/>
            <w:tcBorders>
              <w:top w:val="nil"/>
              <w:left w:val="single" w:sz="4" w:space="0" w:color="auto"/>
              <w:bottom w:val="single" w:sz="4" w:space="0" w:color="auto"/>
              <w:right w:val="single" w:sz="4" w:space="0" w:color="auto"/>
            </w:tcBorders>
            <w:vAlign w:val="center"/>
            <w:hideMark/>
          </w:tcPr>
          <w:p w14:paraId="7C1C514E"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p>
        </w:tc>
        <w:tc>
          <w:tcPr>
            <w:tcW w:w="1070" w:type="dxa"/>
            <w:vMerge/>
            <w:tcBorders>
              <w:top w:val="nil"/>
              <w:left w:val="single" w:sz="4" w:space="0" w:color="auto"/>
              <w:bottom w:val="single" w:sz="4" w:space="0" w:color="auto"/>
              <w:right w:val="single" w:sz="4" w:space="0" w:color="auto"/>
            </w:tcBorders>
            <w:vAlign w:val="center"/>
            <w:hideMark/>
          </w:tcPr>
          <w:p w14:paraId="656824BB"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p>
        </w:tc>
        <w:tc>
          <w:tcPr>
            <w:tcW w:w="1354" w:type="dxa"/>
            <w:vMerge/>
            <w:tcBorders>
              <w:top w:val="nil"/>
              <w:left w:val="single" w:sz="4" w:space="0" w:color="auto"/>
              <w:bottom w:val="single" w:sz="4" w:space="0" w:color="auto"/>
              <w:right w:val="single" w:sz="4" w:space="0" w:color="auto"/>
            </w:tcBorders>
            <w:vAlign w:val="center"/>
            <w:hideMark/>
          </w:tcPr>
          <w:p w14:paraId="6755FC76"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p>
        </w:tc>
        <w:tc>
          <w:tcPr>
            <w:tcW w:w="2250" w:type="dxa"/>
            <w:tcBorders>
              <w:top w:val="nil"/>
              <w:left w:val="nil"/>
              <w:bottom w:val="single" w:sz="4" w:space="0" w:color="auto"/>
              <w:right w:val="single" w:sz="4" w:space="0" w:color="auto"/>
            </w:tcBorders>
            <w:shd w:val="clear" w:color="auto" w:fill="auto"/>
            <w:vAlign w:val="center"/>
            <w:hideMark/>
          </w:tcPr>
          <w:p w14:paraId="68C33599" w14:textId="77777777" w:rsidR="001B4773" w:rsidRPr="000E3FD8" w:rsidRDefault="001B4773" w:rsidP="001B4773">
            <w:pPr>
              <w:spacing w:after="0" w:line="240" w:lineRule="auto"/>
              <w:jc w:val="center"/>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 </w:t>
            </w:r>
          </w:p>
        </w:tc>
      </w:tr>
      <w:tr w:rsidR="001B4773" w:rsidRPr="005303FE" w14:paraId="67F13B3B" w14:textId="77777777" w:rsidTr="00356CFE">
        <w:trPr>
          <w:trHeight w:val="810"/>
        </w:trPr>
        <w:tc>
          <w:tcPr>
            <w:tcW w:w="2387" w:type="dxa"/>
            <w:tcBorders>
              <w:top w:val="nil"/>
              <w:left w:val="single" w:sz="4" w:space="0" w:color="auto"/>
              <w:bottom w:val="single" w:sz="4" w:space="0" w:color="auto"/>
              <w:right w:val="single" w:sz="4" w:space="0" w:color="auto"/>
            </w:tcBorders>
            <w:shd w:val="clear" w:color="auto" w:fill="auto"/>
            <w:vAlign w:val="center"/>
            <w:hideMark/>
          </w:tcPr>
          <w:p w14:paraId="341405FD"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 xml:space="preserve">Output 3.1 Subtotal </w:t>
            </w:r>
          </w:p>
        </w:tc>
        <w:tc>
          <w:tcPr>
            <w:tcW w:w="1176" w:type="dxa"/>
            <w:tcBorders>
              <w:top w:val="nil"/>
              <w:left w:val="nil"/>
              <w:bottom w:val="single" w:sz="4" w:space="0" w:color="auto"/>
              <w:right w:val="single" w:sz="4" w:space="0" w:color="auto"/>
            </w:tcBorders>
            <w:shd w:val="clear" w:color="auto" w:fill="auto"/>
            <w:vAlign w:val="center"/>
            <w:hideMark/>
          </w:tcPr>
          <w:p w14:paraId="7F369425"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 </w:t>
            </w:r>
          </w:p>
        </w:tc>
        <w:tc>
          <w:tcPr>
            <w:tcW w:w="1056" w:type="dxa"/>
            <w:tcBorders>
              <w:top w:val="nil"/>
              <w:left w:val="nil"/>
              <w:bottom w:val="single" w:sz="4" w:space="0" w:color="auto"/>
              <w:right w:val="single" w:sz="4" w:space="0" w:color="auto"/>
            </w:tcBorders>
            <w:shd w:val="clear" w:color="auto" w:fill="auto"/>
            <w:vAlign w:val="center"/>
            <w:hideMark/>
          </w:tcPr>
          <w:p w14:paraId="6BDE5C74"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xml:space="preserve">                   360,165.00 </w:t>
            </w:r>
          </w:p>
        </w:tc>
        <w:tc>
          <w:tcPr>
            <w:tcW w:w="1620" w:type="dxa"/>
            <w:tcBorders>
              <w:top w:val="nil"/>
              <w:left w:val="nil"/>
              <w:bottom w:val="single" w:sz="4" w:space="0" w:color="auto"/>
              <w:right w:val="single" w:sz="4" w:space="0" w:color="auto"/>
            </w:tcBorders>
            <w:shd w:val="clear" w:color="auto" w:fill="auto"/>
            <w:vAlign w:val="center"/>
            <w:hideMark/>
          </w:tcPr>
          <w:p w14:paraId="4C8DC8A6"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xml:space="preserve">             133,021.94 </w:t>
            </w:r>
          </w:p>
        </w:tc>
        <w:tc>
          <w:tcPr>
            <w:tcW w:w="1056" w:type="dxa"/>
            <w:tcBorders>
              <w:top w:val="nil"/>
              <w:left w:val="nil"/>
              <w:bottom w:val="single" w:sz="4" w:space="0" w:color="auto"/>
              <w:right w:val="single" w:sz="4" w:space="0" w:color="auto"/>
            </w:tcBorders>
            <w:shd w:val="clear" w:color="auto" w:fill="auto"/>
            <w:vAlign w:val="center"/>
            <w:hideMark/>
          </w:tcPr>
          <w:p w14:paraId="7657618B"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581,537</w:t>
            </w:r>
          </w:p>
        </w:tc>
        <w:tc>
          <w:tcPr>
            <w:tcW w:w="1160" w:type="dxa"/>
            <w:tcBorders>
              <w:top w:val="nil"/>
              <w:left w:val="nil"/>
              <w:bottom w:val="single" w:sz="4" w:space="0" w:color="auto"/>
              <w:right w:val="single" w:sz="4" w:space="0" w:color="auto"/>
            </w:tcBorders>
            <w:shd w:val="clear" w:color="auto" w:fill="auto"/>
            <w:vAlign w:val="center"/>
            <w:hideMark/>
          </w:tcPr>
          <w:p w14:paraId="1145F827"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37%</w:t>
            </w:r>
          </w:p>
        </w:tc>
        <w:tc>
          <w:tcPr>
            <w:tcW w:w="1630" w:type="dxa"/>
            <w:tcBorders>
              <w:top w:val="nil"/>
              <w:left w:val="nil"/>
              <w:bottom w:val="single" w:sz="4" w:space="0" w:color="auto"/>
              <w:right w:val="single" w:sz="4" w:space="0" w:color="auto"/>
            </w:tcBorders>
            <w:shd w:val="clear" w:color="auto" w:fill="auto"/>
            <w:vAlign w:val="center"/>
            <w:hideMark/>
          </w:tcPr>
          <w:p w14:paraId="444D9DF3"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w:t>
            </w:r>
          </w:p>
        </w:tc>
        <w:tc>
          <w:tcPr>
            <w:tcW w:w="1070" w:type="dxa"/>
            <w:tcBorders>
              <w:top w:val="nil"/>
              <w:left w:val="nil"/>
              <w:bottom w:val="single" w:sz="4" w:space="0" w:color="auto"/>
              <w:right w:val="single" w:sz="4" w:space="0" w:color="auto"/>
            </w:tcBorders>
            <w:shd w:val="clear" w:color="auto" w:fill="auto"/>
            <w:vAlign w:val="center"/>
            <w:hideMark/>
          </w:tcPr>
          <w:p w14:paraId="70B14C70"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w:t>
            </w:r>
          </w:p>
        </w:tc>
        <w:tc>
          <w:tcPr>
            <w:tcW w:w="1354" w:type="dxa"/>
            <w:tcBorders>
              <w:top w:val="nil"/>
              <w:left w:val="nil"/>
              <w:bottom w:val="single" w:sz="4" w:space="0" w:color="auto"/>
              <w:right w:val="single" w:sz="4" w:space="0" w:color="auto"/>
            </w:tcBorders>
            <w:shd w:val="clear" w:color="auto" w:fill="auto"/>
            <w:vAlign w:val="center"/>
            <w:hideMark/>
          </w:tcPr>
          <w:p w14:paraId="5CCE6ABC"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w:t>
            </w:r>
          </w:p>
        </w:tc>
        <w:tc>
          <w:tcPr>
            <w:tcW w:w="2250" w:type="dxa"/>
            <w:tcBorders>
              <w:top w:val="nil"/>
              <w:left w:val="nil"/>
              <w:bottom w:val="single" w:sz="4" w:space="0" w:color="auto"/>
              <w:right w:val="single" w:sz="4" w:space="0" w:color="auto"/>
            </w:tcBorders>
            <w:shd w:val="clear" w:color="auto" w:fill="auto"/>
            <w:vAlign w:val="center"/>
            <w:hideMark/>
          </w:tcPr>
          <w:p w14:paraId="75E1867C" w14:textId="77777777" w:rsidR="001B4773" w:rsidRPr="000E3FD8" w:rsidRDefault="001B4773" w:rsidP="001B4773">
            <w:pPr>
              <w:spacing w:after="0" w:line="240" w:lineRule="auto"/>
              <w:jc w:val="center"/>
              <w:rPr>
                <w:rFonts w:ascii="Times New Roman" w:eastAsia="Times New Roman" w:hAnsi="Times New Roman" w:cs="Times New Roman"/>
                <w:b/>
                <w:bCs/>
                <w:i/>
                <w:iCs/>
                <w:sz w:val="16"/>
                <w:szCs w:val="16"/>
                <w:lang w:val="en-GB"/>
              </w:rPr>
            </w:pPr>
            <w:r w:rsidRPr="000E3FD8">
              <w:rPr>
                <w:rFonts w:ascii="Times New Roman" w:eastAsia="Times New Roman" w:hAnsi="Times New Roman" w:cs="Times New Roman"/>
                <w:b/>
                <w:bCs/>
                <w:i/>
                <w:iCs/>
                <w:sz w:val="16"/>
                <w:szCs w:val="16"/>
                <w:lang w:val="en-GB"/>
              </w:rPr>
              <w:t> </w:t>
            </w:r>
          </w:p>
        </w:tc>
      </w:tr>
      <w:tr w:rsidR="001B4773" w:rsidRPr="005303FE" w14:paraId="58493D64" w14:textId="77777777" w:rsidTr="00356CFE">
        <w:trPr>
          <w:trHeight w:val="1020"/>
        </w:trPr>
        <w:tc>
          <w:tcPr>
            <w:tcW w:w="2387" w:type="dxa"/>
            <w:tcBorders>
              <w:top w:val="nil"/>
              <w:left w:val="single" w:sz="4" w:space="0" w:color="auto"/>
              <w:bottom w:val="single" w:sz="4" w:space="0" w:color="auto"/>
              <w:right w:val="single" w:sz="4" w:space="0" w:color="auto"/>
            </w:tcBorders>
            <w:shd w:val="clear" w:color="auto" w:fill="auto"/>
            <w:hideMark/>
          </w:tcPr>
          <w:p w14:paraId="2C7A2DC3" w14:textId="77777777" w:rsidR="001B4773" w:rsidRPr="000E3FD8" w:rsidRDefault="001B4773" w:rsidP="001B4773">
            <w:pPr>
              <w:spacing w:after="0" w:line="240" w:lineRule="auto"/>
              <w:rPr>
                <w:rFonts w:ascii="Calibri" w:eastAsia="Times New Roman" w:hAnsi="Calibri" w:cs="Calibri"/>
                <w:b/>
                <w:bCs/>
                <w:sz w:val="16"/>
                <w:szCs w:val="16"/>
                <w:lang w:val="en-GB"/>
              </w:rPr>
            </w:pPr>
            <w:r w:rsidRPr="000E3FD8">
              <w:rPr>
                <w:rFonts w:ascii="Calibri" w:eastAsia="Times New Roman" w:hAnsi="Calibri" w:cs="Calibri"/>
                <w:b/>
                <w:bCs/>
                <w:sz w:val="16"/>
                <w:szCs w:val="16"/>
                <w:lang w:val="en-GB"/>
              </w:rPr>
              <w:t>Output 3.2: Environmentally resilient agricultural and non-agricultural practices are introduced to reduce the impact of environmental risks on economic and food security.</w:t>
            </w:r>
          </w:p>
        </w:tc>
        <w:tc>
          <w:tcPr>
            <w:tcW w:w="1176" w:type="dxa"/>
            <w:tcBorders>
              <w:top w:val="nil"/>
              <w:left w:val="nil"/>
              <w:bottom w:val="single" w:sz="4" w:space="0" w:color="auto"/>
              <w:right w:val="single" w:sz="4" w:space="0" w:color="auto"/>
            </w:tcBorders>
            <w:shd w:val="clear" w:color="auto" w:fill="auto"/>
            <w:hideMark/>
          </w:tcPr>
          <w:p w14:paraId="663A57D2"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FAO, UNIDO</w:t>
            </w:r>
          </w:p>
        </w:tc>
        <w:tc>
          <w:tcPr>
            <w:tcW w:w="1056" w:type="dxa"/>
            <w:tcBorders>
              <w:top w:val="nil"/>
              <w:left w:val="nil"/>
              <w:bottom w:val="single" w:sz="4" w:space="0" w:color="auto"/>
              <w:right w:val="single" w:sz="4" w:space="0" w:color="auto"/>
            </w:tcBorders>
            <w:shd w:val="clear" w:color="auto" w:fill="auto"/>
            <w:hideMark/>
          </w:tcPr>
          <w:p w14:paraId="67480627"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w:t>
            </w:r>
          </w:p>
        </w:tc>
        <w:tc>
          <w:tcPr>
            <w:tcW w:w="1620" w:type="dxa"/>
            <w:tcBorders>
              <w:top w:val="nil"/>
              <w:left w:val="nil"/>
              <w:bottom w:val="single" w:sz="4" w:space="0" w:color="auto"/>
              <w:right w:val="single" w:sz="4" w:space="0" w:color="auto"/>
            </w:tcBorders>
            <w:shd w:val="clear" w:color="auto" w:fill="auto"/>
            <w:hideMark/>
          </w:tcPr>
          <w:p w14:paraId="5120F177"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w:t>
            </w:r>
          </w:p>
        </w:tc>
        <w:tc>
          <w:tcPr>
            <w:tcW w:w="1056" w:type="dxa"/>
            <w:tcBorders>
              <w:top w:val="nil"/>
              <w:left w:val="nil"/>
              <w:bottom w:val="single" w:sz="4" w:space="0" w:color="auto"/>
              <w:right w:val="single" w:sz="4" w:space="0" w:color="auto"/>
            </w:tcBorders>
            <w:shd w:val="clear" w:color="auto" w:fill="auto"/>
            <w:noWrap/>
            <w:hideMark/>
          </w:tcPr>
          <w:p w14:paraId="77DC4043" w14:textId="77777777" w:rsidR="001B4773" w:rsidRPr="000E3FD8" w:rsidRDefault="001B4773" w:rsidP="001B4773">
            <w:pPr>
              <w:spacing w:after="0" w:line="240" w:lineRule="auto"/>
              <w:rPr>
                <w:rFonts w:ascii="Calibri" w:eastAsia="Times New Roman" w:hAnsi="Calibri" w:cs="Calibri"/>
                <w:sz w:val="16"/>
                <w:szCs w:val="16"/>
                <w:lang w:val="en-GB"/>
              </w:rPr>
            </w:pPr>
            <w:r w:rsidRPr="000E3FD8">
              <w:rPr>
                <w:rFonts w:ascii="Calibri" w:eastAsia="Times New Roman" w:hAnsi="Calibri" w:cs="Calibri"/>
                <w:sz w:val="16"/>
                <w:szCs w:val="16"/>
                <w:lang w:val="en-GB"/>
              </w:rPr>
              <w:t> </w:t>
            </w:r>
          </w:p>
        </w:tc>
        <w:tc>
          <w:tcPr>
            <w:tcW w:w="1160" w:type="dxa"/>
            <w:tcBorders>
              <w:top w:val="nil"/>
              <w:left w:val="nil"/>
              <w:bottom w:val="single" w:sz="4" w:space="0" w:color="auto"/>
              <w:right w:val="single" w:sz="4" w:space="0" w:color="auto"/>
            </w:tcBorders>
            <w:shd w:val="clear" w:color="auto" w:fill="auto"/>
            <w:noWrap/>
            <w:hideMark/>
          </w:tcPr>
          <w:p w14:paraId="579A48F8" w14:textId="77777777" w:rsidR="001B4773" w:rsidRPr="000E3FD8" w:rsidRDefault="001B4773" w:rsidP="001B4773">
            <w:pPr>
              <w:spacing w:after="0" w:line="240" w:lineRule="auto"/>
              <w:rPr>
                <w:rFonts w:ascii="Calibri" w:eastAsia="Times New Roman" w:hAnsi="Calibri" w:cs="Calibri"/>
                <w:sz w:val="16"/>
                <w:szCs w:val="16"/>
                <w:lang w:val="en-GB"/>
              </w:rPr>
            </w:pPr>
            <w:r w:rsidRPr="000E3FD8">
              <w:rPr>
                <w:rFonts w:ascii="Calibri" w:eastAsia="Times New Roman" w:hAnsi="Calibri" w:cs="Calibri"/>
                <w:sz w:val="16"/>
                <w:szCs w:val="16"/>
                <w:lang w:val="en-GB"/>
              </w:rPr>
              <w:t> </w:t>
            </w:r>
          </w:p>
        </w:tc>
        <w:tc>
          <w:tcPr>
            <w:tcW w:w="1630" w:type="dxa"/>
            <w:tcBorders>
              <w:top w:val="nil"/>
              <w:left w:val="nil"/>
              <w:bottom w:val="single" w:sz="4" w:space="0" w:color="auto"/>
              <w:right w:val="single" w:sz="4" w:space="0" w:color="auto"/>
            </w:tcBorders>
            <w:shd w:val="clear" w:color="auto" w:fill="auto"/>
            <w:vAlign w:val="center"/>
            <w:hideMark/>
          </w:tcPr>
          <w:p w14:paraId="54EE2B08"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a. % of RE in overall energy mix used by the industries in the target regions;</w:t>
            </w:r>
            <w:r w:rsidRPr="000E3FD8">
              <w:rPr>
                <w:rFonts w:ascii="Times New Roman" w:eastAsia="Times New Roman" w:hAnsi="Times New Roman" w:cs="Times New Roman"/>
                <w:i/>
                <w:iCs/>
                <w:sz w:val="16"/>
                <w:szCs w:val="16"/>
                <w:lang w:val="en-GB"/>
              </w:rPr>
              <w:br/>
              <w:t xml:space="preserve">b. # of trainings organised on good </w:t>
            </w:r>
            <w:proofErr w:type="spellStart"/>
            <w:r w:rsidRPr="000E3FD8">
              <w:rPr>
                <w:rFonts w:ascii="Times New Roman" w:eastAsia="Times New Roman" w:hAnsi="Times New Roman" w:cs="Times New Roman"/>
                <w:i/>
                <w:iCs/>
                <w:sz w:val="16"/>
                <w:szCs w:val="16"/>
                <w:lang w:val="en-GB"/>
              </w:rPr>
              <w:t>prcatices</w:t>
            </w:r>
            <w:proofErr w:type="spellEnd"/>
            <w:r w:rsidRPr="000E3FD8">
              <w:rPr>
                <w:rFonts w:ascii="Times New Roman" w:eastAsia="Times New Roman" w:hAnsi="Times New Roman" w:cs="Times New Roman"/>
                <w:i/>
                <w:iCs/>
                <w:sz w:val="16"/>
                <w:szCs w:val="16"/>
                <w:lang w:val="en-GB"/>
              </w:rPr>
              <w:t xml:space="preserve">  </w:t>
            </w:r>
          </w:p>
        </w:tc>
        <w:tc>
          <w:tcPr>
            <w:tcW w:w="1070" w:type="dxa"/>
            <w:tcBorders>
              <w:top w:val="nil"/>
              <w:left w:val="nil"/>
              <w:bottom w:val="single" w:sz="4" w:space="0" w:color="auto"/>
              <w:right w:val="single" w:sz="4" w:space="0" w:color="auto"/>
            </w:tcBorders>
            <w:shd w:val="clear" w:color="auto" w:fill="auto"/>
            <w:vAlign w:val="center"/>
            <w:hideMark/>
          </w:tcPr>
          <w:p w14:paraId="4FF5C30C"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a. 0</w:t>
            </w:r>
            <w:r w:rsidRPr="000E3FD8">
              <w:rPr>
                <w:rFonts w:ascii="Times New Roman" w:eastAsia="Times New Roman" w:hAnsi="Times New Roman" w:cs="Times New Roman"/>
                <w:i/>
                <w:iCs/>
                <w:sz w:val="16"/>
                <w:szCs w:val="16"/>
                <w:lang w:val="en-GB"/>
              </w:rPr>
              <w:br/>
              <w:t>(2017)</w:t>
            </w:r>
            <w:r w:rsidRPr="000E3FD8">
              <w:rPr>
                <w:rFonts w:ascii="Times New Roman" w:eastAsia="Times New Roman" w:hAnsi="Times New Roman" w:cs="Times New Roman"/>
                <w:i/>
                <w:iCs/>
                <w:sz w:val="16"/>
                <w:szCs w:val="16"/>
                <w:lang w:val="en-GB"/>
              </w:rPr>
              <w:br/>
              <w:t>b. 0</w:t>
            </w:r>
          </w:p>
        </w:tc>
        <w:tc>
          <w:tcPr>
            <w:tcW w:w="1354" w:type="dxa"/>
            <w:tcBorders>
              <w:top w:val="nil"/>
              <w:left w:val="nil"/>
              <w:bottom w:val="single" w:sz="4" w:space="0" w:color="auto"/>
              <w:right w:val="single" w:sz="4" w:space="0" w:color="auto"/>
            </w:tcBorders>
            <w:shd w:val="clear" w:color="auto" w:fill="auto"/>
            <w:vAlign w:val="center"/>
            <w:hideMark/>
          </w:tcPr>
          <w:p w14:paraId="224887D7"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a. 10%</w:t>
            </w:r>
            <w:r w:rsidRPr="000E3FD8">
              <w:rPr>
                <w:rFonts w:ascii="Times New Roman" w:eastAsia="Times New Roman" w:hAnsi="Times New Roman" w:cs="Times New Roman"/>
                <w:i/>
                <w:iCs/>
                <w:sz w:val="16"/>
                <w:szCs w:val="16"/>
                <w:lang w:val="en-GB"/>
              </w:rPr>
              <w:br/>
              <w:t>b. 30</w:t>
            </w:r>
          </w:p>
        </w:tc>
        <w:tc>
          <w:tcPr>
            <w:tcW w:w="2250" w:type="dxa"/>
            <w:tcBorders>
              <w:top w:val="nil"/>
              <w:left w:val="nil"/>
              <w:bottom w:val="single" w:sz="4" w:space="0" w:color="auto"/>
              <w:right w:val="single" w:sz="4" w:space="0" w:color="auto"/>
            </w:tcBorders>
            <w:shd w:val="clear" w:color="auto" w:fill="auto"/>
            <w:vAlign w:val="center"/>
            <w:hideMark/>
          </w:tcPr>
          <w:p w14:paraId="53900CD6" w14:textId="77777777" w:rsidR="001B4773" w:rsidRPr="000E3FD8" w:rsidRDefault="001B4773" w:rsidP="001B4773">
            <w:pPr>
              <w:spacing w:after="0" w:line="240" w:lineRule="auto"/>
              <w:jc w:val="center"/>
              <w:rPr>
                <w:rFonts w:ascii="Times New Roman" w:eastAsia="Times New Roman" w:hAnsi="Times New Roman" w:cs="Times New Roman"/>
                <w:b/>
                <w:bCs/>
                <w:i/>
                <w:iCs/>
                <w:sz w:val="16"/>
                <w:szCs w:val="16"/>
                <w:lang w:val="en-GB"/>
              </w:rPr>
            </w:pPr>
            <w:r w:rsidRPr="000E3FD8">
              <w:rPr>
                <w:rFonts w:ascii="Times New Roman" w:eastAsia="Times New Roman" w:hAnsi="Times New Roman" w:cs="Times New Roman"/>
                <w:b/>
                <w:bCs/>
                <w:i/>
                <w:iCs/>
                <w:sz w:val="16"/>
                <w:szCs w:val="16"/>
                <w:lang w:val="en-GB"/>
              </w:rPr>
              <w:t>Early to Measure</w:t>
            </w:r>
          </w:p>
        </w:tc>
      </w:tr>
      <w:tr w:rsidR="001B4773" w:rsidRPr="005303FE" w14:paraId="726E8F1B" w14:textId="77777777" w:rsidTr="00356CFE">
        <w:trPr>
          <w:trHeight w:val="1872"/>
        </w:trPr>
        <w:tc>
          <w:tcPr>
            <w:tcW w:w="2387" w:type="dxa"/>
            <w:tcBorders>
              <w:top w:val="nil"/>
              <w:left w:val="single" w:sz="4" w:space="0" w:color="auto"/>
              <w:bottom w:val="single" w:sz="4" w:space="0" w:color="auto"/>
              <w:right w:val="single" w:sz="4" w:space="0" w:color="auto"/>
            </w:tcBorders>
            <w:shd w:val="clear" w:color="auto" w:fill="auto"/>
            <w:vAlign w:val="center"/>
            <w:hideMark/>
          </w:tcPr>
          <w:p w14:paraId="0CC50264"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xml:space="preserve"> Activity 3.2.1 Promotion of integrated pest management, advanced irrigation technologies, pruning techniques, etc. to ensure sustainable agriculture development in Tavush and Shirak marzes.</w:t>
            </w:r>
          </w:p>
        </w:tc>
        <w:tc>
          <w:tcPr>
            <w:tcW w:w="1176" w:type="dxa"/>
            <w:tcBorders>
              <w:top w:val="nil"/>
              <w:left w:val="nil"/>
              <w:bottom w:val="single" w:sz="4" w:space="0" w:color="auto"/>
              <w:right w:val="single" w:sz="4" w:space="0" w:color="auto"/>
            </w:tcBorders>
            <w:shd w:val="clear" w:color="auto" w:fill="auto"/>
            <w:vAlign w:val="center"/>
            <w:hideMark/>
          </w:tcPr>
          <w:p w14:paraId="7CF980BB"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 xml:space="preserve">FAO </w:t>
            </w:r>
          </w:p>
        </w:tc>
        <w:tc>
          <w:tcPr>
            <w:tcW w:w="1056" w:type="dxa"/>
            <w:tcBorders>
              <w:top w:val="nil"/>
              <w:left w:val="nil"/>
              <w:bottom w:val="single" w:sz="4" w:space="0" w:color="auto"/>
              <w:right w:val="single" w:sz="4" w:space="0" w:color="auto"/>
            </w:tcBorders>
            <w:shd w:val="clear" w:color="auto" w:fill="auto"/>
            <w:vAlign w:val="center"/>
            <w:hideMark/>
          </w:tcPr>
          <w:p w14:paraId="0ACC6DF0"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xml:space="preserve">                     63,996.55 </w:t>
            </w:r>
          </w:p>
        </w:tc>
        <w:tc>
          <w:tcPr>
            <w:tcW w:w="1620" w:type="dxa"/>
            <w:tcBorders>
              <w:top w:val="nil"/>
              <w:left w:val="nil"/>
              <w:bottom w:val="single" w:sz="4" w:space="0" w:color="auto"/>
              <w:right w:val="single" w:sz="4" w:space="0" w:color="auto"/>
            </w:tcBorders>
            <w:shd w:val="clear" w:color="auto" w:fill="auto"/>
            <w:vAlign w:val="center"/>
            <w:hideMark/>
          </w:tcPr>
          <w:p w14:paraId="5FA24828"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xml:space="preserve">                54,276.87 </w:t>
            </w:r>
          </w:p>
        </w:tc>
        <w:tc>
          <w:tcPr>
            <w:tcW w:w="1056" w:type="dxa"/>
            <w:tcBorders>
              <w:top w:val="nil"/>
              <w:left w:val="nil"/>
              <w:bottom w:val="single" w:sz="4" w:space="0" w:color="auto"/>
              <w:right w:val="single" w:sz="4" w:space="0" w:color="auto"/>
            </w:tcBorders>
            <w:shd w:val="clear" w:color="auto" w:fill="auto"/>
            <w:vAlign w:val="center"/>
            <w:hideMark/>
          </w:tcPr>
          <w:p w14:paraId="6FB71AAB"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115,026.55</w:t>
            </w:r>
          </w:p>
        </w:tc>
        <w:tc>
          <w:tcPr>
            <w:tcW w:w="1160" w:type="dxa"/>
            <w:tcBorders>
              <w:top w:val="nil"/>
              <w:left w:val="nil"/>
              <w:bottom w:val="single" w:sz="4" w:space="0" w:color="auto"/>
              <w:right w:val="single" w:sz="4" w:space="0" w:color="auto"/>
            </w:tcBorders>
            <w:shd w:val="clear" w:color="auto" w:fill="auto"/>
            <w:vAlign w:val="center"/>
            <w:hideMark/>
          </w:tcPr>
          <w:p w14:paraId="5E8700CA"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85%</w:t>
            </w:r>
          </w:p>
        </w:tc>
        <w:tc>
          <w:tcPr>
            <w:tcW w:w="1630" w:type="dxa"/>
            <w:tcBorders>
              <w:top w:val="nil"/>
              <w:left w:val="nil"/>
              <w:bottom w:val="single" w:sz="4" w:space="0" w:color="auto"/>
              <w:right w:val="single" w:sz="4" w:space="0" w:color="auto"/>
            </w:tcBorders>
            <w:shd w:val="clear" w:color="auto" w:fill="auto"/>
            <w:vAlign w:val="center"/>
            <w:hideMark/>
          </w:tcPr>
          <w:p w14:paraId="7C362A28"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xml:space="preserve">a.# of demonstration fields on IPM                           b. # of demonstration fields on advanced irrigation </w:t>
            </w:r>
            <w:proofErr w:type="gramStart"/>
            <w:r w:rsidRPr="000E3FD8">
              <w:rPr>
                <w:rFonts w:ascii="Times New Roman" w:eastAsia="Times New Roman" w:hAnsi="Times New Roman" w:cs="Times New Roman"/>
                <w:i/>
                <w:iCs/>
                <w:sz w:val="16"/>
                <w:szCs w:val="16"/>
                <w:lang w:val="en-GB"/>
              </w:rPr>
              <w:t>techniques  established</w:t>
            </w:r>
            <w:proofErr w:type="gramEnd"/>
            <w:r w:rsidRPr="000E3FD8">
              <w:rPr>
                <w:rFonts w:ascii="Times New Roman" w:eastAsia="Times New Roman" w:hAnsi="Times New Roman" w:cs="Times New Roman"/>
                <w:i/>
                <w:iCs/>
                <w:sz w:val="16"/>
                <w:szCs w:val="16"/>
                <w:lang w:val="en-GB"/>
              </w:rPr>
              <w:t xml:space="preserve">   </w:t>
            </w:r>
            <w:r w:rsidRPr="000E3FD8">
              <w:rPr>
                <w:rFonts w:ascii="Times New Roman" w:eastAsia="Times New Roman" w:hAnsi="Times New Roman" w:cs="Times New Roman"/>
                <w:i/>
                <w:iCs/>
                <w:sz w:val="16"/>
                <w:szCs w:val="16"/>
                <w:lang w:val="en-GB"/>
              </w:rPr>
              <w:br/>
              <w:t xml:space="preserve">c. # of  training </w:t>
            </w:r>
            <w:proofErr w:type="spellStart"/>
            <w:r w:rsidRPr="000E3FD8">
              <w:rPr>
                <w:rFonts w:ascii="Times New Roman" w:eastAsia="Times New Roman" w:hAnsi="Times New Roman" w:cs="Times New Roman"/>
                <w:i/>
                <w:iCs/>
                <w:sz w:val="16"/>
                <w:szCs w:val="16"/>
                <w:lang w:val="en-GB"/>
              </w:rPr>
              <w:t>particiapnts</w:t>
            </w:r>
            <w:proofErr w:type="spellEnd"/>
            <w:r w:rsidRPr="000E3FD8">
              <w:rPr>
                <w:rFonts w:ascii="Times New Roman" w:eastAsia="Times New Roman" w:hAnsi="Times New Roman" w:cs="Times New Roman"/>
                <w:i/>
                <w:iCs/>
                <w:sz w:val="16"/>
                <w:szCs w:val="16"/>
                <w:lang w:val="en-GB"/>
              </w:rPr>
              <w:t xml:space="preserve"> (gender disaggregated)</w:t>
            </w:r>
          </w:p>
        </w:tc>
        <w:tc>
          <w:tcPr>
            <w:tcW w:w="1070" w:type="dxa"/>
            <w:tcBorders>
              <w:top w:val="nil"/>
              <w:left w:val="nil"/>
              <w:bottom w:val="single" w:sz="4" w:space="0" w:color="auto"/>
              <w:right w:val="single" w:sz="4" w:space="0" w:color="auto"/>
            </w:tcBorders>
            <w:shd w:val="clear" w:color="auto" w:fill="auto"/>
            <w:vAlign w:val="center"/>
            <w:hideMark/>
          </w:tcPr>
          <w:p w14:paraId="44FC4C7F"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xml:space="preserve"> a.  0                               </w:t>
            </w:r>
            <w:r w:rsidRPr="000E3FD8">
              <w:rPr>
                <w:rFonts w:ascii="Times New Roman" w:eastAsia="Times New Roman" w:hAnsi="Times New Roman" w:cs="Times New Roman"/>
                <w:i/>
                <w:iCs/>
                <w:sz w:val="16"/>
                <w:szCs w:val="16"/>
                <w:lang w:val="en-GB"/>
              </w:rPr>
              <w:br/>
              <w:t>b. 0</w:t>
            </w:r>
            <w:r w:rsidRPr="000E3FD8">
              <w:rPr>
                <w:rFonts w:ascii="Times New Roman" w:eastAsia="Times New Roman" w:hAnsi="Times New Roman" w:cs="Times New Roman"/>
                <w:i/>
                <w:iCs/>
                <w:sz w:val="16"/>
                <w:szCs w:val="16"/>
                <w:lang w:val="en-GB"/>
              </w:rPr>
              <w:br/>
              <w:t>c.0</w:t>
            </w:r>
            <w:r w:rsidRPr="000E3FD8">
              <w:rPr>
                <w:rFonts w:ascii="Times New Roman" w:eastAsia="Times New Roman" w:hAnsi="Times New Roman" w:cs="Times New Roman"/>
                <w:i/>
                <w:iCs/>
                <w:sz w:val="16"/>
                <w:szCs w:val="16"/>
                <w:lang w:val="en-GB"/>
              </w:rPr>
              <w:br/>
              <w:t>(2017)</w:t>
            </w:r>
          </w:p>
        </w:tc>
        <w:tc>
          <w:tcPr>
            <w:tcW w:w="1354" w:type="dxa"/>
            <w:tcBorders>
              <w:top w:val="nil"/>
              <w:left w:val="nil"/>
              <w:bottom w:val="single" w:sz="4" w:space="0" w:color="auto"/>
              <w:right w:val="single" w:sz="4" w:space="0" w:color="auto"/>
            </w:tcBorders>
            <w:shd w:val="clear" w:color="auto" w:fill="auto"/>
            <w:vAlign w:val="center"/>
            <w:hideMark/>
          </w:tcPr>
          <w:p w14:paraId="1E0F89AB"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xml:space="preserve">a. 3 </w:t>
            </w:r>
            <w:r w:rsidRPr="000E3FD8">
              <w:rPr>
                <w:rFonts w:ascii="Times New Roman" w:eastAsia="Times New Roman" w:hAnsi="Times New Roman" w:cs="Times New Roman"/>
                <w:i/>
                <w:iCs/>
                <w:sz w:val="16"/>
                <w:szCs w:val="16"/>
                <w:lang w:val="en-GB"/>
              </w:rPr>
              <w:br/>
              <w:t xml:space="preserve">b. 3 </w:t>
            </w:r>
            <w:r w:rsidRPr="000E3FD8">
              <w:rPr>
                <w:rFonts w:ascii="Times New Roman" w:eastAsia="Times New Roman" w:hAnsi="Times New Roman" w:cs="Times New Roman"/>
                <w:i/>
                <w:iCs/>
                <w:sz w:val="16"/>
                <w:szCs w:val="16"/>
                <w:lang w:val="en-GB"/>
              </w:rPr>
              <w:br/>
              <w:t xml:space="preserve">c. 200 </w:t>
            </w:r>
            <w:r w:rsidRPr="000E3FD8">
              <w:rPr>
                <w:rFonts w:ascii="Times New Roman" w:eastAsia="Times New Roman" w:hAnsi="Times New Roman" w:cs="Times New Roman"/>
                <w:i/>
                <w:iCs/>
                <w:sz w:val="16"/>
                <w:szCs w:val="16"/>
                <w:lang w:val="en-GB"/>
              </w:rPr>
              <w:br/>
              <w:t>(by Q4 2020)</w:t>
            </w:r>
          </w:p>
        </w:tc>
        <w:tc>
          <w:tcPr>
            <w:tcW w:w="2250" w:type="dxa"/>
            <w:tcBorders>
              <w:top w:val="nil"/>
              <w:left w:val="nil"/>
              <w:bottom w:val="single" w:sz="4" w:space="0" w:color="auto"/>
              <w:right w:val="single" w:sz="4" w:space="0" w:color="auto"/>
            </w:tcBorders>
            <w:shd w:val="clear" w:color="auto" w:fill="auto"/>
            <w:vAlign w:val="center"/>
            <w:hideMark/>
          </w:tcPr>
          <w:p w14:paraId="55211D51" w14:textId="77777777" w:rsidR="001B4773" w:rsidRPr="000E3FD8" w:rsidRDefault="001B4773" w:rsidP="001B4773">
            <w:pPr>
              <w:spacing w:after="0" w:line="240" w:lineRule="auto"/>
              <w:jc w:val="center"/>
              <w:rPr>
                <w:rFonts w:ascii="Times New Roman" w:eastAsia="Times New Roman" w:hAnsi="Times New Roman" w:cs="Times New Roman"/>
                <w:b/>
                <w:bCs/>
                <w:i/>
                <w:iCs/>
                <w:sz w:val="16"/>
                <w:szCs w:val="16"/>
                <w:lang w:val="en-GB"/>
              </w:rPr>
            </w:pPr>
            <w:r w:rsidRPr="000E3FD8">
              <w:rPr>
                <w:rFonts w:ascii="Times New Roman" w:eastAsia="Times New Roman" w:hAnsi="Times New Roman" w:cs="Times New Roman"/>
                <w:b/>
                <w:bCs/>
                <w:i/>
                <w:iCs/>
                <w:sz w:val="16"/>
                <w:szCs w:val="16"/>
                <w:lang w:val="en-GB"/>
              </w:rPr>
              <w:t>a.3 (2 men, 1 woman)</w:t>
            </w:r>
            <w:r w:rsidRPr="000E3FD8">
              <w:rPr>
                <w:rFonts w:ascii="Times New Roman" w:eastAsia="Times New Roman" w:hAnsi="Times New Roman" w:cs="Times New Roman"/>
                <w:b/>
                <w:bCs/>
                <w:i/>
                <w:iCs/>
                <w:sz w:val="16"/>
                <w:szCs w:val="16"/>
                <w:lang w:val="en-GB"/>
              </w:rPr>
              <w:br/>
              <w:t>b.5 (4 men, 1 woman)</w:t>
            </w:r>
            <w:r w:rsidRPr="000E3FD8">
              <w:rPr>
                <w:rFonts w:ascii="Times New Roman" w:eastAsia="Times New Roman" w:hAnsi="Times New Roman" w:cs="Times New Roman"/>
                <w:b/>
                <w:bCs/>
                <w:i/>
                <w:iCs/>
                <w:sz w:val="16"/>
                <w:szCs w:val="16"/>
                <w:lang w:val="en-GB"/>
              </w:rPr>
              <w:br/>
              <w:t>c. over 60 people</w:t>
            </w:r>
          </w:p>
        </w:tc>
      </w:tr>
      <w:tr w:rsidR="001B4773" w:rsidRPr="005303FE" w14:paraId="04B66C83" w14:textId="77777777" w:rsidTr="00356CFE">
        <w:trPr>
          <w:trHeight w:val="1260"/>
        </w:trPr>
        <w:tc>
          <w:tcPr>
            <w:tcW w:w="2387" w:type="dxa"/>
            <w:tcBorders>
              <w:top w:val="nil"/>
              <w:left w:val="single" w:sz="4" w:space="0" w:color="auto"/>
              <w:bottom w:val="single" w:sz="4" w:space="0" w:color="auto"/>
              <w:right w:val="single" w:sz="4" w:space="0" w:color="auto"/>
            </w:tcBorders>
            <w:shd w:val="clear" w:color="auto" w:fill="auto"/>
            <w:vAlign w:val="center"/>
            <w:hideMark/>
          </w:tcPr>
          <w:p w14:paraId="1674E11E"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lastRenderedPageBreak/>
              <w:t xml:space="preserve">Activity 3.2.2: Improve integrated soil and nutrition management including soil conservation in Shirak Marz.     </w:t>
            </w:r>
          </w:p>
        </w:tc>
        <w:tc>
          <w:tcPr>
            <w:tcW w:w="1176" w:type="dxa"/>
            <w:tcBorders>
              <w:top w:val="nil"/>
              <w:left w:val="nil"/>
              <w:bottom w:val="single" w:sz="4" w:space="0" w:color="auto"/>
              <w:right w:val="single" w:sz="4" w:space="0" w:color="auto"/>
            </w:tcBorders>
            <w:shd w:val="clear" w:color="auto" w:fill="auto"/>
            <w:vAlign w:val="center"/>
            <w:hideMark/>
          </w:tcPr>
          <w:p w14:paraId="1CECFB5D"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FAO</w:t>
            </w:r>
          </w:p>
        </w:tc>
        <w:tc>
          <w:tcPr>
            <w:tcW w:w="1056" w:type="dxa"/>
            <w:tcBorders>
              <w:top w:val="nil"/>
              <w:left w:val="nil"/>
              <w:bottom w:val="single" w:sz="4" w:space="0" w:color="auto"/>
              <w:right w:val="single" w:sz="4" w:space="0" w:color="auto"/>
            </w:tcBorders>
            <w:shd w:val="clear" w:color="auto" w:fill="auto"/>
            <w:vAlign w:val="center"/>
            <w:hideMark/>
          </w:tcPr>
          <w:p w14:paraId="4A73F2DB"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xml:space="preserve">                     10,500.00 </w:t>
            </w:r>
          </w:p>
        </w:tc>
        <w:tc>
          <w:tcPr>
            <w:tcW w:w="1620" w:type="dxa"/>
            <w:tcBorders>
              <w:top w:val="nil"/>
              <w:left w:val="nil"/>
              <w:bottom w:val="single" w:sz="4" w:space="0" w:color="auto"/>
              <w:right w:val="single" w:sz="4" w:space="0" w:color="auto"/>
            </w:tcBorders>
            <w:shd w:val="clear" w:color="auto" w:fill="auto"/>
            <w:vAlign w:val="center"/>
            <w:hideMark/>
          </w:tcPr>
          <w:p w14:paraId="5D388DC1"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xml:space="preserve">                  9,669.32 </w:t>
            </w:r>
          </w:p>
        </w:tc>
        <w:tc>
          <w:tcPr>
            <w:tcW w:w="1056" w:type="dxa"/>
            <w:tcBorders>
              <w:top w:val="nil"/>
              <w:left w:val="nil"/>
              <w:bottom w:val="single" w:sz="4" w:space="0" w:color="auto"/>
              <w:right w:val="single" w:sz="4" w:space="0" w:color="auto"/>
            </w:tcBorders>
            <w:shd w:val="clear" w:color="auto" w:fill="auto"/>
            <w:vAlign w:val="center"/>
            <w:hideMark/>
          </w:tcPr>
          <w:p w14:paraId="5DA308EB"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26,000.00</w:t>
            </w:r>
          </w:p>
        </w:tc>
        <w:tc>
          <w:tcPr>
            <w:tcW w:w="1160" w:type="dxa"/>
            <w:tcBorders>
              <w:top w:val="nil"/>
              <w:left w:val="nil"/>
              <w:bottom w:val="single" w:sz="4" w:space="0" w:color="auto"/>
              <w:right w:val="single" w:sz="4" w:space="0" w:color="auto"/>
            </w:tcBorders>
            <w:shd w:val="clear" w:color="auto" w:fill="auto"/>
            <w:vAlign w:val="center"/>
            <w:hideMark/>
          </w:tcPr>
          <w:p w14:paraId="5299F71C"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92%</w:t>
            </w:r>
          </w:p>
        </w:tc>
        <w:tc>
          <w:tcPr>
            <w:tcW w:w="1630" w:type="dxa"/>
            <w:tcBorders>
              <w:top w:val="nil"/>
              <w:left w:val="nil"/>
              <w:bottom w:val="single" w:sz="4" w:space="0" w:color="auto"/>
              <w:right w:val="single" w:sz="4" w:space="0" w:color="auto"/>
            </w:tcBorders>
            <w:shd w:val="clear" w:color="auto" w:fill="auto"/>
            <w:vAlign w:val="center"/>
            <w:hideMark/>
          </w:tcPr>
          <w:p w14:paraId="77A9E1E8"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xml:space="preserve">a. # of demonstration fields on Conservation agriculture established   </w:t>
            </w:r>
            <w:r w:rsidRPr="000E3FD8">
              <w:rPr>
                <w:rFonts w:ascii="Times New Roman" w:eastAsia="Times New Roman" w:hAnsi="Times New Roman" w:cs="Times New Roman"/>
                <w:i/>
                <w:iCs/>
                <w:sz w:val="16"/>
                <w:szCs w:val="16"/>
                <w:lang w:val="en-GB"/>
              </w:rPr>
              <w:br/>
              <w:t>b. # of trained beneficiaries (gender disaggregated)</w:t>
            </w:r>
          </w:p>
        </w:tc>
        <w:tc>
          <w:tcPr>
            <w:tcW w:w="1070" w:type="dxa"/>
            <w:tcBorders>
              <w:top w:val="nil"/>
              <w:left w:val="nil"/>
              <w:bottom w:val="single" w:sz="4" w:space="0" w:color="auto"/>
              <w:right w:val="single" w:sz="4" w:space="0" w:color="auto"/>
            </w:tcBorders>
            <w:shd w:val="clear" w:color="auto" w:fill="auto"/>
            <w:vAlign w:val="center"/>
            <w:hideMark/>
          </w:tcPr>
          <w:p w14:paraId="4B4C8155"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a, 0</w:t>
            </w:r>
            <w:r w:rsidRPr="000E3FD8">
              <w:rPr>
                <w:rFonts w:ascii="Times New Roman" w:eastAsia="Times New Roman" w:hAnsi="Times New Roman" w:cs="Times New Roman"/>
                <w:i/>
                <w:iCs/>
                <w:sz w:val="16"/>
                <w:szCs w:val="16"/>
                <w:lang w:val="en-GB"/>
              </w:rPr>
              <w:br/>
              <w:t>b. 0</w:t>
            </w:r>
            <w:r w:rsidRPr="000E3FD8">
              <w:rPr>
                <w:rFonts w:ascii="Times New Roman" w:eastAsia="Times New Roman" w:hAnsi="Times New Roman" w:cs="Times New Roman"/>
                <w:i/>
                <w:iCs/>
                <w:sz w:val="16"/>
                <w:szCs w:val="16"/>
                <w:lang w:val="en-GB"/>
              </w:rPr>
              <w:br/>
              <w:t>(2017)</w:t>
            </w:r>
          </w:p>
        </w:tc>
        <w:tc>
          <w:tcPr>
            <w:tcW w:w="1354" w:type="dxa"/>
            <w:tcBorders>
              <w:top w:val="nil"/>
              <w:left w:val="nil"/>
              <w:bottom w:val="single" w:sz="4" w:space="0" w:color="auto"/>
              <w:right w:val="single" w:sz="4" w:space="0" w:color="auto"/>
            </w:tcBorders>
            <w:shd w:val="clear" w:color="auto" w:fill="auto"/>
            <w:vAlign w:val="center"/>
            <w:hideMark/>
          </w:tcPr>
          <w:p w14:paraId="510A840D"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xml:space="preserve">a. 3 </w:t>
            </w:r>
            <w:r w:rsidRPr="000E3FD8">
              <w:rPr>
                <w:rFonts w:ascii="Times New Roman" w:eastAsia="Times New Roman" w:hAnsi="Times New Roman" w:cs="Times New Roman"/>
                <w:i/>
                <w:iCs/>
                <w:sz w:val="16"/>
                <w:szCs w:val="16"/>
                <w:lang w:val="en-GB"/>
              </w:rPr>
              <w:br/>
              <w:t>b. 70</w:t>
            </w:r>
            <w:r w:rsidRPr="000E3FD8">
              <w:rPr>
                <w:rFonts w:ascii="Times New Roman" w:eastAsia="Times New Roman" w:hAnsi="Times New Roman" w:cs="Times New Roman"/>
                <w:i/>
                <w:iCs/>
                <w:sz w:val="16"/>
                <w:szCs w:val="16"/>
                <w:lang w:val="en-GB"/>
              </w:rPr>
              <w:br/>
              <w:t>(by Q4 2020)</w:t>
            </w:r>
          </w:p>
        </w:tc>
        <w:tc>
          <w:tcPr>
            <w:tcW w:w="2250" w:type="dxa"/>
            <w:tcBorders>
              <w:top w:val="nil"/>
              <w:left w:val="nil"/>
              <w:bottom w:val="single" w:sz="4" w:space="0" w:color="auto"/>
              <w:right w:val="single" w:sz="4" w:space="0" w:color="auto"/>
            </w:tcBorders>
            <w:shd w:val="clear" w:color="auto" w:fill="auto"/>
            <w:vAlign w:val="center"/>
            <w:hideMark/>
          </w:tcPr>
          <w:p w14:paraId="1B78CF53" w14:textId="77777777" w:rsidR="001B4773" w:rsidRPr="000E3FD8" w:rsidRDefault="001B4773" w:rsidP="001B4773">
            <w:pPr>
              <w:spacing w:after="0" w:line="240" w:lineRule="auto"/>
              <w:jc w:val="center"/>
              <w:rPr>
                <w:rFonts w:ascii="Times New Roman" w:eastAsia="Times New Roman" w:hAnsi="Times New Roman" w:cs="Times New Roman"/>
                <w:b/>
                <w:bCs/>
                <w:i/>
                <w:iCs/>
                <w:sz w:val="16"/>
                <w:szCs w:val="16"/>
                <w:lang w:val="en-GB"/>
              </w:rPr>
            </w:pPr>
            <w:r w:rsidRPr="000E3FD8">
              <w:rPr>
                <w:rFonts w:ascii="Times New Roman" w:eastAsia="Times New Roman" w:hAnsi="Times New Roman" w:cs="Times New Roman"/>
                <w:b/>
                <w:bCs/>
                <w:i/>
                <w:iCs/>
                <w:sz w:val="16"/>
                <w:szCs w:val="16"/>
                <w:lang w:val="en-GB"/>
              </w:rPr>
              <w:t>a.3</w:t>
            </w:r>
            <w:r w:rsidRPr="000E3FD8">
              <w:rPr>
                <w:rFonts w:ascii="Times New Roman" w:eastAsia="Times New Roman" w:hAnsi="Times New Roman" w:cs="Times New Roman"/>
                <w:b/>
                <w:bCs/>
                <w:i/>
                <w:iCs/>
                <w:sz w:val="16"/>
                <w:szCs w:val="16"/>
                <w:lang w:val="en-GB"/>
              </w:rPr>
              <w:br/>
              <w:t>b. 16 men</w:t>
            </w:r>
          </w:p>
        </w:tc>
      </w:tr>
      <w:tr w:rsidR="001B4773" w:rsidRPr="005303FE" w14:paraId="297223D6" w14:textId="77777777" w:rsidTr="00356CFE">
        <w:trPr>
          <w:trHeight w:val="1608"/>
        </w:trPr>
        <w:tc>
          <w:tcPr>
            <w:tcW w:w="2387" w:type="dxa"/>
            <w:tcBorders>
              <w:top w:val="nil"/>
              <w:left w:val="single" w:sz="4" w:space="0" w:color="auto"/>
              <w:bottom w:val="single" w:sz="4" w:space="0" w:color="auto"/>
              <w:right w:val="single" w:sz="4" w:space="0" w:color="auto"/>
            </w:tcBorders>
            <w:shd w:val="clear" w:color="auto" w:fill="auto"/>
            <w:vAlign w:val="center"/>
            <w:hideMark/>
          </w:tcPr>
          <w:p w14:paraId="656D8A65"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Activity 3.2.3: Provide assistance on application of innovations and renewable technologies, (e.g. solar heaters, small biogas units) in agro-processing industries (dairy, dried fruit, greenhouses, etc.).</w:t>
            </w:r>
          </w:p>
        </w:tc>
        <w:tc>
          <w:tcPr>
            <w:tcW w:w="1176" w:type="dxa"/>
            <w:tcBorders>
              <w:top w:val="nil"/>
              <w:left w:val="nil"/>
              <w:bottom w:val="single" w:sz="4" w:space="0" w:color="auto"/>
              <w:right w:val="single" w:sz="4" w:space="0" w:color="auto"/>
            </w:tcBorders>
            <w:shd w:val="clear" w:color="auto" w:fill="auto"/>
            <w:vAlign w:val="center"/>
            <w:hideMark/>
          </w:tcPr>
          <w:p w14:paraId="3663365C"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UNIDO</w:t>
            </w:r>
          </w:p>
        </w:tc>
        <w:tc>
          <w:tcPr>
            <w:tcW w:w="1056" w:type="dxa"/>
            <w:tcBorders>
              <w:top w:val="nil"/>
              <w:left w:val="nil"/>
              <w:bottom w:val="single" w:sz="4" w:space="0" w:color="auto"/>
              <w:right w:val="single" w:sz="4" w:space="0" w:color="auto"/>
            </w:tcBorders>
            <w:shd w:val="clear" w:color="auto" w:fill="auto"/>
            <w:vAlign w:val="center"/>
            <w:hideMark/>
          </w:tcPr>
          <w:p w14:paraId="17292FF5"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xml:space="preserve">                     43,800.00 </w:t>
            </w:r>
          </w:p>
        </w:tc>
        <w:tc>
          <w:tcPr>
            <w:tcW w:w="1620" w:type="dxa"/>
            <w:tcBorders>
              <w:top w:val="nil"/>
              <w:left w:val="nil"/>
              <w:bottom w:val="single" w:sz="4" w:space="0" w:color="auto"/>
              <w:right w:val="single" w:sz="4" w:space="0" w:color="auto"/>
            </w:tcBorders>
            <w:shd w:val="clear" w:color="auto" w:fill="auto"/>
            <w:vAlign w:val="center"/>
            <w:hideMark/>
          </w:tcPr>
          <w:p w14:paraId="222176E3"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xml:space="preserve">                  2,300.00 </w:t>
            </w:r>
          </w:p>
        </w:tc>
        <w:tc>
          <w:tcPr>
            <w:tcW w:w="1056" w:type="dxa"/>
            <w:tcBorders>
              <w:top w:val="nil"/>
              <w:left w:val="nil"/>
              <w:bottom w:val="single" w:sz="4" w:space="0" w:color="auto"/>
              <w:right w:val="single" w:sz="4" w:space="0" w:color="auto"/>
            </w:tcBorders>
            <w:shd w:val="clear" w:color="auto" w:fill="auto"/>
            <w:vAlign w:val="center"/>
            <w:hideMark/>
          </w:tcPr>
          <w:p w14:paraId="78DAB4BC"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88,100.00</w:t>
            </w:r>
          </w:p>
        </w:tc>
        <w:tc>
          <w:tcPr>
            <w:tcW w:w="1160" w:type="dxa"/>
            <w:tcBorders>
              <w:top w:val="nil"/>
              <w:left w:val="nil"/>
              <w:bottom w:val="single" w:sz="4" w:space="0" w:color="auto"/>
              <w:right w:val="single" w:sz="4" w:space="0" w:color="auto"/>
            </w:tcBorders>
            <w:shd w:val="clear" w:color="auto" w:fill="auto"/>
            <w:vAlign w:val="center"/>
            <w:hideMark/>
          </w:tcPr>
          <w:p w14:paraId="79547B11"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5%</w:t>
            </w:r>
          </w:p>
        </w:tc>
        <w:tc>
          <w:tcPr>
            <w:tcW w:w="1630" w:type="dxa"/>
            <w:tcBorders>
              <w:top w:val="nil"/>
              <w:left w:val="nil"/>
              <w:bottom w:val="single" w:sz="4" w:space="0" w:color="auto"/>
              <w:right w:val="single" w:sz="4" w:space="0" w:color="auto"/>
            </w:tcBorders>
            <w:shd w:val="clear" w:color="auto" w:fill="auto"/>
            <w:vAlign w:val="center"/>
            <w:hideMark/>
          </w:tcPr>
          <w:p w14:paraId="3902353C"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xml:space="preserve"># of upgraded units </w:t>
            </w:r>
            <w:proofErr w:type="gramStart"/>
            <w:r w:rsidRPr="000E3FD8">
              <w:rPr>
                <w:rFonts w:ascii="Times New Roman" w:eastAsia="Times New Roman" w:hAnsi="Times New Roman" w:cs="Times New Roman"/>
                <w:sz w:val="16"/>
                <w:szCs w:val="16"/>
                <w:lang w:val="en-GB"/>
              </w:rPr>
              <w:t>with  RE</w:t>
            </w:r>
            <w:proofErr w:type="gramEnd"/>
            <w:r w:rsidRPr="000E3FD8">
              <w:rPr>
                <w:rFonts w:ascii="Times New Roman" w:eastAsia="Times New Roman" w:hAnsi="Times New Roman" w:cs="Times New Roman"/>
                <w:sz w:val="16"/>
                <w:szCs w:val="16"/>
                <w:lang w:val="en-GB"/>
              </w:rPr>
              <w:t xml:space="preserve"> technologies </w:t>
            </w:r>
          </w:p>
        </w:tc>
        <w:tc>
          <w:tcPr>
            <w:tcW w:w="1070" w:type="dxa"/>
            <w:tcBorders>
              <w:top w:val="nil"/>
              <w:left w:val="nil"/>
              <w:bottom w:val="single" w:sz="4" w:space="0" w:color="auto"/>
              <w:right w:val="single" w:sz="4" w:space="0" w:color="auto"/>
            </w:tcBorders>
            <w:shd w:val="clear" w:color="auto" w:fill="auto"/>
            <w:vAlign w:val="center"/>
            <w:hideMark/>
          </w:tcPr>
          <w:p w14:paraId="24C11497"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0</w:t>
            </w:r>
            <w:r w:rsidRPr="000E3FD8">
              <w:rPr>
                <w:rFonts w:ascii="Times New Roman" w:eastAsia="Times New Roman" w:hAnsi="Times New Roman" w:cs="Times New Roman"/>
                <w:sz w:val="16"/>
                <w:szCs w:val="16"/>
                <w:lang w:val="en-GB"/>
              </w:rPr>
              <w:br/>
              <w:t>(2017)</w:t>
            </w:r>
          </w:p>
        </w:tc>
        <w:tc>
          <w:tcPr>
            <w:tcW w:w="1354" w:type="dxa"/>
            <w:tcBorders>
              <w:top w:val="nil"/>
              <w:left w:val="nil"/>
              <w:bottom w:val="single" w:sz="4" w:space="0" w:color="auto"/>
              <w:right w:val="single" w:sz="4" w:space="0" w:color="auto"/>
            </w:tcBorders>
            <w:shd w:val="clear" w:color="auto" w:fill="auto"/>
            <w:vAlign w:val="center"/>
            <w:hideMark/>
          </w:tcPr>
          <w:p w14:paraId="1E3FBDDF"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2</w:t>
            </w:r>
            <w:r w:rsidRPr="000E3FD8">
              <w:rPr>
                <w:rFonts w:ascii="Times New Roman" w:eastAsia="Times New Roman" w:hAnsi="Times New Roman" w:cs="Times New Roman"/>
                <w:sz w:val="16"/>
                <w:szCs w:val="16"/>
                <w:lang w:val="en-GB"/>
              </w:rPr>
              <w:br/>
              <w:t>(by Q4 2019)</w:t>
            </w:r>
          </w:p>
        </w:tc>
        <w:tc>
          <w:tcPr>
            <w:tcW w:w="2250" w:type="dxa"/>
            <w:tcBorders>
              <w:top w:val="nil"/>
              <w:left w:val="nil"/>
              <w:bottom w:val="single" w:sz="4" w:space="0" w:color="auto"/>
              <w:right w:val="single" w:sz="4" w:space="0" w:color="auto"/>
            </w:tcBorders>
            <w:shd w:val="clear" w:color="auto" w:fill="auto"/>
            <w:vAlign w:val="center"/>
            <w:hideMark/>
          </w:tcPr>
          <w:p w14:paraId="0E63E5C3" w14:textId="77777777" w:rsidR="001B4773" w:rsidRPr="000E3FD8" w:rsidRDefault="001B4773" w:rsidP="001B4773">
            <w:pPr>
              <w:spacing w:after="0" w:line="240" w:lineRule="auto"/>
              <w:jc w:val="center"/>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0</w:t>
            </w:r>
          </w:p>
        </w:tc>
      </w:tr>
      <w:tr w:rsidR="001B4773" w:rsidRPr="005303FE" w14:paraId="0AEF65AA" w14:textId="77777777" w:rsidTr="00356CFE">
        <w:trPr>
          <w:trHeight w:val="1068"/>
        </w:trPr>
        <w:tc>
          <w:tcPr>
            <w:tcW w:w="2387" w:type="dxa"/>
            <w:tcBorders>
              <w:top w:val="nil"/>
              <w:left w:val="single" w:sz="4" w:space="0" w:color="auto"/>
              <w:bottom w:val="single" w:sz="4" w:space="0" w:color="auto"/>
              <w:right w:val="single" w:sz="4" w:space="0" w:color="auto"/>
            </w:tcBorders>
            <w:shd w:val="clear" w:color="auto" w:fill="auto"/>
            <w:vAlign w:val="center"/>
            <w:hideMark/>
          </w:tcPr>
          <w:p w14:paraId="1AD592D9"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Activity 3.2.4 Introduce sustainable waste-management through separate collection and recycling of plastic waste in Alaverdi/</w:t>
            </w:r>
            <w:proofErr w:type="spellStart"/>
            <w:r w:rsidRPr="000E3FD8">
              <w:rPr>
                <w:rFonts w:ascii="Times New Roman" w:eastAsia="Times New Roman" w:hAnsi="Times New Roman" w:cs="Times New Roman"/>
                <w:sz w:val="16"/>
                <w:szCs w:val="16"/>
                <w:lang w:val="en-GB"/>
              </w:rPr>
              <w:t>Toumanyan</w:t>
            </w:r>
            <w:proofErr w:type="spellEnd"/>
            <w:r w:rsidRPr="000E3FD8">
              <w:rPr>
                <w:rFonts w:ascii="Times New Roman" w:eastAsia="Times New Roman" w:hAnsi="Times New Roman" w:cs="Times New Roman"/>
                <w:sz w:val="16"/>
                <w:szCs w:val="16"/>
                <w:lang w:val="en-GB"/>
              </w:rPr>
              <w:t xml:space="preserve"> and surrounding communities.</w:t>
            </w:r>
          </w:p>
        </w:tc>
        <w:tc>
          <w:tcPr>
            <w:tcW w:w="1176" w:type="dxa"/>
            <w:tcBorders>
              <w:top w:val="nil"/>
              <w:left w:val="nil"/>
              <w:bottom w:val="single" w:sz="4" w:space="0" w:color="auto"/>
              <w:right w:val="single" w:sz="4" w:space="0" w:color="auto"/>
            </w:tcBorders>
            <w:shd w:val="clear" w:color="auto" w:fill="auto"/>
            <w:vAlign w:val="center"/>
            <w:hideMark/>
          </w:tcPr>
          <w:p w14:paraId="0E6F5AF6"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UNIDO</w:t>
            </w:r>
          </w:p>
        </w:tc>
        <w:tc>
          <w:tcPr>
            <w:tcW w:w="1056" w:type="dxa"/>
            <w:tcBorders>
              <w:top w:val="nil"/>
              <w:left w:val="nil"/>
              <w:bottom w:val="single" w:sz="4" w:space="0" w:color="auto"/>
              <w:right w:val="single" w:sz="4" w:space="0" w:color="auto"/>
            </w:tcBorders>
            <w:shd w:val="clear" w:color="auto" w:fill="auto"/>
            <w:vAlign w:val="center"/>
            <w:hideMark/>
          </w:tcPr>
          <w:p w14:paraId="610157D2"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xml:space="preserve">                     40,920.00 </w:t>
            </w:r>
          </w:p>
        </w:tc>
        <w:tc>
          <w:tcPr>
            <w:tcW w:w="1620" w:type="dxa"/>
            <w:tcBorders>
              <w:top w:val="nil"/>
              <w:left w:val="nil"/>
              <w:bottom w:val="single" w:sz="4" w:space="0" w:color="auto"/>
              <w:right w:val="single" w:sz="4" w:space="0" w:color="auto"/>
            </w:tcBorders>
            <w:shd w:val="clear" w:color="auto" w:fill="auto"/>
            <w:vAlign w:val="center"/>
            <w:hideMark/>
          </w:tcPr>
          <w:p w14:paraId="0B9305EF"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xml:space="preserve">                11,000.00 </w:t>
            </w:r>
          </w:p>
        </w:tc>
        <w:tc>
          <w:tcPr>
            <w:tcW w:w="1056" w:type="dxa"/>
            <w:tcBorders>
              <w:top w:val="nil"/>
              <w:left w:val="nil"/>
              <w:bottom w:val="single" w:sz="4" w:space="0" w:color="auto"/>
              <w:right w:val="single" w:sz="4" w:space="0" w:color="auto"/>
            </w:tcBorders>
            <w:shd w:val="clear" w:color="auto" w:fill="auto"/>
            <w:vAlign w:val="center"/>
            <w:hideMark/>
          </w:tcPr>
          <w:p w14:paraId="225751DB"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40,920.00</w:t>
            </w:r>
          </w:p>
        </w:tc>
        <w:tc>
          <w:tcPr>
            <w:tcW w:w="1160" w:type="dxa"/>
            <w:tcBorders>
              <w:top w:val="nil"/>
              <w:left w:val="nil"/>
              <w:bottom w:val="single" w:sz="4" w:space="0" w:color="auto"/>
              <w:right w:val="single" w:sz="4" w:space="0" w:color="auto"/>
            </w:tcBorders>
            <w:shd w:val="clear" w:color="auto" w:fill="auto"/>
            <w:vAlign w:val="center"/>
            <w:hideMark/>
          </w:tcPr>
          <w:p w14:paraId="0AEC0299"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27%</w:t>
            </w:r>
          </w:p>
        </w:tc>
        <w:tc>
          <w:tcPr>
            <w:tcW w:w="1630" w:type="dxa"/>
            <w:tcBorders>
              <w:top w:val="nil"/>
              <w:left w:val="nil"/>
              <w:bottom w:val="single" w:sz="4" w:space="0" w:color="auto"/>
              <w:right w:val="single" w:sz="4" w:space="0" w:color="auto"/>
            </w:tcBorders>
            <w:shd w:val="clear" w:color="auto" w:fill="auto"/>
            <w:vAlign w:val="center"/>
            <w:hideMark/>
          </w:tcPr>
          <w:p w14:paraId="1B2C585D"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of waste management units</w:t>
            </w:r>
          </w:p>
        </w:tc>
        <w:tc>
          <w:tcPr>
            <w:tcW w:w="1070" w:type="dxa"/>
            <w:tcBorders>
              <w:top w:val="nil"/>
              <w:left w:val="nil"/>
              <w:bottom w:val="single" w:sz="4" w:space="0" w:color="auto"/>
              <w:right w:val="single" w:sz="4" w:space="0" w:color="auto"/>
            </w:tcBorders>
            <w:shd w:val="clear" w:color="auto" w:fill="auto"/>
            <w:vAlign w:val="center"/>
            <w:hideMark/>
          </w:tcPr>
          <w:p w14:paraId="0F46A4C8"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0</w:t>
            </w:r>
            <w:r w:rsidRPr="000E3FD8">
              <w:rPr>
                <w:rFonts w:ascii="Times New Roman" w:eastAsia="Times New Roman" w:hAnsi="Times New Roman" w:cs="Times New Roman"/>
                <w:i/>
                <w:iCs/>
                <w:sz w:val="16"/>
                <w:szCs w:val="16"/>
                <w:lang w:val="en-GB"/>
              </w:rPr>
              <w:br/>
              <w:t>(2017)</w:t>
            </w:r>
          </w:p>
        </w:tc>
        <w:tc>
          <w:tcPr>
            <w:tcW w:w="1354" w:type="dxa"/>
            <w:tcBorders>
              <w:top w:val="nil"/>
              <w:left w:val="nil"/>
              <w:bottom w:val="single" w:sz="4" w:space="0" w:color="auto"/>
              <w:right w:val="single" w:sz="4" w:space="0" w:color="auto"/>
            </w:tcBorders>
            <w:shd w:val="clear" w:color="auto" w:fill="auto"/>
            <w:vAlign w:val="center"/>
            <w:hideMark/>
          </w:tcPr>
          <w:p w14:paraId="242C3A97"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1</w:t>
            </w:r>
            <w:r w:rsidRPr="000E3FD8">
              <w:rPr>
                <w:rFonts w:ascii="Times New Roman" w:eastAsia="Times New Roman" w:hAnsi="Times New Roman" w:cs="Times New Roman"/>
                <w:sz w:val="16"/>
                <w:szCs w:val="16"/>
                <w:lang w:val="en-GB"/>
              </w:rPr>
              <w:br/>
              <w:t>(by Q2 2019)</w:t>
            </w:r>
          </w:p>
        </w:tc>
        <w:tc>
          <w:tcPr>
            <w:tcW w:w="2250" w:type="dxa"/>
            <w:tcBorders>
              <w:top w:val="nil"/>
              <w:left w:val="nil"/>
              <w:bottom w:val="single" w:sz="4" w:space="0" w:color="auto"/>
              <w:right w:val="single" w:sz="4" w:space="0" w:color="auto"/>
            </w:tcBorders>
            <w:shd w:val="clear" w:color="auto" w:fill="auto"/>
            <w:vAlign w:val="center"/>
            <w:hideMark/>
          </w:tcPr>
          <w:p w14:paraId="4FD07398" w14:textId="77777777" w:rsidR="001B4773" w:rsidRPr="000E3FD8" w:rsidRDefault="001B4773" w:rsidP="001B4773">
            <w:pPr>
              <w:spacing w:after="0" w:line="240" w:lineRule="auto"/>
              <w:jc w:val="center"/>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0</w:t>
            </w:r>
          </w:p>
        </w:tc>
      </w:tr>
      <w:tr w:rsidR="001B4773" w:rsidRPr="005303FE" w14:paraId="2BD5662E" w14:textId="77777777" w:rsidTr="00356CFE">
        <w:trPr>
          <w:trHeight w:val="345"/>
        </w:trPr>
        <w:tc>
          <w:tcPr>
            <w:tcW w:w="2387" w:type="dxa"/>
            <w:tcBorders>
              <w:top w:val="nil"/>
              <w:left w:val="single" w:sz="4" w:space="0" w:color="auto"/>
              <w:bottom w:val="single" w:sz="4" w:space="0" w:color="auto"/>
              <w:right w:val="single" w:sz="4" w:space="0" w:color="auto"/>
            </w:tcBorders>
            <w:shd w:val="clear" w:color="auto" w:fill="auto"/>
            <w:vAlign w:val="center"/>
            <w:hideMark/>
          </w:tcPr>
          <w:p w14:paraId="1D1BDD43"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 xml:space="preserve">Output 3.2 Subtotal </w:t>
            </w:r>
          </w:p>
        </w:tc>
        <w:tc>
          <w:tcPr>
            <w:tcW w:w="1176" w:type="dxa"/>
            <w:tcBorders>
              <w:top w:val="nil"/>
              <w:left w:val="nil"/>
              <w:bottom w:val="single" w:sz="4" w:space="0" w:color="auto"/>
              <w:right w:val="single" w:sz="4" w:space="0" w:color="auto"/>
            </w:tcBorders>
            <w:shd w:val="clear" w:color="auto" w:fill="auto"/>
            <w:vAlign w:val="center"/>
            <w:hideMark/>
          </w:tcPr>
          <w:p w14:paraId="51041726"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 </w:t>
            </w:r>
          </w:p>
        </w:tc>
        <w:tc>
          <w:tcPr>
            <w:tcW w:w="1056" w:type="dxa"/>
            <w:tcBorders>
              <w:top w:val="nil"/>
              <w:left w:val="nil"/>
              <w:bottom w:val="single" w:sz="4" w:space="0" w:color="auto"/>
              <w:right w:val="single" w:sz="4" w:space="0" w:color="auto"/>
            </w:tcBorders>
            <w:shd w:val="clear" w:color="auto" w:fill="auto"/>
            <w:vAlign w:val="center"/>
            <w:hideMark/>
          </w:tcPr>
          <w:p w14:paraId="24F8F568"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xml:space="preserve">                   159,216.55 </w:t>
            </w:r>
          </w:p>
        </w:tc>
        <w:tc>
          <w:tcPr>
            <w:tcW w:w="1620" w:type="dxa"/>
            <w:tcBorders>
              <w:top w:val="nil"/>
              <w:left w:val="nil"/>
              <w:bottom w:val="single" w:sz="4" w:space="0" w:color="auto"/>
              <w:right w:val="single" w:sz="4" w:space="0" w:color="auto"/>
            </w:tcBorders>
            <w:shd w:val="clear" w:color="auto" w:fill="auto"/>
            <w:vAlign w:val="center"/>
            <w:hideMark/>
          </w:tcPr>
          <w:p w14:paraId="7DEB6022"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xml:space="preserve">                77,246.19 </w:t>
            </w:r>
          </w:p>
        </w:tc>
        <w:tc>
          <w:tcPr>
            <w:tcW w:w="1056" w:type="dxa"/>
            <w:tcBorders>
              <w:top w:val="nil"/>
              <w:left w:val="nil"/>
              <w:bottom w:val="single" w:sz="4" w:space="0" w:color="auto"/>
              <w:right w:val="single" w:sz="4" w:space="0" w:color="auto"/>
            </w:tcBorders>
            <w:shd w:val="clear" w:color="auto" w:fill="auto"/>
            <w:vAlign w:val="center"/>
            <w:hideMark/>
          </w:tcPr>
          <w:p w14:paraId="49D3F1E3"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270,046.55</w:t>
            </w:r>
          </w:p>
        </w:tc>
        <w:tc>
          <w:tcPr>
            <w:tcW w:w="1160" w:type="dxa"/>
            <w:tcBorders>
              <w:top w:val="nil"/>
              <w:left w:val="nil"/>
              <w:bottom w:val="single" w:sz="4" w:space="0" w:color="auto"/>
              <w:right w:val="single" w:sz="4" w:space="0" w:color="auto"/>
            </w:tcBorders>
            <w:shd w:val="clear" w:color="auto" w:fill="auto"/>
            <w:vAlign w:val="center"/>
            <w:hideMark/>
          </w:tcPr>
          <w:p w14:paraId="62F35CEA"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49%</w:t>
            </w:r>
          </w:p>
        </w:tc>
        <w:tc>
          <w:tcPr>
            <w:tcW w:w="1630" w:type="dxa"/>
            <w:tcBorders>
              <w:top w:val="nil"/>
              <w:left w:val="nil"/>
              <w:bottom w:val="single" w:sz="4" w:space="0" w:color="auto"/>
              <w:right w:val="single" w:sz="4" w:space="0" w:color="auto"/>
            </w:tcBorders>
            <w:shd w:val="clear" w:color="auto" w:fill="auto"/>
            <w:vAlign w:val="center"/>
            <w:hideMark/>
          </w:tcPr>
          <w:p w14:paraId="2D4079D7"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w:t>
            </w:r>
          </w:p>
        </w:tc>
        <w:tc>
          <w:tcPr>
            <w:tcW w:w="1070" w:type="dxa"/>
            <w:tcBorders>
              <w:top w:val="nil"/>
              <w:left w:val="nil"/>
              <w:bottom w:val="single" w:sz="4" w:space="0" w:color="auto"/>
              <w:right w:val="single" w:sz="4" w:space="0" w:color="auto"/>
            </w:tcBorders>
            <w:shd w:val="clear" w:color="auto" w:fill="auto"/>
            <w:vAlign w:val="center"/>
            <w:hideMark/>
          </w:tcPr>
          <w:p w14:paraId="1D8EF81C"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w:t>
            </w:r>
          </w:p>
        </w:tc>
        <w:tc>
          <w:tcPr>
            <w:tcW w:w="1354" w:type="dxa"/>
            <w:tcBorders>
              <w:top w:val="nil"/>
              <w:left w:val="nil"/>
              <w:bottom w:val="single" w:sz="4" w:space="0" w:color="auto"/>
              <w:right w:val="single" w:sz="4" w:space="0" w:color="auto"/>
            </w:tcBorders>
            <w:shd w:val="clear" w:color="auto" w:fill="auto"/>
            <w:vAlign w:val="center"/>
            <w:hideMark/>
          </w:tcPr>
          <w:p w14:paraId="10D11D32"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w:t>
            </w:r>
          </w:p>
        </w:tc>
        <w:tc>
          <w:tcPr>
            <w:tcW w:w="2250" w:type="dxa"/>
            <w:tcBorders>
              <w:top w:val="nil"/>
              <w:left w:val="nil"/>
              <w:bottom w:val="single" w:sz="4" w:space="0" w:color="auto"/>
              <w:right w:val="single" w:sz="4" w:space="0" w:color="auto"/>
            </w:tcBorders>
            <w:shd w:val="clear" w:color="auto" w:fill="auto"/>
            <w:vAlign w:val="center"/>
            <w:hideMark/>
          </w:tcPr>
          <w:p w14:paraId="4159C488" w14:textId="77777777" w:rsidR="001B4773" w:rsidRPr="000E3FD8" w:rsidRDefault="001B4773" w:rsidP="001B4773">
            <w:pPr>
              <w:spacing w:after="0" w:line="240" w:lineRule="auto"/>
              <w:jc w:val="center"/>
              <w:rPr>
                <w:rFonts w:ascii="Times New Roman" w:eastAsia="Times New Roman" w:hAnsi="Times New Roman" w:cs="Times New Roman"/>
                <w:b/>
                <w:bCs/>
                <w:i/>
                <w:iCs/>
                <w:sz w:val="16"/>
                <w:szCs w:val="16"/>
                <w:lang w:val="en-GB"/>
              </w:rPr>
            </w:pPr>
            <w:r w:rsidRPr="000E3FD8">
              <w:rPr>
                <w:rFonts w:ascii="Times New Roman" w:eastAsia="Times New Roman" w:hAnsi="Times New Roman" w:cs="Times New Roman"/>
                <w:b/>
                <w:bCs/>
                <w:i/>
                <w:iCs/>
                <w:sz w:val="16"/>
                <w:szCs w:val="16"/>
                <w:lang w:val="en-GB"/>
              </w:rPr>
              <w:t> </w:t>
            </w:r>
          </w:p>
        </w:tc>
      </w:tr>
      <w:tr w:rsidR="001B4773" w:rsidRPr="005303FE" w14:paraId="2FC5A1FE" w14:textId="77777777" w:rsidTr="00356CFE">
        <w:trPr>
          <w:trHeight w:val="780"/>
        </w:trPr>
        <w:tc>
          <w:tcPr>
            <w:tcW w:w="2387" w:type="dxa"/>
            <w:tcBorders>
              <w:top w:val="nil"/>
              <w:left w:val="single" w:sz="4" w:space="0" w:color="auto"/>
              <w:bottom w:val="single" w:sz="4" w:space="0" w:color="auto"/>
              <w:right w:val="single" w:sz="4" w:space="0" w:color="auto"/>
            </w:tcBorders>
            <w:shd w:val="clear" w:color="auto" w:fill="auto"/>
            <w:vAlign w:val="center"/>
            <w:hideMark/>
          </w:tcPr>
          <w:p w14:paraId="34BDC535" w14:textId="77777777" w:rsidR="001B4773" w:rsidRPr="000E3FD8" w:rsidRDefault="001B4773" w:rsidP="001B4773">
            <w:pPr>
              <w:spacing w:after="24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Output 3.3: Productive safety net to the school feeding programme is established in the targeted communities to decrease food insecurity and malnutrition.</w:t>
            </w:r>
          </w:p>
        </w:tc>
        <w:tc>
          <w:tcPr>
            <w:tcW w:w="1176" w:type="dxa"/>
            <w:tcBorders>
              <w:top w:val="nil"/>
              <w:left w:val="nil"/>
              <w:bottom w:val="single" w:sz="4" w:space="0" w:color="auto"/>
              <w:right w:val="single" w:sz="4" w:space="0" w:color="auto"/>
            </w:tcBorders>
            <w:shd w:val="clear" w:color="auto" w:fill="auto"/>
            <w:vAlign w:val="center"/>
            <w:hideMark/>
          </w:tcPr>
          <w:p w14:paraId="6F435B91"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WFP</w:t>
            </w:r>
          </w:p>
        </w:tc>
        <w:tc>
          <w:tcPr>
            <w:tcW w:w="1056" w:type="dxa"/>
            <w:tcBorders>
              <w:top w:val="nil"/>
              <w:left w:val="nil"/>
              <w:bottom w:val="single" w:sz="4" w:space="0" w:color="auto"/>
              <w:right w:val="single" w:sz="4" w:space="0" w:color="auto"/>
            </w:tcBorders>
            <w:shd w:val="clear" w:color="auto" w:fill="auto"/>
            <w:vAlign w:val="center"/>
            <w:hideMark/>
          </w:tcPr>
          <w:p w14:paraId="061CB74D"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w:t>
            </w:r>
          </w:p>
        </w:tc>
        <w:tc>
          <w:tcPr>
            <w:tcW w:w="1620" w:type="dxa"/>
            <w:tcBorders>
              <w:top w:val="nil"/>
              <w:left w:val="nil"/>
              <w:bottom w:val="single" w:sz="4" w:space="0" w:color="auto"/>
              <w:right w:val="single" w:sz="4" w:space="0" w:color="auto"/>
            </w:tcBorders>
            <w:shd w:val="clear" w:color="auto" w:fill="auto"/>
            <w:vAlign w:val="center"/>
            <w:hideMark/>
          </w:tcPr>
          <w:p w14:paraId="16B0AE90"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w:t>
            </w:r>
          </w:p>
        </w:tc>
        <w:tc>
          <w:tcPr>
            <w:tcW w:w="1056" w:type="dxa"/>
            <w:tcBorders>
              <w:top w:val="nil"/>
              <w:left w:val="nil"/>
              <w:bottom w:val="single" w:sz="4" w:space="0" w:color="auto"/>
              <w:right w:val="single" w:sz="4" w:space="0" w:color="auto"/>
            </w:tcBorders>
            <w:shd w:val="clear" w:color="auto" w:fill="auto"/>
            <w:vAlign w:val="center"/>
            <w:hideMark/>
          </w:tcPr>
          <w:p w14:paraId="13257686"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w:t>
            </w:r>
          </w:p>
        </w:tc>
        <w:tc>
          <w:tcPr>
            <w:tcW w:w="1160" w:type="dxa"/>
            <w:tcBorders>
              <w:top w:val="nil"/>
              <w:left w:val="nil"/>
              <w:bottom w:val="single" w:sz="4" w:space="0" w:color="auto"/>
              <w:right w:val="single" w:sz="4" w:space="0" w:color="auto"/>
            </w:tcBorders>
            <w:shd w:val="clear" w:color="auto" w:fill="auto"/>
            <w:vAlign w:val="center"/>
            <w:hideMark/>
          </w:tcPr>
          <w:p w14:paraId="1F40AC9A"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w:t>
            </w:r>
          </w:p>
        </w:tc>
        <w:tc>
          <w:tcPr>
            <w:tcW w:w="1630" w:type="dxa"/>
            <w:tcBorders>
              <w:top w:val="nil"/>
              <w:left w:val="nil"/>
              <w:bottom w:val="single" w:sz="4" w:space="0" w:color="auto"/>
              <w:right w:val="single" w:sz="4" w:space="0" w:color="auto"/>
            </w:tcBorders>
            <w:shd w:val="clear" w:color="auto" w:fill="auto"/>
            <w:vAlign w:val="center"/>
            <w:hideMark/>
          </w:tcPr>
          <w:p w14:paraId="0F2A5316"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xml:space="preserve">% increases </w:t>
            </w:r>
            <w:proofErr w:type="gramStart"/>
            <w:r w:rsidRPr="000E3FD8">
              <w:rPr>
                <w:rFonts w:ascii="Times New Roman" w:eastAsia="Times New Roman" w:hAnsi="Times New Roman" w:cs="Times New Roman"/>
                <w:i/>
                <w:iCs/>
                <w:sz w:val="16"/>
                <w:szCs w:val="16"/>
                <w:lang w:val="en-GB"/>
              </w:rPr>
              <w:t>of  locally</w:t>
            </w:r>
            <w:proofErr w:type="gramEnd"/>
            <w:r w:rsidRPr="000E3FD8">
              <w:rPr>
                <w:rFonts w:ascii="Times New Roman" w:eastAsia="Times New Roman" w:hAnsi="Times New Roman" w:cs="Times New Roman"/>
                <w:i/>
                <w:iCs/>
                <w:sz w:val="16"/>
                <w:szCs w:val="16"/>
                <w:lang w:val="en-GB"/>
              </w:rPr>
              <w:t xml:space="preserve"> procured food  for the implementation of School Feeding Programme </w:t>
            </w:r>
          </w:p>
        </w:tc>
        <w:tc>
          <w:tcPr>
            <w:tcW w:w="1070" w:type="dxa"/>
            <w:tcBorders>
              <w:top w:val="nil"/>
              <w:left w:val="nil"/>
              <w:bottom w:val="single" w:sz="4" w:space="0" w:color="auto"/>
              <w:right w:val="single" w:sz="4" w:space="0" w:color="auto"/>
            </w:tcBorders>
            <w:shd w:val="clear" w:color="auto" w:fill="auto"/>
            <w:vAlign w:val="center"/>
            <w:hideMark/>
          </w:tcPr>
          <w:p w14:paraId="65C21CE0"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40%</w:t>
            </w:r>
            <w:r w:rsidRPr="000E3FD8">
              <w:rPr>
                <w:rFonts w:ascii="Times New Roman" w:eastAsia="Times New Roman" w:hAnsi="Times New Roman" w:cs="Times New Roman"/>
                <w:i/>
                <w:iCs/>
                <w:sz w:val="16"/>
                <w:szCs w:val="16"/>
                <w:lang w:val="en-GB"/>
              </w:rPr>
              <w:br/>
              <w:t>(2017)</w:t>
            </w:r>
          </w:p>
        </w:tc>
        <w:tc>
          <w:tcPr>
            <w:tcW w:w="1354" w:type="dxa"/>
            <w:tcBorders>
              <w:top w:val="nil"/>
              <w:left w:val="nil"/>
              <w:bottom w:val="single" w:sz="4" w:space="0" w:color="auto"/>
              <w:right w:val="single" w:sz="4" w:space="0" w:color="auto"/>
            </w:tcBorders>
            <w:shd w:val="clear" w:color="auto" w:fill="auto"/>
            <w:vAlign w:val="center"/>
            <w:hideMark/>
          </w:tcPr>
          <w:p w14:paraId="62DAABD1"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100%</w:t>
            </w:r>
          </w:p>
        </w:tc>
        <w:tc>
          <w:tcPr>
            <w:tcW w:w="2250" w:type="dxa"/>
            <w:tcBorders>
              <w:top w:val="nil"/>
              <w:left w:val="nil"/>
              <w:bottom w:val="single" w:sz="4" w:space="0" w:color="auto"/>
              <w:right w:val="single" w:sz="4" w:space="0" w:color="auto"/>
            </w:tcBorders>
            <w:shd w:val="clear" w:color="auto" w:fill="auto"/>
            <w:vAlign w:val="center"/>
            <w:hideMark/>
          </w:tcPr>
          <w:p w14:paraId="79FE6716" w14:textId="77777777" w:rsidR="001B4773" w:rsidRPr="000E3FD8" w:rsidRDefault="001B4773" w:rsidP="001B4773">
            <w:pPr>
              <w:spacing w:after="0" w:line="240" w:lineRule="auto"/>
              <w:jc w:val="center"/>
              <w:rPr>
                <w:rFonts w:ascii="Times New Roman" w:eastAsia="Times New Roman" w:hAnsi="Times New Roman" w:cs="Times New Roman"/>
                <w:b/>
                <w:bCs/>
                <w:i/>
                <w:iCs/>
                <w:sz w:val="16"/>
                <w:szCs w:val="16"/>
                <w:lang w:val="en-GB"/>
              </w:rPr>
            </w:pPr>
            <w:r w:rsidRPr="000E3FD8">
              <w:rPr>
                <w:rFonts w:ascii="Times New Roman" w:eastAsia="Times New Roman" w:hAnsi="Times New Roman" w:cs="Times New Roman"/>
                <w:b/>
                <w:bCs/>
                <w:i/>
                <w:iCs/>
                <w:sz w:val="16"/>
                <w:szCs w:val="16"/>
                <w:lang w:val="en-GB"/>
              </w:rPr>
              <w:t>Early to Measure</w:t>
            </w:r>
          </w:p>
        </w:tc>
      </w:tr>
      <w:tr w:rsidR="001B4773" w:rsidRPr="005303FE" w14:paraId="6C963DBB" w14:textId="77777777" w:rsidTr="00356CFE">
        <w:trPr>
          <w:trHeight w:val="1128"/>
        </w:trPr>
        <w:tc>
          <w:tcPr>
            <w:tcW w:w="2387" w:type="dxa"/>
            <w:tcBorders>
              <w:top w:val="nil"/>
              <w:left w:val="single" w:sz="4" w:space="0" w:color="auto"/>
              <w:bottom w:val="single" w:sz="4" w:space="0" w:color="auto"/>
              <w:right w:val="single" w:sz="4" w:space="0" w:color="auto"/>
            </w:tcBorders>
            <w:shd w:val="clear" w:color="auto" w:fill="auto"/>
            <w:vAlign w:val="center"/>
            <w:hideMark/>
          </w:tcPr>
          <w:p w14:paraId="4BE44F6F"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Activity 3.3.1 Strengthen the capacities of local producers and retailers to participate in the competitive procurement processes to cover the supply of the school feeding programme.</w:t>
            </w:r>
          </w:p>
        </w:tc>
        <w:tc>
          <w:tcPr>
            <w:tcW w:w="1176" w:type="dxa"/>
            <w:tcBorders>
              <w:top w:val="nil"/>
              <w:left w:val="nil"/>
              <w:bottom w:val="single" w:sz="4" w:space="0" w:color="auto"/>
              <w:right w:val="single" w:sz="4" w:space="0" w:color="auto"/>
            </w:tcBorders>
            <w:shd w:val="clear" w:color="auto" w:fill="auto"/>
            <w:vAlign w:val="center"/>
            <w:hideMark/>
          </w:tcPr>
          <w:p w14:paraId="10C83E14"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WFP</w:t>
            </w:r>
          </w:p>
        </w:tc>
        <w:tc>
          <w:tcPr>
            <w:tcW w:w="1056" w:type="dxa"/>
            <w:tcBorders>
              <w:top w:val="nil"/>
              <w:left w:val="nil"/>
              <w:bottom w:val="single" w:sz="4" w:space="0" w:color="auto"/>
              <w:right w:val="single" w:sz="4" w:space="0" w:color="auto"/>
            </w:tcBorders>
            <w:shd w:val="clear" w:color="auto" w:fill="auto"/>
            <w:vAlign w:val="center"/>
            <w:hideMark/>
          </w:tcPr>
          <w:p w14:paraId="6D023631"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18,560.00</w:t>
            </w:r>
          </w:p>
        </w:tc>
        <w:tc>
          <w:tcPr>
            <w:tcW w:w="1620" w:type="dxa"/>
            <w:tcBorders>
              <w:top w:val="nil"/>
              <w:left w:val="nil"/>
              <w:bottom w:val="single" w:sz="4" w:space="0" w:color="auto"/>
              <w:right w:val="single" w:sz="4" w:space="0" w:color="auto"/>
            </w:tcBorders>
            <w:shd w:val="clear" w:color="auto" w:fill="auto"/>
            <w:vAlign w:val="center"/>
            <w:hideMark/>
          </w:tcPr>
          <w:p w14:paraId="08E5E719"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9,500.00</w:t>
            </w:r>
          </w:p>
        </w:tc>
        <w:tc>
          <w:tcPr>
            <w:tcW w:w="1056" w:type="dxa"/>
            <w:tcBorders>
              <w:top w:val="nil"/>
              <w:left w:val="nil"/>
              <w:bottom w:val="single" w:sz="4" w:space="0" w:color="auto"/>
              <w:right w:val="single" w:sz="4" w:space="0" w:color="auto"/>
            </w:tcBorders>
            <w:shd w:val="clear" w:color="auto" w:fill="auto"/>
            <w:vAlign w:val="center"/>
            <w:hideMark/>
          </w:tcPr>
          <w:p w14:paraId="76DF4FC5"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18,560.00</w:t>
            </w:r>
          </w:p>
        </w:tc>
        <w:tc>
          <w:tcPr>
            <w:tcW w:w="1160" w:type="dxa"/>
            <w:tcBorders>
              <w:top w:val="nil"/>
              <w:left w:val="nil"/>
              <w:bottom w:val="single" w:sz="4" w:space="0" w:color="auto"/>
              <w:right w:val="single" w:sz="4" w:space="0" w:color="auto"/>
            </w:tcBorders>
            <w:shd w:val="clear" w:color="auto" w:fill="auto"/>
            <w:vAlign w:val="center"/>
            <w:hideMark/>
          </w:tcPr>
          <w:p w14:paraId="7004206A"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51%</w:t>
            </w:r>
          </w:p>
        </w:tc>
        <w:tc>
          <w:tcPr>
            <w:tcW w:w="1630" w:type="dxa"/>
            <w:tcBorders>
              <w:top w:val="nil"/>
              <w:left w:val="nil"/>
              <w:bottom w:val="single" w:sz="4" w:space="0" w:color="auto"/>
              <w:right w:val="single" w:sz="4" w:space="0" w:color="auto"/>
            </w:tcBorders>
            <w:shd w:val="clear" w:color="auto" w:fill="auto"/>
            <w:vAlign w:val="center"/>
            <w:hideMark/>
          </w:tcPr>
          <w:p w14:paraId="695C796B"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xml:space="preserve"># of local producers and </w:t>
            </w:r>
            <w:proofErr w:type="gramStart"/>
            <w:r w:rsidRPr="000E3FD8">
              <w:rPr>
                <w:rFonts w:ascii="Times New Roman" w:eastAsia="Times New Roman" w:hAnsi="Times New Roman" w:cs="Times New Roman"/>
                <w:i/>
                <w:iCs/>
                <w:sz w:val="16"/>
                <w:szCs w:val="16"/>
                <w:lang w:val="en-GB"/>
              </w:rPr>
              <w:t>retailers  trained</w:t>
            </w:r>
            <w:proofErr w:type="gramEnd"/>
            <w:r w:rsidRPr="000E3FD8">
              <w:rPr>
                <w:rFonts w:ascii="Times New Roman" w:eastAsia="Times New Roman" w:hAnsi="Times New Roman" w:cs="Times New Roman"/>
                <w:i/>
                <w:iCs/>
                <w:sz w:val="16"/>
                <w:szCs w:val="16"/>
                <w:lang w:val="en-GB"/>
              </w:rPr>
              <w:t xml:space="preserve"> (gender disaggregated)</w:t>
            </w:r>
          </w:p>
        </w:tc>
        <w:tc>
          <w:tcPr>
            <w:tcW w:w="1070" w:type="dxa"/>
            <w:tcBorders>
              <w:top w:val="nil"/>
              <w:left w:val="nil"/>
              <w:bottom w:val="single" w:sz="4" w:space="0" w:color="auto"/>
              <w:right w:val="single" w:sz="4" w:space="0" w:color="auto"/>
            </w:tcBorders>
            <w:shd w:val="clear" w:color="auto" w:fill="auto"/>
            <w:vAlign w:val="center"/>
            <w:hideMark/>
          </w:tcPr>
          <w:p w14:paraId="1BAAE1E7"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0</w:t>
            </w:r>
            <w:r w:rsidRPr="000E3FD8">
              <w:rPr>
                <w:rFonts w:ascii="Times New Roman" w:eastAsia="Times New Roman" w:hAnsi="Times New Roman" w:cs="Times New Roman"/>
                <w:i/>
                <w:iCs/>
                <w:sz w:val="16"/>
                <w:szCs w:val="16"/>
                <w:lang w:val="en-GB"/>
              </w:rPr>
              <w:br/>
              <w:t>(2017)</w:t>
            </w:r>
          </w:p>
        </w:tc>
        <w:tc>
          <w:tcPr>
            <w:tcW w:w="1354" w:type="dxa"/>
            <w:tcBorders>
              <w:top w:val="nil"/>
              <w:left w:val="nil"/>
              <w:bottom w:val="single" w:sz="4" w:space="0" w:color="auto"/>
              <w:right w:val="single" w:sz="4" w:space="0" w:color="auto"/>
            </w:tcBorders>
            <w:shd w:val="clear" w:color="auto" w:fill="auto"/>
            <w:vAlign w:val="center"/>
            <w:hideMark/>
          </w:tcPr>
          <w:p w14:paraId="05A92134"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50</w:t>
            </w:r>
            <w:r w:rsidRPr="000E3FD8">
              <w:rPr>
                <w:rFonts w:ascii="Times New Roman" w:eastAsia="Times New Roman" w:hAnsi="Times New Roman" w:cs="Times New Roman"/>
                <w:i/>
                <w:iCs/>
                <w:sz w:val="16"/>
                <w:szCs w:val="16"/>
                <w:lang w:val="en-GB"/>
              </w:rPr>
              <w:br/>
              <w:t>(by Q3 2018)</w:t>
            </w:r>
          </w:p>
        </w:tc>
        <w:tc>
          <w:tcPr>
            <w:tcW w:w="2250" w:type="dxa"/>
            <w:tcBorders>
              <w:top w:val="nil"/>
              <w:left w:val="nil"/>
              <w:bottom w:val="single" w:sz="4" w:space="0" w:color="auto"/>
              <w:right w:val="single" w:sz="4" w:space="0" w:color="auto"/>
            </w:tcBorders>
            <w:shd w:val="clear" w:color="auto" w:fill="auto"/>
            <w:vAlign w:val="center"/>
            <w:hideMark/>
          </w:tcPr>
          <w:p w14:paraId="446B89E7" w14:textId="77777777" w:rsidR="001B4773" w:rsidRPr="000E3FD8" w:rsidRDefault="001B4773" w:rsidP="001B4773">
            <w:pPr>
              <w:spacing w:after="0" w:line="240" w:lineRule="auto"/>
              <w:jc w:val="center"/>
              <w:rPr>
                <w:rFonts w:ascii="Times New Roman" w:eastAsia="Times New Roman" w:hAnsi="Times New Roman" w:cs="Times New Roman"/>
                <w:b/>
                <w:bCs/>
                <w:i/>
                <w:iCs/>
                <w:sz w:val="16"/>
                <w:szCs w:val="16"/>
                <w:lang w:val="en-GB"/>
              </w:rPr>
            </w:pPr>
            <w:r w:rsidRPr="000E3FD8">
              <w:rPr>
                <w:rFonts w:ascii="Times New Roman" w:eastAsia="Times New Roman" w:hAnsi="Times New Roman" w:cs="Times New Roman"/>
                <w:b/>
                <w:bCs/>
                <w:i/>
                <w:iCs/>
                <w:sz w:val="16"/>
                <w:szCs w:val="16"/>
                <w:lang w:val="en-GB"/>
              </w:rPr>
              <w:t>60</w:t>
            </w:r>
          </w:p>
        </w:tc>
      </w:tr>
      <w:tr w:rsidR="001B4773" w:rsidRPr="005303FE" w14:paraId="6088E65B" w14:textId="77777777" w:rsidTr="00356CFE">
        <w:trPr>
          <w:trHeight w:val="876"/>
        </w:trPr>
        <w:tc>
          <w:tcPr>
            <w:tcW w:w="2387" w:type="dxa"/>
            <w:tcBorders>
              <w:top w:val="nil"/>
              <w:left w:val="single" w:sz="4" w:space="0" w:color="auto"/>
              <w:bottom w:val="single" w:sz="4" w:space="0" w:color="auto"/>
              <w:right w:val="single" w:sz="4" w:space="0" w:color="auto"/>
            </w:tcBorders>
            <w:shd w:val="clear" w:color="auto" w:fill="auto"/>
            <w:vAlign w:val="center"/>
            <w:hideMark/>
          </w:tcPr>
          <w:p w14:paraId="5ACB0E77"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Activity 3.3.2 Establish two Home Grown School Feeding pilots, linking small-scale local farmers enterprises to School Feeding Program in Shirak region.</w:t>
            </w:r>
          </w:p>
        </w:tc>
        <w:tc>
          <w:tcPr>
            <w:tcW w:w="1176" w:type="dxa"/>
            <w:tcBorders>
              <w:top w:val="nil"/>
              <w:left w:val="nil"/>
              <w:bottom w:val="single" w:sz="4" w:space="0" w:color="auto"/>
              <w:right w:val="single" w:sz="4" w:space="0" w:color="auto"/>
            </w:tcBorders>
            <w:shd w:val="clear" w:color="auto" w:fill="auto"/>
            <w:vAlign w:val="center"/>
            <w:hideMark/>
          </w:tcPr>
          <w:p w14:paraId="3AF6DBD9"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WFP</w:t>
            </w:r>
          </w:p>
        </w:tc>
        <w:tc>
          <w:tcPr>
            <w:tcW w:w="1056" w:type="dxa"/>
            <w:tcBorders>
              <w:top w:val="nil"/>
              <w:left w:val="nil"/>
              <w:bottom w:val="single" w:sz="4" w:space="0" w:color="auto"/>
              <w:right w:val="single" w:sz="4" w:space="0" w:color="auto"/>
            </w:tcBorders>
            <w:shd w:val="clear" w:color="auto" w:fill="auto"/>
            <w:vAlign w:val="center"/>
            <w:hideMark/>
          </w:tcPr>
          <w:p w14:paraId="2B5CEDE6"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109,400.00</w:t>
            </w:r>
          </w:p>
        </w:tc>
        <w:tc>
          <w:tcPr>
            <w:tcW w:w="1620" w:type="dxa"/>
            <w:tcBorders>
              <w:top w:val="nil"/>
              <w:left w:val="nil"/>
              <w:bottom w:val="single" w:sz="4" w:space="0" w:color="auto"/>
              <w:right w:val="single" w:sz="4" w:space="0" w:color="auto"/>
            </w:tcBorders>
            <w:shd w:val="clear" w:color="auto" w:fill="auto"/>
            <w:vAlign w:val="center"/>
            <w:hideMark/>
          </w:tcPr>
          <w:p w14:paraId="271F50C5"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111,335.77</w:t>
            </w:r>
          </w:p>
        </w:tc>
        <w:tc>
          <w:tcPr>
            <w:tcW w:w="1056" w:type="dxa"/>
            <w:tcBorders>
              <w:top w:val="nil"/>
              <w:left w:val="nil"/>
              <w:bottom w:val="single" w:sz="4" w:space="0" w:color="auto"/>
              <w:right w:val="single" w:sz="4" w:space="0" w:color="auto"/>
            </w:tcBorders>
            <w:shd w:val="clear" w:color="auto" w:fill="auto"/>
            <w:vAlign w:val="center"/>
            <w:hideMark/>
          </w:tcPr>
          <w:p w14:paraId="776A6297"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109,400.00</w:t>
            </w:r>
          </w:p>
        </w:tc>
        <w:tc>
          <w:tcPr>
            <w:tcW w:w="1160" w:type="dxa"/>
            <w:tcBorders>
              <w:top w:val="nil"/>
              <w:left w:val="nil"/>
              <w:bottom w:val="single" w:sz="4" w:space="0" w:color="auto"/>
              <w:right w:val="single" w:sz="4" w:space="0" w:color="auto"/>
            </w:tcBorders>
            <w:shd w:val="clear" w:color="auto" w:fill="auto"/>
            <w:vAlign w:val="center"/>
            <w:hideMark/>
          </w:tcPr>
          <w:p w14:paraId="47553091"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102%</w:t>
            </w:r>
          </w:p>
        </w:tc>
        <w:tc>
          <w:tcPr>
            <w:tcW w:w="1630" w:type="dxa"/>
            <w:tcBorders>
              <w:top w:val="nil"/>
              <w:left w:val="nil"/>
              <w:bottom w:val="single" w:sz="4" w:space="0" w:color="auto"/>
              <w:right w:val="single" w:sz="4" w:space="0" w:color="auto"/>
            </w:tcBorders>
            <w:shd w:val="clear" w:color="auto" w:fill="auto"/>
            <w:vAlign w:val="center"/>
            <w:hideMark/>
          </w:tcPr>
          <w:p w14:paraId="2A35124E"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of HGSF pilots established</w:t>
            </w:r>
          </w:p>
        </w:tc>
        <w:tc>
          <w:tcPr>
            <w:tcW w:w="1070" w:type="dxa"/>
            <w:tcBorders>
              <w:top w:val="nil"/>
              <w:left w:val="nil"/>
              <w:bottom w:val="single" w:sz="4" w:space="0" w:color="auto"/>
              <w:right w:val="single" w:sz="4" w:space="0" w:color="auto"/>
            </w:tcBorders>
            <w:shd w:val="clear" w:color="auto" w:fill="auto"/>
            <w:vAlign w:val="center"/>
            <w:hideMark/>
          </w:tcPr>
          <w:p w14:paraId="510BF5D4"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0</w:t>
            </w:r>
            <w:r w:rsidRPr="000E3FD8">
              <w:rPr>
                <w:rFonts w:ascii="Times New Roman" w:eastAsia="Times New Roman" w:hAnsi="Times New Roman" w:cs="Times New Roman"/>
                <w:i/>
                <w:iCs/>
                <w:sz w:val="16"/>
                <w:szCs w:val="16"/>
                <w:lang w:val="en-GB"/>
              </w:rPr>
              <w:br/>
              <w:t>(2017)</w:t>
            </w:r>
          </w:p>
        </w:tc>
        <w:tc>
          <w:tcPr>
            <w:tcW w:w="1354" w:type="dxa"/>
            <w:tcBorders>
              <w:top w:val="nil"/>
              <w:left w:val="nil"/>
              <w:bottom w:val="single" w:sz="4" w:space="0" w:color="auto"/>
              <w:right w:val="single" w:sz="4" w:space="0" w:color="auto"/>
            </w:tcBorders>
            <w:shd w:val="clear" w:color="auto" w:fill="auto"/>
            <w:vAlign w:val="center"/>
            <w:hideMark/>
          </w:tcPr>
          <w:p w14:paraId="52E2A865"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2</w:t>
            </w:r>
            <w:r w:rsidRPr="000E3FD8">
              <w:rPr>
                <w:rFonts w:ascii="Times New Roman" w:eastAsia="Times New Roman" w:hAnsi="Times New Roman" w:cs="Times New Roman"/>
                <w:i/>
                <w:iCs/>
                <w:sz w:val="16"/>
                <w:szCs w:val="16"/>
                <w:lang w:val="en-GB"/>
              </w:rPr>
              <w:br/>
              <w:t>(by Q3 2018)</w:t>
            </w:r>
          </w:p>
        </w:tc>
        <w:tc>
          <w:tcPr>
            <w:tcW w:w="2250" w:type="dxa"/>
            <w:tcBorders>
              <w:top w:val="nil"/>
              <w:left w:val="nil"/>
              <w:bottom w:val="single" w:sz="4" w:space="0" w:color="auto"/>
              <w:right w:val="single" w:sz="4" w:space="0" w:color="auto"/>
            </w:tcBorders>
            <w:shd w:val="clear" w:color="auto" w:fill="auto"/>
            <w:vAlign w:val="center"/>
            <w:hideMark/>
          </w:tcPr>
          <w:p w14:paraId="5C63177C" w14:textId="77777777" w:rsidR="001B4773" w:rsidRPr="000E3FD8" w:rsidRDefault="001B4773" w:rsidP="001B4773">
            <w:pPr>
              <w:spacing w:after="0" w:line="240" w:lineRule="auto"/>
              <w:jc w:val="center"/>
              <w:rPr>
                <w:rFonts w:ascii="Times New Roman" w:eastAsia="Times New Roman" w:hAnsi="Times New Roman" w:cs="Times New Roman"/>
                <w:b/>
                <w:bCs/>
                <w:i/>
                <w:iCs/>
                <w:sz w:val="16"/>
                <w:szCs w:val="16"/>
                <w:lang w:val="en-GB"/>
              </w:rPr>
            </w:pPr>
            <w:r w:rsidRPr="000E3FD8">
              <w:rPr>
                <w:rFonts w:ascii="Times New Roman" w:eastAsia="Times New Roman" w:hAnsi="Times New Roman" w:cs="Times New Roman"/>
                <w:b/>
                <w:bCs/>
                <w:i/>
                <w:iCs/>
                <w:sz w:val="16"/>
                <w:szCs w:val="16"/>
                <w:lang w:val="en-GB"/>
              </w:rPr>
              <w:t>2</w:t>
            </w:r>
          </w:p>
        </w:tc>
      </w:tr>
      <w:tr w:rsidR="001B4773" w:rsidRPr="005303FE" w14:paraId="5DF5F341" w14:textId="77777777" w:rsidTr="00356CFE">
        <w:trPr>
          <w:trHeight w:val="804"/>
        </w:trPr>
        <w:tc>
          <w:tcPr>
            <w:tcW w:w="2387" w:type="dxa"/>
            <w:tcBorders>
              <w:top w:val="nil"/>
              <w:left w:val="single" w:sz="4" w:space="0" w:color="auto"/>
              <w:bottom w:val="single" w:sz="4" w:space="0" w:color="auto"/>
              <w:right w:val="single" w:sz="4" w:space="0" w:color="auto"/>
            </w:tcBorders>
            <w:shd w:val="clear" w:color="auto" w:fill="auto"/>
            <w:vAlign w:val="center"/>
            <w:hideMark/>
          </w:tcPr>
          <w:p w14:paraId="7EFA29FD"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Activity 3.3.3 Train the management of the enterprises on maintenance (procurement, storage, etc.) as well as school staff on preparing safe, nutrition-sensitive, healthy and culturally accepted diversified school meals.</w:t>
            </w:r>
          </w:p>
        </w:tc>
        <w:tc>
          <w:tcPr>
            <w:tcW w:w="1176" w:type="dxa"/>
            <w:tcBorders>
              <w:top w:val="nil"/>
              <w:left w:val="nil"/>
              <w:bottom w:val="single" w:sz="4" w:space="0" w:color="auto"/>
              <w:right w:val="single" w:sz="4" w:space="0" w:color="auto"/>
            </w:tcBorders>
            <w:shd w:val="clear" w:color="auto" w:fill="auto"/>
            <w:vAlign w:val="center"/>
            <w:hideMark/>
          </w:tcPr>
          <w:p w14:paraId="5E29D58E"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WFP</w:t>
            </w:r>
          </w:p>
        </w:tc>
        <w:tc>
          <w:tcPr>
            <w:tcW w:w="1056" w:type="dxa"/>
            <w:tcBorders>
              <w:top w:val="nil"/>
              <w:left w:val="nil"/>
              <w:bottom w:val="single" w:sz="4" w:space="0" w:color="auto"/>
              <w:right w:val="single" w:sz="4" w:space="0" w:color="auto"/>
            </w:tcBorders>
            <w:shd w:val="clear" w:color="auto" w:fill="auto"/>
            <w:vAlign w:val="center"/>
            <w:hideMark/>
          </w:tcPr>
          <w:p w14:paraId="05F2922A"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32,440.00</w:t>
            </w:r>
          </w:p>
        </w:tc>
        <w:tc>
          <w:tcPr>
            <w:tcW w:w="1620" w:type="dxa"/>
            <w:tcBorders>
              <w:top w:val="nil"/>
              <w:left w:val="nil"/>
              <w:bottom w:val="single" w:sz="4" w:space="0" w:color="auto"/>
              <w:right w:val="single" w:sz="4" w:space="0" w:color="auto"/>
            </w:tcBorders>
            <w:shd w:val="clear" w:color="auto" w:fill="auto"/>
            <w:vAlign w:val="center"/>
            <w:hideMark/>
          </w:tcPr>
          <w:p w14:paraId="45DE061C"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30,883.00</w:t>
            </w:r>
          </w:p>
        </w:tc>
        <w:tc>
          <w:tcPr>
            <w:tcW w:w="1056" w:type="dxa"/>
            <w:tcBorders>
              <w:top w:val="nil"/>
              <w:left w:val="nil"/>
              <w:bottom w:val="single" w:sz="4" w:space="0" w:color="auto"/>
              <w:right w:val="single" w:sz="4" w:space="0" w:color="auto"/>
            </w:tcBorders>
            <w:shd w:val="clear" w:color="auto" w:fill="auto"/>
            <w:vAlign w:val="center"/>
            <w:hideMark/>
          </w:tcPr>
          <w:p w14:paraId="719D4A7E"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32,440.00</w:t>
            </w:r>
          </w:p>
        </w:tc>
        <w:tc>
          <w:tcPr>
            <w:tcW w:w="1160" w:type="dxa"/>
            <w:tcBorders>
              <w:top w:val="nil"/>
              <w:left w:val="nil"/>
              <w:bottom w:val="single" w:sz="4" w:space="0" w:color="auto"/>
              <w:right w:val="single" w:sz="4" w:space="0" w:color="auto"/>
            </w:tcBorders>
            <w:shd w:val="clear" w:color="auto" w:fill="auto"/>
            <w:vAlign w:val="center"/>
            <w:hideMark/>
          </w:tcPr>
          <w:p w14:paraId="3A3FBA50"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95%</w:t>
            </w:r>
          </w:p>
        </w:tc>
        <w:tc>
          <w:tcPr>
            <w:tcW w:w="1630" w:type="dxa"/>
            <w:tcBorders>
              <w:top w:val="nil"/>
              <w:left w:val="nil"/>
              <w:bottom w:val="single" w:sz="4" w:space="0" w:color="auto"/>
              <w:right w:val="single" w:sz="4" w:space="0" w:color="auto"/>
            </w:tcBorders>
            <w:shd w:val="clear" w:color="auto" w:fill="auto"/>
            <w:vAlign w:val="center"/>
            <w:hideMark/>
          </w:tcPr>
          <w:p w14:paraId="39DB5053"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of school staff and local authorities (gender disaggregated) trained</w:t>
            </w:r>
          </w:p>
        </w:tc>
        <w:tc>
          <w:tcPr>
            <w:tcW w:w="1070" w:type="dxa"/>
            <w:tcBorders>
              <w:top w:val="nil"/>
              <w:left w:val="nil"/>
              <w:bottom w:val="single" w:sz="4" w:space="0" w:color="auto"/>
              <w:right w:val="single" w:sz="4" w:space="0" w:color="auto"/>
            </w:tcBorders>
            <w:shd w:val="clear" w:color="auto" w:fill="auto"/>
            <w:vAlign w:val="center"/>
            <w:hideMark/>
          </w:tcPr>
          <w:p w14:paraId="2DA56203"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0</w:t>
            </w:r>
            <w:r w:rsidRPr="000E3FD8">
              <w:rPr>
                <w:rFonts w:ascii="Times New Roman" w:eastAsia="Times New Roman" w:hAnsi="Times New Roman" w:cs="Times New Roman"/>
                <w:i/>
                <w:iCs/>
                <w:sz w:val="16"/>
                <w:szCs w:val="16"/>
                <w:lang w:val="en-GB"/>
              </w:rPr>
              <w:br/>
              <w:t>(2017)</w:t>
            </w:r>
          </w:p>
        </w:tc>
        <w:tc>
          <w:tcPr>
            <w:tcW w:w="1354" w:type="dxa"/>
            <w:tcBorders>
              <w:top w:val="nil"/>
              <w:left w:val="nil"/>
              <w:bottom w:val="single" w:sz="4" w:space="0" w:color="auto"/>
              <w:right w:val="single" w:sz="4" w:space="0" w:color="auto"/>
            </w:tcBorders>
            <w:shd w:val="clear" w:color="auto" w:fill="auto"/>
            <w:vAlign w:val="center"/>
            <w:hideMark/>
          </w:tcPr>
          <w:p w14:paraId="3CADC91C"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55</w:t>
            </w:r>
            <w:r w:rsidRPr="000E3FD8">
              <w:rPr>
                <w:rFonts w:ascii="Times New Roman" w:eastAsia="Times New Roman" w:hAnsi="Times New Roman" w:cs="Times New Roman"/>
                <w:i/>
                <w:iCs/>
                <w:sz w:val="16"/>
                <w:szCs w:val="16"/>
                <w:lang w:val="en-GB"/>
              </w:rPr>
              <w:br/>
              <w:t>(by Q3 2018)</w:t>
            </w:r>
          </w:p>
        </w:tc>
        <w:tc>
          <w:tcPr>
            <w:tcW w:w="2250" w:type="dxa"/>
            <w:tcBorders>
              <w:top w:val="nil"/>
              <w:left w:val="nil"/>
              <w:bottom w:val="single" w:sz="4" w:space="0" w:color="auto"/>
              <w:right w:val="single" w:sz="4" w:space="0" w:color="auto"/>
            </w:tcBorders>
            <w:shd w:val="clear" w:color="auto" w:fill="auto"/>
            <w:vAlign w:val="center"/>
            <w:hideMark/>
          </w:tcPr>
          <w:p w14:paraId="21A46CDD" w14:textId="77777777" w:rsidR="005B72A3" w:rsidRPr="000E3FD8" w:rsidRDefault="005B72A3" w:rsidP="001B4773">
            <w:pPr>
              <w:spacing w:after="0" w:line="240" w:lineRule="auto"/>
              <w:jc w:val="center"/>
              <w:rPr>
                <w:rFonts w:ascii="Times New Roman" w:eastAsia="Times New Roman" w:hAnsi="Times New Roman" w:cs="Times New Roman"/>
                <w:b/>
                <w:bCs/>
                <w:i/>
                <w:iCs/>
                <w:sz w:val="16"/>
                <w:szCs w:val="16"/>
                <w:lang w:val="en-GB"/>
              </w:rPr>
            </w:pPr>
            <w:r w:rsidRPr="000E3FD8">
              <w:rPr>
                <w:rFonts w:ascii="Times New Roman" w:eastAsia="Times New Roman" w:hAnsi="Times New Roman" w:cs="Times New Roman"/>
                <w:b/>
                <w:bCs/>
                <w:i/>
                <w:iCs/>
                <w:sz w:val="16"/>
                <w:szCs w:val="16"/>
                <w:lang w:val="en-GB"/>
              </w:rPr>
              <w:t xml:space="preserve">82 </w:t>
            </w:r>
          </w:p>
          <w:p w14:paraId="7208FD9A" w14:textId="0371039E" w:rsidR="001B4773" w:rsidRPr="000E3FD8" w:rsidRDefault="005B72A3" w:rsidP="001B4773">
            <w:pPr>
              <w:spacing w:after="0" w:line="240" w:lineRule="auto"/>
              <w:jc w:val="center"/>
              <w:rPr>
                <w:rFonts w:ascii="Times New Roman" w:eastAsia="Times New Roman" w:hAnsi="Times New Roman" w:cs="Times New Roman"/>
                <w:b/>
                <w:bCs/>
                <w:i/>
                <w:iCs/>
                <w:sz w:val="16"/>
                <w:szCs w:val="16"/>
                <w:lang w:val="en-GB"/>
              </w:rPr>
            </w:pPr>
            <w:r w:rsidRPr="000E3FD8">
              <w:rPr>
                <w:rFonts w:ascii="Times New Roman" w:eastAsia="Times New Roman" w:hAnsi="Times New Roman" w:cs="Times New Roman"/>
                <w:b/>
                <w:bCs/>
                <w:i/>
                <w:iCs/>
                <w:sz w:val="16"/>
                <w:szCs w:val="16"/>
                <w:lang w:val="en-GB"/>
              </w:rPr>
              <w:t>(44 female; 38 male)</w:t>
            </w:r>
          </w:p>
        </w:tc>
      </w:tr>
      <w:tr w:rsidR="001B4773" w:rsidRPr="005303FE" w14:paraId="0112302D" w14:textId="77777777" w:rsidTr="00356CFE">
        <w:trPr>
          <w:trHeight w:val="300"/>
        </w:trPr>
        <w:tc>
          <w:tcPr>
            <w:tcW w:w="2387" w:type="dxa"/>
            <w:tcBorders>
              <w:top w:val="nil"/>
              <w:left w:val="single" w:sz="4" w:space="0" w:color="auto"/>
              <w:bottom w:val="single" w:sz="4" w:space="0" w:color="auto"/>
              <w:right w:val="single" w:sz="4" w:space="0" w:color="auto"/>
            </w:tcBorders>
            <w:shd w:val="clear" w:color="auto" w:fill="auto"/>
            <w:vAlign w:val="center"/>
            <w:hideMark/>
          </w:tcPr>
          <w:p w14:paraId="3F81FD9F"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Output 3.3 Subtotal</w:t>
            </w:r>
          </w:p>
        </w:tc>
        <w:tc>
          <w:tcPr>
            <w:tcW w:w="1176" w:type="dxa"/>
            <w:tcBorders>
              <w:top w:val="nil"/>
              <w:left w:val="nil"/>
              <w:bottom w:val="single" w:sz="4" w:space="0" w:color="auto"/>
              <w:right w:val="single" w:sz="4" w:space="0" w:color="auto"/>
            </w:tcBorders>
            <w:shd w:val="clear" w:color="auto" w:fill="auto"/>
            <w:vAlign w:val="center"/>
            <w:hideMark/>
          </w:tcPr>
          <w:p w14:paraId="78EBA402"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 </w:t>
            </w:r>
          </w:p>
        </w:tc>
        <w:tc>
          <w:tcPr>
            <w:tcW w:w="1056" w:type="dxa"/>
            <w:tcBorders>
              <w:top w:val="nil"/>
              <w:left w:val="nil"/>
              <w:bottom w:val="single" w:sz="4" w:space="0" w:color="auto"/>
              <w:right w:val="single" w:sz="4" w:space="0" w:color="auto"/>
            </w:tcBorders>
            <w:shd w:val="clear" w:color="auto" w:fill="auto"/>
            <w:vAlign w:val="center"/>
            <w:hideMark/>
          </w:tcPr>
          <w:p w14:paraId="02FFEC79"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xml:space="preserve">                   160,400.00 </w:t>
            </w:r>
          </w:p>
        </w:tc>
        <w:tc>
          <w:tcPr>
            <w:tcW w:w="1620" w:type="dxa"/>
            <w:tcBorders>
              <w:top w:val="nil"/>
              <w:left w:val="nil"/>
              <w:bottom w:val="single" w:sz="4" w:space="0" w:color="auto"/>
              <w:right w:val="single" w:sz="4" w:space="0" w:color="auto"/>
            </w:tcBorders>
            <w:shd w:val="clear" w:color="auto" w:fill="auto"/>
            <w:vAlign w:val="center"/>
            <w:hideMark/>
          </w:tcPr>
          <w:p w14:paraId="2F1F884B"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xml:space="preserve">             151,718.77 </w:t>
            </w:r>
          </w:p>
        </w:tc>
        <w:tc>
          <w:tcPr>
            <w:tcW w:w="1056" w:type="dxa"/>
            <w:tcBorders>
              <w:top w:val="nil"/>
              <w:left w:val="nil"/>
              <w:bottom w:val="single" w:sz="4" w:space="0" w:color="auto"/>
              <w:right w:val="single" w:sz="4" w:space="0" w:color="auto"/>
            </w:tcBorders>
            <w:shd w:val="clear" w:color="auto" w:fill="auto"/>
            <w:vAlign w:val="center"/>
            <w:hideMark/>
          </w:tcPr>
          <w:p w14:paraId="67BC70C6"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160,400.00</w:t>
            </w:r>
          </w:p>
        </w:tc>
        <w:tc>
          <w:tcPr>
            <w:tcW w:w="1160" w:type="dxa"/>
            <w:tcBorders>
              <w:top w:val="nil"/>
              <w:left w:val="nil"/>
              <w:bottom w:val="single" w:sz="4" w:space="0" w:color="auto"/>
              <w:right w:val="single" w:sz="4" w:space="0" w:color="auto"/>
            </w:tcBorders>
            <w:shd w:val="clear" w:color="auto" w:fill="auto"/>
            <w:vAlign w:val="center"/>
            <w:hideMark/>
          </w:tcPr>
          <w:p w14:paraId="433F505E"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95%</w:t>
            </w:r>
          </w:p>
        </w:tc>
        <w:tc>
          <w:tcPr>
            <w:tcW w:w="1630" w:type="dxa"/>
            <w:tcBorders>
              <w:top w:val="nil"/>
              <w:left w:val="nil"/>
              <w:bottom w:val="single" w:sz="4" w:space="0" w:color="auto"/>
              <w:right w:val="single" w:sz="4" w:space="0" w:color="auto"/>
            </w:tcBorders>
            <w:shd w:val="clear" w:color="auto" w:fill="auto"/>
            <w:vAlign w:val="center"/>
            <w:hideMark/>
          </w:tcPr>
          <w:p w14:paraId="6EFB0A53"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w:t>
            </w:r>
          </w:p>
        </w:tc>
        <w:tc>
          <w:tcPr>
            <w:tcW w:w="1070" w:type="dxa"/>
            <w:tcBorders>
              <w:top w:val="nil"/>
              <w:left w:val="nil"/>
              <w:bottom w:val="single" w:sz="4" w:space="0" w:color="auto"/>
              <w:right w:val="single" w:sz="4" w:space="0" w:color="auto"/>
            </w:tcBorders>
            <w:shd w:val="clear" w:color="auto" w:fill="auto"/>
            <w:vAlign w:val="center"/>
            <w:hideMark/>
          </w:tcPr>
          <w:p w14:paraId="2FC80CBD"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w:t>
            </w:r>
          </w:p>
        </w:tc>
        <w:tc>
          <w:tcPr>
            <w:tcW w:w="1354" w:type="dxa"/>
            <w:tcBorders>
              <w:top w:val="nil"/>
              <w:left w:val="nil"/>
              <w:bottom w:val="single" w:sz="4" w:space="0" w:color="auto"/>
              <w:right w:val="single" w:sz="4" w:space="0" w:color="auto"/>
            </w:tcBorders>
            <w:shd w:val="clear" w:color="auto" w:fill="auto"/>
            <w:vAlign w:val="center"/>
            <w:hideMark/>
          </w:tcPr>
          <w:p w14:paraId="289D686E"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w:t>
            </w:r>
          </w:p>
        </w:tc>
        <w:tc>
          <w:tcPr>
            <w:tcW w:w="2250" w:type="dxa"/>
            <w:tcBorders>
              <w:top w:val="nil"/>
              <w:left w:val="nil"/>
              <w:bottom w:val="single" w:sz="4" w:space="0" w:color="auto"/>
              <w:right w:val="single" w:sz="4" w:space="0" w:color="auto"/>
            </w:tcBorders>
            <w:shd w:val="clear" w:color="auto" w:fill="auto"/>
            <w:vAlign w:val="center"/>
            <w:hideMark/>
          </w:tcPr>
          <w:p w14:paraId="39BC1F86" w14:textId="77777777" w:rsidR="001B4773" w:rsidRPr="000E3FD8" w:rsidRDefault="001B4773" w:rsidP="001B4773">
            <w:pPr>
              <w:spacing w:after="0" w:line="240" w:lineRule="auto"/>
              <w:jc w:val="center"/>
              <w:rPr>
                <w:rFonts w:ascii="Times New Roman" w:eastAsia="Times New Roman" w:hAnsi="Times New Roman" w:cs="Times New Roman"/>
                <w:b/>
                <w:bCs/>
                <w:i/>
                <w:iCs/>
                <w:sz w:val="16"/>
                <w:szCs w:val="16"/>
                <w:lang w:val="en-GB"/>
              </w:rPr>
            </w:pPr>
            <w:r w:rsidRPr="000E3FD8">
              <w:rPr>
                <w:rFonts w:ascii="Times New Roman" w:eastAsia="Times New Roman" w:hAnsi="Times New Roman" w:cs="Times New Roman"/>
                <w:b/>
                <w:bCs/>
                <w:i/>
                <w:iCs/>
                <w:sz w:val="16"/>
                <w:szCs w:val="16"/>
                <w:lang w:val="en-GB"/>
              </w:rPr>
              <w:t> </w:t>
            </w:r>
          </w:p>
        </w:tc>
      </w:tr>
      <w:tr w:rsidR="001B4773" w:rsidRPr="005303FE" w14:paraId="78C5263C" w14:textId="77777777" w:rsidTr="00356CFE">
        <w:trPr>
          <w:trHeight w:val="300"/>
        </w:trPr>
        <w:tc>
          <w:tcPr>
            <w:tcW w:w="2387" w:type="dxa"/>
            <w:tcBorders>
              <w:top w:val="nil"/>
              <w:left w:val="single" w:sz="4" w:space="0" w:color="auto"/>
              <w:bottom w:val="single" w:sz="4" w:space="0" w:color="auto"/>
              <w:right w:val="single" w:sz="4" w:space="0" w:color="auto"/>
            </w:tcBorders>
            <w:shd w:val="clear" w:color="auto" w:fill="auto"/>
            <w:vAlign w:val="center"/>
            <w:hideMark/>
          </w:tcPr>
          <w:p w14:paraId="31CECF51"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 xml:space="preserve">Output 3 Subtotal </w:t>
            </w:r>
          </w:p>
        </w:tc>
        <w:tc>
          <w:tcPr>
            <w:tcW w:w="1176" w:type="dxa"/>
            <w:tcBorders>
              <w:top w:val="nil"/>
              <w:left w:val="nil"/>
              <w:bottom w:val="single" w:sz="4" w:space="0" w:color="auto"/>
              <w:right w:val="single" w:sz="4" w:space="0" w:color="auto"/>
            </w:tcBorders>
            <w:shd w:val="clear" w:color="auto" w:fill="auto"/>
            <w:vAlign w:val="center"/>
            <w:hideMark/>
          </w:tcPr>
          <w:p w14:paraId="65F42D44"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 </w:t>
            </w:r>
          </w:p>
        </w:tc>
        <w:tc>
          <w:tcPr>
            <w:tcW w:w="1056" w:type="dxa"/>
            <w:tcBorders>
              <w:top w:val="nil"/>
              <w:left w:val="nil"/>
              <w:bottom w:val="single" w:sz="4" w:space="0" w:color="auto"/>
              <w:right w:val="single" w:sz="4" w:space="0" w:color="auto"/>
            </w:tcBorders>
            <w:shd w:val="clear" w:color="auto" w:fill="auto"/>
            <w:vAlign w:val="center"/>
            <w:hideMark/>
          </w:tcPr>
          <w:p w14:paraId="6379830C"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xml:space="preserve">                   679,781.55 </w:t>
            </w:r>
          </w:p>
        </w:tc>
        <w:tc>
          <w:tcPr>
            <w:tcW w:w="1620" w:type="dxa"/>
            <w:tcBorders>
              <w:top w:val="nil"/>
              <w:left w:val="nil"/>
              <w:bottom w:val="single" w:sz="4" w:space="0" w:color="auto"/>
              <w:right w:val="single" w:sz="4" w:space="0" w:color="auto"/>
            </w:tcBorders>
            <w:shd w:val="clear" w:color="auto" w:fill="auto"/>
            <w:vAlign w:val="center"/>
            <w:hideMark/>
          </w:tcPr>
          <w:p w14:paraId="47A556C0"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xml:space="preserve">             361,986.90 </w:t>
            </w:r>
          </w:p>
        </w:tc>
        <w:tc>
          <w:tcPr>
            <w:tcW w:w="1056" w:type="dxa"/>
            <w:tcBorders>
              <w:top w:val="nil"/>
              <w:left w:val="nil"/>
              <w:bottom w:val="single" w:sz="4" w:space="0" w:color="auto"/>
              <w:right w:val="single" w:sz="4" w:space="0" w:color="auto"/>
            </w:tcBorders>
            <w:shd w:val="clear" w:color="auto" w:fill="auto"/>
            <w:vAlign w:val="center"/>
            <w:hideMark/>
          </w:tcPr>
          <w:p w14:paraId="2CFDD31A"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1,011,983.55</w:t>
            </w:r>
          </w:p>
        </w:tc>
        <w:tc>
          <w:tcPr>
            <w:tcW w:w="1160" w:type="dxa"/>
            <w:tcBorders>
              <w:top w:val="nil"/>
              <w:left w:val="nil"/>
              <w:bottom w:val="single" w:sz="4" w:space="0" w:color="auto"/>
              <w:right w:val="single" w:sz="4" w:space="0" w:color="auto"/>
            </w:tcBorders>
            <w:shd w:val="clear" w:color="auto" w:fill="auto"/>
            <w:vAlign w:val="center"/>
            <w:hideMark/>
          </w:tcPr>
          <w:p w14:paraId="20984DA3"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53%</w:t>
            </w:r>
          </w:p>
        </w:tc>
        <w:tc>
          <w:tcPr>
            <w:tcW w:w="1630" w:type="dxa"/>
            <w:tcBorders>
              <w:top w:val="nil"/>
              <w:left w:val="nil"/>
              <w:bottom w:val="single" w:sz="4" w:space="0" w:color="auto"/>
              <w:right w:val="single" w:sz="4" w:space="0" w:color="auto"/>
            </w:tcBorders>
            <w:shd w:val="clear" w:color="auto" w:fill="auto"/>
            <w:vAlign w:val="center"/>
            <w:hideMark/>
          </w:tcPr>
          <w:p w14:paraId="0DE71ABE"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w:t>
            </w:r>
          </w:p>
        </w:tc>
        <w:tc>
          <w:tcPr>
            <w:tcW w:w="1070" w:type="dxa"/>
            <w:tcBorders>
              <w:top w:val="nil"/>
              <w:left w:val="nil"/>
              <w:bottom w:val="single" w:sz="4" w:space="0" w:color="auto"/>
              <w:right w:val="single" w:sz="4" w:space="0" w:color="auto"/>
            </w:tcBorders>
            <w:shd w:val="clear" w:color="auto" w:fill="auto"/>
            <w:vAlign w:val="center"/>
            <w:hideMark/>
          </w:tcPr>
          <w:p w14:paraId="75F9AB29"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w:t>
            </w:r>
          </w:p>
        </w:tc>
        <w:tc>
          <w:tcPr>
            <w:tcW w:w="1354" w:type="dxa"/>
            <w:tcBorders>
              <w:top w:val="nil"/>
              <w:left w:val="nil"/>
              <w:bottom w:val="single" w:sz="4" w:space="0" w:color="auto"/>
              <w:right w:val="single" w:sz="4" w:space="0" w:color="auto"/>
            </w:tcBorders>
            <w:shd w:val="clear" w:color="auto" w:fill="auto"/>
            <w:vAlign w:val="center"/>
            <w:hideMark/>
          </w:tcPr>
          <w:p w14:paraId="06283052"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w:t>
            </w:r>
          </w:p>
        </w:tc>
        <w:tc>
          <w:tcPr>
            <w:tcW w:w="2250" w:type="dxa"/>
            <w:tcBorders>
              <w:top w:val="nil"/>
              <w:left w:val="nil"/>
              <w:bottom w:val="single" w:sz="4" w:space="0" w:color="auto"/>
              <w:right w:val="single" w:sz="4" w:space="0" w:color="auto"/>
            </w:tcBorders>
            <w:shd w:val="clear" w:color="auto" w:fill="auto"/>
            <w:vAlign w:val="center"/>
            <w:hideMark/>
          </w:tcPr>
          <w:p w14:paraId="4ED266F8" w14:textId="77777777" w:rsidR="001B4773" w:rsidRPr="000E3FD8" w:rsidRDefault="001B4773" w:rsidP="001B4773">
            <w:pPr>
              <w:spacing w:after="0" w:line="240" w:lineRule="auto"/>
              <w:jc w:val="center"/>
              <w:rPr>
                <w:rFonts w:ascii="Times New Roman" w:eastAsia="Times New Roman" w:hAnsi="Times New Roman" w:cs="Times New Roman"/>
                <w:b/>
                <w:bCs/>
                <w:i/>
                <w:iCs/>
                <w:sz w:val="16"/>
                <w:szCs w:val="16"/>
                <w:lang w:val="en-GB"/>
              </w:rPr>
            </w:pPr>
            <w:r w:rsidRPr="000E3FD8">
              <w:rPr>
                <w:rFonts w:ascii="Times New Roman" w:eastAsia="Times New Roman" w:hAnsi="Times New Roman" w:cs="Times New Roman"/>
                <w:b/>
                <w:bCs/>
                <w:i/>
                <w:iCs/>
                <w:sz w:val="16"/>
                <w:szCs w:val="16"/>
                <w:lang w:val="en-GB"/>
              </w:rPr>
              <w:t> </w:t>
            </w:r>
          </w:p>
        </w:tc>
      </w:tr>
      <w:tr w:rsidR="001B4773" w:rsidRPr="005303FE" w14:paraId="6E63B0B7" w14:textId="77777777" w:rsidTr="00356CFE">
        <w:trPr>
          <w:trHeight w:val="300"/>
        </w:trPr>
        <w:tc>
          <w:tcPr>
            <w:tcW w:w="2387" w:type="dxa"/>
            <w:tcBorders>
              <w:top w:val="nil"/>
              <w:left w:val="single" w:sz="4" w:space="0" w:color="auto"/>
              <w:bottom w:val="single" w:sz="4" w:space="0" w:color="auto"/>
              <w:right w:val="single" w:sz="4" w:space="0" w:color="auto"/>
            </w:tcBorders>
            <w:shd w:val="clear" w:color="auto" w:fill="auto"/>
            <w:hideMark/>
          </w:tcPr>
          <w:p w14:paraId="3E58CC73" w14:textId="77777777" w:rsidR="001B4773" w:rsidRPr="000E3FD8" w:rsidRDefault="001B4773" w:rsidP="001B4773">
            <w:pPr>
              <w:spacing w:after="0" w:line="240" w:lineRule="auto"/>
              <w:rPr>
                <w:rFonts w:ascii="Calibri" w:eastAsia="Times New Roman" w:hAnsi="Calibri" w:cs="Calibri"/>
                <w:b/>
                <w:bCs/>
                <w:sz w:val="16"/>
                <w:szCs w:val="16"/>
                <w:lang w:val="en-GB"/>
              </w:rPr>
            </w:pPr>
            <w:r w:rsidRPr="000E3FD8">
              <w:rPr>
                <w:rFonts w:ascii="Calibri" w:eastAsia="Times New Roman" w:hAnsi="Calibri" w:cs="Calibri"/>
                <w:b/>
                <w:bCs/>
                <w:sz w:val="16"/>
                <w:szCs w:val="16"/>
                <w:lang w:val="en-GB"/>
              </w:rPr>
              <w:t>Programme Coordination Costs</w:t>
            </w:r>
          </w:p>
        </w:tc>
        <w:tc>
          <w:tcPr>
            <w:tcW w:w="1176" w:type="dxa"/>
            <w:tcBorders>
              <w:top w:val="nil"/>
              <w:left w:val="nil"/>
              <w:bottom w:val="single" w:sz="4" w:space="0" w:color="auto"/>
              <w:right w:val="single" w:sz="4" w:space="0" w:color="auto"/>
            </w:tcBorders>
            <w:shd w:val="clear" w:color="auto" w:fill="auto"/>
            <w:hideMark/>
          </w:tcPr>
          <w:p w14:paraId="6FA82CF8" w14:textId="77777777" w:rsidR="001B4773" w:rsidRPr="000E3FD8" w:rsidRDefault="001B4773" w:rsidP="001B4773">
            <w:pPr>
              <w:spacing w:after="0" w:line="240" w:lineRule="auto"/>
              <w:rPr>
                <w:rFonts w:ascii="Calibri" w:eastAsia="Times New Roman" w:hAnsi="Calibri" w:cs="Calibri"/>
                <w:b/>
                <w:bCs/>
                <w:sz w:val="16"/>
                <w:szCs w:val="16"/>
                <w:lang w:val="en-GB"/>
              </w:rPr>
            </w:pPr>
            <w:r w:rsidRPr="000E3FD8">
              <w:rPr>
                <w:rFonts w:ascii="Calibri" w:eastAsia="Times New Roman" w:hAnsi="Calibri" w:cs="Calibri"/>
                <w:b/>
                <w:bCs/>
                <w:sz w:val="16"/>
                <w:szCs w:val="16"/>
                <w:lang w:val="en-GB"/>
              </w:rPr>
              <w:t> </w:t>
            </w:r>
          </w:p>
        </w:tc>
        <w:tc>
          <w:tcPr>
            <w:tcW w:w="1056" w:type="dxa"/>
            <w:tcBorders>
              <w:top w:val="nil"/>
              <w:left w:val="nil"/>
              <w:bottom w:val="single" w:sz="4" w:space="0" w:color="auto"/>
              <w:right w:val="single" w:sz="4" w:space="0" w:color="auto"/>
            </w:tcBorders>
            <w:shd w:val="clear" w:color="auto" w:fill="auto"/>
            <w:hideMark/>
          </w:tcPr>
          <w:p w14:paraId="21D21417" w14:textId="77777777" w:rsidR="001B4773" w:rsidRPr="000E3FD8" w:rsidRDefault="001B4773" w:rsidP="001B4773">
            <w:pPr>
              <w:spacing w:after="0" w:line="240" w:lineRule="auto"/>
              <w:rPr>
                <w:rFonts w:ascii="Calibri" w:eastAsia="Times New Roman" w:hAnsi="Calibri" w:cs="Calibri"/>
                <w:sz w:val="16"/>
                <w:szCs w:val="16"/>
                <w:lang w:val="en-GB"/>
              </w:rPr>
            </w:pPr>
            <w:r w:rsidRPr="000E3FD8">
              <w:rPr>
                <w:rFonts w:ascii="Calibri" w:eastAsia="Times New Roman" w:hAnsi="Calibri" w:cs="Calibri"/>
                <w:sz w:val="16"/>
                <w:szCs w:val="16"/>
                <w:lang w:val="en-GB"/>
              </w:rPr>
              <w:t> </w:t>
            </w:r>
          </w:p>
        </w:tc>
        <w:tc>
          <w:tcPr>
            <w:tcW w:w="1620" w:type="dxa"/>
            <w:tcBorders>
              <w:top w:val="nil"/>
              <w:left w:val="nil"/>
              <w:bottom w:val="single" w:sz="4" w:space="0" w:color="auto"/>
              <w:right w:val="single" w:sz="4" w:space="0" w:color="auto"/>
            </w:tcBorders>
            <w:shd w:val="clear" w:color="auto" w:fill="auto"/>
            <w:hideMark/>
          </w:tcPr>
          <w:p w14:paraId="135982B6" w14:textId="77777777" w:rsidR="001B4773" w:rsidRPr="000E3FD8" w:rsidRDefault="001B4773" w:rsidP="001B4773">
            <w:pPr>
              <w:spacing w:after="0" w:line="240" w:lineRule="auto"/>
              <w:rPr>
                <w:rFonts w:ascii="Calibri" w:eastAsia="Times New Roman" w:hAnsi="Calibri" w:cs="Calibri"/>
                <w:sz w:val="16"/>
                <w:szCs w:val="16"/>
                <w:lang w:val="en-GB"/>
              </w:rPr>
            </w:pPr>
            <w:r w:rsidRPr="000E3FD8">
              <w:rPr>
                <w:rFonts w:ascii="Calibri" w:eastAsia="Times New Roman" w:hAnsi="Calibri" w:cs="Calibri"/>
                <w:sz w:val="16"/>
                <w:szCs w:val="16"/>
                <w:lang w:val="en-GB"/>
              </w:rPr>
              <w:t> </w:t>
            </w:r>
          </w:p>
        </w:tc>
        <w:tc>
          <w:tcPr>
            <w:tcW w:w="1056" w:type="dxa"/>
            <w:tcBorders>
              <w:top w:val="nil"/>
              <w:left w:val="nil"/>
              <w:bottom w:val="single" w:sz="4" w:space="0" w:color="auto"/>
              <w:right w:val="single" w:sz="4" w:space="0" w:color="auto"/>
            </w:tcBorders>
            <w:shd w:val="clear" w:color="auto" w:fill="auto"/>
            <w:hideMark/>
          </w:tcPr>
          <w:p w14:paraId="6BF8371D" w14:textId="77777777" w:rsidR="001B4773" w:rsidRPr="000E3FD8" w:rsidRDefault="001B4773" w:rsidP="001B4773">
            <w:pPr>
              <w:spacing w:after="0" w:line="240" w:lineRule="auto"/>
              <w:rPr>
                <w:rFonts w:ascii="Calibri" w:eastAsia="Times New Roman" w:hAnsi="Calibri" w:cs="Calibri"/>
                <w:sz w:val="16"/>
                <w:szCs w:val="16"/>
                <w:lang w:val="en-GB"/>
              </w:rPr>
            </w:pPr>
            <w:r w:rsidRPr="000E3FD8">
              <w:rPr>
                <w:rFonts w:ascii="Calibri" w:eastAsia="Times New Roman" w:hAnsi="Calibri" w:cs="Calibri"/>
                <w:sz w:val="16"/>
                <w:szCs w:val="16"/>
                <w:lang w:val="en-GB"/>
              </w:rPr>
              <w:t> </w:t>
            </w:r>
          </w:p>
        </w:tc>
        <w:tc>
          <w:tcPr>
            <w:tcW w:w="1160" w:type="dxa"/>
            <w:tcBorders>
              <w:top w:val="nil"/>
              <w:left w:val="nil"/>
              <w:bottom w:val="single" w:sz="4" w:space="0" w:color="auto"/>
              <w:right w:val="single" w:sz="4" w:space="0" w:color="auto"/>
            </w:tcBorders>
            <w:shd w:val="clear" w:color="auto" w:fill="auto"/>
            <w:hideMark/>
          </w:tcPr>
          <w:p w14:paraId="2C6739D0" w14:textId="77777777" w:rsidR="001B4773" w:rsidRPr="000E3FD8" w:rsidRDefault="001B4773" w:rsidP="001B4773">
            <w:pPr>
              <w:spacing w:after="0" w:line="240" w:lineRule="auto"/>
              <w:rPr>
                <w:rFonts w:ascii="Calibri" w:eastAsia="Times New Roman" w:hAnsi="Calibri" w:cs="Calibri"/>
                <w:sz w:val="16"/>
                <w:szCs w:val="16"/>
                <w:lang w:val="en-GB"/>
              </w:rPr>
            </w:pPr>
            <w:r w:rsidRPr="000E3FD8">
              <w:rPr>
                <w:rFonts w:ascii="Calibri" w:eastAsia="Times New Roman" w:hAnsi="Calibri" w:cs="Calibri"/>
                <w:sz w:val="16"/>
                <w:szCs w:val="16"/>
                <w:lang w:val="en-GB"/>
              </w:rPr>
              <w:t> </w:t>
            </w:r>
          </w:p>
        </w:tc>
        <w:tc>
          <w:tcPr>
            <w:tcW w:w="1630" w:type="dxa"/>
            <w:tcBorders>
              <w:top w:val="nil"/>
              <w:left w:val="nil"/>
              <w:bottom w:val="single" w:sz="4" w:space="0" w:color="auto"/>
              <w:right w:val="single" w:sz="4" w:space="0" w:color="auto"/>
            </w:tcBorders>
            <w:shd w:val="clear" w:color="auto" w:fill="auto"/>
            <w:vAlign w:val="center"/>
            <w:hideMark/>
          </w:tcPr>
          <w:p w14:paraId="0F21B828"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w:t>
            </w:r>
          </w:p>
        </w:tc>
        <w:tc>
          <w:tcPr>
            <w:tcW w:w="1070" w:type="dxa"/>
            <w:tcBorders>
              <w:top w:val="nil"/>
              <w:left w:val="nil"/>
              <w:bottom w:val="single" w:sz="4" w:space="0" w:color="auto"/>
              <w:right w:val="single" w:sz="4" w:space="0" w:color="auto"/>
            </w:tcBorders>
            <w:shd w:val="clear" w:color="auto" w:fill="auto"/>
            <w:vAlign w:val="center"/>
            <w:hideMark/>
          </w:tcPr>
          <w:p w14:paraId="1BA296F9"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w:t>
            </w:r>
          </w:p>
        </w:tc>
        <w:tc>
          <w:tcPr>
            <w:tcW w:w="1354" w:type="dxa"/>
            <w:tcBorders>
              <w:top w:val="nil"/>
              <w:left w:val="nil"/>
              <w:bottom w:val="single" w:sz="4" w:space="0" w:color="auto"/>
              <w:right w:val="single" w:sz="4" w:space="0" w:color="auto"/>
            </w:tcBorders>
            <w:shd w:val="clear" w:color="auto" w:fill="auto"/>
            <w:vAlign w:val="center"/>
            <w:hideMark/>
          </w:tcPr>
          <w:p w14:paraId="47868A06"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w:t>
            </w:r>
          </w:p>
        </w:tc>
        <w:tc>
          <w:tcPr>
            <w:tcW w:w="2250" w:type="dxa"/>
            <w:tcBorders>
              <w:top w:val="nil"/>
              <w:left w:val="nil"/>
              <w:bottom w:val="single" w:sz="4" w:space="0" w:color="auto"/>
              <w:right w:val="single" w:sz="4" w:space="0" w:color="auto"/>
            </w:tcBorders>
            <w:shd w:val="clear" w:color="auto" w:fill="auto"/>
            <w:vAlign w:val="center"/>
            <w:hideMark/>
          </w:tcPr>
          <w:p w14:paraId="0F69F188" w14:textId="77777777" w:rsidR="001B4773" w:rsidRPr="000E3FD8" w:rsidRDefault="001B4773" w:rsidP="001B4773">
            <w:pPr>
              <w:spacing w:after="0" w:line="240" w:lineRule="auto"/>
              <w:jc w:val="center"/>
              <w:rPr>
                <w:rFonts w:ascii="Times New Roman" w:eastAsia="Times New Roman" w:hAnsi="Times New Roman" w:cs="Times New Roman"/>
                <w:b/>
                <w:bCs/>
                <w:i/>
                <w:iCs/>
                <w:sz w:val="16"/>
                <w:szCs w:val="16"/>
                <w:lang w:val="en-GB"/>
              </w:rPr>
            </w:pPr>
            <w:r w:rsidRPr="000E3FD8">
              <w:rPr>
                <w:rFonts w:ascii="Times New Roman" w:eastAsia="Times New Roman" w:hAnsi="Times New Roman" w:cs="Times New Roman"/>
                <w:b/>
                <w:bCs/>
                <w:i/>
                <w:iCs/>
                <w:sz w:val="16"/>
                <w:szCs w:val="16"/>
                <w:lang w:val="en-GB"/>
              </w:rPr>
              <w:t> </w:t>
            </w:r>
          </w:p>
        </w:tc>
      </w:tr>
      <w:tr w:rsidR="001B4773" w:rsidRPr="005303FE" w14:paraId="13527404" w14:textId="77777777" w:rsidTr="00356CFE">
        <w:trPr>
          <w:trHeight w:val="300"/>
        </w:trPr>
        <w:tc>
          <w:tcPr>
            <w:tcW w:w="2387" w:type="dxa"/>
            <w:vMerge w:val="restart"/>
            <w:tcBorders>
              <w:top w:val="nil"/>
              <w:left w:val="single" w:sz="4" w:space="0" w:color="auto"/>
              <w:bottom w:val="single" w:sz="4" w:space="0" w:color="auto"/>
              <w:right w:val="single" w:sz="4" w:space="0" w:color="auto"/>
            </w:tcBorders>
            <w:shd w:val="clear" w:color="auto" w:fill="auto"/>
            <w:vAlign w:val="center"/>
            <w:hideMark/>
          </w:tcPr>
          <w:p w14:paraId="017F532C"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lastRenderedPageBreak/>
              <w:t>Programme Coordination Costs</w:t>
            </w:r>
          </w:p>
        </w:tc>
        <w:tc>
          <w:tcPr>
            <w:tcW w:w="1176" w:type="dxa"/>
            <w:tcBorders>
              <w:top w:val="nil"/>
              <w:left w:val="nil"/>
              <w:bottom w:val="single" w:sz="4" w:space="0" w:color="auto"/>
              <w:right w:val="single" w:sz="4" w:space="0" w:color="auto"/>
            </w:tcBorders>
            <w:shd w:val="clear" w:color="auto" w:fill="auto"/>
            <w:vAlign w:val="center"/>
            <w:hideMark/>
          </w:tcPr>
          <w:p w14:paraId="0CA667AD"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UNDP</w:t>
            </w:r>
          </w:p>
        </w:tc>
        <w:tc>
          <w:tcPr>
            <w:tcW w:w="1056" w:type="dxa"/>
            <w:tcBorders>
              <w:top w:val="nil"/>
              <w:left w:val="nil"/>
              <w:bottom w:val="single" w:sz="4" w:space="0" w:color="auto"/>
              <w:right w:val="single" w:sz="4" w:space="0" w:color="auto"/>
            </w:tcBorders>
            <w:shd w:val="clear" w:color="auto" w:fill="auto"/>
            <w:vAlign w:val="center"/>
            <w:hideMark/>
          </w:tcPr>
          <w:p w14:paraId="66E3FD29"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xml:space="preserve">                     43,684.58 </w:t>
            </w:r>
          </w:p>
        </w:tc>
        <w:tc>
          <w:tcPr>
            <w:tcW w:w="1620" w:type="dxa"/>
            <w:tcBorders>
              <w:top w:val="nil"/>
              <w:left w:val="nil"/>
              <w:bottom w:val="single" w:sz="4" w:space="0" w:color="auto"/>
              <w:right w:val="single" w:sz="4" w:space="0" w:color="auto"/>
            </w:tcBorders>
            <w:shd w:val="clear" w:color="auto" w:fill="auto"/>
            <w:vAlign w:val="center"/>
            <w:hideMark/>
          </w:tcPr>
          <w:p w14:paraId="537404C4"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w:t>
            </w:r>
          </w:p>
        </w:tc>
        <w:tc>
          <w:tcPr>
            <w:tcW w:w="1056" w:type="dxa"/>
            <w:tcBorders>
              <w:top w:val="nil"/>
              <w:left w:val="nil"/>
              <w:bottom w:val="single" w:sz="4" w:space="0" w:color="auto"/>
              <w:right w:val="single" w:sz="4" w:space="0" w:color="auto"/>
            </w:tcBorders>
            <w:shd w:val="clear" w:color="auto" w:fill="auto"/>
            <w:vAlign w:val="center"/>
            <w:hideMark/>
          </w:tcPr>
          <w:p w14:paraId="24E7C6E5"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177,934.58</w:t>
            </w:r>
          </w:p>
        </w:tc>
        <w:tc>
          <w:tcPr>
            <w:tcW w:w="1160" w:type="dxa"/>
            <w:tcBorders>
              <w:top w:val="nil"/>
              <w:left w:val="nil"/>
              <w:bottom w:val="single" w:sz="4" w:space="0" w:color="auto"/>
              <w:right w:val="single" w:sz="4" w:space="0" w:color="auto"/>
            </w:tcBorders>
            <w:shd w:val="clear" w:color="auto" w:fill="auto"/>
            <w:vAlign w:val="center"/>
            <w:hideMark/>
          </w:tcPr>
          <w:p w14:paraId="6AC6040C"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w:t>
            </w:r>
          </w:p>
        </w:tc>
        <w:tc>
          <w:tcPr>
            <w:tcW w:w="1630" w:type="dxa"/>
            <w:tcBorders>
              <w:top w:val="nil"/>
              <w:left w:val="nil"/>
              <w:bottom w:val="single" w:sz="4" w:space="0" w:color="auto"/>
              <w:right w:val="single" w:sz="4" w:space="0" w:color="auto"/>
            </w:tcBorders>
            <w:shd w:val="clear" w:color="auto" w:fill="auto"/>
            <w:vAlign w:val="center"/>
            <w:hideMark/>
          </w:tcPr>
          <w:p w14:paraId="49963DCA"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w:t>
            </w:r>
          </w:p>
        </w:tc>
        <w:tc>
          <w:tcPr>
            <w:tcW w:w="1070" w:type="dxa"/>
            <w:tcBorders>
              <w:top w:val="nil"/>
              <w:left w:val="nil"/>
              <w:bottom w:val="single" w:sz="4" w:space="0" w:color="auto"/>
              <w:right w:val="single" w:sz="4" w:space="0" w:color="auto"/>
            </w:tcBorders>
            <w:shd w:val="clear" w:color="auto" w:fill="auto"/>
            <w:vAlign w:val="center"/>
            <w:hideMark/>
          </w:tcPr>
          <w:p w14:paraId="23CD4AEC"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w:t>
            </w:r>
          </w:p>
        </w:tc>
        <w:tc>
          <w:tcPr>
            <w:tcW w:w="1354" w:type="dxa"/>
            <w:tcBorders>
              <w:top w:val="nil"/>
              <w:left w:val="nil"/>
              <w:bottom w:val="single" w:sz="4" w:space="0" w:color="auto"/>
              <w:right w:val="single" w:sz="4" w:space="0" w:color="auto"/>
            </w:tcBorders>
            <w:shd w:val="clear" w:color="auto" w:fill="auto"/>
            <w:vAlign w:val="center"/>
            <w:hideMark/>
          </w:tcPr>
          <w:p w14:paraId="15BFFFBA"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w:t>
            </w:r>
          </w:p>
        </w:tc>
        <w:tc>
          <w:tcPr>
            <w:tcW w:w="2250" w:type="dxa"/>
            <w:tcBorders>
              <w:top w:val="nil"/>
              <w:left w:val="nil"/>
              <w:bottom w:val="single" w:sz="4" w:space="0" w:color="auto"/>
              <w:right w:val="single" w:sz="4" w:space="0" w:color="auto"/>
            </w:tcBorders>
            <w:shd w:val="clear" w:color="auto" w:fill="auto"/>
            <w:vAlign w:val="center"/>
            <w:hideMark/>
          </w:tcPr>
          <w:p w14:paraId="01C23AB2" w14:textId="77777777" w:rsidR="001B4773" w:rsidRPr="000E3FD8" w:rsidRDefault="001B4773" w:rsidP="001B4773">
            <w:pPr>
              <w:spacing w:after="0" w:line="240" w:lineRule="auto"/>
              <w:jc w:val="center"/>
              <w:rPr>
                <w:rFonts w:ascii="Times New Roman" w:eastAsia="Times New Roman" w:hAnsi="Times New Roman" w:cs="Times New Roman"/>
                <w:b/>
                <w:bCs/>
                <w:i/>
                <w:iCs/>
                <w:sz w:val="16"/>
                <w:szCs w:val="16"/>
                <w:lang w:val="en-GB"/>
              </w:rPr>
            </w:pPr>
            <w:r w:rsidRPr="000E3FD8">
              <w:rPr>
                <w:rFonts w:ascii="Times New Roman" w:eastAsia="Times New Roman" w:hAnsi="Times New Roman" w:cs="Times New Roman"/>
                <w:b/>
                <w:bCs/>
                <w:i/>
                <w:iCs/>
                <w:sz w:val="16"/>
                <w:szCs w:val="16"/>
                <w:lang w:val="en-GB"/>
              </w:rPr>
              <w:t> </w:t>
            </w:r>
          </w:p>
        </w:tc>
      </w:tr>
      <w:tr w:rsidR="001B4773" w:rsidRPr="005303FE" w14:paraId="56D4F980" w14:textId="77777777" w:rsidTr="00356CFE">
        <w:trPr>
          <w:trHeight w:val="300"/>
        </w:trPr>
        <w:tc>
          <w:tcPr>
            <w:tcW w:w="2387" w:type="dxa"/>
            <w:vMerge/>
            <w:tcBorders>
              <w:top w:val="nil"/>
              <w:left w:val="single" w:sz="4" w:space="0" w:color="auto"/>
              <w:bottom w:val="single" w:sz="4" w:space="0" w:color="auto"/>
              <w:right w:val="single" w:sz="4" w:space="0" w:color="auto"/>
            </w:tcBorders>
            <w:vAlign w:val="center"/>
            <w:hideMark/>
          </w:tcPr>
          <w:p w14:paraId="5D397D85"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p>
        </w:tc>
        <w:tc>
          <w:tcPr>
            <w:tcW w:w="1176" w:type="dxa"/>
            <w:tcBorders>
              <w:top w:val="nil"/>
              <w:left w:val="nil"/>
              <w:bottom w:val="single" w:sz="4" w:space="0" w:color="auto"/>
              <w:right w:val="single" w:sz="4" w:space="0" w:color="auto"/>
            </w:tcBorders>
            <w:shd w:val="clear" w:color="auto" w:fill="auto"/>
            <w:vAlign w:val="center"/>
            <w:hideMark/>
          </w:tcPr>
          <w:p w14:paraId="01912D6A"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UNIDO</w:t>
            </w:r>
          </w:p>
        </w:tc>
        <w:tc>
          <w:tcPr>
            <w:tcW w:w="1056" w:type="dxa"/>
            <w:tcBorders>
              <w:top w:val="nil"/>
              <w:left w:val="nil"/>
              <w:bottom w:val="single" w:sz="4" w:space="0" w:color="auto"/>
              <w:right w:val="single" w:sz="4" w:space="0" w:color="auto"/>
            </w:tcBorders>
            <w:shd w:val="clear" w:color="auto" w:fill="auto"/>
            <w:vAlign w:val="center"/>
            <w:hideMark/>
          </w:tcPr>
          <w:p w14:paraId="3987E3AC"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xml:space="preserve">                     21,300.00 </w:t>
            </w:r>
          </w:p>
        </w:tc>
        <w:tc>
          <w:tcPr>
            <w:tcW w:w="1620" w:type="dxa"/>
            <w:tcBorders>
              <w:top w:val="nil"/>
              <w:left w:val="nil"/>
              <w:bottom w:val="single" w:sz="4" w:space="0" w:color="auto"/>
              <w:right w:val="single" w:sz="4" w:space="0" w:color="auto"/>
            </w:tcBorders>
            <w:shd w:val="clear" w:color="auto" w:fill="auto"/>
            <w:vAlign w:val="center"/>
            <w:hideMark/>
          </w:tcPr>
          <w:p w14:paraId="2D35FEC0"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w:t>
            </w:r>
          </w:p>
        </w:tc>
        <w:tc>
          <w:tcPr>
            <w:tcW w:w="1056" w:type="dxa"/>
            <w:tcBorders>
              <w:top w:val="nil"/>
              <w:left w:val="nil"/>
              <w:bottom w:val="single" w:sz="4" w:space="0" w:color="auto"/>
              <w:right w:val="single" w:sz="4" w:space="0" w:color="auto"/>
            </w:tcBorders>
            <w:shd w:val="clear" w:color="auto" w:fill="auto"/>
            <w:vAlign w:val="center"/>
            <w:hideMark/>
          </w:tcPr>
          <w:p w14:paraId="0B7AD2B6"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42,615.00</w:t>
            </w:r>
          </w:p>
        </w:tc>
        <w:tc>
          <w:tcPr>
            <w:tcW w:w="1160" w:type="dxa"/>
            <w:tcBorders>
              <w:top w:val="nil"/>
              <w:left w:val="nil"/>
              <w:bottom w:val="single" w:sz="4" w:space="0" w:color="auto"/>
              <w:right w:val="single" w:sz="4" w:space="0" w:color="auto"/>
            </w:tcBorders>
            <w:shd w:val="clear" w:color="auto" w:fill="auto"/>
            <w:vAlign w:val="center"/>
            <w:hideMark/>
          </w:tcPr>
          <w:p w14:paraId="01F2441F"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w:t>
            </w:r>
          </w:p>
        </w:tc>
        <w:tc>
          <w:tcPr>
            <w:tcW w:w="1630" w:type="dxa"/>
            <w:tcBorders>
              <w:top w:val="nil"/>
              <w:left w:val="nil"/>
              <w:bottom w:val="single" w:sz="4" w:space="0" w:color="auto"/>
              <w:right w:val="single" w:sz="4" w:space="0" w:color="auto"/>
            </w:tcBorders>
            <w:shd w:val="clear" w:color="auto" w:fill="auto"/>
            <w:vAlign w:val="center"/>
            <w:hideMark/>
          </w:tcPr>
          <w:p w14:paraId="462C0EFC"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w:t>
            </w:r>
          </w:p>
        </w:tc>
        <w:tc>
          <w:tcPr>
            <w:tcW w:w="1070" w:type="dxa"/>
            <w:tcBorders>
              <w:top w:val="nil"/>
              <w:left w:val="nil"/>
              <w:bottom w:val="single" w:sz="4" w:space="0" w:color="auto"/>
              <w:right w:val="single" w:sz="4" w:space="0" w:color="auto"/>
            </w:tcBorders>
            <w:shd w:val="clear" w:color="auto" w:fill="auto"/>
            <w:vAlign w:val="center"/>
            <w:hideMark/>
          </w:tcPr>
          <w:p w14:paraId="2347BC75"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w:t>
            </w:r>
          </w:p>
        </w:tc>
        <w:tc>
          <w:tcPr>
            <w:tcW w:w="1354" w:type="dxa"/>
            <w:tcBorders>
              <w:top w:val="nil"/>
              <w:left w:val="nil"/>
              <w:bottom w:val="single" w:sz="4" w:space="0" w:color="auto"/>
              <w:right w:val="single" w:sz="4" w:space="0" w:color="auto"/>
            </w:tcBorders>
            <w:shd w:val="clear" w:color="auto" w:fill="auto"/>
            <w:vAlign w:val="center"/>
            <w:hideMark/>
          </w:tcPr>
          <w:p w14:paraId="121595FF"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w:t>
            </w:r>
          </w:p>
        </w:tc>
        <w:tc>
          <w:tcPr>
            <w:tcW w:w="2250" w:type="dxa"/>
            <w:tcBorders>
              <w:top w:val="nil"/>
              <w:left w:val="nil"/>
              <w:bottom w:val="single" w:sz="4" w:space="0" w:color="auto"/>
              <w:right w:val="single" w:sz="4" w:space="0" w:color="auto"/>
            </w:tcBorders>
            <w:shd w:val="clear" w:color="auto" w:fill="auto"/>
            <w:vAlign w:val="center"/>
            <w:hideMark/>
          </w:tcPr>
          <w:p w14:paraId="612801AB" w14:textId="77777777" w:rsidR="001B4773" w:rsidRPr="000E3FD8" w:rsidRDefault="001B4773" w:rsidP="001B4773">
            <w:pPr>
              <w:spacing w:after="0" w:line="240" w:lineRule="auto"/>
              <w:jc w:val="center"/>
              <w:rPr>
                <w:rFonts w:ascii="Times New Roman" w:eastAsia="Times New Roman" w:hAnsi="Times New Roman" w:cs="Times New Roman"/>
                <w:b/>
                <w:bCs/>
                <w:i/>
                <w:iCs/>
                <w:sz w:val="16"/>
                <w:szCs w:val="16"/>
                <w:lang w:val="en-GB"/>
              </w:rPr>
            </w:pPr>
            <w:r w:rsidRPr="000E3FD8">
              <w:rPr>
                <w:rFonts w:ascii="Times New Roman" w:eastAsia="Times New Roman" w:hAnsi="Times New Roman" w:cs="Times New Roman"/>
                <w:b/>
                <w:bCs/>
                <w:i/>
                <w:iCs/>
                <w:sz w:val="16"/>
                <w:szCs w:val="16"/>
                <w:lang w:val="en-GB"/>
              </w:rPr>
              <w:t> </w:t>
            </w:r>
          </w:p>
        </w:tc>
      </w:tr>
      <w:tr w:rsidR="001B4773" w:rsidRPr="005303FE" w14:paraId="1326A064" w14:textId="77777777" w:rsidTr="00356CFE">
        <w:trPr>
          <w:trHeight w:val="300"/>
        </w:trPr>
        <w:tc>
          <w:tcPr>
            <w:tcW w:w="2387" w:type="dxa"/>
            <w:vMerge/>
            <w:tcBorders>
              <w:top w:val="nil"/>
              <w:left w:val="single" w:sz="4" w:space="0" w:color="auto"/>
              <w:bottom w:val="single" w:sz="4" w:space="0" w:color="auto"/>
              <w:right w:val="single" w:sz="4" w:space="0" w:color="auto"/>
            </w:tcBorders>
            <w:vAlign w:val="center"/>
            <w:hideMark/>
          </w:tcPr>
          <w:p w14:paraId="4374916B"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p>
        </w:tc>
        <w:tc>
          <w:tcPr>
            <w:tcW w:w="1176" w:type="dxa"/>
            <w:tcBorders>
              <w:top w:val="nil"/>
              <w:left w:val="nil"/>
              <w:bottom w:val="single" w:sz="4" w:space="0" w:color="auto"/>
              <w:right w:val="single" w:sz="4" w:space="0" w:color="auto"/>
            </w:tcBorders>
            <w:shd w:val="clear" w:color="auto" w:fill="auto"/>
            <w:vAlign w:val="center"/>
            <w:hideMark/>
          </w:tcPr>
          <w:p w14:paraId="69FBA19E"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UNICEF</w:t>
            </w:r>
          </w:p>
        </w:tc>
        <w:tc>
          <w:tcPr>
            <w:tcW w:w="1056" w:type="dxa"/>
            <w:tcBorders>
              <w:top w:val="nil"/>
              <w:left w:val="nil"/>
              <w:bottom w:val="single" w:sz="4" w:space="0" w:color="auto"/>
              <w:right w:val="single" w:sz="4" w:space="0" w:color="auto"/>
            </w:tcBorders>
            <w:shd w:val="clear" w:color="auto" w:fill="auto"/>
            <w:vAlign w:val="center"/>
            <w:hideMark/>
          </w:tcPr>
          <w:p w14:paraId="75740BE1"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xml:space="preserve">                                    -   </w:t>
            </w:r>
          </w:p>
        </w:tc>
        <w:tc>
          <w:tcPr>
            <w:tcW w:w="1620" w:type="dxa"/>
            <w:tcBorders>
              <w:top w:val="nil"/>
              <w:left w:val="nil"/>
              <w:bottom w:val="single" w:sz="4" w:space="0" w:color="auto"/>
              <w:right w:val="single" w:sz="4" w:space="0" w:color="auto"/>
            </w:tcBorders>
            <w:shd w:val="clear" w:color="auto" w:fill="auto"/>
            <w:vAlign w:val="center"/>
            <w:hideMark/>
          </w:tcPr>
          <w:p w14:paraId="7FF89CA3"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w:t>
            </w:r>
          </w:p>
        </w:tc>
        <w:tc>
          <w:tcPr>
            <w:tcW w:w="1056" w:type="dxa"/>
            <w:tcBorders>
              <w:top w:val="nil"/>
              <w:left w:val="nil"/>
              <w:bottom w:val="single" w:sz="4" w:space="0" w:color="auto"/>
              <w:right w:val="single" w:sz="4" w:space="0" w:color="auto"/>
            </w:tcBorders>
            <w:shd w:val="clear" w:color="auto" w:fill="auto"/>
            <w:vAlign w:val="center"/>
            <w:hideMark/>
          </w:tcPr>
          <w:p w14:paraId="7F9E1A9D"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0.00</w:t>
            </w:r>
          </w:p>
        </w:tc>
        <w:tc>
          <w:tcPr>
            <w:tcW w:w="1160" w:type="dxa"/>
            <w:tcBorders>
              <w:top w:val="nil"/>
              <w:left w:val="nil"/>
              <w:bottom w:val="single" w:sz="4" w:space="0" w:color="auto"/>
              <w:right w:val="single" w:sz="4" w:space="0" w:color="auto"/>
            </w:tcBorders>
            <w:shd w:val="clear" w:color="auto" w:fill="auto"/>
            <w:vAlign w:val="center"/>
            <w:hideMark/>
          </w:tcPr>
          <w:p w14:paraId="6F6FED8C"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w:t>
            </w:r>
          </w:p>
        </w:tc>
        <w:tc>
          <w:tcPr>
            <w:tcW w:w="1630" w:type="dxa"/>
            <w:tcBorders>
              <w:top w:val="nil"/>
              <w:left w:val="nil"/>
              <w:bottom w:val="single" w:sz="4" w:space="0" w:color="auto"/>
              <w:right w:val="single" w:sz="4" w:space="0" w:color="auto"/>
            </w:tcBorders>
            <w:shd w:val="clear" w:color="auto" w:fill="auto"/>
            <w:vAlign w:val="center"/>
            <w:hideMark/>
          </w:tcPr>
          <w:p w14:paraId="33F8FF15"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w:t>
            </w:r>
          </w:p>
        </w:tc>
        <w:tc>
          <w:tcPr>
            <w:tcW w:w="1070" w:type="dxa"/>
            <w:tcBorders>
              <w:top w:val="nil"/>
              <w:left w:val="nil"/>
              <w:bottom w:val="single" w:sz="4" w:space="0" w:color="auto"/>
              <w:right w:val="single" w:sz="4" w:space="0" w:color="auto"/>
            </w:tcBorders>
            <w:shd w:val="clear" w:color="auto" w:fill="auto"/>
            <w:vAlign w:val="center"/>
            <w:hideMark/>
          </w:tcPr>
          <w:p w14:paraId="725E9FC5"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w:t>
            </w:r>
          </w:p>
        </w:tc>
        <w:tc>
          <w:tcPr>
            <w:tcW w:w="1354" w:type="dxa"/>
            <w:tcBorders>
              <w:top w:val="nil"/>
              <w:left w:val="nil"/>
              <w:bottom w:val="single" w:sz="4" w:space="0" w:color="auto"/>
              <w:right w:val="single" w:sz="4" w:space="0" w:color="auto"/>
            </w:tcBorders>
            <w:shd w:val="clear" w:color="auto" w:fill="auto"/>
            <w:vAlign w:val="center"/>
            <w:hideMark/>
          </w:tcPr>
          <w:p w14:paraId="33242BEC"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w:t>
            </w:r>
          </w:p>
        </w:tc>
        <w:tc>
          <w:tcPr>
            <w:tcW w:w="2250" w:type="dxa"/>
            <w:tcBorders>
              <w:top w:val="nil"/>
              <w:left w:val="nil"/>
              <w:bottom w:val="single" w:sz="4" w:space="0" w:color="auto"/>
              <w:right w:val="single" w:sz="4" w:space="0" w:color="auto"/>
            </w:tcBorders>
            <w:shd w:val="clear" w:color="auto" w:fill="auto"/>
            <w:vAlign w:val="center"/>
            <w:hideMark/>
          </w:tcPr>
          <w:p w14:paraId="0DB5D12F" w14:textId="77777777" w:rsidR="001B4773" w:rsidRPr="000E3FD8" w:rsidRDefault="001B4773" w:rsidP="001B4773">
            <w:pPr>
              <w:spacing w:after="0" w:line="240" w:lineRule="auto"/>
              <w:jc w:val="center"/>
              <w:rPr>
                <w:rFonts w:ascii="Times New Roman" w:eastAsia="Times New Roman" w:hAnsi="Times New Roman" w:cs="Times New Roman"/>
                <w:b/>
                <w:bCs/>
                <w:i/>
                <w:iCs/>
                <w:sz w:val="16"/>
                <w:szCs w:val="16"/>
                <w:lang w:val="en-GB"/>
              </w:rPr>
            </w:pPr>
            <w:r w:rsidRPr="000E3FD8">
              <w:rPr>
                <w:rFonts w:ascii="Times New Roman" w:eastAsia="Times New Roman" w:hAnsi="Times New Roman" w:cs="Times New Roman"/>
                <w:b/>
                <w:bCs/>
                <w:i/>
                <w:iCs/>
                <w:sz w:val="16"/>
                <w:szCs w:val="16"/>
                <w:lang w:val="en-GB"/>
              </w:rPr>
              <w:t> </w:t>
            </w:r>
          </w:p>
        </w:tc>
      </w:tr>
      <w:tr w:rsidR="001B4773" w:rsidRPr="005303FE" w14:paraId="3EDA9AA8" w14:textId="77777777" w:rsidTr="00356CFE">
        <w:trPr>
          <w:trHeight w:val="300"/>
        </w:trPr>
        <w:tc>
          <w:tcPr>
            <w:tcW w:w="2387" w:type="dxa"/>
            <w:tcBorders>
              <w:top w:val="nil"/>
              <w:left w:val="single" w:sz="4" w:space="0" w:color="auto"/>
              <w:bottom w:val="single" w:sz="4" w:space="0" w:color="auto"/>
              <w:right w:val="single" w:sz="4" w:space="0" w:color="auto"/>
            </w:tcBorders>
            <w:shd w:val="clear" w:color="auto" w:fill="auto"/>
            <w:vAlign w:val="center"/>
            <w:hideMark/>
          </w:tcPr>
          <w:p w14:paraId="4BE3C52A"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 xml:space="preserve">Programme Coordination Subtotal </w:t>
            </w:r>
          </w:p>
        </w:tc>
        <w:tc>
          <w:tcPr>
            <w:tcW w:w="1176" w:type="dxa"/>
            <w:tcBorders>
              <w:top w:val="nil"/>
              <w:left w:val="nil"/>
              <w:bottom w:val="single" w:sz="4" w:space="0" w:color="auto"/>
              <w:right w:val="single" w:sz="4" w:space="0" w:color="auto"/>
            </w:tcBorders>
            <w:shd w:val="clear" w:color="auto" w:fill="auto"/>
            <w:vAlign w:val="center"/>
            <w:hideMark/>
          </w:tcPr>
          <w:p w14:paraId="7C0FB5DE"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 </w:t>
            </w:r>
          </w:p>
        </w:tc>
        <w:tc>
          <w:tcPr>
            <w:tcW w:w="1056" w:type="dxa"/>
            <w:tcBorders>
              <w:top w:val="nil"/>
              <w:left w:val="nil"/>
              <w:bottom w:val="single" w:sz="4" w:space="0" w:color="auto"/>
              <w:right w:val="single" w:sz="4" w:space="0" w:color="auto"/>
            </w:tcBorders>
            <w:shd w:val="clear" w:color="auto" w:fill="auto"/>
            <w:vAlign w:val="center"/>
            <w:hideMark/>
          </w:tcPr>
          <w:p w14:paraId="01C10F25"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w:t>
            </w:r>
          </w:p>
        </w:tc>
        <w:tc>
          <w:tcPr>
            <w:tcW w:w="1620" w:type="dxa"/>
            <w:tcBorders>
              <w:top w:val="nil"/>
              <w:left w:val="nil"/>
              <w:bottom w:val="single" w:sz="4" w:space="0" w:color="auto"/>
              <w:right w:val="single" w:sz="4" w:space="0" w:color="auto"/>
            </w:tcBorders>
            <w:shd w:val="clear" w:color="auto" w:fill="auto"/>
            <w:vAlign w:val="center"/>
            <w:hideMark/>
          </w:tcPr>
          <w:p w14:paraId="666EBDE7"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w:t>
            </w:r>
          </w:p>
        </w:tc>
        <w:tc>
          <w:tcPr>
            <w:tcW w:w="1056" w:type="dxa"/>
            <w:tcBorders>
              <w:top w:val="nil"/>
              <w:left w:val="nil"/>
              <w:bottom w:val="single" w:sz="4" w:space="0" w:color="auto"/>
              <w:right w:val="single" w:sz="4" w:space="0" w:color="auto"/>
            </w:tcBorders>
            <w:shd w:val="clear" w:color="auto" w:fill="auto"/>
            <w:vAlign w:val="center"/>
            <w:hideMark/>
          </w:tcPr>
          <w:p w14:paraId="4178415A"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220,549.58</w:t>
            </w:r>
          </w:p>
        </w:tc>
        <w:tc>
          <w:tcPr>
            <w:tcW w:w="1160" w:type="dxa"/>
            <w:tcBorders>
              <w:top w:val="nil"/>
              <w:left w:val="nil"/>
              <w:bottom w:val="single" w:sz="4" w:space="0" w:color="auto"/>
              <w:right w:val="single" w:sz="4" w:space="0" w:color="auto"/>
            </w:tcBorders>
            <w:shd w:val="clear" w:color="auto" w:fill="auto"/>
            <w:vAlign w:val="center"/>
            <w:hideMark/>
          </w:tcPr>
          <w:p w14:paraId="3D7002E5"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w:t>
            </w:r>
          </w:p>
        </w:tc>
        <w:tc>
          <w:tcPr>
            <w:tcW w:w="1630" w:type="dxa"/>
            <w:tcBorders>
              <w:top w:val="nil"/>
              <w:left w:val="nil"/>
              <w:bottom w:val="single" w:sz="4" w:space="0" w:color="auto"/>
              <w:right w:val="single" w:sz="4" w:space="0" w:color="auto"/>
            </w:tcBorders>
            <w:shd w:val="clear" w:color="auto" w:fill="auto"/>
            <w:vAlign w:val="center"/>
            <w:hideMark/>
          </w:tcPr>
          <w:p w14:paraId="0D2BE5EF"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w:t>
            </w:r>
          </w:p>
        </w:tc>
        <w:tc>
          <w:tcPr>
            <w:tcW w:w="1070" w:type="dxa"/>
            <w:tcBorders>
              <w:top w:val="nil"/>
              <w:left w:val="nil"/>
              <w:bottom w:val="single" w:sz="4" w:space="0" w:color="auto"/>
              <w:right w:val="single" w:sz="4" w:space="0" w:color="auto"/>
            </w:tcBorders>
            <w:shd w:val="clear" w:color="auto" w:fill="auto"/>
            <w:vAlign w:val="center"/>
            <w:hideMark/>
          </w:tcPr>
          <w:p w14:paraId="6820B406"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w:t>
            </w:r>
          </w:p>
        </w:tc>
        <w:tc>
          <w:tcPr>
            <w:tcW w:w="1354" w:type="dxa"/>
            <w:tcBorders>
              <w:top w:val="nil"/>
              <w:left w:val="nil"/>
              <w:bottom w:val="single" w:sz="4" w:space="0" w:color="auto"/>
              <w:right w:val="single" w:sz="4" w:space="0" w:color="auto"/>
            </w:tcBorders>
            <w:shd w:val="clear" w:color="auto" w:fill="auto"/>
            <w:vAlign w:val="center"/>
            <w:hideMark/>
          </w:tcPr>
          <w:p w14:paraId="49A73ED8"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w:t>
            </w:r>
          </w:p>
        </w:tc>
        <w:tc>
          <w:tcPr>
            <w:tcW w:w="2250" w:type="dxa"/>
            <w:tcBorders>
              <w:top w:val="nil"/>
              <w:left w:val="nil"/>
              <w:bottom w:val="single" w:sz="4" w:space="0" w:color="auto"/>
              <w:right w:val="single" w:sz="4" w:space="0" w:color="auto"/>
            </w:tcBorders>
            <w:shd w:val="clear" w:color="auto" w:fill="auto"/>
            <w:vAlign w:val="center"/>
            <w:hideMark/>
          </w:tcPr>
          <w:p w14:paraId="3022B731" w14:textId="77777777" w:rsidR="001B4773" w:rsidRPr="000E3FD8" w:rsidRDefault="001B4773" w:rsidP="001B4773">
            <w:pPr>
              <w:spacing w:after="0" w:line="240" w:lineRule="auto"/>
              <w:jc w:val="center"/>
              <w:rPr>
                <w:rFonts w:ascii="Times New Roman" w:eastAsia="Times New Roman" w:hAnsi="Times New Roman" w:cs="Times New Roman"/>
                <w:b/>
                <w:bCs/>
                <w:i/>
                <w:iCs/>
                <w:sz w:val="16"/>
                <w:szCs w:val="16"/>
                <w:lang w:val="en-GB"/>
              </w:rPr>
            </w:pPr>
            <w:r w:rsidRPr="000E3FD8">
              <w:rPr>
                <w:rFonts w:ascii="Times New Roman" w:eastAsia="Times New Roman" w:hAnsi="Times New Roman" w:cs="Times New Roman"/>
                <w:b/>
                <w:bCs/>
                <w:i/>
                <w:iCs/>
                <w:sz w:val="16"/>
                <w:szCs w:val="16"/>
                <w:lang w:val="en-GB"/>
              </w:rPr>
              <w:t> </w:t>
            </w:r>
          </w:p>
        </w:tc>
      </w:tr>
      <w:tr w:rsidR="001B4773" w:rsidRPr="005303FE" w14:paraId="0ED09D22" w14:textId="77777777" w:rsidTr="00356CFE">
        <w:trPr>
          <w:trHeight w:val="300"/>
        </w:trPr>
        <w:tc>
          <w:tcPr>
            <w:tcW w:w="2387" w:type="dxa"/>
            <w:tcBorders>
              <w:top w:val="nil"/>
              <w:left w:val="single" w:sz="4" w:space="0" w:color="auto"/>
              <w:bottom w:val="single" w:sz="4" w:space="0" w:color="auto"/>
              <w:right w:val="single" w:sz="4" w:space="0" w:color="auto"/>
            </w:tcBorders>
            <w:shd w:val="clear" w:color="auto" w:fill="auto"/>
            <w:vAlign w:val="center"/>
            <w:hideMark/>
          </w:tcPr>
          <w:p w14:paraId="636C0049"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SUB-TOTAL</w:t>
            </w:r>
          </w:p>
        </w:tc>
        <w:tc>
          <w:tcPr>
            <w:tcW w:w="1176" w:type="dxa"/>
            <w:tcBorders>
              <w:top w:val="nil"/>
              <w:left w:val="nil"/>
              <w:bottom w:val="single" w:sz="4" w:space="0" w:color="auto"/>
              <w:right w:val="single" w:sz="4" w:space="0" w:color="auto"/>
            </w:tcBorders>
            <w:shd w:val="clear" w:color="auto" w:fill="auto"/>
            <w:vAlign w:val="center"/>
            <w:hideMark/>
          </w:tcPr>
          <w:p w14:paraId="4153E7E1"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 </w:t>
            </w:r>
          </w:p>
        </w:tc>
        <w:tc>
          <w:tcPr>
            <w:tcW w:w="1056" w:type="dxa"/>
            <w:tcBorders>
              <w:top w:val="nil"/>
              <w:left w:val="nil"/>
              <w:bottom w:val="single" w:sz="4" w:space="0" w:color="auto"/>
              <w:right w:val="single" w:sz="4" w:space="0" w:color="auto"/>
            </w:tcBorders>
            <w:shd w:val="clear" w:color="auto" w:fill="auto"/>
            <w:vAlign w:val="center"/>
            <w:hideMark/>
          </w:tcPr>
          <w:p w14:paraId="4AF38A24"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xml:space="preserve">                1,141,912.92 </w:t>
            </w:r>
          </w:p>
        </w:tc>
        <w:tc>
          <w:tcPr>
            <w:tcW w:w="1620" w:type="dxa"/>
            <w:tcBorders>
              <w:top w:val="nil"/>
              <w:left w:val="nil"/>
              <w:bottom w:val="single" w:sz="4" w:space="0" w:color="auto"/>
              <w:right w:val="single" w:sz="4" w:space="0" w:color="auto"/>
            </w:tcBorders>
            <w:shd w:val="clear" w:color="auto" w:fill="auto"/>
            <w:vAlign w:val="center"/>
            <w:hideMark/>
          </w:tcPr>
          <w:p w14:paraId="7C075407"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xml:space="preserve">             648,603.85 </w:t>
            </w:r>
          </w:p>
        </w:tc>
        <w:tc>
          <w:tcPr>
            <w:tcW w:w="1056" w:type="dxa"/>
            <w:tcBorders>
              <w:top w:val="nil"/>
              <w:left w:val="nil"/>
              <w:bottom w:val="single" w:sz="4" w:space="0" w:color="auto"/>
              <w:right w:val="single" w:sz="4" w:space="0" w:color="auto"/>
            </w:tcBorders>
            <w:shd w:val="clear" w:color="auto" w:fill="auto"/>
            <w:vAlign w:val="center"/>
            <w:hideMark/>
          </w:tcPr>
          <w:p w14:paraId="402F7F4A"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1,868,781.13</w:t>
            </w:r>
          </w:p>
        </w:tc>
        <w:tc>
          <w:tcPr>
            <w:tcW w:w="1160" w:type="dxa"/>
            <w:tcBorders>
              <w:top w:val="nil"/>
              <w:left w:val="nil"/>
              <w:bottom w:val="single" w:sz="4" w:space="0" w:color="auto"/>
              <w:right w:val="single" w:sz="4" w:space="0" w:color="auto"/>
            </w:tcBorders>
            <w:shd w:val="clear" w:color="auto" w:fill="auto"/>
            <w:vAlign w:val="center"/>
            <w:hideMark/>
          </w:tcPr>
          <w:p w14:paraId="7932FF57"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57%</w:t>
            </w:r>
          </w:p>
        </w:tc>
        <w:tc>
          <w:tcPr>
            <w:tcW w:w="1630" w:type="dxa"/>
            <w:tcBorders>
              <w:top w:val="nil"/>
              <w:left w:val="nil"/>
              <w:bottom w:val="single" w:sz="4" w:space="0" w:color="auto"/>
              <w:right w:val="single" w:sz="4" w:space="0" w:color="auto"/>
            </w:tcBorders>
            <w:shd w:val="clear" w:color="auto" w:fill="auto"/>
            <w:vAlign w:val="center"/>
            <w:hideMark/>
          </w:tcPr>
          <w:p w14:paraId="347A950E"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w:t>
            </w:r>
          </w:p>
        </w:tc>
        <w:tc>
          <w:tcPr>
            <w:tcW w:w="1070" w:type="dxa"/>
            <w:tcBorders>
              <w:top w:val="nil"/>
              <w:left w:val="nil"/>
              <w:bottom w:val="single" w:sz="4" w:space="0" w:color="auto"/>
              <w:right w:val="single" w:sz="4" w:space="0" w:color="auto"/>
            </w:tcBorders>
            <w:shd w:val="clear" w:color="auto" w:fill="auto"/>
            <w:vAlign w:val="center"/>
            <w:hideMark/>
          </w:tcPr>
          <w:p w14:paraId="5DB51C04"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w:t>
            </w:r>
          </w:p>
        </w:tc>
        <w:tc>
          <w:tcPr>
            <w:tcW w:w="1354" w:type="dxa"/>
            <w:tcBorders>
              <w:top w:val="nil"/>
              <w:left w:val="nil"/>
              <w:bottom w:val="single" w:sz="4" w:space="0" w:color="auto"/>
              <w:right w:val="single" w:sz="4" w:space="0" w:color="auto"/>
            </w:tcBorders>
            <w:shd w:val="clear" w:color="auto" w:fill="auto"/>
            <w:vAlign w:val="center"/>
            <w:hideMark/>
          </w:tcPr>
          <w:p w14:paraId="0800AECE"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w:t>
            </w:r>
          </w:p>
        </w:tc>
        <w:tc>
          <w:tcPr>
            <w:tcW w:w="2250" w:type="dxa"/>
            <w:tcBorders>
              <w:top w:val="nil"/>
              <w:left w:val="nil"/>
              <w:bottom w:val="single" w:sz="4" w:space="0" w:color="auto"/>
              <w:right w:val="single" w:sz="4" w:space="0" w:color="auto"/>
            </w:tcBorders>
            <w:shd w:val="clear" w:color="auto" w:fill="auto"/>
            <w:vAlign w:val="center"/>
            <w:hideMark/>
          </w:tcPr>
          <w:p w14:paraId="1D3ED726" w14:textId="77777777" w:rsidR="001B4773" w:rsidRPr="000E3FD8" w:rsidRDefault="001B4773" w:rsidP="001B4773">
            <w:pPr>
              <w:spacing w:after="0" w:line="240" w:lineRule="auto"/>
              <w:jc w:val="center"/>
              <w:rPr>
                <w:rFonts w:ascii="Times New Roman" w:eastAsia="Times New Roman" w:hAnsi="Times New Roman" w:cs="Times New Roman"/>
                <w:b/>
                <w:bCs/>
                <w:i/>
                <w:iCs/>
                <w:sz w:val="20"/>
                <w:szCs w:val="20"/>
                <w:lang w:val="en-GB"/>
              </w:rPr>
            </w:pPr>
            <w:r w:rsidRPr="000E3FD8">
              <w:rPr>
                <w:rFonts w:ascii="Times New Roman" w:eastAsia="Times New Roman" w:hAnsi="Times New Roman" w:cs="Times New Roman"/>
                <w:b/>
                <w:bCs/>
                <w:i/>
                <w:iCs/>
                <w:sz w:val="20"/>
                <w:szCs w:val="20"/>
                <w:lang w:val="en-GB"/>
              </w:rPr>
              <w:t> </w:t>
            </w:r>
          </w:p>
        </w:tc>
      </w:tr>
      <w:tr w:rsidR="001B4773" w:rsidRPr="005303FE" w14:paraId="474043F5" w14:textId="77777777" w:rsidTr="00356CFE">
        <w:trPr>
          <w:trHeight w:val="300"/>
        </w:trPr>
        <w:tc>
          <w:tcPr>
            <w:tcW w:w="2387" w:type="dxa"/>
            <w:tcBorders>
              <w:top w:val="nil"/>
              <w:left w:val="single" w:sz="4" w:space="0" w:color="auto"/>
              <w:bottom w:val="single" w:sz="4" w:space="0" w:color="auto"/>
              <w:right w:val="single" w:sz="4" w:space="0" w:color="auto"/>
            </w:tcBorders>
            <w:shd w:val="clear" w:color="auto" w:fill="auto"/>
            <w:vAlign w:val="center"/>
            <w:hideMark/>
          </w:tcPr>
          <w:p w14:paraId="7428CA09"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Indirect Support Costs</w:t>
            </w:r>
          </w:p>
        </w:tc>
        <w:tc>
          <w:tcPr>
            <w:tcW w:w="1176" w:type="dxa"/>
            <w:tcBorders>
              <w:top w:val="nil"/>
              <w:left w:val="nil"/>
              <w:bottom w:val="single" w:sz="4" w:space="0" w:color="auto"/>
              <w:right w:val="single" w:sz="4" w:space="0" w:color="auto"/>
            </w:tcBorders>
            <w:shd w:val="clear" w:color="auto" w:fill="auto"/>
            <w:vAlign w:val="center"/>
            <w:hideMark/>
          </w:tcPr>
          <w:p w14:paraId="5BDBAD4F"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 </w:t>
            </w:r>
          </w:p>
        </w:tc>
        <w:tc>
          <w:tcPr>
            <w:tcW w:w="1056" w:type="dxa"/>
            <w:tcBorders>
              <w:top w:val="nil"/>
              <w:left w:val="nil"/>
              <w:bottom w:val="single" w:sz="4" w:space="0" w:color="auto"/>
              <w:right w:val="single" w:sz="4" w:space="0" w:color="auto"/>
            </w:tcBorders>
            <w:shd w:val="clear" w:color="auto" w:fill="auto"/>
            <w:vAlign w:val="center"/>
            <w:hideMark/>
          </w:tcPr>
          <w:p w14:paraId="15949B39"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w:t>
            </w:r>
          </w:p>
        </w:tc>
        <w:tc>
          <w:tcPr>
            <w:tcW w:w="1620" w:type="dxa"/>
            <w:tcBorders>
              <w:top w:val="nil"/>
              <w:left w:val="nil"/>
              <w:bottom w:val="single" w:sz="4" w:space="0" w:color="auto"/>
              <w:right w:val="single" w:sz="4" w:space="0" w:color="auto"/>
            </w:tcBorders>
            <w:shd w:val="clear" w:color="auto" w:fill="auto"/>
            <w:vAlign w:val="center"/>
            <w:hideMark/>
          </w:tcPr>
          <w:p w14:paraId="0113A64A"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w:t>
            </w:r>
          </w:p>
        </w:tc>
        <w:tc>
          <w:tcPr>
            <w:tcW w:w="1056" w:type="dxa"/>
            <w:tcBorders>
              <w:top w:val="nil"/>
              <w:left w:val="nil"/>
              <w:bottom w:val="single" w:sz="4" w:space="0" w:color="auto"/>
              <w:right w:val="single" w:sz="4" w:space="0" w:color="auto"/>
            </w:tcBorders>
            <w:shd w:val="clear" w:color="auto" w:fill="auto"/>
            <w:vAlign w:val="center"/>
            <w:hideMark/>
          </w:tcPr>
          <w:p w14:paraId="69DF0A6B"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130,814.68</w:t>
            </w:r>
          </w:p>
        </w:tc>
        <w:tc>
          <w:tcPr>
            <w:tcW w:w="1160" w:type="dxa"/>
            <w:tcBorders>
              <w:top w:val="nil"/>
              <w:left w:val="nil"/>
              <w:bottom w:val="single" w:sz="4" w:space="0" w:color="auto"/>
              <w:right w:val="single" w:sz="4" w:space="0" w:color="auto"/>
            </w:tcBorders>
            <w:shd w:val="clear" w:color="auto" w:fill="auto"/>
            <w:vAlign w:val="center"/>
            <w:hideMark/>
          </w:tcPr>
          <w:p w14:paraId="2C9FAB27"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w:t>
            </w:r>
          </w:p>
        </w:tc>
        <w:tc>
          <w:tcPr>
            <w:tcW w:w="1630" w:type="dxa"/>
            <w:tcBorders>
              <w:top w:val="nil"/>
              <w:left w:val="nil"/>
              <w:bottom w:val="single" w:sz="4" w:space="0" w:color="auto"/>
              <w:right w:val="single" w:sz="4" w:space="0" w:color="auto"/>
            </w:tcBorders>
            <w:shd w:val="clear" w:color="auto" w:fill="auto"/>
            <w:vAlign w:val="center"/>
            <w:hideMark/>
          </w:tcPr>
          <w:p w14:paraId="0475B4EA"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w:t>
            </w:r>
          </w:p>
        </w:tc>
        <w:tc>
          <w:tcPr>
            <w:tcW w:w="1070" w:type="dxa"/>
            <w:tcBorders>
              <w:top w:val="nil"/>
              <w:left w:val="nil"/>
              <w:bottom w:val="single" w:sz="4" w:space="0" w:color="auto"/>
              <w:right w:val="single" w:sz="4" w:space="0" w:color="auto"/>
            </w:tcBorders>
            <w:shd w:val="clear" w:color="auto" w:fill="auto"/>
            <w:vAlign w:val="center"/>
            <w:hideMark/>
          </w:tcPr>
          <w:p w14:paraId="32AA1BE6"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w:t>
            </w:r>
          </w:p>
        </w:tc>
        <w:tc>
          <w:tcPr>
            <w:tcW w:w="1354" w:type="dxa"/>
            <w:tcBorders>
              <w:top w:val="nil"/>
              <w:left w:val="nil"/>
              <w:bottom w:val="single" w:sz="4" w:space="0" w:color="auto"/>
              <w:right w:val="single" w:sz="4" w:space="0" w:color="auto"/>
            </w:tcBorders>
            <w:shd w:val="clear" w:color="auto" w:fill="auto"/>
            <w:vAlign w:val="center"/>
            <w:hideMark/>
          </w:tcPr>
          <w:p w14:paraId="42FD0472"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w:t>
            </w:r>
          </w:p>
        </w:tc>
        <w:tc>
          <w:tcPr>
            <w:tcW w:w="2250" w:type="dxa"/>
            <w:tcBorders>
              <w:top w:val="nil"/>
              <w:left w:val="nil"/>
              <w:bottom w:val="single" w:sz="4" w:space="0" w:color="auto"/>
              <w:right w:val="single" w:sz="4" w:space="0" w:color="auto"/>
            </w:tcBorders>
            <w:shd w:val="clear" w:color="auto" w:fill="auto"/>
            <w:vAlign w:val="center"/>
            <w:hideMark/>
          </w:tcPr>
          <w:p w14:paraId="7FA06499" w14:textId="77777777" w:rsidR="001B4773" w:rsidRPr="000E3FD8" w:rsidRDefault="001B4773" w:rsidP="001B4773">
            <w:pPr>
              <w:spacing w:after="0" w:line="240" w:lineRule="auto"/>
              <w:jc w:val="center"/>
              <w:rPr>
                <w:rFonts w:ascii="Times New Roman" w:eastAsia="Times New Roman" w:hAnsi="Times New Roman" w:cs="Times New Roman"/>
                <w:b/>
                <w:bCs/>
                <w:i/>
                <w:iCs/>
                <w:sz w:val="20"/>
                <w:szCs w:val="20"/>
                <w:lang w:val="en-GB"/>
              </w:rPr>
            </w:pPr>
            <w:r w:rsidRPr="000E3FD8">
              <w:rPr>
                <w:rFonts w:ascii="Times New Roman" w:eastAsia="Times New Roman" w:hAnsi="Times New Roman" w:cs="Times New Roman"/>
                <w:b/>
                <w:bCs/>
                <w:i/>
                <w:iCs/>
                <w:sz w:val="20"/>
                <w:szCs w:val="20"/>
                <w:lang w:val="en-GB"/>
              </w:rPr>
              <w:t> </w:t>
            </w:r>
          </w:p>
        </w:tc>
      </w:tr>
      <w:tr w:rsidR="001B4773" w:rsidRPr="005303FE" w14:paraId="72A9B548" w14:textId="77777777" w:rsidTr="00356CFE">
        <w:trPr>
          <w:trHeight w:val="300"/>
        </w:trPr>
        <w:tc>
          <w:tcPr>
            <w:tcW w:w="2387" w:type="dxa"/>
            <w:tcBorders>
              <w:top w:val="nil"/>
              <w:left w:val="single" w:sz="4" w:space="0" w:color="auto"/>
              <w:bottom w:val="single" w:sz="4" w:space="0" w:color="auto"/>
              <w:right w:val="single" w:sz="4" w:space="0" w:color="auto"/>
            </w:tcBorders>
            <w:shd w:val="clear" w:color="auto" w:fill="auto"/>
            <w:vAlign w:val="center"/>
            <w:hideMark/>
          </w:tcPr>
          <w:p w14:paraId="077BE9F2"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Total Programme Budget</w:t>
            </w:r>
          </w:p>
        </w:tc>
        <w:tc>
          <w:tcPr>
            <w:tcW w:w="1176" w:type="dxa"/>
            <w:tcBorders>
              <w:top w:val="nil"/>
              <w:left w:val="nil"/>
              <w:bottom w:val="single" w:sz="4" w:space="0" w:color="auto"/>
              <w:right w:val="single" w:sz="4" w:space="0" w:color="auto"/>
            </w:tcBorders>
            <w:shd w:val="clear" w:color="auto" w:fill="auto"/>
            <w:vAlign w:val="center"/>
            <w:hideMark/>
          </w:tcPr>
          <w:p w14:paraId="37CA9785" w14:textId="77777777" w:rsidR="001B4773" w:rsidRPr="000E3FD8" w:rsidRDefault="001B4773" w:rsidP="001B4773">
            <w:pPr>
              <w:spacing w:after="0" w:line="240" w:lineRule="auto"/>
              <w:rPr>
                <w:rFonts w:ascii="Times New Roman" w:eastAsia="Times New Roman" w:hAnsi="Times New Roman" w:cs="Times New Roman"/>
                <w:b/>
                <w:bCs/>
                <w:sz w:val="16"/>
                <w:szCs w:val="16"/>
                <w:lang w:val="en-GB"/>
              </w:rPr>
            </w:pPr>
            <w:r w:rsidRPr="000E3FD8">
              <w:rPr>
                <w:rFonts w:ascii="Times New Roman" w:eastAsia="Times New Roman" w:hAnsi="Times New Roman" w:cs="Times New Roman"/>
                <w:b/>
                <w:bCs/>
                <w:sz w:val="16"/>
                <w:szCs w:val="16"/>
                <w:lang w:val="en-GB"/>
              </w:rPr>
              <w:t> </w:t>
            </w:r>
          </w:p>
        </w:tc>
        <w:tc>
          <w:tcPr>
            <w:tcW w:w="1056" w:type="dxa"/>
            <w:tcBorders>
              <w:top w:val="nil"/>
              <w:left w:val="nil"/>
              <w:bottom w:val="single" w:sz="4" w:space="0" w:color="auto"/>
              <w:right w:val="single" w:sz="4" w:space="0" w:color="auto"/>
            </w:tcBorders>
            <w:shd w:val="clear" w:color="auto" w:fill="auto"/>
            <w:vAlign w:val="center"/>
            <w:hideMark/>
          </w:tcPr>
          <w:p w14:paraId="7223A267"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w:t>
            </w:r>
          </w:p>
        </w:tc>
        <w:tc>
          <w:tcPr>
            <w:tcW w:w="1620" w:type="dxa"/>
            <w:tcBorders>
              <w:top w:val="nil"/>
              <w:left w:val="nil"/>
              <w:bottom w:val="single" w:sz="4" w:space="0" w:color="auto"/>
              <w:right w:val="single" w:sz="4" w:space="0" w:color="auto"/>
            </w:tcBorders>
            <w:shd w:val="clear" w:color="auto" w:fill="auto"/>
            <w:vAlign w:val="center"/>
            <w:hideMark/>
          </w:tcPr>
          <w:p w14:paraId="5C1A487F"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648,603.85</w:t>
            </w:r>
          </w:p>
        </w:tc>
        <w:tc>
          <w:tcPr>
            <w:tcW w:w="1056" w:type="dxa"/>
            <w:tcBorders>
              <w:top w:val="nil"/>
              <w:left w:val="nil"/>
              <w:bottom w:val="single" w:sz="4" w:space="0" w:color="auto"/>
              <w:right w:val="single" w:sz="4" w:space="0" w:color="auto"/>
            </w:tcBorders>
            <w:shd w:val="clear" w:color="auto" w:fill="auto"/>
            <w:vAlign w:val="center"/>
            <w:hideMark/>
          </w:tcPr>
          <w:p w14:paraId="775C0C5F"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1,999,595.81</w:t>
            </w:r>
          </w:p>
        </w:tc>
        <w:tc>
          <w:tcPr>
            <w:tcW w:w="1160" w:type="dxa"/>
            <w:tcBorders>
              <w:top w:val="nil"/>
              <w:left w:val="nil"/>
              <w:bottom w:val="single" w:sz="4" w:space="0" w:color="auto"/>
              <w:right w:val="single" w:sz="4" w:space="0" w:color="auto"/>
            </w:tcBorders>
            <w:shd w:val="clear" w:color="auto" w:fill="auto"/>
            <w:vAlign w:val="center"/>
            <w:hideMark/>
          </w:tcPr>
          <w:p w14:paraId="2153895B" w14:textId="77777777" w:rsidR="001B4773" w:rsidRPr="000E3FD8" w:rsidRDefault="001B4773" w:rsidP="001B4773">
            <w:pPr>
              <w:spacing w:after="0" w:line="240" w:lineRule="auto"/>
              <w:rPr>
                <w:rFonts w:ascii="Times New Roman" w:eastAsia="Times New Roman" w:hAnsi="Times New Roman" w:cs="Times New Roman"/>
                <w:sz w:val="16"/>
                <w:szCs w:val="16"/>
                <w:lang w:val="en-GB"/>
              </w:rPr>
            </w:pPr>
            <w:r w:rsidRPr="000E3FD8">
              <w:rPr>
                <w:rFonts w:ascii="Times New Roman" w:eastAsia="Times New Roman" w:hAnsi="Times New Roman" w:cs="Times New Roman"/>
                <w:sz w:val="16"/>
                <w:szCs w:val="16"/>
                <w:lang w:val="en-GB"/>
              </w:rPr>
              <w:t> </w:t>
            </w:r>
          </w:p>
        </w:tc>
        <w:tc>
          <w:tcPr>
            <w:tcW w:w="1630" w:type="dxa"/>
            <w:tcBorders>
              <w:top w:val="nil"/>
              <w:left w:val="nil"/>
              <w:bottom w:val="single" w:sz="4" w:space="0" w:color="auto"/>
              <w:right w:val="single" w:sz="4" w:space="0" w:color="auto"/>
            </w:tcBorders>
            <w:shd w:val="clear" w:color="auto" w:fill="auto"/>
            <w:vAlign w:val="center"/>
            <w:hideMark/>
          </w:tcPr>
          <w:p w14:paraId="1CC930D1"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w:t>
            </w:r>
          </w:p>
        </w:tc>
        <w:tc>
          <w:tcPr>
            <w:tcW w:w="1070" w:type="dxa"/>
            <w:tcBorders>
              <w:top w:val="nil"/>
              <w:left w:val="nil"/>
              <w:bottom w:val="single" w:sz="4" w:space="0" w:color="auto"/>
              <w:right w:val="single" w:sz="4" w:space="0" w:color="auto"/>
            </w:tcBorders>
            <w:shd w:val="clear" w:color="auto" w:fill="auto"/>
            <w:vAlign w:val="center"/>
            <w:hideMark/>
          </w:tcPr>
          <w:p w14:paraId="6D6283B6"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w:t>
            </w:r>
          </w:p>
        </w:tc>
        <w:tc>
          <w:tcPr>
            <w:tcW w:w="1354" w:type="dxa"/>
            <w:tcBorders>
              <w:top w:val="nil"/>
              <w:left w:val="nil"/>
              <w:bottom w:val="single" w:sz="4" w:space="0" w:color="auto"/>
              <w:right w:val="single" w:sz="4" w:space="0" w:color="auto"/>
            </w:tcBorders>
            <w:shd w:val="clear" w:color="auto" w:fill="auto"/>
            <w:vAlign w:val="center"/>
            <w:hideMark/>
          </w:tcPr>
          <w:p w14:paraId="7763C963" w14:textId="77777777" w:rsidR="001B4773" w:rsidRPr="000E3FD8" w:rsidRDefault="001B4773" w:rsidP="001B4773">
            <w:pPr>
              <w:spacing w:after="0" w:line="240" w:lineRule="auto"/>
              <w:rPr>
                <w:rFonts w:ascii="Times New Roman" w:eastAsia="Times New Roman" w:hAnsi="Times New Roman" w:cs="Times New Roman"/>
                <w:i/>
                <w:iCs/>
                <w:sz w:val="16"/>
                <w:szCs w:val="16"/>
                <w:lang w:val="en-GB"/>
              </w:rPr>
            </w:pPr>
            <w:r w:rsidRPr="000E3FD8">
              <w:rPr>
                <w:rFonts w:ascii="Times New Roman" w:eastAsia="Times New Roman" w:hAnsi="Times New Roman" w:cs="Times New Roman"/>
                <w:i/>
                <w:iCs/>
                <w:sz w:val="16"/>
                <w:szCs w:val="16"/>
                <w:lang w:val="en-GB"/>
              </w:rPr>
              <w:t> </w:t>
            </w:r>
          </w:p>
        </w:tc>
        <w:tc>
          <w:tcPr>
            <w:tcW w:w="2250" w:type="dxa"/>
            <w:tcBorders>
              <w:top w:val="nil"/>
              <w:left w:val="nil"/>
              <w:bottom w:val="single" w:sz="4" w:space="0" w:color="auto"/>
              <w:right w:val="single" w:sz="4" w:space="0" w:color="auto"/>
            </w:tcBorders>
            <w:shd w:val="clear" w:color="auto" w:fill="auto"/>
            <w:vAlign w:val="center"/>
            <w:hideMark/>
          </w:tcPr>
          <w:p w14:paraId="4A31C6F0" w14:textId="77777777" w:rsidR="001B4773" w:rsidRPr="000E3FD8" w:rsidRDefault="001B4773" w:rsidP="001B4773">
            <w:pPr>
              <w:spacing w:after="0" w:line="240" w:lineRule="auto"/>
              <w:jc w:val="center"/>
              <w:rPr>
                <w:rFonts w:ascii="Times New Roman" w:eastAsia="Times New Roman" w:hAnsi="Times New Roman" w:cs="Times New Roman"/>
                <w:b/>
                <w:bCs/>
                <w:i/>
                <w:iCs/>
                <w:sz w:val="20"/>
                <w:szCs w:val="20"/>
                <w:lang w:val="en-GB"/>
              </w:rPr>
            </w:pPr>
            <w:r w:rsidRPr="000E3FD8">
              <w:rPr>
                <w:rFonts w:ascii="Times New Roman" w:eastAsia="Times New Roman" w:hAnsi="Times New Roman" w:cs="Times New Roman"/>
                <w:b/>
                <w:bCs/>
                <w:i/>
                <w:iCs/>
                <w:sz w:val="20"/>
                <w:szCs w:val="20"/>
                <w:lang w:val="en-GB"/>
              </w:rPr>
              <w:t> </w:t>
            </w:r>
          </w:p>
        </w:tc>
      </w:tr>
    </w:tbl>
    <w:p w14:paraId="229685D3" w14:textId="2196134D" w:rsidR="001B4773" w:rsidRPr="000E3FD8" w:rsidRDefault="001B4773" w:rsidP="00BA2023">
      <w:pPr>
        <w:rPr>
          <w:lang w:val="en-GB"/>
        </w:rPr>
      </w:pPr>
    </w:p>
    <w:p w14:paraId="5DAFC186" w14:textId="77777777" w:rsidR="00BF5205" w:rsidRDefault="00BF5205" w:rsidP="00BF5205">
      <w:pPr>
        <w:tabs>
          <w:tab w:val="left" w:pos="11407"/>
          <w:tab w:val="left" w:pos="14220"/>
        </w:tabs>
        <w:rPr>
          <w:lang w:val="en-GB"/>
        </w:rPr>
      </w:pPr>
    </w:p>
    <w:p w14:paraId="2CA1140E" w14:textId="77777777" w:rsidR="00BF5205" w:rsidRDefault="00BF5205" w:rsidP="00BF5205">
      <w:pPr>
        <w:tabs>
          <w:tab w:val="left" w:pos="11407"/>
          <w:tab w:val="left" w:pos="14220"/>
        </w:tabs>
        <w:rPr>
          <w:lang w:val="en-GB"/>
        </w:rPr>
      </w:pPr>
    </w:p>
    <w:p w14:paraId="05E46085" w14:textId="77777777" w:rsidR="00BF5205" w:rsidRDefault="00BF5205" w:rsidP="00BF5205">
      <w:pPr>
        <w:tabs>
          <w:tab w:val="left" w:pos="11407"/>
          <w:tab w:val="left" w:pos="14220"/>
        </w:tabs>
        <w:rPr>
          <w:lang w:val="en-GB"/>
        </w:rPr>
      </w:pPr>
    </w:p>
    <w:p w14:paraId="4DB8C906" w14:textId="3A8B1D00" w:rsidR="00BF5205" w:rsidRPr="000E3FD8" w:rsidRDefault="00BF5205" w:rsidP="00BF5205">
      <w:pPr>
        <w:tabs>
          <w:tab w:val="left" w:pos="11407"/>
          <w:tab w:val="left" w:pos="14220"/>
        </w:tabs>
        <w:rPr>
          <w:lang w:val="en-GB"/>
        </w:rPr>
        <w:sectPr w:rsidR="00BF5205" w:rsidRPr="000E3FD8" w:rsidSect="00927B40">
          <w:pgSz w:w="15840" w:h="12240" w:orient="landscape"/>
          <w:pgMar w:top="720" w:right="720" w:bottom="720" w:left="720" w:header="720" w:footer="720" w:gutter="0"/>
          <w:cols w:space="720"/>
          <w:docGrid w:linePitch="360"/>
        </w:sectPr>
      </w:pPr>
    </w:p>
    <w:p w14:paraId="09EB9DB2" w14:textId="77777777" w:rsidR="002C03FB" w:rsidRPr="000E3FD8" w:rsidRDefault="002C03FB" w:rsidP="00BF5205">
      <w:pPr>
        <w:rPr>
          <w:lang w:val="en-GB"/>
        </w:rPr>
      </w:pPr>
    </w:p>
    <w:sectPr w:rsidR="002C03FB" w:rsidRPr="000E3FD8" w:rsidSect="00BF520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918C1" w14:textId="77777777" w:rsidR="00467B87" w:rsidRDefault="00467B87" w:rsidP="002C1D07">
      <w:pPr>
        <w:spacing w:after="0" w:line="240" w:lineRule="auto"/>
      </w:pPr>
      <w:r>
        <w:separator/>
      </w:r>
    </w:p>
  </w:endnote>
  <w:endnote w:type="continuationSeparator" w:id="0">
    <w:p w14:paraId="2A9DE213" w14:textId="77777777" w:rsidR="00467B87" w:rsidRDefault="00467B87" w:rsidP="002C1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alibri"/>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TarumianAfrickian">
    <w:charset w:val="00"/>
    <w:family w:val="roman"/>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Proxima Nova Rg">
    <w:altName w:val="Tahoma"/>
    <w:panose1 w:val="00000000000000000000"/>
    <w:charset w:val="00"/>
    <w:family w:val="modern"/>
    <w:notTrueType/>
    <w:pitch w:val="variable"/>
    <w:sig w:usb0="A00000AF" w:usb1="5000E0FB" w:usb2="00000000" w:usb3="00000000" w:csb0="0000019B"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7A99B" w14:textId="77777777" w:rsidR="00467B87" w:rsidRDefault="00467B87" w:rsidP="002C1D07">
      <w:pPr>
        <w:spacing w:after="0" w:line="240" w:lineRule="auto"/>
      </w:pPr>
      <w:r>
        <w:separator/>
      </w:r>
    </w:p>
  </w:footnote>
  <w:footnote w:type="continuationSeparator" w:id="0">
    <w:p w14:paraId="5F98EEA5" w14:textId="77777777" w:rsidR="00467B87" w:rsidRDefault="00467B87" w:rsidP="002C1D07">
      <w:pPr>
        <w:spacing w:after="0" w:line="240" w:lineRule="auto"/>
      </w:pPr>
      <w:r>
        <w:continuationSeparator/>
      </w:r>
    </w:p>
  </w:footnote>
  <w:footnote w:id="1">
    <w:p w14:paraId="418F0988" w14:textId="0B9631C0" w:rsidR="009779F6" w:rsidRDefault="009779F6">
      <w:pPr>
        <w:pStyle w:val="FootnoteText"/>
      </w:pPr>
      <w:r>
        <w:rPr>
          <w:rStyle w:val="FootnoteReference"/>
        </w:rPr>
        <w:footnoteRef/>
      </w:r>
      <w:r>
        <w:t xml:space="preserve"> </w:t>
      </w:r>
      <w:hyperlink r:id="rId1" w:history="1">
        <w:r w:rsidRPr="007C6BF6">
          <w:rPr>
            <w:rStyle w:val="Hyperlink"/>
          </w:rPr>
          <w:t>https://www.armstat.am/file/article/poverty_2016_eng_2.pdf</w:t>
        </w:r>
      </w:hyperlink>
    </w:p>
    <w:p w14:paraId="4700B090" w14:textId="74C97708" w:rsidR="009779F6" w:rsidRDefault="009779F6">
      <w:pPr>
        <w:pStyle w:val="FootnoteText"/>
      </w:pPr>
      <w:r>
        <w:t>Part 1, Armenia Poverty Profile 2008-2015</w:t>
      </w:r>
    </w:p>
  </w:footnote>
  <w:footnote w:id="2">
    <w:p w14:paraId="5D31620C" w14:textId="38D7C95D" w:rsidR="009779F6" w:rsidRDefault="009779F6" w:rsidP="00561CD1">
      <w:pPr>
        <w:pStyle w:val="FootnoteText"/>
      </w:pPr>
      <w:r>
        <w:rPr>
          <w:rStyle w:val="FootnoteReference"/>
        </w:rPr>
        <w:footnoteRef/>
      </w:r>
      <w:r>
        <w:t xml:space="preserve"> </w:t>
      </w:r>
      <w:r w:rsidRPr="002832CA">
        <w:t>United Nations Evaluation Group (UNEG), UNEG Ethical Guidelines for Evaluation</w:t>
      </w:r>
      <w:r>
        <w:t>, 2008</w:t>
      </w:r>
      <w:r w:rsidRPr="002832CA">
        <w:t>.</w:t>
      </w:r>
    </w:p>
  </w:footnote>
  <w:footnote w:id="3">
    <w:p w14:paraId="7863C759" w14:textId="2F46CA63" w:rsidR="009779F6" w:rsidRPr="004F5AE5" w:rsidRDefault="009779F6" w:rsidP="00893FF2">
      <w:pPr>
        <w:pStyle w:val="FootnoteText"/>
        <w:jc w:val="both"/>
        <w:rPr>
          <w:sz w:val="18"/>
          <w:szCs w:val="18"/>
        </w:rPr>
      </w:pPr>
      <w:r w:rsidRPr="004F5AE5">
        <w:rPr>
          <w:rStyle w:val="FootnoteReference"/>
          <w:sz w:val="18"/>
          <w:szCs w:val="18"/>
        </w:rPr>
        <w:footnoteRef/>
      </w:r>
      <w:r w:rsidRPr="004F5AE5">
        <w:rPr>
          <w:sz w:val="18"/>
          <w:szCs w:val="18"/>
        </w:rPr>
        <w:t xml:space="preserve"> Based on the budget revision, for Activity 2.2.2 under </w:t>
      </w:r>
      <w:r>
        <w:rPr>
          <w:sz w:val="18"/>
          <w:szCs w:val="18"/>
        </w:rPr>
        <w:t>O</w:t>
      </w:r>
      <w:r w:rsidRPr="004F5AE5">
        <w:rPr>
          <w:sz w:val="18"/>
          <w:szCs w:val="18"/>
        </w:rPr>
        <w:t xml:space="preserve">bjective 2, the budget was transferred from </w:t>
      </w:r>
      <w:r>
        <w:rPr>
          <w:sz w:val="18"/>
          <w:szCs w:val="18"/>
        </w:rPr>
        <w:t>Y</w:t>
      </w:r>
      <w:r w:rsidRPr="004F5AE5">
        <w:rPr>
          <w:sz w:val="18"/>
          <w:szCs w:val="18"/>
        </w:rPr>
        <w:t xml:space="preserve">ear 1 to </w:t>
      </w:r>
      <w:r>
        <w:rPr>
          <w:sz w:val="18"/>
          <w:szCs w:val="18"/>
        </w:rPr>
        <w:t>Y</w:t>
      </w:r>
      <w:r w:rsidRPr="004F5AE5">
        <w:rPr>
          <w:sz w:val="18"/>
          <w:szCs w:val="18"/>
        </w:rPr>
        <w:t>ear 2. Because there was no such demand</w:t>
      </w:r>
      <w:r>
        <w:rPr>
          <w:sz w:val="18"/>
          <w:szCs w:val="18"/>
        </w:rPr>
        <w:t xml:space="preserve"> in the budget revision process</w:t>
      </w:r>
      <w:r w:rsidRPr="004F5AE5">
        <w:rPr>
          <w:sz w:val="18"/>
          <w:szCs w:val="18"/>
        </w:rPr>
        <w:t xml:space="preserve">, the respective IA did not </w:t>
      </w:r>
      <w:r>
        <w:rPr>
          <w:sz w:val="18"/>
          <w:szCs w:val="18"/>
        </w:rPr>
        <w:t>divide the budget per quarters</w:t>
      </w:r>
      <w:r w:rsidRPr="004F5AE5">
        <w:rPr>
          <w:sz w:val="18"/>
          <w:szCs w:val="18"/>
        </w:rPr>
        <w:t xml:space="preserve">. Hence, there is no reference/information on the budget for the evaluation period for this particular activity.  All the analysis was conducted based on the initial budget amount for this activity.  This fact also distorts the overall picture of the budget expenditures at overall Objective and Project levels. </w:t>
      </w:r>
      <w:r>
        <w:rPr>
          <w:sz w:val="18"/>
          <w:szCs w:val="18"/>
        </w:rPr>
        <w:t>Expenditures for this Objective are likely to be higher than those calculated.</w:t>
      </w:r>
    </w:p>
  </w:footnote>
  <w:footnote w:id="4">
    <w:p w14:paraId="5D165471" w14:textId="4C4619B2" w:rsidR="009779F6" w:rsidRDefault="009779F6" w:rsidP="00EB4849">
      <w:pPr>
        <w:pStyle w:val="FootnoteText"/>
      </w:pPr>
      <w:r>
        <w:rPr>
          <w:rStyle w:val="FootnoteReference"/>
        </w:rPr>
        <w:footnoteRef/>
      </w:r>
      <w:r>
        <w:t xml:space="preserve"> </w:t>
      </w:r>
      <w:r w:rsidRPr="00EB4849">
        <w:rPr>
          <w:sz w:val="14"/>
          <w:szCs w:val="14"/>
        </w:rPr>
        <w:t>Based on the budget revision, for the Activity 2.2.2 under the objective 2, the budget was transferred from the year 1 to year 2. Because there was no such demand, the respective IA did not plan the budget on quarterly bases. Hence, there is no reference/information on the budget for the evaluation period for this particular activity.  All the analysis was conducted based on the initial budget amount for this activity.  This fact also distorts the overall picture of the budget expenditures at overall Objective and Project levels.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53C1"/>
    <w:multiLevelType w:val="hybridMultilevel"/>
    <w:tmpl w:val="9B801596"/>
    <w:lvl w:ilvl="0" w:tplc="0409000F">
      <w:start w:val="1"/>
      <w:numFmt w:val="decimal"/>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 w15:restartNumberingAfterBreak="0">
    <w:nsid w:val="01CD339B"/>
    <w:multiLevelType w:val="hybridMultilevel"/>
    <w:tmpl w:val="6F8CA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20BA1"/>
    <w:multiLevelType w:val="hybridMultilevel"/>
    <w:tmpl w:val="C7A48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23BB1"/>
    <w:multiLevelType w:val="hybridMultilevel"/>
    <w:tmpl w:val="63B6C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01A56"/>
    <w:multiLevelType w:val="multilevel"/>
    <w:tmpl w:val="C4E4E39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Calibri" w:hAnsi="Calibri" w:hint="default"/>
      </w:r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6B0A3A"/>
    <w:multiLevelType w:val="hybridMultilevel"/>
    <w:tmpl w:val="7C568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A2568B"/>
    <w:multiLevelType w:val="hybridMultilevel"/>
    <w:tmpl w:val="A1CA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7C06BC"/>
    <w:multiLevelType w:val="hybridMultilevel"/>
    <w:tmpl w:val="326E0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B214F4"/>
    <w:multiLevelType w:val="hybridMultilevel"/>
    <w:tmpl w:val="B99E9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4D529E"/>
    <w:multiLevelType w:val="multilevel"/>
    <w:tmpl w:val="9176D7B2"/>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797C61"/>
    <w:multiLevelType w:val="hybridMultilevel"/>
    <w:tmpl w:val="5A2E3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B73E69"/>
    <w:multiLevelType w:val="multilevel"/>
    <w:tmpl w:val="21922E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F77016B"/>
    <w:multiLevelType w:val="hybridMultilevel"/>
    <w:tmpl w:val="0D5012C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15:restartNumberingAfterBreak="0">
    <w:nsid w:val="11483B52"/>
    <w:multiLevelType w:val="hybridMultilevel"/>
    <w:tmpl w:val="DD5C946A"/>
    <w:lvl w:ilvl="0" w:tplc="3D4E22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F82315"/>
    <w:multiLevelType w:val="hybridMultilevel"/>
    <w:tmpl w:val="36EED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58503C"/>
    <w:multiLevelType w:val="hybridMultilevel"/>
    <w:tmpl w:val="5F26C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F207C7"/>
    <w:multiLevelType w:val="hybridMultilevel"/>
    <w:tmpl w:val="B3843DD6"/>
    <w:lvl w:ilvl="0" w:tplc="C958D1B6">
      <w:start w:val="1"/>
      <w:numFmt w:val="decimal"/>
      <w:lvlText w:val="%1."/>
      <w:lvlJc w:val="left"/>
      <w:pPr>
        <w:ind w:left="630" w:hanging="360"/>
      </w:pPr>
      <w:rPr>
        <w:rFonts w:asciiTheme="minorHAnsi" w:eastAsiaTheme="minorHAnsi" w:hAnsiTheme="minorHAnsi" w:cstheme="minorBidi"/>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F6A47FDC">
      <w:start w:val="1"/>
      <w:numFmt w:val="decimal"/>
      <w:lvlText w:val="%7."/>
      <w:lvlJc w:val="left"/>
      <w:pPr>
        <w:ind w:left="4950" w:hanging="360"/>
      </w:pPr>
      <w:rPr>
        <w:b w:val="0"/>
      </w:r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7" w15:restartNumberingAfterBreak="0">
    <w:nsid w:val="178B6B9C"/>
    <w:multiLevelType w:val="hybridMultilevel"/>
    <w:tmpl w:val="52AA9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855CED"/>
    <w:multiLevelType w:val="hybridMultilevel"/>
    <w:tmpl w:val="1726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C05337"/>
    <w:multiLevelType w:val="hybridMultilevel"/>
    <w:tmpl w:val="92E296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DD6AEC"/>
    <w:multiLevelType w:val="hybridMultilevel"/>
    <w:tmpl w:val="9F5CF4B6"/>
    <w:lvl w:ilvl="0" w:tplc="CC42A0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0E459F"/>
    <w:multiLevelType w:val="hybridMultilevel"/>
    <w:tmpl w:val="2C6A3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463AFC"/>
    <w:multiLevelType w:val="hybridMultilevel"/>
    <w:tmpl w:val="364C683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5EC157E"/>
    <w:multiLevelType w:val="hybridMultilevel"/>
    <w:tmpl w:val="4BB6D5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7094D1A"/>
    <w:multiLevelType w:val="hybridMultilevel"/>
    <w:tmpl w:val="FD961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D82BB9"/>
    <w:multiLevelType w:val="hybridMultilevel"/>
    <w:tmpl w:val="36F0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881639"/>
    <w:multiLevelType w:val="hybridMultilevel"/>
    <w:tmpl w:val="68CA9A4C"/>
    <w:lvl w:ilvl="0" w:tplc="C9206EE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BF4236"/>
    <w:multiLevelType w:val="hybridMultilevel"/>
    <w:tmpl w:val="25C09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D00F7C"/>
    <w:multiLevelType w:val="hybridMultilevel"/>
    <w:tmpl w:val="3A9E2E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F272E90"/>
    <w:multiLevelType w:val="hybridMultilevel"/>
    <w:tmpl w:val="43883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C31A96"/>
    <w:multiLevelType w:val="hybridMultilevel"/>
    <w:tmpl w:val="5C6853CE"/>
    <w:lvl w:ilvl="0" w:tplc="C750CE22">
      <w:start w:val="1"/>
      <w:numFmt w:val="decimal"/>
      <w:lvlText w:val="%1."/>
      <w:lvlJc w:val="left"/>
      <w:pPr>
        <w:ind w:left="630" w:hanging="360"/>
      </w:pPr>
      <w:rPr>
        <w:rFonts w:asciiTheme="minorHAnsi" w:eastAsiaTheme="minorHAnsi"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0ED21B2"/>
    <w:multiLevelType w:val="hybridMultilevel"/>
    <w:tmpl w:val="E8E4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DA47B2"/>
    <w:multiLevelType w:val="hybridMultilevel"/>
    <w:tmpl w:val="A6601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35459BA"/>
    <w:multiLevelType w:val="hybridMultilevel"/>
    <w:tmpl w:val="903CB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4C17B20"/>
    <w:multiLevelType w:val="hybridMultilevel"/>
    <w:tmpl w:val="BF604EFA"/>
    <w:lvl w:ilvl="0" w:tplc="A54CD916">
      <w:start w:val="1"/>
      <w:numFmt w:val="bullet"/>
      <w:lvlText w:val="-"/>
      <w:lvlJc w:val="left"/>
      <w:pPr>
        <w:ind w:left="720" w:hanging="360"/>
      </w:pPr>
      <w:rPr>
        <w:rFonts w:ascii="Myriad Pro" w:eastAsia="Times New Roman" w:hAnsi="Myriad Pro"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235075"/>
    <w:multiLevelType w:val="hybridMultilevel"/>
    <w:tmpl w:val="708401E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6855B0C"/>
    <w:multiLevelType w:val="hybridMultilevel"/>
    <w:tmpl w:val="E2A0BAF8"/>
    <w:lvl w:ilvl="0" w:tplc="2A94F310">
      <w:start w:val="1"/>
      <w:numFmt w:val="decimal"/>
      <w:lvlText w:val="%1."/>
      <w:lvlJc w:val="left"/>
      <w:pPr>
        <w:ind w:left="450" w:hanging="360"/>
      </w:pPr>
      <w:rPr>
        <w:b w:val="0"/>
        <w:color w:val="auto"/>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7" w15:restartNumberingAfterBreak="0">
    <w:nsid w:val="398B4606"/>
    <w:multiLevelType w:val="hybridMultilevel"/>
    <w:tmpl w:val="25C09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A0D4526"/>
    <w:multiLevelType w:val="hybridMultilevel"/>
    <w:tmpl w:val="1E2013E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3D6C2A2E"/>
    <w:multiLevelType w:val="hybridMultilevel"/>
    <w:tmpl w:val="DBBAEECE"/>
    <w:lvl w:ilvl="0" w:tplc="C750CE22">
      <w:start w:val="1"/>
      <w:numFmt w:val="decimal"/>
      <w:lvlText w:val="%1."/>
      <w:lvlJc w:val="left"/>
      <w:pPr>
        <w:ind w:left="630" w:hanging="360"/>
      </w:pPr>
      <w:rPr>
        <w:rFonts w:asciiTheme="minorHAnsi" w:eastAsiaTheme="minorHAnsi" w:hAnsiTheme="minorHAnsi" w:cstheme="minorBidi"/>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EDF40B1"/>
    <w:multiLevelType w:val="hybridMultilevel"/>
    <w:tmpl w:val="039A9FC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64F6B3B4">
      <w:start w:val="1"/>
      <w:numFmt w:val="bullet"/>
      <w:lvlText w:val="-"/>
      <w:lvlJc w:val="left"/>
      <w:pPr>
        <w:ind w:left="2160" w:hanging="360"/>
      </w:pPr>
      <w:rPr>
        <w:rFonts w:ascii="Calibri" w:hAnsi="Calibri"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17C77B9"/>
    <w:multiLevelType w:val="hybridMultilevel"/>
    <w:tmpl w:val="D6F05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2144887"/>
    <w:multiLevelType w:val="hybridMultilevel"/>
    <w:tmpl w:val="6874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35C6CC4"/>
    <w:multiLevelType w:val="hybridMultilevel"/>
    <w:tmpl w:val="E85C9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4E957B9"/>
    <w:multiLevelType w:val="hybridMultilevel"/>
    <w:tmpl w:val="587CF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4EA176D"/>
    <w:multiLevelType w:val="hybridMultilevel"/>
    <w:tmpl w:val="ACB29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75B440D"/>
    <w:multiLevelType w:val="hybridMultilevel"/>
    <w:tmpl w:val="4976C43A"/>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99E20FE2">
      <w:start w:val="1"/>
      <w:numFmt w:val="decimal"/>
      <w:lvlText w:val="%7."/>
      <w:lvlJc w:val="left"/>
      <w:pPr>
        <w:ind w:left="4950" w:hanging="360"/>
      </w:pPr>
      <w:rPr>
        <w:b w:val="0"/>
      </w:r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47" w15:restartNumberingAfterBreak="0">
    <w:nsid w:val="48DF512D"/>
    <w:multiLevelType w:val="hybridMultilevel"/>
    <w:tmpl w:val="051414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4B3B4DEA"/>
    <w:multiLevelType w:val="hybridMultilevel"/>
    <w:tmpl w:val="DE6ED904"/>
    <w:lvl w:ilvl="0" w:tplc="56FECB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CDA7D26"/>
    <w:multiLevelType w:val="hybridMultilevel"/>
    <w:tmpl w:val="BB0C2C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4FB76907"/>
    <w:multiLevelType w:val="multilevel"/>
    <w:tmpl w:val="A476AF0E"/>
    <w:lvl w:ilvl="0">
      <w:start w:val="1"/>
      <w:numFmt w:val="decimal"/>
      <w:lvlText w:val="%1."/>
      <w:lvlJc w:val="left"/>
      <w:pPr>
        <w:ind w:left="1080" w:hanging="360"/>
      </w:pPr>
      <w:rPr>
        <w:rFonts w:hint="default"/>
      </w:rPr>
    </w:lvl>
    <w:lvl w:ilvl="1">
      <w:start w:val="1"/>
      <w:numFmt w:val="decimal"/>
      <w:lvlText w:val="%1.%2."/>
      <w:lvlJc w:val="left"/>
      <w:pPr>
        <w:ind w:left="1440" w:hanging="360"/>
      </w:p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1" w15:restartNumberingAfterBreak="0">
    <w:nsid w:val="4FD44848"/>
    <w:multiLevelType w:val="hybridMultilevel"/>
    <w:tmpl w:val="61D49FE0"/>
    <w:lvl w:ilvl="0" w:tplc="D84A31D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51C1111B"/>
    <w:multiLevelType w:val="hybridMultilevel"/>
    <w:tmpl w:val="E76236F2"/>
    <w:lvl w:ilvl="0" w:tplc="52CE1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5474F32"/>
    <w:multiLevelType w:val="hybridMultilevel"/>
    <w:tmpl w:val="C40EE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74A76A2"/>
    <w:multiLevelType w:val="hybridMultilevel"/>
    <w:tmpl w:val="C40EE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A913009"/>
    <w:multiLevelType w:val="hybridMultilevel"/>
    <w:tmpl w:val="FD16F0B0"/>
    <w:lvl w:ilvl="0" w:tplc="1D7A2DD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B286049"/>
    <w:multiLevelType w:val="hybridMultilevel"/>
    <w:tmpl w:val="33629A50"/>
    <w:lvl w:ilvl="0" w:tplc="C958D1B6">
      <w:start w:val="1"/>
      <w:numFmt w:val="decimal"/>
      <w:lvlText w:val="%1."/>
      <w:lvlJc w:val="left"/>
      <w:pPr>
        <w:ind w:left="630" w:hanging="360"/>
      </w:pPr>
      <w:rPr>
        <w:rFonts w:asciiTheme="minorHAnsi" w:eastAsiaTheme="minorHAnsi"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D222AAE"/>
    <w:multiLevelType w:val="hybridMultilevel"/>
    <w:tmpl w:val="2D045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5EF34B3A"/>
    <w:multiLevelType w:val="hybridMultilevel"/>
    <w:tmpl w:val="826846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5F1A3F94"/>
    <w:multiLevelType w:val="hybridMultilevel"/>
    <w:tmpl w:val="1444F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FF7600B"/>
    <w:multiLevelType w:val="hybridMultilevel"/>
    <w:tmpl w:val="CA34A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07F3FB8"/>
    <w:multiLevelType w:val="hybridMultilevel"/>
    <w:tmpl w:val="2E363F5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2977445"/>
    <w:multiLevelType w:val="hybridMultilevel"/>
    <w:tmpl w:val="051414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685F4E19"/>
    <w:multiLevelType w:val="hybridMultilevel"/>
    <w:tmpl w:val="9B7EBD0A"/>
    <w:lvl w:ilvl="0" w:tplc="64F6B3B4">
      <w:start w:val="1"/>
      <w:numFmt w:val="bullet"/>
      <w:lvlText w:val="-"/>
      <w:lvlJc w:val="left"/>
      <w:pPr>
        <w:tabs>
          <w:tab w:val="num" w:pos="720"/>
        </w:tabs>
        <w:ind w:left="720" w:hanging="360"/>
      </w:pPr>
      <w:rPr>
        <w:rFonts w:ascii="Calibri" w:hAnsi="Calibri" w:hint="default"/>
        <w:sz w:val="20"/>
      </w:rPr>
    </w:lvl>
    <w:lvl w:ilvl="1" w:tplc="D2F6C758" w:tentative="1">
      <w:start w:val="1"/>
      <w:numFmt w:val="bullet"/>
      <w:lvlText w:val="o"/>
      <w:lvlJc w:val="left"/>
      <w:pPr>
        <w:tabs>
          <w:tab w:val="num" w:pos="1440"/>
        </w:tabs>
        <w:ind w:left="1440" w:hanging="360"/>
      </w:pPr>
      <w:rPr>
        <w:rFonts w:ascii="Courier New" w:hAnsi="Courier New" w:hint="default"/>
        <w:sz w:val="20"/>
      </w:rPr>
    </w:lvl>
    <w:lvl w:ilvl="2" w:tplc="13DAD7CE" w:tentative="1">
      <w:start w:val="1"/>
      <w:numFmt w:val="bullet"/>
      <w:lvlText w:val=""/>
      <w:lvlJc w:val="left"/>
      <w:pPr>
        <w:tabs>
          <w:tab w:val="num" w:pos="2160"/>
        </w:tabs>
        <w:ind w:left="2160" w:hanging="360"/>
      </w:pPr>
      <w:rPr>
        <w:rFonts w:ascii="Wingdings" w:hAnsi="Wingdings" w:hint="default"/>
        <w:sz w:val="20"/>
      </w:rPr>
    </w:lvl>
    <w:lvl w:ilvl="3" w:tplc="754C76E8" w:tentative="1">
      <w:start w:val="1"/>
      <w:numFmt w:val="bullet"/>
      <w:lvlText w:val=""/>
      <w:lvlJc w:val="left"/>
      <w:pPr>
        <w:tabs>
          <w:tab w:val="num" w:pos="2880"/>
        </w:tabs>
        <w:ind w:left="2880" w:hanging="360"/>
      </w:pPr>
      <w:rPr>
        <w:rFonts w:ascii="Wingdings" w:hAnsi="Wingdings" w:hint="default"/>
        <w:sz w:val="20"/>
      </w:rPr>
    </w:lvl>
    <w:lvl w:ilvl="4" w:tplc="2734484C" w:tentative="1">
      <w:start w:val="1"/>
      <w:numFmt w:val="bullet"/>
      <w:lvlText w:val=""/>
      <w:lvlJc w:val="left"/>
      <w:pPr>
        <w:tabs>
          <w:tab w:val="num" w:pos="3600"/>
        </w:tabs>
        <w:ind w:left="3600" w:hanging="360"/>
      </w:pPr>
      <w:rPr>
        <w:rFonts w:ascii="Wingdings" w:hAnsi="Wingdings" w:hint="default"/>
        <w:sz w:val="20"/>
      </w:rPr>
    </w:lvl>
    <w:lvl w:ilvl="5" w:tplc="1110DFAC" w:tentative="1">
      <w:start w:val="1"/>
      <w:numFmt w:val="bullet"/>
      <w:lvlText w:val=""/>
      <w:lvlJc w:val="left"/>
      <w:pPr>
        <w:tabs>
          <w:tab w:val="num" w:pos="4320"/>
        </w:tabs>
        <w:ind w:left="4320" w:hanging="360"/>
      </w:pPr>
      <w:rPr>
        <w:rFonts w:ascii="Wingdings" w:hAnsi="Wingdings" w:hint="default"/>
        <w:sz w:val="20"/>
      </w:rPr>
    </w:lvl>
    <w:lvl w:ilvl="6" w:tplc="75D6F90C" w:tentative="1">
      <w:start w:val="1"/>
      <w:numFmt w:val="bullet"/>
      <w:lvlText w:val=""/>
      <w:lvlJc w:val="left"/>
      <w:pPr>
        <w:tabs>
          <w:tab w:val="num" w:pos="5040"/>
        </w:tabs>
        <w:ind w:left="5040" w:hanging="360"/>
      </w:pPr>
      <w:rPr>
        <w:rFonts w:ascii="Wingdings" w:hAnsi="Wingdings" w:hint="default"/>
        <w:sz w:val="20"/>
      </w:rPr>
    </w:lvl>
    <w:lvl w:ilvl="7" w:tplc="C352CB20" w:tentative="1">
      <w:start w:val="1"/>
      <w:numFmt w:val="bullet"/>
      <w:lvlText w:val=""/>
      <w:lvlJc w:val="left"/>
      <w:pPr>
        <w:tabs>
          <w:tab w:val="num" w:pos="5760"/>
        </w:tabs>
        <w:ind w:left="5760" w:hanging="360"/>
      </w:pPr>
      <w:rPr>
        <w:rFonts w:ascii="Wingdings" w:hAnsi="Wingdings" w:hint="default"/>
        <w:sz w:val="20"/>
      </w:rPr>
    </w:lvl>
    <w:lvl w:ilvl="8" w:tplc="1D7C8762"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8DB7023"/>
    <w:multiLevelType w:val="hybridMultilevel"/>
    <w:tmpl w:val="8214C08E"/>
    <w:lvl w:ilvl="0" w:tplc="C750CE22">
      <w:start w:val="1"/>
      <w:numFmt w:val="decimal"/>
      <w:lvlText w:val="%1."/>
      <w:lvlJc w:val="left"/>
      <w:pPr>
        <w:ind w:left="630" w:hanging="360"/>
      </w:pPr>
      <w:rPr>
        <w:rFonts w:asciiTheme="minorHAnsi" w:eastAsiaTheme="minorHAnsi"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9E1308F"/>
    <w:multiLevelType w:val="hybridMultilevel"/>
    <w:tmpl w:val="4BAC7686"/>
    <w:lvl w:ilvl="0" w:tplc="0809000F">
      <w:start w:val="1"/>
      <w:numFmt w:val="decimal"/>
      <w:lvlText w:val="%1."/>
      <w:lvlJc w:val="left"/>
      <w:pPr>
        <w:tabs>
          <w:tab w:val="num" w:pos="3960"/>
        </w:tabs>
        <w:ind w:left="3960" w:hanging="360"/>
      </w:pPr>
      <w:rPr>
        <w:rFonts w:hint="default"/>
      </w:rPr>
    </w:lvl>
    <w:lvl w:ilvl="1" w:tplc="04090003">
      <w:start w:val="1"/>
      <w:numFmt w:val="bullet"/>
      <w:lvlText w:val="o"/>
      <w:lvlJc w:val="left"/>
      <w:pPr>
        <w:tabs>
          <w:tab w:val="num" w:pos="4680"/>
        </w:tabs>
        <w:ind w:left="4680" w:hanging="360"/>
      </w:pPr>
      <w:rPr>
        <w:rFonts w:ascii="Courier New" w:hAnsi="Courier New" w:hint="default"/>
      </w:rPr>
    </w:lvl>
    <w:lvl w:ilvl="2" w:tplc="04090005">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66" w15:restartNumberingAfterBreak="0">
    <w:nsid w:val="6AAA4C37"/>
    <w:multiLevelType w:val="hybridMultilevel"/>
    <w:tmpl w:val="5B2AF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D5118F4"/>
    <w:multiLevelType w:val="hybridMultilevel"/>
    <w:tmpl w:val="BA6413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6D5E0330"/>
    <w:multiLevelType w:val="hybridMultilevel"/>
    <w:tmpl w:val="D6F05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DD13143"/>
    <w:multiLevelType w:val="hybridMultilevel"/>
    <w:tmpl w:val="074C5B04"/>
    <w:lvl w:ilvl="0" w:tplc="C958D1B6">
      <w:start w:val="1"/>
      <w:numFmt w:val="decimal"/>
      <w:lvlText w:val="%1."/>
      <w:lvlJc w:val="left"/>
      <w:pPr>
        <w:ind w:left="1080" w:hanging="360"/>
      </w:pPr>
      <w:rPr>
        <w:rFonts w:asciiTheme="minorHAnsi" w:eastAsiaTheme="minorHAnsi" w:hAnsiTheme="minorHAnsi"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72E5082B"/>
    <w:multiLevelType w:val="hybridMultilevel"/>
    <w:tmpl w:val="AA0C2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3694EDA"/>
    <w:multiLevelType w:val="multilevel"/>
    <w:tmpl w:val="A170F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3960180"/>
    <w:multiLevelType w:val="hybridMultilevel"/>
    <w:tmpl w:val="40046A92"/>
    <w:lvl w:ilvl="0" w:tplc="EF3ECCDE">
      <w:start w:val="1"/>
      <w:numFmt w:val="upperLetter"/>
      <w:lvlText w:val="%1."/>
      <w:lvlJc w:val="left"/>
      <w:pPr>
        <w:ind w:left="900" w:hanging="360"/>
      </w:pPr>
      <w:rPr>
        <w:rFonts w:asciiTheme="majorHAnsi" w:eastAsiaTheme="majorEastAsia" w:hAnsiTheme="majorHAns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483212C"/>
    <w:multiLevelType w:val="hybridMultilevel"/>
    <w:tmpl w:val="364A13D4"/>
    <w:lvl w:ilvl="0" w:tplc="C750CE22">
      <w:start w:val="1"/>
      <w:numFmt w:val="decimal"/>
      <w:lvlText w:val="%1."/>
      <w:lvlJc w:val="left"/>
      <w:pPr>
        <w:ind w:left="630" w:hanging="360"/>
      </w:pPr>
      <w:rPr>
        <w:rFonts w:asciiTheme="minorHAnsi" w:eastAsiaTheme="minorHAnsi" w:hAnsiTheme="minorHAnsi" w:cstheme="minorBidi"/>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DDC16FE">
      <w:start w:val="1"/>
      <w:numFmt w:val="decimal"/>
      <w:lvlText w:val="%7."/>
      <w:lvlJc w:val="left"/>
      <w:pPr>
        <w:ind w:left="5040" w:hanging="360"/>
      </w:pPr>
      <w:rPr>
        <w:b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9DC4E1D"/>
    <w:multiLevelType w:val="hybridMultilevel"/>
    <w:tmpl w:val="826846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7A433C7D"/>
    <w:multiLevelType w:val="hybridMultilevel"/>
    <w:tmpl w:val="D5E69060"/>
    <w:lvl w:ilvl="0" w:tplc="FB9AE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B5A0BC4"/>
    <w:multiLevelType w:val="hybridMultilevel"/>
    <w:tmpl w:val="EF7C0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DBC6064"/>
    <w:multiLevelType w:val="hybridMultilevel"/>
    <w:tmpl w:val="A2425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E083FED"/>
    <w:multiLevelType w:val="hybridMultilevel"/>
    <w:tmpl w:val="BA6413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7E6F3B3A"/>
    <w:multiLevelType w:val="hybridMultilevel"/>
    <w:tmpl w:val="7C88F934"/>
    <w:lvl w:ilvl="0" w:tplc="7AC41EC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7F547DA2"/>
    <w:multiLevelType w:val="hybridMultilevel"/>
    <w:tmpl w:val="AA9CD874"/>
    <w:lvl w:ilvl="0" w:tplc="92822DB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50"/>
  </w:num>
  <w:num w:numId="3">
    <w:abstractNumId w:val="52"/>
  </w:num>
  <w:num w:numId="4">
    <w:abstractNumId w:val="9"/>
  </w:num>
  <w:num w:numId="5">
    <w:abstractNumId w:val="72"/>
  </w:num>
  <w:num w:numId="6">
    <w:abstractNumId w:val="65"/>
  </w:num>
  <w:num w:numId="7">
    <w:abstractNumId w:val="34"/>
  </w:num>
  <w:num w:numId="8">
    <w:abstractNumId w:val="40"/>
  </w:num>
  <w:num w:numId="9">
    <w:abstractNumId w:val="76"/>
  </w:num>
  <w:num w:numId="10">
    <w:abstractNumId w:val="31"/>
  </w:num>
  <w:num w:numId="11">
    <w:abstractNumId w:val="42"/>
  </w:num>
  <w:num w:numId="12">
    <w:abstractNumId w:val="18"/>
  </w:num>
  <w:num w:numId="13">
    <w:abstractNumId w:val="6"/>
  </w:num>
  <w:num w:numId="14">
    <w:abstractNumId w:val="57"/>
  </w:num>
  <w:num w:numId="15">
    <w:abstractNumId w:val="71"/>
  </w:num>
  <w:num w:numId="16">
    <w:abstractNumId w:val="22"/>
  </w:num>
  <w:num w:numId="17">
    <w:abstractNumId w:val="49"/>
  </w:num>
  <w:num w:numId="18">
    <w:abstractNumId w:val="5"/>
  </w:num>
  <w:num w:numId="19">
    <w:abstractNumId w:val="25"/>
  </w:num>
  <w:num w:numId="20">
    <w:abstractNumId w:val="77"/>
  </w:num>
  <w:num w:numId="21">
    <w:abstractNumId w:val="63"/>
  </w:num>
  <w:num w:numId="22">
    <w:abstractNumId w:val="4"/>
  </w:num>
  <w:num w:numId="23">
    <w:abstractNumId w:val="69"/>
  </w:num>
  <w:num w:numId="24">
    <w:abstractNumId w:val="54"/>
  </w:num>
  <w:num w:numId="25">
    <w:abstractNumId w:val="68"/>
  </w:num>
  <w:num w:numId="26">
    <w:abstractNumId w:val="41"/>
  </w:num>
  <w:num w:numId="27">
    <w:abstractNumId w:val="15"/>
  </w:num>
  <w:num w:numId="28">
    <w:abstractNumId w:val="60"/>
  </w:num>
  <w:num w:numId="29">
    <w:abstractNumId w:val="10"/>
  </w:num>
  <w:num w:numId="30">
    <w:abstractNumId w:val="24"/>
  </w:num>
  <w:num w:numId="31">
    <w:abstractNumId w:val="3"/>
  </w:num>
  <w:num w:numId="32">
    <w:abstractNumId w:val="59"/>
  </w:num>
  <w:num w:numId="33">
    <w:abstractNumId w:val="66"/>
  </w:num>
  <w:num w:numId="34">
    <w:abstractNumId w:val="32"/>
  </w:num>
  <w:num w:numId="35">
    <w:abstractNumId w:val="33"/>
  </w:num>
  <w:num w:numId="36">
    <w:abstractNumId w:val="2"/>
  </w:num>
  <w:num w:numId="37">
    <w:abstractNumId w:val="45"/>
  </w:num>
  <w:num w:numId="38">
    <w:abstractNumId w:val="16"/>
  </w:num>
  <w:num w:numId="39">
    <w:abstractNumId w:val="46"/>
  </w:num>
  <w:num w:numId="40">
    <w:abstractNumId w:val="30"/>
  </w:num>
  <w:num w:numId="41">
    <w:abstractNumId w:val="53"/>
  </w:num>
  <w:num w:numId="42">
    <w:abstractNumId w:val="39"/>
  </w:num>
  <w:num w:numId="43">
    <w:abstractNumId w:val="0"/>
  </w:num>
  <w:num w:numId="44">
    <w:abstractNumId w:val="73"/>
  </w:num>
  <w:num w:numId="45">
    <w:abstractNumId w:val="64"/>
  </w:num>
  <w:num w:numId="46">
    <w:abstractNumId w:val="21"/>
  </w:num>
  <w:num w:numId="47">
    <w:abstractNumId w:val="56"/>
  </w:num>
  <w:num w:numId="48">
    <w:abstractNumId w:val="26"/>
  </w:num>
  <w:num w:numId="49">
    <w:abstractNumId w:val="35"/>
  </w:num>
  <w:num w:numId="50">
    <w:abstractNumId w:val="47"/>
  </w:num>
  <w:num w:numId="51">
    <w:abstractNumId w:val="62"/>
  </w:num>
  <w:num w:numId="52">
    <w:abstractNumId w:val="80"/>
  </w:num>
  <w:num w:numId="53">
    <w:abstractNumId w:val="12"/>
  </w:num>
  <w:num w:numId="54">
    <w:abstractNumId w:val="51"/>
  </w:num>
  <w:num w:numId="55">
    <w:abstractNumId w:val="67"/>
  </w:num>
  <w:num w:numId="56">
    <w:abstractNumId w:val="78"/>
  </w:num>
  <w:num w:numId="57">
    <w:abstractNumId w:val="58"/>
  </w:num>
  <w:num w:numId="58">
    <w:abstractNumId w:val="74"/>
  </w:num>
  <w:num w:numId="59">
    <w:abstractNumId w:val="79"/>
  </w:num>
  <w:num w:numId="60">
    <w:abstractNumId w:val="13"/>
  </w:num>
  <w:num w:numId="61">
    <w:abstractNumId w:val="61"/>
  </w:num>
  <w:num w:numId="62">
    <w:abstractNumId w:val="1"/>
  </w:num>
  <w:num w:numId="63">
    <w:abstractNumId w:val="36"/>
  </w:num>
  <w:num w:numId="64">
    <w:abstractNumId w:val="7"/>
  </w:num>
  <w:num w:numId="65">
    <w:abstractNumId w:val="38"/>
  </w:num>
  <w:num w:numId="66">
    <w:abstractNumId w:val="23"/>
  </w:num>
  <w:num w:numId="67">
    <w:abstractNumId w:val="14"/>
  </w:num>
  <w:num w:numId="68">
    <w:abstractNumId w:val="37"/>
  </w:num>
  <w:num w:numId="69">
    <w:abstractNumId w:val="55"/>
  </w:num>
  <w:num w:numId="70">
    <w:abstractNumId w:val="19"/>
  </w:num>
  <w:num w:numId="71">
    <w:abstractNumId w:val="8"/>
  </w:num>
  <w:num w:numId="72">
    <w:abstractNumId w:val="17"/>
  </w:num>
  <w:num w:numId="73">
    <w:abstractNumId w:val="20"/>
  </w:num>
  <w:num w:numId="74">
    <w:abstractNumId w:val="28"/>
  </w:num>
  <w:num w:numId="75">
    <w:abstractNumId w:val="27"/>
  </w:num>
  <w:num w:numId="76">
    <w:abstractNumId w:val="44"/>
  </w:num>
  <w:num w:numId="77">
    <w:abstractNumId w:val="75"/>
  </w:num>
  <w:num w:numId="78">
    <w:abstractNumId w:val="48"/>
  </w:num>
  <w:num w:numId="79">
    <w:abstractNumId w:val="29"/>
  </w:num>
  <w:num w:numId="80">
    <w:abstractNumId w:val="43"/>
  </w:num>
  <w:num w:numId="81">
    <w:abstractNumId w:val="7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1D0"/>
    <w:rsid w:val="00004CBD"/>
    <w:rsid w:val="00005761"/>
    <w:rsid w:val="00005E15"/>
    <w:rsid w:val="00007B1B"/>
    <w:rsid w:val="0001296B"/>
    <w:rsid w:val="00012FC1"/>
    <w:rsid w:val="00014D9C"/>
    <w:rsid w:val="000209FF"/>
    <w:rsid w:val="00021375"/>
    <w:rsid w:val="000228FA"/>
    <w:rsid w:val="00024231"/>
    <w:rsid w:val="00025F72"/>
    <w:rsid w:val="0002721A"/>
    <w:rsid w:val="00033026"/>
    <w:rsid w:val="000359B7"/>
    <w:rsid w:val="00041504"/>
    <w:rsid w:val="0004236C"/>
    <w:rsid w:val="00043216"/>
    <w:rsid w:val="00044BBE"/>
    <w:rsid w:val="00046A25"/>
    <w:rsid w:val="00047758"/>
    <w:rsid w:val="00051115"/>
    <w:rsid w:val="00053235"/>
    <w:rsid w:val="0005453D"/>
    <w:rsid w:val="00060285"/>
    <w:rsid w:val="00063AE9"/>
    <w:rsid w:val="00063B76"/>
    <w:rsid w:val="00066C04"/>
    <w:rsid w:val="0007041D"/>
    <w:rsid w:val="0007233F"/>
    <w:rsid w:val="0007293D"/>
    <w:rsid w:val="00073D7B"/>
    <w:rsid w:val="000761A5"/>
    <w:rsid w:val="000775BD"/>
    <w:rsid w:val="00081476"/>
    <w:rsid w:val="00081D6D"/>
    <w:rsid w:val="00084DB0"/>
    <w:rsid w:val="000875E7"/>
    <w:rsid w:val="00087C94"/>
    <w:rsid w:val="00091A52"/>
    <w:rsid w:val="000927FA"/>
    <w:rsid w:val="00093D7A"/>
    <w:rsid w:val="000955D0"/>
    <w:rsid w:val="0009588E"/>
    <w:rsid w:val="000958B1"/>
    <w:rsid w:val="000963CA"/>
    <w:rsid w:val="000A0D8E"/>
    <w:rsid w:val="000A2A40"/>
    <w:rsid w:val="000A6D2B"/>
    <w:rsid w:val="000B0027"/>
    <w:rsid w:val="000B0CEF"/>
    <w:rsid w:val="000B0F64"/>
    <w:rsid w:val="000B3BB9"/>
    <w:rsid w:val="000B5CFA"/>
    <w:rsid w:val="000B613E"/>
    <w:rsid w:val="000C2A7A"/>
    <w:rsid w:val="000C47F9"/>
    <w:rsid w:val="000C61B2"/>
    <w:rsid w:val="000D21B1"/>
    <w:rsid w:val="000D27E2"/>
    <w:rsid w:val="000D2EF0"/>
    <w:rsid w:val="000D6E78"/>
    <w:rsid w:val="000D7A21"/>
    <w:rsid w:val="000E084A"/>
    <w:rsid w:val="000E3FD8"/>
    <w:rsid w:val="000E52B6"/>
    <w:rsid w:val="000E5F09"/>
    <w:rsid w:val="000E6336"/>
    <w:rsid w:val="000E6FA8"/>
    <w:rsid w:val="000F2D48"/>
    <w:rsid w:val="000F5292"/>
    <w:rsid w:val="000F572C"/>
    <w:rsid w:val="000F7A27"/>
    <w:rsid w:val="00104AB5"/>
    <w:rsid w:val="0010512A"/>
    <w:rsid w:val="001144E8"/>
    <w:rsid w:val="001147CE"/>
    <w:rsid w:val="00117256"/>
    <w:rsid w:val="00120BBA"/>
    <w:rsid w:val="001224B9"/>
    <w:rsid w:val="001227CA"/>
    <w:rsid w:val="00122C4F"/>
    <w:rsid w:val="0012491D"/>
    <w:rsid w:val="00126B78"/>
    <w:rsid w:val="00130DED"/>
    <w:rsid w:val="001314BB"/>
    <w:rsid w:val="00131A98"/>
    <w:rsid w:val="00136FFF"/>
    <w:rsid w:val="00144224"/>
    <w:rsid w:val="00145452"/>
    <w:rsid w:val="00151315"/>
    <w:rsid w:val="001522D8"/>
    <w:rsid w:val="0015266B"/>
    <w:rsid w:val="001526CF"/>
    <w:rsid w:val="0015512F"/>
    <w:rsid w:val="0016086F"/>
    <w:rsid w:val="001639E6"/>
    <w:rsid w:val="001678BB"/>
    <w:rsid w:val="001704A6"/>
    <w:rsid w:val="00170C7D"/>
    <w:rsid w:val="00170E8E"/>
    <w:rsid w:val="00174955"/>
    <w:rsid w:val="00177691"/>
    <w:rsid w:val="00180617"/>
    <w:rsid w:val="0018331D"/>
    <w:rsid w:val="001867B1"/>
    <w:rsid w:val="00190A8D"/>
    <w:rsid w:val="001925A1"/>
    <w:rsid w:val="00194704"/>
    <w:rsid w:val="00196428"/>
    <w:rsid w:val="00197D5B"/>
    <w:rsid w:val="001A1F7F"/>
    <w:rsid w:val="001A416A"/>
    <w:rsid w:val="001A51FA"/>
    <w:rsid w:val="001A68B8"/>
    <w:rsid w:val="001A7B1E"/>
    <w:rsid w:val="001A7F22"/>
    <w:rsid w:val="001B0680"/>
    <w:rsid w:val="001B220F"/>
    <w:rsid w:val="001B4091"/>
    <w:rsid w:val="001B4773"/>
    <w:rsid w:val="001B57AF"/>
    <w:rsid w:val="001C12DE"/>
    <w:rsid w:val="001C2081"/>
    <w:rsid w:val="001C2084"/>
    <w:rsid w:val="001C38D7"/>
    <w:rsid w:val="001C5C5E"/>
    <w:rsid w:val="001C6805"/>
    <w:rsid w:val="001D12DB"/>
    <w:rsid w:val="001D26DF"/>
    <w:rsid w:val="001D3E88"/>
    <w:rsid w:val="001D5438"/>
    <w:rsid w:val="001D6360"/>
    <w:rsid w:val="001D7017"/>
    <w:rsid w:val="001E1D6C"/>
    <w:rsid w:val="001E4A82"/>
    <w:rsid w:val="001E4AB9"/>
    <w:rsid w:val="001E60CE"/>
    <w:rsid w:val="001E782B"/>
    <w:rsid w:val="001F1B2C"/>
    <w:rsid w:val="00200442"/>
    <w:rsid w:val="00204E99"/>
    <w:rsid w:val="00205F5E"/>
    <w:rsid w:val="00207967"/>
    <w:rsid w:val="00211333"/>
    <w:rsid w:val="0021183F"/>
    <w:rsid w:val="00211C7F"/>
    <w:rsid w:val="00215AA4"/>
    <w:rsid w:val="00216AE5"/>
    <w:rsid w:val="00222838"/>
    <w:rsid w:val="002229EA"/>
    <w:rsid w:val="0023360E"/>
    <w:rsid w:val="00234C1D"/>
    <w:rsid w:val="0023666E"/>
    <w:rsid w:val="00236753"/>
    <w:rsid w:val="0023722C"/>
    <w:rsid w:val="002377B9"/>
    <w:rsid w:val="0024070E"/>
    <w:rsid w:val="00240C3A"/>
    <w:rsid w:val="00240E1B"/>
    <w:rsid w:val="002424A1"/>
    <w:rsid w:val="00243588"/>
    <w:rsid w:val="00243CF6"/>
    <w:rsid w:val="00244658"/>
    <w:rsid w:val="002471C0"/>
    <w:rsid w:val="00247439"/>
    <w:rsid w:val="00251B90"/>
    <w:rsid w:val="00255D35"/>
    <w:rsid w:val="00257AD1"/>
    <w:rsid w:val="00267322"/>
    <w:rsid w:val="0027022A"/>
    <w:rsid w:val="00271537"/>
    <w:rsid w:val="002744D8"/>
    <w:rsid w:val="0027730B"/>
    <w:rsid w:val="00281A58"/>
    <w:rsid w:val="00284EAD"/>
    <w:rsid w:val="00285C03"/>
    <w:rsid w:val="00287583"/>
    <w:rsid w:val="0029013F"/>
    <w:rsid w:val="00293060"/>
    <w:rsid w:val="002932B2"/>
    <w:rsid w:val="00295B2B"/>
    <w:rsid w:val="002972C5"/>
    <w:rsid w:val="00297C92"/>
    <w:rsid w:val="00297F5A"/>
    <w:rsid w:val="002A059C"/>
    <w:rsid w:val="002A3AE4"/>
    <w:rsid w:val="002A3D2C"/>
    <w:rsid w:val="002A4736"/>
    <w:rsid w:val="002B00B5"/>
    <w:rsid w:val="002B24F2"/>
    <w:rsid w:val="002B35BA"/>
    <w:rsid w:val="002B4831"/>
    <w:rsid w:val="002B4CCE"/>
    <w:rsid w:val="002C03FB"/>
    <w:rsid w:val="002C1D07"/>
    <w:rsid w:val="002C200F"/>
    <w:rsid w:val="002C31B2"/>
    <w:rsid w:val="002C5DDD"/>
    <w:rsid w:val="002C73BF"/>
    <w:rsid w:val="002C7FAB"/>
    <w:rsid w:val="002D7144"/>
    <w:rsid w:val="002E0A5E"/>
    <w:rsid w:val="002E2D29"/>
    <w:rsid w:val="002E2F5F"/>
    <w:rsid w:val="002E6FE2"/>
    <w:rsid w:val="002F0CC1"/>
    <w:rsid w:val="002F5CBE"/>
    <w:rsid w:val="002F7F0C"/>
    <w:rsid w:val="002F7F1E"/>
    <w:rsid w:val="0030139C"/>
    <w:rsid w:val="00302ACF"/>
    <w:rsid w:val="00303143"/>
    <w:rsid w:val="0030587E"/>
    <w:rsid w:val="0030679D"/>
    <w:rsid w:val="00306D35"/>
    <w:rsid w:val="00310EF5"/>
    <w:rsid w:val="0031201B"/>
    <w:rsid w:val="003121BC"/>
    <w:rsid w:val="00312A0D"/>
    <w:rsid w:val="00313FBE"/>
    <w:rsid w:val="00314BF9"/>
    <w:rsid w:val="003154BF"/>
    <w:rsid w:val="003164C1"/>
    <w:rsid w:val="0031679C"/>
    <w:rsid w:val="00321E1D"/>
    <w:rsid w:val="00322592"/>
    <w:rsid w:val="00323B74"/>
    <w:rsid w:val="00324248"/>
    <w:rsid w:val="00324520"/>
    <w:rsid w:val="003251D1"/>
    <w:rsid w:val="003273A0"/>
    <w:rsid w:val="00331A5B"/>
    <w:rsid w:val="0033625C"/>
    <w:rsid w:val="00342E83"/>
    <w:rsid w:val="00344760"/>
    <w:rsid w:val="003510AB"/>
    <w:rsid w:val="00351B20"/>
    <w:rsid w:val="00352465"/>
    <w:rsid w:val="00352F10"/>
    <w:rsid w:val="00356CFE"/>
    <w:rsid w:val="003577C5"/>
    <w:rsid w:val="00363A4A"/>
    <w:rsid w:val="003668E7"/>
    <w:rsid w:val="00366F32"/>
    <w:rsid w:val="0037160C"/>
    <w:rsid w:val="00371E0A"/>
    <w:rsid w:val="00374DDC"/>
    <w:rsid w:val="00377EE9"/>
    <w:rsid w:val="0038243B"/>
    <w:rsid w:val="003838C6"/>
    <w:rsid w:val="00383A59"/>
    <w:rsid w:val="00385A15"/>
    <w:rsid w:val="00390FA3"/>
    <w:rsid w:val="00394300"/>
    <w:rsid w:val="0039664E"/>
    <w:rsid w:val="00396B12"/>
    <w:rsid w:val="003A07C0"/>
    <w:rsid w:val="003A2260"/>
    <w:rsid w:val="003A341C"/>
    <w:rsid w:val="003A5E07"/>
    <w:rsid w:val="003A6D4F"/>
    <w:rsid w:val="003B0683"/>
    <w:rsid w:val="003B1246"/>
    <w:rsid w:val="003B35F5"/>
    <w:rsid w:val="003B42AE"/>
    <w:rsid w:val="003C3999"/>
    <w:rsid w:val="003C3BEA"/>
    <w:rsid w:val="003C5505"/>
    <w:rsid w:val="003C5624"/>
    <w:rsid w:val="003C5F34"/>
    <w:rsid w:val="003C640E"/>
    <w:rsid w:val="003C77FA"/>
    <w:rsid w:val="003D43F4"/>
    <w:rsid w:val="003D56FB"/>
    <w:rsid w:val="003D6979"/>
    <w:rsid w:val="003E37F7"/>
    <w:rsid w:val="003F13FA"/>
    <w:rsid w:val="003F53FD"/>
    <w:rsid w:val="003F6074"/>
    <w:rsid w:val="0040792B"/>
    <w:rsid w:val="00407D10"/>
    <w:rsid w:val="004115C2"/>
    <w:rsid w:val="00412C6C"/>
    <w:rsid w:val="00414507"/>
    <w:rsid w:val="004165A7"/>
    <w:rsid w:val="00422311"/>
    <w:rsid w:val="004278E5"/>
    <w:rsid w:val="00434527"/>
    <w:rsid w:val="00434970"/>
    <w:rsid w:val="00434FDB"/>
    <w:rsid w:val="004368EF"/>
    <w:rsid w:val="004378DA"/>
    <w:rsid w:val="00440165"/>
    <w:rsid w:val="004413B0"/>
    <w:rsid w:val="00442B60"/>
    <w:rsid w:val="004452CC"/>
    <w:rsid w:val="00447209"/>
    <w:rsid w:val="0044767F"/>
    <w:rsid w:val="004508BA"/>
    <w:rsid w:val="004532BC"/>
    <w:rsid w:val="0045635A"/>
    <w:rsid w:val="00456D9A"/>
    <w:rsid w:val="00456DF7"/>
    <w:rsid w:val="004573F4"/>
    <w:rsid w:val="00460C1C"/>
    <w:rsid w:val="004623F7"/>
    <w:rsid w:val="00465664"/>
    <w:rsid w:val="00467B87"/>
    <w:rsid w:val="00472023"/>
    <w:rsid w:val="00473376"/>
    <w:rsid w:val="00486D11"/>
    <w:rsid w:val="00487221"/>
    <w:rsid w:val="004875EE"/>
    <w:rsid w:val="00487E50"/>
    <w:rsid w:val="00491085"/>
    <w:rsid w:val="004937B0"/>
    <w:rsid w:val="00493F08"/>
    <w:rsid w:val="0049489B"/>
    <w:rsid w:val="0049492A"/>
    <w:rsid w:val="004950CE"/>
    <w:rsid w:val="00495117"/>
    <w:rsid w:val="00495CB1"/>
    <w:rsid w:val="00495CD5"/>
    <w:rsid w:val="004A2F96"/>
    <w:rsid w:val="004A3612"/>
    <w:rsid w:val="004A36D7"/>
    <w:rsid w:val="004A630B"/>
    <w:rsid w:val="004A695A"/>
    <w:rsid w:val="004A71FF"/>
    <w:rsid w:val="004B15D5"/>
    <w:rsid w:val="004B30C7"/>
    <w:rsid w:val="004B445A"/>
    <w:rsid w:val="004B66BB"/>
    <w:rsid w:val="004C0025"/>
    <w:rsid w:val="004C0933"/>
    <w:rsid w:val="004C3C93"/>
    <w:rsid w:val="004D42D4"/>
    <w:rsid w:val="004D547D"/>
    <w:rsid w:val="004D5D21"/>
    <w:rsid w:val="004E1C5F"/>
    <w:rsid w:val="004E67A3"/>
    <w:rsid w:val="004E6FE3"/>
    <w:rsid w:val="004F0133"/>
    <w:rsid w:val="004F5AE5"/>
    <w:rsid w:val="00501B0F"/>
    <w:rsid w:val="005024C4"/>
    <w:rsid w:val="00504ABF"/>
    <w:rsid w:val="00505170"/>
    <w:rsid w:val="005120B3"/>
    <w:rsid w:val="005131FC"/>
    <w:rsid w:val="00514786"/>
    <w:rsid w:val="0051572B"/>
    <w:rsid w:val="0051761E"/>
    <w:rsid w:val="00522ED4"/>
    <w:rsid w:val="00523645"/>
    <w:rsid w:val="005247FE"/>
    <w:rsid w:val="00526053"/>
    <w:rsid w:val="005267EF"/>
    <w:rsid w:val="005272DC"/>
    <w:rsid w:val="005303FE"/>
    <w:rsid w:val="0053560B"/>
    <w:rsid w:val="00535970"/>
    <w:rsid w:val="00537F3D"/>
    <w:rsid w:val="005406F3"/>
    <w:rsid w:val="005441BE"/>
    <w:rsid w:val="00550610"/>
    <w:rsid w:val="00550719"/>
    <w:rsid w:val="00554860"/>
    <w:rsid w:val="00556C63"/>
    <w:rsid w:val="00556F02"/>
    <w:rsid w:val="005574D5"/>
    <w:rsid w:val="00561CD1"/>
    <w:rsid w:val="00562BB8"/>
    <w:rsid w:val="005677A0"/>
    <w:rsid w:val="0057177B"/>
    <w:rsid w:val="0057308B"/>
    <w:rsid w:val="005731D6"/>
    <w:rsid w:val="005731E9"/>
    <w:rsid w:val="0057362D"/>
    <w:rsid w:val="00573832"/>
    <w:rsid w:val="00573C59"/>
    <w:rsid w:val="00581D2E"/>
    <w:rsid w:val="00582540"/>
    <w:rsid w:val="0058352E"/>
    <w:rsid w:val="0058651C"/>
    <w:rsid w:val="005865A3"/>
    <w:rsid w:val="0058728E"/>
    <w:rsid w:val="00591AD1"/>
    <w:rsid w:val="005A12B8"/>
    <w:rsid w:val="005A14FF"/>
    <w:rsid w:val="005A18E9"/>
    <w:rsid w:val="005A3638"/>
    <w:rsid w:val="005A3E08"/>
    <w:rsid w:val="005A4BA9"/>
    <w:rsid w:val="005A54BC"/>
    <w:rsid w:val="005B1BAE"/>
    <w:rsid w:val="005B6614"/>
    <w:rsid w:val="005B6B52"/>
    <w:rsid w:val="005B72A3"/>
    <w:rsid w:val="005C1308"/>
    <w:rsid w:val="005C4DC8"/>
    <w:rsid w:val="005C7954"/>
    <w:rsid w:val="005D6985"/>
    <w:rsid w:val="005E3C6B"/>
    <w:rsid w:val="005E4704"/>
    <w:rsid w:val="005F228C"/>
    <w:rsid w:val="005F2551"/>
    <w:rsid w:val="005F4BA8"/>
    <w:rsid w:val="005F4E01"/>
    <w:rsid w:val="005F776D"/>
    <w:rsid w:val="00600091"/>
    <w:rsid w:val="00600502"/>
    <w:rsid w:val="00602228"/>
    <w:rsid w:val="0060671C"/>
    <w:rsid w:val="006103AD"/>
    <w:rsid w:val="00611349"/>
    <w:rsid w:val="006116B9"/>
    <w:rsid w:val="00622825"/>
    <w:rsid w:val="006230EC"/>
    <w:rsid w:val="006258F1"/>
    <w:rsid w:val="006277B5"/>
    <w:rsid w:val="00627D49"/>
    <w:rsid w:val="00627E0B"/>
    <w:rsid w:val="00630487"/>
    <w:rsid w:val="00632A53"/>
    <w:rsid w:val="006331B0"/>
    <w:rsid w:val="00637EED"/>
    <w:rsid w:val="006414F2"/>
    <w:rsid w:val="006416C6"/>
    <w:rsid w:val="0064340F"/>
    <w:rsid w:val="00644588"/>
    <w:rsid w:val="006446D3"/>
    <w:rsid w:val="006505BE"/>
    <w:rsid w:val="006513D4"/>
    <w:rsid w:val="006535E4"/>
    <w:rsid w:val="0065567B"/>
    <w:rsid w:val="00655D6E"/>
    <w:rsid w:val="006572ED"/>
    <w:rsid w:val="00660FB5"/>
    <w:rsid w:val="00667D1A"/>
    <w:rsid w:val="0067182E"/>
    <w:rsid w:val="00672717"/>
    <w:rsid w:val="0067465B"/>
    <w:rsid w:val="0067548F"/>
    <w:rsid w:val="00682442"/>
    <w:rsid w:val="00684DBB"/>
    <w:rsid w:val="00690180"/>
    <w:rsid w:val="00690CC3"/>
    <w:rsid w:val="00693DBB"/>
    <w:rsid w:val="00696819"/>
    <w:rsid w:val="006A0F29"/>
    <w:rsid w:val="006A194B"/>
    <w:rsid w:val="006A2C77"/>
    <w:rsid w:val="006A669A"/>
    <w:rsid w:val="006A756A"/>
    <w:rsid w:val="006B258B"/>
    <w:rsid w:val="006B2E7F"/>
    <w:rsid w:val="006B2F1A"/>
    <w:rsid w:val="006B50CD"/>
    <w:rsid w:val="006B68C2"/>
    <w:rsid w:val="006B6A3D"/>
    <w:rsid w:val="006C181A"/>
    <w:rsid w:val="006C37DC"/>
    <w:rsid w:val="006C4C09"/>
    <w:rsid w:val="006C5341"/>
    <w:rsid w:val="006C5B28"/>
    <w:rsid w:val="006C6142"/>
    <w:rsid w:val="006C739B"/>
    <w:rsid w:val="006D19C3"/>
    <w:rsid w:val="006D19D9"/>
    <w:rsid w:val="006D22D2"/>
    <w:rsid w:val="006D427F"/>
    <w:rsid w:val="006D48C9"/>
    <w:rsid w:val="006E14BC"/>
    <w:rsid w:val="006E2394"/>
    <w:rsid w:val="006E2CE9"/>
    <w:rsid w:val="006E40C1"/>
    <w:rsid w:val="006E5804"/>
    <w:rsid w:val="006E6499"/>
    <w:rsid w:val="006F3FA7"/>
    <w:rsid w:val="006F4C42"/>
    <w:rsid w:val="006F4CE0"/>
    <w:rsid w:val="006F5A89"/>
    <w:rsid w:val="0070296A"/>
    <w:rsid w:val="0070302B"/>
    <w:rsid w:val="00703716"/>
    <w:rsid w:val="00710B41"/>
    <w:rsid w:val="0071339F"/>
    <w:rsid w:val="00713B45"/>
    <w:rsid w:val="00720D03"/>
    <w:rsid w:val="00722435"/>
    <w:rsid w:val="007231B0"/>
    <w:rsid w:val="00724ABD"/>
    <w:rsid w:val="0072504E"/>
    <w:rsid w:val="00731452"/>
    <w:rsid w:val="00732897"/>
    <w:rsid w:val="00735396"/>
    <w:rsid w:val="007353B5"/>
    <w:rsid w:val="00741799"/>
    <w:rsid w:val="00741F1F"/>
    <w:rsid w:val="00752FFA"/>
    <w:rsid w:val="0075412C"/>
    <w:rsid w:val="007571E5"/>
    <w:rsid w:val="0075743D"/>
    <w:rsid w:val="007578BC"/>
    <w:rsid w:val="00757B83"/>
    <w:rsid w:val="00762B80"/>
    <w:rsid w:val="00764665"/>
    <w:rsid w:val="007649BA"/>
    <w:rsid w:val="007708D9"/>
    <w:rsid w:val="007736DE"/>
    <w:rsid w:val="007737BE"/>
    <w:rsid w:val="00775C32"/>
    <w:rsid w:val="007774BC"/>
    <w:rsid w:val="0078597D"/>
    <w:rsid w:val="00786F8E"/>
    <w:rsid w:val="00787E20"/>
    <w:rsid w:val="00790CFE"/>
    <w:rsid w:val="00794CF5"/>
    <w:rsid w:val="007974C8"/>
    <w:rsid w:val="00797536"/>
    <w:rsid w:val="00797D37"/>
    <w:rsid w:val="00797F13"/>
    <w:rsid w:val="007A38F3"/>
    <w:rsid w:val="007A41CC"/>
    <w:rsid w:val="007A5430"/>
    <w:rsid w:val="007A5A99"/>
    <w:rsid w:val="007A66D6"/>
    <w:rsid w:val="007A72D7"/>
    <w:rsid w:val="007B05DE"/>
    <w:rsid w:val="007B15EC"/>
    <w:rsid w:val="007B1AD3"/>
    <w:rsid w:val="007B2184"/>
    <w:rsid w:val="007B2286"/>
    <w:rsid w:val="007B569C"/>
    <w:rsid w:val="007B7EF2"/>
    <w:rsid w:val="007C2FDC"/>
    <w:rsid w:val="007C5191"/>
    <w:rsid w:val="007C6CED"/>
    <w:rsid w:val="007D08E3"/>
    <w:rsid w:val="007D4401"/>
    <w:rsid w:val="007D532D"/>
    <w:rsid w:val="007D786B"/>
    <w:rsid w:val="007E0A44"/>
    <w:rsid w:val="007E0DC7"/>
    <w:rsid w:val="007E0DE8"/>
    <w:rsid w:val="007E1085"/>
    <w:rsid w:val="007E53D1"/>
    <w:rsid w:val="007E60F3"/>
    <w:rsid w:val="007E6183"/>
    <w:rsid w:val="007E70E5"/>
    <w:rsid w:val="007F1161"/>
    <w:rsid w:val="007F1A25"/>
    <w:rsid w:val="007F57F2"/>
    <w:rsid w:val="007F719F"/>
    <w:rsid w:val="00800484"/>
    <w:rsid w:val="0080180E"/>
    <w:rsid w:val="00801F1F"/>
    <w:rsid w:val="00810B38"/>
    <w:rsid w:val="00813F4A"/>
    <w:rsid w:val="008177CA"/>
    <w:rsid w:val="0082068F"/>
    <w:rsid w:val="00820776"/>
    <w:rsid w:val="00820CA2"/>
    <w:rsid w:val="008228A7"/>
    <w:rsid w:val="00822C03"/>
    <w:rsid w:val="008265DE"/>
    <w:rsid w:val="0082763A"/>
    <w:rsid w:val="00827C52"/>
    <w:rsid w:val="00831521"/>
    <w:rsid w:val="00831545"/>
    <w:rsid w:val="0083728E"/>
    <w:rsid w:val="008441D0"/>
    <w:rsid w:val="00844498"/>
    <w:rsid w:val="008501D0"/>
    <w:rsid w:val="008511A3"/>
    <w:rsid w:val="00851A9F"/>
    <w:rsid w:val="00852949"/>
    <w:rsid w:val="008529E1"/>
    <w:rsid w:val="00852F88"/>
    <w:rsid w:val="00854284"/>
    <w:rsid w:val="00857139"/>
    <w:rsid w:val="00860876"/>
    <w:rsid w:val="00861478"/>
    <w:rsid w:val="00861851"/>
    <w:rsid w:val="00863EFC"/>
    <w:rsid w:val="00871C9E"/>
    <w:rsid w:val="00876002"/>
    <w:rsid w:val="0087694C"/>
    <w:rsid w:val="0088023F"/>
    <w:rsid w:val="00883E14"/>
    <w:rsid w:val="00884473"/>
    <w:rsid w:val="008857CF"/>
    <w:rsid w:val="00885EC9"/>
    <w:rsid w:val="0088718D"/>
    <w:rsid w:val="00887FCA"/>
    <w:rsid w:val="00890773"/>
    <w:rsid w:val="00891764"/>
    <w:rsid w:val="00891D4D"/>
    <w:rsid w:val="00891ECE"/>
    <w:rsid w:val="0089333D"/>
    <w:rsid w:val="00893FF2"/>
    <w:rsid w:val="008963FD"/>
    <w:rsid w:val="00896A45"/>
    <w:rsid w:val="008A2964"/>
    <w:rsid w:val="008A55E8"/>
    <w:rsid w:val="008A5676"/>
    <w:rsid w:val="008A7CAF"/>
    <w:rsid w:val="008B63B7"/>
    <w:rsid w:val="008B6561"/>
    <w:rsid w:val="008B79DA"/>
    <w:rsid w:val="008C21BB"/>
    <w:rsid w:val="008C490E"/>
    <w:rsid w:val="008D11FF"/>
    <w:rsid w:val="008D26F2"/>
    <w:rsid w:val="008D48B6"/>
    <w:rsid w:val="008D57D8"/>
    <w:rsid w:val="008D7802"/>
    <w:rsid w:val="008E18DF"/>
    <w:rsid w:val="008E25F4"/>
    <w:rsid w:val="008E6B60"/>
    <w:rsid w:val="008F08D2"/>
    <w:rsid w:val="008F4830"/>
    <w:rsid w:val="008F4FEF"/>
    <w:rsid w:val="008F5911"/>
    <w:rsid w:val="008F6C2F"/>
    <w:rsid w:val="00902CA4"/>
    <w:rsid w:val="00913290"/>
    <w:rsid w:val="00913AB0"/>
    <w:rsid w:val="00914494"/>
    <w:rsid w:val="0091677D"/>
    <w:rsid w:val="009232F7"/>
    <w:rsid w:val="0092435F"/>
    <w:rsid w:val="0092442C"/>
    <w:rsid w:val="00925950"/>
    <w:rsid w:val="0092596D"/>
    <w:rsid w:val="00927273"/>
    <w:rsid w:val="009274A7"/>
    <w:rsid w:val="00927B40"/>
    <w:rsid w:val="00930665"/>
    <w:rsid w:val="00931556"/>
    <w:rsid w:val="00931D87"/>
    <w:rsid w:val="009338F7"/>
    <w:rsid w:val="00935456"/>
    <w:rsid w:val="00937A19"/>
    <w:rsid w:val="00942B0A"/>
    <w:rsid w:val="0094554C"/>
    <w:rsid w:val="00945C49"/>
    <w:rsid w:val="0095263C"/>
    <w:rsid w:val="00956DE7"/>
    <w:rsid w:val="00957A90"/>
    <w:rsid w:val="0096282A"/>
    <w:rsid w:val="00970C07"/>
    <w:rsid w:val="00972282"/>
    <w:rsid w:val="00972441"/>
    <w:rsid w:val="00972689"/>
    <w:rsid w:val="00974C4D"/>
    <w:rsid w:val="00975BB6"/>
    <w:rsid w:val="00976583"/>
    <w:rsid w:val="00976FBC"/>
    <w:rsid w:val="009778AF"/>
    <w:rsid w:val="009779F6"/>
    <w:rsid w:val="00987D9C"/>
    <w:rsid w:val="00991860"/>
    <w:rsid w:val="00993FCB"/>
    <w:rsid w:val="00994741"/>
    <w:rsid w:val="00996578"/>
    <w:rsid w:val="00996C2E"/>
    <w:rsid w:val="009A23E5"/>
    <w:rsid w:val="009A26CD"/>
    <w:rsid w:val="009A2A4B"/>
    <w:rsid w:val="009A67FE"/>
    <w:rsid w:val="009A745A"/>
    <w:rsid w:val="009B43C5"/>
    <w:rsid w:val="009B55EE"/>
    <w:rsid w:val="009C26FA"/>
    <w:rsid w:val="009C40E7"/>
    <w:rsid w:val="009C6091"/>
    <w:rsid w:val="009D0232"/>
    <w:rsid w:val="009D03C9"/>
    <w:rsid w:val="009D0486"/>
    <w:rsid w:val="009D1CDB"/>
    <w:rsid w:val="009D247F"/>
    <w:rsid w:val="009D4A63"/>
    <w:rsid w:val="009D6569"/>
    <w:rsid w:val="009E1070"/>
    <w:rsid w:val="009E4565"/>
    <w:rsid w:val="009E48CC"/>
    <w:rsid w:val="009E6776"/>
    <w:rsid w:val="009E7D9D"/>
    <w:rsid w:val="009F0BC3"/>
    <w:rsid w:val="009F105D"/>
    <w:rsid w:val="009F1483"/>
    <w:rsid w:val="009F2823"/>
    <w:rsid w:val="009F2935"/>
    <w:rsid w:val="009F4B73"/>
    <w:rsid w:val="009F4E82"/>
    <w:rsid w:val="00A0283D"/>
    <w:rsid w:val="00A04A96"/>
    <w:rsid w:val="00A05E7E"/>
    <w:rsid w:val="00A11B1D"/>
    <w:rsid w:val="00A11D7B"/>
    <w:rsid w:val="00A20FBE"/>
    <w:rsid w:val="00A21560"/>
    <w:rsid w:val="00A254EE"/>
    <w:rsid w:val="00A26DE3"/>
    <w:rsid w:val="00A272AF"/>
    <w:rsid w:val="00A313B5"/>
    <w:rsid w:val="00A3166B"/>
    <w:rsid w:val="00A34978"/>
    <w:rsid w:val="00A43988"/>
    <w:rsid w:val="00A44376"/>
    <w:rsid w:val="00A4639B"/>
    <w:rsid w:val="00A509E6"/>
    <w:rsid w:val="00A52737"/>
    <w:rsid w:val="00A5374F"/>
    <w:rsid w:val="00A53A42"/>
    <w:rsid w:val="00A55053"/>
    <w:rsid w:val="00A604FA"/>
    <w:rsid w:val="00A607F9"/>
    <w:rsid w:val="00A6719A"/>
    <w:rsid w:val="00A708EE"/>
    <w:rsid w:val="00A74309"/>
    <w:rsid w:val="00A74BD8"/>
    <w:rsid w:val="00A76178"/>
    <w:rsid w:val="00A76B01"/>
    <w:rsid w:val="00A77120"/>
    <w:rsid w:val="00A77F01"/>
    <w:rsid w:val="00A8212B"/>
    <w:rsid w:val="00A82E40"/>
    <w:rsid w:val="00A82FFF"/>
    <w:rsid w:val="00A85901"/>
    <w:rsid w:val="00A87A77"/>
    <w:rsid w:val="00A94ECF"/>
    <w:rsid w:val="00AA2DFD"/>
    <w:rsid w:val="00AA3BE1"/>
    <w:rsid w:val="00AA3C29"/>
    <w:rsid w:val="00AA4A27"/>
    <w:rsid w:val="00AB010D"/>
    <w:rsid w:val="00AB079E"/>
    <w:rsid w:val="00AB1489"/>
    <w:rsid w:val="00AB19BF"/>
    <w:rsid w:val="00AB1F84"/>
    <w:rsid w:val="00AB1F85"/>
    <w:rsid w:val="00AB2231"/>
    <w:rsid w:val="00AB48D0"/>
    <w:rsid w:val="00AB5254"/>
    <w:rsid w:val="00AB6A13"/>
    <w:rsid w:val="00AC03B7"/>
    <w:rsid w:val="00AC0AE1"/>
    <w:rsid w:val="00AC2AA9"/>
    <w:rsid w:val="00AC473A"/>
    <w:rsid w:val="00AC4EE7"/>
    <w:rsid w:val="00AC5D06"/>
    <w:rsid w:val="00AC6AB7"/>
    <w:rsid w:val="00AC6BBB"/>
    <w:rsid w:val="00AC7B20"/>
    <w:rsid w:val="00AE0BAE"/>
    <w:rsid w:val="00AE0C7D"/>
    <w:rsid w:val="00AE0E55"/>
    <w:rsid w:val="00AE1471"/>
    <w:rsid w:val="00AE4460"/>
    <w:rsid w:val="00AE504A"/>
    <w:rsid w:val="00AE60DE"/>
    <w:rsid w:val="00AE667D"/>
    <w:rsid w:val="00AE66C4"/>
    <w:rsid w:val="00AF073E"/>
    <w:rsid w:val="00AF450E"/>
    <w:rsid w:val="00AF6235"/>
    <w:rsid w:val="00B00198"/>
    <w:rsid w:val="00B02480"/>
    <w:rsid w:val="00B04E0B"/>
    <w:rsid w:val="00B07493"/>
    <w:rsid w:val="00B10AC5"/>
    <w:rsid w:val="00B16B17"/>
    <w:rsid w:val="00B22336"/>
    <w:rsid w:val="00B224EB"/>
    <w:rsid w:val="00B236BD"/>
    <w:rsid w:val="00B25865"/>
    <w:rsid w:val="00B272CF"/>
    <w:rsid w:val="00B32765"/>
    <w:rsid w:val="00B33814"/>
    <w:rsid w:val="00B33FB2"/>
    <w:rsid w:val="00B348EC"/>
    <w:rsid w:val="00B35882"/>
    <w:rsid w:val="00B40C5E"/>
    <w:rsid w:val="00B4139D"/>
    <w:rsid w:val="00B41EF3"/>
    <w:rsid w:val="00B42838"/>
    <w:rsid w:val="00B44CDB"/>
    <w:rsid w:val="00B46286"/>
    <w:rsid w:val="00B56A29"/>
    <w:rsid w:val="00B60A65"/>
    <w:rsid w:val="00B63397"/>
    <w:rsid w:val="00B6378A"/>
    <w:rsid w:val="00B64A48"/>
    <w:rsid w:val="00B71EAD"/>
    <w:rsid w:val="00B73C73"/>
    <w:rsid w:val="00B82FAE"/>
    <w:rsid w:val="00B84751"/>
    <w:rsid w:val="00B84978"/>
    <w:rsid w:val="00B85267"/>
    <w:rsid w:val="00B8794D"/>
    <w:rsid w:val="00B9178F"/>
    <w:rsid w:val="00B917D8"/>
    <w:rsid w:val="00B95639"/>
    <w:rsid w:val="00B95CDA"/>
    <w:rsid w:val="00B95CE6"/>
    <w:rsid w:val="00B971BD"/>
    <w:rsid w:val="00BA0C9D"/>
    <w:rsid w:val="00BA2023"/>
    <w:rsid w:val="00BA219A"/>
    <w:rsid w:val="00BA4DCE"/>
    <w:rsid w:val="00BB615F"/>
    <w:rsid w:val="00BC0191"/>
    <w:rsid w:val="00BC0F39"/>
    <w:rsid w:val="00BC34AB"/>
    <w:rsid w:val="00BC539D"/>
    <w:rsid w:val="00BC65A7"/>
    <w:rsid w:val="00BC6C89"/>
    <w:rsid w:val="00BD2DAC"/>
    <w:rsid w:val="00BD5BA1"/>
    <w:rsid w:val="00BD65F3"/>
    <w:rsid w:val="00BE0F61"/>
    <w:rsid w:val="00BE1C2C"/>
    <w:rsid w:val="00BE3F26"/>
    <w:rsid w:val="00BE4031"/>
    <w:rsid w:val="00BE43CA"/>
    <w:rsid w:val="00BE4E94"/>
    <w:rsid w:val="00BE60EB"/>
    <w:rsid w:val="00BF0416"/>
    <w:rsid w:val="00BF1501"/>
    <w:rsid w:val="00BF1AF3"/>
    <w:rsid w:val="00BF264D"/>
    <w:rsid w:val="00BF37A6"/>
    <w:rsid w:val="00BF5205"/>
    <w:rsid w:val="00BF6860"/>
    <w:rsid w:val="00BF7A67"/>
    <w:rsid w:val="00C0053B"/>
    <w:rsid w:val="00C009FF"/>
    <w:rsid w:val="00C05485"/>
    <w:rsid w:val="00C061CF"/>
    <w:rsid w:val="00C07A7A"/>
    <w:rsid w:val="00C1159E"/>
    <w:rsid w:val="00C12D0E"/>
    <w:rsid w:val="00C143C9"/>
    <w:rsid w:val="00C14B44"/>
    <w:rsid w:val="00C15D68"/>
    <w:rsid w:val="00C15E6A"/>
    <w:rsid w:val="00C172F3"/>
    <w:rsid w:val="00C22A93"/>
    <w:rsid w:val="00C23350"/>
    <w:rsid w:val="00C25091"/>
    <w:rsid w:val="00C261B4"/>
    <w:rsid w:val="00C27BD4"/>
    <w:rsid w:val="00C33021"/>
    <w:rsid w:val="00C35F1C"/>
    <w:rsid w:val="00C4011B"/>
    <w:rsid w:val="00C411C3"/>
    <w:rsid w:val="00C42217"/>
    <w:rsid w:val="00C42AB1"/>
    <w:rsid w:val="00C42DD5"/>
    <w:rsid w:val="00C42F86"/>
    <w:rsid w:val="00C43F3A"/>
    <w:rsid w:val="00C44CCB"/>
    <w:rsid w:val="00C4679A"/>
    <w:rsid w:val="00C4756C"/>
    <w:rsid w:val="00C47CDA"/>
    <w:rsid w:val="00C50B2E"/>
    <w:rsid w:val="00C546E2"/>
    <w:rsid w:val="00C5760A"/>
    <w:rsid w:val="00C61344"/>
    <w:rsid w:val="00C6417B"/>
    <w:rsid w:val="00C6564A"/>
    <w:rsid w:val="00C6635B"/>
    <w:rsid w:val="00C67E38"/>
    <w:rsid w:val="00C7145D"/>
    <w:rsid w:val="00C7396B"/>
    <w:rsid w:val="00C76248"/>
    <w:rsid w:val="00C776C5"/>
    <w:rsid w:val="00C77D08"/>
    <w:rsid w:val="00C77F9C"/>
    <w:rsid w:val="00C82930"/>
    <w:rsid w:val="00C836E2"/>
    <w:rsid w:val="00C8487E"/>
    <w:rsid w:val="00C94DEA"/>
    <w:rsid w:val="00C96AC7"/>
    <w:rsid w:val="00CA2040"/>
    <w:rsid w:val="00CA4830"/>
    <w:rsid w:val="00CA5DCE"/>
    <w:rsid w:val="00CB005E"/>
    <w:rsid w:val="00CB53DF"/>
    <w:rsid w:val="00CB648C"/>
    <w:rsid w:val="00CD2BB4"/>
    <w:rsid w:val="00CD41E6"/>
    <w:rsid w:val="00CD5DCB"/>
    <w:rsid w:val="00CE08B2"/>
    <w:rsid w:val="00CE1F3A"/>
    <w:rsid w:val="00CE2882"/>
    <w:rsid w:val="00CF032B"/>
    <w:rsid w:val="00CF0512"/>
    <w:rsid w:val="00CF0632"/>
    <w:rsid w:val="00CF189C"/>
    <w:rsid w:val="00CF2AF7"/>
    <w:rsid w:val="00CF3DF9"/>
    <w:rsid w:val="00CF4768"/>
    <w:rsid w:val="00CF7877"/>
    <w:rsid w:val="00D0080F"/>
    <w:rsid w:val="00D017F8"/>
    <w:rsid w:val="00D02354"/>
    <w:rsid w:val="00D04426"/>
    <w:rsid w:val="00D06880"/>
    <w:rsid w:val="00D06D64"/>
    <w:rsid w:val="00D071C9"/>
    <w:rsid w:val="00D0728F"/>
    <w:rsid w:val="00D07C17"/>
    <w:rsid w:val="00D115D7"/>
    <w:rsid w:val="00D14061"/>
    <w:rsid w:val="00D17AE6"/>
    <w:rsid w:val="00D2019B"/>
    <w:rsid w:val="00D22E37"/>
    <w:rsid w:val="00D2407C"/>
    <w:rsid w:val="00D256E9"/>
    <w:rsid w:val="00D27943"/>
    <w:rsid w:val="00D30153"/>
    <w:rsid w:val="00D338AE"/>
    <w:rsid w:val="00D3520C"/>
    <w:rsid w:val="00D35815"/>
    <w:rsid w:val="00D409C5"/>
    <w:rsid w:val="00D42654"/>
    <w:rsid w:val="00D46936"/>
    <w:rsid w:val="00D51111"/>
    <w:rsid w:val="00D51247"/>
    <w:rsid w:val="00D5223B"/>
    <w:rsid w:val="00D57452"/>
    <w:rsid w:val="00D574D7"/>
    <w:rsid w:val="00D57565"/>
    <w:rsid w:val="00D600BD"/>
    <w:rsid w:val="00D60645"/>
    <w:rsid w:val="00D60F7F"/>
    <w:rsid w:val="00D634D6"/>
    <w:rsid w:val="00D63647"/>
    <w:rsid w:val="00D637FB"/>
    <w:rsid w:val="00D65BEC"/>
    <w:rsid w:val="00D70E1C"/>
    <w:rsid w:val="00D72F0D"/>
    <w:rsid w:val="00D75622"/>
    <w:rsid w:val="00D81E01"/>
    <w:rsid w:val="00D85BEC"/>
    <w:rsid w:val="00D863C7"/>
    <w:rsid w:val="00D871E9"/>
    <w:rsid w:val="00D90CD3"/>
    <w:rsid w:val="00D90D1E"/>
    <w:rsid w:val="00D936DD"/>
    <w:rsid w:val="00D93C1F"/>
    <w:rsid w:val="00DA0F8A"/>
    <w:rsid w:val="00DA3489"/>
    <w:rsid w:val="00DB0198"/>
    <w:rsid w:val="00DB322C"/>
    <w:rsid w:val="00DC294C"/>
    <w:rsid w:val="00DC3532"/>
    <w:rsid w:val="00DC525C"/>
    <w:rsid w:val="00DC60DD"/>
    <w:rsid w:val="00DC689A"/>
    <w:rsid w:val="00DC71D5"/>
    <w:rsid w:val="00DC761C"/>
    <w:rsid w:val="00DD0640"/>
    <w:rsid w:val="00DD08F6"/>
    <w:rsid w:val="00DD26DB"/>
    <w:rsid w:val="00DD5A8E"/>
    <w:rsid w:val="00DD7CA7"/>
    <w:rsid w:val="00DE1531"/>
    <w:rsid w:val="00DE79A5"/>
    <w:rsid w:val="00DF045C"/>
    <w:rsid w:val="00DF1D93"/>
    <w:rsid w:val="00DF3FE2"/>
    <w:rsid w:val="00DF6085"/>
    <w:rsid w:val="00E0088A"/>
    <w:rsid w:val="00E043BF"/>
    <w:rsid w:val="00E052AF"/>
    <w:rsid w:val="00E1258E"/>
    <w:rsid w:val="00E141C3"/>
    <w:rsid w:val="00E149E5"/>
    <w:rsid w:val="00E23FDC"/>
    <w:rsid w:val="00E269E3"/>
    <w:rsid w:val="00E32A89"/>
    <w:rsid w:val="00E3589E"/>
    <w:rsid w:val="00E369F9"/>
    <w:rsid w:val="00E36C93"/>
    <w:rsid w:val="00E37C25"/>
    <w:rsid w:val="00E41173"/>
    <w:rsid w:val="00E416A6"/>
    <w:rsid w:val="00E53F7E"/>
    <w:rsid w:val="00E56CFC"/>
    <w:rsid w:val="00E645EA"/>
    <w:rsid w:val="00E65EE2"/>
    <w:rsid w:val="00E6749B"/>
    <w:rsid w:val="00E736C9"/>
    <w:rsid w:val="00E80323"/>
    <w:rsid w:val="00E84A7D"/>
    <w:rsid w:val="00E87889"/>
    <w:rsid w:val="00E90A4C"/>
    <w:rsid w:val="00E90B97"/>
    <w:rsid w:val="00E912F5"/>
    <w:rsid w:val="00E92E42"/>
    <w:rsid w:val="00E93254"/>
    <w:rsid w:val="00EA228F"/>
    <w:rsid w:val="00EA39AF"/>
    <w:rsid w:val="00EA3C85"/>
    <w:rsid w:val="00EA3E8F"/>
    <w:rsid w:val="00EA51F5"/>
    <w:rsid w:val="00EA5B35"/>
    <w:rsid w:val="00EA7992"/>
    <w:rsid w:val="00EA7CA0"/>
    <w:rsid w:val="00EB2732"/>
    <w:rsid w:val="00EB4849"/>
    <w:rsid w:val="00EC1F97"/>
    <w:rsid w:val="00EC3959"/>
    <w:rsid w:val="00EC6614"/>
    <w:rsid w:val="00EC762C"/>
    <w:rsid w:val="00ED2765"/>
    <w:rsid w:val="00ED4070"/>
    <w:rsid w:val="00ED4559"/>
    <w:rsid w:val="00ED4C9D"/>
    <w:rsid w:val="00ED56A1"/>
    <w:rsid w:val="00ED7CD2"/>
    <w:rsid w:val="00EE1A2D"/>
    <w:rsid w:val="00EE2F59"/>
    <w:rsid w:val="00EE3078"/>
    <w:rsid w:val="00EF635B"/>
    <w:rsid w:val="00EF64CA"/>
    <w:rsid w:val="00F004A4"/>
    <w:rsid w:val="00F04D58"/>
    <w:rsid w:val="00F060AF"/>
    <w:rsid w:val="00F065EA"/>
    <w:rsid w:val="00F06EF6"/>
    <w:rsid w:val="00F27049"/>
    <w:rsid w:val="00F32BE9"/>
    <w:rsid w:val="00F32F67"/>
    <w:rsid w:val="00F335F6"/>
    <w:rsid w:val="00F3580C"/>
    <w:rsid w:val="00F358A5"/>
    <w:rsid w:val="00F369F2"/>
    <w:rsid w:val="00F371E3"/>
    <w:rsid w:val="00F40DEA"/>
    <w:rsid w:val="00F413C2"/>
    <w:rsid w:val="00F41C8E"/>
    <w:rsid w:val="00F4226D"/>
    <w:rsid w:val="00F42DFC"/>
    <w:rsid w:val="00F43DA8"/>
    <w:rsid w:val="00F44C22"/>
    <w:rsid w:val="00F44E13"/>
    <w:rsid w:val="00F472A5"/>
    <w:rsid w:val="00F478D7"/>
    <w:rsid w:val="00F501E9"/>
    <w:rsid w:val="00F5582A"/>
    <w:rsid w:val="00F572F7"/>
    <w:rsid w:val="00F60D30"/>
    <w:rsid w:val="00F61FB0"/>
    <w:rsid w:val="00F62F35"/>
    <w:rsid w:val="00F661F5"/>
    <w:rsid w:val="00F70837"/>
    <w:rsid w:val="00F75F43"/>
    <w:rsid w:val="00F77AEF"/>
    <w:rsid w:val="00F819C3"/>
    <w:rsid w:val="00F85BC0"/>
    <w:rsid w:val="00F85D90"/>
    <w:rsid w:val="00F87DE0"/>
    <w:rsid w:val="00F9080A"/>
    <w:rsid w:val="00F909C9"/>
    <w:rsid w:val="00F927A4"/>
    <w:rsid w:val="00F94088"/>
    <w:rsid w:val="00F940F6"/>
    <w:rsid w:val="00FA0D4C"/>
    <w:rsid w:val="00FA17A7"/>
    <w:rsid w:val="00FA1960"/>
    <w:rsid w:val="00FA28EA"/>
    <w:rsid w:val="00FA373F"/>
    <w:rsid w:val="00FA388E"/>
    <w:rsid w:val="00FB2AF2"/>
    <w:rsid w:val="00FB4752"/>
    <w:rsid w:val="00FB4E85"/>
    <w:rsid w:val="00FB5EDE"/>
    <w:rsid w:val="00FC5854"/>
    <w:rsid w:val="00FC5968"/>
    <w:rsid w:val="00FD07E8"/>
    <w:rsid w:val="00FD25D7"/>
    <w:rsid w:val="00FD6F1B"/>
    <w:rsid w:val="00FD726C"/>
    <w:rsid w:val="00FE11FD"/>
    <w:rsid w:val="00FE1A91"/>
    <w:rsid w:val="00FE1B68"/>
    <w:rsid w:val="00FE6A3D"/>
    <w:rsid w:val="00FE746A"/>
    <w:rsid w:val="00FF28E0"/>
    <w:rsid w:val="00FF5606"/>
    <w:rsid w:val="00FF64FE"/>
    <w:rsid w:val="00FF73D2"/>
    <w:rsid w:val="00FF7495"/>
    <w:rsid w:val="00FF7517"/>
    <w:rsid w:val="00FF7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698A1B"/>
  <w15:docId w15:val="{9EFA7AA7-1B99-4F08-AD06-7EBEECD0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47F"/>
  </w:style>
  <w:style w:type="paragraph" w:styleId="Heading1">
    <w:name w:val="heading 1"/>
    <w:basedOn w:val="Normal"/>
    <w:next w:val="Normal"/>
    <w:link w:val="Heading1Char"/>
    <w:uiPriority w:val="9"/>
    <w:qFormat/>
    <w:rsid w:val="00BA20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A20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97F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à moi,bullets,action points,Bullet List,FooterText,Colorful List Accent 1,numbered,Paragraphe de liste1,列出段落,列出段落1,Bulletr List Paragraph,List Paragraph2,List Paragraph21,Párrafo de lista1,Parágrafo da Lista1,リスト段落1,Plan,L"/>
    <w:basedOn w:val="Normal"/>
    <w:link w:val="ListParagraphChar"/>
    <w:uiPriority w:val="34"/>
    <w:qFormat/>
    <w:rsid w:val="00F3580C"/>
    <w:pPr>
      <w:ind w:left="720"/>
      <w:contextualSpacing/>
    </w:pPr>
  </w:style>
  <w:style w:type="character" w:customStyle="1" w:styleId="ListParagraphChar">
    <w:name w:val="List Paragraph Char"/>
    <w:aliases w:val="List Paragraph à moi Char,bullets Char,action points Char,Bullet List Char,FooterText Char,Colorful List Accent 1 Char,numbered Char,Paragraphe de liste1 Char,列出段落 Char,列出段落1 Char,Bulletr List Paragraph Char,List Paragraph2 Char"/>
    <w:link w:val="ListParagraph"/>
    <w:uiPriority w:val="34"/>
    <w:qFormat/>
    <w:locked/>
    <w:rsid w:val="00F3580C"/>
  </w:style>
  <w:style w:type="character" w:customStyle="1" w:styleId="Heading1Char">
    <w:name w:val="Heading 1 Char"/>
    <w:basedOn w:val="DefaultParagraphFont"/>
    <w:link w:val="Heading1"/>
    <w:uiPriority w:val="9"/>
    <w:rsid w:val="00BA202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A2023"/>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BA2023"/>
    <w:pPr>
      <w:outlineLvl w:val="9"/>
    </w:pPr>
  </w:style>
  <w:style w:type="paragraph" w:styleId="TOC1">
    <w:name w:val="toc 1"/>
    <w:basedOn w:val="Normal"/>
    <w:next w:val="Normal"/>
    <w:autoRedefine/>
    <w:uiPriority w:val="39"/>
    <w:unhideWhenUsed/>
    <w:rsid w:val="00BA2023"/>
    <w:pPr>
      <w:spacing w:after="100"/>
    </w:pPr>
  </w:style>
  <w:style w:type="paragraph" w:styleId="TOC2">
    <w:name w:val="toc 2"/>
    <w:basedOn w:val="Normal"/>
    <w:next w:val="Normal"/>
    <w:autoRedefine/>
    <w:uiPriority w:val="39"/>
    <w:unhideWhenUsed/>
    <w:rsid w:val="00BA2023"/>
    <w:pPr>
      <w:spacing w:after="100"/>
      <w:ind w:left="220"/>
    </w:pPr>
  </w:style>
  <w:style w:type="character" w:styleId="Hyperlink">
    <w:name w:val="Hyperlink"/>
    <w:basedOn w:val="DefaultParagraphFont"/>
    <w:uiPriority w:val="99"/>
    <w:unhideWhenUsed/>
    <w:rsid w:val="00BA2023"/>
    <w:rPr>
      <w:color w:val="0563C1" w:themeColor="hyperlink"/>
      <w:u w:val="single"/>
    </w:rPr>
  </w:style>
  <w:style w:type="paragraph" w:customStyle="1" w:styleId="Default">
    <w:name w:val="Default"/>
    <w:rsid w:val="00BA202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BA202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NoSpacing">
    <w:name w:val="No Spacing"/>
    <w:link w:val="NoSpacingChar"/>
    <w:uiPriority w:val="1"/>
    <w:qFormat/>
    <w:rsid w:val="009D247F"/>
    <w:pPr>
      <w:spacing w:after="0" w:line="240" w:lineRule="auto"/>
    </w:pPr>
    <w:rPr>
      <w:rFonts w:eastAsiaTheme="minorEastAsia"/>
    </w:rPr>
  </w:style>
  <w:style w:type="character" w:customStyle="1" w:styleId="NoSpacingChar">
    <w:name w:val="No Spacing Char"/>
    <w:basedOn w:val="DefaultParagraphFont"/>
    <w:link w:val="NoSpacing"/>
    <w:uiPriority w:val="1"/>
    <w:rsid w:val="009D247F"/>
    <w:rPr>
      <w:rFonts w:eastAsiaTheme="minorEastAsia"/>
    </w:rPr>
  </w:style>
  <w:style w:type="paragraph" w:styleId="FootnoteText">
    <w:name w:val="footnote text"/>
    <w:aliases w:val="Geneva 9,Font: Geneva 9,Boston 10,f,single space,footnote text,Footnote,otnote Text,ft,DNV-FT,fn,ADB,Fußnote,WB-Fußnotentext,WB-Fußnotentext Char Char,Fußnotentext Char,FOOTNOTES,footnote text Char Char,single space Char Char,Nbpage Moens"/>
    <w:basedOn w:val="Normal"/>
    <w:link w:val="FootnoteTextChar"/>
    <w:uiPriority w:val="99"/>
    <w:unhideWhenUsed/>
    <w:qFormat/>
    <w:rsid w:val="002C1D07"/>
    <w:pPr>
      <w:spacing w:after="0" w:line="240" w:lineRule="auto"/>
    </w:pPr>
    <w:rPr>
      <w:rFonts w:ascii="Calibri" w:eastAsia="Calibri" w:hAnsi="Calibri" w:cs="Arial"/>
      <w:sz w:val="20"/>
      <w:szCs w:val="20"/>
    </w:rPr>
  </w:style>
  <w:style w:type="character" w:customStyle="1" w:styleId="FootnoteTextChar">
    <w:name w:val="Footnote Text Char"/>
    <w:aliases w:val="Geneva 9 Char,Font: Geneva 9 Char,Boston 10 Char,f Char,single space Char,footnote text Char,Footnote Char,otnote Text Char,ft Char,DNV-FT Char,fn Char,ADB Char,Fußnote Char,WB-Fußnotentext Char,WB-Fußnotentext Char Char Char"/>
    <w:basedOn w:val="DefaultParagraphFont"/>
    <w:link w:val="FootnoteText"/>
    <w:uiPriority w:val="99"/>
    <w:rsid w:val="002C1D07"/>
    <w:rPr>
      <w:rFonts w:ascii="Calibri" w:eastAsia="Calibri" w:hAnsi="Calibri" w:cs="Arial"/>
      <w:sz w:val="20"/>
      <w:szCs w:val="20"/>
    </w:rPr>
  </w:style>
  <w:style w:type="character" w:styleId="FootnoteReference">
    <w:name w:val="footnote reference"/>
    <w:aliases w:val="ftref,Ref,de nota al pie,16 Point,Superscript 6 Point,BVI fnr,BVI fnr Car Car,BVI fnr Car,BVI fnr Car Car Car Car,Footnote text,4_G,fr,Footnote Reference Number,Знак сноски-FN,Footnote Reference Superscript,Footnote symbol,16 Poin,Car"/>
    <w:link w:val="Char2"/>
    <w:uiPriority w:val="99"/>
    <w:unhideWhenUsed/>
    <w:qFormat/>
    <w:rsid w:val="002C1D07"/>
    <w:rPr>
      <w:vertAlign w:val="superscript"/>
    </w:rPr>
  </w:style>
  <w:style w:type="paragraph" w:customStyle="1" w:styleId="Char2">
    <w:name w:val="Char2"/>
    <w:basedOn w:val="Normal"/>
    <w:link w:val="FootnoteReference"/>
    <w:uiPriority w:val="99"/>
    <w:qFormat/>
    <w:rsid w:val="002C1D07"/>
    <w:pPr>
      <w:spacing w:line="240" w:lineRule="exact"/>
    </w:pPr>
    <w:rPr>
      <w:vertAlign w:val="superscript"/>
    </w:rPr>
  </w:style>
  <w:style w:type="table" w:styleId="TableGrid">
    <w:name w:val="Table Grid"/>
    <w:basedOn w:val="TableNormal"/>
    <w:uiPriority w:val="39"/>
    <w:rsid w:val="00B56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97F13"/>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99"/>
    <w:unhideWhenUsed/>
    <w:rsid w:val="005574D5"/>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99"/>
    <w:rsid w:val="005574D5"/>
    <w:rPr>
      <w:rFonts w:ascii="Times New Roman" w:eastAsia="Times New Roman" w:hAnsi="Times New Roman" w:cs="Times New Roman"/>
      <w:sz w:val="24"/>
      <w:szCs w:val="24"/>
      <w:lang w:val="x-none" w:eastAsia="x-none"/>
    </w:rPr>
  </w:style>
  <w:style w:type="paragraph" w:styleId="CommentText">
    <w:name w:val="annotation text"/>
    <w:basedOn w:val="Normal"/>
    <w:link w:val="CommentTextChar"/>
    <w:uiPriority w:val="99"/>
    <w:unhideWhenUsed/>
    <w:rsid w:val="009F0BC3"/>
    <w:pPr>
      <w:spacing w:line="240" w:lineRule="auto"/>
    </w:pPr>
    <w:rPr>
      <w:sz w:val="20"/>
      <w:szCs w:val="20"/>
    </w:rPr>
  </w:style>
  <w:style w:type="character" w:customStyle="1" w:styleId="CommentTextChar">
    <w:name w:val="Comment Text Char"/>
    <w:basedOn w:val="DefaultParagraphFont"/>
    <w:link w:val="CommentText"/>
    <w:uiPriority w:val="99"/>
    <w:rsid w:val="009F0BC3"/>
    <w:rPr>
      <w:sz w:val="20"/>
      <w:szCs w:val="20"/>
    </w:rPr>
  </w:style>
  <w:style w:type="paragraph" w:styleId="Header">
    <w:name w:val="header"/>
    <w:basedOn w:val="Normal"/>
    <w:link w:val="HeaderChar"/>
    <w:uiPriority w:val="99"/>
    <w:unhideWhenUsed/>
    <w:rsid w:val="00933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8F7"/>
  </w:style>
  <w:style w:type="paragraph" w:styleId="Footer">
    <w:name w:val="footer"/>
    <w:basedOn w:val="Normal"/>
    <w:link w:val="FooterChar"/>
    <w:uiPriority w:val="99"/>
    <w:unhideWhenUsed/>
    <w:rsid w:val="00933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8F7"/>
  </w:style>
  <w:style w:type="paragraph" w:styleId="BalloonText">
    <w:name w:val="Balloon Text"/>
    <w:basedOn w:val="Normal"/>
    <w:link w:val="BalloonTextChar"/>
    <w:uiPriority w:val="99"/>
    <w:semiHidden/>
    <w:unhideWhenUsed/>
    <w:rsid w:val="00AE0E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E55"/>
    <w:rPr>
      <w:rFonts w:ascii="Segoe UI" w:hAnsi="Segoe UI" w:cs="Segoe UI"/>
      <w:sz w:val="18"/>
      <w:szCs w:val="18"/>
    </w:rPr>
  </w:style>
  <w:style w:type="character" w:styleId="CommentReference">
    <w:name w:val="annotation reference"/>
    <w:basedOn w:val="DefaultParagraphFont"/>
    <w:uiPriority w:val="99"/>
    <w:semiHidden/>
    <w:unhideWhenUsed/>
    <w:rsid w:val="00ED2765"/>
    <w:rPr>
      <w:sz w:val="16"/>
      <w:szCs w:val="16"/>
    </w:rPr>
  </w:style>
  <w:style w:type="paragraph" w:customStyle="1" w:styleId="Pasus1">
    <w:name w:val="Pasus1"/>
    <w:basedOn w:val="Normal"/>
    <w:qFormat/>
    <w:rsid w:val="001678BB"/>
    <w:pPr>
      <w:spacing w:before="120" w:after="120" w:line="240" w:lineRule="auto"/>
      <w:jc w:val="both"/>
    </w:pPr>
    <w:rPr>
      <w:rFonts w:ascii="Candara" w:eastAsia="Times New Roman" w:hAnsi="Candara" w:cs="Times New Roman"/>
      <w:sz w:val="21"/>
      <w:szCs w:val="21"/>
      <w:lang w:val="en-GB" w:eastAsia="ja-JP"/>
    </w:rPr>
  </w:style>
  <w:style w:type="paragraph" w:customStyle="1" w:styleId="Pasus10">
    <w:name w:val="Pasus 1"/>
    <w:basedOn w:val="Pasus1"/>
    <w:link w:val="Pasus1Char"/>
    <w:qFormat/>
    <w:rsid w:val="00D60645"/>
    <w:rPr>
      <w:lang w:val="en-US" w:eastAsia="en-US"/>
    </w:rPr>
  </w:style>
  <w:style w:type="character" w:customStyle="1" w:styleId="Pasus1Char">
    <w:name w:val="Pasus 1 Char"/>
    <w:link w:val="Pasus10"/>
    <w:locked/>
    <w:rsid w:val="00D60645"/>
    <w:rPr>
      <w:rFonts w:ascii="Candara" w:eastAsia="Times New Roman" w:hAnsi="Candara" w:cs="Times New Roman"/>
      <w:sz w:val="21"/>
      <w:szCs w:val="21"/>
    </w:rPr>
  </w:style>
  <w:style w:type="paragraph" w:styleId="CommentSubject">
    <w:name w:val="annotation subject"/>
    <w:basedOn w:val="CommentText"/>
    <w:next w:val="CommentText"/>
    <w:link w:val="CommentSubjectChar"/>
    <w:uiPriority w:val="99"/>
    <w:semiHidden/>
    <w:unhideWhenUsed/>
    <w:rsid w:val="00DB0198"/>
    <w:rPr>
      <w:b/>
      <w:bCs/>
    </w:rPr>
  </w:style>
  <w:style w:type="character" w:customStyle="1" w:styleId="CommentSubjectChar">
    <w:name w:val="Comment Subject Char"/>
    <w:basedOn w:val="CommentTextChar"/>
    <w:link w:val="CommentSubject"/>
    <w:uiPriority w:val="99"/>
    <w:semiHidden/>
    <w:rsid w:val="00DB0198"/>
    <w:rPr>
      <w:b/>
      <w:bCs/>
      <w:sz w:val="20"/>
      <w:szCs w:val="20"/>
    </w:rPr>
  </w:style>
  <w:style w:type="table" w:customStyle="1" w:styleId="GridTable5Dark-Accent11">
    <w:name w:val="Grid Table 5 Dark - Accent 11"/>
    <w:basedOn w:val="TableNormal"/>
    <w:uiPriority w:val="50"/>
    <w:rsid w:val="005C7954"/>
    <w:pPr>
      <w:spacing w:after="0" w:line="240" w:lineRule="auto"/>
    </w:pPr>
    <w:tblPr>
      <w:tblStyleRowBandSize w:val="1"/>
      <w:tblStyleColBandSize w:val="1"/>
      <w:tblBorders>
        <w:top w:val="double" w:sz="4" w:space="0" w:color="BDD6EE" w:themeColor="accent1" w:themeTint="66"/>
        <w:left w:val="double" w:sz="4" w:space="0" w:color="BDD6EE" w:themeColor="accent1" w:themeTint="66"/>
        <w:bottom w:val="double" w:sz="4" w:space="0" w:color="BDD6EE" w:themeColor="accent1" w:themeTint="66"/>
        <w:right w:val="double" w:sz="4" w:space="0" w:color="BDD6EE" w:themeColor="accent1" w:themeTint="66"/>
        <w:insideH w:val="double" w:sz="4" w:space="0" w:color="BDD6EE" w:themeColor="accent1" w:themeTint="66"/>
        <w:insideV w:val="double" w:sz="4" w:space="0" w:color="BDD6EE" w:themeColor="accent1" w:themeTint="66"/>
      </w:tblBorders>
    </w:tblPr>
    <w:tcPr>
      <w:shd w:val="clear" w:color="auto" w:fill="auto"/>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Revision">
    <w:name w:val="Revision"/>
    <w:hidden/>
    <w:uiPriority w:val="99"/>
    <w:semiHidden/>
    <w:rsid w:val="00170C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608917">
      <w:bodyDiv w:val="1"/>
      <w:marLeft w:val="0"/>
      <w:marRight w:val="0"/>
      <w:marTop w:val="0"/>
      <w:marBottom w:val="0"/>
      <w:divBdr>
        <w:top w:val="none" w:sz="0" w:space="0" w:color="auto"/>
        <w:left w:val="none" w:sz="0" w:space="0" w:color="auto"/>
        <w:bottom w:val="none" w:sz="0" w:space="0" w:color="auto"/>
        <w:right w:val="none" w:sz="0" w:space="0" w:color="auto"/>
      </w:divBdr>
    </w:div>
    <w:div w:id="1299527214">
      <w:bodyDiv w:val="1"/>
      <w:marLeft w:val="0"/>
      <w:marRight w:val="0"/>
      <w:marTop w:val="0"/>
      <w:marBottom w:val="0"/>
      <w:divBdr>
        <w:top w:val="none" w:sz="0" w:space="0" w:color="auto"/>
        <w:left w:val="none" w:sz="0" w:space="0" w:color="auto"/>
        <w:bottom w:val="none" w:sz="0" w:space="0" w:color="auto"/>
        <w:right w:val="none" w:sz="0" w:space="0" w:color="auto"/>
      </w:divBdr>
    </w:div>
    <w:div w:id="1529832924">
      <w:bodyDiv w:val="1"/>
      <w:marLeft w:val="0"/>
      <w:marRight w:val="0"/>
      <w:marTop w:val="0"/>
      <w:marBottom w:val="0"/>
      <w:divBdr>
        <w:top w:val="none" w:sz="0" w:space="0" w:color="auto"/>
        <w:left w:val="none" w:sz="0" w:space="0" w:color="auto"/>
        <w:bottom w:val="none" w:sz="0" w:space="0" w:color="auto"/>
        <w:right w:val="none" w:sz="0" w:space="0" w:color="auto"/>
      </w:divBdr>
    </w:div>
    <w:div w:id="156417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rmstat.am/file/article/marz_2017_29.pdf" TargetMode="External"/><Relationship Id="rId18" Type="http://schemas.openxmlformats.org/officeDocument/2006/relationships/hyperlink" Target="http://imigrant.am/map" TargetMode="External"/><Relationship Id="rId3" Type="http://schemas.openxmlformats.org/officeDocument/2006/relationships/customXml" Target="../customXml/item3.xml"/><Relationship Id="rId21" Type="http://schemas.openxmlformats.org/officeDocument/2006/relationships/hyperlink" Target="http://imigrant.am/map" TargetMode="External"/><Relationship Id="rId7" Type="http://schemas.openxmlformats.org/officeDocument/2006/relationships/styles" Target="styles.xml"/><Relationship Id="rId12" Type="http://schemas.openxmlformats.org/officeDocument/2006/relationships/hyperlink" Target="https://www.armstat.am/file/article/marz_2017_34.pdf" TargetMode="Externa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migrant.am" TargetMode="External"/><Relationship Id="rId20" Type="http://schemas.openxmlformats.org/officeDocument/2006/relationships/hyperlink" Target="https://www.youtube.com/watch?v=uGVb99wTkEQ&amp;list=PLmkq9ega4KMde4-1W2JVX8iEUm-2kJPO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imigrant.am" TargetMode="External"/><Relationship Id="rId23" Type="http://schemas.openxmlformats.org/officeDocument/2006/relationships/hyperlink" Target="http://www.imigrant.am" TargetMode="External"/><Relationship Id="rId10" Type="http://schemas.openxmlformats.org/officeDocument/2006/relationships/footnotes" Target="footnotes.xml"/><Relationship Id="rId19" Type="http://schemas.openxmlformats.org/officeDocument/2006/relationships/hyperlink" Target="https://www.facebook.com/norashentavush/videos/2733768556732186/?v=273376855673218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rmstat.am/file/article/marz_2017_31.pdf" TargetMode="External"/><Relationship Id="rId22" Type="http://schemas.openxmlformats.org/officeDocument/2006/relationships/hyperlink" Target="https://www.gov.am/files/docs/3562.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rmstat.am/file/article/poverty_2016_eng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2020-08-31T00:00:00</PublishDate>
  <Abstract/>
  <CompanyAddress>IMPLEMENTING UN AGENCIES IN ARMENIA          UNDP, UNICEF, WFP, UNIDO, IOM, FAO</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4557BE355D63498FCA50DB3C10CF23" ma:contentTypeVersion="13" ma:contentTypeDescription="Create a new document." ma:contentTypeScope="" ma:versionID="924775ee2aeaec1d9ab37e5d80a1dd63">
  <xsd:schema xmlns:xsd="http://www.w3.org/2001/XMLSchema" xmlns:xs="http://www.w3.org/2001/XMLSchema" xmlns:p="http://schemas.microsoft.com/office/2006/metadata/properties" xmlns:ns3="48901ceb-879b-4496-9cbc-fa3d11dfd925" xmlns:ns4="a070b734-abf8-4119-bb74-0cb2e8e5df0c" targetNamespace="http://schemas.microsoft.com/office/2006/metadata/properties" ma:root="true" ma:fieldsID="8182f0149d36bdcf478bce4731b76c05" ns3:_="" ns4:_="">
    <xsd:import namespace="48901ceb-879b-4496-9cbc-fa3d11dfd925"/>
    <xsd:import namespace="a070b734-abf8-4119-bb74-0cb2e8e5df0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01ceb-879b-4496-9cbc-fa3d11dfd9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70b734-abf8-4119-bb74-0cb2e8e5df0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349F3D-AA35-4093-B0B4-20F664CD34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4B3ACC-2FD1-4C0F-93A9-97FE7AD7BF96}">
  <ds:schemaRefs>
    <ds:schemaRef ds:uri="http://schemas.microsoft.com/sharepoint/v3/contenttype/forms"/>
  </ds:schemaRefs>
</ds:datastoreItem>
</file>

<file path=customXml/itemProps4.xml><?xml version="1.0" encoding="utf-8"?>
<ds:datastoreItem xmlns:ds="http://schemas.openxmlformats.org/officeDocument/2006/customXml" ds:itemID="{2C3DD52C-1C3D-41C4-8FC3-7B7F548C4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01ceb-879b-4496-9cbc-fa3d11dfd925"/>
    <ds:schemaRef ds:uri="a070b734-abf8-4119-bb74-0cb2e8e5d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ED044A-B1C2-4CEB-B838-A503DC6E8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89</Pages>
  <Words>35344</Words>
  <Characters>201467</Characters>
  <Application>Microsoft Office Word</Application>
  <DocSecurity>0</DocSecurity>
  <Lines>1678</Lines>
  <Paragraphs>472</Paragraphs>
  <ScaleCrop>false</ScaleCrop>
  <HeadingPairs>
    <vt:vector size="2" baseType="variant">
      <vt:variant>
        <vt:lpstr>Title</vt:lpstr>
      </vt:variant>
      <vt:variant>
        <vt:i4>1</vt:i4>
      </vt:variant>
    </vt:vector>
  </HeadingPairs>
  <TitlesOfParts>
    <vt:vector size="1" baseType="lpstr">
      <vt:lpstr>FIRST DRAFT FOR MID TERM EVALUATION
Reporting period: 15 October, 2018 – 31 March, 2020
FOR THE PROJECT 
 “Enhancing Human Security and Building Resilient Societies in Disadvantaged Communities of Armenia”
Project Award ID 00112637  
Outcome ID 001110</vt:lpstr>
    </vt:vector>
  </TitlesOfParts>
  <Company/>
  <LinksUpToDate>false</LinksUpToDate>
  <CharactersWithSpaces>236339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 TERM EVALUATION
Reporting period: 15 October, 2018 – 31 March, 2020
PROJECT 
 “Enhancing Human Security and Building Resilient Societies in Disadvantaged Communities of Armenia”
Project Award ID 00112637  
Outcome ID 001110</dc:title>
  <dc:subject>Report of the Independent Project Evaluation Specialist Hasmik Altunyan</dc:subject>
  <dc:creator>ThinkPad</dc:creator>
  <cp:keywords/>
  <dc:description/>
  <cp:lastModifiedBy>UNDP</cp:lastModifiedBy>
  <cp:revision>7</cp:revision>
  <dcterms:created xsi:type="dcterms:W3CDTF">2020-10-28T12:33:00Z</dcterms:created>
  <dcterms:modified xsi:type="dcterms:W3CDTF">2020-12-21T08:28:00Z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0x0101005F4557BE355D63498FCA50DB3C10CF23</vt:lpwstr>
  </property>
</Properties>
</file>