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ambria" w:eastAsiaTheme="minorHAnsi" w:hAnsi="Cambria" w:cstheme="minorBidi"/>
          <w:color w:val="auto"/>
          <w:spacing w:val="0"/>
          <w:kern w:val="0"/>
          <w:sz w:val="20"/>
          <w:szCs w:val="20"/>
        </w:rPr>
        <w:id w:val="1268346548"/>
        <w:docPartObj>
          <w:docPartGallery w:val="Custom Cover Pages"/>
          <w:docPartUnique/>
        </w:docPartObj>
      </w:sdtPr>
      <w:sdtEndPr>
        <w:rPr>
          <w:sz w:val="22"/>
        </w:rPr>
      </w:sdtEndPr>
      <w:sdtContent>
        <w:sdt>
          <w:sdtPr>
            <w:alias w:val="Title"/>
            <w:tag w:val=""/>
            <w:id w:val="278006354"/>
            <w:placeholder>
              <w:docPart w:val="ABBC4D64C97440D0AF70D5195EAD65E9"/>
            </w:placeholder>
            <w:dataBinding w:prefixMappings="xmlns:ns0='http://purl.org/dc/elements/1.1/' xmlns:ns1='http://schemas.openxmlformats.org/package/2006/metadata/core-properties' " w:xpath="/ns1:coreProperties[1]/ns0:title[1]" w:storeItemID="{6C3C8BC8-F283-45AE-878A-BAB7291924A1}"/>
            <w:text/>
          </w:sdtPr>
          <w:sdtEndPr/>
          <w:sdtContent>
            <w:p w14:paraId="75859CF8" w14:textId="44269C59" w:rsidR="00A83BAC" w:rsidRPr="00406A82" w:rsidRDefault="003468F7" w:rsidP="007C71A6">
              <w:pPr>
                <w:pStyle w:val="Title"/>
                <w:spacing w:after="240"/>
              </w:pPr>
              <w:r w:rsidRPr="00406A82">
                <w:t>Bhutan Sustainable Low-emission Urban Transport Systems</w:t>
              </w:r>
            </w:p>
          </w:sdtContent>
        </w:sdt>
        <w:sdt>
          <w:sdtPr>
            <w:rPr>
              <w:rFonts w:asciiTheme="majorHAnsi" w:hAnsiTheme="majorHAnsi" w:cs="Arial"/>
              <w:color w:val="FFFFFF"/>
              <w:szCs w:val="28"/>
            </w:rPr>
            <w:alias w:val="Subject"/>
            <w:tag w:val=""/>
            <w:id w:val="673006094"/>
            <w:placeholder>
              <w:docPart w:val="8F22844AA88E4FA4934B385573E82CB8"/>
            </w:placeholder>
            <w:dataBinding w:prefixMappings="xmlns:ns0='http://purl.org/dc/elements/1.1/' xmlns:ns1='http://schemas.openxmlformats.org/package/2006/metadata/core-properties' " w:xpath="/ns1:coreProperties[1]/ns0:subject[1]" w:storeItemID="{6C3C8BC8-F283-45AE-878A-BAB7291924A1}"/>
            <w:text/>
          </w:sdtPr>
          <w:sdtEndPr/>
          <w:sdtContent>
            <w:p w14:paraId="21E3DFBD" w14:textId="3F4911D2" w:rsidR="00A83BAC" w:rsidRPr="00406A82" w:rsidRDefault="00304535" w:rsidP="0053546E">
              <w:pPr>
                <w:pStyle w:val="Subtitle"/>
                <w:rPr>
                  <w:rFonts w:asciiTheme="majorHAnsi" w:hAnsiTheme="majorHAnsi" w:cs="Arial"/>
                  <w:color w:val="FFFFFF"/>
                  <w:szCs w:val="28"/>
                </w:rPr>
              </w:pPr>
              <w:r w:rsidRPr="00406A82">
                <w:rPr>
                  <w:rFonts w:asciiTheme="majorHAnsi" w:hAnsiTheme="majorHAnsi" w:cs="Arial"/>
                  <w:color w:val="FFFFFF"/>
                  <w:szCs w:val="28"/>
                </w:rPr>
                <w:t>Mid-Term Review Report</w:t>
              </w:r>
            </w:p>
          </w:sdtContent>
        </w:sdt>
        <w:sdt>
          <w:sdtPr>
            <w:rPr>
              <w:rFonts w:asciiTheme="majorHAnsi" w:hAnsiTheme="majorHAnsi"/>
            </w:rPr>
            <w:alias w:val="Date Completed"/>
            <w:tag w:val="{DocProperty:Date completed}"/>
            <w:id w:val="1557206714"/>
            <w:text/>
          </w:sdtPr>
          <w:sdtEndPr/>
          <w:sdtContent>
            <w:p w14:paraId="3E0B2310" w14:textId="0DAF132D" w:rsidR="00A83BAC" w:rsidRPr="00406A82" w:rsidRDefault="003A18EE" w:rsidP="00BD0839">
              <w:pPr>
                <w:pStyle w:val="Date"/>
                <w:rPr>
                  <w:rFonts w:asciiTheme="majorHAnsi" w:hAnsiTheme="majorHAnsi"/>
                </w:rPr>
              </w:pPr>
              <w:r>
                <w:rPr>
                  <w:rFonts w:asciiTheme="majorHAnsi" w:hAnsiTheme="majorHAnsi"/>
                </w:rPr>
                <w:t>December</w:t>
              </w:r>
              <w:r w:rsidR="00C11FFE">
                <w:rPr>
                  <w:rFonts w:asciiTheme="majorHAnsi" w:hAnsiTheme="majorHAnsi"/>
                </w:rPr>
                <w:t xml:space="preserve"> </w:t>
              </w:r>
              <w:r>
                <w:rPr>
                  <w:rFonts w:asciiTheme="majorHAnsi" w:hAnsiTheme="majorHAnsi"/>
                </w:rPr>
                <w:t>2,</w:t>
              </w:r>
              <w:r w:rsidR="00F2303E">
                <w:rPr>
                  <w:rFonts w:asciiTheme="majorHAnsi" w:hAnsiTheme="majorHAnsi"/>
                </w:rPr>
                <w:t xml:space="preserve"> 2020</w:t>
              </w:r>
            </w:p>
          </w:sdtContent>
        </w:sdt>
        <w:p w14:paraId="4C4CE8A4" w14:textId="77777777" w:rsidR="00A83BAC" w:rsidRPr="00406A82" w:rsidRDefault="00A83BAC" w:rsidP="0053546E">
          <w:pPr>
            <w:pStyle w:val="BodyText"/>
            <w:rPr>
              <w:rFonts w:asciiTheme="majorHAnsi" w:hAnsiTheme="majorHAnsi"/>
              <w:color w:val="FFFFFF"/>
            </w:rPr>
          </w:pPr>
        </w:p>
        <w:p w14:paraId="31AA0F0A" w14:textId="77777777" w:rsidR="00F44527" w:rsidRDefault="00F44527" w:rsidP="0053546E">
          <w:pPr>
            <w:pStyle w:val="BodyText"/>
            <w:rPr>
              <w:rFonts w:asciiTheme="majorHAnsi" w:hAnsiTheme="majorHAnsi" w:cs="Arial"/>
              <w:color w:val="FFFFFF"/>
            </w:rPr>
          </w:pPr>
        </w:p>
        <w:p w14:paraId="3D85AE86" w14:textId="234F3B7E" w:rsidR="00A83BAC" w:rsidRPr="00406A82" w:rsidRDefault="00304535" w:rsidP="0053546E">
          <w:pPr>
            <w:pStyle w:val="BodyText"/>
            <w:rPr>
              <w:rFonts w:asciiTheme="majorHAnsi" w:hAnsiTheme="majorHAnsi" w:cs="Arial"/>
              <w:color w:val="FFFFFF"/>
            </w:rPr>
          </w:pPr>
          <w:r>
            <w:rPr>
              <w:rFonts w:asciiTheme="majorHAnsi" w:hAnsiTheme="majorHAnsi" w:cs="Arial"/>
              <w:color w:val="FFFFFF"/>
            </w:rPr>
            <w:t>Final</w:t>
          </w:r>
        </w:p>
        <w:p w14:paraId="4C852771" w14:textId="77777777" w:rsidR="00A83BAC" w:rsidRPr="00406A82" w:rsidRDefault="00A83BAC" w:rsidP="0053546E">
          <w:pPr>
            <w:pStyle w:val="BodyText"/>
            <w:rPr>
              <w:rFonts w:asciiTheme="majorHAnsi" w:hAnsiTheme="majorHAnsi"/>
              <w:color w:val="FFFFFF"/>
            </w:rPr>
          </w:pPr>
        </w:p>
        <w:p w14:paraId="2B46EEF2" w14:textId="7C1832ED" w:rsidR="00B54188" w:rsidRPr="00406A82" w:rsidRDefault="00D76EDF" w:rsidP="00CF56A9">
          <w:pPr>
            <w:pStyle w:val="BodyText"/>
            <w:rPr>
              <w:rFonts w:asciiTheme="majorHAnsi" w:hAnsiTheme="majorHAnsi"/>
            </w:rPr>
          </w:pPr>
        </w:p>
      </w:sdtContent>
    </w:sdt>
    <w:p w14:paraId="64E05D19" w14:textId="77777777" w:rsidR="00B54188" w:rsidRPr="00406A82" w:rsidRDefault="00B54188" w:rsidP="00B54188">
      <w:pPr>
        <w:rPr>
          <w:rFonts w:asciiTheme="majorHAnsi" w:hAnsiTheme="majorHAnsi"/>
        </w:rPr>
      </w:pPr>
    </w:p>
    <w:p w14:paraId="25230F2E" w14:textId="77777777" w:rsidR="00B54188" w:rsidRPr="00406A82" w:rsidRDefault="00B54188" w:rsidP="00B54188">
      <w:pPr>
        <w:rPr>
          <w:rFonts w:asciiTheme="majorHAnsi" w:hAnsiTheme="majorHAnsi"/>
        </w:rPr>
      </w:pPr>
    </w:p>
    <w:p w14:paraId="1972530A" w14:textId="77777777" w:rsidR="00B54188" w:rsidRPr="00406A82" w:rsidRDefault="00B54188" w:rsidP="00B54188">
      <w:pPr>
        <w:rPr>
          <w:rFonts w:asciiTheme="majorHAnsi" w:hAnsiTheme="majorHAnsi"/>
        </w:rPr>
      </w:pPr>
    </w:p>
    <w:p w14:paraId="592EFD58" w14:textId="77777777" w:rsidR="00B54188" w:rsidRPr="00406A82" w:rsidRDefault="00B54188" w:rsidP="00B54188">
      <w:pPr>
        <w:rPr>
          <w:rFonts w:asciiTheme="majorHAnsi" w:hAnsiTheme="majorHAnsi"/>
        </w:rPr>
      </w:pPr>
    </w:p>
    <w:p w14:paraId="54DF684F" w14:textId="77777777" w:rsidR="00B54188" w:rsidRPr="00406A82" w:rsidRDefault="00B54188" w:rsidP="00B54188">
      <w:pPr>
        <w:rPr>
          <w:rFonts w:asciiTheme="majorHAnsi" w:hAnsiTheme="majorHAnsi"/>
        </w:rPr>
      </w:pPr>
    </w:p>
    <w:p w14:paraId="49DFC6FE" w14:textId="77777777" w:rsidR="00B54188" w:rsidRPr="00406A82" w:rsidRDefault="00B54188" w:rsidP="00B54188">
      <w:pPr>
        <w:rPr>
          <w:rFonts w:asciiTheme="majorHAnsi" w:hAnsiTheme="majorHAnsi"/>
        </w:rPr>
      </w:pPr>
    </w:p>
    <w:p w14:paraId="4766B74B" w14:textId="28E1D903" w:rsidR="00B54188" w:rsidRPr="00406A82" w:rsidRDefault="00B54188" w:rsidP="00B54188">
      <w:pPr>
        <w:rPr>
          <w:rFonts w:asciiTheme="majorHAnsi" w:hAnsiTheme="majorHAnsi"/>
        </w:rPr>
      </w:pPr>
    </w:p>
    <w:p w14:paraId="2507AD1B" w14:textId="7D7E6E0C" w:rsidR="00B54188" w:rsidRPr="00406A82" w:rsidRDefault="00B54188" w:rsidP="00B54188">
      <w:pPr>
        <w:tabs>
          <w:tab w:val="left" w:pos="1010"/>
        </w:tabs>
        <w:rPr>
          <w:rFonts w:asciiTheme="majorHAnsi" w:hAnsiTheme="majorHAnsi"/>
        </w:rPr>
      </w:pPr>
    </w:p>
    <w:p w14:paraId="2F2EBBA7" w14:textId="77777777" w:rsidR="00B54188" w:rsidRPr="00406A82" w:rsidRDefault="00B54188" w:rsidP="00B54188">
      <w:pPr>
        <w:rPr>
          <w:rFonts w:asciiTheme="majorHAnsi" w:hAnsiTheme="majorHAnsi"/>
        </w:rPr>
      </w:pPr>
    </w:p>
    <w:p w14:paraId="25C61837" w14:textId="77777777" w:rsidR="00B54188" w:rsidRPr="00406A82" w:rsidRDefault="00B54188" w:rsidP="00B54188">
      <w:pPr>
        <w:rPr>
          <w:rFonts w:asciiTheme="majorHAnsi" w:hAnsiTheme="majorHAnsi"/>
        </w:rPr>
      </w:pPr>
    </w:p>
    <w:p w14:paraId="5ECEF304" w14:textId="77777777" w:rsidR="00B54188" w:rsidRPr="00406A82" w:rsidRDefault="00B54188" w:rsidP="00B54188">
      <w:pPr>
        <w:rPr>
          <w:rFonts w:asciiTheme="majorHAnsi" w:hAnsiTheme="majorHAnsi"/>
        </w:rPr>
      </w:pPr>
    </w:p>
    <w:p w14:paraId="7A0F65F1" w14:textId="77777777" w:rsidR="00B54188" w:rsidRPr="00406A82" w:rsidRDefault="00B54188" w:rsidP="00B54188">
      <w:pPr>
        <w:rPr>
          <w:rFonts w:asciiTheme="majorHAnsi" w:hAnsiTheme="majorHAnsi"/>
        </w:rPr>
      </w:pPr>
    </w:p>
    <w:p w14:paraId="7D79A2A4" w14:textId="2AD3135B" w:rsidR="00B54188" w:rsidRPr="00406A82" w:rsidRDefault="00B54188" w:rsidP="00B54188">
      <w:pPr>
        <w:rPr>
          <w:rFonts w:asciiTheme="majorHAnsi" w:hAnsiTheme="majorHAnsi"/>
        </w:rPr>
      </w:pPr>
    </w:p>
    <w:p w14:paraId="7E9A4BBB" w14:textId="77777777" w:rsidR="00A83BAC" w:rsidRPr="00406A82" w:rsidRDefault="00A83BAC" w:rsidP="00B54188">
      <w:pPr>
        <w:rPr>
          <w:rFonts w:asciiTheme="majorHAnsi" w:hAnsiTheme="majorHAnsi"/>
        </w:rPr>
        <w:sectPr w:rsidR="00A83BAC" w:rsidRPr="00406A82" w:rsidSect="00435A0B">
          <w:headerReference w:type="default" r:id="rId11"/>
          <w:footerReference w:type="default" r:id="rId12"/>
          <w:headerReference w:type="first" r:id="rId13"/>
          <w:footerReference w:type="first" r:id="rId14"/>
          <w:pgSz w:w="11909" w:h="16834" w:code="9"/>
          <w:pgMar w:top="1134" w:right="720" w:bottom="1440" w:left="1134" w:header="2075" w:footer="720" w:gutter="0"/>
          <w:pgNumType w:start="0"/>
          <w:cols w:space="720"/>
          <w:titlePg/>
          <w:docGrid w:linePitch="360"/>
        </w:sectPr>
      </w:pPr>
    </w:p>
    <w:p w14:paraId="12E74D78" w14:textId="77777777" w:rsidR="00406A82" w:rsidRPr="008B2DE4" w:rsidRDefault="00406A82" w:rsidP="008B2DE4">
      <w:pPr>
        <w:pStyle w:val="Non-numberedHeading1"/>
      </w:pPr>
      <w:r w:rsidRPr="008B2DE4">
        <w:lastRenderedPageBreak/>
        <w:t>Bhutan Sustainable Low-emission Urban Transport Systems - Information</w:t>
      </w:r>
    </w:p>
    <w:p w14:paraId="1A83B0E6" w14:textId="1CC08B86" w:rsidR="00406A82" w:rsidRPr="00435A0B" w:rsidRDefault="00406A82" w:rsidP="00240AE7">
      <w:pPr>
        <w:pStyle w:val="ListBullet4"/>
        <w:spacing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3248"/>
        <w:gridCol w:w="4295"/>
      </w:tblGrid>
      <w:tr w:rsidR="00AA16EB" w:rsidRPr="00AA16EB" w14:paraId="7F3DEE82" w14:textId="77777777" w:rsidTr="00B82E0C">
        <w:trPr>
          <w:trHeight w:val="281"/>
        </w:trPr>
        <w:tc>
          <w:tcPr>
            <w:tcW w:w="738" w:type="dxa"/>
            <w:vAlign w:val="center"/>
          </w:tcPr>
          <w:p w14:paraId="24B27283"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6CDFD637" w14:textId="2B81294B" w:rsidR="00AA16EB" w:rsidRPr="003F153D" w:rsidRDefault="00AA16EB" w:rsidP="00AA16EB">
            <w:pPr>
              <w:pStyle w:val="ListBullet3"/>
              <w:numPr>
                <w:ilvl w:val="0"/>
                <w:numId w:val="0"/>
              </w:numPr>
              <w:spacing w:line="360" w:lineRule="auto"/>
              <w:rPr>
                <w:b/>
                <w:sz w:val="22"/>
              </w:rPr>
            </w:pPr>
            <w:r w:rsidRPr="003F153D">
              <w:rPr>
                <w:b/>
                <w:sz w:val="22"/>
              </w:rPr>
              <w:t>Official Project Title:</w:t>
            </w:r>
          </w:p>
        </w:tc>
        <w:tc>
          <w:tcPr>
            <w:tcW w:w="4406" w:type="dxa"/>
            <w:vAlign w:val="center"/>
          </w:tcPr>
          <w:p w14:paraId="6229F8E2" w14:textId="7E4FA1E6" w:rsidR="00AA16EB" w:rsidRPr="00B82E0C" w:rsidRDefault="00AA16EB" w:rsidP="00AA16EB">
            <w:pPr>
              <w:pStyle w:val="ListBullet3"/>
              <w:numPr>
                <w:ilvl w:val="0"/>
                <w:numId w:val="0"/>
              </w:numPr>
              <w:spacing w:line="360" w:lineRule="auto"/>
              <w:rPr>
                <w:sz w:val="22"/>
              </w:rPr>
            </w:pPr>
            <w:r w:rsidRPr="00AA16EB">
              <w:rPr>
                <w:sz w:val="22"/>
              </w:rPr>
              <w:t>Bhutan Sustainable Low-emission Urban Transport Systems</w:t>
            </w:r>
          </w:p>
        </w:tc>
      </w:tr>
      <w:tr w:rsidR="00AA16EB" w:rsidRPr="00AA16EB" w14:paraId="5BF91BEF" w14:textId="77777777" w:rsidTr="00B82E0C">
        <w:trPr>
          <w:trHeight w:val="299"/>
        </w:trPr>
        <w:tc>
          <w:tcPr>
            <w:tcW w:w="738" w:type="dxa"/>
            <w:vAlign w:val="center"/>
          </w:tcPr>
          <w:p w14:paraId="05F3ED76"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79E981A2" w14:textId="3F2CB09D" w:rsidR="00AA16EB" w:rsidRPr="003F153D" w:rsidRDefault="00AA16EB" w:rsidP="00AA16EB">
            <w:pPr>
              <w:pStyle w:val="ListBullet3"/>
              <w:numPr>
                <w:ilvl w:val="0"/>
                <w:numId w:val="0"/>
              </w:numPr>
              <w:spacing w:line="360" w:lineRule="auto"/>
              <w:contextualSpacing/>
              <w:rPr>
                <w:b/>
                <w:sz w:val="22"/>
              </w:rPr>
            </w:pPr>
            <w:r w:rsidRPr="003F153D">
              <w:rPr>
                <w:b/>
                <w:sz w:val="22"/>
              </w:rPr>
              <w:t>Country:</w:t>
            </w:r>
          </w:p>
        </w:tc>
        <w:tc>
          <w:tcPr>
            <w:tcW w:w="4406" w:type="dxa"/>
            <w:vAlign w:val="center"/>
          </w:tcPr>
          <w:p w14:paraId="0E1F25C8" w14:textId="14835E89" w:rsidR="00AA16EB" w:rsidRPr="003F153D" w:rsidRDefault="00AA16EB" w:rsidP="00AA16EB">
            <w:pPr>
              <w:pStyle w:val="ListBullet3"/>
              <w:numPr>
                <w:ilvl w:val="0"/>
                <w:numId w:val="0"/>
              </w:numPr>
              <w:spacing w:line="360" w:lineRule="auto"/>
              <w:contextualSpacing/>
              <w:rPr>
                <w:sz w:val="22"/>
              </w:rPr>
            </w:pPr>
            <w:r>
              <w:rPr>
                <w:sz w:val="22"/>
              </w:rPr>
              <w:t>Bhutan</w:t>
            </w:r>
          </w:p>
        </w:tc>
      </w:tr>
      <w:tr w:rsidR="00AA16EB" w:rsidRPr="00AA16EB" w14:paraId="6CA32F7F" w14:textId="77777777" w:rsidTr="00B82E0C">
        <w:tc>
          <w:tcPr>
            <w:tcW w:w="738" w:type="dxa"/>
            <w:vAlign w:val="center"/>
          </w:tcPr>
          <w:p w14:paraId="7EB17517"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78E5E851" w14:textId="0857F00C" w:rsidR="00AA16EB" w:rsidRPr="003F153D" w:rsidRDefault="00AA16EB" w:rsidP="00AA16EB">
            <w:pPr>
              <w:pStyle w:val="ListBullet3"/>
              <w:numPr>
                <w:ilvl w:val="0"/>
                <w:numId w:val="0"/>
              </w:numPr>
              <w:spacing w:line="360" w:lineRule="auto"/>
              <w:contextualSpacing/>
              <w:rPr>
                <w:b/>
                <w:sz w:val="22"/>
              </w:rPr>
            </w:pPr>
            <w:r w:rsidRPr="003F153D">
              <w:rPr>
                <w:b/>
                <w:sz w:val="22"/>
              </w:rPr>
              <w:t>UNDP PIMS</w:t>
            </w:r>
          </w:p>
        </w:tc>
        <w:tc>
          <w:tcPr>
            <w:tcW w:w="4406" w:type="dxa"/>
            <w:vAlign w:val="center"/>
          </w:tcPr>
          <w:p w14:paraId="270E5A19" w14:textId="0ECE77CD" w:rsidR="00AA16EB" w:rsidRPr="003F153D" w:rsidRDefault="00AA16EB" w:rsidP="00AA16EB">
            <w:pPr>
              <w:pStyle w:val="ListBullet3"/>
              <w:numPr>
                <w:ilvl w:val="0"/>
                <w:numId w:val="0"/>
              </w:numPr>
              <w:spacing w:line="360" w:lineRule="auto"/>
              <w:contextualSpacing/>
              <w:rPr>
                <w:sz w:val="22"/>
              </w:rPr>
            </w:pPr>
            <w:r>
              <w:rPr>
                <w:sz w:val="22"/>
              </w:rPr>
              <w:t>5563</w:t>
            </w:r>
          </w:p>
        </w:tc>
      </w:tr>
      <w:tr w:rsidR="00AA16EB" w:rsidRPr="00AA16EB" w14:paraId="7E558450" w14:textId="77777777" w:rsidTr="00B82E0C">
        <w:tc>
          <w:tcPr>
            <w:tcW w:w="738" w:type="dxa"/>
            <w:vAlign w:val="center"/>
          </w:tcPr>
          <w:p w14:paraId="4B6200BD"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09C33831" w14:textId="2D847524" w:rsidR="00AA16EB" w:rsidRPr="003F153D" w:rsidRDefault="00AA16EB" w:rsidP="00AA16EB">
            <w:pPr>
              <w:pStyle w:val="ListBullet3"/>
              <w:numPr>
                <w:ilvl w:val="0"/>
                <w:numId w:val="0"/>
              </w:numPr>
              <w:spacing w:line="360" w:lineRule="auto"/>
              <w:contextualSpacing/>
              <w:rPr>
                <w:b/>
                <w:sz w:val="22"/>
              </w:rPr>
            </w:pPr>
            <w:r w:rsidRPr="003F153D">
              <w:rPr>
                <w:b/>
                <w:sz w:val="22"/>
              </w:rPr>
              <w:t>GEF Project ID:</w:t>
            </w:r>
          </w:p>
        </w:tc>
        <w:tc>
          <w:tcPr>
            <w:tcW w:w="4406" w:type="dxa"/>
            <w:vAlign w:val="center"/>
          </w:tcPr>
          <w:p w14:paraId="214F6800" w14:textId="21D6B8A2" w:rsidR="00AA16EB" w:rsidRPr="003F153D" w:rsidRDefault="00AA16EB" w:rsidP="00AA16EB">
            <w:pPr>
              <w:pStyle w:val="ListBullet3"/>
              <w:numPr>
                <w:ilvl w:val="0"/>
                <w:numId w:val="0"/>
              </w:numPr>
              <w:spacing w:line="360" w:lineRule="auto"/>
              <w:contextualSpacing/>
              <w:rPr>
                <w:sz w:val="22"/>
              </w:rPr>
            </w:pPr>
            <w:r>
              <w:rPr>
                <w:sz w:val="22"/>
              </w:rPr>
              <w:t>9367</w:t>
            </w:r>
          </w:p>
        </w:tc>
      </w:tr>
      <w:tr w:rsidR="00AA16EB" w:rsidRPr="00AA16EB" w14:paraId="532F78FD" w14:textId="77777777" w:rsidTr="00B82E0C">
        <w:tc>
          <w:tcPr>
            <w:tcW w:w="738" w:type="dxa"/>
            <w:vAlign w:val="center"/>
          </w:tcPr>
          <w:p w14:paraId="31C1F9BC"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799660C2" w14:textId="12F742DF" w:rsidR="00AA16EB" w:rsidRPr="003F153D" w:rsidRDefault="00AA16EB" w:rsidP="00AA16EB">
            <w:pPr>
              <w:pStyle w:val="ListBullet3"/>
              <w:numPr>
                <w:ilvl w:val="0"/>
                <w:numId w:val="0"/>
              </w:numPr>
              <w:spacing w:line="360" w:lineRule="auto"/>
              <w:contextualSpacing/>
              <w:rPr>
                <w:b/>
                <w:sz w:val="22"/>
              </w:rPr>
            </w:pPr>
            <w:r w:rsidRPr="003F153D">
              <w:rPr>
                <w:b/>
                <w:sz w:val="22"/>
              </w:rPr>
              <w:t>GEF Operational Focal Area:</w:t>
            </w:r>
          </w:p>
        </w:tc>
        <w:tc>
          <w:tcPr>
            <w:tcW w:w="4406" w:type="dxa"/>
            <w:vAlign w:val="center"/>
          </w:tcPr>
          <w:p w14:paraId="190AECE9" w14:textId="76C75AD2" w:rsidR="00AA16EB" w:rsidRPr="003F153D" w:rsidRDefault="00AA16EB" w:rsidP="00AA16EB">
            <w:pPr>
              <w:pStyle w:val="ListBullet3"/>
              <w:numPr>
                <w:ilvl w:val="0"/>
                <w:numId w:val="0"/>
              </w:numPr>
              <w:spacing w:line="360" w:lineRule="auto"/>
              <w:contextualSpacing/>
              <w:rPr>
                <w:sz w:val="22"/>
              </w:rPr>
            </w:pPr>
            <w:r w:rsidRPr="00AA16EB">
              <w:rPr>
                <w:sz w:val="22"/>
              </w:rPr>
              <w:t>CCM (Climate Change Mitigation)</w:t>
            </w:r>
          </w:p>
        </w:tc>
      </w:tr>
      <w:tr w:rsidR="00AA16EB" w:rsidRPr="00AA16EB" w14:paraId="7D79F707" w14:textId="77777777" w:rsidTr="00B82E0C">
        <w:tc>
          <w:tcPr>
            <w:tcW w:w="738" w:type="dxa"/>
            <w:vAlign w:val="center"/>
          </w:tcPr>
          <w:p w14:paraId="5F4173A6"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6CFE9D2A" w14:textId="00C6BAFC" w:rsidR="00AA16EB" w:rsidRPr="003F153D" w:rsidRDefault="00AA16EB" w:rsidP="00AA16EB">
            <w:pPr>
              <w:pStyle w:val="ListBullet3"/>
              <w:numPr>
                <w:ilvl w:val="0"/>
                <w:numId w:val="0"/>
              </w:numPr>
              <w:spacing w:line="360" w:lineRule="auto"/>
              <w:contextualSpacing/>
              <w:rPr>
                <w:b/>
                <w:sz w:val="22"/>
              </w:rPr>
            </w:pPr>
            <w:r w:rsidRPr="003F153D">
              <w:rPr>
                <w:b/>
                <w:sz w:val="22"/>
              </w:rPr>
              <w:t>GEF Agency:</w:t>
            </w:r>
          </w:p>
        </w:tc>
        <w:tc>
          <w:tcPr>
            <w:tcW w:w="4406" w:type="dxa"/>
            <w:vAlign w:val="center"/>
          </w:tcPr>
          <w:p w14:paraId="7EE049BE" w14:textId="6FC6B9C4" w:rsidR="00AA16EB" w:rsidRPr="003F153D" w:rsidRDefault="00AA16EB" w:rsidP="00AA16EB">
            <w:pPr>
              <w:pStyle w:val="ListBullet3"/>
              <w:numPr>
                <w:ilvl w:val="0"/>
                <w:numId w:val="0"/>
              </w:numPr>
              <w:spacing w:line="360" w:lineRule="auto"/>
              <w:contextualSpacing/>
              <w:rPr>
                <w:sz w:val="22"/>
              </w:rPr>
            </w:pPr>
            <w:r w:rsidRPr="00AA16EB">
              <w:rPr>
                <w:sz w:val="22"/>
              </w:rPr>
              <w:t>United Nations Development Program [UNDP]</w:t>
            </w:r>
          </w:p>
        </w:tc>
      </w:tr>
      <w:tr w:rsidR="00AA16EB" w:rsidRPr="00AA16EB" w14:paraId="6FB828B7" w14:textId="77777777" w:rsidTr="00B82E0C">
        <w:tc>
          <w:tcPr>
            <w:tcW w:w="738" w:type="dxa"/>
            <w:vAlign w:val="center"/>
          </w:tcPr>
          <w:p w14:paraId="4B06D53B"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602F24DA" w14:textId="2FDB8920" w:rsidR="00AA16EB" w:rsidRPr="003F153D" w:rsidRDefault="00AA16EB" w:rsidP="00AA16EB">
            <w:pPr>
              <w:pStyle w:val="ListBullet3"/>
              <w:numPr>
                <w:ilvl w:val="0"/>
                <w:numId w:val="0"/>
              </w:numPr>
              <w:spacing w:line="360" w:lineRule="auto"/>
              <w:contextualSpacing/>
              <w:rPr>
                <w:b/>
                <w:sz w:val="22"/>
              </w:rPr>
            </w:pPr>
            <w:r w:rsidRPr="003F153D">
              <w:rPr>
                <w:b/>
                <w:sz w:val="22"/>
              </w:rPr>
              <w:t>Executing Partner:</w:t>
            </w:r>
          </w:p>
        </w:tc>
        <w:tc>
          <w:tcPr>
            <w:tcW w:w="4406" w:type="dxa"/>
            <w:vAlign w:val="center"/>
          </w:tcPr>
          <w:p w14:paraId="0BA5B908" w14:textId="7B0FE499" w:rsidR="00AA16EB" w:rsidRPr="003F153D" w:rsidRDefault="00AA16EB" w:rsidP="00AA16EB">
            <w:pPr>
              <w:pStyle w:val="ListBullet3"/>
              <w:numPr>
                <w:ilvl w:val="0"/>
                <w:numId w:val="0"/>
              </w:numPr>
              <w:spacing w:line="360" w:lineRule="auto"/>
              <w:contextualSpacing/>
              <w:rPr>
                <w:sz w:val="22"/>
              </w:rPr>
            </w:pPr>
            <w:r w:rsidRPr="00AA16EB">
              <w:rPr>
                <w:sz w:val="22"/>
              </w:rPr>
              <w:t>Ministry of Information and Communication</w:t>
            </w:r>
            <w:r w:rsidR="00DD19B9">
              <w:rPr>
                <w:sz w:val="22"/>
              </w:rPr>
              <w:t>s</w:t>
            </w:r>
          </w:p>
        </w:tc>
      </w:tr>
      <w:tr w:rsidR="00AA16EB" w:rsidRPr="00AA16EB" w14:paraId="51BCD789" w14:textId="77777777" w:rsidTr="00B82E0C">
        <w:tc>
          <w:tcPr>
            <w:tcW w:w="738" w:type="dxa"/>
            <w:vAlign w:val="center"/>
          </w:tcPr>
          <w:p w14:paraId="06FEF942"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7EAD075B" w14:textId="0FE686DC" w:rsidR="00AA16EB" w:rsidRPr="003F153D" w:rsidRDefault="00AA16EB" w:rsidP="00AA16EB">
            <w:pPr>
              <w:pStyle w:val="ListBullet3"/>
              <w:numPr>
                <w:ilvl w:val="0"/>
                <w:numId w:val="0"/>
              </w:numPr>
              <w:spacing w:line="360" w:lineRule="auto"/>
              <w:contextualSpacing/>
              <w:rPr>
                <w:b/>
                <w:sz w:val="22"/>
              </w:rPr>
            </w:pPr>
            <w:r w:rsidRPr="003F153D">
              <w:rPr>
                <w:b/>
                <w:sz w:val="22"/>
              </w:rPr>
              <w:t xml:space="preserve">Project Time </w:t>
            </w:r>
            <w:r w:rsidR="00F44527" w:rsidRPr="003F153D">
              <w:rPr>
                <w:b/>
                <w:sz w:val="22"/>
              </w:rPr>
              <w:t>frame:</w:t>
            </w:r>
            <w:r w:rsidRPr="003F153D">
              <w:rPr>
                <w:b/>
                <w:sz w:val="22"/>
              </w:rPr>
              <w:tab/>
            </w:r>
          </w:p>
        </w:tc>
        <w:tc>
          <w:tcPr>
            <w:tcW w:w="4406" w:type="dxa"/>
            <w:vAlign w:val="center"/>
          </w:tcPr>
          <w:p w14:paraId="4F00189B" w14:textId="215EBF8C" w:rsidR="00AA16EB" w:rsidRPr="003F153D" w:rsidRDefault="00AA16EB" w:rsidP="00AA16EB">
            <w:pPr>
              <w:pStyle w:val="ListBullet3"/>
              <w:numPr>
                <w:ilvl w:val="0"/>
                <w:numId w:val="0"/>
              </w:numPr>
              <w:spacing w:line="360" w:lineRule="auto"/>
              <w:contextualSpacing/>
              <w:rPr>
                <w:sz w:val="22"/>
              </w:rPr>
            </w:pPr>
            <w:r w:rsidRPr="00AA16EB">
              <w:rPr>
                <w:sz w:val="22"/>
              </w:rPr>
              <w:t xml:space="preserve">September 2018 </w:t>
            </w:r>
            <w:r>
              <w:rPr>
                <w:sz w:val="22"/>
              </w:rPr>
              <w:t>-</w:t>
            </w:r>
            <w:r w:rsidRPr="00AA16EB">
              <w:rPr>
                <w:sz w:val="22"/>
              </w:rPr>
              <w:t xml:space="preserve"> September 2021</w:t>
            </w:r>
          </w:p>
        </w:tc>
      </w:tr>
      <w:tr w:rsidR="00AA16EB" w:rsidRPr="00AA16EB" w14:paraId="7A01BCB9" w14:textId="77777777" w:rsidTr="00B82E0C">
        <w:tc>
          <w:tcPr>
            <w:tcW w:w="738" w:type="dxa"/>
            <w:vAlign w:val="center"/>
          </w:tcPr>
          <w:p w14:paraId="68DA23CE"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139C960B" w14:textId="3CE7F28D" w:rsidR="00AA16EB" w:rsidRPr="003F153D" w:rsidRDefault="00AA16EB" w:rsidP="00AA16EB">
            <w:pPr>
              <w:pStyle w:val="ListBullet3"/>
              <w:numPr>
                <w:ilvl w:val="0"/>
                <w:numId w:val="0"/>
              </w:numPr>
              <w:spacing w:line="360" w:lineRule="auto"/>
              <w:contextualSpacing/>
              <w:rPr>
                <w:b/>
                <w:sz w:val="22"/>
              </w:rPr>
            </w:pPr>
            <w:r w:rsidRPr="003F153D">
              <w:rPr>
                <w:b/>
                <w:sz w:val="22"/>
              </w:rPr>
              <w:t>Mid-Term Review Timeline:</w:t>
            </w:r>
            <w:r w:rsidRPr="003F153D">
              <w:rPr>
                <w:b/>
                <w:sz w:val="22"/>
              </w:rPr>
              <w:tab/>
            </w:r>
          </w:p>
        </w:tc>
        <w:tc>
          <w:tcPr>
            <w:tcW w:w="4406" w:type="dxa"/>
            <w:vAlign w:val="center"/>
          </w:tcPr>
          <w:p w14:paraId="7934CF4D" w14:textId="0F3F81CA" w:rsidR="00AA16EB" w:rsidRPr="003F153D" w:rsidRDefault="00AA16EB" w:rsidP="00AA16EB">
            <w:pPr>
              <w:pStyle w:val="ListBullet3"/>
              <w:numPr>
                <w:ilvl w:val="0"/>
                <w:numId w:val="0"/>
              </w:numPr>
              <w:spacing w:line="360" w:lineRule="auto"/>
              <w:contextualSpacing/>
              <w:rPr>
                <w:sz w:val="22"/>
              </w:rPr>
            </w:pPr>
            <w:r w:rsidRPr="00AA16EB">
              <w:rPr>
                <w:sz w:val="22"/>
              </w:rPr>
              <w:t xml:space="preserve">July – </w:t>
            </w:r>
            <w:r w:rsidR="00D65AA2">
              <w:rPr>
                <w:sz w:val="22"/>
              </w:rPr>
              <w:t>November</w:t>
            </w:r>
            <w:r w:rsidR="00D65AA2" w:rsidRPr="00AA16EB">
              <w:rPr>
                <w:sz w:val="22"/>
              </w:rPr>
              <w:t xml:space="preserve"> </w:t>
            </w:r>
            <w:r w:rsidRPr="00AA16EB">
              <w:rPr>
                <w:sz w:val="22"/>
              </w:rPr>
              <w:t>2020</w:t>
            </w:r>
          </w:p>
        </w:tc>
      </w:tr>
      <w:tr w:rsidR="00AA16EB" w:rsidRPr="00AA16EB" w14:paraId="2CCA8951" w14:textId="77777777" w:rsidTr="00B82E0C">
        <w:tc>
          <w:tcPr>
            <w:tcW w:w="738" w:type="dxa"/>
            <w:vAlign w:val="center"/>
          </w:tcPr>
          <w:p w14:paraId="2FB1F9DF" w14:textId="77777777" w:rsidR="00AA16EB" w:rsidRPr="003F153D" w:rsidRDefault="00AA16EB" w:rsidP="003F153D">
            <w:pPr>
              <w:pStyle w:val="ListBullet3"/>
              <w:numPr>
                <w:ilvl w:val="0"/>
                <w:numId w:val="37"/>
              </w:numPr>
              <w:spacing w:line="360" w:lineRule="auto"/>
              <w:rPr>
                <w:sz w:val="22"/>
              </w:rPr>
            </w:pPr>
          </w:p>
        </w:tc>
        <w:tc>
          <w:tcPr>
            <w:tcW w:w="3330" w:type="dxa"/>
            <w:vAlign w:val="center"/>
          </w:tcPr>
          <w:p w14:paraId="59CBB2CE" w14:textId="64F5B025" w:rsidR="00AA16EB" w:rsidRPr="003F153D" w:rsidRDefault="00AA16EB" w:rsidP="00AA16EB">
            <w:pPr>
              <w:pStyle w:val="ListBullet3"/>
              <w:numPr>
                <w:ilvl w:val="0"/>
                <w:numId w:val="0"/>
              </w:numPr>
              <w:spacing w:line="360" w:lineRule="auto"/>
              <w:contextualSpacing/>
              <w:rPr>
                <w:b/>
                <w:sz w:val="22"/>
              </w:rPr>
            </w:pPr>
            <w:r w:rsidRPr="003F153D">
              <w:rPr>
                <w:b/>
                <w:sz w:val="22"/>
              </w:rPr>
              <w:t>Prepared by:</w:t>
            </w:r>
          </w:p>
        </w:tc>
        <w:tc>
          <w:tcPr>
            <w:tcW w:w="4406" w:type="dxa"/>
            <w:vAlign w:val="center"/>
          </w:tcPr>
          <w:p w14:paraId="520D9EB8" w14:textId="77777777" w:rsidR="00AA16EB" w:rsidRDefault="00AA16EB" w:rsidP="00AA16EB">
            <w:pPr>
              <w:pStyle w:val="ListBullet3"/>
              <w:numPr>
                <w:ilvl w:val="0"/>
                <w:numId w:val="0"/>
              </w:numPr>
              <w:spacing w:line="360" w:lineRule="auto"/>
              <w:rPr>
                <w:sz w:val="22"/>
              </w:rPr>
            </w:pPr>
            <w:r w:rsidRPr="00AA16EB">
              <w:rPr>
                <w:sz w:val="22"/>
              </w:rPr>
              <w:t xml:space="preserve">Ameya Udgaonkar – International consultant from </w:t>
            </w:r>
            <w:proofErr w:type="spellStart"/>
            <w:r w:rsidRPr="00AA16EB">
              <w:rPr>
                <w:sz w:val="22"/>
              </w:rPr>
              <w:t>PwCPL</w:t>
            </w:r>
            <w:proofErr w:type="spellEnd"/>
            <w:r w:rsidRPr="00AA16EB">
              <w:rPr>
                <w:sz w:val="22"/>
              </w:rPr>
              <w:t>, India</w:t>
            </w:r>
            <w:r>
              <w:rPr>
                <w:sz w:val="22"/>
              </w:rPr>
              <w:t xml:space="preserve"> </w:t>
            </w:r>
          </w:p>
          <w:p w14:paraId="76977E05" w14:textId="6F8ECA5D" w:rsidR="00AA16EB" w:rsidRPr="003F153D" w:rsidRDefault="00AA16EB" w:rsidP="00AA16EB">
            <w:pPr>
              <w:pStyle w:val="ListBullet3"/>
              <w:numPr>
                <w:ilvl w:val="0"/>
                <w:numId w:val="0"/>
              </w:numPr>
              <w:spacing w:line="360" w:lineRule="auto"/>
              <w:contextualSpacing/>
              <w:rPr>
                <w:sz w:val="22"/>
              </w:rPr>
            </w:pPr>
            <w:r w:rsidRPr="00AA16EB">
              <w:rPr>
                <w:sz w:val="22"/>
              </w:rPr>
              <w:t>Chhimi Dorji – National Consultant from Bhutan</w:t>
            </w:r>
          </w:p>
        </w:tc>
      </w:tr>
    </w:tbl>
    <w:p w14:paraId="72A91129" w14:textId="77777777" w:rsidR="0004354E" w:rsidRPr="00406A82" w:rsidRDefault="0004354E" w:rsidP="00240AE7">
      <w:pPr>
        <w:pStyle w:val="ListBullet3"/>
        <w:numPr>
          <w:ilvl w:val="0"/>
          <w:numId w:val="0"/>
        </w:numPr>
        <w:spacing w:line="360" w:lineRule="auto"/>
      </w:pPr>
    </w:p>
    <w:p w14:paraId="7E85BEFB" w14:textId="77777777" w:rsidR="00C267C3" w:rsidRPr="00406A82" w:rsidRDefault="00C267C3" w:rsidP="00240AE7">
      <w:pPr>
        <w:spacing w:line="360" w:lineRule="auto"/>
        <w:rPr>
          <w:rFonts w:asciiTheme="majorHAnsi" w:eastAsiaTheme="majorEastAsia" w:hAnsiTheme="majorHAnsi" w:cstheme="majorBidi"/>
          <w:color w:val="D04A02" w:themeColor="accent1"/>
          <w:sz w:val="60"/>
          <w:szCs w:val="32"/>
        </w:rPr>
      </w:pPr>
      <w:r w:rsidRPr="00406A82">
        <w:rPr>
          <w:rFonts w:asciiTheme="majorHAnsi" w:hAnsiTheme="majorHAnsi"/>
        </w:rPr>
        <w:br w:type="page"/>
      </w:r>
    </w:p>
    <w:p w14:paraId="0B333CFA" w14:textId="2F65C661" w:rsidR="00D765F2" w:rsidRPr="008B2DE4" w:rsidRDefault="00D765F2" w:rsidP="008B2DE4">
      <w:pPr>
        <w:pStyle w:val="Non-numberedHeading1"/>
      </w:pPr>
      <w:r w:rsidRPr="008B2DE4">
        <w:lastRenderedPageBreak/>
        <w:t xml:space="preserve">Acronyms </w:t>
      </w:r>
    </w:p>
    <w:p w14:paraId="1416C998"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APA</w:t>
      </w:r>
      <w:r w:rsidRPr="001708FE">
        <w:rPr>
          <w:rFonts w:asciiTheme="minorHAnsi" w:hAnsiTheme="minorHAnsi" w:cstheme="minorHAnsi"/>
          <w:sz w:val="20"/>
        </w:rPr>
        <w:tab/>
      </w:r>
      <w:r w:rsidRPr="001708FE">
        <w:rPr>
          <w:rFonts w:asciiTheme="minorHAnsi" w:hAnsiTheme="minorHAnsi" w:cstheme="minorHAnsi"/>
          <w:sz w:val="20"/>
        </w:rPr>
        <w:tab/>
        <w:t>Annual Performance Agreements</w:t>
      </w:r>
    </w:p>
    <w:p w14:paraId="4940788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ASEAN</w:t>
      </w:r>
      <w:r w:rsidRPr="001708FE">
        <w:rPr>
          <w:rFonts w:asciiTheme="minorHAnsi" w:hAnsiTheme="minorHAnsi" w:cstheme="minorHAnsi"/>
          <w:sz w:val="20"/>
        </w:rPr>
        <w:tab/>
      </w:r>
      <w:r w:rsidRPr="001708FE">
        <w:rPr>
          <w:rFonts w:asciiTheme="minorHAnsi" w:hAnsiTheme="minorHAnsi" w:cstheme="minorHAnsi"/>
          <w:sz w:val="20"/>
        </w:rPr>
        <w:tab/>
        <w:t>Association of Southeast Asian Nations</w:t>
      </w:r>
    </w:p>
    <w:p w14:paraId="495BADC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AWP </w:t>
      </w:r>
      <w:r w:rsidRPr="001708FE">
        <w:rPr>
          <w:rFonts w:asciiTheme="minorHAnsi" w:hAnsiTheme="minorHAnsi" w:cstheme="minorHAnsi"/>
          <w:sz w:val="20"/>
        </w:rPr>
        <w:tab/>
      </w:r>
      <w:r w:rsidRPr="001708FE">
        <w:rPr>
          <w:rFonts w:asciiTheme="minorHAnsi" w:hAnsiTheme="minorHAnsi" w:cstheme="minorHAnsi"/>
          <w:sz w:val="20"/>
        </w:rPr>
        <w:tab/>
        <w:t xml:space="preserve">Annual Work Plan </w:t>
      </w:r>
    </w:p>
    <w:p w14:paraId="5D25842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BDBL </w:t>
      </w:r>
      <w:r w:rsidRPr="001708FE">
        <w:rPr>
          <w:rFonts w:asciiTheme="minorHAnsi" w:hAnsiTheme="minorHAnsi" w:cstheme="minorHAnsi"/>
          <w:sz w:val="20"/>
        </w:rPr>
        <w:tab/>
      </w:r>
      <w:r w:rsidRPr="001708FE">
        <w:rPr>
          <w:rFonts w:asciiTheme="minorHAnsi" w:hAnsiTheme="minorHAnsi" w:cstheme="minorHAnsi"/>
          <w:sz w:val="20"/>
        </w:rPr>
        <w:tab/>
        <w:t>Bhutan Development Bank Ltd.</w:t>
      </w:r>
    </w:p>
    <w:p w14:paraId="034AB69D"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BIL  </w:t>
      </w:r>
      <w:r w:rsidRPr="001708FE">
        <w:rPr>
          <w:rFonts w:asciiTheme="minorHAnsi" w:hAnsiTheme="minorHAnsi" w:cstheme="minorHAnsi"/>
          <w:sz w:val="20"/>
        </w:rPr>
        <w:tab/>
      </w:r>
      <w:proofErr w:type="gramEnd"/>
      <w:r w:rsidRPr="001708FE">
        <w:rPr>
          <w:rFonts w:asciiTheme="minorHAnsi" w:hAnsiTheme="minorHAnsi" w:cstheme="minorHAnsi"/>
          <w:sz w:val="20"/>
        </w:rPr>
        <w:tab/>
        <w:t>Bhutan Insurance Ltd.</w:t>
      </w:r>
    </w:p>
    <w:p w14:paraId="644C6998"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BIT</w:t>
      </w:r>
      <w:r w:rsidRPr="001708FE">
        <w:rPr>
          <w:rFonts w:asciiTheme="minorHAnsi" w:hAnsiTheme="minorHAnsi" w:cstheme="minorHAnsi"/>
          <w:sz w:val="20"/>
        </w:rPr>
        <w:tab/>
      </w:r>
      <w:r w:rsidRPr="001708FE">
        <w:rPr>
          <w:rFonts w:asciiTheme="minorHAnsi" w:hAnsiTheme="minorHAnsi" w:cstheme="minorHAnsi"/>
          <w:sz w:val="20"/>
        </w:rPr>
        <w:tab/>
        <w:t>Business Income Tax</w:t>
      </w:r>
    </w:p>
    <w:p w14:paraId="627BCDC7"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BNBL </w:t>
      </w:r>
      <w:r w:rsidRPr="001708FE">
        <w:rPr>
          <w:rFonts w:asciiTheme="minorHAnsi" w:hAnsiTheme="minorHAnsi" w:cstheme="minorHAnsi"/>
          <w:sz w:val="20"/>
        </w:rPr>
        <w:tab/>
      </w:r>
      <w:r w:rsidRPr="001708FE">
        <w:rPr>
          <w:rFonts w:asciiTheme="minorHAnsi" w:hAnsiTheme="minorHAnsi" w:cstheme="minorHAnsi"/>
          <w:sz w:val="20"/>
        </w:rPr>
        <w:tab/>
        <w:t>Bhutan National Bank Ltd.</w:t>
      </w:r>
    </w:p>
    <w:p w14:paraId="429228CE"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BOB </w:t>
      </w:r>
      <w:r w:rsidRPr="001708FE">
        <w:rPr>
          <w:rFonts w:asciiTheme="minorHAnsi" w:hAnsiTheme="minorHAnsi" w:cstheme="minorHAnsi"/>
          <w:sz w:val="20"/>
        </w:rPr>
        <w:tab/>
      </w:r>
      <w:r w:rsidRPr="001708FE">
        <w:rPr>
          <w:rFonts w:asciiTheme="minorHAnsi" w:hAnsiTheme="minorHAnsi" w:cstheme="minorHAnsi"/>
          <w:sz w:val="20"/>
        </w:rPr>
        <w:tab/>
        <w:t>Bank of Bhutan</w:t>
      </w:r>
    </w:p>
    <w:p w14:paraId="7C3434AF" w14:textId="3EAE8D4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BPC </w:t>
      </w:r>
      <w:r w:rsidRPr="001708FE">
        <w:rPr>
          <w:rFonts w:asciiTheme="minorHAnsi" w:hAnsiTheme="minorHAnsi" w:cstheme="minorHAnsi"/>
          <w:sz w:val="20"/>
        </w:rPr>
        <w:tab/>
      </w:r>
      <w:r w:rsidRPr="001708FE">
        <w:rPr>
          <w:rFonts w:asciiTheme="minorHAnsi" w:hAnsiTheme="minorHAnsi" w:cstheme="minorHAnsi"/>
          <w:sz w:val="20"/>
        </w:rPr>
        <w:tab/>
        <w:t>Bhutan Power Corporation</w:t>
      </w:r>
      <w:r w:rsidR="00DD19B9">
        <w:rPr>
          <w:rFonts w:asciiTheme="minorHAnsi" w:hAnsiTheme="minorHAnsi" w:cstheme="minorHAnsi"/>
          <w:sz w:val="20"/>
        </w:rPr>
        <w:t xml:space="preserve"> Limited</w:t>
      </w:r>
    </w:p>
    <w:p w14:paraId="79D61335"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BTC</w:t>
      </w:r>
      <w:r w:rsidRPr="001708FE">
        <w:rPr>
          <w:rFonts w:asciiTheme="minorHAnsi" w:hAnsiTheme="minorHAnsi" w:cstheme="minorHAnsi"/>
          <w:sz w:val="20"/>
        </w:rPr>
        <w:tab/>
      </w:r>
      <w:r w:rsidRPr="001708FE">
        <w:rPr>
          <w:rFonts w:asciiTheme="minorHAnsi" w:hAnsiTheme="minorHAnsi" w:cstheme="minorHAnsi"/>
          <w:sz w:val="20"/>
        </w:rPr>
        <w:tab/>
        <w:t>Bhutan Trade Classification</w:t>
      </w:r>
    </w:p>
    <w:p w14:paraId="24ABDF5A"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BTFEC</w:t>
      </w:r>
      <w:r w:rsidRPr="001708FE">
        <w:rPr>
          <w:rFonts w:asciiTheme="minorHAnsi" w:hAnsiTheme="minorHAnsi" w:cstheme="minorHAnsi"/>
          <w:sz w:val="20"/>
        </w:rPr>
        <w:tab/>
      </w:r>
      <w:r w:rsidRPr="001708FE">
        <w:rPr>
          <w:rFonts w:asciiTheme="minorHAnsi" w:hAnsiTheme="minorHAnsi" w:cstheme="minorHAnsi"/>
          <w:sz w:val="20"/>
        </w:rPr>
        <w:tab/>
        <w:t>Bhutan Trust Fund for Environmental Conservation</w:t>
      </w:r>
    </w:p>
    <w:p w14:paraId="70A4465A"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CC  </w:t>
      </w:r>
      <w:r w:rsidRPr="001708FE">
        <w:rPr>
          <w:rFonts w:asciiTheme="minorHAnsi" w:hAnsiTheme="minorHAnsi" w:cstheme="minorHAnsi"/>
          <w:sz w:val="20"/>
        </w:rPr>
        <w:tab/>
      </w:r>
      <w:proofErr w:type="gramEnd"/>
      <w:r w:rsidRPr="001708FE">
        <w:rPr>
          <w:rFonts w:asciiTheme="minorHAnsi" w:hAnsiTheme="minorHAnsi" w:cstheme="minorHAnsi"/>
          <w:sz w:val="20"/>
        </w:rPr>
        <w:tab/>
        <w:t xml:space="preserve">Climate Change </w:t>
      </w:r>
    </w:p>
    <w:p w14:paraId="692BCF8C"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CCM</w:t>
      </w:r>
      <w:r w:rsidRPr="001708FE">
        <w:rPr>
          <w:rFonts w:asciiTheme="minorHAnsi" w:hAnsiTheme="minorHAnsi" w:cstheme="minorHAnsi"/>
          <w:sz w:val="20"/>
        </w:rPr>
        <w:tab/>
      </w:r>
      <w:r w:rsidRPr="001708FE">
        <w:rPr>
          <w:rFonts w:asciiTheme="minorHAnsi" w:hAnsiTheme="minorHAnsi" w:cstheme="minorHAnsi"/>
          <w:sz w:val="20"/>
        </w:rPr>
        <w:tab/>
        <w:t>Climate Change Mitigation</w:t>
      </w:r>
    </w:p>
    <w:p w14:paraId="50C61A94" w14:textId="27A876D0"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CCM TT</w:t>
      </w:r>
      <w:r w:rsidRPr="001708FE">
        <w:rPr>
          <w:rFonts w:asciiTheme="minorHAnsi" w:hAnsiTheme="minorHAnsi" w:cstheme="minorHAnsi"/>
          <w:sz w:val="20"/>
        </w:rPr>
        <w:tab/>
        <w:t>Climate Change Mitigation Tracking Tool</w:t>
      </w:r>
    </w:p>
    <w:p w14:paraId="5AF68F1C"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CCTV</w:t>
      </w:r>
      <w:r w:rsidRPr="001708FE">
        <w:rPr>
          <w:rFonts w:asciiTheme="minorHAnsi" w:hAnsiTheme="minorHAnsi" w:cstheme="minorHAnsi"/>
          <w:sz w:val="20"/>
        </w:rPr>
        <w:tab/>
      </w:r>
      <w:r w:rsidRPr="001708FE">
        <w:rPr>
          <w:rFonts w:asciiTheme="minorHAnsi" w:hAnsiTheme="minorHAnsi" w:cstheme="minorHAnsi"/>
          <w:sz w:val="20"/>
        </w:rPr>
        <w:tab/>
        <w:t>Closed-circuit television camera</w:t>
      </w:r>
    </w:p>
    <w:p w14:paraId="3FDCFBDD"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CDR</w:t>
      </w:r>
      <w:r w:rsidRPr="001708FE">
        <w:rPr>
          <w:rFonts w:asciiTheme="minorHAnsi" w:hAnsiTheme="minorHAnsi" w:cstheme="minorHAnsi"/>
          <w:sz w:val="20"/>
        </w:rPr>
        <w:tab/>
      </w:r>
      <w:r w:rsidRPr="001708FE">
        <w:rPr>
          <w:rFonts w:asciiTheme="minorHAnsi" w:hAnsiTheme="minorHAnsi" w:cstheme="minorHAnsi"/>
          <w:sz w:val="20"/>
        </w:rPr>
        <w:tab/>
        <w:t>Combined Delivery Report</w:t>
      </w:r>
    </w:p>
    <w:p w14:paraId="1BB72D32"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CEO </w:t>
      </w:r>
      <w:r w:rsidRPr="001708FE">
        <w:rPr>
          <w:rFonts w:asciiTheme="minorHAnsi" w:hAnsiTheme="minorHAnsi" w:cstheme="minorHAnsi"/>
          <w:sz w:val="20"/>
        </w:rPr>
        <w:tab/>
      </w:r>
      <w:r w:rsidRPr="001708FE">
        <w:rPr>
          <w:rFonts w:asciiTheme="minorHAnsi" w:hAnsiTheme="minorHAnsi" w:cstheme="minorHAnsi"/>
          <w:sz w:val="20"/>
        </w:rPr>
        <w:tab/>
        <w:t>Chief Executive Officer</w:t>
      </w:r>
    </w:p>
    <w:p w14:paraId="5D4D9DD2"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COVID-19</w:t>
      </w:r>
      <w:r w:rsidRPr="001708FE">
        <w:rPr>
          <w:rFonts w:asciiTheme="minorHAnsi" w:hAnsiTheme="minorHAnsi" w:cstheme="minorHAnsi"/>
          <w:sz w:val="20"/>
        </w:rPr>
        <w:tab/>
        <w:t>Coronavirus Disease of 2019</w:t>
      </w:r>
    </w:p>
    <w:p w14:paraId="05AC6625"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CPD</w:t>
      </w:r>
      <w:r w:rsidRPr="001708FE">
        <w:rPr>
          <w:rFonts w:asciiTheme="minorHAnsi" w:hAnsiTheme="minorHAnsi" w:cstheme="minorHAnsi"/>
          <w:sz w:val="20"/>
        </w:rPr>
        <w:tab/>
      </w:r>
      <w:r w:rsidRPr="001708FE">
        <w:rPr>
          <w:rFonts w:asciiTheme="minorHAnsi" w:hAnsiTheme="minorHAnsi" w:cstheme="minorHAnsi"/>
          <w:sz w:val="20"/>
        </w:rPr>
        <w:tab/>
        <w:t>Country Programme Document</w:t>
      </w:r>
    </w:p>
    <w:p w14:paraId="41D75FA6"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CSO </w:t>
      </w:r>
      <w:r w:rsidRPr="001708FE">
        <w:rPr>
          <w:rFonts w:asciiTheme="minorHAnsi" w:hAnsiTheme="minorHAnsi" w:cstheme="minorHAnsi"/>
          <w:sz w:val="20"/>
        </w:rPr>
        <w:tab/>
      </w:r>
      <w:r w:rsidRPr="001708FE">
        <w:rPr>
          <w:rFonts w:asciiTheme="minorHAnsi" w:hAnsiTheme="minorHAnsi" w:cstheme="minorHAnsi"/>
          <w:sz w:val="20"/>
        </w:rPr>
        <w:tab/>
        <w:t xml:space="preserve">Civil Society Organization </w:t>
      </w:r>
    </w:p>
    <w:p w14:paraId="7E7D44B5"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DHPS</w:t>
      </w:r>
      <w:r w:rsidRPr="001708FE">
        <w:rPr>
          <w:rFonts w:asciiTheme="minorHAnsi" w:hAnsiTheme="minorHAnsi" w:cstheme="minorHAnsi"/>
          <w:sz w:val="20"/>
        </w:rPr>
        <w:tab/>
      </w:r>
      <w:r w:rsidRPr="001708FE">
        <w:rPr>
          <w:rFonts w:asciiTheme="minorHAnsi" w:hAnsiTheme="minorHAnsi" w:cstheme="minorHAnsi"/>
          <w:sz w:val="20"/>
        </w:rPr>
        <w:tab/>
        <w:t>Department of Hydropower and Power Systems (MOEA)</w:t>
      </w:r>
    </w:p>
    <w:p w14:paraId="26C1D90E"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DPNB</w:t>
      </w:r>
      <w:r w:rsidRPr="001708FE">
        <w:rPr>
          <w:rFonts w:asciiTheme="minorHAnsi" w:hAnsiTheme="minorHAnsi" w:cstheme="minorHAnsi"/>
          <w:sz w:val="20"/>
        </w:rPr>
        <w:tab/>
      </w:r>
      <w:r w:rsidRPr="001708FE">
        <w:rPr>
          <w:rFonts w:asciiTheme="minorHAnsi" w:hAnsiTheme="minorHAnsi" w:cstheme="minorHAnsi"/>
          <w:sz w:val="20"/>
        </w:rPr>
        <w:tab/>
        <w:t>Druk PNB Bank Ltd.</w:t>
      </w:r>
    </w:p>
    <w:p w14:paraId="75B0A6F4"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DRE </w:t>
      </w:r>
      <w:r w:rsidRPr="001708FE">
        <w:rPr>
          <w:rFonts w:asciiTheme="minorHAnsi" w:hAnsiTheme="minorHAnsi" w:cstheme="minorHAnsi"/>
          <w:sz w:val="20"/>
        </w:rPr>
        <w:tab/>
      </w:r>
      <w:r w:rsidRPr="001708FE">
        <w:rPr>
          <w:rFonts w:asciiTheme="minorHAnsi" w:hAnsiTheme="minorHAnsi" w:cstheme="minorHAnsi"/>
          <w:sz w:val="20"/>
        </w:rPr>
        <w:tab/>
        <w:t xml:space="preserve">Department of Renewable Energy (DRE) </w:t>
      </w:r>
    </w:p>
    <w:p w14:paraId="1501D9AD"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DTE </w:t>
      </w:r>
      <w:r w:rsidRPr="001708FE">
        <w:rPr>
          <w:rFonts w:asciiTheme="minorHAnsi" w:hAnsiTheme="minorHAnsi" w:cstheme="minorHAnsi"/>
          <w:sz w:val="20"/>
        </w:rPr>
        <w:tab/>
      </w:r>
      <w:r w:rsidRPr="001708FE">
        <w:rPr>
          <w:rFonts w:asciiTheme="minorHAnsi" w:hAnsiTheme="minorHAnsi" w:cstheme="minorHAnsi"/>
          <w:sz w:val="20"/>
        </w:rPr>
        <w:tab/>
        <w:t xml:space="preserve">Department of Technical Education (DTE) </w:t>
      </w:r>
    </w:p>
    <w:p w14:paraId="03087F38" w14:textId="77777777" w:rsidR="001708FE" w:rsidRPr="001708FE" w:rsidRDefault="001708FE" w:rsidP="001708FE">
      <w:pPr>
        <w:pStyle w:val="BodyText"/>
        <w:rPr>
          <w:rFonts w:asciiTheme="minorHAnsi" w:hAnsiTheme="minorHAnsi" w:cstheme="minorHAnsi"/>
          <w:sz w:val="20"/>
        </w:rPr>
      </w:pPr>
      <w:proofErr w:type="spellStart"/>
      <w:r w:rsidRPr="001708FE">
        <w:rPr>
          <w:rFonts w:asciiTheme="minorHAnsi" w:hAnsiTheme="minorHAnsi" w:cstheme="minorHAnsi"/>
          <w:sz w:val="20"/>
        </w:rPr>
        <w:t>EoI</w:t>
      </w:r>
      <w:proofErr w:type="spellEnd"/>
      <w:r w:rsidRPr="001708FE">
        <w:rPr>
          <w:rFonts w:asciiTheme="minorHAnsi" w:hAnsiTheme="minorHAnsi" w:cstheme="minorHAnsi"/>
          <w:sz w:val="20"/>
        </w:rPr>
        <w:tab/>
      </w:r>
      <w:r w:rsidRPr="001708FE">
        <w:rPr>
          <w:rFonts w:asciiTheme="minorHAnsi" w:hAnsiTheme="minorHAnsi" w:cstheme="minorHAnsi"/>
          <w:sz w:val="20"/>
        </w:rPr>
        <w:tab/>
        <w:t>Expression of Interest</w:t>
      </w:r>
    </w:p>
    <w:p w14:paraId="780531C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EV</w:t>
      </w:r>
      <w:r w:rsidRPr="001708FE">
        <w:rPr>
          <w:rFonts w:asciiTheme="minorHAnsi" w:hAnsiTheme="minorHAnsi" w:cstheme="minorHAnsi"/>
          <w:sz w:val="20"/>
        </w:rPr>
        <w:tab/>
      </w:r>
      <w:r w:rsidRPr="001708FE">
        <w:rPr>
          <w:rFonts w:asciiTheme="minorHAnsi" w:hAnsiTheme="minorHAnsi" w:cstheme="minorHAnsi"/>
          <w:sz w:val="20"/>
        </w:rPr>
        <w:tab/>
        <w:t xml:space="preserve">Electric Vehicle </w:t>
      </w:r>
    </w:p>
    <w:p w14:paraId="7A528B9C"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EVSE </w:t>
      </w:r>
      <w:r w:rsidRPr="001708FE">
        <w:rPr>
          <w:rFonts w:asciiTheme="minorHAnsi" w:hAnsiTheme="minorHAnsi" w:cstheme="minorHAnsi"/>
          <w:sz w:val="20"/>
        </w:rPr>
        <w:tab/>
      </w:r>
      <w:r w:rsidRPr="001708FE">
        <w:rPr>
          <w:rFonts w:asciiTheme="minorHAnsi" w:hAnsiTheme="minorHAnsi" w:cstheme="minorHAnsi"/>
          <w:sz w:val="20"/>
        </w:rPr>
        <w:tab/>
        <w:t>Electric Vehicle Supply Equipment</w:t>
      </w:r>
    </w:p>
    <w:p w14:paraId="4BC2CFFD"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GEF </w:t>
      </w:r>
      <w:r w:rsidRPr="001708FE">
        <w:rPr>
          <w:rFonts w:asciiTheme="minorHAnsi" w:hAnsiTheme="minorHAnsi" w:cstheme="minorHAnsi"/>
          <w:sz w:val="20"/>
        </w:rPr>
        <w:tab/>
      </w:r>
      <w:r w:rsidRPr="001708FE">
        <w:rPr>
          <w:rFonts w:asciiTheme="minorHAnsi" w:hAnsiTheme="minorHAnsi" w:cstheme="minorHAnsi"/>
          <w:sz w:val="20"/>
        </w:rPr>
        <w:tab/>
        <w:t>Global Environment Facility</w:t>
      </w:r>
    </w:p>
    <w:p w14:paraId="0BB2018B"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GHG  </w:t>
      </w:r>
      <w:r w:rsidRPr="001708FE">
        <w:rPr>
          <w:rFonts w:asciiTheme="minorHAnsi" w:hAnsiTheme="minorHAnsi" w:cstheme="minorHAnsi"/>
          <w:sz w:val="20"/>
        </w:rPr>
        <w:tab/>
      </w:r>
      <w:proofErr w:type="gramEnd"/>
      <w:r w:rsidRPr="001708FE">
        <w:rPr>
          <w:rFonts w:asciiTheme="minorHAnsi" w:hAnsiTheme="minorHAnsi" w:cstheme="minorHAnsi"/>
          <w:sz w:val="20"/>
        </w:rPr>
        <w:tab/>
        <w:t>Greenhouse Gases</w:t>
      </w:r>
    </w:p>
    <w:p w14:paraId="46F1E2CC"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FGD  </w:t>
      </w:r>
      <w:r w:rsidRPr="001708FE">
        <w:rPr>
          <w:rFonts w:asciiTheme="minorHAnsi" w:hAnsiTheme="minorHAnsi" w:cstheme="minorHAnsi"/>
          <w:sz w:val="20"/>
        </w:rPr>
        <w:tab/>
      </w:r>
      <w:proofErr w:type="gramEnd"/>
      <w:r w:rsidRPr="001708FE">
        <w:rPr>
          <w:rFonts w:asciiTheme="minorHAnsi" w:hAnsiTheme="minorHAnsi" w:cstheme="minorHAnsi"/>
          <w:sz w:val="20"/>
        </w:rPr>
        <w:tab/>
        <w:t>Focus Group Discussion</w:t>
      </w:r>
    </w:p>
    <w:p w14:paraId="489699E1"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FYP  </w:t>
      </w:r>
      <w:r w:rsidRPr="001708FE">
        <w:rPr>
          <w:rFonts w:asciiTheme="minorHAnsi" w:hAnsiTheme="minorHAnsi" w:cstheme="minorHAnsi"/>
          <w:sz w:val="20"/>
        </w:rPr>
        <w:tab/>
      </w:r>
      <w:proofErr w:type="gramEnd"/>
      <w:r w:rsidRPr="001708FE">
        <w:rPr>
          <w:rFonts w:asciiTheme="minorHAnsi" w:hAnsiTheme="minorHAnsi" w:cstheme="minorHAnsi"/>
          <w:sz w:val="20"/>
        </w:rPr>
        <w:tab/>
        <w:t xml:space="preserve">Five Year Plan </w:t>
      </w:r>
    </w:p>
    <w:p w14:paraId="549A2A8C" w14:textId="496EA76C"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GEF  </w:t>
      </w:r>
      <w:r w:rsidRPr="001708FE">
        <w:rPr>
          <w:rFonts w:asciiTheme="minorHAnsi" w:hAnsiTheme="minorHAnsi" w:cstheme="minorHAnsi"/>
          <w:sz w:val="20"/>
        </w:rPr>
        <w:tab/>
      </w:r>
      <w:proofErr w:type="gramEnd"/>
      <w:r w:rsidRPr="001708FE">
        <w:rPr>
          <w:rFonts w:asciiTheme="minorHAnsi" w:hAnsiTheme="minorHAnsi" w:cstheme="minorHAnsi"/>
          <w:sz w:val="20"/>
        </w:rPr>
        <w:tab/>
        <w:t xml:space="preserve">Global Environment Facility </w:t>
      </w:r>
    </w:p>
    <w:p w14:paraId="395F2695" w14:textId="3519B0C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GHG</w:t>
      </w:r>
      <w:r w:rsidRPr="001708FE">
        <w:rPr>
          <w:rFonts w:asciiTheme="minorHAnsi" w:hAnsiTheme="minorHAnsi" w:cstheme="minorHAnsi"/>
          <w:sz w:val="20"/>
        </w:rPr>
        <w:tab/>
      </w:r>
      <w:r w:rsidRPr="001708FE">
        <w:rPr>
          <w:rFonts w:asciiTheme="minorHAnsi" w:hAnsiTheme="minorHAnsi" w:cstheme="minorHAnsi"/>
          <w:sz w:val="20"/>
        </w:rPr>
        <w:tab/>
        <w:t>Green House Gas</w:t>
      </w:r>
    </w:p>
    <w:p w14:paraId="12580749"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GNHC  </w:t>
      </w:r>
      <w:r w:rsidRPr="001708FE">
        <w:rPr>
          <w:rFonts w:asciiTheme="minorHAnsi" w:hAnsiTheme="minorHAnsi" w:cstheme="minorHAnsi"/>
          <w:sz w:val="20"/>
        </w:rPr>
        <w:tab/>
      </w:r>
      <w:proofErr w:type="gramEnd"/>
      <w:r w:rsidRPr="001708FE">
        <w:rPr>
          <w:rFonts w:asciiTheme="minorHAnsi" w:hAnsiTheme="minorHAnsi" w:cstheme="minorHAnsi"/>
          <w:sz w:val="20"/>
        </w:rPr>
        <w:tab/>
        <w:t xml:space="preserve">Gross National Happiness Commission </w:t>
      </w:r>
    </w:p>
    <w:p w14:paraId="561C373D"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lastRenderedPageBreak/>
        <w:t xml:space="preserve">IPs </w:t>
      </w:r>
      <w:r w:rsidRPr="001708FE">
        <w:rPr>
          <w:rFonts w:asciiTheme="minorHAnsi" w:hAnsiTheme="minorHAnsi" w:cstheme="minorHAnsi"/>
          <w:sz w:val="20"/>
        </w:rPr>
        <w:tab/>
      </w:r>
      <w:r w:rsidRPr="001708FE">
        <w:rPr>
          <w:rFonts w:asciiTheme="minorHAnsi" w:hAnsiTheme="minorHAnsi" w:cstheme="minorHAnsi"/>
          <w:sz w:val="20"/>
        </w:rPr>
        <w:tab/>
        <w:t>Implementation Partners</w:t>
      </w:r>
    </w:p>
    <w:p w14:paraId="137FF016"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ICE</w:t>
      </w:r>
      <w:r w:rsidRPr="001708FE">
        <w:rPr>
          <w:rFonts w:asciiTheme="minorHAnsi" w:hAnsiTheme="minorHAnsi" w:cstheme="minorHAnsi"/>
          <w:sz w:val="20"/>
        </w:rPr>
        <w:tab/>
      </w:r>
      <w:r w:rsidRPr="001708FE">
        <w:rPr>
          <w:rFonts w:asciiTheme="minorHAnsi" w:hAnsiTheme="minorHAnsi" w:cstheme="minorHAnsi"/>
          <w:sz w:val="20"/>
        </w:rPr>
        <w:tab/>
        <w:t xml:space="preserve">Internal Combustion Engine </w:t>
      </w:r>
    </w:p>
    <w:p w14:paraId="2E2A3610"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KI  </w:t>
      </w:r>
      <w:r w:rsidRPr="001708FE">
        <w:rPr>
          <w:rFonts w:asciiTheme="minorHAnsi" w:hAnsiTheme="minorHAnsi" w:cstheme="minorHAnsi"/>
          <w:sz w:val="20"/>
        </w:rPr>
        <w:tab/>
      </w:r>
      <w:proofErr w:type="gramEnd"/>
      <w:r w:rsidRPr="001708FE">
        <w:rPr>
          <w:rFonts w:asciiTheme="minorHAnsi" w:hAnsiTheme="minorHAnsi" w:cstheme="minorHAnsi"/>
          <w:sz w:val="20"/>
        </w:rPr>
        <w:tab/>
        <w:t xml:space="preserve">Key Informants </w:t>
      </w:r>
    </w:p>
    <w:p w14:paraId="2468D4E3"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LDCF</w:t>
      </w:r>
      <w:r w:rsidRPr="001708FE">
        <w:rPr>
          <w:rFonts w:asciiTheme="minorHAnsi" w:hAnsiTheme="minorHAnsi" w:cstheme="minorHAnsi"/>
          <w:sz w:val="20"/>
        </w:rPr>
        <w:tab/>
      </w:r>
      <w:r w:rsidRPr="001708FE">
        <w:rPr>
          <w:rFonts w:asciiTheme="minorHAnsi" w:hAnsiTheme="minorHAnsi" w:cstheme="minorHAnsi"/>
          <w:sz w:val="20"/>
        </w:rPr>
        <w:tab/>
        <w:t>Least Developed Countries Fund</w:t>
      </w:r>
    </w:p>
    <w:p w14:paraId="64BBD078"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LEV</w:t>
      </w:r>
      <w:r w:rsidRPr="001708FE">
        <w:rPr>
          <w:rFonts w:asciiTheme="minorHAnsi" w:hAnsiTheme="minorHAnsi" w:cstheme="minorHAnsi"/>
          <w:sz w:val="20"/>
        </w:rPr>
        <w:tab/>
      </w:r>
      <w:r w:rsidRPr="001708FE">
        <w:rPr>
          <w:rFonts w:asciiTheme="minorHAnsi" w:hAnsiTheme="minorHAnsi" w:cstheme="minorHAnsi"/>
          <w:sz w:val="20"/>
        </w:rPr>
        <w:tab/>
        <w:t>Low Emission Vehicle</w:t>
      </w:r>
    </w:p>
    <w:p w14:paraId="14397ACA"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M&amp;E </w:t>
      </w:r>
      <w:r w:rsidRPr="001708FE">
        <w:rPr>
          <w:rFonts w:asciiTheme="minorHAnsi" w:hAnsiTheme="minorHAnsi" w:cstheme="minorHAnsi"/>
          <w:sz w:val="20"/>
        </w:rPr>
        <w:tab/>
      </w:r>
      <w:r w:rsidRPr="001708FE">
        <w:rPr>
          <w:rFonts w:asciiTheme="minorHAnsi" w:hAnsiTheme="minorHAnsi" w:cstheme="minorHAnsi"/>
          <w:sz w:val="20"/>
        </w:rPr>
        <w:tab/>
        <w:t xml:space="preserve">Monitoring and Evaluation </w:t>
      </w:r>
    </w:p>
    <w:p w14:paraId="7C286023" w14:textId="359F9444"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MOIC </w:t>
      </w:r>
      <w:r w:rsidRPr="001708FE">
        <w:rPr>
          <w:rFonts w:asciiTheme="minorHAnsi" w:hAnsiTheme="minorHAnsi" w:cstheme="minorHAnsi"/>
          <w:sz w:val="20"/>
        </w:rPr>
        <w:tab/>
      </w:r>
      <w:r w:rsidRPr="001708FE">
        <w:rPr>
          <w:rFonts w:asciiTheme="minorHAnsi" w:hAnsiTheme="minorHAnsi" w:cstheme="minorHAnsi"/>
          <w:sz w:val="20"/>
        </w:rPr>
        <w:tab/>
        <w:t>Ministry of Information and Communication</w:t>
      </w:r>
      <w:r w:rsidR="00DD19B9">
        <w:rPr>
          <w:rFonts w:asciiTheme="minorHAnsi" w:hAnsiTheme="minorHAnsi" w:cstheme="minorHAnsi"/>
          <w:sz w:val="20"/>
        </w:rPr>
        <w:t>s</w:t>
      </w:r>
    </w:p>
    <w:p w14:paraId="33FD06DE"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MOWHS  </w:t>
      </w:r>
      <w:r w:rsidRPr="001708FE">
        <w:rPr>
          <w:rFonts w:asciiTheme="minorHAnsi" w:hAnsiTheme="minorHAnsi" w:cstheme="minorHAnsi"/>
          <w:sz w:val="20"/>
        </w:rPr>
        <w:tab/>
      </w:r>
      <w:proofErr w:type="gramEnd"/>
      <w:r w:rsidRPr="001708FE">
        <w:rPr>
          <w:rFonts w:asciiTheme="minorHAnsi" w:hAnsiTheme="minorHAnsi" w:cstheme="minorHAnsi"/>
          <w:sz w:val="20"/>
        </w:rPr>
        <w:t>Ministry of Works and Human Settlement (</w:t>
      </w:r>
      <w:proofErr w:type="spellStart"/>
      <w:r w:rsidRPr="001708FE">
        <w:rPr>
          <w:rFonts w:asciiTheme="minorHAnsi" w:hAnsiTheme="minorHAnsi" w:cstheme="minorHAnsi"/>
          <w:sz w:val="20"/>
        </w:rPr>
        <w:t>RGoB</w:t>
      </w:r>
      <w:proofErr w:type="spellEnd"/>
      <w:r w:rsidRPr="001708FE">
        <w:rPr>
          <w:rFonts w:asciiTheme="minorHAnsi" w:hAnsiTheme="minorHAnsi" w:cstheme="minorHAnsi"/>
          <w:sz w:val="20"/>
        </w:rPr>
        <w:t>)</w:t>
      </w:r>
    </w:p>
    <w:p w14:paraId="0CFD38B6"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MTR</w:t>
      </w:r>
      <w:r w:rsidRPr="001708FE">
        <w:rPr>
          <w:rFonts w:asciiTheme="minorHAnsi" w:hAnsiTheme="minorHAnsi" w:cstheme="minorHAnsi"/>
          <w:sz w:val="20"/>
        </w:rPr>
        <w:tab/>
      </w:r>
      <w:r w:rsidRPr="001708FE">
        <w:rPr>
          <w:rFonts w:asciiTheme="minorHAnsi" w:hAnsiTheme="minorHAnsi" w:cstheme="minorHAnsi"/>
          <w:sz w:val="20"/>
        </w:rPr>
        <w:tab/>
        <w:t>Mid-Term-Review</w:t>
      </w:r>
    </w:p>
    <w:p w14:paraId="69754B39"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NDC </w:t>
      </w:r>
      <w:r w:rsidRPr="001708FE">
        <w:rPr>
          <w:rFonts w:asciiTheme="minorHAnsi" w:hAnsiTheme="minorHAnsi" w:cstheme="minorHAnsi"/>
          <w:sz w:val="20"/>
        </w:rPr>
        <w:tab/>
      </w:r>
      <w:r w:rsidRPr="001708FE">
        <w:rPr>
          <w:rFonts w:asciiTheme="minorHAnsi" w:hAnsiTheme="minorHAnsi" w:cstheme="minorHAnsi"/>
          <w:sz w:val="20"/>
        </w:rPr>
        <w:tab/>
        <w:t>Nationally Determined Contribution</w:t>
      </w:r>
    </w:p>
    <w:p w14:paraId="53D3B0E2"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NEX</w:t>
      </w:r>
      <w:r w:rsidRPr="001708FE">
        <w:rPr>
          <w:rFonts w:asciiTheme="minorHAnsi" w:hAnsiTheme="minorHAnsi" w:cstheme="minorHAnsi"/>
          <w:sz w:val="20"/>
        </w:rPr>
        <w:tab/>
      </w:r>
      <w:r w:rsidRPr="001708FE">
        <w:rPr>
          <w:rFonts w:asciiTheme="minorHAnsi" w:hAnsiTheme="minorHAnsi" w:cstheme="minorHAnsi"/>
          <w:sz w:val="20"/>
        </w:rPr>
        <w:tab/>
        <w:t xml:space="preserve">National Execution </w:t>
      </w:r>
    </w:p>
    <w:p w14:paraId="7B35AC82"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Nu</w:t>
      </w:r>
      <w:r w:rsidRPr="001708FE">
        <w:rPr>
          <w:rFonts w:asciiTheme="minorHAnsi" w:hAnsiTheme="minorHAnsi" w:cstheme="minorHAnsi"/>
          <w:sz w:val="20"/>
        </w:rPr>
        <w:tab/>
      </w:r>
      <w:r w:rsidRPr="001708FE">
        <w:rPr>
          <w:rFonts w:asciiTheme="minorHAnsi" w:hAnsiTheme="minorHAnsi" w:cstheme="minorHAnsi"/>
          <w:sz w:val="20"/>
        </w:rPr>
        <w:tab/>
        <w:t>Bhutanese Ngultrum</w:t>
      </w:r>
    </w:p>
    <w:p w14:paraId="5527F255"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O&amp;M</w:t>
      </w:r>
      <w:r w:rsidRPr="001708FE">
        <w:rPr>
          <w:rFonts w:asciiTheme="minorHAnsi" w:hAnsiTheme="minorHAnsi" w:cstheme="minorHAnsi"/>
          <w:sz w:val="20"/>
        </w:rPr>
        <w:tab/>
      </w:r>
      <w:r w:rsidRPr="001708FE">
        <w:rPr>
          <w:rFonts w:asciiTheme="minorHAnsi" w:hAnsiTheme="minorHAnsi" w:cstheme="minorHAnsi"/>
          <w:sz w:val="20"/>
        </w:rPr>
        <w:tab/>
        <w:t xml:space="preserve">Operation and Maintenance </w:t>
      </w:r>
    </w:p>
    <w:p w14:paraId="7888918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PB</w:t>
      </w:r>
      <w:r w:rsidRPr="001708FE">
        <w:rPr>
          <w:rFonts w:asciiTheme="minorHAnsi" w:hAnsiTheme="minorHAnsi" w:cstheme="minorHAnsi"/>
          <w:sz w:val="20"/>
        </w:rPr>
        <w:tab/>
      </w:r>
      <w:r w:rsidRPr="001708FE">
        <w:rPr>
          <w:rFonts w:asciiTheme="minorHAnsi" w:hAnsiTheme="minorHAnsi" w:cstheme="minorHAnsi"/>
          <w:sz w:val="20"/>
        </w:rPr>
        <w:tab/>
        <w:t>Project Board</w:t>
      </w:r>
    </w:p>
    <w:p w14:paraId="2A42C78C"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PHEV</w:t>
      </w:r>
      <w:r w:rsidRPr="001708FE">
        <w:rPr>
          <w:rFonts w:asciiTheme="minorHAnsi" w:hAnsiTheme="minorHAnsi" w:cstheme="minorHAnsi"/>
          <w:sz w:val="20"/>
        </w:rPr>
        <w:tab/>
      </w:r>
      <w:r w:rsidRPr="001708FE">
        <w:rPr>
          <w:rFonts w:asciiTheme="minorHAnsi" w:hAnsiTheme="minorHAnsi" w:cstheme="minorHAnsi"/>
          <w:sz w:val="20"/>
        </w:rPr>
        <w:tab/>
        <w:t>Plug-In Hybrid Electric Vehicles</w:t>
      </w:r>
    </w:p>
    <w:p w14:paraId="5EEE1D00"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PIF  </w:t>
      </w:r>
      <w:r w:rsidRPr="001708FE">
        <w:rPr>
          <w:rFonts w:asciiTheme="minorHAnsi" w:hAnsiTheme="minorHAnsi" w:cstheme="minorHAnsi"/>
          <w:sz w:val="20"/>
        </w:rPr>
        <w:tab/>
      </w:r>
      <w:proofErr w:type="gramEnd"/>
      <w:r w:rsidRPr="001708FE">
        <w:rPr>
          <w:rFonts w:asciiTheme="minorHAnsi" w:hAnsiTheme="minorHAnsi" w:cstheme="minorHAnsi"/>
          <w:sz w:val="20"/>
        </w:rPr>
        <w:tab/>
        <w:t>Project Information Form</w:t>
      </w:r>
    </w:p>
    <w:p w14:paraId="6FDB6C5A"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PMU  </w:t>
      </w:r>
      <w:r w:rsidRPr="001708FE">
        <w:rPr>
          <w:rFonts w:asciiTheme="minorHAnsi" w:hAnsiTheme="minorHAnsi" w:cstheme="minorHAnsi"/>
          <w:sz w:val="20"/>
        </w:rPr>
        <w:tab/>
      </w:r>
      <w:proofErr w:type="gramEnd"/>
      <w:r w:rsidRPr="001708FE">
        <w:rPr>
          <w:rFonts w:asciiTheme="minorHAnsi" w:hAnsiTheme="minorHAnsi" w:cstheme="minorHAnsi"/>
          <w:sz w:val="20"/>
        </w:rPr>
        <w:tab/>
        <w:t>Project Management Unit</w:t>
      </w:r>
    </w:p>
    <w:p w14:paraId="4FD8B35A"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PMO  </w:t>
      </w:r>
      <w:r w:rsidRPr="001708FE">
        <w:rPr>
          <w:rFonts w:asciiTheme="minorHAnsi" w:hAnsiTheme="minorHAnsi" w:cstheme="minorHAnsi"/>
          <w:sz w:val="20"/>
        </w:rPr>
        <w:tab/>
      </w:r>
      <w:proofErr w:type="gramEnd"/>
      <w:r w:rsidRPr="001708FE">
        <w:rPr>
          <w:rFonts w:asciiTheme="minorHAnsi" w:hAnsiTheme="minorHAnsi" w:cstheme="minorHAnsi"/>
          <w:sz w:val="20"/>
        </w:rPr>
        <w:tab/>
        <w:t>Prime Minister’s Office</w:t>
      </w:r>
    </w:p>
    <w:p w14:paraId="47656ADF" w14:textId="04E2D565" w:rsidR="001708FE" w:rsidRPr="001708FE" w:rsidRDefault="001708FE" w:rsidP="001708FE">
      <w:pPr>
        <w:pStyle w:val="BodyText"/>
        <w:rPr>
          <w:rFonts w:asciiTheme="minorHAnsi" w:hAnsiTheme="minorHAnsi" w:cstheme="minorHAnsi"/>
          <w:sz w:val="20"/>
        </w:rPr>
      </w:pPr>
      <w:proofErr w:type="spellStart"/>
      <w:proofErr w:type="gramStart"/>
      <w:r w:rsidRPr="001708FE">
        <w:rPr>
          <w:rFonts w:asciiTheme="minorHAnsi" w:hAnsiTheme="minorHAnsi" w:cstheme="minorHAnsi"/>
          <w:sz w:val="20"/>
        </w:rPr>
        <w:t>PwCPL</w:t>
      </w:r>
      <w:proofErr w:type="spellEnd"/>
      <w:r w:rsidRPr="001708FE">
        <w:rPr>
          <w:rFonts w:asciiTheme="minorHAnsi" w:hAnsiTheme="minorHAnsi" w:cstheme="minorHAnsi"/>
          <w:sz w:val="20"/>
        </w:rPr>
        <w:t xml:space="preserve">  </w:t>
      </w:r>
      <w:r w:rsidRPr="001708FE">
        <w:rPr>
          <w:rFonts w:asciiTheme="minorHAnsi" w:hAnsiTheme="minorHAnsi" w:cstheme="minorHAnsi"/>
          <w:sz w:val="20"/>
        </w:rPr>
        <w:tab/>
      </w:r>
      <w:proofErr w:type="gramEnd"/>
      <w:r w:rsidRPr="001708FE">
        <w:rPr>
          <w:rFonts w:asciiTheme="minorHAnsi" w:hAnsiTheme="minorHAnsi" w:cstheme="minorHAnsi"/>
          <w:sz w:val="20"/>
        </w:rPr>
        <w:t>PricewaterhouseCoopers Private Limited</w:t>
      </w:r>
    </w:p>
    <w:p w14:paraId="18C1CB6D"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QPR</w:t>
      </w:r>
      <w:r w:rsidRPr="001708FE">
        <w:rPr>
          <w:rFonts w:asciiTheme="minorHAnsi" w:hAnsiTheme="minorHAnsi" w:cstheme="minorHAnsi"/>
          <w:sz w:val="20"/>
        </w:rPr>
        <w:tab/>
      </w:r>
      <w:r w:rsidRPr="001708FE">
        <w:rPr>
          <w:rFonts w:asciiTheme="minorHAnsi" w:hAnsiTheme="minorHAnsi" w:cstheme="minorHAnsi"/>
          <w:sz w:val="20"/>
        </w:rPr>
        <w:tab/>
        <w:t>Quarterly Progress Report</w:t>
      </w:r>
    </w:p>
    <w:p w14:paraId="5DA5C2FA" w14:textId="77777777" w:rsidR="001708FE" w:rsidRPr="001708FE" w:rsidRDefault="001708FE" w:rsidP="001708FE">
      <w:pPr>
        <w:pStyle w:val="BodyText"/>
        <w:rPr>
          <w:rFonts w:asciiTheme="minorHAnsi" w:hAnsiTheme="minorHAnsi" w:cstheme="minorHAnsi"/>
          <w:sz w:val="20"/>
        </w:rPr>
      </w:pPr>
      <w:proofErr w:type="spellStart"/>
      <w:r w:rsidRPr="001708FE">
        <w:rPr>
          <w:rFonts w:asciiTheme="minorHAnsi" w:hAnsiTheme="minorHAnsi" w:cstheme="minorHAnsi"/>
          <w:sz w:val="20"/>
        </w:rPr>
        <w:t>RGoB</w:t>
      </w:r>
      <w:proofErr w:type="spellEnd"/>
      <w:r w:rsidRPr="001708FE">
        <w:rPr>
          <w:rFonts w:asciiTheme="minorHAnsi" w:hAnsiTheme="minorHAnsi" w:cstheme="minorHAnsi"/>
          <w:sz w:val="20"/>
        </w:rPr>
        <w:t xml:space="preserve"> </w:t>
      </w:r>
      <w:r w:rsidRPr="001708FE">
        <w:rPr>
          <w:rFonts w:asciiTheme="minorHAnsi" w:hAnsiTheme="minorHAnsi" w:cstheme="minorHAnsi"/>
          <w:sz w:val="20"/>
        </w:rPr>
        <w:tab/>
      </w:r>
      <w:r w:rsidRPr="001708FE">
        <w:rPr>
          <w:rFonts w:asciiTheme="minorHAnsi" w:hAnsiTheme="minorHAnsi" w:cstheme="minorHAnsi"/>
          <w:sz w:val="20"/>
        </w:rPr>
        <w:tab/>
        <w:t>Royal Government of Bhutan</w:t>
      </w:r>
    </w:p>
    <w:p w14:paraId="3B35DB5E" w14:textId="77777777" w:rsidR="001708FE" w:rsidRPr="001708FE" w:rsidRDefault="001708FE" w:rsidP="001708FE">
      <w:pPr>
        <w:pStyle w:val="BodyText"/>
        <w:rPr>
          <w:rFonts w:asciiTheme="minorHAnsi" w:hAnsiTheme="minorHAnsi" w:cstheme="minorHAnsi"/>
          <w:sz w:val="20"/>
        </w:rPr>
      </w:pPr>
      <w:proofErr w:type="gramStart"/>
      <w:r w:rsidRPr="001708FE">
        <w:rPr>
          <w:rFonts w:asciiTheme="minorHAnsi" w:hAnsiTheme="minorHAnsi" w:cstheme="minorHAnsi"/>
          <w:sz w:val="20"/>
        </w:rPr>
        <w:t xml:space="preserve">RICB  </w:t>
      </w:r>
      <w:r w:rsidRPr="001708FE">
        <w:rPr>
          <w:rFonts w:asciiTheme="minorHAnsi" w:hAnsiTheme="minorHAnsi" w:cstheme="minorHAnsi"/>
          <w:sz w:val="20"/>
        </w:rPr>
        <w:tab/>
      </w:r>
      <w:proofErr w:type="gramEnd"/>
      <w:r w:rsidRPr="001708FE">
        <w:rPr>
          <w:rFonts w:asciiTheme="minorHAnsi" w:hAnsiTheme="minorHAnsi" w:cstheme="minorHAnsi"/>
          <w:sz w:val="20"/>
        </w:rPr>
        <w:tab/>
        <w:t>Royal Insurance Corporation of Bhutan</w:t>
      </w:r>
    </w:p>
    <w:p w14:paraId="1C2D8A3B"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RMA</w:t>
      </w:r>
      <w:r w:rsidRPr="001708FE">
        <w:rPr>
          <w:rFonts w:asciiTheme="minorHAnsi" w:hAnsiTheme="minorHAnsi" w:cstheme="minorHAnsi"/>
          <w:sz w:val="20"/>
        </w:rPr>
        <w:tab/>
      </w:r>
      <w:r w:rsidRPr="001708FE">
        <w:rPr>
          <w:rFonts w:asciiTheme="minorHAnsi" w:hAnsiTheme="minorHAnsi" w:cstheme="minorHAnsi"/>
          <w:sz w:val="20"/>
        </w:rPr>
        <w:tab/>
        <w:t>Royal Monetary Authority of Bhutan</w:t>
      </w:r>
    </w:p>
    <w:p w14:paraId="1A1CAE3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RSTA </w:t>
      </w:r>
      <w:r w:rsidRPr="001708FE">
        <w:rPr>
          <w:rFonts w:asciiTheme="minorHAnsi" w:hAnsiTheme="minorHAnsi" w:cstheme="minorHAnsi"/>
          <w:sz w:val="20"/>
        </w:rPr>
        <w:tab/>
      </w:r>
      <w:r w:rsidRPr="001708FE">
        <w:rPr>
          <w:rFonts w:asciiTheme="minorHAnsi" w:hAnsiTheme="minorHAnsi" w:cstheme="minorHAnsi"/>
          <w:sz w:val="20"/>
        </w:rPr>
        <w:tab/>
        <w:t>Road Safety and Transport Authority</w:t>
      </w:r>
    </w:p>
    <w:p w14:paraId="5953161E"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SESP</w:t>
      </w:r>
      <w:r w:rsidRPr="001708FE">
        <w:rPr>
          <w:rFonts w:asciiTheme="minorHAnsi" w:hAnsiTheme="minorHAnsi" w:cstheme="minorHAnsi"/>
          <w:sz w:val="20"/>
        </w:rPr>
        <w:tab/>
      </w:r>
      <w:r w:rsidRPr="001708FE">
        <w:rPr>
          <w:rFonts w:asciiTheme="minorHAnsi" w:hAnsiTheme="minorHAnsi" w:cstheme="minorHAnsi"/>
          <w:sz w:val="20"/>
        </w:rPr>
        <w:tab/>
        <w:t>Social and Environmental Screening Procedure</w:t>
      </w:r>
    </w:p>
    <w:p w14:paraId="63845CF4"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 xml:space="preserve">SDG </w:t>
      </w:r>
      <w:r w:rsidRPr="001708FE">
        <w:rPr>
          <w:rFonts w:asciiTheme="minorHAnsi" w:hAnsiTheme="minorHAnsi" w:cstheme="minorHAnsi"/>
          <w:sz w:val="20"/>
        </w:rPr>
        <w:tab/>
      </w:r>
      <w:r w:rsidRPr="001708FE">
        <w:rPr>
          <w:rFonts w:asciiTheme="minorHAnsi" w:hAnsiTheme="minorHAnsi" w:cstheme="minorHAnsi"/>
          <w:sz w:val="20"/>
        </w:rPr>
        <w:tab/>
        <w:t>Sustainable Development Goals</w:t>
      </w:r>
    </w:p>
    <w:p w14:paraId="67EEF799"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TAC</w:t>
      </w:r>
      <w:r w:rsidRPr="001708FE">
        <w:rPr>
          <w:rFonts w:asciiTheme="minorHAnsi" w:hAnsiTheme="minorHAnsi" w:cstheme="minorHAnsi"/>
          <w:sz w:val="20"/>
        </w:rPr>
        <w:tab/>
      </w:r>
      <w:r w:rsidRPr="001708FE">
        <w:rPr>
          <w:rFonts w:asciiTheme="minorHAnsi" w:hAnsiTheme="minorHAnsi" w:cstheme="minorHAnsi"/>
          <w:sz w:val="20"/>
        </w:rPr>
        <w:tab/>
        <w:t>Technical Advisory Committee</w:t>
      </w:r>
    </w:p>
    <w:p w14:paraId="559D8531" w14:textId="6EBFAE12" w:rsid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TOP</w:t>
      </w:r>
      <w:r w:rsidRPr="001708FE">
        <w:rPr>
          <w:rFonts w:asciiTheme="minorHAnsi" w:hAnsiTheme="minorHAnsi" w:cstheme="minorHAnsi"/>
          <w:sz w:val="20"/>
        </w:rPr>
        <w:tab/>
      </w:r>
      <w:r w:rsidRPr="001708FE">
        <w:rPr>
          <w:rFonts w:asciiTheme="minorHAnsi" w:hAnsiTheme="minorHAnsi" w:cstheme="minorHAnsi"/>
          <w:sz w:val="20"/>
        </w:rPr>
        <w:tab/>
        <w:t>Taxi Operating Permit</w:t>
      </w:r>
    </w:p>
    <w:p w14:paraId="4A85E8F7" w14:textId="07A8A871" w:rsidR="000A5983" w:rsidRPr="001708FE" w:rsidRDefault="000A5983" w:rsidP="001708FE">
      <w:pPr>
        <w:pStyle w:val="BodyText"/>
        <w:rPr>
          <w:rFonts w:asciiTheme="minorHAnsi" w:hAnsiTheme="minorHAnsi" w:cstheme="minorHAnsi"/>
          <w:sz w:val="20"/>
        </w:rPr>
      </w:pPr>
      <w:r>
        <w:rPr>
          <w:rFonts w:asciiTheme="minorHAnsi" w:hAnsiTheme="minorHAnsi" w:cstheme="minorHAnsi"/>
          <w:sz w:val="20"/>
        </w:rPr>
        <w:t>TOR</w:t>
      </w:r>
      <w:r>
        <w:rPr>
          <w:rFonts w:asciiTheme="minorHAnsi" w:hAnsiTheme="minorHAnsi" w:cstheme="minorHAnsi"/>
          <w:sz w:val="20"/>
        </w:rPr>
        <w:tab/>
      </w:r>
      <w:r>
        <w:rPr>
          <w:rFonts w:asciiTheme="minorHAnsi" w:hAnsiTheme="minorHAnsi" w:cstheme="minorHAnsi"/>
          <w:sz w:val="20"/>
        </w:rPr>
        <w:tab/>
        <w:t>Terms of Reference</w:t>
      </w:r>
    </w:p>
    <w:p w14:paraId="170B962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TWG</w:t>
      </w:r>
      <w:r w:rsidRPr="001708FE">
        <w:rPr>
          <w:rFonts w:asciiTheme="minorHAnsi" w:hAnsiTheme="minorHAnsi" w:cstheme="minorHAnsi"/>
          <w:sz w:val="20"/>
        </w:rPr>
        <w:tab/>
      </w:r>
      <w:r w:rsidRPr="001708FE">
        <w:rPr>
          <w:rFonts w:asciiTheme="minorHAnsi" w:hAnsiTheme="minorHAnsi" w:cstheme="minorHAnsi"/>
          <w:sz w:val="20"/>
        </w:rPr>
        <w:tab/>
        <w:t>Technical Working Group</w:t>
      </w:r>
    </w:p>
    <w:p w14:paraId="328AFDA0"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UL</w:t>
      </w:r>
      <w:r w:rsidRPr="001708FE">
        <w:rPr>
          <w:rFonts w:asciiTheme="minorHAnsi" w:hAnsiTheme="minorHAnsi" w:cstheme="minorHAnsi"/>
          <w:sz w:val="20"/>
        </w:rPr>
        <w:tab/>
      </w:r>
      <w:r w:rsidRPr="001708FE">
        <w:rPr>
          <w:rFonts w:asciiTheme="minorHAnsi" w:hAnsiTheme="minorHAnsi" w:cstheme="minorHAnsi"/>
          <w:sz w:val="20"/>
        </w:rPr>
        <w:tab/>
        <w:t>Unrealized Loss</w:t>
      </w:r>
    </w:p>
    <w:p w14:paraId="1930BF37" w14:textId="77777777" w:rsidR="001708FE" w:rsidRPr="001708FE" w:rsidRDefault="001708FE" w:rsidP="001708FE">
      <w:pPr>
        <w:pStyle w:val="BodyText"/>
        <w:rPr>
          <w:rFonts w:asciiTheme="minorHAnsi" w:hAnsiTheme="minorHAnsi" w:cstheme="minorHAnsi"/>
          <w:sz w:val="20"/>
        </w:rPr>
      </w:pPr>
      <w:r w:rsidRPr="001708FE">
        <w:rPr>
          <w:rFonts w:asciiTheme="minorHAnsi" w:hAnsiTheme="minorHAnsi" w:cstheme="minorHAnsi"/>
          <w:sz w:val="20"/>
        </w:rPr>
        <w:t>UNDAF</w:t>
      </w:r>
      <w:r w:rsidRPr="001708FE">
        <w:rPr>
          <w:rFonts w:asciiTheme="minorHAnsi" w:hAnsiTheme="minorHAnsi" w:cstheme="minorHAnsi"/>
          <w:sz w:val="20"/>
        </w:rPr>
        <w:tab/>
      </w:r>
      <w:r w:rsidRPr="001708FE">
        <w:rPr>
          <w:rFonts w:asciiTheme="minorHAnsi" w:hAnsiTheme="minorHAnsi" w:cstheme="minorHAnsi"/>
          <w:sz w:val="20"/>
        </w:rPr>
        <w:tab/>
        <w:t>United Nations Development Assistance Framework</w:t>
      </w:r>
    </w:p>
    <w:p w14:paraId="7E245D85" w14:textId="77777777" w:rsidR="001708FE" w:rsidRPr="001708FE" w:rsidRDefault="001708FE" w:rsidP="001708FE">
      <w:pPr>
        <w:rPr>
          <w:rFonts w:asciiTheme="minorHAnsi" w:hAnsiTheme="minorHAnsi" w:cstheme="minorHAnsi"/>
        </w:rPr>
      </w:pPr>
      <w:r w:rsidRPr="001708FE">
        <w:rPr>
          <w:rFonts w:asciiTheme="minorHAnsi" w:hAnsiTheme="minorHAnsi" w:cstheme="minorHAnsi"/>
        </w:rPr>
        <w:t>UNDP</w:t>
      </w:r>
      <w:r w:rsidRPr="001708FE">
        <w:rPr>
          <w:rFonts w:asciiTheme="minorHAnsi" w:hAnsiTheme="minorHAnsi" w:cstheme="minorHAnsi"/>
        </w:rPr>
        <w:tab/>
      </w:r>
      <w:r w:rsidRPr="001708FE">
        <w:rPr>
          <w:rFonts w:asciiTheme="minorHAnsi" w:hAnsiTheme="minorHAnsi" w:cstheme="minorHAnsi"/>
        </w:rPr>
        <w:tab/>
        <w:t>United Nations Development Programme</w:t>
      </w:r>
    </w:p>
    <w:p w14:paraId="5711D1A9" w14:textId="5424AE87" w:rsidR="009B44C5" w:rsidRPr="00406A82" w:rsidRDefault="001708FE" w:rsidP="001708FE">
      <w:pPr>
        <w:pStyle w:val="BodyText"/>
        <w:rPr>
          <w:rFonts w:asciiTheme="majorHAnsi" w:hAnsiTheme="majorHAnsi"/>
        </w:rPr>
      </w:pPr>
      <w:r w:rsidRPr="001708FE">
        <w:rPr>
          <w:rFonts w:asciiTheme="minorHAnsi" w:hAnsiTheme="minorHAnsi" w:cstheme="minorHAnsi"/>
          <w:sz w:val="20"/>
        </w:rPr>
        <w:t>USD</w:t>
      </w:r>
      <w:r w:rsidRPr="001708FE">
        <w:rPr>
          <w:rFonts w:asciiTheme="minorHAnsi" w:hAnsiTheme="minorHAnsi" w:cstheme="minorHAnsi"/>
          <w:sz w:val="20"/>
        </w:rPr>
        <w:tab/>
      </w:r>
      <w:r w:rsidRPr="001708FE">
        <w:rPr>
          <w:rFonts w:asciiTheme="minorHAnsi" w:hAnsiTheme="minorHAnsi" w:cstheme="minorHAnsi"/>
          <w:sz w:val="20"/>
        </w:rPr>
        <w:tab/>
        <w:t>United States Dollar</w:t>
      </w:r>
      <w:r w:rsidR="009B44C5" w:rsidRPr="00406A82">
        <w:rPr>
          <w:rFonts w:asciiTheme="majorHAnsi" w:hAnsiTheme="majorHAnsi"/>
        </w:rPr>
        <w:br w:type="page"/>
      </w:r>
    </w:p>
    <w:p w14:paraId="1ED5F9F7" w14:textId="01617623" w:rsidR="009B44C5" w:rsidRDefault="009B44C5" w:rsidP="008B2DE4">
      <w:pPr>
        <w:pStyle w:val="Non-numberedHeading1"/>
      </w:pPr>
      <w:r w:rsidRPr="008B2DE4">
        <w:lastRenderedPageBreak/>
        <w:t>Acknowledgement</w:t>
      </w:r>
    </w:p>
    <w:p w14:paraId="2DC41E00" w14:textId="1C312ADC"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 xml:space="preserve">The Mid Term Review Report for Bhutan Sustainable Low-emission Urban Transport Systems was prepared by Mr. Ameya Udgaonkar – International consultant from </w:t>
      </w:r>
      <w:proofErr w:type="spellStart"/>
      <w:r w:rsidRPr="003F153D">
        <w:rPr>
          <w:rFonts w:asciiTheme="minorHAnsi" w:hAnsiTheme="minorHAnsi" w:cstheme="minorHAnsi"/>
          <w:spacing w:val="-1"/>
          <w:sz w:val="20"/>
        </w:rPr>
        <w:t>PwCPL</w:t>
      </w:r>
      <w:proofErr w:type="spellEnd"/>
      <w:r w:rsidRPr="003F153D">
        <w:rPr>
          <w:rFonts w:asciiTheme="minorHAnsi" w:hAnsiTheme="minorHAnsi" w:cstheme="minorHAnsi"/>
          <w:spacing w:val="-1"/>
          <w:sz w:val="20"/>
        </w:rPr>
        <w:t xml:space="preserve">, India and Chhimi Dorji – National Consultant for UNDP Bhutan. The report has been prepared based on review of project documents, analysis of data, </w:t>
      </w:r>
      <w:r w:rsidR="00C72930">
        <w:rPr>
          <w:rFonts w:asciiTheme="minorHAnsi" w:hAnsiTheme="minorHAnsi" w:cstheme="minorHAnsi"/>
          <w:spacing w:val="-1"/>
          <w:sz w:val="20"/>
        </w:rPr>
        <w:t>and</w:t>
      </w:r>
      <w:r w:rsidRPr="003F153D">
        <w:rPr>
          <w:rFonts w:asciiTheme="minorHAnsi" w:hAnsiTheme="minorHAnsi" w:cstheme="minorHAnsi"/>
          <w:spacing w:val="-1"/>
          <w:sz w:val="20"/>
        </w:rPr>
        <w:t xml:space="preserve"> information collected during consultations with relevant stakeholders. </w:t>
      </w:r>
    </w:p>
    <w:p w14:paraId="57BFC1AC" w14:textId="16847738"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We are very grateful to GEF and UNDP Bhutan for funding</w:t>
      </w:r>
      <w:r w:rsidR="00CD5F97">
        <w:rPr>
          <w:rFonts w:asciiTheme="minorHAnsi" w:hAnsiTheme="minorHAnsi" w:cstheme="minorHAnsi"/>
          <w:spacing w:val="-1"/>
          <w:sz w:val="20"/>
        </w:rPr>
        <w:t xml:space="preserve"> the project and trusting us with the MTR. We acknowledge the </w:t>
      </w:r>
      <w:r w:rsidR="00F44527">
        <w:rPr>
          <w:rFonts w:asciiTheme="minorHAnsi" w:hAnsiTheme="minorHAnsi" w:cstheme="minorHAnsi"/>
          <w:spacing w:val="-1"/>
          <w:sz w:val="20"/>
        </w:rPr>
        <w:t xml:space="preserve">guidance </w:t>
      </w:r>
      <w:r w:rsidR="00F44527" w:rsidRPr="003F153D">
        <w:rPr>
          <w:rFonts w:asciiTheme="minorHAnsi" w:hAnsiTheme="minorHAnsi" w:cstheme="minorHAnsi"/>
          <w:spacing w:val="-1"/>
          <w:sz w:val="20"/>
        </w:rPr>
        <w:t>support</w:t>
      </w:r>
      <w:r w:rsidR="00CD5F97">
        <w:rPr>
          <w:rFonts w:asciiTheme="minorHAnsi" w:hAnsiTheme="minorHAnsi" w:cstheme="minorHAnsi"/>
          <w:spacing w:val="-1"/>
          <w:sz w:val="20"/>
        </w:rPr>
        <w:t>, feedback</w:t>
      </w:r>
      <w:r w:rsidR="00CD5F97" w:rsidRPr="003F153D">
        <w:rPr>
          <w:rFonts w:asciiTheme="minorHAnsi" w:hAnsiTheme="minorHAnsi" w:cstheme="minorHAnsi"/>
          <w:spacing w:val="-1"/>
          <w:sz w:val="20"/>
        </w:rPr>
        <w:t xml:space="preserve"> and coordination</w:t>
      </w:r>
      <w:r w:rsidR="00CD5F97" w:rsidRPr="003F153D" w:rsidDel="00CD5F97">
        <w:rPr>
          <w:rFonts w:asciiTheme="minorHAnsi" w:hAnsiTheme="minorHAnsi" w:cstheme="minorHAnsi"/>
          <w:spacing w:val="-1"/>
          <w:sz w:val="20"/>
        </w:rPr>
        <w:t xml:space="preserve"> </w:t>
      </w:r>
      <w:r w:rsidR="00CD5F97">
        <w:rPr>
          <w:rFonts w:asciiTheme="minorHAnsi" w:hAnsiTheme="minorHAnsi" w:cstheme="minorHAnsi"/>
          <w:spacing w:val="-1"/>
          <w:sz w:val="20"/>
        </w:rPr>
        <w:t xml:space="preserve">by </w:t>
      </w:r>
      <w:r w:rsidR="00CD5F97" w:rsidRPr="00CD5F97">
        <w:rPr>
          <w:rFonts w:asciiTheme="minorHAnsi" w:hAnsiTheme="minorHAnsi" w:cstheme="minorHAnsi"/>
          <w:spacing w:val="-1"/>
          <w:sz w:val="20"/>
        </w:rPr>
        <w:t xml:space="preserve">Resident Representative </w:t>
      </w:r>
      <w:r w:rsidR="00CD5F97">
        <w:rPr>
          <w:rFonts w:asciiTheme="minorHAnsi" w:hAnsiTheme="minorHAnsi" w:cstheme="minorHAnsi"/>
          <w:spacing w:val="-1"/>
          <w:sz w:val="20"/>
        </w:rPr>
        <w:t xml:space="preserve">Ms. </w:t>
      </w:r>
      <w:r w:rsidR="00CD5F97" w:rsidRPr="00CD5F97">
        <w:rPr>
          <w:rFonts w:asciiTheme="minorHAnsi" w:hAnsiTheme="minorHAnsi" w:cstheme="minorHAnsi"/>
          <w:spacing w:val="-1"/>
          <w:sz w:val="20"/>
        </w:rPr>
        <w:t xml:space="preserve">Azusa </w:t>
      </w:r>
      <w:proofErr w:type="gramStart"/>
      <w:r w:rsidR="00CD5F97" w:rsidRPr="00CD5F97">
        <w:rPr>
          <w:rFonts w:asciiTheme="minorHAnsi" w:hAnsiTheme="minorHAnsi" w:cstheme="minorHAnsi"/>
          <w:spacing w:val="-1"/>
          <w:sz w:val="20"/>
        </w:rPr>
        <w:t>Kubota</w:t>
      </w:r>
      <w:r w:rsidR="00CD5F97">
        <w:rPr>
          <w:rFonts w:asciiTheme="minorHAnsi" w:hAnsiTheme="minorHAnsi" w:cstheme="minorHAnsi"/>
          <w:spacing w:val="-1"/>
          <w:sz w:val="20"/>
        </w:rPr>
        <w:t>,</w:t>
      </w:r>
      <w:r w:rsidR="00CD5F97" w:rsidRPr="00CD5F97">
        <w:rPr>
          <w:rFonts w:asciiTheme="minorHAnsi" w:hAnsiTheme="minorHAnsi" w:cstheme="minorHAnsi"/>
          <w:spacing w:val="-1"/>
          <w:sz w:val="20"/>
        </w:rPr>
        <w:t xml:space="preserve"> </w:t>
      </w:r>
      <w:r w:rsidRPr="003F153D">
        <w:rPr>
          <w:rFonts w:asciiTheme="minorHAnsi" w:hAnsiTheme="minorHAnsi" w:cstheme="minorHAnsi"/>
          <w:spacing w:val="-1"/>
          <w:sz w:val="20"/>
        </w:rPr>
        <w:t xml:space="preserve"> Mr.</w:t>
      </w:r>
      <w:proofErr w:type="gramEnd"/>
      <w:r w:rsidRPr="003F153D">
        <w:rPr>
          <w:rFonts w:asciiTheme="minorHAnsi" w:hAnsiTheme="minorHAnsi" w:cstheme="minorHAnsi"/>
          <w:spacing w:val="-1"/>
          <w:sz w:val="20"/>
        </w:rPr>
        <w:t xml:space="preserve"> Chimi Rinzin, Mr. Nawaraj Chhetri, and Mr. Ugyen Dorji of UNDP Bhutan office</w:t>
      </w:r>
      <w:r w:rsidR="00F2303E">
        <w:rPr>
          <w:rFonts w:asciiTheme="minorHAnsi" w:hAnsiTheme="minorHAnsi" w:cstheme="minorHAnsi"/>
          <w:spacing w:val="-1"/>
          <w:sz w:val="20"/>
        </w:rPr>
        <w:t>. We would like to thank</w:t>
      </w:r>
      <w:r w:rsidR="00BB6AF1">
        <w:rPr>
          <w:rFonts w:asciiTheme="minorHAnsi" w:hAnsiTheme="minorHAnsi" w:cstheme="minorHAnsi"/>
          <w:spacing w:val="-1"/>
          <w:sz w:val="20"/>
        </w:rPr>
        <w:t xml:space="preserve"> Ms. Usha Rao, Regional Technical Advisor</w:t>
      </w:r>
      <w:r w:rsidR="00200EDD">
        <w:rPr>
          <w:rFonts w:asciiTheme="minorHAnsi" w:hAnsiTheme="minorHAnsi" w:cstheme="minorHAnsi"/>
          <w:spacing w:val="-1"/>
          <w:sz w:val="20"/>
        </w:rPr>
        <w:t xml:space="preserve"> </w:t>
      </w:r>
      <w:r w:rsidR="00F2303E">
        <w:rPr>
          <w:rFonts w:asciiTheme="minorHAnsi" w:hAnsiTheme="minorHAnsi" w:cstheme="minorHAnsi"/>
          <w:spacing w:val="-1"/>
          <w:sz w:val="20"/>
        </w:rPr>
        <w:t xml:space="preserve">and her colleagues at Bangkok Regional Hub of UNDP for their </w:t>
      </w:r>
      <w:r w:rsidR="003A18EE">
        <w:rPr>
          <w:rFonts w:asciiTheme="minorHAnsi" w:hAnsiTheme="minorHAnsi" w:cstheme="minorHAnsi"/>
          <w:spacing w:val="-1"/>
          <w:sz w:val="20"/>
        </w:rPr>
        <w:t>technical</w:t>
      </w:r>
      <w:r w:rsidR="00F2303E">
        <w:rPr>
          <w:rFonts w:asciiTheme="minorHAnsi" w:hAnsiTheme="minorHAnsi" w:cstheme="minorHAnsi"/>
          <w:spacing w:val="-1"/>
          <w:sz w:val="20"/>
        </w:rPr>
        <w:t xml:space="preserve"> review</w:t>
      </w:r>
      <w:r w:rsidR="003A18EE">
        <w:rPr>
          <w:rFonts w:asciiTheme="minorHAnsi" w:hAnsiTheme="minorHAnsi" w:cstheme="minorHAnsi"/>
          <w:spacing w:val="-1"/>
          <w:sz w:val="20"/>
        </w:rPr>
        <w:t xml:space="preserve"> and guidance</w:t>
      </w:r>
      <w:r w:rsidR="00F2303E">
        <w:rPr>
          <w:rFonts w:asciiTheme="minorHAnsi" w:hAnsiTheme="minorHAnsi" w:cstheme="minorHAnsi"/>
          <w:spacing w:val="-1"/>
          <w:sz w:val="20"/>
        </w:rPr>
        <w:t xml:space="preserve"> of the MTR</w:t>
      </w:r>
      <w:r w:rsidR="00BB6AF1">
        <w:rPr>
          <w:rFonts w:asciiTheme="minorHAnsi" w:hAnsiTheme="minorHAnsi" w:cstheme="minorHAnsi"/>
          <w:spacing w:val="-1"/>
          <w:sz w:val="20"/>
        </w:rPr>
        <w:t>.</w:t>
      </w:r>
      <w:r w:rsidRPr="003F153D">
        <w:rPr>
          <w:rFonts w:asciiTheme="minorHAnsi" w:hAnsiTheme="minorHAnsi" w:cstheme="minorHAnsi"/>
          <w:spacing w:val="-1"/>
          <w:sz w:val="20"/>
        </w:rPr>
        <w:t xml:space="preserve"> </w:t>
      </w:r>
    </w:p>
    <w:p w14:paraId="7275D99B" w14:textId="24067707"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We sincerely thank Mr. Phuntsho Tobgay, Secretary, Ministry of Information and Communications, Royal Government of Bhutan, chairperson of the Project Board, for encouraging</w:t>
      </w:r>
      <w:r w:rsidR="00C72930">
        <w:rPr>
          <w:rFonts w:asciiTheme="minorHAnsi" w:hAnsiTheme="minorHAnsi" w:cstheme="minorHAnsi"/>
          <w:spacing w:val="-1"/>
          <w:sz w:val="20"/>
        </w:rPr>
        <w:t>, providing feedback</w:t>
      </w:r>
      <w:r w:rsidRPr="003F153D">
        <w:rPr>
          <w:rFonts w:asciiTheme="minorHAnsi" w:hAnsiTheme="minorHAnsi" w:cstheme="minorHAnsi"/>
          <w:spacing w:val="-1"/>
          <w:sz w:val="20"/>
        </w:rPr>
        <w:t xml:space="preserve"> and leading us to complete the study successfully. We also express gratitude to Mr. Norbu Wangchuk, Director, Department of Technical Education, Ministry of </w:t>
      </w:r>
      <w:proofErr w:type="spellStart"/>
      <w:r w:rsidRPr="003F153D">
        <w:rPr>
          <w:rFonts w:asciiTheme="minorHAnsi" w:hAnsiTheme="minorHAnsi" w:cstheme="minorHAnsi"/>
          <w:spacing w:val="-1"/>
          <w:sz w:val="20"/>
        </w:rPr>
        <w:t>Labour</w:t>
      </w:r>
      <w:proofErr w:type="spellEnd"/>
      <w:r w:rsidRPr="003F153D">
        <w:rPr>
          <w:rFonts w:asciiTheme="minorHAnsi" w:hAnsiTheme="minorHAnsi" w:cstheme="minorHAnsi"/>
          <w:spacing w:val="-1"/>
          <w:sz w:val="20"/>
        </w:rPr>
        <w:t xml:space="preserve"> and Human Resources and team for the time and advice on the project.  </w:t>
      </w:r>
    </w:p>
    <w:p w14:paraId="2E2A0A0B" w14:textId="6B1BF83B"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 xml:space="preserve">The support and cooperation from </w:t>
      </w:r>
      <w:r>
        <w:rPr>
          <w:rFonts w:asciiTheme="minorHAnsi" w:hAnsiTheme="minorHAnsi" w:cstheme="minorHAnsi"/>
          <w:spacing w:val="-1"/>
          <w:sz w:val="20"/>
        </w:rPr>
        <w:t xml:space="preserve">the </w:t>
      </w:r>
      <w:r w:rsidRPr="003F153D">
        <w:rPr>
          <w:rFonts w:asciiTheme="minorHAnsi" w:hAnsiTheme="minorHAnsi" w:cstheme="minorHAnsi"/>
          <w:spacing w:val="-1"/>
          <w:sz w:val="20"/>
        </w:rPr>
        <w:t xml:space="preserve">EV PMU </w:t>
      </w:r>
      <w:proofErr w:type="gramStart"/>
      <w:r>
        <w:rPr>
          <w:rFonts w:asciiTheme="minorHAnsi" w:hAnsiTheme="minorHAnsi" w:cstheme="minorHAnsi"/>
          <w:spacing w:val="-1"/>
          <w:sz w:val="20"/>
        </w:rPr>
        <w:t>is</w:t>
      </w:r>
      <w:proofErr w:type="gramEnd"/>
      <w:r w:rsidRPr="003F153D">
        <w:rPr>
          <w:rFonts w:asciiTheme="minorHAnsi" w:hAnsiTheme="minorHAnsi" w:cstheme="minorHAnsi"/>
          <w:spacing w:val="-1"/>
          <w:sz w:val="20"/>
        </w:rPr>
        <w:t xml:space="preserve"> highly appreciated and we would like to thank Mr. Phub Gyeltshen, and Ms. Keza</w:t>
      </w:r>
      <w:r w:rsidR="00120859">
        <w:rPr>
          <w:rFonts w:asciiTheme="minorHAnsi" w:hAnsiTheme="minorHAnsi" w:cstheme="minorHAnsi"/>
          <w:spacing w:val="-1"/>
          <w:sz w:val="20"/>
        </w:rPr>
        <w:t>n</w:t>
      </w:r>
      <w:r w:rsidRPr="003F153D">
        <w:rPr>
          <w:rFonts w:asciiTheme="minorHAnsi" w:hAnsiTheme="minorHAnsi" w:cstheme="minorHAnsi"/>
          <w:spacing w:val="-1"/>
          <w:sz w:val="20"/>
        </w:rPr>
        <w:t xml:space="preserve">g Choden for the exceptional </w:t>
      </w:r>
      <w:r w:rsidR="00C72930" w:rsidRPr="003F153D">
        <w:rPr>
          <w:rFonts w:asciiTheme="minorHAnsi" w:hAnsiTheme="minorHAnsi" w:cstheme="minorHAnsi"/>
          <w:spacing w:val="-1"/>
          <w:sz w:val="20"/>
        </w:rPr>
        <w:t>cooperation</w:t>
      </w:r>
      <w:r w:rsidRPr="003F153D">
        <w:rPr>
          <w:rFonts w:asciiTheme="minorHAnsi" w:hAnsiTheme="minorHAnsi" w:cstheme="minorHAnsi"/>
          <w:spacing w:val="-1"/>
          <w:sz w:val="20"/>
        </w:rPr>
        <w:t>.</w:t>
      </w:r>
    </w:p>
    <w:p w14:paraId="1DD00FDB" w14:textId="72DE54D7"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 xml:space="preserve">All other interviewees were also highly receptive and helpful in their views, ideas and perspectives on EVs. We would like to thank all of the following: BDBL CEO Mr. Phub Dorji and team, BOB Directors Mr. Tshering Tenzin and Mr. Prem </w:t>
      </w:r>
      <w:proofErr w:type="spellStart"/>
      <w:r w:rsidRPr="003F153D">
        <w:rPr>
          <w:rFonts w:asciiTheme="minorHAnsi" w:hAnsiTheme="minorHAnsi" w:cstheme="minorHAnsi"/>
          <w:spacing w:val="-1"/>
          <w:sz w:val="20"/>
        </w:rPr>
        <w:t>Moktan</w:t>
      </w:r>
      <w:proofErr w:type="spellEnd"/>
      <w:r w:rsidRPr="003F153D">
        <w:rPr>
          <w:rFonts w:asciiTheme="minorHAnsi" w:hAnsiTheme="minorHAnsi" w:cstheme="minorHAnsi"/>
          <w:spacing w:val="-1"/>
          <w:sz w:val="20"/>
        </w:rPr>
        <w:t xml:space="preserve"> along with team; Mr. Wangchuk of MOLHR; </w:t>
      </w:r>
      <w:proofErr w:type="spellStart"/>
      <w:r w:rsidRPr="003F153D">
        <w:rPr>
          <w:rFonts w:asciiTheme="minorHAnsi" w:hAnsiTheme="minorHAnsi" w:cstheme="minorHAnsi"/>
          <w:spacing w:val="-1"/>
          <w:sz w:val="20"/>
        </w:rPr>
        <w:t>Mr</w:t>
      </w:r>
      <w:proofErr w:type="spellEnd"/>
      <w:r w:rsidRPr="003F153D">
        <w:rPr>
          <w:rFonts w:asciiTheme="minorHAnsi" w:hAnsiTheme="minorHAnsi" w:cstheme="minorHAnsi"/>
          <w:spacing w:val="-1"/>
          <w:sz w:val="20"/>
        </w:rPr>
        <w:t xml:space="preserve"> Phuntsho </w:t>
      </w:r>
      <w:proofErr w:type="spellStart"/>
      <w:r w:rsidRPr="003F153D">
        <w:rPr>
          <w:rFonts w:asciiTheme="minorHAnsi" w:hAnsiTheme="minorHAnsi" w:cstheme="minorHAnsi"/>
          <w:spacing w:val="-1"/>
          <w:sz w:val="20"/>
        </w:rPr>
        <w:t>Dhendup</w:t>
      </w:r>
      <w:proofErr w:type="spellEnd"/>
      <w:r w:rsidRPr="003F153D">
        <w:rPr>
          <w:rFonts w:asciiTheme="minorHAnsi" w:hAnsiTheme="minorHAnsi" w:cstheme="minorHAnsi"/>
          <w:spacing w:val="-1"/>
          <w:sz w:val="20"/>
        </w:rPr>
        <w:t xml:space="preserve">, </w:t>
      </w:r>
      <w:proofErr w:type="spellStart"/>
      <w:r w:rsidRPr="003F153D">
        <w:rPr>
          <w:rFonts w:asciiTheme="minorHAnsi" w:hAnsiTheme="minorHAnsi" w:cstheme="minorHAnsi"/>
          <w:spacing w:val="-1"/>
          <w:sz w:val="20"/>
        </w:rPr>
        <w:t>O</w:t>
      </w:r>
      <w:r w:rsidR="00C11FFE">
        <w:rPr>
          <w:rFonts w:asciiTheme="minorHAnsi" w:hAnsiTheme="minorHAnsi" w:cstheme="minorHAnsi"/>
          <w:spacing w:val="-1"/>
          <w:sz w:val="20"/>
        </w:rPr>
        <w:t>ft</w:t>
      </w:r>
      <w:r w:rsidRPr="003F153D">
        <w:rPr>
          <w:rFonts w:asciiTheme="minorHAnsi" w:hAnsiTheme="minorHAnsi" w:cstheme="minorHAnsi"/>
          <w:spacing w:val="-1"/>
          <w:sz w:val="20"/>
        </w:rPr>
        <w:t>g</w:t>
      </w:r>
      <w:proofErr w:type="spellEnd"/>
      <w:r w:rsidRPr="003F153D">
        <w:rPr>
          <w:rFonts w:asciiTheme="minorHAnsi" w:hAnsiTheme="minorHAnsi" w:cstheme="minorHAnsi"/>
          <w:spacing w:val="-1"/>
          <w:sz w:val="20"/>
        </w:rPr>
        <w:t>. Director, DoS, MOIC and team; Mr. Rinzin Chophel</w:t>
      </w:r>
      <w:r w:rsidR="00C72930">
        <w:rPr>
          <w:rFonts w:asciiTheme="minorHAnsi" w:hAnsiTheme="minorHAnsi" w:cstheme="minorHAnsi"/>
          <w:spacing w:val="-1"/>
          <w:sz w:val="20"/>
        </w:rPr>
        <w:t>, Chairman</w:t>
      </w:r>
      <w:r w:rsidRPr="003F153D">
        <w:rPr>
          <w:rFonts w:asciiTheme="minorHAnsi" w:hAnsiTheme="minorHAnsi" w:cstheme="minorHAnsi"/>
          <w:spacing w:val="-1"/>
          <w:sz w:val="20"/>
        </w:rPr>
        <w:t xml:space="preserve"> and team from Taxi Association of Bhutan; Ms. Dechen Zam and Mr. Tshewang </w:t>
      </w:r>
      <w:proofErr w:type="spellStart"/>
      <w:r w:rsidRPr="003F153D">
        <w:rPr>
          <w:rFonts w:asciiTheme="minorHAnsi" w:hAnsiTheme="minorHAnsi" w:cstheme="minorHAnsi"/>
          <w:spacing w:val="-1"/>
          <w:sz w:val="20"/>
        </w:rPr>
        <w:t>Jamtsho</w:t>
      </w:r>
      <w:proofErr w:type="spellEnd"/>
      <w:r w:rsidRPr="003F153D">
        <w:rPr>
          <w:rFonts w:asciiTheme="minorHAnsi" w:hAnsiTheme="minorHAnsi" w:cstheme="minorHAnsi"/>
          <w:spacing w:val="-1"/>
          <w:sz w:val="20"/>
        </w:rPr>
        <w:t xml:space="preserve"> of GNHC; Ms. Tashi Choden, DHPS, MoEA; Ms. Dechen P </w:t>
      </w:r>
      <w:proofErr w:type="spellStart"/>
      <w:r w:rsidRPr="003F153D">
        <w:rPr>
          <w:rFonts w:asciiTheme="minorHAnsi" w:hAnsiTheme="minorHAnsi" w:cstheme="minorHAnsi"/>
          <w:spacing w:val="-1"/>
          <w:sz w:val="20"/>
        </w:rPr>
        <w:t>Yangki</w:t>
      </w:r>
      <w:proofErr w:type="spellEnd"/>
      <w:r w:rsidRPr="003F153D">
        <w:rPr>
          <w:rFonts w:asciiTheme="minorHAnsi" w:hAnsiTheme="minorHAnsi" w:cstheme="minorHAnsi"/>
          <w:spacing w:val="-1"/>
          <w:sz w:val="20"/>
        </w:rPr>
        <w:t xml:space="preserve">, DRE, MoEA; Ms. Ugyen Lham, RSTA; Mr. Ghana </w:t>
      </w:r>
      <w:proofErr w:type="spellStart"/>
      <w:r w:rsidRPr="003F153D">
        <w:rPr>
          <w:rFonts w:asciiTheme="minorHAnsi" w:hAnsiTheme="minorHAnsi" w:cstheme="minorHAnsi"/>
          <w:spacing w:val="-1"/>
          <w:sz w:val="20"/>
        </w:rPr>
        <w:t>Shyam</w:t>
      </w:r>
      <w:proofErr w:type="spellEnd"/>
      <w:r w:rsidRPr="003F153D">
        <w:rPr>
          <w:rFonts w:asciiTheme="minorHAnsi" w:hAnsiTheme="minorHAnsi" w:cstheme="minorHAnsi"/>
          <w:spacing w:val="-1"/>
          <w:sz w:val="20"/>
        </w:rPr>
        <w:t xml:space="preserve"> Tamang, DCSD, BPC; Ms. Tenzin Wangmo, Chief of CCD</w:t>
      </w:r>
      <w:r w:rsidR="00C72930">
        <w:rPr>
          <w:rFonts w:asciiTheme="minorHAnsi" w:hAnsiTheme="minorHAnsi" w:cstheme="minorHAnsi"/>
          <w:spacing w:val="-1"/>
          <w:sz w:val="20"/>
        </w:rPr>
        <w:t xml:space="preserve"> and board member of project board</w:t>
      </w:r>
      <w:r w:rsidRPr="003F153D">
        <w:rPr>
          <w:rFonts w:asciiTheme="minorHAnsi" w:hAnsiTheme="minorHAnsi" w:cstheme="minorHAnsi"/>
          <w:spacing w:val="-1"/>
          <w:sz w:val="20"/>
        </w:rPr>
        <w:t>, NECS.</w:t>
      </w:r>
    </w:p>
    <w:p w14:paraId="51FCFF74" w14:textId="05312089"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 xml:space="preserve">We would also like to thank and express our gratitude to the RSTA Engineers </w:t>
      </w:r>
      <w:proofErr w:type="spellStart"/>
      <w:r w:rsidRPr="003F153D">
        <w:rPr>
          <w:rFonts w:asciiTheme="minorHAnsi" w:hAnsiTheme="minorHAnsi" w:cstheme="minorHAnsi"/>
          <w:spacing w:val="-1"/>
          <w:sz w:val="20"/>
        </w:rPr>
        <w:t>Mr</w:t>
      </w:r>
      <w:proofErr w:type="spellEnd"/>
      <w:r w:rsidRPr="003F153D">
        <w:rPr>
          <w:rFonts w:asciiTheme="minorHAnsi" w:hAnsiTheme="minorHAnsi" w:cstheme="minorHAnsi"/>
          <w:spacing w:val="-1"/>
          <w:sz w:val="20"/>
        </w:rPr>
        <w:t xml:space="preserve"> Phuntsho Wangdi and Ms. Tenzin Wangmo for their relentless support, responses and company during site visits to conduct field assessment and consultations at Paro and </w:t>
      </w:r>
      <w:proofErr w:type="spellStart"/>
      <w:r w:rsidRPr="003F153D">
        <w:rPr>
          <w:rFonts w:asciiTheme="minorHAnsi" w:hAnsiTheme="minorHAnsi" w:cstheme="minorHAnsi"/>
          <w:spacing w:val="-1"/>
          <w:sz w:val="20"/>
        </w:rPr>
        <w:t>Wangduephodrang</w:t>
      </w:r>
      <w:proofErr w:type="spellEnd"/>
      <w:r w:rsidRPr="003F153D">
        <w:rPr>
          <w:rFonts w:asciiTheme="minorHAnsi" w:hAnsiTheme="minorHAnsi" w:cstheme="minorHAnsi"/>
          <w:spacing w:val="-1"/>
          <w:sz w:val="20"/>
        </w:rPr>
        <w:t xml:space="preserve">. We also thank the RSTA In-charge, Municipal Engineers, Thromde </w:t>
      </w:r>
      <w:proofErr w:type="spellStart"/>
      <w:r w:rsidRPr="003F153D">
        <w:rPr>
          <w:rFonts w:asciiTheme="minorHAnsi" w:hAnsiTheme="minorHAnsi" w:cstheme="minorHAnsi"/>
          <w:spacing w:val="-1"/>
          <w:sz w:val="20"/>
        </w:rPr>
        <w:t>Thuemis</w:t>
      </w:r>
      <w:proofErr w:type="spellEnd"/>
      <w:r w:rsidRPr="003F153D">
        <w:rPr>
          <w:rFonts w:asciiTheme="minorHAnsi" w:hAnsiTheme="minorHAnsi" w:cstheme="minorHAnsi"/>
          <w:spacing w:val="-1"/>
          <w:sz w:val="20"/>
        </w:rPr>
        <w:t xml:space="preserve">, and Taxi </w:t>
      </w:r>
      <w:proofErr w:type="spellStart"/>
      <w:r w:rsidRPr="003F153D">
        <w:rPr>
          <w:rFonts w:asciiTheme="minorHAnsi" w:hAnsiTheme="minorHAnsi" w:cstheme="minorHAnsi"/>
          <w:spacing w:val="-1"/>
          <w:sz w:val="20"/>
        </w:rPr>
        <w:t>Tshogpas</w:t>
      </w:r>
      <w:proofErr w:type="spellEnd"/>
      <w:r w:rsidRPr="003F153D">
        <w:rPr>
          <w:rFonts w:asciiTheme="minorHAnsi" w:hAnsiTheme="minorHAnsi" w:cstheme="minorHAnsi"/>
          <w:spacing w:val="-1"/>
          <w:sz w:val="20"/>
        </w:rPr>
        <w:t xml:space="preserve"> for organizing and joining us for the consultations in Paro and </w:t>
      </w:r>
      <w:proofErr w:type="spellStart"/>
      <w:r w:rsidRPr="003F153D">
        <w:rPr>
          <w:rFonts w:asciiTheme="minorHAnsi" w:hAnsiTheme="minorHAnsi" w:cstheme="minorHAnsi"/>
          <w:spacing w:val="-1"/>
          <w:sz w:val="20"/>
        </w:rPr>
        <w:t>Wangdue</w:t>
      </w:r>
      <w:proofErr w:type="spellEnd"/>
      <w:r w:rsidR="00D65AA2">
        <w:rPr>
          <w:rFonts w:asciiTheme="minorHAnsi" w:hAnsiTheme="minorHAnsi" w:cstheme="minorHAnsi"/>
          <w:spacing w:val="-1"/>
          <w:sz w:val="20"/>
        </w:rPr>
        <w:t xml:space="preserve"> </w:t>
      </w:r>
      <w:proofErr w:type="spellStart"/>
      <w:r w:rsidR="00F36A22">
        <w:rPr>
          <w:rFonts w:asciiTheme="minorHAnsi" w:hAnsiTheme="minorHAnsi" w:cstheme="minorHAnsi"/>
          <w:spacing w:val="-1"/>
          <w:sz w:val="20"/>
        </w:rPr>
        <w:t>P</w:t>
      </w:r>
      <w:r w:rsidRPr="003F153D">
        <w:rPr>
          <w:rFonts w:asciiTheme="minorHAnsi" w:hAnsiTheme="minorHAnsi" w:cstheme="minorHAnsi"/>
          <w:spacing w:val="-1"/>
          <w:sz w:val="20"/>
        </w:rPr>
        <w:t>hodrang</w:t>
      </w:r>
      <w:proofErr w:type="spellEnd"/>
      <w:r w:rsidRPr="003F153D">
        <w:rPr>
          <w:rFonts w:asciiTheme="minorHAnsi" w:hAnsiTheme="minorHAnsi" w:cstheme="minorHAnsi"/>
          <w:spacing w:val="-1"/>
          <w:sz w:val="20"/>
        </w:rPr>
        <w:t>.</w:t>
      </w:r>
    </w:p>
    <w:p w14:paraId="71E0D623" w14:textId="67DA42AB" w:rsidR="00B82E0C" w:rsidRPr="003F153D" w:rsidRDefault="00B82E0C" w:rsidP="00B82E0C">
      <w:pPr>
        <w:pStyle w:val="BodyText"/>
        <w:rPr>
          <w:rFonts w:asciiTheme="minorHAnsi" w:hAnsiTheme="minorHAnsi" w:cstheme="minorHAnsi"/>
          <w:spacing w:val="-1"/>
          <w:sz w:val="20"/>
        </w:rPr>
      </w:pPr>
      <w:r w:rsidRPr="003F153D">
        <w:rPr>
          <w:rFonts w:asciiTheme="minorHAnsi" w:hAnsiTheme="minorHAnsi" w:cstheme="minorHAnsi"/>
          <w:spacing w:val="-1"/>
          <w:sz w:val="20"/>
        </w:rPr>
        <w:t xml:space="preserve">We are also grateful to the representatives of all the car dealers of Bhutan who made time to attend our consultation, </w:t>
      </w:r>
      <w:r w:rsidR="00C72930">
        <w:rPr>
          <w:rFonts w:asciiTheme="minorHAnsi" w:hAnsiTheme="minorHAnsi" w:cstheme="minorHAnsi"/>
          <w:spacing w:val="-1"/>
          <w:sz w:val="20"/>
        </w:rPr>
        <w:t>numerous</w:t>
      </w:r>
      <w:r w:rsidRPr="003F153D">
        <w:rPr>
          <w:rFonts w:asciiTheme="minorHAnsi" w:hAnsiTheme="minorHAnsi" w:cstheme="minorHAnsi"/>
          <w:spacing w:val="-1"/>
          <w:sz w:val="20"/>
        </w:rPr>
        <w:t xml:space="preserve"> taxi drivers across Paro and Thimphu</w:t>
      </w:r>
      <w:r w:rsidR="00C72930">
        <w:rPr>
          <w:rFonts w:asciiTheme="minorHAnsi" w:hAnsiTheme="minorHAnsi" w:cstheme="minorHAnsi"/>
          <w:spacing w:val="-1"/>
          <w:sz w:val="20"/>
        </w:rPr>
        <w:t xml:space="preserve"> for their survey responses</w:t>
      </w:r>
      <w:r w:rsidRPr="003F153D">
        <w:rPr>
          <w:rFonts w:asciiTheme="minorHAnsi" w:hAnsiTheme="minorHAnsi" w:cstheme="minorHAnsi"/>
          <w:spacing w:val="-1"/>
          <w:sz w:val="20"/>
        </w:rPr>
        <w:t xml:space="preserve">, and lastly, but not the least, the EV taxi drivers and owners of EV private cars for your candid and valuable insights to the EV sector of Bhutan. </w:t>
      </w:r>
    </w:p>
    <w:p w14:paraId="12FDCD92" w14:textId="77777777" w:rsidR="00B82E0C" w:rsidRPr="005571D9" w:rsidRDefault="00B82E0C" w:rsidP="003F153D">
      <w:pPr>
        <w:pStyle w:val="BodyText"/>
      </w:pPr>
    </w:p>
    <w:p w14:paraId="2CF4C5FE" w14:textId="7DB2538A" w:rsidR="009B44C5" w:rsidRPr="00406A82" w:rsidRDefault="009B44C5" w:rsidP="00D765F2">
      <w:pPr>
        <w:rPr>
          <w:rFonts w:asciiTheme="majorHAnsi" w:hAnsiTheme="majorHAnsi"/>
        </w:rPr>
        <w:sectPr w:rsidR="009B44C5" w:rsidRPr="00406A82" w:rsidSect="00435A0B">
          <w:headerReference w:type="default" r:id="rId15"/>
          <w:footerReference w:type="default" r:id="rId16"/>
          <w:pgSz w:w="11909" w:h="16834" w:code="9"/>
          <w:pgMar w:top="1077" w:right="1134" w:bottom="1440" w:left="2517" w:header="567" w:footer="284" w:gutter="0"/>
          <w:cols w:space="720"/>
          <w:docGrid w:linePitch="360"/>
        </w:sectPr>
      </w:pPr>
    </w:p>
    <w:p w14:paraId="1DAF99F2" w14:textId="77777777" w:rsidR="006D6992" w:rsidRPr="00406A82" w:rsidRDefault="006D6992" w:rsidP="006D6992">
      <w:pPr>
        <w:pStyle w:val="TOCHeading"/>
      </w:pPr>
      <w:r w:rsidRPr="00406A82">
        <w:lastRenderedPageBreak/>
        <w:t>Table of Contents</w:t>
      </w:r>
    </w:p>
    <w:p w14:paraId="7B932710" w14:textId="6708B170" w:rsidR="00C11FFE" w:rsidRDefault="00955A29">
      <w:pPr>
        <w:pStyle w:val="TOC1"/>
        <w:rPr>
          <w:rFonts w:asciiTheme="minorHAnsi" w:eastAsiaTheme="minorEastAsia" w:hAnsiTheme="minorHAnsi"/>
          <w:b w:val="0"/>
          <w:noProof/>
          <w:color w:val="auto"/>
          <w:sz w:val="24"/>
          <w:szCs w:val="24"/>
          <w:lang/>
        </w:rPr>
      </w:pPr>
      <w:r w:rsidRPr="00406A82">
        <w:rPr>
          <w:rFonts w:asciiTheme="majorHAnsi" w:hAnsiTheme="majorHAnsi"/>
        </w:rPr>
        <w:fldChar w:fldCharType="begin"/>
      </w:r>
      <w:r w:rsidRPr="00406A82">
        <w:rPr>
          <w:rFonts w:asciiTheme="majorHAnsi" w:hAnsiTheme="majorHAnsi"/>
        </w:rPr>
        <w:instrText xml:space="preserve"> TOC \h \z \t "Heading 1,1,Heading 2,2,Heading 3,3,Exhibit Heading 1,1,Exhibit Heading 2,2,Appendix Heading 1,1,Appendix Heading 2,2,Heading 1 w/Subheading,1,Appendix Heading 1 w/Subheading,1,Exhibit Heading 1 w/Subheading,1" </w:instrText>
      </w:r>
      <w:r w:rsidRPr="00406A82">
        <w:rPr>
          <w:rFonts w:asciiTheme="majorHAnsi" w:hAnsiTheme="majorHAnsi"/>
        </w:rPr>
        <w:fldChar w:fldCharType="separate"/>
      </w:r>
      <w:hyperlink w:anchor="_Toc57816492" w:history="1">
        <w:r w:rsidR="00C11FFE" w:rsidRPr="007464A2">
          <w:rPr>
            <w:rStyle w:val="Hyperlink"/>
            <w:noProof/>
          </w:rPr>
          <w:t>1. Executive Summary</w:t>
        </w:r>
        <w:r w:rsidR="00C11FFE">
          <w:rPr>
            <w:noProof/>
            <w:webHidden/>
          </w:rPr>
          <w:tab/>
        </w:r>
        <w:r w:rsidR="00C11FFE">
          <w:rPr>
            <w:noProof/>
            <w:webHidden/>
          </w:rPr>
          <w:fldChar w:fldCharType="begin"/>
        </w:r>
        <w:r w:rsidR="00C11FFE">
          <w:rPr>
            <w:noProof/>
            <w:webHidden/>
          </w:rPr>
          <w:instrText xml:space="preserve"> PAGEREF _Toc57816492 \h </w:instrText>
        </w:r>
        <w:r w:rsidR="00C11FFE">
          <w:rPr>
            <w:noProof/>
            <w:webHidden/>
          </w:rPr>
        </w:r>
        <w:r w:rsidR="00C11FFE">
          <w:rPr>
            <w:noProof/>
            <w:webHidden/>
          </w:rPr>
          <w:fldChar w:fldCharType="separate"/>
        </w:r>
        <w:r w:rsidR="00C11FFE">
          <w:rPr>
            <w:noProof/>
            <w:webHidden/>
          </w:rPr>
          <w:t>8</w:t>
        </w:r>
        <w:r w:rsidR="00C11FFE">
          <w:rPr>
            <w:noProof/>
            <w:webHidden/>
          </w:rPr>
          <w:fldChar w:fldCharType="end"/>
        </w:r>
      </w:hyperlink>
    </w:p>
    <w:p w14:paraId="574E8972" w14:textId="1F6BE998" w:rsidR="00C11FFE" w:rsidRDefault="00D76EDF">
      <w:pPr>
        <w:pStyle w:val="TOC1"/>
        <w:rPr>
          <w:rFonts w:asciiTheme="minorHAnsi" w:eastAsiaTheme="minorEastAsia" w:hAnsiTheme="minorHAnsi"/>
          <w:b w:val="0"/>
          <w:noProof/>
          <w:color w:val="auto"/>
          <w:sz w:val="24"/>
          <w:szCs w:val="24"/>
          <w:lang/>
        </w:rPr>
      </w:pPr>
      <w:hyperlink w:anchor="_Toc57816493" w:history="1">
        <w:r w:rsidR="00C11FFE" w:rsidRPr="007464A2">
          <w:rPr>
            <w:rStyle w:val="Hyperlink"/>
            <w:noProof/>
          </w:rPr>
          <w:t>2. Introduction</w:t>
        </w:r>
        <w:r w:rsidR="00C11FFE">
          <w:rPr>
            <w:noProof/>
            <w:webHidden/>
          </w:rPr>
          <w:tab/>
        </w:r>
        <w:r w:rsidR="00C11FFE">
          <w:rPr>
            <w:noProof/>
            <w:webHidden/>
          </w:rPr>
          <w:fldChar w:fldCharType="begin"/>
        </w:r>
        <w:r w:rsidR="00C11FFE">
          <w:rPr>
            <w:noProof/>
            <w:webHidden/>
          </w:rPr>
          <w:instrText xml:space="preserve"> PAGEREF _Toc57816493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7AFBC555" w14:textId="695F8A40" w:rsidR="00C11FFE" w:rsidRDefault="00D76EDF">
      <w:pPr>
        <w:pStyle w:val="TOC2"/>
        <w:rPr>
          <w:rFonts w:asciiTheme="minorHAnsi" w:eastAsiaTheme="minorEastAsia" w:hAnsiTheme="minorHAnsi"/>
          <w:noProof/>
          <w:sz w:val="24"/>
          <w:szCs w:val="24"/>
          <w:lang/>
        </w:rPr>
      </w:pPr>
      <w:hyperlink w:anchor="_Toc57816494" w:history="1">
        <w:r w:rsidR="00C11FFE" w:rsidRPr="007464A2">
          <w:rPr>
            <w:rStyle w:val="Hyperlink"/>
            <w:rFonts w:eastAsia="Calibri Light" w:hAnsi="Calibri Light" w:cs="Calibri Light"/>
            <w:noProof/>
          </w:rPr>
          <w:t>2.1.</w:t>
        </w:r>
        <w:r w:rsidR="00C11FFE" w:rsidRPr="007464A2">
          <w:rPr>
            <w:rStyle w:val="Hyperlink"/>
            <w:noProof/>
          </w:rPr>
          <w:t xml:space="preserve"> Purpose</w:t>
        </w:r>
        <w:r w:rsidR="00C11FFE" w:rsidRPr="007464A2">
          <w:rPr>
            <w:rStyle w:val="Hyperlink"/>
            <w:noProof/>
            <w:spacing w:val="-8"/>
          </w:rPr>
          <w:t xml:space="preserve"> </w:t>
        </w:r>
        <w:r w:rsidR="00C11FFE" w:rsidRPr="007464A2">
          <w:rPr>
            <w:rStyle w:val="Hyperlink"/>
            <w:noProof/>
            <w:spacing w:val="-1"/>
          </w:rPr>
          <w:t>of</w:t>
        </w:r>
        <w:r w:rsidR="00C11FFE" w:rsidRPr="007464A2">
          <w:rPr>
            <w:rStyle w:val="Hyperlink"/>
            <w:noProof/>
            <w:spacing w:val="-8"/>
          </w:rPr>
          <w:t xml:space="preserve"> </w:t>
        </w:r>
        <w:r w:rsidR="00C11FFE" w:rsidRPr="007464A2">
          <w:rPr>
            <w:rStyle w:val="Hyperlink"/>
            <w:noProof/>
          </w:rPr>
          <w:t>the</w:t>
        </w:r>
        <w:r w:rsidR="00C11FFE" w:rsidRPr="007464A2">
          <w:rPr>
            <w:rStyle w:val="Hyperlink"/>
            <w:noProof/>
            <w:spacing w:val="-8"/>
          </w:rPr>
          <w:t xml:space="preserve"> </w:t>
        </w:r>
        <w:r w:rsidR="00C11FFE" w:rsidRPr="007464A2">
          <w:rPr>
            <w:rStyle w:val="Hyperlink"/>
            <w:noProof/>
          </w:rPr>
          <w:t>Review</w:t>
        </w:r>
        <w:r w:rsidR="00C11FFE">
          <w:rPr>
            <w:noProof/>
            <w:webHidden/>
          </w:rPr>
          <w:tab/>
        </w:r>
        <w:r w:rsidR="00C11FFE">
          <w:rPr>
            <w:noProof/>
            <w:webHidden/>
          </w:rPr>
          <w:fldChar w:fldCharType="begin"/>
        </w:r>
        <w:r w:rsidR="00C11FFE">
          <w:rPr>
            <w:noProof/>
            <w:webHidden/>
          </w:rPr>
          <w:instrText xml:space="preserve"> PAGEREF _Toc57816494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27CE55CD" w14:textId="27E42EA4" w:rsidR="00C11FFE" w:rsidRDefault="00D76EDF">
      <w:pPr>
        <w:pStyle w:val="TOC3"/>
        <w:rPr>
          <w:rFonts w:asciiTheme="minorHAnsi" w:eastAsiaTheme="minorEastAsia" w:hAnsiTheme="minorHAnsi"/>
          <w:noProof/>
          <w:sz w:val="24"/>
          <w:szCs w:val="24"/>
          <w:lang/>
        </w:rPr>
      </w:pPr>
      <w:hyperlink w:anchor="_Toc57816495" w:history="1">
        <w:r w:rsidR="00C11FFE" w:rsidRPr="007464A2">
          <w:rPr>
            <w:rStyle w:val="Hyperlink"/>
            <w:noProof/>
          </w:rPr>
          <w:t>2.1.1. Audience</w:t>
        </w:r>
        <w:r w:rsidR="00C11FFE" w:rsidRPr="007464A2">
          <w:rPr>
            <w:rStyle w:val="Hyperlink"/>
            <w:noProof/>
            <w:spacing w:val="-9"/>
          </w:rPr>
          <w:t xml:space="preserve"> </w:t>
        </w:r>
        <w:r w:rsidR="00C11FFE" w:rsidRPr="007464A2">
          <w:rPr>
            <w:rStyle w:val="Hyperlink"/>
            <w:noProof/>
          </w:rPr>
          <w:t>for</w:t>
        </w:r>
        <w:r w:rsidR="00C11FFE" w:rsidRPr="007464A2">
          <w:rPr>
            <w:rStyle w:val="Hyperlink"/>
            <w:noProof/>
            <w:spacing w:val="-8"/>
          </w:rPr>
          <w:t xml:space="preserve"> </w:t>
        </w:r>
        <w:r w:rsidR="00C11FFE" w:rsidRPr="007464A2">
          <w:rPr>
            <w:rStyle w:val="Hyperlink"/>
            <w:noProof/>
          </w:rPr>
          <w:t>the</w:t>
        </w:r>
        <w:r w:rsidR="00C11FFE" w:rsidRPr="007464A2">
          <w:rPr>
            <w:rStyle w:val="Hyperlink"/>
            <w:noProof/>
            <w:spacing w:val="-8"/>
          </w:rPr>
          <w:t xml:space="preserve"> </w:t>
        </w:r>
        <w:r w:rsidR="00C11FFE" w:rsidRPr="007464A2">
          <w:rPr>
            <w:rStyle w:val="Hyperlink"/>
            <w:noProof/>
          </w:rPr>
          <w:t>review</w:t>
        </w:r>
        <w:r w:rsidR="00C11FFE">
          <w:rPr>
            <w:noProof/>
            <w:webHidden/>
          </w:rPr>
          <w:tab/>
        </w:r>
        <w:r w:rsidR="00C11FFE">
          <w:rPr>
            <w:noProof/>
            <w:webHidden/>
          </w:rPr>
          <w:fldChar w:fldCharType="begin"/>
        </w:r>
        <w:r w:rsidR="00C11FFE">
          <w:rPr>
            <w:noProof/>
            <w:webHidden/>
          </w:rPr>
          <w:instrText xml:space="preserve"> PAGEREF _Toc57816495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31BE6022" w14:textId="48F7258E" w:rsidR="00C11FFE" w:rsidRDefault="00D76EDF">
      <w:pPr>
        <w:pStyle w:val="TOC3"/>
        <w:rPr>
          <w:rFonts w:asciiTheme="minorHAnsi" w:eastAsiaTheme="minorEastAsia" w:hAnsiTheme="minorHAnsi"/>
          <w:noProof/>
          <w:sz w:val="24"/>
          <w:szCs w:val="24"/>
          <w:lang/>
        </w:rPr>
      </w:pPr>
      <w:hyperlink w:anchor="_Toc57816496" w:history="1">
        <w:r w:rsidR="00C11FFE" w:rsidRPr="007464A2">
          <w:rPr>
            <w:rStyle w:val="Hyperlink"/>
            <w:noProof/>
          </w:rPr>
          <w:t>2.1.2. Scope &amp; Methodology</w:t>
        </w:r>
        <w:r w:rsidR="00C11FFE">
          <w:rPr>
            <w:noProof/>
            <w:webHidden/>
          </w:rPr>
          <w:tab/>
        </w:r>
        <w:r w:rsidR="00C11FFE">
          <w:rPr>
            <w:noProof/>
            <w:webHidden/>
          </w:rPr>
          <w:fldChar w:fldCharType="begin"/>
        </w:r>
        <w:r w:rsidR="00C11FFE">
          <w:rPr>
            <w:noProof/>
            <w:webHidden/>
          </w:rPr>
          <w:instrText xml:space="preserve"> PAGEREF _Toc57816496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6F7AB6D7" w14:textId="4A8DA8CB" w:rsidR="00C11FFE" w:rsidRDefault="00D76EDF">
      <w:pPr>
        <w:pStyle w:val="TOC2"/>
        <w:rPr>
          <w:rFonts w:asciiTheme="minorHAnsi" w:eastAsiaTheme="minorEastAsia" w:hAnsiTheme="minorHAnsi"/>
          <w:noProof/>
          <w:sz w:val="24"/>
          <w:szCs w:val="24"/>
          <w:lang/>
        </w:rPr>
      </w:pPr>
      <w:hyperlink w:anchor="_Toc57816497" w:history="1">
        <w:r w:rsidR="00C11FFE" w:rsidRPr="007464A2">
          <w:rPr>
            <w:rStyle w:val="Hyperlink"/>
            <w:noProof/>
          </w:rPr>
          <w:t>2.2. Structure</w:t>
        </w:r>
        <w:r w:rsidR="00C11FFE" w:rsidRPr="007464A2">
          <w:rPr>
            <w:rStyle w:val="Hyperlink"/>
            <w:noProof/>
            <w:spacing w:val="-8"/>
          </w:rPr>
          <w:t xml:space="preserve"> </w:t>
        </w:r>
        <w:r w:rsidR="00C11FFE" w:rsidRPr="007464A2">
          <w:rPr>
            <w:rStyle w:val="Hyperlink"/>
            <w:noProof/>
          </w:rPr>
          <w:t>of the MTR report</w:t>
        </w:r>
        <w:r w:rsidR="00C11FFE">
          <w:rPr>
            <w:noProof/>
            <w:webHidden/>
          </w:rPr>
          <w:tab/>
        </w:r>
        <w:r w:rsidR="00C11FFE">
          <w:rPr>
            <w:noProof/>
            <w:webHidden/>
          </w:rPr>
          <w:fldChar w:fldCharType="begin"/>
        </w:r>
        <w:r w:rsidR="00C11FFE">
          <w:rPr>
            <w:noProof/>
            <w:webHidden/>
          </w:rPr>
          <w:instrText xml:space="preserve"> PAGEREF _Toc57816497 \h </w:instrText>
        </w:r>
        <w:r w:rsidR="00C11FFE">
          <w:rPr>
            <w:noProof/>
            <w:webHidden/>
          </w:rPr>
        </w:r>
        <w:r w:rsidR="00C11FFE">
          <w:rPr>
            <w:noProof/>
            <w:webHidden/>
          </w:rPr>
          <w:fldChar w:fldCharType="separate"/>
        </w:r>
        <w:r w:rsidR="00C11FFE">
          <w:rPr>
            <w:noProof/>
            <w:webHidden/>
          </w:rPr>
          <w:t>9</w:t>
        </w:r>
        <w:r w:rsidR="00C11FFE">
          <w:rPr>
            <w:noProof/>
            <w:webHidden/>
          </w:rPr>
          <w:fldChar w:fldCharType="end"/>
        </w:r>
      </w:hyperlink>
    </w:p>
    <w:p w14:paraId="51C542AD" w14:textId="39E455E7" w:rsidR="00C11FFE" w:rsidRDefault="00D76EDF">
      <w:pPr>
        <w:pStyle w:val="TOC3"/>
        <w:rPr>
          <w:rFonts w:asciiTheme="minorHAnsi" w:eastAsiaTheme="minorEastAsia" w:hAnsiTheme="minorHAnsi"/>
          <w:noProof/>
          <w:sz w:val="24"/>
          <w:szCs w:val="24"/>
          <w:lang/>
        </w:rPr>
      </w:pPr>
      <w:hyperlink w:anchor="_Toc57816498" w:history="1">
        <w:r w:rsidR="00C11FFE" w:rsidRPr="007464A2">
          <w:rPr>
            <w:rStyle w:val="Hyperlink"/>
            <w:noProof/>
          </w:rPr>
          <w:t>2.2.1. Ethics</w:t>
        </w:r>
        <w:r w:rsidR="00C11FFE">
          <w:rPr>
            <w:noProof/>
            <w:webHidden/>
          </w:rPr>
          <w:tab/>
        </w:r>
        <w:r w:rsidR="00C11FFE">
          <w:rPr>
            <w:noProof/>
            <w:webHidden/>
          </w:rPr>
          <w:fldChar w:fldCharType="begin"/>
        </w:r>
        <w:r w:rsidR="00C11FFE">
          <w:rPr>
            <w:noProof/>
            <w:webHidden/>
          </w:rPr>
          <w:instrText xml:space="preserve"> PAGEREF _Toc57816498 \h </w:instrText>
        </w:r>
        <w:r w:rsidR="00C11FFE">
          <w:rPr>
            <w:noProof/>
            <w:webHidden/>
          </w:rPr>
        </w:r>
        <w:r w:rsidR="00C11FFE">
          <w:rPr>
            <w:noProof/>
            <w:webHidden/>
          </w:rPr>
          <w:fldChar w:fldCharType="separate"/>
        </w:r>
        <w:r w:rsidR="00C11FFE">
          <w:rPr>
            <w:noProof/>
            <w:webHidden/>
          </w:rPr>
          <w:t>9</w:t>
        </w:r>
        <w:r w:rsidR="00C11FFE">
          <w:rPr>
            <w:noProof/>
            <w:webHidden/>
          </w:rPr>
          <w:fldChar w:fldCharType="end"/>
        </w:r>
      </w:hyperlink>
    </w:p>
    <w:p w14:paraId="179BC855" w14:textId="373E04B5" w:rsidR="00C11FFE" w:rsidRDefault="00D76EDF">
      <w:pPr>
        <w:pStyle w:val="TOC3"/>
        <w:rPr>
          <w:rFonts w:asciiTheme="minorHAnsi" w:eastAsiaTheme="minorEastAsia" w:hAnsiTheme="minorHAnsi"/>
          <w:noProof/>
          <w:sz w:val="24"/>
          <w:szCs w:val="24"/>
          <w:lang/>
        </w:rPr>
      </w:pPr>
      <w:hyperlink w:anchor="_Toc57816499" w:history="1">
        <w:r w:rsidR="00C11FFE" w:rsidRPr="007464A2">
          <w:rPr>
            <w:rStyle w:val="Hyperlink"/>
            <w:noProof/>
          </w:rPr>
          <w:t>2.2.2. Audit Trail</w:t>
        </w:r>
        <w:r w:rsidR="00C11FFE">
          <w:rPr>
            <w:noProof/>
            <w:webHidden/>
          </w:rPr>
          <w:tab/>
        </w:r>
        <w:r w:rsidR="00C11FFE">
          <w:rPr>
            <w:noProof/>
            <w:webHidden/>
          </w:rPr>
          <w:fldChar w:fldCharType="begin"/>
        </w:r>
        <w:r w:rsidR="00C11FFE">
          <w:rPr>
            <w:noProof/>
            <w:webHidden/>
          </w:rPr>
          <w:instrText xml:space="preserve"> PAGEREF _Toc57816499 \h </w:instrText>
        </w:r>
        <w:r w:rsidR="00C11FFE">
          <w:rPr>
            <w:noProof/>
            <w:webHidden/>
          </w:rPr>
        </w:r>
        <w:r w:rsidR="00C11FFE">
          <w:rPr>
            <w:noProof/>
            <w:webHidden/>
          </w:rPr>
          <w:fldChar w:fldCharType="separate"/>
        </w:r>
        <w:r w:rsidR="00C11FFE">
          <w:rPr>
            <w:noProof/>
            <w:webHidden/>
          </w:rPr>
          <w:t>9</w:t>
        </w:r>
        <w:r w:rsidR="00C11FFE">
          <w:rPr>
            <w:noProof/>
            <w:webHidden/>
          </w:rPr>
          <w:fldChar w:fldCharType="end"/>
        </w:r>
      </w:hyperlink>
    </w:p>
    <w:p w14:paraId="4E61246B" w14:textId="191EA683" w:rsidR="00C11FFE" w:rsidRDefault="00D76EDF">
      <w:pPr>
        <w:pStyle w:val="TOC3"/>
        <w:rPr>
          <w:rFonts w:asciiTheme="minorHAnsi" w:eastAsiaTheme="minorEastAsia" w:hAnsiTheme="minorHAnsi"/>
          <w:noProof/>
          <w:sz w:val="24"/>
          <w:szCs w:val="24"/>
          <w:lang/>
        </w:rPr>
      </w:pPr>
      <w:hyperlink w:anchor="_Toc57816500" w:history="1">
        <w:r w:rsidR="00C11FFE" w:rsidRPr="007464A2">
          <w:rPr>
            <w:rStyle w:val="Hyperlink"/>
            <w:noProof/>
          </w:rPr>
          <w:t>2.2.3. Limitations</w:t>
        </w:r>
        <w:r w:rsidR="00C11FFE">
          <w:rPr>
            <w:noProof/>
            <w:webHidden/>
          </w:rPr>
          <w:tab/>
        </w:r>
        <w:r w:rsidR="00C11FFE">
          <w:rPr>
            <w:noProof/>
            <w:webHidden/>
          </w:rPr>
          <w:fldChar w:fldCharType="begin"/>
        </w:r>
        <w:r w:rsidR="00C11FFE">
          <w:rPr>
            <w:noProof/>
            <w:webHidden/>
          </w:rPr>
          <w:instrText xml:space="preserve"> PAGEREF _Toc57816500 \h </w:instrText>
        </w:r>
        <w:r w:rsidR="00C11FFE">
          <w:rPr>
            <w:noProof/>
            <w:webHidden/>
          </w:rPr>
        </w:r>
        <w:r w:rsidR="00C11FFE">
          <w:rPr>
            <w:noProof/>
            <w:webHidden/>
          </w:rPr>
          <w:fldChar w:fldCharType="separate"/>
        </w:r>
        <w:r w:rsidR="00C11FFE">
          <w:rPr>
            <w:noProof/>
            <w:webHidden/>
          </w:rPr>
          <w:t>9</w:t>
        </w:r>
        <w:r w:rsidR="00C11FFE">
          <w:rPr>
            <w:noProof/>
            <w:webHidden/>
          </w:rPr>
          <w:fldChar w:fldCharType="end"/>
        </w:r>
      </w:hyperlink>
    </w:p>
    <w:p w14:paraId="7FBEF7E8" w14:textId="4BB056DB" w:rsidR="00C11FFE" w:rsidRDefault="00D76EDF">
      <w:pPr>
        <w:pStyle w:val="TOC3"/>
        <w:rPr>
          <w:rFonts w:asciiTheme="minorHAnsi" w:eastAsiaTheme="minorEastAsia" w:hAnsiTheme="minorHAnsi"/>
          <w:noProof/>
          <w:sz w:val="24"/>
          <w:szCs w:val="24"/>
          <w:lang/>
        </w:rPr>
      </w:pPr>
      <w:hyperlink w:anchor="_Toc57816501" w:history="1">
        <w:r w:rsidR="00C11FFE" w:rsidRPr="007464A2">
          <w:rPr>
            <w:rStyle w:val="Hyperlink"/>
            <w:noProof/>
          </w:rPr>
          <w:t>2.2.4. Rating Scales</w:t>
        </w:r>
        <w:r w:rsidR="00C11FFE">
          <w:rPr>
            <w:noProof/>
            <w:webHidden/>
          </w:rPr>
          <w:tab/>
        </w:r>
        <w:r w:rsidR="00C11FFE">
          <w:rPr>
            <w:noProof/>
            <w:webHidden/>
          </w:rPr>
          <w:fldChar w:fldCharType="begin"/>
        </w:r>
        <w:r w:rsidR="00C11FFE">
          <w:rPr>
            <w:noProof/>
            <w:webHidden/>
          </w:rPr>
          <w:instrText xml:space="preserve"> PAGEREF _Toc57816501 \h </w:instrText>
        </w:r>
        <w:r w:rsidR="00C11FFE">
          <w:rPr>
            <w:noProof/>
            <w:webHidden/>
          </w:rPr>
        </w:r>
        <w:r w:rsidR="00C11FFE">
          <w:rPr>
            <w:noProof/>
            <w:webHidden/>
          </w:rPr>
          <w:fldChar w:fldCharType="separate"/>
        </w:r>
        <w:r w:rsidR="00C11FFE">
          <w:rPr>
            <w:noProof/>
            <w:webHidden/>
          </w:rPr>
          <w:t>9</w:t>
        </w:r>
        <w:r w:rsidR="00C11FFE">
          <w:rPr>
            <w:noProof/>
            <w:webHidden/>
          </w:rPr>
          <w:fldChar w:fldCharType="end"/>
        </w:r>
      </w:hyperlink>
    </w:p>
    <w:p w14:paraId="5C3973B8" w14:textId="4EE6C412" w:rsidR="00C11FFE" w:rsidRDefault="00D76EDF">
      <w:pPr>
        <w:pStyle w:val="TOC1"/>
        <w:rPr>
          <w:rFonts w:asciiTheme="minorHAnsi" w:eastAsiaTheme="minorEastAsia" w:hAnsiTheme="minorHAnsi"/>
          <w:b w:val="0"/>
          <w:noProof/>
          <w:color w:val="auto"/>
          <w:sz w:val="24"/>
          <w:szCs w:val="24"/>
          <w:lang/>
        </w:rPr>
      </w:pPr>
      <w:hyperlink w:anchor="_Toc57816502" w:history="1">
        <w:r w:rsidR="00C11FFE" w:rsidRPr="007464A2">
          <w:rPr>
            <w:rStyle w:val="Hyperlink"/>
            <w:rFonts w:eastAsia="Calibri Light" w:hAnsi="Calibri Light" w:cs="Calibri Light"/>
            <w:noProof/>
          </w:rPr>
          <w:t>3.</w:t>
        </w:r>
        <w:r w:rsidR="00C11FFE" w:rsidRPr="007464A2">
          <w:rPr>
            <w:rStyle w:val="Hyperlink"/>
            <w:noProof/>
          </w:rPr>
          <w:t xml:space="preserve"> Project</w:t>
        </w:r>
        <w:r w:rsidR="00C11FFE" w:rsidRPr="007464A2">
          <w:rPr>
            <w:rStyle w:val="Hyperlink"/>
            <w:noProof/>
            <w:spacing w:val="-25"/>
          </w:rPr>
          <w:t xml:space="preserve"> </w:t>
        </w:r>
        <w:r w:rsidR="00C11FFE" w:rsidRPr="007464A2">
          <w:rPr>
            <w:rStyle w:val="Hyperlink"/>
            <w:noProof/>
          </w:rPr>
          <w:t>Description</w:t>
        </w:r>
        <w:r w:rsidR="00C11FFE">
          <w:rPr>
            <w:noProof/>
            <w:webHidden/>
          </w:rPr>
          <w:tab/>
        </w:r>
        <w:r w:rsidR="00C11FFE">
          <w:rPr>
            <w:noProof/>
            <w:webHidden/>
          </w:rPr>
          <w:fldChar w:fldCharType="begin"/>
        </w:r>
        <w:r w:rsidR="00C11FFE">
          <w:rPr>
            <w:noProof/>
            <w:webHidden/>
          </w:rPr>
          <w:instrText xml:space="preserve"> PAGEREF _Toc57816502 \h </w:instrText>
        </w:r>
        <w:r w:rsidR="00C11FFE">
          <w:rPr>
            <w:noProof/>
            <w:webHidden/>
          </w:rPr>
        </w:r>
        <w:r w:rsidR="00C11FFE">
          <w:rPr>
            <w:noProof/>
            <w:webHidden/>
          </w:rPr>
          <w:fldChar w:fldCharType="separate"/>
        </w:r>
        <w:r w:rsidR="00C11FFE">
          <w:rPr>
            <w:noProof/>
            <w:webHidden/>
          </w:rPr>
          <w:t>12</w:t>
        </w:r>
        <w:r w:rsidR="00C11FFE">
          <w:rPr>
            <w:noProof/>
            <w:webHidden/>
          </w:rPr>
          <w:fldChar w:fldCharType="end"/>
        </w:r>
      </w:hyperlink>
    </w:p>
    <w:p w14:paraId="23193E2D" w14:textId="2C2AFBF1" w:rsidR="00C11FFE" w:rsidRDefault="00D76EDF">
      <w:pPr>
        <w:pStyle w:val="TOC2"/>
        <w:rPr>
          <w:rFonts w:asciiTheme="minorHAnsi" w:eastAsiaTheme="minorEastAsia" w:hAnsiTheme="minorHAnsi"/>
          <w:noProof/>
          <w:sz w:val="24"/>
          <w:szCs w:val="24"/>
          <w:lang/>
        </w:rPr>
      </w:pPr>
      <w:hyperlink w:anchor="_Toc57816503" w:history="1">
        <w:r w:rsidR="00C11FFE" w:rsidRPr="007464A2">
          <w:rPr>
            <w:rStyle w:val="Hyperlink"/>
            <w:noProof/>
          </w:rPr>
          <w:t>3.1. Development Context</w:t>
        </w:r>
        <w:r w:rsidR="00C11FFE">
          <w:rPr>
            <w:noProof/>
            <w:webHidden/>
          </w:rPr>
          <w:tab/>
        </w:r>
        <w:r w:rsidR="00C11FFE">
          <w:rPr>
            <w:noProof/>
            <w:webHidden/>
          </w:rPr>
          <w:fldChar w:fldCharType="begin"/>
        </w:r>
        <w:r w:rsidR="00C11FFE">
          <w:rPr>
            <w:noProof/>
            <w:webHidden/>
          </w:rPr>
          <w:instrText xml:space="preserve"> PAGEREF _Toc57816503 \h </w:instrText>
        </w:r>
        <w:r w:rsidR="00C11FFE">
          <w:rPr>
            <w:noProof/>
            <w:webHidden/>
          </w:rPr>
        </w:r>
        <w:r w:rsidR="00C11FFE">
          <w:rPr>
            <w:noProof/>
            <w:webHidden/>
          </w:rPr>
          <w:fldChar w:fldCharType="separate"/>
        </w:r>
        <w:r w:rsidR="00C11FFE">
          <w:rPr>
            <w:noProof/>
            <w:webHidden/>
          </w:rPr>
          <w:t>12</w:t>
        </w:r>
        <w:r w:rsidR="00C11FFE">
          <w:rPr>
            <w:noProof/>
            <w:webHidden/>
          </w:rPr>
          <w:fldChar w:fldCharType="end"/>
        </w:r>
      </w:hyperlink>
    </w:p>
    <w:p w14:paraId="1A730025" w14:textId="655FB502" w:rsidR="00C11FFE" w:rsidRDefault="00D76EDF">
      <w:pPr>
        <w:pStyle w:val="TOC2"/>
        <w:rPr>
          <w:rFonts w:asciiTheme="minorHAnsi" w:eastAsiaTheme="minorEastAsia" w:hAnsiTheme="minorHAnsi"/>
          <w:noProof/>
          <w:sz w:val="24"/>
          <w:szCs w:val="24"/>
          <w:lang/>
        </w:rPr>
      </w:pPr>
      <w:hyperlink w:anchor="_Toc57816504" w:history="1">
        <w:r w:rsidR="00C11FFE" w:rsidRPr="007464A2">
          <w:rPr>
            <w:rStyle w:val="Hyperlink"/>
            <w:noProof/>
          </w:rPr>
          <w:t>3.2. Problems that the Project Sought to Address</w:t>
        </w:r>
        <w:r w:rsidR="00C11FFE">
          <w:rPr>
            <w:noProof/>
            <w:webHidden/>
          </w:rPr>
          <w:tab/>
        </w:r>
        <w:r w:rsidR="00C11FFE">
          <w:rPr>
            <w:noProof/>
            <w:webHidden/>
          </w:rPr>
          <w:fldChar w:fldCharType="begin"/>
        </w:r>
        <w:r w:rsidR="00C11FFE">
          <w:rPr>
            <w:noProof/>
            <w:webHidden/>
          </w:rPr>
          <w:instrText xml:space="preserve"> PAGEREF _Toc57816504 \h </w:instrText>
        </w:r>
        <w:r w:rsidR="00C11FFE">
          <w:rPr>
            <w:noProof/>
            <w:webHidden/>
          </w:rPr>
        </w:r>
        <w:r w:rsidR="00C11FFE">
          <w:rPr>
            <w:noProof/>
            <w:webHidden/>
          </w:rPr>
          <w:fldChar w:fldCharType="separate"/>
        </w:r>
        <w:r w:rsidR="00C11FFE">
          <w:rPr>
            <w:noProof/>
            <w:webHidden/>
          </w:rPr>
          <w:t>12</w:t>
        </w:r>
        <w:r w:rsidR="00C11FFE">
          <w:rPr>
            <w:noProof/>
            <w:webHidden/>
          </w:rPr>
          <w:fldChar w:fldCharType="end"/>
        </w:r>
      </w:hyperlink>
    </w:p>
    <w:p w14:paraId="48D93CF8" w14:textId="41A92101" w:rsidR="00C11FFE" w:rsidRDefault="00D76EDF">
      <w:pPr>
        <w:pStyle w:val="TOC2"/>
        <w:rPr>
          <w:rFonts w:asciiTheme="minorHAnsi" w:eastAsiaTheme="minorEastAsia" w:hAnsiTheme="minorHAnsi"/>
          <w:noProof/>
          <w:sz w:val="24"/>
          <w:szCs w:val="24"/>
          <w:lang/>
        </w:rPr>
      </w:pPr>
      <w:hyperlink w:anchor="_Toc57816505" w:history="1">
        <w:r w:rsidR="00C11FFE" w:rsidRPr="007464A2">
          <w:rPr>
            <w:rStyle w:val="Hyperlink"/>
            <w:noProof/>
          </w:rPr>
          <w:t>3.3. Project Description and Strategy</w:t>
        </w:r>
        <w:r w:rsidR="00C11FFE">
          <w:rPr>
            <w:noProof/>
            <w:webHidden/>
          </w:rPr>
          <w:tab/>
        </w:r>
        <w:r w:rsidR="00C11FFE">
          <w:rPr>
            <w:noProof/>
            <w:webHidden/>
          </w:rPr>
          <w:fldChar w:fldCharType="begin"/>
        </w:r>
        <w:r w:rsidR="00C11FFE">
          <w:rPr>
            <w:noProof/>
            <w:webHidden/>
          </w:rPr>
          <w:instrText xml:space="preserve"> PAGEREF _Toc57816505 \h </w:instrText>
        </w:r>
        <w:r w:rsidR="00C11FFE">
          <w:rPr>
            <w:noProof/>
            <w:webHidden/>
          </w:rPr>
        </w:r>
        <w:r w:rsidR="00C11FFE">
          <w:rPr>
            <w:noProof/>
            <w:webHidden/>
          </w:rPr>
          <w:fldChar w:fldCharType="separate"/>
        </w:r>
        <w:r w:rsidR="00C11FFE">
          <w:rPr>
            <w:noProof/>
            <w:webHidden/>
          </w:rPr>
          <w:t>12</w:t>
        </w:r>
        <w:r w:rsidR="00C11FFE">
          <w:rPr>
            <w:noProof/>
            <w:webHidden/>
          </w:rPr>
          <w:fldChar w:fldCharType="end"/>
        </w:r>
      </w:hyperlink>
    </w:p>
    <w:p w14:paraId="5104D268" w14:textId="05D8A027" w:rsidR="00C11FFE" w:rsidRDefault="00D76EDF">
      <w:pPr>
        <w:pStyle w:val="TOC2"/>
        <w:rPr>
          <w:rFonts w:asciiTheme="minorHAnsi" w:eastAsiaTheme="minorEastAsia" w:hAnsiTheme="minorHAnsi"/>
          <w:noProof/>
          <w:sz w:val="24"/>
          <w:szCs w:val="24"/>
          <w:lang/>
        </w:rPr>
      </w:pPr>
      <w:hyperlink w:anchor="_Toc57816506" w:history="1">
        <w:r w:rsidR="00C11FFE" w:rsidRPr="007464A2">
          <w:rPr>
            <w:rStyle w:val="Hyperlink"/>
            <w:noProof/>
          </w:rPr>
          <w:t>3.4. Implementation Arrangements</w:t>
        </w:r>
        <w:r w:rsidR="00C11FFE">
          <w:rPr>
            <w:noProof/>
            <w:webHidden/>
          </w:rPr>
          <w:tab/>
        </w:r>
        <w:r w:rsidR="00C11FFE">
          <w:rPr>
            <w:noProof/>
            <w:webHidden/>
          </w:rPr>
          <w:fldChar w:fldCharType="begin"/>
        </w:r>
        <w:r w:rsidR="00C11FFE">
          <w:rPr>
            <w:noProof/>
            <w:webHidden/>
          </w:rPr>
          <w:instrText xml:space="preserve"> PAGEREF _Toc57816506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4108B13B" w14:textId="37F57A2A" w:rsidR="00C11FFE" w:rsidRDefault="00D76EDF">
      <w:pPr>
        <w:pStyle w:val="TOC2"/>
        <w:rPr>
          <w:rFonts w:asciiTheme="minorHAnsi" w:eastAsiaTheme="minorEastAsia" w:hAnsiTheme="minorHAnsi"/>
          <w:noProof/>
          <w:sz w:val="24"/>
          <w:szCs w:val="24"/>
          <w:lang/>
        </w:rPr>
      </w:pPr>
      <w:hyperlink w:anchor="_Toc57816507" w:history="1">
        <w:r w:rsidR="00C11FFE" w:rsidRPr="007464A2">
          <w:rPr>
            <w:rStyle w:val="Hyperlink"/>
            <w:noProof/>
          </w:rPr>
          <w:t>3.5. Project Timing and Milestones</w:t>
        </w:r>
        <w:r w:rsidR="00C11FFE">
          <w:rPr>
            <w:noProof/>
            <w:webHidden/>
          </w:rPr>
          <w:tab/>
        </w:r>
        <w:r w:rsidR="00C11FFE">
          <w:rPr>
            <w:noProof/>
            <w:webHidden/>
          </w:rPr>
          <w:fldChar w:fldCharType="begin"/>
        </w:r>
        <w:r w:rsidR="00C11FFE">
          <w:rPr>
            <w:noProof/>
            <w:webHidden/>
          </w:rPr>
          <w:instrText xml:space="preserve"> PAGEREF _Toc57816507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0583E8EC" w14:textId="01FF0F43" w:rsidR="00C11FFE" w:rsidRDefault="00D76EDF">
      <w:pPr>
        <w:pStyle w:val="TOC2"/>
        <w:rPr>
          <w:rFonts w:asciiTheme="minorHAnsi" w:eastAsiaTheme="minorEastAsia" w:hAnsiTheme="minorHAnsi"/>
          <w:noProof/>
          <w:sz w:val="24"/>
          <w:szCs w:val="24"/>
          <w:lang/>
        </w:rPr>
      </w:pPr>
      <w:hyperlink w:anchor="_Toc57816508" w:history="1">
        <w:r w:rsidR="00C11FFE" w:rsidRPr="007464A2">
          <w:rPr>
            <w:rStyle w:val="Hyperlink"/>
            <w:noProof/>
          </w:rPr>
          <w:t>3.6. Stakeholders</w:t>
        </w:r>
        <w:r w:rsidR="00C11FFE">
          <w:rPr>
            <w:noProof/>
            <w:webHidden/>
          </w:rPr>
          <w:tab/>
        </w:r>
        <w:r w:rsidR="00C11FFE">
          <w:rPr>
            <w:noProof/>
            <w:webHidden/>
          </w:rPr>
          <w:fldChar w:fldCharType="begin"/>
        </w:r>
        <w:r w:rsidR="00C11FFE">
          <w:rPr>
            <w:noProof/>
            <w:webHidden/>
          </w:rPr>
          <w:instrText xml:space="preserve"> PAGEREF _Toc57816508 \h </w:instrText>
        </w:r>
        <w:r w:rsidR="00C11FFE">
          <w:rPr>
            <w:noProof/>
            <w:webHidden/>
          </w:rPr>
        </w:r>
        <w:r w:rsidR="00C11FFE">
          <w:rPr>
            <w:noProof/>
            <w:webHidden/>
          </w:rPr>
          <w:fldChar w:fldCharType="separate"/>
        </w:r>
        <w:r w:rsidR="00C11FFE">
          <w:rPr>
            <w:noProof/>
            <w:webHidden/>
          </w:rPr>
          <w:t>13</w:t>
        </w:r>
        <w:r w:rsidR="00C11FFE">
          <w:rPr>
            <w:noProof/>
            <w:webHidden/>
          </w:rPr>
          <w:fldChar w:fldCharType="end"/>
        </w:r>
      </w:hyperlink>
    </w:p>
    <w:p w14:paraId="308B59F6" w14:textId="761369F2" w:rsidR="00C11FFE" w:rsidRDefault="00D76EDF">
      <w:pPr>
        <w:pStyle w:val="TOC1"/>
        <w:rPr>
          <w:rFonts w:asciiTheme="minorHAnsi" w:eastAsiaTheme="minorEastAsia" w:hAnsiTheme="minorHAnsi"/>
          <w:b w:val="0"/>
          <w:noProof/>
          <w:color w:val="auto"/>
          <w:sz w:val="24"/>
          <w:szCs w:val="24"/>
          <w:lang/>
        </w:rPr>
      </w:pPr>
      <w:hyperlink w:anchor="_Toc57816509" w:history="1">
        <w:r w:rsidR="00C11FFE" w:rsidRPr="007464A2">
          <w:rPr>
            <w:rStyle w:val="Hyperlink"/>
            <w:noProof/>
          </w:rPr>
          <w:t>4. Findings</w:t>
        </w:r>
        <w:r w:rsidR="00C11FFE">
          <w:rPr>
            <w:noProof/>
            <w:webHidden/>
          </w:rPr>
          <w:tab/>
        </w:r>
        <w:r w:rsidR="00C11FFE">
          <w:rPr>
            <w:noProof/>
            <w:webHidden/>
          </w:rPr>
          <w:fldChar w:fldCharType="begin"/>
        </w:r>
        <w:r w:rsidR="00C11FFE">
          <w:rPr>
            <w:noProof/>
            <w:webHidden/>
          </w:rPr>
          <w:instrText xml:space="preserve"> PAGEREF _Toc57816509 \h </w:instrText>
        </w:r>
        <w:r w:rsidR="00C11FFE">
          <w:rPr>
            <w:noProof/>
            <w:webHidden/>
          </w:rPr>
        </w:r>
        <w:r w:rsidR="00C11FFE">
          <w:rPr>
            <w:noProof/>
            <w:webHidden/>
          </w:rPr>
          <w:fldChar w:fldCharType="separate"/>
        </w:r>
        <w:r w:rsidR="00C11FFE">
          <w:rPr>
            <w:noProof/>
            <w:webHidden/>
          </w:rPr>
          <w:t>15</w:t>
        </w:r>
        <w:r w:rsidR="00C11FFE">
          <w:rPr>
            <w:noProof/>
            <w:webHidden/>
          </w:rPr>
          <w:fldChar w:fldCharType="end"/>
        </w:r>
      </w:hyperlink>
    </w:p>
    <w:p w14:paraId="6D06FCFE" w14:textId="70B78F6B" w:rsidR="00C11FFE" w:rsidRDefault="00D76EDF">
      <w:pPr>
        <w:pStyle w:val="TOC2"/>
        <w:rPr>
          <w:rFonts w:asciiTheme="minorHAnsi" w:eastAsiaTheme="minorEastAsia" w:hAnsiTheme="minorHAnsi"/>
          <w:noProof/>
          <w:sz w:val="24"/>
          <w:szCs w:val="24"/>
          <w:lang/>
        </w:rPr>
      </w:pPr>
      <w:hyperlink w:anchor="_Toc57816510" w:history="1">
        <w:r w:rsidR="00C11FFE" w:rsidRPr="007464A2">
          <w:rPr>
            <w:rStyle w:val="Hyperlink"/>
            <w:noProof/>
          </w:rPr>
          <w:t>4.1. Project Strategy</w:t>
        </w:r>
        <w:r w:rsidR="00C11FFE">
          <w:rPr>
            <w:noProof/>
            <w:webHidden/>
          </w:rPr>
          <w:tab/>
        </w:r>
        <w:r w:rsidR="00C11FFE">
          <w:rPr>
            <w:noProof/>
            <w:webHidden/>
          </w:rPr>
          <w:fldChar w:fldCharType="begin"/>
        </w:r>
        <w:r w:rsidR="00C11FFE">
          <w:rPr>
            <w:noProof/>
            <w:webHidden/>
          </w:rPr>
          <w:instrText xml:space="preserve"> PAGEREF _Toc57816510 \h </w:instrText>
        </w:r>
        <w:r w:rsidR="00C11FFE">
          <w:rPr>
            <w:noProof/>
            <w:webHidden/>
          </w:rPr>
        </w:r>
        <w:r w:rsidR="00C11FFE">
          <w:rPr>
            <w:noProof/>
            <w:webHidden/>
          </w:rPr>
          <w:fldChar w:fldCharType="separate"/>
        </w:r>
        <w:r w:rsidR="00C11FFE">
          <w:rPr>
            <w:noProof/>
            <w:webHidden/>
          </w:rPr>
          <w:t>15</w:t>
        </w:r>
        <w:r w:rsidR="00C11FFE">
          <w:rPr>
            <w:noProof/>
            <w:webHidden/>
          </w:rPr>
          <w:fldChar w:fldCharType="end"/>
        </w:r>
      </w:hyperlink>
    </w:p>
    <w:p w14:paraId="4024992E" w14:textId="59B3684B" w:rsidR="00C11FFE" w:rsidRDefault="00D76EDF">
      <w:pPr>
        <w:pStyle w:val="TOC3"/>
        <w:rPr>
          <w:rFonts w:asciiTheme="minorHAnsi" w:eastAsiaTheme="minorEastAsia" w:hAnsiTheme="minorHAnsi"/>
          <w:noProof/>
          <w:sz w:val="24"/>
          <w:szCs w:val="24"/>
          <w:lang/>
        </w:rPr>
      </w:pPr>
      <w:hyperlink w:anchor="_Toc57816511" w:history="1">
        <w:r w:rsidR="00C11FFE" w:rsidRPr="007464A2">
          <w:rPr>
            <w:rStyle w:val="Hyperlink"/>
            <w:noProof/>
          </w:rPr>
          <w:t>4.1.1. Project Design</w:t>
        </w:r>
        <w:r w:rsidR="00C11FFE">
          <w:rPr>
            <w:noProof/>
            <w:webHidden/>
          </w:rPr>
          <w:tab/>
        </w:r>
        <w:r w:rsidR="00C11FFE">
          <w:rPr>
            <w:noProof/>
            <w:webHidden/>
          </w:rPr>
          <w:fldChar w:fldCharType="begin"/>
        </w:r>
        <w:r w:rsidR="00C11FFE">
          <w:rPr>
            <w:noProof/>
            <w:webHidden/>
          </w:rPr>
          <w:instrText xml:space="preserve"> PAGEREF _Toc57816511 \h </w:instrText>
        </w:r>
        <w:r w:rsidR="00C11FFE">
          <w:rPr>
            <w:noProof/>
            <w:webHidden/>
          </w:rPr>
        </w:r>
        <w:r w:rsidR="00C11FFE">
          <w:rPr>
            <w:noProof/>
            <w:webHidden/>
          </w:rPr>
          <w:fldChar w:fldCharType="separate"/>
        </w:r>
        <w:r w:rsidR="00C11FFE">
          <w:rPr>
            <w:noProof/>
            <w:webHidden/>
          </w:rPr>
          <w:t>15</w:t>
        </w:r>
        <w:r w:rsidR="00C11FFE">
          <w:rPr>
            <w:noProof/>
            <w:webHidden/>
          </w:rPr>
          <w:fldChar w:fldCharType="end"/>
        </w:r>
      </w:hyperlink>
    </w:p>
    <w:p w14:paraId="57154BC2" w14:textId="1D58A2E4" w:rsidR="00C11FFE" w:rsidRDefault="00D76EDF">
      <w:pPr>
        <w:pStyle w:val="TOC3"/>
        <w:rPr>
          <w:rFonts w:asciiTheme="minorHAnsi" w:eastAsiaTheme="minorEastAsia" w:hAnsiTheme="minorHAnsi"/>
          <w:noProof/>
          <w:sz w:val="24"/>
          <w:szCs w:val="24"/>
          <w:lang/>
        </w:rPr>
      </w:pPr>
      <w:hyperlink w:anchor="_Toc57816512" w:history="1">
        <w:r w:rsidR="00C11FFE" w:rsidRPr="007464A2">
          <w:rPr>
            <w:rStyle w:val="Hyperlink"/>
            <w:noProof/>
          </w:rPr>
          <w:t>4.1.2. Results Framework/Logframe</w:t>
        </w:r>
        <w:r w:rsidR="00C11FFE">
          <w:rPr>
            <w:noProof/>
            <w:webHidden/>
          </w:rPr>
          <w:tab/>
        </w:r>
        <w:r w:rsidR="00C11FFE">
          <w:rPr>
            <w:noProof/>
            <w:webHidden/>
          </w:rPr>
          <w:fldChar w:fldCharType="begin"/>
        </w:r>
        <w:r w:rsidR="00C11FFE">
          <w:rPr>
            <w:noProof/>
            <w:webHidden/>
          </w:rPr>
          <w:instrText xml:space="preserve"> PAGEREF _Toc57816512 \h </w:instrText>
        </w:r>
        <w:r w:rsidR="00C11FFE">
          <w:rPr>
            <w:noProof/>
            <w:webHidden/>
          </w:rPr>
        </w:r>
        <w:r w:rsidR="00C11FFE">
          <w:rPr>
            <w:noProof/>
            <w:webHidden/>
          </w:rPr>
          <w:fldChar w:fldCharType="separate"/>
        </w:r>
        <w:r w:rsidR="00C11FFE">
          <w:rPr>
            <w:noProof/>
            <w:webHidden/>
          </w:rPr>
          <w:t>16</w:t>
        </w:r>
        <w:r w:rsidR="00C11FFE">
          <w:rPr>
            <w:noProof/>
            <w:webHidden/>
          </w:rPr>
          <w:fldChar w:fldCharType="end"/>
        </w:r>
      </w:hyperlink>
    </w:p>
    <w:p w14:paraId="67082758" w14:textId="6DE73D0C" w:rsidR="00C11FFE" w:rsidRDefault="00D76EDF">
      <w:pPr>
        <w:pStyle w:val="TOC3"/>
        <w:rPr>
          <w:rFonts w:asciiTheme="minorHAnsi" w:eastAsiaTheme="minorEastAsia" w:hAnsiTheme="minorHAnsi"/>
          <w:noProof/>
          <w:sz w:val="24"/>
          <w:szCs w:val="24"/>
          <w:lang/>
        </w:rPr>
      </w:pPr>
      <w:hyperlink w:anchor="_Toc57816513" w:history="1">
        <w:r w:rsidR="00C11FFE" w:rsidRPr="007464A2">
          <w:rPr>
            <w:rStyle w:val="Hyperlink"/>
            <w:noProof/>
          </w:rPr>
          <w:t>4.1.3. Gender Mainstreaming and Social Inclusion Analysis</w:t>
        </w:r>
        <w:r w:rsidR="00C11FFE">
          <w:rPr>
            <w:noProof/>
            <w:webHidden/>
          </w:rPr>
          <w:tab/>
        </w:r>
        <w:r w:rsidR="00C11FFE">
          <w:rPr>
            <w:noProof/>
            <w:webHidden/>
          </w:rPr>
          <w:fldChar w:fldCharType="begin"/>
        </w:r>
        <w:r w:rsidR="00C11FFE">
          <w:rPr>
            <w:noProof/>
            <w:webHidden/>
          </w:rPr>
          <w:instrText xml:space="preserve"> PAGEREF _Toc57816513 \h </w:instrText>
        </w:r>
        <w:r w:rsidR="00C11FFE">
          <w:rPr>
            <w:noProof/>
            <w:webHidden/>
          </w:rPr>
        </w:r>
        <w:r w:rsidR="00C11FFE">
          <w:rPr>
            <w:noProof/>
            <w:webHidden/>
          </w:rPr>
          <w:fldChar w:fldCharType="separate"/>
        </w:r>
        <w:r w:rsidR="00C11FFE">
          <w:rPr>
            <w:noProof/>
            <w:webHidden/>
          </w:rPr>
          <w:t>20</w:t>
        </w:r>
        <w:r w:rsidR="00C11FFE">
          <w:rPr>
            <w:noProof/>
            <w:webHidden/>
          </w:rPr>
          <w:fldChar w:fldCharType="end"/>
        </w:r>
      </w:hyperlink>
    </w:p>
    <w:p w14:paraId="3EDA3AF4" w14:textId="4E15E36A" w:rsidR="00C11FFE" w:rsidRDefault="00D76EDF">
      <w:pPr>
        <w:pStyle w:val="TOC2"/>
        <w:rPr>
          <w:rFonts w:asciiTheme="minorHAnsi" w:eastAsiaTheme="minorEastAsia" w:hAnsiTheme="minorHAnsi"/>
          <w:noProof/>
          <w:sz w:val="24"/>
          <w:szCs w:val="24"/>
          <w:lang/>
        </w:rPr>
      </w:pPr>
      <w:hyperlink w:anchor="_Toc57816514" w:history="1">
        <w:r w:rsidR="00C11FFE" w:rsidRPr="007464A2">
          <w:rPr>
            <w:rStyle w:val="Hyperlink"/>
            <w:noProof/>
          </w:rPr>
          <w:t>4.2. Progress Towards Results</w:t>
        </w:r>
        <w:r w:rsidR="00C11FFE">
          <w:rPr>
            <w:noProof/>
            <w:webHidden/>
          </w:rPr>
          <w:tab/>
        </w:r>
        <w:r w:rsidR="00C11FFE">
          <w:rPr>
            <w:noProof/>
            <w:webHidden/>
          </w:rPr>
          <w:fldChar w:fldCharType="begin"/>
        </w:r>
        <w:r w:rsidR="00C11FFE">
          <w:rPr>
            <w:noProof/>
            <w:webHidden/>
          </w:rPr>
          <w:instrText xml:space="preserve"> PAGEREF _Toc57816514 \h </w:instrText>
        </w:r>
        <w:r w:rsidR="00C11FFE">
          <w:rPr>
            <w:noProof/>
            <w:webHidden/>
          </w:rPr>
        </w:r>
        <w:r w:rsidR="00C11FFE">
          <w:rPr>
            <w:noProof/>
            <w:webHidden/>
          </w:rPr>
          <w:fldChar w:fldCharType="separate"/>
        </w:r>
        <w:r w:rsidR="00C11FFE">
          <w:rPr>
            <w:noProof/>
            <w:webHidden/>
          </w:rPr>
          <w:t>21</w:t>
        </w:r>
        <w:r w:rsidR="00C11FFE">
          <w:rPr>
            <w:noProof/>
            <w:webHidden/>
          </w:rPr>
          <w:fldChar w:fldCharType="end"/>
        </w:r>
      </w:hyperlink>
    </w:p>
    <w:p w14:paraId="55147044" w14:textId="2E206FCD" w:rsidR="00C11FFE" w:rsidRDefault="00D76EDF">
      <w:pPr>
        <w:pStyle w:val="TOC3"/>
        <w:rPr>
          <w:rFonts w:asciiTheme="minorHAnsi" w:eastAsiaTheme="minorEastAsia" w:hAnsiTheme="minorHAnsi"/>
          <w:noProof/>
          <w:sz w:val="24"/>
          <w:szCs w:val="24"/>
          <w:lang/>
        </w:rPr>
      </w:pPr>
      <w:hyperlink w:anchor="_Toc57816515" w:history="1">
        <w:r w:rsidR="00C11FFE" w:rsidRPr="007464A2">
          <w:rPr>
            <w:rStyle w:val="Hyperlink"/>
            <w:noProof/>
          </w:rPr>
          <w:t>4.2.1. Progress towards outcomes analysis</w:t>
        </w:r>
        <w:r w:rsidR="00C11FFE">
          <w:rPr>
            <w:noProof/>
            <w:webHidden/>
          </w:rPr>
          <w:tab/>
        </w:r>
        <w:r w:rsidR="00C11FFE">
          <w:rPr>
            <w:noProof/>
            <w:webHidden/>
          </w:rPr>
          <w:fldChar w:fldCharType="begin"/>
        </w:r>
        <w:r w:rsidR="00C11FFE">
          <w:rPr>
            <w:noProof/>
            <w:webHidden/>
          </w:rPr>
          <w:instrText xml:space="preserve"> PAGEREF _Toc57816515 \h </w:instrText>
        </w:r>
        <w:r w:rsidR="00C11FFE">
          <w:rPr>
            <w:noProof/>
            <w:webHidden/>
          </w:rPr>
        </w:r>
        <w:r w:rsidR="00C11FFE">
          <w:rPr>
            <w:noProof/>
            <w:webHidden/>
          </w:rPr>
          <w:fldChar w:fldCharType="separate"/>
        </w:r>
        <w:r w:rsidR="00C11FFE">
          <w:rPr>
            <w:noProof/>
            <w:webHidden/>
          </w:rPr>
          <w:t>21</w:t>
        </w:r>
        <w:r w:rsidR="00C11FFE">
          <w:rPr>
            <w:noProof/>
            <w:webHidden/>
          </w:rPr>
          <w:fldChar w:fldCharType="end"/>
        </w:r>
      </w:hyperlink>
    </w:p>
    <w:p w14:paraId="0C23C170" w14:textId="4BCE3624" w:rsidR="00C11FFE" w:rsidRDefault="00D76EDF">
      <w:pPr>
        <w:pStyle w:val="TOC3"/>
        <w:rPr>
          <w:rFonts w:asciiTheme="minorHAnsi" w:eastAsiaTheme="minorEastAsia" w:hAnsiTheme="minorHAnsi"/>
          <w:noProof/>
          <w:sz w:val="24"/>
          <w:szCs w:val="24"/>
          <w:lang/>
        </w:rPr>
      </w:pPr>
      <w:hyperlink w:anchor="_Toc57816516" w:history="1">
        <w:r w:rsidR="00C11FFE" w:rsidRPr="007464A2">
          <w:rPr>
            <w:rStyle w:val="Hyperlink"/>
            <w:noProof/>
          </w:rPr>
          <w:t>4.2.2. Remaining barriers to achieving the project objective</w:t>
        </w:r>
        <w:r w:rsidR="00C11FFE">
          <w:rPr>
            <w:noProof/>
            <w:webHidden/>
          </w:rPr>
          <w:tab/>
        </w:r>
        <w:r w:rsidR="00C11FFE">
          <w:rPr>
            <w:noProof/>
            <w:webHidden/>
          </w:rPr>
          <w:fldChar w:fldCharType="begin"/>
        </w:r>
        <w:r w:rsidR="00C11FFE">
          <w:rPr>
            <w:noProof/>
            <w:webHidden/>
          </w:rPr>
          <w:instrText xml:space="preserve"> PAGEREF _Toc57816516 \h </w:instrText>
        </w:r>
        <w:r w:rsidR="00C11FFE">
          <w:rPr>
            <w:noProof/>
            <w:webHidden/>
          </w:rPr>
        </w:r>
        <w:r w:rsidR="00C11FFE">
          <w:rPr>
            <w:noProof/>
            <w:webHidden/>
          </w:rPr>
          <w:fldChar w:fldCharType="separate"/>
        </w:r>
        <w:r w:rsidR="00C11FFE">
          <w:rPr>
            <w:noProof/>
            <w:webHidden/>
          </w:rPr>
          <w:t>30</w:t>
        </w:r>
        <w:r w:rsidR="00C11FFE">
          <w:rPr>
            <w:noProof/>
            <w:webHidden/>
          </w:rPr>
          <w:fldChar w:fldCharType="end"/>
        </w:r>
      </w:hyperlink>
    </w:p>
    <w:p w14:paraId="52C0AC45" w14:textId="0BE51766" w:rsidR="00C11FFE" w:rsidRDefault="00D76EDF">
      <w:pPr>
        <w:pStyle w:val="TOC2"/>
        <w:rPr>
          <w:rFonts w:asciiTheme="minorHAnsi" w:eastAsiaTheme="minorEastAsia" w:hAnsiTheme="minorHAnsi"/>
          <w:noProof/>
          <w:sz w:val="24"/>
          <w:szCs w:val="24"/>
          <w:lang/>
        </w:rPr>
      </w:pPr>
      <w:hyperlink w:anchor="_Toc57816517" w:history="1">
        <w:r w:rsidR="00C11FFE" w:rsidRPr="007464A2">
          <w:rPr>
            <w:rStyle w:val="Hyperlink"/>
            <w:noProof/>
          </w:rPr>
          <w:t>4.3. Project Implementation and Adaptive Management</w:t>
        </w:r>
        <w:r w:rsidR="00C11FFE">
          <w:rPr>
            <w:noProof/>
            <w:webHidden/>
          </w:rPr>
          <w:tab/>
        </w:r>
        <w:r w:rsidR="00C11FFE">
          <w:rPr>
            <w:noProof/>
            <w:webHidden/>
          </w:rPr>
          <w:fldChar w:fldCharType="begin"/>
        </w:r>
        <w:r w:rsidR="00C11FFE">
          <w:rPr>
            <w:noProof/>
            <w:webHidden/>
          </w:rPr>
          <w:instrText xml:space="preserve"> PAGEREF _Toc57816517 \h </w:instrText>
        </w:r>
        <w:r w:rsidR="00C11FFE">
          <w:rPr>
            <w:noProof/>
            <w:webHidden/>
          </w:rPr>
        </w:r>
        <w:r w:rsidR="00C11FFE">
          <w:rPr>
            <w:noProof/>
            <w:webHidden/>
          </w:rPr>
          <w:fldChar w:fldCharType="separate"/>
        </w:r>
        <w:r w:rsidR="00C11FFE">
          <w:rPr>
            <w:noProof/>
            <w:webHidden/>
          </w:rPr>
          <w:t>31</w:t>
        </w:r>
        <w:r w:rsidR="00C11FFE">
          <w:rPr>
            <w:noProof/>
            <w:webHidden/>
          </w:rPr>
          <w:fldChar w:fldCharType="end"/>
        </w:r>
      </w:hyperlink>
    </w:p>
    <w:p w14:paraId="449DB0F4" w14:textId="2B88A584" w:rsidR="00C11FFE" w:rsidRDefault="00D76EDF">
      <w:pPr>
        <w:pStyle w:val="TOC3"/>
        <w:rPr>
          <w:rFonts w:asciiTheme="minorHAnsi" w:eastAsiaTheme="minorEastAsia" w:hAnsiTheme="minorHAnsi"/>
          <w:noProof/>
          <w:sz w:val="24"/>
          <w:szCs w:val="24"/>
          <w:lang/>
        </w:rPr>
      </w:pPr>
      <w:hyperlink w:anchor="_Toc57816518" w:history="1">
        <w:r w:rsidR="00C11FFE" w:rsidRPr="007464A2">
          <w:rPr>
            <w:rStyle w:val="Hyperlink"/>
            <w:noProof/>
          </w:rPr>
          <w:t>4.3.1. Management Arrangements</w:t>
        </w:r>
        <w:r w:rsidR="00C11FFE">
          <w:rPr>
            <w:noProof/>
            <w:webHidden/>
          </w:rPr>
          <w:tab/>
        </w:r>
        <w:r w:rsidR="00C11FFE">
          <w:rPr>
            <w:noProof/>
            <w:webHidden/>
          </w:rPr>
          <w:fldChar w:fldCharType="begin"/>
        </w:r>
        <w:r w:rsidR="00C11FFE">
          <w:rPr>
            <w:noProof/>
            <w:webHidden/>
          </w:rPr>
          <w:instrText xml:space="preserve"> PAGEREF _Toc57816518 \h </w:instrText>
        </w:r>
        <w:r w:rsidR="00C11FFE">
          <w:rPr>
            <w:noProof/>
            <w:webHidden/>
          </w:rPr>
        </w:r>
        <w:r w:rsidR="00C11FFE">
          <w:rPr>
            <w:noProof/>
            <w:webHidden/>
          </w:rPr>
          <w:fldChar w:fldCharType="separate"/>
        </w:r>
        <w:r w:rsidR="00C11FFE">
          <w:rPr>
            <w:noProof/>
            <w:webHidden/>
          </w:rPr>
          <w:t>31</w:t>
        </w:r>
        <w:r w:rsidR="00C11FFE">
          <w:rPr>
            <w:noProof/>
            <w:webHidden/>
          </w:rPr>
          <w:fldChar w:fldCharType="end"/>
        </w:r>
      </w:hyperlink>
    </w:p>
    <w:p w14:paraId="709A4AF8" w14:textId="6700CB3B" w:rsidR="00C11FFE" w:rsidRDefault="00D76EDF">
      <w:pPr>
        <w:pStyle w:val="TOC3"/>
        <w:rPr>
          <w:rFonts w:asciiTheme="minorHAnsi" w:eastAsiaTheme="minorEastAsia" w:hAnsiTheme="minorHAnsi"/>
          <w:noProof/>
          <w:sz w:val="24"/>
          <w:szCs w:val="24"/>
          <w:lang/>
        </w:rPr>
      </w:pPr>
      <w:hyperlink w:anchor="_Toc57816519" w:history="1">
        <w:r w:rsidR="00C11FFE" w:rsidRPr="007464A2">
          <w:rPr>
            <w:rStyle w:val="Hyperlink"/>
            <w:noProof/>
          </w:rPr>
          <w:t>4.3.2. Work planning</w:t>
        </w:r>
        <w:r w:rsidR="00C11FFE">
          <w:rPr>
            <w:noProof/>
            <w:webHidden/>
          </w:rPr>
          <w:tab/>
        </w:r>
        <w:r w:rsidR="00C11FFE">
          <w:rPr>
            <w:noProof/>
            <w:webHidden/>
          </w:rPr>
          <w:fldChar w:fldCharType="begin"/>
        </w:r>
        <w:r w:rsidR="00C11FFE">
          <w:rPr>
            <w:noProof/>
            <w:webHidden/>
          </w:rPr>
          <w:instrText xml:space="preserve"> PAGEREF _Toc57816519 \h </w:instrText>
        </w:r>
        <w:r w:rsidR="00C11FFE">
          <w:rPr>
            <w:noProof/>
            <w:webHidden/>
          </w:rPr>
        </w:r>
        <w:r w:rsidR="00C11FFE">
          <w:rPr>
            <w:noProof/>
            <w:webHidden/>
          </w:rPr>
          <w:fldChar w:fldCharType="separate"/>
        </w:r>
        <w:r w:rsidR="00C11FFE">
          <w:rPr>
            <w:noProof/>
            <w:webHidden/>
          </w:rPr>
          <w:t>32</w:t>
        </w:r>
        <w:r w:rsidR="00C11FFE">
          <w:rPr>
            <w:noProof/>
            <w:webHidden/>
          </w:rPr>
          <w:fldChar w:fldCharType="end"/>
        </w:r>
      </w:hyperlink>
    </w:p>
    <w:p w14:paraId="6A3AED20" w14:textId="56F53BC1" w:rsidR="00C11FFE" w:rsidRDefault="00D76EDF">
      <w:pPr>
        <w:pStyle w:val="TOC3"/>
        <w:rPr>
          <w:rFonts w:asciiTheme="minorHAnsi" w:eastAsiaTheme="minorEastAsia" w:hAnsiTheme="minorHAnsi"/>
          <w:noProof/>
          <w:sz w:val="24"/>
          <w:szCs w:val="24"/>
          <w:lang/>
        </w:rPr>
      </w:pPr>
      <w:hyperlink w:anchor="_Toc57816520" w:history="1">
        <w:r w:rsidR="00C11FFE" w:rsidRPr="007464A2">
          <w:rPr>
            <w:rStyle w:val="Hyperlink"/>
            <w:noProof/>
          </w:rPr>
          <w:t>4.3.3. Finance and co-finance</w:t>
        </w:r>
        <w:r w:rsidR="00C11FFE">
          <w:rPr>
            <w:noProof/>
            <w:webHidden/>
          </w:rPr>
          <w:tab/>
        </w:r>
        <w:r w:rsidR="00C11FFE">
          <w:rPr>
            <w:noProof/>
            <w:webHidden/>
          </w:rPr>
          <w:fldChar w:fldCharType="begin"/>
        </w:r>
        <w:r w:rsidR="00C11FFE">
          <w:rPr>
            <w:noProof/>
            <w:webHidden/>
          </w:rPr>
          <w:instrText xml:space="preserve"> PAGEREF _Toc57816520 \h </w:instrText>
        </w:r>
        <w:r w:rsidR="00C11FFE">
          <w:rPr>
            <w:noProof/>
            <w:webHidden/>
          </w:rPr>
        </w:r>
        <w:r w:rsidR="00C11FFE">
          <w:rPr>
            <w:noProof/>
            <w:webHidden/>
          </w:rPr>
          <w:fldChar w:fldCharType="separate"/>
        </w:r>
        <w:r w:rsidR="00C11FFE">
          <w:rPr>
            <w:noProof/>
            <w:webHidden/>
          </w:rPr>
          <w:t>33</w:t>
        </w:r>
        <w:r w:rsidR="00C11FFE">
          <w:rPr>
            <w:noProof/>
            <w:webHidden/>
          </w:rPr>
          <w:fldChar w:fldCharType="end"/>
        </w:r>
      </w:hyperlink>
    </w:p>
    <w:p w14:paraId="71A7C727" w14:textId="1A573858" w:rsidR="00C11FFE" w:rsidRDefault="00D76EDF">
      <w:pPr>
        <w:pStyle w:val="TOC3"/>
        <w:rPr>
          <w:rFonts w:asciiTheme="minorHAnsi" w:eastAsiaTheme="minorEastAsia" w:hAnsiTheme="minorHAnsi"/>
          <w:noProof/>
          <w:sz w:val="24"/>
          <w:szCs w:val="24"/>
          <w:lang/>
        </w:rPr>
      </w:pPr>
      <w:hyperlink w:anchor="_Toc57816521" w:history="1">
        <w:r w:rsidR="00C11FFE" w:rsidRPr="007464A2">
          <w:rPr>
            <w:rStyle w:val="Hyperlink"/>
            <w:noProof/>
          </w:rPr>
          <w:t>4.3.4. Project-level monitoring and evaluation systems &amp; Reporting</w:t>
        </w:r>
        <w:r w:rsidR="00C11FFE">
          <w:rPr>
            <w:noProof/>
            <w:webHidden/>
          </w:rPr>
          <w:tab/>
        </w:r>
        <w:r w:rsidR="00C11FFE">
          <w:rPr>
            <w:noProof/>
            <w:webHidden/>
          </w:rPr>
          <w:fldChar w:fldCharType="begin"/>
        </w:r>
        <w:r w:rsidR="00C11FFE">
          <w:rPr>
            <w:noProof/>
            <w:webHidden/>
          </w:rPr>
          <w:instrText xml:space="preserve"> PAGEREF _Toc57816521 \h </w:instrText>
        </w:r>
        <w:r w:rsidR="00C11FFE">
          <w:rPr>
            <w:noProof/>
            <w:webHidden/>
          </w:rPr>
        </w:r>
        <w:r w:rsidR="00C11FFE">
          <w:rPr>
            <w:noProof/>
            <w:webHidden/>
          </w:rPr>
          <w:fldChar w:fldCharType="separate"/>
        </w:r>
        <w:r w:rsidR="00C11FFE">
          <w:rPr>
            <w:noProof/>
            <w:webHidden/>
          </w:rPr>
          <w:t>34</w:t>
        </w:r>
        <w:r w:rsidR="00C11FFE">
          <w:rPr>
            <w:noProof/>
            <w:webHidden/>
          </w:rPr>
          <w:fldChar w:fldCharType="end"/>
        </w:r>
      </w:hyperlink>
    </w:p>
    <w:p w14:paraId="4C901DE6" w14:textId="35803722" w:rsidR="00C11FFE" w:rsidRDefault="00D76EDF">
      <w:pPr>
        <w:pStyle w:val="TOC3"/>
        <w:rPr>
          <w:rFonts w:asciiTheme="minorHAnsi" w:eastAsiaTheme="minorEastAsia" w:hAnsiTheme="minorHAnsi"/>
          <w:noProof/>
          <w:sz w:val="24"/>
          <w:szCs w:val="24"/>
          <w:lang/>
        </w:rPr>
      </w:pPr>
      <w:hyperlink w:anchor="_Toc57816522" w:history="1">
        <w:r w:rsidR="00C11FFE" w:rsidRPr="007464A2">
          <w:rPr>
            <w:rStyle w:val="Hyperlink"/>
            <w:noProof/>
          </w:rPr>
          <w:t>4.3.5. Stakeholder engagement</w:t>
        </w:r>
        <w:r w:rsidR="00C11FFE">
          <w:rPr>
            <w:noProof/>
            <w:webHidden/>
          </w:rPr>
          <w:tab/>
        </w:r>
        <w:r w:rsidR="00C11FFE">
          <w:rPr>
            <w:noProof/>
            <w:webHidden/>
          </w:rPr>
          <w:fldChar w:fldCharType="begin"/>
        </w:r>
        <w:r w:rsidR="00C11FFE">
          <w:rPr>
            <w:noProof/>
            <w:webHidden/>
          </w:rPr>
          <w:instrText xml:space="preserve"> PAGEREF _Toc57816522 \h </w:instrText>
        </w:r>
        <w:r w:rsidR="00C11FFE">
          <w:rPr>
            <w:noProof/>
            <w:webHidden/>
          </w:rPr>
        </w:r>
        <w:r w:rsidR="00C11FFE">
          <w:rPr>
            <w:noProof/>
            <w:webHidden/>
          </w:rPr>
          <w:fldChar w:fldCharType="separate"/>
        </w:r>
        <w:r w:rsidR="00C11FFE">
          <w:rPr>
            <w:noProof/>
            <w:webHidden/>
          </w:rPr>
          <w:t>35</w:t>
        </w:r>
        <w:r w:rsidR="00C11FFE">
          <w:rPr>
            <w:noProof/>
            <w:webHidden/>
          </w:rPr>
          <w:fldChar w:fldCharType="end"/>
        </w:r>
      </w:hyperlink>
    </w:p>
    <w:p w14:paraId="4FD7EEC6" w14:textId="461CEFC0" w:rsidR="00C11FFE" w:rsidRDefault="00D76EDF">
      <w:pPr>
        <w:pStyle w:val="TOC3"/>
        <w:rPr>
          <w:rFonts w:asciiTheme="minorHAnsi" w:eastAsiaTheme="minorEastAsia" w:hAnsiTheme="minorHAnsi"/>
          <w:noProof/>
          <w:sz w:val="24"/>
          <w:szCs w:val="24"/>
          <w:lang/>
        </w:rPr>
      </w:pPr>
      <w:hyperlink w:anchor="_Toc57816523" w:history="1">
        <w:r w:rsidR="00C11FFE" w:rsidRPr="007464A2">
          <w:rPr>
            <w:rStyle w:val="Hyperlink"/>
            <w:noProof/>
          </w:rPr>
          <w:t>4.3.6. Communications</w:t>
        </w:r>
        <w:r w:rsidR="00C11FFE">
          <w:rPr>
            <w:noProof/>
            <w:webHidden/>
          </w:rPr>
          <w:tab/>
        </w:r>
        <w:r w:rsidR="00C11FFE">
          <w:rPr>
            <w:noProof/>
            <w:webHidden/>
          </w:rPr>
          <w:fldChar w:fldCharType="begin"/>
        </w:r>
        <w:r w:rsidR="00C11FFE">
          <w:rPr>
            <w:noProof/>
            <w:webHidden/>
          </w:rPr>
          <w:instrText xml:space="preserve"> PAGEREF _Toc57816523 \h </w:instrText>
        </w:r>
        <w:r w:rsidR="00C11FFE">
          <w:rPr>
            <w:noProof/>
            <w:webHidden/>
          </w:rPr>
        </w:r>
        <w:r w:rsidR="00C11FFE">
          <w:rPr>
            <w:noProof/>
            <w:webHidden/>
          </w:rPr>
          <w:fldChar w:fldCharType="separate"/>
        </w:r>
        <w:r w:rsidR="00C11FFE">
          <w:rPr>
            <w:noProof/>
            <w:webHidden/>
          </w:rPr>
          <w:t>35</w:t>
        </w:r>
        <w:r w:rsidR="00C11FFE">
          <w:rPr>
            <w:noProof/>
            <w:webHidden/>
          </w:rPr>
          <w:fldChar w:fldCharType="end"/>
        </w:r>
      </w:hyperlink>
    </w:p>
    <w:p w14:paraId="29F00330" w14:textId="3276D9CD" w:rsidR="00C11FFE" w:rsidRDefault="00D76EDF">
      <w:pPr>
        <w:pStyle w:val="TOC2"/>
        <w:rPr>
          <w:rFonts w:asciiTheme="minorHAnsi" w:eastAsiaTheme="minorEastAsia" w:hAnsiTheme="minorHAnsi"/>
          <w:noProof/>
          <w:sz w:val="24"/>
          <w:szCs w:val="24"/>
          <w:lang/>
        </w:rPr>
      </w:pPr>
      <w:hyperlink w:anchor="_Toc57816524" w:history="1">
        <w:r w:rsidR="00C11FFE" w:rsidRPr="007464A2">
          <w:rPr>
            <w:rStyle w:val="Hyperlink"/>
            <w:noProof/>
          </w:rPr>
          <w:t>4.4. Sustainability</w:t>
        </w:r>
        <w:r w:rsidR="00C11FFE">
          <w:rPr>
            <w:noProof/>
            <w:webHidden/>
          </w:rPr>
          <w:tab/>
        </w:r>
        <w:r w:rsidR="00C11FFE">
          <w:rPr>
            <w:noProof/>
            <w:webHidden/>
          </w:rPr>
          <w:fldChar w:fldCharType="begin"/>
        </w:r>
        <w:r w:rsidR="00C11FFE">
          <w:rPr>
            <w:noProof/>
            <w:webHidden/>
          </w:rPr>
          <w:instrText xml:space="preserve"> PAGEREF _Toc57816524 \h </w:instrText>
        </w:r>
        <w:r w:rsidR="00C11FFE">
          <w:rPr>
            <w:noProof/>
            <w:webHidden/>
          </w:rPr>
        </w:r>
        <w:r w:rsidR="00C11FFE">
          <w:rPr>
            <w:noProof/>
            <w:webHidden/>
          </w:rPr>
          <w:fldChar w:fldCharType="separate"/>
        </w:r>
        <w:r w:rsidR="00C11FFE">
          <w:rPr>
            <w:noProof/>
            <w:webHidden/>
          </w:rPr>
          <w:t>35</w:t>
        </w:r>
        <w:r w:rsidR="00C11FFE">
          <w:rPr>
            <w:noProof/>
            <w:webHidden/>
          </w:rPr>
          <w:fldChar w:fldCharType="end"/>
        </w:r>
      </w:hyperlink>
    </w:p>
    <w:p w14:paraId="77B7196F" w14:textId="555594B7" w:rsidR="00C11FFE" w:rsidRDefault="00D76EDF">
      <w:pPr>
        <w:pStyle w:val="TOC3"/>
        <w:rPr>
          <w:rFonts w:asciiTheme="minorHAnsi" w:eastAsiaTheme="minorEastAsia" w:hAnsiTheme="minorHAnsi"/>
          <w:noProof/>
          <w:sz w:val="24"/>
          <w:szCs w:val="24"/>
          <w:lang/>
        </w:rPr>
      </w:pPr>
      <w:hyperlink w:anchor="_Toc57816525" w:history="1">
        <w:r w:rsidR="00C11FFE" w:rsidRPr="007464A2">
          <w:rPr>
            <w:rStyle w:val="Hyperlink"/>
            <w:noProof/>
          </w:rPr>
          <w:t>4.4.1. Financial risks to sustainability</w:t>
        </w:r>
        <w:r w:rsidR="00C11FFE">
          <w:rPr>
            <w:noProof/>
            <w:webHidden/>
          </w:rPr>
          <w:tab/>
        </w:r>
        <w:r w:rsidR="00C11FFE">
          <w:rPr>
            <w:noProof/>
            <w:webHidden/>
          </w:rPr>
          <w:fldChar w:fldCharType="begin"/>
        </w:r>
        <w:r w:rsidR="00C11FFE">
          <w:rPr>
            <w:noProof/>
            <w:webHidden/>
          </w:rPr>
          <w:instrText xml:space="preserve"> PAGEREF _Toc57816525 \h </w:instrText>
        </w:r>
        <w:r w:rsidR="00C11FFE">
          <w:rPr>
            <w:noProof/>
            <w:webHidden/>
          </w:rPr>
        </w:r>
        <w:r w:rsidR="00C11FFE">
          <w:rPr>
            <w:noProof/>
            <w:webHidden/>
          </w:rPr>
          <w:fldChar w:fldCharType="separate"/>
        </w:r>
        <w:r w:rsidR="00C11FFE">
          <w:rPr>
            <w:noProof/>
            <w:webHidden/>
          </w:rPr>
          <w:t>35</w:t>
        </w:r>
        <w:r w:rsidR="00C11FFE">
          <w:rPr>
            <w:noProof/>
            <w:webHidden/>
          </w:rPr>
          <w:fldChar w:fldCharType="end"/>
        </w:r>
      </w:hyperlink>
    </w:p>
    <w:p w14:paraId="46579EBA" w14:textId="5787E3C1" w:rsidR="00C11FFE" w:rsidRDefault="00D76EDF">
      <w:pPr>
        <w:pStyle w:val="TOC3"/>
        <w:rPr>
          <w:rFonts w:asciiTheme="minorHAnsi" w:eastAsiaTheme="minorEastAsia" w:hAnsiTheme="minorHAnsi"/>
          <w:noProof/>
          <w:sz w:val="24"/>
          <w:szCs w:val="24"/>
          <w:lang/>
        </w:rPr>
      </w:pPr>
      <w:hyperlink w:anchor="_Toc57816526" w:history="1">
        <w:r w:rsidR="00C11FFE" w:rsidRPr="007464A2">
          <w:rPr>
            <w:rStyle w:val="Hyperlink"/>
            <w:noProof/>
          </w:rPr>
          <w:t>4.4.2. Socio-economic risk to sustainability</w:t>
        </w:r>
        <w:r w:rsidR="00C11FFE">
          <w:rPr>
            <w:noProof/>
            <w:webHidden/>
          </w:rPr>
          <w:tab/>
        </w:r>
        <w:r w:rsidR="00C11FFE">
          <w:rPr>
            <w:noProof/>
            <w:webHidden/>
          </w:rPr>
          <w:fldChar w:fldCharType="begin"/>
        </w:r>
        <w:r w:rsidR="00C11FFE">
          <w:rPr>
            <w:noProof/>
            <w:webHidden/>
          </w:rPr>
          <w:instrText xml:space="preserve"> PAGEREF _Toc57816526 \h </w:instrText>
        </w:r>
        <w:r w:rsidR="00C11FFE">
          <w:rPr>
            <w:noProof/>
            <w:webHidden/>
          </w:rPr>
        </w:r>
        <w:r w:rsidR="00C11FFE">
          <w:rPr>
            <w:noProof/>
            <w:webHidden/>
          </w:rPr>
          <w:fldChar w:fldCharType="separate"/>
        </w:r>
        <w:r w:rsidR="00C11FFE">
          <w:rPr>
            <w:noProof/>
            <w:webHidden/>
          </w:rPr>
          <w:t>36</w:t>
        </w:r>
        <w:r w:rsidR="00C11FFE">
          <w:rPr>
            <w:noProof/>
            <w:webHidden/>
          </w:rPr>
          <w:fldChar w:fldCharType="end"/>
        </w:r>
      </w:hyperlink>
    </w:p>
    <w:p w14:paraId="2A711286" w14:textId="49D52DF2" w:rsidR="00C11FFE" w:rsidRDefault="00D76EDF">
      <w:pPr>
        <w:pStyle w:val="TOC3"/>
        <w:rPr>
          <w:rFonts w:asciiTheme="minorHAnsi" w:eastAsiaTheme="minorEastAsia" w:hAnsiTheme="minorHAnsi"/>
          <w:noProof/>
          <w:sz w:val="24"/>
          <w:szCs w:val="24"/>
          <w:lang/>
        </w:rPr>
      </w:pPr>
      <w:hyperlink w:anchor="_Toc57816527" w:history="1">
        <w:r w:rsidR="00C11FFE" w:rsidRPr="007464A2">
          <w:rPr>
            <w:rStyle w:val="Hyperlink"/>
            <w:noProof/>
          </w:rPr>
          <w:t>4.4.3. Institutional framework and governance risks to sustainability</w:t>
        </w:r>
        <w:r w:rsidR="00C11FFE">
          <w:rPr>
            <w:noProof/>
            <w:webHidden/>
          </w:rPr>
          <w:tab/>
        </w:r>
        <w:r w:rsidR="00C11FFE">
          <w:rPr>
            <w:noProof/>
            <w:webHidden/>
          </w:rPr>
          <w:fldChar w:fldCharType="begin"/>
        </w:r>
        <w:r w:rsidR="00C11FFE">
          <w:rPr>
            <w:noProof/>
            <w:webHidden/>
          </w:rPr>
          <w:instrText xml:space="preserve"> PAGEREF _Toc57816527 \h </w:instrText>
        </w:r>
        <w:r w:rsidR="00C11FFE">
          <w:rPr>
            <w:noProof/>
            <w:webHidden/>
          </w:rPr>
        </w:r>
        <w:r w:rsidR="00C11FFE">
          <w:rPr>
            <w:noProof/>
            <w:webHidden/>
          </w:rPr>
          <w:fldChar w:fldCharType="separate"/>
        </w:r>
        <w:r w:rsidR="00C11FFE">
          <w:rPr>
            <w:noProof/>
            <w:webHidden/>
          </w:rPr>
          <w:t>36</w:t>
        </w:r>
        <w:r w:rsidR="00C11FFE">
          <w:rPr>
            <w:noProof/>
            <w:webHidden/>
          </w:rPr>
          <w:fldChar w:fldCharType="end"/>
        </w:r>
      </w:hyperlink>
    </w:p>
    <w:p w14:paraId="4EE0670F" w14:textId="5BFEAC05" w:rsidR="00C11FFE" w:rsidRDefault="00D76EDF">
      <w:pPr>
        <w:pStyle w:val="TOC3"/>
        <w:rPr>
          <w:rFonts w:asciiTheme="minorHAnsi" w:eastAsiaTheme="minorEastAsia" w:hAnsiTheme="minorHAnsi"/>
          <w:noProof/>
          <w:sz w:val="24"/>
          <w:szCs w:val="24"/>
          <w:lang/>
        </w:rPr>
      </w:pPr>
      <w:hyperlink w:anchor="_Toc57816528" w:history="1">
        <w:r w:rsidR="00C11FFE" w:rsidRPr="007464A2">
          <w:rPr>
            <w:rStyle w:val="Hyperlink"/>
            <w:noProof/>
          </w:rPr>
          <w:t>4.4.4. Environmental risks to sustainability</w:t>
        </w:r>
        <w:r w:rsidR="00C11FFE">
          <w:rPr>
            <w:noProof/>
            <w:webHidden/>
          </w:rPr>
          <w:tab/>
        </w:r>
        <w:r w:rsidR="00C11FFE">
          <w:rPr>
            <w:noProof/>
            <w:webHidden/>
          </w:rPr>
          <w:fldChar w:fldCharType="begin"/>
        </w:r>
        <w:r w:rsidR="00C11FFE">
          <w:rPr>
            <w:noProof/>
            <w:webHidden/>
          </w:rPr>
          <w:instrText xml:space="preserve"> PAGEREF _Toc57816528 \h </w:instrText>
        </w:r>
        <w:r w:rsidR="00C11FFE">
          <w:rPr>
            <w:noProof/>
            <w:webHidden/>
          </w:rPr>
        </w:r>
        <w:r w:rsidR="00C11FFE">
          <w:rPr>
            <w:noProof/>
            <w:webHidden/>
          </w:rPr>
          <w:fldChar w:fldCharType="separate"/>
        </w:r>
        <w:r w:rsidR="00C11FFE">
          <w:rPr>
            <w:noProof/>
            <w:webHidden/>
          </w:rPr>
          <w:t>37</w:t>
        </w:r>
        <w:r w:rsidR="00C11FFE">
          <w:rPr>
            <w:noProof/>
            <w:webHidden/>
          </w:rPr>
          <w:fldChar w:fldCharType="end"/>
        </w:r>
      </w:hyperlink>
    </w:p>
    <w:p w14:paraId="11DE9620" w14:textId="4B82E39B" w:rsidR="00C11FFE" w:rsidRDefault="00D76EDF">
      <w:pPr>
        <w:pStyle w:val="TOC1"/>
        <w:rPr>
          <w:rFonts w:asciiTheme="minorHAnsi" w:eastAsiaTheme="minorEastAsia" w:hAnsiTheme="minorHAnsi"/>
          <w:b w:val="0"/>
          <w:noProof/>
          <w:color w:val="auto"/>
          <w:sz w:val="24"/>
          <w:szCs w:val="24"/>
          <w:lang/>
        </w:rPr>
      </w:pPr>
      <w:hyperlink w:anchor="_Toc57816529" w:history="1">
        <w:r w:rsidR="00C11FFE" w:rsidRPr="007464A2">
          <w:rPr>
            <w:rStyle w:val="Hyperlink"/>
            <w:noProof/>
          </w:rPr>
          <w:t>5. Conclusions and Recommendations</w:t>
        </w:r>
        <w:r w:rsidR="00C11FFE">
          <w:rPr>
            <w:noProof/>
            <w:webHidden/>
          </w:rPr>
          <w:tab/>
        </w:r>
        <w:r w:rsidR="00C11FFE">
          <w:rPr>
            <w:noProof/>
            <w:webHidden/>
          </w:rPr>
          <w:fldChar w:fldCharType="begin"/>
        </w:r>
        <w:r w:rsidR="00C11FFE">
          <w:rPr>
            <w:noProof/>
            <w:webHidden/>
          </w:rPr>
          <w:instrText xml:space="preserve"> PAGEREF _Toc57816529 \h </w:instrText>
        </w:r>
        <w:r w:rsidR="00C11FFE">
          <w:rPr>
            <w:noProof/>
            <w:webHidden/>
          </w:rPr>
        </w:r>
        <w:r w:rsidR="00C11FFE">
          <w:rPr>
            <w:noProof/>
            <w:webHidden/>
          </w:rPr>
          <w:fldChar w:fldCharType="separate"/>
        </w:r>
        <w:r w:rsidR="00C11FFE">
          <w:rPr>
            <w:noProof/>
            <w:webHidden/>
          </w:rPr>
          <w:t>38</w:t>
        </w:r>
        <w:r w:rsidR="00C11FFE">
          <w:rPr>
            <w:noProof/>
            <w:webHidden/>
          </w:rPr>
          <w:fldChar w:fldCharType="end"/>
        </w:r>
      </w:hyperlink>
    </w:p>
    <w:p w14:paraId="2331FDC7" w14:textId="2413277F" w:rsidR="00C11FFE" w:rsidRDefault="00D76EDF">
      <w:pPr>
        <w:pStyle w:val="TOC2"/>
        <w:rPr>
          <w:rFonts w:asciiTheme="minorHAnsi" w:eastAsiaTheme="minorEastAsia" w:hAnsiTheme="minorHAnsi"/>
          <w:noProof/>
          <w:sz w:val="24"/>
          <w:szCs w:val="24"/>
          <w:lang/>
        </w:rPr>
      </w:pPr>
      <w:hyperlink w:anchor="_Toc57816530" w:history="1">
        <w:r w:rsidR="00C11FFE" w:rsidRPr="007464A2">
          <w:rPr>
            <w:rStyle w:val="Hyperlink"/>
            <w:noProof/>
          </w:rPr>
          <w:t>5.1. Conclusions</w:t>
        </w:r>
        <w:r w:rsidR="00C11FFE">
          <w:rPr>
            <w:noProof/>
            <w:webHidden/>
          </w:rPr>
          <w:tab/>
        </w:r>
        <w:r w:rsidR="00C11FFE">
          <w:rPr>
            <w:noProof/>
            <w:webHidden/>
          </w:rPr>
          <w:fldChar w:fldCharType="begin"/>
        </w:r>
        <w:r w:rsidR="00C11FFE">
          <w:rPr>
            <w:noProof/>
            <w:webHidden/>
          </w:rPr>
          <w:instrText xml:space="preserve"> PAGEREF _Toc57816530 \h </w:instrText>
        </w:r>
        <w:r w:rsidR="00C11FFE">
          <w:rPr>
            <w:noProof/>
            <w:webHidden/>
          </w:rPr>
        </w:r>
        <w:r w:rsidR="00C11FFE">
          <w:rPr>
            <w:noProof/>
            <w:webHidden/>
          </w:rPr>
          <w:fldChar w:fldCharType="separate"/>
        </w:r>
        <w:r w:rsidR="00C11FFE">
          <w:rPr>
            <w:noProof/>
            <w:webHidden/>
          </w:rPr>
          <w:t>38</w:t>
        </w:r>
        <w:r w:rsidR="00C11FFE">
          <w:rPr>
            <w:noProof/>
            <w:webHidden/>
          </w:rPr>
          <w:fldChar w:fldCharType="end"/>
        </w:r>
      </w:hyperlink>
    </w:p>
    <w:p w14:paraId="4FE17EF4" w14:textId="3E33532F" w:rsidR="00C11FFE" w:rsidRDefault="00D76EDF">
      <w:pPr>
        <w:pStyle w:val="TOC2"/>
        <w:rPr>
          <w:rFonts w:asciiTheme="minorHAnsi" w:eastAsiaTheme="minorEastAsia" w:hAnsiTheme="minorHAnsi"/>
          <w:noProof/>
          <w:sz w:val="24"/>
          <w:szCs w:val="24"/>
          <w:lang/>
        </w:rPr>
      </w:pPr>
      <w:hyperlink w:anchor="_Toc57816531" w:history="1">
        <w:r w:rsidR="00C11FFE" w:rsidRPr="007464A2">
          <w:rPr>
            <w:rStyle w:val="Hyperlink"/>
            <w:noProof/>
          </w:rPr>
          <w:t>5.2. Recommendations</w:t>
        </w:r>
        <w:r w:rsidR="00C11FFE">
          <w:rPr>
            <w:noProof/>
            <w:webHidden/>
          </w:rPr>
          <w:tab/>
        </w:r>
        <w:r w:rsidR="00C11FFE">
          <w:rPr>
            <w:noProof/>
            <w:webHidden/>
          </w:rPr>
          <w:fldChar w:fldCharType="begin"/>
        </w:r>
        <w:r w:rsidR="00C11FFE">
          <w:rPr>
            <w:noProof/>
            <w:webHidden/>
          </w:rPr>
          <w:instrText xml:space="preserve"> PAGEREF _Toc57816531 \h </w:instrText>
        </w:r>
        <w:r w:rsidR="00C11FFE">
          <w:rPr>
            <w:noProof/>
            <w:webHidden/>
          </w:rPr>
        </w:r>
        <w:r w:rsidR="00C11FFE">
          <w:rPr>
            <w:noProof/>
            <w:webHidden/>
          </w:rPr>
          <w:fldChar w:fldCharType="separate"/>
        </w:r>
        <w:r w:rsidR="00C11FFE">
          <w:rPr>
            <w:noProof/>
            <w:webHidden/>
          </w:rPr>
          <w:t>38</w:t>
        </w:r>
        <w:r w:rsidR="00C11FFE">
          <w:rPr>
            <w:noProof/>
            <w:webHidden/>
          </w:rPr>
          <w:fldChar w:fldCharType="end"/>
        </w:r>
      </w:hyperlink>
    </w:p>
    <w:p w14:paraId="18D0314E" w14:textId="2F789F6B" w:rsidR="00C11FFE" w:rsidRDefault="00D76EDF">
      <w:pPr>
        <w:pStyle w:val="TOC1"/>
        <w:rPr>
          <w:rFonts w:asciiTheme="minorHAnsi" w:eastAsiaTheme="minorEastAsia" w:hAnsiTheme="minorHAnsi"/>
          <w:b w:val="0"/>
          <w:noProof/>
          <w:color w:val="auto"/>
          <w:sz w:val="24"/>
          <w:szCs w:val="24"/>
          <w:lang/>
        </w:rPr>
      </w:pPr>
      <w:hyperlink w:anchor="_Toc57816532" w:history="1">
        <w:r w:rsidR="00C11FFE" w:rsidRPr="007464A2">
          <w:rPr>
            <w:rStyle w:val="Hyperlink"/>
            <w:noProof/>
            <w14:scene3d>
              <w14:camera w14:prst="orthographicFront"/>
              <w14:lightRig w14:rig="threePt" w14:dir="t">
                <w14:rot w14:lat="0" w14:lon="0" w14:rev="0"/>
              </w14:lightRig>
            </w14:scene3d>
          </w:rPr>
          <w:t>Appendix A. -</w:t>
        </w:r>
        <w:r w:rsidR="00C11FFE" w:rsidRPr="007464A2">
          <w:rPr>
            <w:rStyle w:val="Hyperlink"/>
            <w:noProof/>
          </w:rPr>
          <w:t xml:space="preserve"> Appendices</w:t>
        </w:r>
        <w:r w:rsidR="00C11FFE">
          <w:rPr>
            <w:noProof/>
            <w:webHidden/>
          </w:rPr>
          <w:tab/>
        </w:r>
        <w:r w:rsidR="00C11FFE">
          <w:rPr>
            <w:noProof/>
            <w:webHidden/>
          </w:rPr>
          <w:fldChar w:fldCharType="begin"/>
        </w:r>
        <w:r w:rsidR="00C11FFE">
          <w:rPr>
            <w:noProof/>
            <w:webHidden/>
          </w:rPr>
          <w:instrText xml:space="preserve"> PAGEREF _Toc57816532 \h </w:instrText>
        </w:r>
        <w:r w:rsidR="00C11FFE">
          <w:rPr>
            <w:noProof/>
            <w:webHidden/>
          </w:rPr>
        </w:r>
        <w:r w:rsidR="00C11FFE">
          <w:rPr>
            <w:noProof/>
            <w:webHidden/>
          </w:rPr>
          <w:fldChar w:fldCharType="separate"/>
        </w:r>
        <w:r w:rsidR="00C11FFE">
          <w:rPr>
            <w:noProof/>
            <w:webHidden/>
          </w:rPr>
          <w:t>42</w:t>
        </w:r>
        <w:r w:rsidR="00C11FFE">
          <w:rPr>
            <w:noProof/>
            <w:webHidden/>
          </w:rPr>
          <w:fldChar w:fldCharType="end"/>
        </w:r>
      </w:hyperlink>
    </w:p>
    <w:p w14:paraId="06004EF0" w14:textId="20BC70D2" w:rsidR="00C11FFE" w:rsidRDefault="00D76EDF">
      <w:pPr>
        <w:pStyle w:val="TOC2"/>
        <w:rPr>
          <w:rFonts w:asciiTheme="minorHAnsi" w:eastAsiaTheme="minorEastAsia" w:hAnsiTheme="minorHAnsi"/>
          <w:noProof/>
          <w:sz w:val="24"/>
          <w:szCs w:val="24"/>
          <w:lang/>
        </w:rPr>
      </w:pPr>
      <w:hyperlink w:anchor="_Toc57816533" w:history="1">
        <w:r w:rsidR="00C11FFE" w:rsidRPr="007464A2">
          <w:rPr>
            <w:rStyle w:val="Hyperlink"/>
            <w:noProof/>
          </w:rPr>
          <w:t>A.1.</w:t>
        </w:r>
        <w:r w:rsidR="00C11FFE" w:rsidRPr="007464A2">
          <w:rPr>
            <w:rStyle w:val="Hyperlink"/>
            <w:rFonts w:asciiTheme="majorHAnsi" w:hAnsiTheme="majorHAnsi"/>
            <w:noProof/>
          </w:rPr>
          <w:t xml:space="preserve"> MTR ToR (excluding ToR annexes)</w:t>
        </w:r>
        <w:r w:rsidR="00C11FFE">
          <w:rPr>
            <w:noProof/>
            <w:webHidden/>
          </w:rPr>
          <w:tab/>
        </w:r>
        <w:r w:rsidR="00C11FFE">
          <w:rPr>
            <w:noProof/>
            <w:webHidden/>
          </w:rPr>
          <w:fldChar w:fldCharType="begin"/>
        </w:r>
        <w:r w:rsidR="00C11FFE">
          <w:rPr>
            <w:noProof/>
            <w:webHidden/>
          </w:rPr>
          <w:instrText xml:space="preserve"> PAGEREF _Toc57816533 \h </w:instrText>
        </w:r>
        <w:r w:rsidR="00C11FFE">
          <w:rPr>
            <w:noProof/>
            <w:webHidden/>
          </w:rPr>
        </w:r>
        <w:r w:rsidR="00C11FFE">
          <w:rPr>
            <w:noProof/>
            <w:webHidden/>
          </w:rPr>
          <w:fldChar w:fldCharType="separate"/>
        </w:r>
        <w:r w:rsidR="00C11FFE">
          <w:rPr>
            <w:noProof/>
            <w:webHidden/>
          </w:rPr>
          <w:t>42</w:t>
        </w:r>
        <w:r w:rsidR="00C11FFE">
          <w:rPr>
            <w:noProof/>
            <w:webHidden/>
          </w:rPr>
          <w:fldChar w:fldCharType="end"/>
        </w:r>
      </w:hyperlink>
    </w:p>
    <w:p w14:paraId="54E0F93F" w14:textId="5771298B" w:rsidR="00C11FFE" w:rsidRDefault="00D76EDF">
      <w:pPr>
        <w:pStyle w:val="TOC2"/>
        <w:rPr>
          <w:rFonts w:asciiTheme="minorHAnsi" w:eastAsiaTheme="minorEastAsia" w:hAnsiTheme="minorHAnsi"/>
          <w:noProof/>
          <w:sz w:val="24"/>
          <w:szCs w:val="24"/>
          <w:lang/>
        </w:rPr>
      </w:pPr>
      <w:hyperlink w:anchor="_Toc57816534" w:history="1">
        <w:r w:rsidR="00C11FFE" w:rsidRPr="007464A2">
          <w:rPr>
            <w:rStyle w:val="Hyperlink"/>
            <w:noProof/>
          </w:rPr>
          <w:t>A.2.</w:t>
        </w:r>
        <w:r w:rsidR="00C11FFE" w:rsidRPr="007464A2">
          <w:rPr>
            <w:rStyle w:val="Hyperlink"/>
            <w:rFonts w:asciiTheme="majorHAnsi" w:hAnsiTheme="majorHAnsi"/>
            <w:noProof/>
          </w:rPr>
          <w:t xml:space="preserve"> MTR Evaluation Matrix</w:t>
        </w:r>
        <w:r w:rsidR="00C11FFE">
          <w:rPr>
            <w:noProof/>
            <w:webHidden/>
          </w:rPr>
          <w:tab/>
        </w:r>
        <w:r w:rsidR="00C11FFE">
          <w:rPr>
            <w:noProof/>
            <w:webHidden/>
          </w:rPr>
          <w:fldChar w:fldCharType="begin"/>
        </w:r>
        <w:r w:rsidR="00C11FFE">
          <w:rPr>
            <w:noProof/>
            <w:webHidden/>
          </w:rPr>
          <w:instrText xml:space="preserve"> PAGEREF _Toc57816534 \h </w:instrText>
        </w:r>
        <w:r w:rsidR="00C11FFE">
          <w:rPr>
            <w:noProof/>
            <w:webHidden/>
          </w:rPr>
        </w:r>
        <w:r w:rsidR="00C11FFE">
          <w:rPr>
            <w:noProof/>
            <w:webHidden/>
          </w:rPr>
          <w:fldChar w:fldCharType="separate"/>
        </w:r>
        <w:r w:rsidR="00C11FFE">
          <w:rPr>
            <w:noProof/>
            <w:webHidden/>
          </w:rPr>
          <w:t>50</w:t>
        </w:r>
        <w:r w:rsidR="00C11FFE">
          <w:rPr>
            <w:noProof/>
            <w:webHidden/>
          </w:rPr>
          <w:fldChar w:fldCharType="end"/>
        </w:r>
      </w:hyperlink>
    </w:p>
    <w:p w14:paraId="55C6B83B" w14:textId="09A2C936" w:rsidR="00C11FFE" w:rsidRDefault="00D76EDF">
      <w:pPr>
        <w:pStyle w:val="TOC2"/>
        <w:rPr>
          <w:rFonts w:asciiTheme="minorHAnsi" w:eastAsiaTheme="minorEastAsia" w:hAnsiTheme="minorHAnsi"/>
          <w:noProof/>
          <w:sz w:val="24"/>
          <w:szCs w:val="24"/>
          <w:lang/>
        </w:rPr>
      </w:pPr>
      <w:hyperlink w:anchor="_Toc57816535" w:history="1">
        <w:r w:rsidR="00C11FFE" w:rsidRPr="007464A2">
          <w:rPr>
            <w:rStyle w:val="Hyperlink"/>
            <w:noProof/>
          </w:rPr>
          <w:t>A.3.</w:t>
        </w:r>
        <w:r w:rsidR="00C11FFE" w:rsidRPr="007464A2">
          <w:rPr>
            <w:rStyle w:val="Hyperlink"/>
            <w:rFonts w:asciiTheme="majorHAnsi" w:hAnsiTheme="majorHAnsi"/>
            <w:noProof/>
          </w:rPr>
          <w:t xml:space="preserve"> Example Questionnaire or Interview Guide used for data collection</w:t>
        </w:r>
        <w:r w:rsidR="00C11FFE">
          <w:rPr>
            <w:noProof/>
            <w:webHidden/>
          </w:rPr>
          <w:tab/>
        </w:r>
        <w:r w:rsidR="00C11FFE">
          <w:rPr>
            <w:noProof/>
            <w:webHidden/>
          </w:rPr>
          <w:fldChar w:fldCharType="begin"/>
        </w:r>
        <w:r w:rsidR="00C11FFE">
          <w:rPr>
            <w:noProof/>
            <w:webHidden/>
          </w:rPr>
          <w:instrText xml:space="preserve"> PAGEREF _Toc57816535 \h </w:instrText>
        </w:r>
        <w:r w:rsidR="00C11FFE">
          <w:rPr>
            <w:noProof/>
            <w:webHidden/>
          </w:rPr>
        </w:r>
        <w:r w:rsidR="00C11FFE">
          <w:rPr>
            <w:noProof/>
            <w:webHidden/>
          </w:rPr>
          <w:fldChar w:fldCharType="separate"/>
        </w:r>
        <w:r w:rsidR="00C11FFE">
          <w:rPr>
            <w:noProof/>
            <w:webHidden/>
          </w:rPr>
          <w:t>52</w:t>
        </w:r>
        <w:r w:rsidR="00C11FFE">
          <w:rPr>
            <w:noProof/>
            <w:webHidden/>
          </w:rPr>
          <w:fldChar w:fldCharType="end"/>
        </w:r>
      </w:hyperlink>
    </w:p>
    <w:p w14:paraId="4396A12D" w14:textId="5661A0B7" w:rsidR="00C11FFE" w:rsidRDefault="00D76EDF">
      <w:pPr>
        <w:pStyle w:val="TOC2"/>
        <w:rPr>
          <w:rFonts w:asciiTheme="minorHAnsi" w:eastAsiaTheme="minorEastAsia" w:hAnsiTheme="minorHAnsi"/>
          <w:noProof/>
          <w:sz w:val="24"/>
          <w:szCs w:val="24"/>
          <w:lang/>
        </w:rPr>
      </w:pPr>
      <w:hyperlink w:anchor="_Toc57816536" w:history="1">
        <w:r w:rsidR="00C11FFE" w:rsidRPr="007464A2">
          <w:rPr>
            <w:rStyle w:val="Hyperlink"/>
            <w:noProof/>
          </w:rPr>
          <w:t>A.4.</w:t>
        </w:r>
        <w:r w:rsidR="00C11FFE" w:rsidRPr="007464A2">
          <w:rPr>
            <w:rStyle w:val="Hyperlink"/>
            <w:rFonts w:asciiTheme="majorHAnsi" w:hAnsiTheme="majorHAnsi"/>
            <w:noProof/>
          </w:rPr>
          <w:t xml:space="preserve"> MTR Mission Itinerary</w:t>
        </w:r>
        <w:r w:rsidR="00C11FFE">
          <w:rPr>
            <w:noProof/>
            <w:webHidden/>
          </w:rPr>
          <w:tab/>
        </w:r>
        <w:r w:rsidR="00C11FFE">
          <w:rPr>
            <w:noProof/>
            <w:webHidden/>
          </w:rPr>
          <w:fldChar w:fldCharType="begin"/>
        </w:r>
        <w:r w:rsidR="00C11FFE">
          <w:rPr>
            <w:noProof/>
            <w:webHidden/>
          </w:rPr>
          <w:instrText xml:space="preserve"> PAGEREF _Toc57816536 \h </w:instrText>
        </w:r>
        <w:r w:rsidR="00C11FFE">
          <w:rPr>
            <w:noProof/>
            <w:webHidden/>
          </w:rPr>
        </w:r>
        <w:r w:rsidR="00C11FFE">
          <w:rPr>
            <w:noProof/>
            <w:webHidden/>
          </w:rPr>
          <w:fldChar w:fldCharType="separate"/>
        </w:r>
        <w:r w:rsidR="00C11FFE">
          <w:rPr>
            <w:noProof/>
            <w:webHidden/>
          </w:rPr>
          <w:t>53</w:t>
        </w:r>
        <w:r w:rsidR="00C11FFE">
          <w:rPr>
            <w:noProof/>
            <w:webHidden/>
          </w:rPr>
          <w:fldChar w:fldCharType="end"/>
        </w:r>
      </w:hyperlink>
    </w:p>
    <w:p w14:paraId="04B20ADA" w14:textId="4DBF3CFB" w:rsidR="00C11FFE" w:rsidRDefault="00D76EDF">
      <w:pPr>
        <w:pStyle w:val="TOC2"/>
        <w:rPr>
          <w:rFonts w:asciiTheme="minorHAnsi" w:eastAsiaTheme="minorEastAsia" w:hAnsiTheme="minorHAnsi"/>
          <w:noProof/>
          <w:sz w:val="24"/>
          <w:szCs w:val="24"/>
          <w:lang/>
        </w:rPr>
      </w:pPr>
      <w:hyperlink w:anchor="_Toc57816537" w:history="1">
        <w:r w:rsidR="00C11FFE" w:rsidRPr="007464A2">
          <w:rPr>
            <w:rStyle w:val="Hyperlink"/>
            <w:noProof/>
          </w:rPr>
          <w:t>A.5.</w:t>
        </w:r>
        <w:r w:rsidR="00C11FFE" w:rsidRPr="007464A2">
          <w:rPr>
            <w:rStyle w:val="Hyperlink"/>
            <w:rFonts w:asciiTheme="majorHAnsi" w:hAnsiTheme="majorHAnsi"/>
            <w:noProof/>
          </w:rPr>
          <w:t xml:space="preserve"> List of Persons Interviewed &amp; Minutes of Meeting</w:t>
        </w:r>
        <w:r w:rsidR="00C11FFE">
          <w:rPr>
            <w:noProof/>
            <w:webHidden/>
          </w:rPr>
          <w:tab/>
        </w:r>
        <w:r w:rsidR="00C11FFE">
          <w:rPr>
            <w:noProof/>
            <w:webHidden/>
          </w:rPr>
          <w:fldChar w:fldCharType="begin"/>
        </w:r>
        <w:r w:rsidR="00C11FFE">
          <w:rPr>
            <w:noProof/>
            <w:webHidden/>
          </w:rPr>
          <w:instrText xml:space="preserve"> PAGEREF _Toc57816537 \h </w:instrText>
        </w:r>
        <w:r w:rsidR="00C11FFE">
          <w:rPr>
            <w:noProof/>
            <w:webHidden/>
          </w:rPr>
        </w:r>
        <w:r w:rsidR="00C11FFE">
          <w:rPr>
            <w:noProof/>
            <w:webHidden/>
          </w:rPr>
          <w:fldChar w:fldCharType="separate"/>
        </w:r>
        <w:r w:rsidR="00C11FFE">
          <w:rPr>
            <w:noProof/>
            <w:webHidden/>
          </w:rPr>
          <w:t>53</w:t>
        </w:r>
        <w:r w:rsidR="00C11FFE">
          <w:rPr>
            <w:noProof/>
            <w:webHidden/>
          </w:rPr>
          <w:fldChar w:fldCharType="end"/>
        </w:r>
      </w:hyperlink>
    </w:p>
    <w:p w14:paraId="3D56F5F5" w14:textId="70CDDE55" w:rsidR="00C11FFE" w:rsidRDefault="00D76EDF">
      <w:pPr>
        <w:pStyle w:val="TOC2"/>
        <w:rPr>
          <w:rFonts w:asciiTheme="minorHAnsi" w:eastAsiaTheme="minorEastAsia" w:hAnsiTheme="minorHAnsi"/>
          <w:noProof/>
          <w:sz w:val="24"/>
          <w:szCs w:val="24"/>
          <w:lang/>
        </w:rPr>
      </w:pPr>
      <w:hyperlink w:anchor="_Toc57816538" w:history="1">
        <w:r w:rsidR="00C11FFE" w:rsidRPr="007464A2">
          <w:rPr>
            <w:rStyle w:val="Hyperlink"/>
            <w:noProof/>
          </w:rPr>
          <w:t>A.6.</w:t>
        </w:r>
        <w:r w:rsidR="00C11FFE" w:rsidRPr="007464A2">
          <w:rPr>
            <w:rStyle w:val="Hyperlink"/>
            <w:rFonts w:asciiTheme="majorHAnsi" w:hAnsiTheme="majorHAnsi"/>
            <w:noProof/>
          </w:rPr>
          <w:t xml:space="preserve"> Field Mission Photographs</w:t>
        </w:r>
        <w:r w:rsidR="00C11FFE">
          <w:rPr>
            <w:noProof/>
            <w:webHidden/>
          </w:rPr>
          <w:tab/>
        </w:r>
        <w:r w:rsidR="00C11FFE">
          <w:rPr>
            <w:noProof/>
            <w:webHidden/>
          </w:rPr>
          <w:fldChar w:fldCharType="begin"/>
        </w:r>
        <w:r w:rsidR="00C11FFE">
          <w:rPr>
            <w:noProof/>
            <w:webHidden/>
          </w:rPr>
          <w:instrText xml:space="preserve"> PAGEREF _Toc57816538 \h </w:instrText>
        </w:r>
        <w:r w:rsidR="00C11FFE">
          <w:rPr>
            <w:noProof/>
            <w:webHidden/>
          </w:rPr>
        </w:r>
        <w:r w:rsidR="00C11FFE">
          <w:rPr>
            <w:noProof/>
            <w:webHidden/>
          </w:rPr>
          <w:fldChar w:fldCharType="separate"/>
        </w:r>
        <w:r w:rsidR="00C11FFE">
          <w:rPr>
            <w:noProof/>
            <w:webHidden/>
          </w:rPr>
          <w:t>74</w:t>
        </w:r>
        <w:r w:rsidR="00C11FFE">
          <w:rPr>
            <w:noProof/>
            <w:webHidden/>
          </w:rPr>
          <w:fldChar w:fldCharType="end"/>
        </w:r>
      </w:hyperlink>
    </w:p>
    <w:p w14:paraId="4C268AA6" w14:textId="757B124A" w:rsidR="00C11FFE" w:rsidRDefault="00D76EDF">
      <w:pPr>
        <w:pStyle w:val="TOC2"/>
        <w:rPr>
          <w:rFonts w:asciiTheme="minorHAnsi" w:eastAsiaTheme="minorEastAsia" w:hAnsiTheme="minorHAnsi"/>
          <w:noProof/>
          <w:sz w:val="24"/>
          <w:szCs w:val="24"/>
          <w:lang/>
        </w:rPr>
      </w:pPr>
      <w:hyperlink w:anchor="_Toc57816539" w:history="1">
        <w:r w:rsidR="00C11FFE" w:rsidRPr="007464A2">
          <w:rPr>
            <w:rStyle w:val="Hyperlink"/>
            <w:noProof/>
          </w:rPr>
          <w:t>A.7.</w:t>
        </w:r>
        <w:r w:rsidR="00C11FFE" w:rsidRPr="007464A2">
          <w:rPr>
            <w:rStyle w:val="Hyperlink"/>
            <w:rFonts w:asciiTheme="majorHAnsi" w:hAnsiTheme="majorHAnsi"/>
            <w:noProof/>
          </w:rPr>
          <w:t xml:space="preserve"> List of Documents Reviewed</w:t>
        </w:r>
        <w:r w:rsidR="00C11FFE">
          <w:rPr>
            <w:noProof/>
            <w:webHidden/>
          </w:rPr>
          <w:tab/>
        </w:r>
        <w:r w:rsidR="00C11FFE">
          <w:rPr>
            <w:noProof/>
            <w:webHidden/>
          </w:rPr>
          <w:fldChar w:fldCharType="begin"/>
        </w:r>
        <w:r w:rsidR="00C11FFE">
          <w:rPr>
            <w:noProof/>
            <w:webHidden/>
          </w:rPr>
          <w:instrText xml:space="preserve"> PAGEREF _Toc57816539 \h </w:instrText>
        </w:r>
        <w:r w:rsidR="00C11FFE">
          <w:rPr>
            <w:noProof/>
            <w:webHidden/>
          </w:rPr>
        </w:r>
        <w:r w:rsidR="00C11FFE">
          <w:rPr>
            <w:noProof/>
            <w:webHidden/>
          </w:rPr>
          <w:fldChar w:fldCharType="separate"/>
        </w:r>
        <w:r w:rsidR="00C11FFE">
          <w:rPr>
            <w:noProof/>
            <w:webHidden/>
          </w:rPr>
          <w:t>76</w:t>
        </w:r>
        <w:r w:rsidR="00C11FFE">
          <w:rPr>
            <w:noProof/>
            <w:webHidden/>
          </w:rPr>
          <w:fldChar w:fldCharType="end"/>
        </w:r>
      </w:hyperlink>
    </w:p>
    <w:p w14:paraId="7DA1E98D" w14:textId="5B56AC94" w:rsidR="00C11FFE" w:rsidRDefault="00D76EDF">
      <w:pPr>
        <w:pStyle w:val="TOC2"/>
        <w:rPr>
          <w:rFonts w:asciiTheme="minorHAnsi" w:eastAsiaTheme="minorEastAsia" w:hAnsiTheme="minorHAnsi"/>
          <w:noProof/>
          <w:sz w:val="24"/>
          <w:szCs w:val="24"/>
          <w:lang/>
        </w:rPr>
      </w:pPr>
      <w:hyperlink w:anchor="_Toc57816540" w:history="1">
        <w:r w:rsidR="00C11FFE" w:rsidRPr="007464A2">
          <w:rPr>
            <w:rStyle w:val="Hyperlink"/>
            <w:noProof/>
          </w:rPr>
          <w:t>A.8.</w:t>
        </w:r>
        <w:r w:rsidR="00C11FFE" w:rsidRPr="007464A2">
          <w:rPr>
            <w:rStyle w:val="Hyperlink"/>
            <w:rFonts w:asciiTheme="majorHAnsi" w:hAnsiTheme="majorHAnsi"/>
            <w:noProof/>
          </w:rPr>
          <w:t xml:space="preserve"> Signed UNEG Code of Conduct for Evaluators/MTR Consultants</w:t>
        </w:r>
        <w:r w:rsidR="00C11FFE">
          <w:rPr>
            <w:noProof/>
            <w:webHidden/>
          </w:rPr>
          <w:tab/>
        </w:r>
        <w:r w:rsidR="00C11FFE">
          <w:rPr>
            <w:noProof/>
            <w:webHidden/>
          </w:rPr>
          <w:fldChar w:fldCharType="begin"/>
        </w:r>
        <w:r w:rsidR="00C11FFE">
          <w:rPr>
            <w:noProof/>
            <w:webHidden/>
          </w:rPr>
          <w:instrText xml:space="preserve"> PAGEREF _Toc57816540 \h </w:instrText>
        </w:r>
        <w:r w:rsidR="00C11FFE">
          <w:rPr>
            <w:noProof/>
            <w:webHidden/>
          </w:rPr>
        </w:r>
        <w:r w:rsidR="00C11FFE">
          <w:rPr>
            <w:noProof/>
            <w:webHidden/>
          </w:rPr>
          <w:fldChar w:fldCharType="separate"/>
        </w:r>
        <w:r w:rsidR="00C11FFE">
          <w:rPr>
            <w:noProof/>
            <w:webHidden/>
          </w:rPr>
          <w:t>77</w:t>
        </w:r>
        <w:r w:rsidR="00C11FFE">
          <w:rPr>
            <w:noProof/>
            <w:webHidden/>
          </w:rPr>
          <w:fldChar w:fldCharType="end"/>
        </w:r>
      </w:hyperlink>
    </w:p>
    <w:p w14:paraId="4789D1F7" w14:textId="7144B944" w:rsidR="00C11FFE" w:rsidRDefault="00D76EDF">
      <w:pPr>
        <w:pStyle w:val="TOC2"/>
        <w:rPr>
          <w:rFonts w:asciiTheme="minorHAnsi" w:eastAsiaTheme="minorEastAsia" w:hAnsiTheme="minorHAnsi"/>
          <w:noProof/>
          <w:sz w:val="24"/>
          <w:szCs w:val="24"/>
          <w:lang/>
        </w:rPr>
      </w:pPr>
      <w:hyperlink w:anchor="_Toc57816541" w:history="1">
        <w:r w:rsidR="00C11FFE" w:rsidRPr="007464A2">
          <w:rPr>
            <w:rStyle w:val="Hyperlink"/>
            <w:noProof/>
          </w:rPr>
          <w:t>A.9.</w:t>
        </w:r>
        <w:r w:rsidR="00C11FFE" w:rsidRPr="007464A2">
          <w:rPr>
            <w:rStyle w:val="Hyperlink"/>
            <w:rFonts w:asciiTheme="majorHAnsi" w:hAnsiTheme="majorHAnsi"/>
            <w:noProof/>
          </w:rPr>
          <w:t xml:space="preserve"> Final MTR Report Clearance Form</w:t>
        </w:r>
        <w:r w:rsidR="00C11FFE">
          <w:rPr>
            <w:noProof/>
            <w:webHidden/>
          </w:rPr>
          <w:tab/>
        </w:r>
        <w:r w:rsidR="00C11FFE">
          <w:rPr>
            <w:noProof/>
            <w:webHidden/>
          </w:rPr>
          <w:fldChar w:fldCharType="begin"/>
        </w:r>
        <w:r w:rsidR="00C11FFE">
          <w:rPr>
            <w:noProof/>
            <w:webHidden/>
          </w:rPr>
          <w:instrText xml:space="preserve"> PAGEREF _Toc57816541 \h </w:instrText>
        </w:r>
        <w:r w:rsidR="00C11FFE">
          <w:rPr>
            <w:noProof/>
            <w:webHidden/>
          </w:rPr>
        </w:r>
        <w:r w:rsidR="00C11FFE">
          <w:rPr>
            <w:noProof/>
            <w:webHidden/>
          </w:rPr>
          <w:fldChar w:fldCharType="separate"/>
        </w:r>
        <w:r w:rsidR="00C11FFE">
          <w:rPr>
            <w:noProof/>
            <w:webHidden/>
          </w:rPr>
          <w:t>79</w:t>
        </w:r>
        <w:r w:rsidR="00C11FFE">
          <w:rPr>
            <w:noProof/>
            <w:webHidden/>
          </w:rPr>
          <w:fldChar w:fldCharType="end"/>
        </w:r>
      </w:hyperlink>
    </w:p>
    <w:p w14:paraId="0D48C16F" w14:textId="4C12BD86" w:rsidR="00C11FFE" w:rsidRDefault="00D76EDF">
      <w:pPr>
        <w:pStyle w:val="TOC2"/>
        <w:rPr>
          <w:rFonts w:asciiTheme="minorHAnsi" w:eastAsiaTheme="minorEastAsia" w:hAnsiTheme="minorHAnsi"/>
          <w:noProof/>
          <w:sz w:val="24"/>
          <w:szCs w:val="24"/>
          <w:lang/>
        </w:rPr>
      </w:pPr>
      <w:hyperlink w:anchor="_Toc57816542" w:history="1">
        <w:r w:rsidR="00C11FFE" w:rsidRPr="007464A2">
          <w:rPr>
            <w:rStyle w:val="Hyperlink"/>
            <w:noProof/>
          </w:rPr>
          <w:t>A.10.</w:t>
        </w:r>
        <w:r w:rsidR="00C11FFE" w:rsidRPr="007464A2">
          <w:rPr>
            <w:rStyle w:val="Hyperlink"/>
            <w:rFonts w:asciiTheme="majorHAnsi" w:hAnsiTheme="majorHAnsi"/>
            <w:noProof/>
          </w:rPr>
          <w:t xml:space="preserve"> Budget Re-appropriation possibility</w:t>
        </w:r>
        <w:r w:rsidR="00C11FFE">
          <w:rPr>
            <w:noProof/>
            <w:webHidden/>
          </w:rPr>
          <w:tab/>
        </w:r>
        <w:r w:rsidR="00C11FFE">
          <w:rPr>
            <w:noProof/>
            <w:webHidden/>
          </w:rPr>
          <w:fldChar w:fldCharType="begin"/>
        </w:r>
        <w:r w:rsidR="00C11FFE">
          <w:rPr>
            <w:noProof/>
            <w:webHidden/>
          </w:rPr>
          <w:instrText xml:space="preserve"> PAGEREF _Toc57816542 \h </w:instrText>
        </w:r>
        <w:r w:rsidR="00C11FFE">
          <w:rPr>
            <w:noProof/>
            <w:webHidden/>
          </w:rPr>
        </w:r>
        <w:r w:rsidR="00C11FFE">
          <w:rPr>
            <w:noProof/>
            <w:webHidden/>
          </w:rPr>
          <w:fldChar w:fldCharType="separate"/>
        </w:r>
        <w:r w:rsidR="00C11FFE">
          <w:rPr>
            <w:noProof/>
            <w:webHidden/>
          </w:rPr>
          <w:t>80</w:t>
        </w:r>
        <w:r w:rsidR="00C11FFE">
          <w:rPr>
            <w:noProof/>
            <w:webHidden/>
          </w:rPr>
          <w:fldChar w:fldCharType="end"/>
        </w:r>
      </w:hyperlink>
    </w:p>
    <w:p w14:paraId="1FCA9FDC" w14:textId="22A0DE20" w:rsidR="001545EF" w:rsidRDefault="00955A29" w:rsidP="00BA7499">
      <w:pPr>
        <w:pStyle w:val="BodyText"/>
        <w:rPr>
          <w:rFonts w:asciiTheme="majorHAnsi" w:hAnsiTheme="majorHAnsi"/>
          <w:color w:val="7D7D7D" w:themeColor="text2"/>
        </w:rPr>
        <w:sectPr w:rsidR="001545EF" w:rsidSect="00CA47EE">
          <w:footerReference w:type="default" r:id="rId17"/>
          <w:pgSz w:w="12240" w:h="15840"/>
          <w:pgMar w:top="1134" w:right="1077" w:bottom="1247" w:left="1440" w:header="567" w:footer="284" w:gutter="0"/>
          <w:cols w:space="720"/>
          <w:docGrid w:linePitch="272"/>
        </w:sectPr>
      </w:pPr>
      <w:r w:rsidRPr="00406A82">
        <w:rPr>
          <w:rFonts w:asciiTheme="majorHAnsi" w:hAnsiTheme="majorHAnsi"/>
          <w:color w:val="7D7D7D" w:themeColor="text2"/>
        </w:rPr>
        <w:fldChar w:fldCharType="end"/>
      </w:r>
    </w:p>
    <w:p w14:paraId="3C92B1A7" w14:textId="497A1202" w:rsidR="000B64F0" w:rsidRPr="008B2DE4" w:rsidRDefault="00D765F2" w:rsidP="008B2DE4">
      <w:pPr>
        <w:pStyle w:val="Non-numberedHeading1"/>
      </w:pPr>
      <w:r w:rsidRPr="008B2DE4">
        <w:lastRenderedPageBreak/>
        <w:t>Project Information Table</w:t>
      </w:r>
    </w:p>
    <w:tbl>
      <w:tblPr>
        <w:tblW w:w="0" w:type="auto"/>
        <w:tblInd w:w="99" w:type="dxa"/>
        <w:tblLayout w:type="fixed"/>
        <w:tblCellMar>
          <w:left w:w="0" w:type="dxa"/>
          <w:right w:w="0" w:type="dxa"/>
        </w:tblCellMar>
        <w:tblLook w:val="01E0" w:firstRow="1" w:lastRow="1" w:firstColumn="1" w:lastColumn="1" w:noHBand="0" w:noVBand="0"/>
      </w:tblPr>
      <w:tblGrid>
        <w:gridCol w:w="1838"/>
        <w:gridCol w:w="3260"/>
        <w:gridCol w:w="1198"/>
        <w:gridCol w:w="991"/>
        <w:gridCol w:w="2161"/>
      </w:tblGrid>
      <w:tr w:rsidR="008171C2" w:rsidRPr="00911AB6" w14:paraId="226A7F1D" w14:textId="77777777" w:rsidTr="003F153D">
        <w:trPr>
          <w:trHeight w:hRule="exact" w:val="478"/>
        </w:trPr>
        <w:tc>
          <w:tcPr>
            <w:tcW w:w="1838" w:type="dxa"/>
            <w:tcBorders>
              <w:top w:val="single" w:sz="5" w:space="0" w:color="000000"/>
              <w:left w:val="single" w:sz="5" w:space="0" w:color="000000"/>
              <w:bottom w:val="single" w:sz="5" w:space="0" w:color="000000"/>
              <w:right w:val="single" w:sz="5" w:space="0" w:color="000000"/>
            </w:tcBorders>
            <w:shd w:val="clear" w:color="auto" w:fill="585858"/>
            <w:vAlign w:val="center"/>
          </w:tcPr>
          <w:p w14:paraId="05E1A64E"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b/>
                <w:color w:val="FFFFFF"/>
                <w:spacing w:val="-1"/>
                <w:sz w:val="20"/>
                <w:szCs w:val="20"/>
              </w:rPr>
              <w:t>Project</w:t>
            </w:r>
            <w:r w:rsidRPr="00911AB6">
              <w:rPr>
                <w:rFonts w:cstheme="minorHAnsi"/>
                <w:b/>
                <w:color w:val="FFFFFF"/>
                <w:spacing w:val="-11"/>
                <w:sz w:val="20"/>
                <w:szCs w:val="20"/>
              </w:rPr>
              <w:t xml:space="preserve"> </w:t>
            </w:r>
            <w:r w:rsidRPr="00911AB6">
              <w:rPr>
                <w:rFonts w:cstheme="minorHAnsi"/>
                <w:b/>
                <w:color w:val="FFFFFF"/>
                <w:spacing w:val="-1"/>
                <w:sz w:val="20"/>
                <w:szCs w:val="20"/>
              </w:rPr>
              <w:t>Title</w:t>
            </w:r>
          </w:p>
        </w:tc>
        <w:tc>
          <w:tcPr>
            <w:tcW w:w="7610" w:type="dxa"/>
            <w:gridSpan w:val="4"/>
            <w:tcBorders>
              <w:top w:val="single" w:sz="5" w:space="0" w:color="000000"/>
              <w:left w:val="single" w:sz="5" w:space="0" w:color="000000"/>
              <w:bottom w:val="single" w:sz="5" w:space="0" w:color="000000"/>
              <w:right w:val="single" w:sz="5" w:space="0" w:color="000000"/>
            </w:tcBorders>
            <w:vAlign w:val="center"/>
          </w:tcPr>
          <w:p w14:paraId="3CB5B842" w14:textId="38397D73" w:rsidR="008171C2" w:rsidRPr="00911AB6" w:rsidRDefault="008171C2" w:rsidP="00BA5A9B">
            <w:pPr>
              <w:pStyle w:val="TableParagraph"/>
              <w:ind w:left="102" w:right="466"/>
              <w:rPr>
                <w:rFonts w:eastAsia="Cambria" w:cstheme="minorHAnsi"/>
                <w:sz w:val="20"/>
                <w:szCs w:val="20"/>
              </w:rPr>
            </w:pPr>
            <w:r w:rsidRPr="00911AB6">
              <w:rPr>
                <w:rFonts w:eastAsia="Cambria" w:cstheme="minorHAnsi"/>
                <w:sz w:val="20"/>
                <w:szCs w:val="20"/>
              </w:rPr>
              <w:t>Bhutan Sustainable Low-emission Urban Transport Systems</w:t>
            </w:r>
          </w:p>
        </w:tc>
      </w:tr>
      <w:tr w:rsidR="008171C2" w:rsidRPr="00911AB6" w14:paraId="3412F2D8" w14:textId="77777777" w:rsidTr="003F153D">
        <w:trPr>
          <w:trHeight w:hRule="exact" w:val="480"/>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A9B4BC8" w14:textId="77777777" w:rsidR="008171C2" w:rsidRPr="00911AB6" w:rsidRDefault="008171C2" w:rsidP="00AA16EB">
            <w:pPr>
              <w:pStyle w:val="TableParagraph"/>
              <w:spacing w:before="1"/>
              <w:ind w:left="102" w:right="319"/>
              <w:rPr>
                <w:rFonts w:eastAsia="Cambria" w:cstheme="minorHAnsi"/>
                <w:sz w:val="20"/>
                <w:szCs w:val="20"/>
              </w:rPr>
            </w:pPr>
            <w:r w:rsidRPr="00911AB6">
              <w:rPr>
                <w:rFonts w:cstheme="minorHAnsi"/>
                <w:sz w:val="20"/>
                <w:szCs w:val="20"/>
              </w:rPr>
              <w:t>UNDP</w:t>
            </w:r>
            <w:r w:rsidRPr="00911AB6">
              <w:rPr>
                <w:rFonts w:cstheme="minorHAnsi"/>
                <w:spacing w:val="-9"/>
                <w:sz w:val="20"/>
                <w:szCs w:val="20"/>
              </w:rPr>
              <w:t xml:space="preserve"> </w:t>
            </w:r>
            <w:r w:rsidRPr="00911AB6">
              <w:rPr>
                <w:rFonts w:cstheme="minorHAnsi"/>
                <w:spacing w:val="-1"/>
                <w:sz w:val="20"/>
                <w:szCs w:val="20"/>
              </w:rPr>
              <w:t>Project</w:t>
            </w:r>
            <w:r w:rsidRPr="00911AB6">
              <w:rPr>
                <w:rFonts w:cstheme="minorHAnsi"/>
                <w:spacing w:val="-6"/>
                <w:sz w:val="20"/>
                <w:szCs w:val="20"/>
              </w:rPr>
              <w:t xml:space="preserve"> </w:t>
            </w:r>
            <w:r w:rsidRPr="00911AB6">
              <w:rPr>
                <w:rFonts w:cstheme="minorHAnsi"/>
                <w:spacing w:val="-1"/>
                <w:sz w:val="20"/>
                <w:szCs w:val="20"/>
              </w:rPr>
              <w:t>ID</w:t>
            </w:r>
            <w:r w:rsidRPr="00911AB6">
              <w:rPr>
                <w:rFonts w:cstheme="minorHAnsi"/>
                <w:spacing w:val="26"/>
                <w:w w:val="99"/>
                <w:sz w:val="20"/>
                <w:szCs w:val="20"/>
              </w:rPr>
              <w:t xml:space="preserve"> </w:t>
            </w:r>
            <w:r w:rsidRPr="00911AB6">
              <w:rPr>
                <w:rFonts w:cstheme="minorHAnsi"/>
                <w:sz w:val="20"/>
                <w:szCs w:val="20"/>
              </w:rPr>
              <w:t>(PIMS</w:t>
            </w:r>
            <w:r w:rsidRPr="00911AB6">
              <w:rPr>
                <w:rFonts w:cstheme="minorHAnsi"/>
                <w:spacing w:val="-10"/>
                <w:sz w:val="20"/>
                <w:szCs w:val="20"/>
              </w:rPr>
              <w:t xml:space="preserve"> </w:t>
            </w:r>
            <w:r w:rsidRPr="00911AB6">
              <w:rPr>
                <w:rFonts w:cstheme="minorHAnsi"/>
                <w:spacing w:val="-1"/>
                <w:sz w:val="20"/>
                <w:szCs w:val="20"/>
              </w:rPr>
              <w:t>#):</w:t>
            </w:r>
          </w:p>
        </w:tc>
        <w:tc>
          <w:tcPr>
            <w:tcW w:w="3260" w:type="dxa"/>
            <w:tcBorders>
              <w:top w:val="single" w:sz="5" w:space="0" w:color="000000"/>
              <w:left w:val="single" w:sz="5" w:space="0" w:color="000000"/>
              <w:bottom w:val="single" w:sz="5" w:space="0" w:color="000000"/>
              <w:right w:val="single" w:sz="5" w:space="0" w:color="000000"/>
            </w:tcBorders>
            <w:vAlign w:val="center"/>
          </w:tcPr>
          <w:p w14:paraId="62B72619" w14:textId="613E0A90" w:rsidR="008171C2" w:rsidRPr="00911AB6" w:rsidRDefault="008171C2" w:rsidP="00BA5A9B">
            <w:pPr>
              <w:pStyle w:val="TableParagraph"/>
              <w:spacing w:before="1"/>
              <w:ind w:left="102"/>
              <w:rPr>
                <w:rFonts w:eastAsia="Cambria" w:cstheme="minorHAnsi"/>
                <w:sz w:val="20"/>
                <w:szCs w:val="20"/>
              </w:rPr>
            </w:pPr>
            <w:r w:rsidRPr="00911AB6">
              <w:rPr>
                <w:rFonts w:cstheme="minorHAnsi"/>
                <w:color w:val="4C4C4E"/>
                <w:spacing w:val="-1"/>
                <w:sz w:val="20"/>
                <w:szCs w:val="20"/>
              </w:rPr>
              <w:t>5563</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273D833F" w14:textId="77777777" w:rsidR="008171C2" w:rsidRPr="00911AB6" w:rsidRDefault="008171C2" w:rsidP="003F153D">
            <w:pPr>
              <w:pStyle w:val="TableParagraph"/>
              <w:spacing w:before="1"/>
              <w:ind w:left="102"/>
              <w:rPr>
                <w:rFonts w:eastAsia="Cambria" w:cstheme="minorHAnsi"/>
                <w:sz w:val="20"/>
                <w:szCs w:val="20"/>
              </w:rPr>
            </w:pPr>
            <w:r w:rsidRPr="00911AB6">
              <w:rPr>
                <w:rFonts w:cstheme="minorHAnsi"/>
                <w:sz w:val="20"/>
                <w:szCs w:val="20"/>
              </w:rPr>
              <w:t>PIF</w:t>
            </w:r>
            <w:r w:rsidRPr="00911AB6">
              <w:rPr>
                <w:rFonts w:cstheme="minorHAnsi"/>
                <w:spacing w:val="-8"/>
                <w:sz w:val="20"/>
                <w:szCs w:val="20"/>
              </w:rPr>
              <w:t xml:space="preserve"> </w:t>
            </w:r>
            <w:r w:rsidRPr="00911AB6">
              <w:rPr>
                <w:rFonts w:cstheme="minorHAnsi"/>
                <w:sz w:val="20"/>
                <w:szCs w:val="20"/>
              </w:rPr>
              <w:t>Approval</w:t>
            </w:r>
            <w:r w:rsidRPr="00911AB6">
              <w:rPr>
                <w:rFonts w:cstheme="minorHAnsi"/>
                <w:spacing w:val="-8"/>
                <w:sz w:val="20"/>
                <w:szCs w:val="20"/>
              </w:rPr>
              <w:t xml:space="preserve"> </w:t>
            </w:r>
            <w:r w:rsidRPr="00911AB6">
              <w:rPr>
                <w:rFonts w:cstheme="minorHAnsi"/>
                <w:spacing w:val="-1"/>
                <w:sz w:val="20"/>
                <w:szCs w:val="20"/>
              </w:rPr>
              <w:t>Date:</w:t>
            </w:r>
          </w:p>
        </w:tc>
        <w:tc>
          <w:tcPr>
            <w:tcW w:w="2161" w:type="dxa"/>
            <w:tcBorders>
              <w:top w:val="single" w:sz="5" w:space="0" w:color="000000"/>
              <w:left w:val="single" w:sz="5" w:space="0" w:color="000000"/>
              <w:bottom w:val="single" w:sz="5" w:space="0" w:color="000000"/>
              <w:right w:val="single" w:sz="5" w:space="0" w:color="000000"/>
            </w:tcBorders>
            <w:vAlign w:val="center"/>
          </w:tcPr>
          <w:p w14:paraId="7DE0CC85" w14:textId="25183092" w:rsidR="008171C2" w:rsidRPr="00F44527" w:rsidRDefault="00120859" w:rsidP="003F153D">
            <w:pPr>
              <w:pStyle w:val="TableParagraph"/>
              <w:spacing w:before="1"/>
              <w:ind w:left="100"/>
              <w:rPr>
                <w:rFonts w:eastAsia="Cambria" w:cstheme="minorHAnsi"/>
                <w:sz w:val="20"/>
                <w:szCs w:val="20"/>
              </w:rPr>
            </w:pPr>
            <w:r w:rsidRPr="00F44527">
              <w:rPr>
                <w:rFonts w:cstheme="minorHAnsi"/>
                <w:sz w:val="20"/>
                <w:szCs w:val="20"/>
              </w:rPr>
              <w:t>23</w:t>
            </w:r>
            <w:r w:rsidRPr="00F44527">
              <w:rPr>
                <w:rFonts w:cstheme="minorHAnsi"/>
                <w:sz w:val="20"/>
                <w:szCs w:val="20"/>
                <w:vertAlign w:val="superscript"/>
              </w:rPr>
              <w:t>rd</w:t>
            </w:r>
            <w:r w:rsidRPr="00F44527">
              <w:rPr>
                <w:rFonts w:cstheme="minorHAnsi"/>
                <w:sz w:val="20"/>
                <w:szCs w:val="20"/>
              </w:rPr>
              <w:t xml:space="preserve"> May 2017</w:t>
            </w:r>
          </w:p>
        </w:tc>
      </w:tr>
      <w:tr w:rsidR="008171C2" w:rsidRPr="00911AB6" w14:paraId="22829F12" w14:textId="77777777" w:rsidTr="003F153D">
        <w:trPr>
          <w:trHeight w:hRule="exact" w:val="713"/>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5FB0AEE" w14:textId="77777777" w:rsidR="008171C2" w:rsidRPr="00911AB6" w:rsidRDefault="008171C2" w:rsidP="00AA16EB">
            <w:pPr>
              <w:pStyle w:val="TableParagraph"/>
              <w:ind w:left="102" w:right="488"/>
              <w:rPr>
                <w:rFonts w:eastAsia="Cambria" w:cstheme="minorHAnsi"/>
                <w:sz w:val="20"/>
                <w:szCs w:val="20"/>
              </w:rPr>
            </w:pPr>
            <w:r w:rsidRPr="00911AB6">
              <w:rPr>
                <w:rFonts w:cstheme="minorHAnsi"/>
                <w:sz w:val="20"/>
                <w:szCs w:val="20"/>
              </w:rPr>
              <w:t>GEF</w:t>
            </w:r>
            <w:r w:rsidRPr="00911AB6">
              <w:rPr>
                <w:rFonts w:cstheme="minorHAnsi"/>
                <w:spacing w:val="-6"/>
                <w:sz w:val="20"/>
                <w:szCs w:val="20"/>
              </w:rPr>
              <w:t xml:space="preserve"> </w:t>
            </w:r>
            <w:r w:rsidRPr="00911AB6">
              <w:rPr>
                <w:rFonts w:cstheme="minorHAnsi"/>
                <w:spacing w:val="-1"/>
                <w:sz w:val="20"/>
                <w:szCs w:val="20"/>
              </w:rPr>
              <w:t>Project</w:t>
            </w:r>
            <w:r w:rsidRPr="00911AB6">
              <w:rPr>
                <w:rFonts w:cstheme="minorHAnsi"/>
                <w:spacing w:val="-8"/>
                <w:sz w:val="20"/>
                <w:szCs w:val="20"/>
              </w:rPr>
              <w:t xml:space="preserve"> </w:t>
            </w:r>
            <w:r w:rsidRPr="00911AB6">
              <w:rPr>
                <w:rFonts w:cstheme="minorHAnsi"/>
                <w:spacing w:val="-1"/>
                <w:sz w:val="20"/>
                <w:szCs w:val="20"/>
              </w:rPr>
              <w:t>ID</w:t>
            </w:r>
            <w:r w:rsidRPr="00911AB6">
              <w:rPr>
                <w:rFonts w:cstheme="minorHAnsi"/>
                <w:spacing w:val="24"/>
                <w:w w:val="99"/>
                <w:sz w:val="20"/>
                <w:szCs w:val="20"/>
              </w:rPr>
              <w:t xml:space="preserve"> </w:t>
            </w:r>
            <w:r w:rsidRPr="00911AB6">
              <w:rPr>
                <w:rFonts w:cstheme="minorHAnsi"/>
                <w:sz w:val="20"/>
                <w:szCs w:val="20"/>
              </w:rPr>
              <w:t>(PMIS</w:t>
            </w:r>
            <w:r w:rsidRPr="00911AB6">
              <w:rPr>
                <w:rFonts w:cstheme="minorHAnsi"/>
                <w:spacing w:val="-10"/>
                <w:sz w:val="20"/>
                <w:szCs w:val="20"/>
              </w:rPr>
              <w:t xml:space="preserve"> </w:t>
            </w:r>
            <w:r w:rsidRPr="00911AB6">
              <w:rPr>
                <w:rFonts w:cstheme="minorHAnsi"/>
                <w:spacing w:val="-1"/>
                <w:sz w:val="20"/>
                <w:szCs w:val="20"/>
              </w:rPr>
              <w:t>#):</w:t>
            </w:r>
          </w:p>
        </w:tc>
        <w:tc>
          <w:tcPr>
            <w:tcW w:w="3260" w:type="dxa"/>
            <w:tcBorders>
              <w:top w:val="single" w:sz="5" w:space="0" w:color="000000"/>
              <w:left w:val="single" w:sz="5" w:space="0" w:color="000000"/>
              <w:bottom w:val="single" w:sz="5" w:space="0" w:color="000000"/>
              <w:right w:val="single" w:sz="5" w:space="0" w:color="000000"/>
            </w:tcBorders>
            <w:vAlign w:val="center"/>
          </w:tcPr>
          <w:p w14:paraId="1ADF2AB9" w14:textId="2F1F2234" w:rsidR="008171C2" w:rsidRPr="00911AB6" w:rsidRDefault="008171C2" w:rsidP="00BA5A9B">
            <w:pPr>
              <w:pStyle w:val="TableParagraph"/>
              <w:spacing w:line="233" w:lineRule="exact"/>
              <w:ind w:left="102"/>
              <w:rPr>
                <w:rFonts w:eastAsia="Cambria" w:cstheme="minorHAnsi"/>
                <w:sz w:val="20"/>
                <w:szCs w:val="20"/>
              </w:rPr>
            </w:pPr>
            <w:r w:rsidRPr="00911AB6">
              <w:rPr>
                <w:rFonts w:cstheme="minorHAnsi"/>
                <w:color w:val="4C4C4E"/>
                <w:spacing w:val="-1"/>
                <w:sz w:val="20"/>
                <w:szCs w:val="20"/>
              </w:rPr>
              <w:t>9367</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7E76C203" w14:textId="77777777" w:rsidR="008171C2" w:rsidRPr="00911AB6" w:rsidRDefault="008171C2" w:rsidP="003F153D">
            <w:pPr>
              <w:pStyle w:val="TableParagraph"/>
              <w:ind w:left="102" w:right="521"/>
              <w:rPr>
                <w:rFonts w:eastAsia="Cambria" w:cstheme="minorHAnsi"/>
                <w:sz w:val="20"/>
                <w:szCs w:val="20"/>
              </w:rPr>
            </w:pPr>
            <w:r w:rsidRPr="00911AB6">
              <w:rPr>
                <w:rFonts w:cstheme="minorHAnsi"/>
                <w:sz w:val="20"/>
                <w:szCs w:val="20"/>
              </w:rPr>
              <w:t>CEO</w:t>
            </w:r>
            <w:r w:rsidRPr="00911AB6">
              <w:rPr>
                <w:rFonts w:cstheme="minorHAnsi"/>
                <w:spacing w:val="-18"/>
                <w:sz w:val="20"/>
                <w:szCs w:val="20"/>
              </w:rPr>
              <w:t xml:space="preserve"> </w:t>
            </w:r>
            <w:r w:rsidRPr="00911AB6">
              <w:rPr>
                <w:rFonts w:cstheme="minorHAnsi"/>
                <w:sz w:val="20"/>
                <w:szCs w:val="20"/>
              </w:rPr>
              <w:t>Endorsement</w:t>
            </w:r>
            <w:r w:rsidRPr="00911AB6">
              <w:rPr>
                <w:rFonts w:cstheme="minorHAnsi"/>
                <w:w w:val="99"/>
                <w:sz w:val="20"/>
                <w:szCs w:val="20"/>
              </w:rPr>
              <w:t xml:space="preserve"> </w:t>
            </w:r>
            <w:r w:rsidRPr="00911AB6">
              <w:rPr>
                <w:rFonts w:cstheme="minorHAnsi"/>
                <w:spacing w:val="-1"/>
                <w:sz w:val="20"/>
                <w:szCs w:val="20"/>
              </w:rPr>
              <w:t>Date:</w:t>
            </w:r>
          </w:p>
        </w:tc>
        <w:tc>
          <w:tcPr>
            <w:tcW w:w="2161" w:type="dxa"/>
            <w:tcBorders>
              <w:top w:val="single" w:sz="5" w:space="0" w:color="000000"/>
              <w:left w:val="single" w:sz="5" w:space="0" w:color="000000"/>
              <w:bottom w:val="single" w:sz="5" w:space="0" w:color="000000"/>
              <w:right w:val="single" w:sz="5" w:space="0" w:color="000000"/>
            </w:tcBorders>
            <w:vAlign w:val="center"/>
          </w:tcPr>
          <w:p w14:paraId="2CFDDFE2" w14:textId="2C0C0F15" w:rsidR="008171C2" w:rsidRPr="00F44527" w:rsidRDefault="00120859" w:rsidP="003F153D">
            <w:pPr>
              <w:pStyle w:val="TableParagraph"/>
              <w:spacing w:line="233" w:lineRule="exact"/>
              <w:ind w:left="100"/>
              <w:rPr>
                <w:rFonts w:eastAsia="Cambria" w:cstheme="minorHAnsi"/>
                <w:sz w:val="20"/>
                <w:szCs w:val="20"/>
              </w:rPr>
            </w:pPr>
            <w:r w:rsidRPr="00F44527">
              <w:rPr>
                <w:rFonts w:cstheme="minorHAnsi"/>
                <w:sz w:val="20"/>
                <w:szCs w:val="20"/>
              </w:rPr>
              <w:t>23</w:t>
            </w:r>
            <w:r w:rsidRPr="00F44527">
              <w:rPr>
                <w:rFonts w:cstheme="minorHAnsi"/>
                <w:sz w:val="20"/>
                <w:szCs w:val="20"/>
                <w:vertAlign w:val="superscript"/>
              </w:rPr>
              <w:t>rd</w:t>
            </w:r>
            <w:r w:rsidRPr="00F44527">
              <w:rPr>
                <w:rFonts w:cstheme="minorHAnsi"/>
                <w:sz w:val="20"/>
                <w:szCs w:val="20"/>
              </w:rPr>
              <w:t xml:space="preserve"> July 2018</w:t>
            </w:r>
          </w:p>
        </w:tc>
      </w:tr>
      <w:tr w:rsidR="008171C2" w:rsidRPr="00911AB6" w14:paraId="05129AC9" w14:textId="77777777" w:rsidTr="003F153D">
        <w:trPr>
          <w:trHeight w:hRule="exact" w:val="949"/>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81D3156" w14:textId="77777777" w:rsidR="008171C2" w:rsidRPr="00911AB6" w:rsidRDefault="008171C2" w:rsidP="00AA16EB">
            <w:pPr>
              <w:pStyle w:val="TableParagraph"/>
              <w:ind w:left="102" w:right="351"/>
              <w:rPr>
                <w:rFonts w:eastAsia="Cambria" w:cstheme="minorHAnsi"/>
                <w:sz w:val="20"/>
                <w:szCs w:val="20"/>
              </w:rPr>
            </w:pPr>
            <w:r w:rsidRPr="00911AB6">
              <w:rPr>
                <w:rFonts w:cstheme="minorHAnsi"/>
                <w:sz w:val="20"/>
                <w:szCs w:val="20"/>
              </w:rPr>
              <w:t>ATLAS</w:t>
            </w:r>
            <w:r w:rsidRPr="00911AB6">
              <w:rPr>
                <w:rFonts w:cstheme="minorHAnsi"/>
                <w:spacing w:val="-16"/>
                <w:sz w:val="20"/>
                <w:szCs w:val="20"/>
              </w:rPr>
              <w:t xml:space="preserve"> </w:t>
            </w:r>
            <w:r w:rsidRPr="00911AB6">
              <w:rPr>
                <w:rFonts w:cstheme="minorHAnsi"/>
                <w:spacing w:val="-1"/>
                <w:sz w:val="20"/>
                <w:szCs w:val="20"/>
              </w:rPr>
              <w:t>Business</w:t>
            </w:r>
            <w:r w:rsidRPr="00911AB6">
              <w:rPr>
                <w:rFonts w:cstheme="minorHAnsi"/>
                <w:spacing w:val="28"/>
                <w:w w:val="99"/>
                <w:sz w:val="20"/>
                <w:szCs w:val="20"/>
              </w:rPr>
              <w:t xml:space="preserve"> </w:t>
            </w:r>
            <w:r w:rsidRPr="00911AB6">
              <w:rPr>
                <w:rFonts w:cstheme="minorHAnsi"/>
                <w:sz w:val="20"/>
                <w:szCs w:val="20"/>
              </w:rPr>
              <w:t>Unit,</w:t>
            </w:r>
            <w:r w:rsidRPr="00911AB6">
              <w:rPr>
                <w:rFonts w:cstheme="minorHAnsi"/>
                <w:spacing w:val="-8"/>
                <w:sz w:val="20"/>
                <w:szCs w:val="20"/>
              </w:rPr>
              <w:t xml:space="preserve"> </w:t>
            </w:r>
            <w:r w:rsidRPr="00911AB6">
              <w:rPr>
                <w:rFonts w:cstheme="minorHAnsi"/>
                <w:sz w:val="20"/>
                <w:szCs w:val="20"/>
              </w:rPr>
              <w:t>Award</w:t>
            </w:r>
            <w:r w:rsidRPr="00911AB6">
              <w:rPr>
                <w:rFonts w:cstheme="minorHAnsi"/>
                <w:spacing w:val="-5"/>
                <w:sz w:val="20"/>
                <w:szCs w:val="20"/>
              </w:rPr>
              <w:t xml:space="preserve"> </w:t>
            </w:r>
            <w:r w:rsidRPr="00911AB6">
              <w:rPr>
                <w:rFonts w:cstheme="minorHAnsi"/>
                <w:spacing w:val="-1"/>
                <w:sz w:val="20"/>
                <w:szCs w:val="20"/>
              </w:rPr>
              <w:t>#,</w:t>
            </w:r>
            <w:r w:rsidRPr="00911AB6">
              <w:rPr>
                <w:rFonts w:cstheme="minorHAnsi"/>
                <w:spacing w:val="20"/>
                <w:w w:val="99"/>
                <w:sz w:val="20"/>
                <w:szCs w:val="20"/>
              </w:rPr>
              <w:t xml:space="preserve"> </w:t>
            </w:r>
            <w:r w:rsidRPr="00911AB6">
              <w:rPr>
                <w:rFonts w:cstheme="minorHAnsi"/>
                <w:spacing w:val="-1"/>
                <w:sz w:val="20"/>
                <w:szCs w:val="20"/>
              </w:rPr>
              <w:t>Project</w:t>
            </w:r>
            <w:r w:rsidRPr="00911AB6">
              <w:rPr>
                <w:rFonts w:cstheme="minorHAnsi"/>
                <w:spacing w:val="-11"/>
                <w:sz w:val="20"/>
                <w:szCs w:val="20"/>
              </w:rPr>
              <w:t xml:space="preserve"> </w:t>
            </w:r>
            <w:r w:rsidRPr="00911AB6">
              <w:rPr>
                <w:rFonts w:cstheme="minorHAnsi"/>
                <w:spacing w:val="-1"/>
                <w:sz w:val="20"/>
                <w:szCs w:val="20"/>
              </w:rPr>
              <w:t>ID:</w:t>
            </w:r>
          </w:p>
        </w:tc>
        <w:tc>
          <w:tcPr>
            <w:tcW w:w="3260" w:type="dxa"/>
            <w:tcBorders>
              <w:top w:val="single" w:sz="5" w:space="0" w:color="000000"/>
              <w:left w:val="single" w:sz="5" w:space="0" w:color="000000"/>
              <w:bottom w:val="single" w:sz="5" w:space="0" w:color="000000"/>
              <w:right w:val="single" w:sz="5" w:space="0" w:color="000000"/>
            </w:tcBorders>
            <w:vAlign w:val="center"/>
          </w:tcPr>
          <w:p w14:paraId="62FA61C5" w14:textId="77777777" w:rsidR="008171C2" w:rsidRPr="00911AB6" w:rsidRDefault="008171C2" w:rsidP="00BA5A9B">
            <w:pPr>
              <w:pStyle w:val="TableParagraph"/>
              <w:spacing w:before="11"/>
              <w:rPr>
                <w:rFonts w:eastAsia="Cambria" w:cstheme="minorHAnsi"/>
                <w:sz w:val="20"/>
                <w:szCs w:val="20"/>
              </w:rPr>
            </w:pPr>
          </w:p>
          <w:p w14:paraId="7F1F5E44" w14:textId="77777777" w:rsidR="008171C2" w:rsidRPr="00911AB6" w:rsidRDefault="008171C2" w:rsidP="003F153D">
            <w:pPr>
              <w:pStyle w:val="TableParagraph"/>
              <w:ind w:left="102"/>
              <w:rPr>
                <w:rFonts w:cstheme="minorHAnsi"/>
                <w:color w:val="231F20"/>
                <w:spacing w:val="-1"/>
                <w:sz w:val="20"/>
                <w:szCs w:val="20"/>
              </w:rPr>
            </w:pPr>
            <w:r w:rsidRPr="00911AB6">
              <w:rPr>
                <w:rFonts w:cstheme="minorHAnsi"/>
                <w:color w:val="231F20"/>
                <w:spacing w:val="-1"/>
                <w:sz w:val="20"/>
                <w:szCs w:val="20"/>
              </w:rPr>
              <w:t>00094488</w:t>
            </w:r>
          </w:p>
          <w:p w14:paraId="332CEF30" w14:textId="5214102C" w:rsidR="008171C2" w:rsidRPr="00911AB6" w:rsidRDefault="008171C2" w:rsidP="003F153D">
            <w:pPr>
              <w:pStyle w:val="TableParagraph"/>
              <w:ind w:left="102"/>
              <w:rPr>
                <w:rFonts w:cstheme="minorHAnsi"/>
                <w:color w:val="231F20"/>
                <w:spacing w:val="-1"/>
                <w:sz w:val="20"/>
                <w:szCs w:val="20"/>
              </w:rPr>
            </w:pPr>
            <w:r w:rsidRPr="00911AB6">
              <w:rPr>
                <w:rFonts w:cstheme="minorHAnsi"/>
                <w:color w:val="231F20"/>
                <w:spacing w:val="-1"/>
                <w:sz w:val="20"/>
                <w:szCs w:val="20"/>
              </w:rPr>
              <w:t>00098606</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5DE0C8EC" w14:textId="77777777" w:rsidR="008171C2" w:rsidRPr="00911AB6" w:rsidRDefault="008171C2" w:rsidP="003F153D">
            <w:pPr>
              <w:pStyle w:val="TableParagraph"/>
              <w:ind w:left="102" w:right="427"/>
              <w:rPr>
                <w:rFonts w:eastAsia="Cambria" w:cstheme="minorHAnsi"/>
                <w:sz w:val="20"/>
                <w:szCs w:val="20"/>
              </w:rPr>
            </w:pPr>
            <w:r w:rsidRPr="00911AB6">
              <w:rPr>
                <w:rFonts w:cstheme="minorHAnsi"/>
                <w:spacing w:val="-1"/>
                <w:sz w:val="20"/>
                <w:szCs w:val="20"/>
              </w:rPr>
              <w:t>Project</w:t>
            </w:r>
            <w:r w:rsidRPr="00911AB6">
              <w:rPr>
                <w:rFonts w:cstheme="minorHAnsi"/>
                <w:spacing w:val="-17"/>
                <w:sz w:val="20"/>
                <w:szCs w:val="20"/>
              </w:rPr>
              <w:t xml:space="preserve"> </w:t>
            </w:r>
            <w:r w:rsidRPr="00911AB6">
              <w:rPr>
                <w:rFonts w:cstheme="minorHAnsi"/>
                <w:sz w:val="20"/>
                <w:szCs w:val="20"/>
              </w:rPr>
              <w:t>Document</w:t>
            </w:r>
            <w:r w:rsidRPr="00911AB6">
              <w:rPr>
                <w:rFonts w:cstheme="minorHAnsi"/>
                <w:spacing w:val="24"/>
                <w:w w:val="99"/>
                <w:sz w:val="20"/>
                <w:szCs w:val="20"/>
              </w:rPr>
              <w:t xml:space="preserve"> </w:t>
            </w:r>
            <w:r w:rsidRPr="00911AB6">
              <w:rPr>
                <w:rFonts w:cstheme="minorHAnsi"/>
                <w:spacing w:val="-1"/>
                <w:sz w:val="20"/>
                <w:szCs w:val="20"/>
              </w:rPr>
              <w:t>(</w:t>
            </w:r>
            <w:proofErr w:type="spellStart"/>
            <w:r w:rsidRPr="00911AB6">
              <w:rPr>
                <w:rFonts w:cstheme="minorHAnsi"/>
                <w:spacing w:val="-1"/>
                <w:sz w:val="20"/>
                <w:szCs w:val="20"/>
              </w:rPr>
              <w:t>ProDoc</w:t>
            </w:r>
            <w:proofErr w:type="spellEnd"/>
            <w:r w:rsidRPr="00911AB6">
              <w:rPr>
                <w:rFonts w:cstheme="minorHAnsi"/>
                <w:spacing w:val="-1"/>
                <w:sz w:val="20"/>
                <w:szCs w:val="20"/>
              </w:rPr>
              <w:t>)</w:t>
            </w:r>
            <w:r w:rsidRPr="00911AB6">
              <w:rPr>
                <w:rFonts w:cstheme="minorHAnsi"/>
                <w:spacing w:val="-18"/>
                <w:sz w:val="20"/>
                <w:szCs w:val="20"/>
              </w:rPr>
              <w:t xml:space="preserve"> </w:t>
            </w:r>
            <w:r w:rsidRPr="00911AB6">
              <w:rPr>
                <w:rFonts w:cstheme="minorHAnsi"/>
                <w:spacing w:val="-1"/>
                <w:sz w:val="20"/>
                <w:szCs w:val="20"/>
              </w:rPr>
              <w:t>Signature</w:t>
            </w:r>
            <w:r w:rsidRPr="00911AB6">
              <w:rPr>
                <w:rFonts w:cstheme="minorHAnsi"/>
                <w:spacing w:val="29"/>
                <w:w w:val="99"/>
                <w:sz w:val="20"/>
                <w:szCs w:val="20"/>
              </w:rPr>
              <w:t xml:space="preserve"> </w:t>
            </w:r>
            <w:r w:rsidRPr="00911AB6">
              <w:rPr>
                <w:rFonts w:cstheme="minorHAnsi"/>
                <w:sz w:val="20"/>
                <w:szCs w:val="20"/>
              </w:rPr>
              <w:t>Date</w:t>
            </w:r>
            <w:r w:rsidRPr="00911AB6">
              <w:rPr>
                <w:rFonts w:cstheme="minorHAnsi"/>
                <w:spacing w:val="-11"/>
                <w:sz w:val="20"/>
                <w:szCs w:val="20"/>
              </w:rPr>
              <w:t xml:space="preserve"> </w:t>
            </w:r>
            <w:r w:rsidRPr="00911AB6">
              <w:rPr>
                <w:rFonts w:cstheme="minorHAnsi"/>
                <w:sz w:val="20"/>
                <w:szCs w:val="20"/>
              </w:rPr>
              <w:t>(date</w:t>
            </w:r>
            <w:r w:rsidRPr="00911AB6">
              <w:rPr>
                <w:rFonts w:cstheme="minorHAnsi"/>
                <w:spacing w:val="-9"/>
                <w:sz w:val="20"/>
                <w:szCs w:val="20"/>
              </w:rPr>
              <w:t xml:space="preserve"> </w:t>
            </w:r>
            <w:r w:rsidRPr="00911AB6">
              <w:rPr>
                <w:rFonts w:cstheme="minorHAnsi"/>
                <w:spacing w:val="-1"/>
                <w:sz w:val="20"/>
                <w:szCs w:val="20"/>
              </w:rPr>
              <w:t>project</w:t>
            </w:r>
            <w:r w:rsidRPr="00911AB6">
              <w:rPr>
                <w:rFonts w:cstheme="minorHAnsi"/>
                <w:spacing w:val="27"/>
                <w:w w:val="99"/>
                <w:sz w:val="20"/>
                <w:szCs w:val="20"/>
              </w:rPr>
              <w:t xml:space="preserve"> </w:t>
            </w:r>
            <w:r w:rsidRPr="00911AB6">
              <w:rPr>
                <w:rFonts w:cstheme="minorHAnsi"/>
                <w:spacing w:val="-1"/>
                <w:sz w:val="20"/>
                <w:szCs w:val="20"/>
              </w:rPr>
              <w:t>began):</w:t>
            </w:r>
          </w:p>
        </w:tc>
        <w:tc>
          <w:tcPr>
            <w:tcW w:w="2161" w:type="dxa"/>
            <w:tcBorders>
              <w:top w:val="single" w:sz="5" w:space="0" w:color="000000"/>
              <w:left w:val="single" w:sz="5" w:space="0" w:color="000000"/>
              <w:bottom w:val="single" w:sz="5" w:space="0" w:color="000000"/>
              <w:right w:val="single" w:sz="5" w:space="0" w:color="000000"/>
            </w:tcBorders>
            <w:vAlign w:val="center"/>
          </w:tcPr>
          <w:p w14:paraId="1388E053" w14:textId="574D2E82" w:rsidR="008171C2" w:rsidRPr="00911AB6" w:rsidRDefault="008171C2" w:rsidP="003F153D">
            <w:pPr>
              <w:pStyle w:val="TableParagraph"/>
              <w:spacing w:line="233" w:lineRule="exact"/>
              <w:ind w:left="100"/>
              <w:rPr>
                <w:rFonts w:eastAsia="Cambria" w:cstheme="minorHAnsi"/>
                <w:sz w:val="20"/>
                <w:szCs w:val="20"/>
              </w:rPr>
            </w:pPr>
            <w:r w:rsidRPr="00911AB6">
              <w:rPr>
                <w:rFonts w:cstheme="minorHAnsi"/>
                <w:sz w:val="20"/>
                <w:szCs w:val="20"/>
              </w:rPr>
              <w:t>28</w:t>
            </w:r>
            <w:r w:rsidRPr="00911AB6">
              <w:rPr>
                <w:rFonts w:cstheme="minorHAnsi"/>
                <w:sz w:val="20"/>
                <w:szCs w:val="20"/>
                <w:vertAlign w:val="superscript"/>
              </w:rPr>
              <w:t>th</w:t>
            </w:r>
            <w:r w:rsidRPr="00911AB6">
              <w:rPr>
                <w:rFonts w:cstheme="minorHAnsi"/>
                <w:sz w:val="20"/>
                <w:szCs w:val="20"/>
              </w:rPr>
              <w:t xml:space="preserve"> September 2018</w:t>
            </w:r>
          </w:p>
        </w:tc>
      </w:tr>
      <w:tr w:rsidR="008171C2" w:rsidRPr="00911AB6" w14:paraId="6409AF17" w14:textId="77777777" w:rsidTr="003F153D">
        <w:trPr>
          <w:trHeight w:hRule="exact" w:val="480"/>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35C8C133"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Country:</w:t>
            </w:r>
          </w:p>
        </w:tc>
        <w:tc>
          <w:tcPr>
            <w:tcW w:w="3260" w:type="dxa"/>
            <w:tcBorders>
              <w:top w:val="single" w:sz="5" w:space="0" w:color="000000"/>
              <w:left w:val="single" w:sz="5" w:space="0" w:color="000000"/>
              <w:bottom w:val="single" w:sz="5" w:space="0" w:color="000000"/>
              <w:right w:val="single" w:sz="5" w:space="0" w:color="000000"/>
            </w:tcBorders>
            <w:vAlign w:val="center"/>
          </w:tcPr>
          <w:p w14:paraId="71A8937F" w14:textId="77777777" w:rsidR="008171C2" w:rsidRPr="00911AB6" w:rsidRDefault="008171C2" w:rsidP="00BA5A9B">
            <w:pPr>
              <w:pStyle w:val="TableParagraph"/>
              <w:spacing w:line="233" w:lineRule="exact"/>
              <w:ind w:left="102"/>
              <w:rPr>
                <w:rFonts w:eastAsia="Cambria" w:cstheme="minorHAnsi"/>
                <w:sz w:val="20"/>
                <w:szCs w:val="20"/>
              </w:rPr>
            </w:pPr>
            <w:r w:rsidRPr="00911AB6">
              <w:rPr>
                <w:rFonts w:cstheme="minorHAnsi"/>
                <w:spacing w:val="-1"/>
                <w:sz w:val="20"/>
                <w:szCs w:val="20"/>
              </w:rPr>
              <w:t>Bhutan</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6B2F6466" w14:textId="77777777" w:rsidR="008171C2" w:rsidRPr="00911AB6" w:rsidRDefault="008171C2" w:rsidP="003F153D">
            <w:pPr>
              <w:pStyle w:val="TableParagraph"/>
              <w:ind w:left="102" w:right="232"/>
              <w:rPr>
                <w:rFonts w:eastAsia="Cambria" w:cstheme="minorHAnsi"/>
                <w:sz w:val="20"/>
                <w:szCs w:val="20"/>
              </w:rPr>
            </w:pPr>
            <w:r w:rsidRPr="00911AB6">
              <w:rPr>
                <w:rFonts w:cstheme="minorHAnsi"/>
                <w:sz w:val="20"/>
                <w:szCs w:val="20"/>
              </w:rPr>
              <w:t>Date</w:t>
            </w:r>
            <w:r w:rsidRPr="00911AB6">
              <w:rPr>
                <w:rFonts w:cstheme="minorHAnsi"/>
                <w:spacing w:val="-12"/>
                <w:sz w:val="20"/>
                <w:szCs w:val="20"/>
              </w:rPr>
              <w:t xml:space="preserve"> </w:t>
            </w:r>
            <w:r w:rsidRPr="00911AB6">
              <w:rPr>
                <w:rFonts w:cstheme="minorHAnsi"/>
                <w:spacing w:val="-1"/>
                <w:sz w:val="20"/>
                <w:szCs w:val="20"/>
              </w:rPr>
              <w:t>project</w:t>
            </w:r>
            <w:r w:rsidRPr="00911AB6">
              <w:rPr>
                <w:rFonts w:cstheme="minorHAnsi"/>
                <w:spacing w:val="-8"/>
                <w:sz w:val="20"/>
                <w:szCs w:val="20"/>
              </w:rPr>
              <w:t xml:space="preserve"> </w:t>
            </w:r>
            <w:r w:rsidRPr="00911AB6">
              <w:rPr>
                <w:rFonts w:cstheme="minorHAnsi"/>
                <w:spacing w:val="-1"/>
                <w:sz w:val="20"/>
                <w:szCs w:val="20"/>
              </w:rPr>
              <w:t>manager</w:t>
            </w:r>
            <w:r w:rsidRPr="00911AB6">
              <w:rPr>
                <w:rFonts w:cstheme="minorHAnsi"/>
                <w:spacing w:val="24"/>
                <w:w w:val="99"/>
                <w:sz w:val="20"/>
                <w:szCs w:val="20"/>
              </w:rPr>
              <w:t xml:space="preserve"> </w:t>
            </w:r>
            <w:r w:rsidRPr="00911AB6">
              <w:rPr>
                <w:rFonts w:cstheme="minorHAnsi"/>
                <w:spacing w:val="-1"/>
                <w:sz w:val="20"/>
                <w:szCs w:val="20"/>
              </w:rPr>
              <w:t>hired:</w:t>
            </w:r>
          </w:p>
        </w:tc>
        <w:tc>
          <w:tcPr>
            <w:tcW w:w="2161" w:type="dxa"/>
            <w:tcBorders>
              <w:top w:val="single" w:sz="5" w:space="0" w:color="000000"/>
              <w:left w:val="single" w:sz="5" w:space="0" w:color="000000"/>
              <w:bottom w:val="single" w:sz="5" w:space="0" w:color="000000"/>
              <w:right w:val="single" w:sz="5" w:space="0" w:color="000000"/>
            </w:tcBorders>
            <w:vAlign w:val="center"/>
          </w:tcPr>
          <w:p w14:paraId="142B813D" w14:textId="39E17EF9" w:rsidR="008171C2" w:rsidRPr="00911AB6" w:rsidRDefault="008B2DE4" w:rsidP="003F153D">
            <w:pPr>
              <w:pStyle w:val="TableParagraph"/>
              <w:spacing w:line="233" w:lineRule="exact"/>
              <w:ind w:left="100"/>
              <w:rPr>
                <w:rFonts w:eastAsia="Cambria" w:cstheme="minorHAnsi"/>
                <w:sz w:val="20"/>
                <w:szCs w:val="20"/>
              </w:rPr>
            </w:pPr>
            <w:r w:rsidRPr="00911AB6">
              <w:rPr>
                <w:rFonts w:cstheme="minorHAnsi"/>
                <w:sz w:val="20"/>
                <w:szCs w:val="20"/>
              </w:rPr>
              <w:t>October 2018</w:t>
            </w:r>
          </w:p>
        </w:tc>
      </w:tr>
      <w:tr w:rsidR="008171C2" w:rsidRPr="00911AB6" w14:paraId="573A8CE7" w14:textId="77777777" w:rsidTr="003F153D">
        <w:trPr>
          <w:trHeight w:hRule="exact" w:val="478"/>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28EEC74"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Region:</w:t>
            </w:r>
          </w:p>
        </w:tc>
        <w:tc>
          <w:tcPr>
            <w:tcW w:w="3260" w:type="dxa"/>
            <w:tcBorders>
              <w:top w:val="single" w:sz="5" w:space="0" w:color="000000"/>
              <w:left w:val="single" w:sz="5" w:space="0" w:color="000000"/>
              <w:bottom w:val="single" w:sz="5" w:space="0" w:color="000000"/>
              <w:right w:val="single" w:sz="5" w:space="0" w:color="000000"/>
            </w:tcBorders>
            <w:vAlign w:val="center"/>
          </w:tcPr>
          <w:p w14:paraId="20121BF3" w14:textId="77777777" w:rsidR="008171C2" w:rsidRPr="00911AB6" w:rsidRDefault="008171C2" w:rsidP="00BA5A9B">
            <w:pPr>
              <w:pStyle w:val="TableParagraph"/>
              <w:spacing w:line="233" w:lineRule="exact"/>
              <w:ind w:left="102"/>
              <w:rPr>
                <w:rFonts w:eastAsia="Cambria" w:cstheme="minorHAnsi"/>
                <w:sz w:val="20"/>
                <w:szCs w:val="20"/>
              </w:rPr>
            </w:pPr>
            <w:r w:rsidRPr="00911AB6">
              <w:rPr>
                <w:rFonts w:cstheme="minorHAnsi"/>
                <w:spacing w:val="-1"/>
                <w:sz w:val="20"/>
                <w:szCs w:val="20"/>
              </w:rPr>
              <w:t>South</w:t>
            </w:r>
            <w:r w:rsidRPr="00911AB6">
              <w:rPr>
                <w:rFonts w:cstheme="minorHAnsi"/>
                <w:spacing w:val="-10"/>
                <w:sz w:val="20"/>
                <w:szCs w:val="20"/>
              </w:rPr>
              <w:t xml:space="preserve"> </w:t>
            </w:r>
            <w:r w:rsidRPr="00911AB6">
              <w:rPr>
                <w:rFonts w:cstheme="minorHAnsi"/>
                <w:sz w:val="20"/>
                <w:szCs w:val="20"/>
              </w:rPr>
              <w:t>Asia</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71C6EBC7" w14:textId="77777777" w:rsidR="008171C2" w:rsidRPr="00911AB6" w:rsidRDefault="008171C2" w:rsidP="003F153D">
            <w:pPr>
              <w:pStyle w:val="TableParagraph"/>
              <w:ind w:left="102" w:right="325"/>
              <w:rPr>
                <w:rFonts w:eastAsia="Cambria" w:cstheme="minorHAnsi"/>
                <w:sz w:val="20"/>
                <w:szCs w:val="20"/>
              </w:rPr>
            </w:pPr>
            <w:r w:rsidRPr="00911AB6">
              <w:rPr>
                <w:rFonts w:cstheme="minorHAnsi"/>
                <w:spacing w:val="-1"/>
                <w:sz w:val="20"/>
                <w:szCs w:val="20"/>
              </w:rPr>
              <w:t>Inception</w:t>
            </w:r>
            <w:r w:rsidRPr="00911AB6">
              <w:rPr>
                <w:rFonts w:cstheme="minorHAnsi"/>
                <w:spacing w:val="-16"/>
                <w:sz w:val="20"/>
                <w:szCs w:val="20"/>
              </w:rPr>
              <w:t xml:space="preserve"> </w:t>
            </w:r>
            <w:r w:rsidRPr="00911AB6">
              <w:rPr>
                <w:rFonts w:cstheme="minorHAnsi"/>
                <w:spacing w:val="-1"/>
                <w:sz w:val="20"/>
                <w:szCs w:val="20"/>
              </w:rPr>
              <w:t>Workshop</w:t>
            </w:r>
            <w:r w:rsidRPr="00911AB6">
              <w:rPr>
                <w:rFonts w:cstheme="minorHAnsi"/>
                <w:spacing w:val="21"/>
                <w:w w:val="99"/>
                <w:sz w:val="20"/>
                <w:szCs w:val="20"/>
              </w:rPr>
              <w:t xml:space="preserve"> </w:t>
            </w:r>
            <w:r w:rsidRPr="00911AB6">
              <w:rPr>
                <w:rFonts w:cstheme="minorHAnsi"/>
                <w:spacing w:val="-1"/>
                <w:sz w:val="20"/>
                <w:szCs w:val="20"/>
              </w:rPr>
              <w:t>date:</w:t>
            </w:r>
          </w:p>
        </w:tc>
        <w:tc>
          <w:tcPr>
            <w:tcW w:w="2161" w:type="dxa"/>
            <w:tcBorders>
              <w:top w:val="single" w:sz="5" w:space="0" w:color="000000"/>
              <w:left w:val="single" w:sz="5" w:space="0" w:color="000000"/>
              <w:bottom w:val="single" w:sz="5" w:space="0" w:color="000000"/>
              <w:right w:val="single" w:sz="5" w:space="0" w:color="000000"/>
            </w:tcBorders>
            <w:vAlign w:val="center"/>
          </w:tcPr>
          <w:p w14:paraId="77501B77" w14:textId="35F6DB25" w:rsidR="008171C2" w:rsidRPr="00911AB6" w:rsidRDefault="00B45281" w:rsidP="003F153D">
            <w:pPr>
              <w:pStyle w:val="TableParagraph"/>
              <w:spacing w:line="233" w:lineRule="exact"/>
              <w:ind w:left="100"/>
              <w:rPr>
                <w:rFonts w:eastAsia="Cambria" w:cstheme="minorHAnsi"/>
                <w:sz w:val="20"/>
                <w:szCs w:val="20"/>
              </w:rPr>
            </w:pPr>
            <w:r w:rsidRPr="00911AB6">
              <w:rPr>
                <w:rFonts w:cstheme="minorHAnsi"/>
                <w:sz w:val="20"/>
                <w:szCs w:val="20"/>
              </w:rPr>
              <w:t>30</w:t>
            </w:r>
            <w:r w:rsidRPr="00911AB6">
              <w:rPr>
                <w:rFonts w:cstheme="minorHAnsi"/>
                <w:sz w:val="20"/>
                <w:szCs w:val="20"/>
                <w:vertAlign w:val="superscript"/>
              </w:rPr>
              <w:t>th</w:t>
            </w:r>
            <w:r w:rsidRPr="00911AB6">
              <w:rPr>
                <w:rFonts w:cstheme="minorHAnsi"/>
                <w:sz w:val="20"/>
                <w:szCs w:val="20"/>
              </w:rPr>
              <w:t xml:space="preserve"> October 2018</w:t>
            </w:r>
          </w:p>
        </w:tc>
      </w:tr>
      <w:tr w:rsidR="008171C2" w:rsidRPr="00911AB6" w14:paraId="5B0C7AA9" w14:textId="77777777" w:rsidTr="003F153D">
        <w:trPr>
          <w:trHeight w:hRule="exact" w:val="480"/>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C3C70AD"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z w:val="20"/>
                <w:szCs w:val="20"/>
              </w:rPr>
              <w:t>Focal</w:t>
            </w:r>
            <w:r w:rsidRPr="00911AB6">
              <w:rPr>
                <w:rFonts w:cstheme="minorHAnsi"/>
                <w:spacing w:val="-10"/>
                <w:sz w:val="20"/>
                <w:szCs w:val="20"/>
              </w:rPr>
              <w:t xml:space="preserve"> </w:t>
            </w:r>
            <w:r w:rsidRPr="00911AB6">
              <w:rPr>
                <w:rFonts w:cstheme="minorHAnsi"/>
                <w:spacing w:val="-1"/>
                <w:sz w:val="20"/>
                <w:szCs w:val="20"/>
              </w:rPr>
              <w:t>Area:</w:t>
            </w:r>
          </w:p>
        </w:tc>
        <w:tc>
          <w:tcPr>
            <w:tcW w:w="3260" w:type="dxa"/>
            <w:tcBorders>
              <w:top w:val="single" w:sz="5" w:space="0" w:color="000000"/>
              <w:left w:val="single" w:sz="5" w:space="0" w:color="000000"/>
              <w:bottom w:val="single" w:sz="5" w:space="0" w:color="000000"/>
              <w:right w:val="single" w:sz="5" w:space="0" w:color="000000"/>
            </w:tcBorders>
            <w:vAlign w:val="center"/>
          </w:tcPr>
          <w:p w14:paraId="35BB993B" w14:textId="1986953D" w:rsidR="008171C2" w:rsidRPr="00911AB6" w:rsidRDefault="008171C2" w:rsidP="00BA5A9B">
            <w:pPr>
              <w:pStyle w:val="TableParagraph"/>
              <w:spacing w:line="233" w:lineRule="exact"/>
              <w:ind w:left="102"/>
              <w:rPr>
                <w:rFonts w:eastAsia="Cambria" w:cstheme="minorHAnsi"/>
                <w:sz w:val="20"/>
                <w:szCs w:val="20"/>
              </w:rPr>
            </w:pPr>
            <w:r w:rsidRPr="00911AB6">
              <w:rPr>
                <w:rFonts w:cstheme="minorHAnsi"/>
                <w:spacing w:val="-1"/>
                <w:sz w:val="20"/>
                <w:szCs w:val="20"/>
              </w:rPr>
              <w:t>Climate</w:t>
            </w:r>
            <w:r w:rsidRPr="00911AB6">
              <w:rPr>
                <w:rFonts w:cstheme="minorHAnsi"/>
                <w:spacing w:val="-16"/>
                <w:sz w:val="20"/>
                <w:szCs w:val="20"/>
              </w:rPr>
              <w:t xml:space="preserve"> </w:t>
            </w:r>
            <w:r w:rsidRPr="00911AB6">
              <w:rPr>
                <w:rFonts w:cstheme="minorHAnsi"/>
                <w:sz w:val="20"/>
                <w:szCs w:val="20"/>
              </w:rPr>
              <w:t>Change Mitigation</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78F233FD" w14:textId="77777777" w:rsidR="008171C2" w:rsidRPr="00911AB6" w:rsidRDefault="008171C2" w:rsidP="003F153D">
            <w:pPr>
              <w:pStyle w:val="TableParagraph"/>
              <w:ind w:left="102" w:right="640"/>
              <w:rPr>
                <w:rFonts w:eastAsia="Cambria" w:cstheme="minorHAnsi"/>
                <w:sz w:val="20"/>
                <w:szCs w:val="20"/>
              </w:rPr>
            </w:pPr>
            <w:r w:rsidRPr="00911AB6">
              <w:rPr>
                <w:rFonts w:cstheme="minorHAnsi"/>
                <w:spacing w:val="-1"/>
                <w:sz w:val="20"/>
                <w:szCs w:val="20"/>
              </w:rPr>
              <w:t>Midterm</w:t>
            </w:r>
            <w:r w:rsidRPr="00911AB6">
              <w:rPr>
                <w:rFonts w:cstheme="minorHAnsi"/>
                <w:spacing w:val="-15"/>
                <w:sz w:val="20"/>
                <w:szCs w:val="20"/>
              </w:rPr>
              <w:t xml:space="preserve"> </w:t>
            </w:r>
            <w:r w:rsidRPr="00911AB6">
              <w:rPr>
                <w:rFonts w:cstheme="minorHAnsi"/>
                <w:sz w:val="20"/>
                <w:szCs w:val="20"/>
              </w:rPr>
              <w:t>Review</w:t>
            </w:r>
            <w:r w:rsidRPr="00911AB6">
              <w:rPr>
                <w:rFonts w:cstheme="minorHAnsi"/>
                <w:spacing w:val="27"/>
                <w:w w:val="99"/>
                <w:sz w:val="20"/>
                <w:szCs w:val="20"/>
              </w:rPr>
              <w:t xml:space="preserve"> </w:t>
            </w:r>
            <w:r w:rsidRPr="00911AB6">
              <w:rPr>
                <w:rFonts w:cstheme="minorHAnsi"/>
                <w:spacing w:val="-1"/>
                <w:sz w:val="20"/>
                <w:szCs w:val="20"/>
              </w:rPr>
              <w:t>completion</w:t>
            </w:r>
            <w:r w:rsidRPr="00911AB6">
              <w:rPr>
                <w:rFonts w:cstheme="minorHAnsi"/>
                <w:spacing w:val="-14"/>
                <w:sz w:val="20"/>
                <w:szCs w:val="20"/>
              </w:rPr>
              <w:t xml:space="preserve"> </w:t>
            </w:r>
            <w:r w:rsidRPr="00911AB6">
              <w:rPr>
                <w:rFonts w:cstheme="minorHAnsi"/>
                <w:spacing w:val="-1"/>
                <w:sz w:val="20"/>
                <w:szCs w:val="20"/>
              </w:rPr>
              <w:t>date:</w:t>
            </w:r>
          </w:p>
        </w:tc>
        <w:tc>
          <w:tcPr>
            <w:tcW w:w="2161" w:type="dxa"/>
            <w:tcBorders>
              <w:top w:val="single" w:sz="5" w:space="0" w:color="000000"/>
              <w:left w:val="single" w:sz="5" w:space="0" w:color="000000"/>
              <w:bottom w:val="single" w:sz="5" w:space="0" w:color="000000"/>
              <w:right w:val="single" w:sz="5" w:space="0" w:color="000000"/>
            </w:tcBorders>
            <w:vAlign w:val="center"/>
          </w:tcPr>
          <w:p w14:paraId="7EC15CA7" w14:textId="46E45B5F" w:rsidR="008171C2" w:rsidRPr="00911AB6" w:rsidRDefault="005856B6" w:rsidP="003F153D">
            <w:pPr>
              <w:pStyle w:val="TableParagraph"/>
              <w:spacing w:line="233" w:lineRule="exact"/>
              <w:ind w:left="100"/>
              <w:rPr>
                <w:rFonts w:eastAsia="Cambria" w:cstheme="minorHAnsi"/>
                <w:sz w:val="20"/>
                <w:szCs w:val="20"/>
                <w:highlight w:val="yellow"/>
              </w:rPr>
            </w:pPr>
            <w:r w:rsidRPr="00911AB6">
              <w:rPr>
                <w:rFonts w:cstheme="minorHAnsi"/>
                <w:sz w:val="20"/>
                <w:szCs w:val="20"/>
              </w:rPr>
              <w:t>September</w:t>
            </w:r>
            <w:r w:rsidR="00B45281" w:rsidRPr="00911AB6">
              <w:rPr>
                <w:rFonts w:cstheme="minorHAnsi"/>
                <w:sz w:val="20"/>
                <w:szCs w:val="20"/>
              </w:rPr>
              <w:t xml:space="preserve"> </w:t>
            </w:r>
            <w:r w:rsidRPr="00911AB6">
              <w:rPr>
                <w:rFonts w:cstheme="minorHAnsi"/>
                <w:sz w:val="20"/>
                <w:szCs w:val="20"/>
              </w:rPr>
              <w:t>15</w:t>
            </w:r>
            <w:r w:rsidR="00B45281" w:rsidRPr="00911AB6">
              <w:rPr>
                <w:rFonts w:cstheme="minorHAnsi"/>
                <w:sz w:val="20"/>
                <w:szCs w:val="20"/>
              </w:rPr>
              <w:t>, 2020</w:t>
            </w:r>
          </w:p>
        </w:tc>
      </w:tr>
      <w:tr w:rsidR="008171C2" w:rsidRPr="00911AB6" w14:paraId="495B6B01" w14:textId="77777777" w:rsidTr="003F153D">
        <w:trPr>
          <w:trHeight w:hRule="exact" w:val="2355"/>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8CA9950" w14:textId="77777777" w:rsidR="008171C2" w:rsidRPr="00911AB6" w:rsidRDefault="008171C2" w:rsidP="00AA16EB">
            <w:pPr>
              <w:pStyle w:val="TableParagraph"/>
              <w:ind w:left="102" w:right="436"/>
              <w:rPr>
                <w:rFonts w:eastAsia="Cambria" w:cstheme="minorHAnsi"/>
                <w:sz w:val="20"/>
                <w:szCs w:val="20"/>
              </w:rPr>
            </w:pPr>
            <w:r w:rsidRPr="00911AB6">
              <w:rPr>
                <w:rFonts w:cstheme="minorHAnsi"/>
                <w:sz w:val="20"/>
                <w:szCs w:val="20"/>
              </w:rPr>
              <w:t>GEF</w:t>
            </w:r>
            <w:r w:rsidRPr="00911AB6">
              <w:rPr>
                <w:rFonts w:cstheme="minorHAnsi"/>
                <w:spacing w:val="-6"/>
                <w:sz w:val="20"/>
                <w:szCs w:val="20"/>
              </w:rPr>
              <w:t xml:space="preserve"> </w:t>
            </w:r>
            <w:r w:rsidRPr="00911AB6">
              <w:rPr>
                <w:rFonts w:cstheme="minorHAnsi"/>
                <w:sz w:val="20"/>
                <w:szCs w:val="20"/>
              </w:rPr>
              <w:t>Focal</w:t>
            </w:r>
            <w:r w:rsidRPr="00911AB6">
              <w:rPr>
                <w:rFonts w:cstheme="minorHAnsi"/>
                <w:spacing w:val="-6"/>
                <w:sz w:val="20"/>
                <w:szCs w:val="20"/>
              </w:rPr>
              <w:t xml:space="preserve"> </w:t>
            </w:r>
            <w:r w:rsidRPr="00911AB6">
              <w:rPr>
                <w:rFonts w:cstheme="minorHAnsi"/>
                <w:spacing w:val="-1"/>
                <w:sz w:val="20"/>
                <w:szCs w:val="20"/>
              </w:rPr>
              <w:t>Area</w:t>
            </w:r>
            <w:r w:rsidRPr="00911AB6">
              <w:rPr>
                <w:rFonts w:cstheme="minorHAnsi"/>
                <w:spacing w:val="21"/>
                <w:w w:val="99"/>
                <w:sz w:val="20"/>
                <w:szCs w:val="20"/>
              </w:rPr>
              <w:t xml:space="preserve"> </w:t>
            </w:r>
            <w:r w:rsidRPr="00911AB6">
              <w:rPr>
                <w:rFonts w:cstheme="minorHAnsi"/>
                <w:spacing w:val="-1"/>
                <w:sz w:val="20"/>
                <w:szCs w:val="20"/>
              </w:rPr>
              <w:t>Strategic</w:t>
            </w:r>
            <w:r w:rsidRPr="00911AB6">
              <w:rPr>
                <w:rFonts w:cstheme="minorHAnsi"/>
                <w:spacing w:val="23"/>
                <w:w w:val="99"/>
                <w:sz w:val="20"/>
                <w:szCs w:val="20"/>
              </w:rPr>
              <w:t xml:space="preserve"> </w:t>
            </w:r>
            <w:r w:rsidRPr="00911AB6">
              <w:rPr>
                <w:rFonts w:cstheme="minorHAnsi"/>
                <w:spacing w:val="-1"/>
                <w:sz w:val="20"/>
                <w:szCs w:val="20"/>
              </w:rPr>
              <w:t>Objective:</w:t>
            </w:r>
          </w:p>
        </w:tc>
        <w:tc>
          <w:tcPr>
            <w:tcW w:w="3260" w:type="dxa"/>
            <w:tcBorders>
              <w:top w:val="single" w:sz="5" w:space="0" w:color="000000"/>
              <w:left w:val="single" w:sz="5" w:space="0" w:color="000000"/>
              <w:bottom w:val="single" w:sz="5" w:space="0" w:color="000000"/>
              <w:right w:val="single" w:sz="5" w:space="0" w:color="000000"/>
            </w:tcBorders>
            <w:vAlign w:val="center"/>
          </w:tcPr>
          <w:p w14:paraId="5FB99E55" w14:textId="638FD1D6" w:rsidR="008171C2" w:rsidRPr="00911AB6" w:rsidRDefault="003B0106" w:rsidP="00BA5A9B">
            <w:pPr>
              <w:widowControl w:val="0"/>
              <w:tabs>
                <w:tab w:val="left" w:pos="297"/>
              </w:tabs>
              <w:spacing w:before="1" w:after="0"/>
              <w:ind w:right="343"/>
              <w:rPr>
                <w:rFonts w:asciiTheme="minorHAnsi" w:eastAsia="Cambria" w:hAnsiTheme="minorHAnsi" w:cstheme="minorHAnsi"/>
              </w:rPr>
            </w:pPr>
            <w:r w:rsidRPr="00911AB6">
              <w:rPr>
                <w:rFonts w:asciiTheme="minorHAnsi" w:eastAsia="Cambria" w:hAnsiTheme="minorHAnsi" w:cstheme="minorHAnsi"/>
              </w:rPr>
              <w:t xml:space="preserve"> Sustainable Transport</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6EFC1717" w14:textId="77777777" w:rsidR="008171C2" w:rsidRPr="00911AB6" w:rsidRDefault="008171C2" w:rsidP="003F153D">
            <w:pPr>
              <w:pStyle w:val="TableParagraph"/>
              <w:spacing w:line="233" w:lineRule="exact"/>
              <w:ind w:left="102"/>
              <w:rPr>
                <w:rFonts w:eastAsia="Cambria" w:cstheme="minorHAnsi"/>
                <w:sz w:val="20"/>
                <w:szCs w:val="20"/>
              </w:rPr>
            </w:pPr>
            <w:r w:rsidRPr="00911AB6">
              <w:rPr>
                <w:rFonts w:cstheme="minorHAnsi"/>
                <w:spacing w:val="-1"/>
                <w:sz w:val="20"/>
                <w:szCs w:val="20"/>
              </w:rPr>
              <w:t>Planned</w:t>
            </w:r>
            <w:r w:rsidRPr="00911AB6">
              <w:rPr>
                <w:rFonts w:cstheme="minorHAnsi"/>
                <w:spacing w:val="-10"/>
                <w:sz w:val="20"/>
                <w:szCs w:val="20"/>
              </w:rPr>
              <w:t xml:space="preserve"> </w:t>
            </w:r>
            <w:r w:rsidRPr="00911AB6">
              <w:rPr>
                <w:rFonts w:cstheme="minorHAnsi"/>
                <w:sz w:val="20"/>
                <w:szCs w:val="20"/>
              </w:rPr>
              <w:t>closing</w:t>
            </w:r>
            <w:r w:rsidRPr="00911AB6">
              <w:rPr>
                <w:rFonts w:cstheme="minorHAnsi"/>
                <w:spacing w:val="-9"/>
                <w:sz w:val="20"/>
                <w:szCs w:val="20"/>
              </w:rPr>
              <w:t xml:space="preserve"> </w:t>
            </w:r>
            <w:r w:rsidRPr="00911AB6">
              <w:rPr>
                <w:rFonts w:cstheme="minorHAnsi"/>
                <w:spacing w:val="-1"/>
                <w:sz w:val="20"/>
                <w:szCs w:val="20"/>
              </w:rPr>
              <w:t>date:</w:t>
            </w:r>
          </w:p>
        </w:tc>
        <w:tc>
          <w:tcPr>
            <w:tcW w:w="2161" w:type="dxa"/>
            <w:tcBorders>
              <w:top w:val="single" w:sz="5" w:space="0" w:color="000000"/>
              <w:left w:val="single" w:sz="5" w:space="0" w:color="000000"/>
              <w:bottom w:val="single" w:sz="5" w:space="0" w:color="000000"/>
              <w:right w:val="single" w:sz="5" w:space="0" w:color="000000"/>
            </w:tcBorders>
            <w:vAlign w:val="center"/>
          </w:tcPr>
          <w:p w14:paraId="580EC2FE" w14:textId="3B4BCFAA" w:rsidR="008171C2" w:rsidRPr="00911AB6" w:rsidRDefault="00B45281" w:rsidP="003F153D">
            <w:pPr>
              <w:pStyle w:val="TableParagraph"/>
              <w:spacing w:line="233" w:lineRule="exact"/>
              <w:ind w:left="100"/>
              <w:rPr>
                <w:rFonts w:eastAsia="Cambria" w:cstheme="minorHAnsi"/>
                <w:sz w:val="20"/>
                <w:szCs w:val="20"/>
              </w:rPr>
            </w:pPr>
            <w:r w:rsidRPr="00911AB6">
              <w:rPr>
                <w:rFonts w:cstheme="minorHAnsi"/>
                <w:sz w:val="20"/>
                <w:szCs w:val="20"/>
              </w:rPr>
              <w:t>September 2021</w:t>
            </w:r>
          </w:p>
        </w:tc>
      </w:tr>
      <w:tr w:rsidR="008171C2" w:rsidRPr="00911AB6" w14:paraId="51F2FB3E" w14:textId="77777777" w:rsidTr="003F153D">
        <w:trPr>
          <w:trHeight w:hRule="exact" w:val="480"/>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324F24F"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Trust</w:t>
            </w:r>
            <w:r w:rsidRPr="00911AB6">
              <w:rPr>
                <w:rFonts w:cstheme="minorHAnsi"/>
                <w:spacing w:val="-12"/>
                <w:sz w:val="20"/>
                <w:szCs w:val="20"/>
              </w:rPr>
              <w:t xml:space="preserve"> </w:t>
            </w:r>
            <w:r w:rsidRPr="00911AB6">
              <w:rPr>
                <w:rFonts w:cstheme="minorHAnsi"/>
                <w:sz w:val="20"/>
                <w:szCs w:val="20"/>
              </w:rPr>
              <w:t>Fund:</w:t>
            </w:r>
          </w:p>
        </w:tc>
        <w:tc>
          <w:tcPr>
            <w:tcW w:w="3260" w:type="dxa"/>
            <w:tcBorders>
              <w:top w:val="single" w:sz="5" w:space="0" w:color="000000"/>
              <w:left w:val="single" w:sz="5" w:space="0" w:color="000000"/>
              <w:bottom w:val="single" w:sz="5" w:space="0" w:color="000000"/>
              <w:right w:val="single" w:sz="5" w:space="0" w:color="000000"/>
            </w:tcBorders>
            <w:vAlign w:val="center"/>
          </w:tcPr>
          <w:p w14:paraId="4B709E96" w14:textId="77777777" w:rsidR="008171C2" w:rsidRPr="00911AB6" w:rsidRDefault="008171C2" w:rsidP="00BA5A9B">
            <w:pPr>
              <w:pStyle w:val="TableParagraph"/>
              <w:spacing w:line="233" w:lineRule="exact"/>
              <w:ind w:left="102"/>
              <w:rPr>
                <w:rFonts w:eastAsia="Cambria" w:cstheme="minorHAnsi"/>
                <w:sz w:val="20"/>
                <w:szCs w:val="20"/>
              </w:rPr>
            </w:pPr>
            <w:r w:rsidRPr="00911AB6">
              <w:rPr>
                <w:rFonts w:cstheme="minorHAnsi"/>
                <w:spacing w:val="1"/>
                <w:sz w:val="20"/>
                <w:szCs w:val="20"/>
              </w:rPr>
              <w:t>NA</w:t>
            </w:r>
          </w:p>
        </w:tc>
        <w:tc>
          <w:tcPr>
            <w:tcW w:w="2189"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3A80AAD2" w14:textId="77777777" w:rsidR="008171C2" w:rsidRPr="00911AB6" w:rsidRDefault="008171C2" w:rsidP="003F153D">
            <w:pPr>
              <w:pStyle w:val="TableParagraph"/>
              <w:ind w:left="102" w:right="378"/>
              <w:rPr>
                <w:rFonts w:eastAsia="Cambria" w:cstheme="minorHAnsi"/>
                <w:sz w:val="20"/>
                <w:szCs w:val="20"/>
              </w:rPr>
            </w:pPr>
            <w:r w:rsidRPr="00911AB6">
              <w:rPr>
                <w:rFonts w:cstheme="minorHAnsi"/>
                <w:spacing w:val="-1"/>
                <w:sz w:val="20"/>
                <w:szCs w:val="20"/>
              </w:rPr>
              <w:t>If</w:t>
            </w:r>
            <w:r w:rsidRPr="00911AB6">
              <w:rPr>
                <w:rFonts w:cstheme="minorHAnsi"/>
                <w:spacing w:val="-10"/>
                <w:sz w:val="20"/>
                <w:szCs w:val="20"/>
              </w:rPr>
              <w:t xml:space="preserve"> </w:t>
            </w:r>
            <w:r w:rsidRPr="00911AB6">
              <w:rPr>
                <w:rFonts w:cstheme="minorHAnsi"/>
                <w:sz w:val="20"/>
                <w:szCs w:val="20"/>
              </w:rPr>
              <w:t>revised,</w:t>
            </w:r>
            <w:r w:rsidRPr="00911AB6">
              <w:rPr>
                <w:rFonts w:cstheme="minorHAnsi"/>
                <w:spacing w:val="-9"/>
                <w:sz w:val="20"/>
                <w:szCs w:val="20"/>
              </w:rPr>
              <w:t xml:space="preserve"> </w:t>
            </w:r>
            <w:r w:rsidRPr="00911AB6">
              <w:rPr>
                <w:rFonts w:cstheme="minorHAnsi"/>
                <w:sz w:val="20"/>
                <w:szCs w:val="20"/>
              </w:rPr>
              <w:t>proposed</w:t>
            </w:r>
            <w:r w:rsidRPr="00911AB6">
              <w:rPr>
                <w:rFonts w:cstheme="minorHAnsi"/>
                <w:spacing w:val="21"/>
                <w:w w:val="99"/>
                <w:sz w:val="20"/>
                <w:szCs w:val="20"/>
              </w:rPr>
              <w:t xml:space="preserve"> </w:t>
            </w:r>
            <w:r w:rsidRPr="00911AB6">
              <w:rPr>
                <w:rFonts w:cstheme="minorHAnsi"/>
                <w:sz w:val="20"/>
                <w:szCs w:val="20"/>
              </w:rPr>
              <w:t>op.</w:t>
            </w:r>
            <w:r w:rsidRPr="00911AB6">
              <w:rPr>
                <w:rFonts w:cstheme="minorHAnsi"/>
                <w:spacing w:val="-9"/>
                <w:sz w:val="20"/>
                <w:szCs w:val="20"/>
              </w:rPr>
              <w:t xml:space="preserve"> </w:t>
            </w:r>
            <w:r w:rsidRPr="00911AB6">
              <w:rPr>
                <w:rFonts w:cstheme="minorHAnsi"/>
                <w:sz w:val="20"/>
                <w:szCs w:val="20"/>
              </w:rPr>
              <w:t>closing</w:t>
            </w:r>
            <w:r w:rsidRPr="00911AB6">
              <w:rPr>
                <w:rFonts w:cstheme="minorHAnsi"/>
                <w:spacing w:val="-6"/>
                <w:sz w:val="20"/>
                <w:szCs w:val="20"/>
              </w:rPr>
              <w:t xml:space="preserve"> </w:t>
            </w:r>
            <w:r w:rsidRPr="00911AB6">
              <w:rPr>
                <w:rFonts w:cstheme="minorHAnsi"/>
                <w:spacing w:val="-1"/>
                <w:sz w:val="20"/>
                <w:szCs w:val="20"/>
              </w:rPr>
              <w:t>date:</w:t>
            </w:r>
          </w:p>
        </w:tc>
        <w:tc>
          <w:tcPr>
            <w:tcW w:w="2161" w:type="dxa"/>
            <w:tcBorders>
              <w:top w:val="single" w:sz="5" w:space="0" w:color="000000"/>
              <w:left w:val="single" w:sz="5" w:space="0" w:color="000000"/>
              <w:bottom w:val="single" w:sz="5" w:space="0" w:color="000000"/>
              <w:right w:val="single" w:sz="5" w:space="0" w:color="000000"/>
            </w:tcBorders>
            <w:vAlign w:val="center"/>
          </w:tcPr>
          <w:p w14:paraId="75261B51" w14:textId="77777777" w:rsidR="008171C2" w:rsidRPr="00911AB6" w:rsidRDefault="008171C2" w:rsidP="003F153D">
            <w:pPr>
              <w:pStyle w:val="TableParagraph"/>
              <w:spacing w:line="233" w:lineRule="exact"/>
              <w:ind w:left="100"/>
              <w:rPr>
                <w:rFonts w:eastAsia="Cambria" w:cstheme="minorHAnsi"/>
                <w:sz w:val="20"/>
                <w:szCs w:val="20"/>
              </w:rPr>
            </w:pPr>
            <w:r w:rsidRPr="00911AB6">
              <w:rPr>
                <w:rFonts w:cstheme="minorHAnsi"/>
                <w:spacing w:val="1"/>
                <w:sz w:val="20"/>
                <w:szCs w:val="20"/>
              </w:rPr>
              <w:t>NA</w:t>
            </w:r>
          </w:p>
        </w:tc>
      </w:tr>
      <w:tr w:rsidR="008171C2" w:rsidRPr="00911AB6" w14:paraId="1C019BFF" w14:textId="77777777" w:rsidTr="003F153D">
        <w:trPr>
          <w:trHeight w:hRule="exact" w:val="713"/>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19D6D6F" w14:textId="77777777" w:rsidR="008171C2" w:rsidRPr="00911AB6" w:rsidRDefault="008171C2" w:rsidP="00AA16EB">
            <w:pPr>
              <w:pStyle w:val="TableParagraph"/>
              <w:ind w:left="102" w:right="121"/>
              <w:rPr>
                <w:rFonts w:eastAsia="Cambria" w:cstheme="minorHAnsi"/>
                <w:sz w:val="20"/>
                <w:szCs w:val="20"/>
              </w:rPr>
            </w:pPr>
            <w:r w:rsidRPr="00911AB6">
              <w:rPr>
                <w:rFonts w:cstheme="minorHAnsi"/>
                <w:spacing w:val="-1"/>
                <w:sz w:val="20"/>
                <w:szCs w:val="20"/>
              </w:rPr>
              <w:t>Executing</w:t>
            </w:r>
            <w:r w:rsidRPr="00911AB6">
              <w:rPr>
                <w:rFonts w:cstheme="minorHAnsi"/>
                <w:spacing w:val="-17"/>
                <w:sz w:val="20"/>
                <w:szCs w:val="20"/>
              </w:rPr>
              <w:t xml:space="preserve"> </w:t>
            </w:r>
            <w:r w:rsidRPr="00911AB6">
              <w:rPr>
                <w:rFonts w:cstheme="minorHAnsi"/>
                <w:spacing w:val="-1"/>
                <w:sz w:val="20"/>
                <w:szCs w:val="20"/>
              </w:rPr>
              <w:t>Agency/</w:t>
            </w:r>
            <w:r w:rsidRPr="00911AB6">
              <w:rPr>
                <w:rFonts w:cstheme="minorHAnsi"/>
                <w:spacing w:val="23"/>
                <w:w w:val="99"/>
                <w:sz w:val="20"/>
                <w:szCs w:val="20"/>
              </w:rPr>
              <w:t xml:space="preserve"> </w:t>
            </w:r>
            <w:r w:rsidRPr="00911AB6">
              <w:rPr>
                <w:rFonts w:cstheme="minorHAnsi"/>
                <w:spacing w:val="-1"/>
                <w:sz w:val="20"/>
                <w:szCs w:val="20"/>
              </w:rPr>
              <w:t>Implementing</w:t>
            </w:r>
            <w:r w:rsidRPr="00911AB6">
              <w:rPr>
                <w:rFonts w:cstheme="minorHAnsi"/>
                <w:spacing w:val="27"/>
                <w:w w:val="99"/>
                <w:sz w:val="20"/>
                <w:szCs w:val="20"/>
              </w:rPr>
              <w:t xml:space="preserve"> </w:t>
            </w:r>
            <w:r w:rsidRPr="00911AB6">
              <w:rPr>
                <w:rFonts w:cstheme="minorHAnsi"/>
                <w:spacing w:val="-1"/>
                <w:sz w:val="20"/>
                <w:szCs w:val="20"/>
              </w:rPr>
              <w:t>Partner:</w:t>
            </w:r>
          </w:p>
        </w:tc>
        <w:tc>
          <w:tcPr>
            <w:tcW w:w="7610" w:type="dxa"/>
            <w:gridSpan w:val="4"/>
            <w:tcBorders>
              <w:top w:val="single" w:sz="5" w:space="0" w:color="000000"/>
              <w:left w:val="single" w:sz="5" w:space="0" w:color="000000"/>
              <w:bottom w:val="single" w:sz="5" w:space="0" w:color="000000"/>
              <w:right w:val="single" w:sz="5" w:space="0" w:color="000000"/>
            </w:tcBorders>
            <w:vAlign w:val="center"/>
          </w:tcPr>
          <w:p w14:paraId="3F7C3B74" w14:textId="6AC02C0D" w:rsidR="003B0106" w:rsidRPr="00911AB6" w:rsidRDefault="003B0106" w:rsidP="003F153D">
            <w:pPr>
              <w:pStyle w:val="TableParagraph"/>
              <w:spacing w:line="233" w:lineRule="exact"/>
              <w:ind w:left="102"/>
              <w:rPr>
                <w:rFonts w:eastAsia="Cambria" w:cstheme="minorHAnsi"/>
                <w:sz w:val="20"/>
                <w:szCs w:val="20"/>
              </w:rPr>
            </w:pPr>
            <w:r w:rsidRPr="00911AB6">
              <w:rPr>
                <w:rFonts w:cstheme="minorHAnsi"/>
                <w:spacing w:val="-1"/>
                <w:sz w:val="20"/>
                <w:szCs w:val="20"/>
              </w:rPr>
              <w:t>Ministry of Information and Communication</w:t>
            </w:r>
            <w:r w:rsidR="00E4343E">
              <w:rPr>
                <w:rFonts w:cstheme="minorHAnsi"/>
                <w:spacing w:val="-1"/>
                <w:sz w:val="20"/>
                <w:szCs w:val="20"/>
              </w:rPr>
              <w:t>s</w:t>
            </w:r>
            <w:r w:rsidRPr="00911AB6">
              <w:rPr>
                <w:rFonts w:cstheme="minorHAnsi"/>
                <w:spacing w:val="-1"/>
                <w:sz w:val="20"/>
                <w:szCs w:val="20"/>
              </w:rPr>
              <w:t xml:space="preserve"> (</w:t>
            </w:r>
            <w:proofErr w:type="spellStart"/>
            <w:r w:rsidRPr="00911AB6">
              <w:rPr>
                <w:rFonts w:cstheme="minorHAnsi"/>
                <w:spacing w:val="-1"/>
                <w:sz w:val="20"/>
                <w:szCs w:val="20"/>
              </w:rPr>
              <w:t>MoIC</w:t>
            </w:r>
            <w:proofErr w:type="spellEnd"/>
            <w:r w:rsidRPr="00911AB6">
              <w:rPr>
                <w:rFonts w:cstheme="minorHAnsi"/>
                <w:spacing w:val="-1"/>
                <w:sz w:val="20"/>
                <w:szCs w:val="20"/>
              </w:rPr>
              <w:t>)</w:t>
            </w:r>
          </w:p>
        </w:tc>
      </w:tr>
      <w:tr w:rsidR="008171C2" w:rsidRPr="00911AB6" w14:paraId="4D0C01F3" w14:textId="77777777" w:rsidTr="003F153D">
        <w:trPr>
          <w:trHeight w:hRule="exact" w:val="547"/>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4CA4AB9" w14:textId="77777777" w:rsidR="008171C2" w:rsidRPr="00911AB6" w:rsidRDefault="008171C2" w:rsidP="00AA16EB">
            <w:pPr>
              <w:pStyle w:val="TableParagraph"/>
              <w:ind w:left="102" w:right="359"/>
              <w:rPr>
                <w:rFonts w:eastAsia="Cambria" w:cstheme="minorHAnsi"/>
                <w:sz w:val="20"/>
                <w:szCs w:val="20"/>
              </w:rPr>
            </w:pPr>
            <w:r w:rsidRPr="00911AB6">
              <w:rPr>
                <w:rFonts w:cstheme="minorHAnsi"/>
                <w:spacing w:val="-1"/>
                <w:sz w:val="20"/>
                <w:szCs w:val="20"/>
              </w:rPr>
              <w:t>Other</w:t>
            </w:r>
            <w:r w:rsidRPr="00911AB6">
              <w:rPr>
                <w:rFonts w:cstheme="minorHAnsi"/>
                <w:spacing w:val="-14"/>
                <w:sz w:val="20"/>
                <w:szCs w:val="20"/>
              </w:rPr>
              <w:t xml:space="preserve"> </w:t>
            </w:r>
            <w:r w:rsidRPr="00911AB6">
              <w:rPr>
                <w:rFonts w:cstheme="minorHAnsi"/>
                <w:spacing w:val="-1"/>
                <w:sz w:val="20"/>
                <w:szCs w:val="20"/>
              </w:rPr>
              <w:t>execution</w:t>
            </w:r>
            <w:r w:rsidRPr="00911AB6">
              <w:rPr>
                <w:rFonts w:cstheme="minorHAnsi"/>
                <w:spacing w:val="29"/>
                <w:w w:val="99"/>
                <w:sz w:val="20"/>
                <w:szCs w:val="20"/>
              </w:rPr>
              <w:t xml:space="preserve"> </w:t>
            </w:r>
            <w:r w:rsidRPr="00911AB6">
              <w:rPr>
                <w:rFonts w:cstheme="minorHAnsi"/>
                <w:spacing w:val="-1"/>
                <w:sz w:val="20"/>
                <w:szCs w:val="20"/>
              </w:rPr>
              <w:t>partners:</w:t>
            </w:r>
          </w:p>
        </w:tc>
        <w:tc>
          <w:tcPr>
            <w:tcW w:w="7610" w:type="dxa"/>
            <w:gridSpan w:val="4"/>
            <w:tcBorders>
              <w:top w:val="single" w:sz="5" w:space="0" w:color="000000"/>
              <w:left w:val="single" w:sz="5" w:space="0" w:color="000000"/>
              <w:bottom w:val="single" w:sz="5" w:space="0" w:color="000000"/>
              <w:right w:val="single" w:sz="5" w:space="0" w:color="000000"/>
            </w:tcBorders>
            <w:vAlign w:val="center"/>
          </w:tcPr>
          <w:p w14:paraId="5FA160D0" w14:textId="64675EC7" w:rsidR="008171C2" w:rsidRPr="00911AB6" w:rsidRDefault="007278CB" w:rsidP="003F153D">
            <w:pPr>
              <w:pStyle w:val="TableParagraph"/>
              <w:ind w:left="102" w:right="581"/>
              <w:rPr>
                <w:rFonts w:eastAsia="Cambria" w:cstheme="minorHAnsi"/>
                <w:sz w:val="20"/>
                <w:szCs w:val="20"/>
              </w:rPr>
            </w:pPr>
            <w:r w:rsidRPr="00911AB6">
              <w:rPr>
                <w:rFonts w:eastAsia="Cambria" w:cstheme="minorHAnsi"/>
                <w:sz w:val="20"/>
                <w:szCs w:val="20"/>
              </w:rPr>
              <w:t>NA</w:t>
            </w:r>
          </w:p>
        </w:tc>
      </w:tr>
      <w:tr w:rsidR="008171C2" w:rsidRPr="00911AB6" w14:paraId="36179060" w14:textId="77777777" w:rsidTr="003F153D">
        <w:trPr>
          <w:trHeight w:hRule="exact" w:val="245"/>
        </w:trPr>
        <w:tc>
          <w:tcPr>
            <w:tcW w:w="1838" w:type="dxa"/>
            <w:tcBorders>
              <w:top w:val="single" w:sz="5" w:space="0" w:color="000000"/>
              <w:left w:val="single" w:sz="5" w:space="0" w:color="000000"/>
              <w:bottom w:val="single" w:sz="5" w:space="0" w:color="000000"/>
              <w:right w:val="single" w:sz="5" w:space="0" w:color="000000"/>
            </w:tcBorders>
            <w:shd w:val="clear" w:color="auto" w:fill="585858"/>
            <w:vAlign w:val="center"/>
          </w:tcPr>
          <w:p w14:paraId="60B3A0D1"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b/>
                <w:color w:val="FFFFFF"/>
                <w:spacing w:val="-1"/>
                <w:sz w:val="20"/>
                <w:szCs w:val="20"/>
              </w:rPr>
              <w:t>Project</w:t>
            </w:r>
            <w:r w:rsidRPr="00911AB6">
              <w:rPr>
                <w:rFonts w:cstheme="minorHAnsi"/>
                <w:b/>
                <w:color w:val="FFFFFF"/>
                <w:spacing w:val="-18"/>
                <w:sz w:val="20"/>
                <w:szCs w:val="20"/>
              </w:rPr>
              <w:t xml:space="preserve"> </w:t>
            </w:r>
            <w:r w:rsidRPr="00911AB6">
              <w:rPr>
                <w:rFonts w:cstheme="minorHAnsi"/>
                <w:b/>
                <w:color w:val="FFFFFF"/>
                <w:sz w:val="20"/>
                <w:szCs w:val="20"/>
              </w:rPr>
              <w:t>Financing</w:t>
            </w:r>
          </w:p>
        </w:tc>
        <w:tc>
          <w:tcPr>
            <w:tcW w:w="4458"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662D4E16" w14:textId="77777777" w:rsidR="008171C2" w:rsidRPr="00911AB6" w:rsidRDefault="008171C2" w:rsidP="00BA5A9B">
            <w:pPr>
              <w:pStyle w:val="TableParagraph"/>
              <w:spacing w:line="233" w:lineRule="exact"/>
              <w:ind w:left="1120"/>
              <w:rPr>
                <w:rFonts w:eastAsia="Cambria" w:cstheme="minorHAnsi"/>
                <w:sz w:val="20"/>
                <w:szCs w:val="20"/>
              </w:rPr>
            </w:pPr>
            <w:r w:rsidRPr="00911AB6">
              <w:rPr>
                <w:rFonts w:cstheme="minorHAnsi"/>
                <w:i/>
                <w:sz w:val="20"/>
                <w:szCs w:val="20"/>
              </w:rPr>
              <w:t>at</w:t>
            </w:r>
            <w:r w:rsidRPr="00911AB6">
              <w:rPr>
                <w:rFonts w:cstheme="minorHAnsi"/>
                <w:i/>
                <w:spacing w:val="-8"/>
                <w:sz w:val="20"/>
                <w:szCs w:val="20"/>
              </w:rPr>
              <w:t xml:space="preserve"> </w:t>
            </w:r>
            <w:r w:rsidRPr="00911AB6">
              <w:rPr>
                <w:rFonts w:cstheme="minorHAnsi"/>
                <w:i/>
                <w:sz w:val="20"/>
                <w:szCs w:val="20"/>
              </w:rPr>
              <w:t>CEO</w:t>
            </w:r>
            <w:r w:rsidRPr="00911AB6">
              <w:rPr>
                <w:rFonts w:cstheme="minorHAnsi"/>
                <w:i/>
                <w:spacing w:val="-8"/>
                <w:sz w:val="20"/>
                <w:szCs w:val="20"/>
              </w:rPr>
              <w:t xml:space="preserve"> </w:t>
            </w:r>
            <w:r w:rsidRPr="00911AB6">
              <w:rPr>
                <w:rFonts w:cstheme="minorHAnsi"/>
                <w:i/>
                <w:spacing w:val="-1"/>
                <w:sz w:val="20"/>
                <w:szCs w:val="20"/>
              </w:rPr>
              <w:t>endorsement</w:t>
            </w:r>
            <w:r w:rsidRPr="00911AB6">
              <w:rPr>
                <w:rFonts w:cstheme="minorHAnsi"/>
                <w:i/>
                <w:spacing w:val="-8"/>
                <w:sz w:val="20"/>
                <w:szCs w:val="20"/>
              </w:rPr>
              <w:t xml:space="preserve"> </w:t>
            </w:r>
            <w:r w:rsidRPr="00911AB6">
              <w:rPr>
                <w:rFonts w:cstheme="minorHAnsi"/>
                <w:i/>
                <w:sz w:val="20"/>
                <w:szCs w:val="20"/>
              </w:rPr>
              <w:t>(US$)</w:t>
            </w:r>
          </w:p>
        </w:tc>
        <w:tc>
          <w:tcPr>
            <w:tcW w:w="3152"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73198BDD" w14:textId="77777777" w:rsidR="008171C2" w:rsidRPr="00911AB6" w:rsidRDefault="008171C2" w:rsidP="003F153D">
            <w:pPr>
              <w:pStyle w:val="TableParagraph"/>
              <w:spacing w:line="233" w:lineRule="exact"/>
              <w:ind w:left="524"/>
              <w:rPr>
                <w:rFonts w:eastAsia="Cambria" w:cstheme="minorHAnsi"/>
                <w:sz w:val="20"/>
                <w:szCs w:val="20"/>
              </w:rPr>
            </w:pPr>
            <w:r w:rsidRPr="00911AB6">
              <w:rPr>
                <w:rFonts w:cstheme="minorHAnsi"/>
                <w:i/>
                <w:sz w:val="20"/>
                <w:szCs w:val="20"/>
              </w:rPr>
              <w:t>at</w:t>
            </w:r>
            <w:r w:rsidRPr="00911AB6">
              <w:rPr>
                <w:rFonts w:cstheme="minorHAnsi"/>
                <w:i/>
                <w:spacing w:val="-8"/>
                <w:sz w:val="20"/>
                <w:szCs w:val="20"/>
              </w:rPr>
              <w:t xml:space="preserve"> </w:t>
            </w:r>
            <w:r w:rsidRPr="00911AB6">
              <w:rPr>
                <w:rFonts w:cstheme="minorHAnsi"/>
                <w:i/>
                <w:spacing w:val="-1"/>
                <w:sz w:val="20"/>
                <w:szCs w:val="20"/>
              </w:rPr>
              <w:t>Midterm</w:t>
            </w:r>
            <w:r w:rsidRPr="00911AB6">
              <w:rPr>
                <w:rFonts w:cstheme="minorHAnsi"/>
                <w:i/>
                <w:spacing w:val="-9"/>
                <w:sz w:val="20"/>
                <w:szCs w:val="20"/>
              </w:rPr>
              <w:t xml:space="preserve"> </w:t>
            </w:r>
            <w:r w:rsidRPr="00911AB6">
              <w:rPr>
                <w:rFonts w:cstheme="minorHAnsi"/>
                <w:i/>
                <w:sz w:val="20"/>
                <w:szCs w:val="20"/>
              </w:rPr>
              <w:t>Review</w:t>
            </w:r>
            <w:r w:rsidRPr="00911AB6">
              <w:rPr>
                <w:rFonts w:cstheme="minorHAnsi"/>
                <w:i/>
                <w:spacing w:val="-8"/>
                <w:sz w:val="20"/>
                <w:szCs w:val="20"/>
              </w:rPr>
              <w:t xml:space="preserve"> </w:t>
            </w:r>
            <w:r w:rsidRPr="00911AB6">
              <w:rPr>
                <w:rFonts w:cstheme="minorHAnsi"/>
                <w:i/>
                <w:sz w:val="20"/>
                <w:szCs w:val="20"/>
              </w:rPr>
              <w:t>(US$)</w:t>
            </w:r>
          </w:p>
        </w:tc>
      </w:tr>
      <w:tr w:rsidR="008171C2" w:rsidRPr="00911AB6" w14:paraId="6825F32C" w14:textId="77777777" w:rsidTr="003F153D">
        <w:trPr>
          <w:trHeight w:hRule="exact" w:val="245"/>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410A8CB7"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[1]</w:t>
            </w:r>
            <w:r w:rsidRPr="00911AB6">
              <w:rPr>
                <w:rFonts w:cstheme="minorHAnsi"/>
                <w:spacing w:val="-9"/>
                <w:sz w:val="20"/>
                <w:szCs w:val="20"/>
              </w:rPr>
              <w:t xml:space="preserve"> </w:t>
            </w:r>
            <w:r w:rsidRPr="00911AB6">
              <w:rPr>
                <w:rFonts w:cstheme="minorHAnsi"/>
                <w:sz w:val="20"/>
                <w:szCs w:val="20"/>
              </w:rPr>
              <w:t>GEF</w:t>
            </w:r>
            <w:r w:rsidRPr="00911AB6">
              <w:rPr>
                <w:rFonts w:cstheme="minorHAnsi"/>
                <w:spacing w:val="-7"/>
                <w:sz w:val="20"/>
                <w:szCs w:val="20"/>
              </w:rPr>
              <w:t xml:space="preserve"> </w:t>
            </w:r>
            <w:r w:rsidRPr="00911AB6">
              <w:rPr>
                <w:rFonts w:cstheme="minorHAnsi"/>
                <w:spacing w:val="-1"/>
                <w:sz w:val="20"/>
                <w:szCs w:val="20"/>
              </w:rPr>
              <w:t>financing:</w:t>
            </w:r>
          </w:p>
        </w:tc>
        <w:tc>
          <w:tcPr>
            <w:tcW w:w="4458" w:type="dxa"/>
            <w:gridSpan w:val="2"/>
            <w:tcBorders>
              <w:top w:val="single" w:sz="5" w:space="0" w:color="000000"/>
              <w:left w:val="single" w:sz="5" w:space="0" w:color="000000"/>
              <w:bottom w:val="single" w:sz="5" w:space="0" w:color="000000"/>
              <w:right w:val="single" w:sz="5" w:space="0" w:color="000000"/>
            </w:tcBorders>
            <w:vAlign w:val="center"/>
          </w:tcPr>
          <w:p w14:paraId="4CC51A27" w14:textId="27369DCD" w:rsidR="008171C2" w:rsidRPr="00911AB6" w:rsidRDefault="007278CB" w:rsidP="00BA5A9B">
            <w:pPr>
              <w:pStyle w:val="TableParagraph"/>
              <w:spacing w:line="233" w:lineRule="exact"/>
              <w:rPr>
                <w:rFonts w:eastAsia="Cambria" w:cstheme="minorHAnsi"/>
                <w:sz w:val="20"/>
                <w:szCs w:val="20"/>
                <w:highlight w:val="yellow"/>
              </w:rPr>
            </w:pPr>
            <w:r w:rsidRPr="00911AB6">
              <w:rPr>
                <w:rFonts w:cstheme="minorHAnsi"/>
                <w:spacing w:val="-1"/>
                <w:sz w:val="20"/>
                <w:szCs w:val="20"/>
              </w:rPr>
              <w:t xml:space="preserve"> 2,639,726</w:t>
            </w:r>
          </w:p>
        </w:tc>
        <w:tc>
          <w:tcPr>
            <w:tcW w:w="3152" w:type="dxa"/>
            <w:gridSpan w:val="2"/>
            <w:tcBorders>
              <w:top w:val="single" w:sz="5" w:space="0" w:color="000000"/>
              <w:left w:val="single" w:sz="5" w:space="0" w:color="000000"/>
              <w:bottom w:val="single" w:sz="5" w:space="0" w:color="000000"/>
              <w:right w:val="single" w:sz="5" w:space="0" w:color="000000"/>
            </w:tcBorders>
            <w:vAlign w:val="center"/>
          </w:tcPr>
          <w:p w14:paraId="4089238F" w14:textId="23C57FAE" w:rsidR="008171C2" w:rsidRPr="00911AB6" w:rsidRDefault="007278CB" w:rsidP="003F153D">
            <w:pPr>
              <w:pStyle w:val="TableParagraph"/>
              <w:spacing w:line="233" w:lineRule="exact"/>
              <w:ind w:left="102"/>
              <w:rPr>
                <w:rFonts w:eastAsia="Cambria" w:cstheme="minorHAnsi"/>
                <w:sz w:val="20"/>
                <w:szCs w:val="20"/>
                <w:highlight w:val="yellow"/>
              </w:rPr>
            </w:pPr>
            <w:r w:rsidRPr="00911AB6">
              <w:rPr>
                <w:rFonts w:cstheme="minorHAnsi"/>
                <w:sz w:val="20"/>
                <w:szCs w:val="20"/>
              </w:rPr>
              <w:t>1,422,716.85</w:t>
            </w:r>
          </w:p>
        </w:tc>
      </w:tr>
      <w:tr w:rsidR="008171C2" w:rsidRPr="00911AB6" w14:paraId="51098B62" w14:textId="77777777" w:rsidTr="003F153D">
        <w:trPr>
          <w:trHeight w:hRule="exact" w:val="478"/>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2EED11A" w14:textId="77777777" w:rsidR="008171C2" w:rsidRPr="00F44527" w:rsidRDefault="008171C2" w:rsidP="00AA16EB">
            <w:pPr>
              <w:pStyle w:val="TableParagraph"/>
              <w:spacing w:line="232" w:lineRule="exact"/>
              <w:ind w:left="102"/>
              <w:rPr>
                <w:rFonts w:eastAsia="Cambria" w:cstheme="minorHAnsi"/>
                <w:sz w:val="20"/>
                <w:szCs w:val="20"/>
              </w:rPr>
            </w:pPr>
            <w:r w:rsidRPr="00F44527">
              <w:rPr>
                <w:rFonts w:cstheme="minorHAnsi"/>
                <w:spacing w:val="-1"/>
                <w:sz w:val="20"/>
                <w:szCs w:val="20"/>
              </w:rPr>
              <w:t>[2]</w:t>
            </w:r>
            <w:r w:rsidRPr="00F44527">
              <w:rPr>
                <w:rFonts w:cstheme="minorHAnsi"/>
                <w:spacing w:val="-9"/>
                <w:sz w:val="20"/>
                <w:szCs w:val="20"/>
              </w:rPr>
              <w:t xml:space="preserve"> </w:t>
            </w:r>
            <w:r w:rsidRPr="00F44527">
              <w:rPr>
                <w:rFonts w:cstheme="minorHAnsi"/>
                <w:sz w:val="20"/>
                <w:szCs w:val="20"/>
              </w:rPr>
              <w:t>UNDP</w:t>
            </w:r>
          </w:p>
          <w:p w14:paraId="6ED89E6C" w14:textId="77777777" w:rsidR="008171C2" w:rsidRPr="00F44527" w:rsidRDefault="008171C2" w:rsidP="00BA5A9B">
            <w:pPr>
              <w:pStyle w:val="TableParagraph"/>
              <w:spacing w:line="234" w:lineRule="exact"/>
              <w:ind w:left="102"/>
              <w:rPr>
                <w:rFonts w:eastAsia="Cambria" w:cstheme="minorHAnsi"/>
                <w:sz w:val="20"/>
                <w:szCs w:val="20"/>
              </w:rPr>
            </w:pPr>
            <w:r w:rsidRPr="00F44527">
              <w:rPr>
                <w:rFonts w:cstheme="minorHAnsi"/>
                <w:spacing w:val="-1"/>
                <w:sz w:val="20"/>
                <w:szCs w:val="20"/>
              </w:rPr>
              <w:t>contribution:</w:t>
            </w:r>
          </w:p>
        </w:tc>
        <w:tc>
          <w:tcPr>
            <w:tcW w:w="4458" w:type="dxa"/>
            <w:gridSpan w:val="2"/>
            <w:tcBorders>
              <w:top w:val="single" w:sz="5" w:space="0" w:color="000000"/>
              <w:left w:val="single" w:sz="5" w:space="0" w:color="000000"/>
              <w:bottom w:val="single" w:sz="5" w:space="0" w:color="000000"/>
              <w:right w:val="single" w:sz="5" w:space="0" w:color="000000"/>
            </w:tcBorders>
            <w:vAlign w:val="center"/>
          </w:tcPr>
          <w:p w14:paraId="0742761F" w14:textId="77777777" w:rsidR="008171C2" w:rsidRPr="00F44527" w:rsidRDefault="008171C2" w:rsidP="003F153D">
            <w:pPr>
              <w:pStyle w:val="TableParagraph"/>
              <w:spacing w:line="233" w:lineRule="exact"/>
              <w:ind w:left="102"/>
              <w:rPr>
                <w:rFonts w:eastAsia="Cambria" w:cstheme="minorHAnsi"/>
                <w:sz w:val="20"/>
                <w:szCs w:val="20"/>
              </w:rPr>
            </w:pPr>
            <w:proofErr w:type="gramStart"/>
            <w:r w:rsidRPr="00F44527">
              <w:rPr>
                <w:rFonts w:cstheme="minorHAnsi"/>
                <w:sz w:val="20"/>
                <w:szCs w:val="20"/>
              </w:rPr>
              <w:t>N.A</w:t>
            </w:r>
            <w:proofErr w:type="gramEnd"/>
          </w:p>
        </w:tc>
        <w:tc>
          <w:tcPr>
            <w:tcW w:w="3152" w:type="dxa"/>
            <w:gridSpan w:val="2"/>
            <w:tcBorders>
              <w:top w:val="single" w:sz="5" w:space="0" w:color="000000"/>
              <w:left w:val="single" w:sz="5" w:space="0" w:color="000000"/>
              <w:bottom w:val="single" w:sz="5" w:space="0" w:color="000000"/>
              <w:right w:val="single" w:sz="5" w:space="0" w:color="000000"/>
            </w:tcBorders>
            <w:vAlign w:val="center"/>
          </w:tcPr>
          <w:p w14:paraId="1BBA317F" w14:textId="79DDDF18" w:rsidR="008171C2" w:rsidRPr="00911AB6" w:rsidRDefault="00181C10" w:rsidP="003F153D">
            <w:pPr>
              <w:pStyle w:val="TableParagraph"/>
              <w:spacing w:line="233" w:lineRule="exact"/>
              <w:ind w:left="102"/>
              <w:rPr>
                <w:rFonts w:eastAsia="Cambria" w:cstheme="minorHAnsi"/>
                <w:sz w:val="20"/>
                <w:szCs w:val="20"/>
                <w:highlight w:val="yellow"/>
              </w:rPr>
            </w:pPr>
            <w:r w:rsidRPr="00181C10">
              <w:rPr>
                <w:rFonts w:cstheme="minorHAnsi"/>
                <w:sz w:val="20"/>
                <w:szCs w:val="20"/>
              </w:rPr>
              <w:t>1339</w:t>
            </w:r>
            <w:r>
              <w:rPr>
                <w:rFonts w:cstheme="minorHAnsi"/>
                <w:sz w:val="20"/>
                <w:szCs w:val="20"/>
              </w:rPr>
              <w:t>9</w:t>
            </w:r>
          </w:p>
        </w:tc>
      </w:tr>
      <w:tr w:rsidR="008171C2" w:rsidRPr="00911AB6" w14:paraId="2E78E258" w14:textId="77777777" w:rsidTr="003F153D">
        <w:trPr>
          <w:trHeight w:hRule="exact" w:val="245"/>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6351BEB"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[3]</w:t>
            </w:r>
            <w:r w:rsidRPr="00911AB6">
              <w:rPr>
                <w:rFonts w:cstheme="minorHAnsi"/>
                <w:spacing w:val="-15"/>
                <w:sz w:val="20"/>
                <w:szCs w:val="20"/>
              </w:rPr>
              <w:t xml:space="preserve"> </w:t>
            </w:r>
            <w:r w:rsidRPr="00911AB6">
              <w:rPr>
                <w:rFonts w:cstheme="minorHAnsi"/>
                <w:spacing w:val="-1"/>
                <w:sz w:val="20"/>
                <w:szCs w:val="20"/>
              </w:rPr>
              <w:t>Government:</w:t>
            </w:r>
          </w:p>
        </w:tc>
        <w:tc>
          <w:tcPr>
            <w:tcW w:w="4458" w:type="dxa"/>
            <w:gridSpan w:val="2"/>
            <w:tcBorders>
              <w:top w:val="single" w:sz="5" w:space="0" w:color="000000"/>
              <w:left w:val="single" w:sz="5" w:space="0" w:color="000000"/>
              <w:bottom w:val="single" w:sz="5" w:space="0" w:color="000000"/>
              <w:right w:val="single" w:sz="5" w:space="0" w:color="000000"/>
            </w:tcBorders>
            <w:vAlign w:val="center"/>
          </w:tcPr>
          <w:p w14:paraId="6E7D0718" w14:textId="71178DCB" w:rsidR="008171C2" w:rsidRPr="00911AB6" w:rsidRDefault="007278CB" w:rsidP="00BA5A9B">
            <w:pPr>
              <w:pStyle w:val="TableParagraph"/>
              <w:spacing w:line="233" w:lineRule="exact"/>
              <w:rPr>
                <w:rFonts w:eastAsia="Cambria" w:cstheme="minorHAnsi"/>
                <w:sz w:val="20"/>
                <w:szCs w:val="20"/>
                <w:highlight w:val="yellow"/>
              </w:rPr>
            </w:pPr>
            <w:r w:rsidRPr="00911AB6">
              <w:rPr>
                <w:rFonts w:cstheme="minorHAnsi"/>
                <w:spacing w:val="-1"/>
                <w:sz w:val="20"/>
                <w:szCs w:val="20"/>
              </w:rPr>
              <w:t>10,318,000</w:t>
            </w:r>
          </w:p>
        </w:tc>
        <w:tc>
          <w:tcPr>
            <w:tcW w:w="3152" w:type="dxa"/>
            <w:gridSpan w:val="2"/>
            <w:tcBorders>
              <w:top w:val="single" w:sz="5" w:space="0" w:color="000000"/>
              <w:left w:val="single" w:sz="5" w:space="0" w:color="000000"/>
              <w:bottom w:val="single" w:sz="5" w:space="0" w:color="000000"/>
              <w:right w:val="single" w:sz="5" w:space="0" w:color="000000"/>
            </w:tcBorders>
            <w:vAlign w:val="center"/>
          </w:tcPr>
          <w:p w14:paraId="4D862651" w14:textId="33F93DC9" w:rsidR="008171C2" w:rsidRPr="00911AB6" w:rsidRDefault="00A33F4E" w:rsidP="003F153D">
            <w:pPr>
              <w:pStyle w:val="TableParagraph"/>
              <w:spacing w:line="233" w:lineRule="exact"/>
              <w:rPr>
                <w:rFonts w:eastAsia="Cambria" w:cstheme="minorHAnsi"/>
                <w:sz w:val="20"/>
                <w:szCs w:val="20"/>
                <w:highlight w:val="yellow"/>
              </w:rPr>
            </w:pPr>
            <w:r w:rsidRPr="00911AB6">
              <w:rPr>
                <w:rFonts w:cstheme="minorHAnsi"/>
                <w:sz w:val="20"/>
                <w:szCs w:val="20"/>
              </w:rPr>
              <w:t>283,285</w:t>
            </w:r>
          </w:p>
        </w:tc>
      </w:tr>
      <w:tr w:rsidR="008171C2" w:rsidRPr="00911AB6" w14:paraId="0EC09ABD" w14:textId="77777777" w:rsidTr="003F153D">
        <w:trPr>
          <w:trHeight w:hRule="exact" w:val="245"/>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E90198A"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[4]</w:t>
            </w:r>
            <w:r w:rsidRPr="00911AB6">
              <w:rPr>
                <w:rFonts w:cstheme="minorHAnsi"/>
                <w:spacing w:val="-9"/>
                <w:sz w:val="20"/>
                <w:szCs w:val="20"/>
              </w:rPr>
              <w:t xml:space="preserve"> </w:t>
            </w:r>
            <w:r w:rsidRPr="00911AB6">
              <w:rPr>
                <w:rFonts w:cstheme="minorHAnsi"/>
                <w:sz w:val="20"/>
                <w:szCs w:val="20"/>
              </w:rPr>
              <w:t>Other</w:t>
            </w:r>
            <w:r w:rsidRPr="00911AB6">
              <w:rPr>
                <w:rFonts w:cstheme="minorHAnsi"/>
                <w:spacing w:val="-10"/>
                <w:sz w:val="20"/>
                <w:szCs w:val="20"/>
              </w:rPr>
              <w:t xml:space="preserve"> </w:t>
            </w:r>
            <w:r w:rsidRPr="00911AB6">
              <w:rPr>
                <w:rFonts w:cstheme="minorHAnsi"/>
                <w:spacing w:val="-1"/>
                <w:sz w:val="20"/>
                <w:szCs w:val="20"/>
              </w:rPr>
              <w:t>partners:</w:t>
            </w:r>
          </w:p>
        </w:tc>
        <w:tc>
          <w:tcPr>
            <w:tcW w:w="4458" w:type="dxa"/>
            <w:gridSpan w:val="2"/>
            <w:tcBorders>
              <w:top w:val="single" w:sz="5" w:space="0" w:color="000000"/>
              <w:left w:val="single" w:sz="5" w:space="0" w:color="000000"/>
              <w:bottom w:val="single" w:sz="5" w:space="0" w:color="000000"/>
              <w:right w:val="single" w:sz="5" w:space="0" w:color="000000"/>
            </w:tcBorders>
            <w:vAlign w:val="center"/>
          </w:tcPr>
          <w:p w14:paraId="2930BF97" w14:textId="58C09009" w:rsidR="008171C2" w:rsidRPr="00911AB6" w:rsidRDefault="008171C2" w:rsidP="00BA5A9B">
            <w:pPr>
              <w:pStyle w:val="TableParagraph"/>
              <w:spacing w:line="233" w:lineRule="exact"/>
              <w:ind w:left="102"/>
              <w:rPr>
                <w:rFonts w:eastAsia="Cambria" w:cstheme="minorHAnsi"/>
                <w:sz w:val="20"/>
                <w:szCs w:val="20"/>
                <w:highlight w:val="yellow"/>
              </w:rPr>
            </w:pPr>
          </w:p>
        </w:tc>
        <w:tc>
          <w:tcPr>
            <w:tcW w:w="3152" w:type="dxa"/>
            <w:gridSpan w:val="2"/>
            <w:tcBorders>
              <w:top w:val="single" w:sz="5" w:space="0" w:color="000000"/>
              <w:left w:val="single" w:sz="5" w:space="0" w:color="000000"/>
              <w:bottom w:val="single" w:sz="5" w:space="0" w:color="000000"/>
              <w:right w:val="single" w:sz="5" w:space="0" w:color="000000"/>
            </w:tcBorders>
            <w:vAlign w:val="center"/>
          </w:tcPr>
          <w:p w14:paraId="4E0BD649" w14:textId="5C574DE2" w:rsidR="00706B2D" w:rsidRDefault="00084CD1" w:rsidP="00706B2D">
            <w:pPr>
              <w:rPr>
                <w:rFonts w:ascii="Calibri" w:hAnsi="Calibri" w:cs="Calibri"/>
                <w:color w:val="000000"/>
                <w:sz w:val="22"/>
                <w:szCs w:val="22"/>
              </w:rPr>
            </w:pPr>
            <w:r>
              <w:rPr>
                <w:rFonts w:ascii="Calibri" w:hAnsi="Calibri" w:cs="Calibri"/>
                <w:color w:val="000000"/>
                <w:sz w:val="22"/>
                <w:szCs w:val="22"/>
              </w:rPr>
              <w:t>2,649,475.00</w:t>
            </w:r>
          </w:p>
          <w:p w14:paraId="4E32D274" w14:textId="77777777" w:rsidR="008171C2" w:rsidRPr="00911AB6" w:rsidRDefault="008171C2">
            <w:pPr>
              <w:rPr>
                <w:rFonts w:asciiTheme="minorHAnsi" w:hAnsiTheme="minorHAnsi" w:cstheme="minorHAnsi"/>
                <w:highlight w:val="yellow"/>
              </w:rPr>
            </w:pPr>
          </w:p>
        </w:tc>
      </w:tr>
      <w:tr w:rsidR="008171C2" w:rsidRPr="00911AB6" w14:paraId="5656F88A" w14:textId="77777777" w:rsidTr="003F153D">
        <w:trPr>
          <w:trHeight w:hRule="exact" w:val="713"/>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DFCFC09" w14:textId="77777777" w:rsidR="008171C2" w:rsidRPr="00911AB6" w:rsidRDefault="008171C2" w:rsidP="00AA16EB">
            <w:pPr>
              <w:pStyle w:val="TableParagraph"/>
              <w:spacing w:line="233" w:lineRule="exact"/>
              <w:ind w:left="102"/>
              <w:rPr>
                <w:rFonts w:eastAsia="Cambria" w:cstheme="minorHAnsi"/>
                <w:sz w:val="20"/>
                <w:szCs w:val="20"/>
              </w:rPr>
            </w:pPr>
            <w:r w:rsidRPr="00911AB6">
              <w:rPr>
                <w:rFonts w:cstheme="minorHAnsi"/>
                <w:spacing w:val="-1"/>
                <w:sz w:val="20"/>
                <w:szCs w:val="20"/>
              </w:rPr>
              <w:t>[5]</w:t>
            </w:r>
            <w:r w:rsidRPr="00911AB6">
              <w:rPr>
                <w:rFonts w:cstheme="minorHAnsi"/>
                <w:spacing w:val="-6"/>
                <w:sz w:val="20"/>
                <w:szCs w:val="20"/>
              </w:rPr>
              <w:t xml:space="preserve"> </w:t>
            </w:r>
            <w:r w:rsidRPr="00911AB6">
              <w:rPr>
                <w:rFonts w:cstheme="minorHAnsi"/>
                <w:sz w:val="20"/>
                <w:szCs w:val="20"/>
              </w:rPr>
              <w:t>Total</w:t>
            </w:r>
            <w:r w:rsidRPr="00911AB6">
              <w:rPr>
                <w:rFonts w:cstheme="minorHAnsi"/>
                <w:spacing w:val="-5"/>
                <w:sz w:val="20"/>
                <w:szCs w:val="20"/>
              </w:rPr>
              <w:t xml:space="preserve"> </w:t>
            </w:r>
            <w:r w:rsidRPr="00911AB6">
              <w:rPr>
                <w:rFonts w:cstheme="minorHAnsi"/>
                <w:sz w:val="20"/>
                <w:szCs w:val="20"/>
              </w:rPr>
              <w:t>co-</w:t>
            </w:r>
          </w:p>
          <w:p w14:paraId="3D5DA1AA" w14:textId="77777777" w:rsidR="008171C2" w:rsidRPr="00911AB6" w:rsidRDefault="008171C2" w:rsidP="00BA5A9B">
            <w:pPr>
              <w:pStyle w:val="TableParagraph"/>
              <w:spacing w:line="234" w:lineRule="exact"/>
              <w:ind w:left="102"/>
              <w:rPr>
                <w:rFonts w:eastAsia="Cambria" w:cstheme="minorHAnsi"/>
                <w:sz w:val="20"/>
                <w:szCs w:val="20"/>
              </w:rPr>
            </w:pPr>
            <w:r w:rsidRPr="00911AB6">
              <w:rPr>
                <w:rFonts w:cstheme="minorHAnsi"/>
                <w:spacing w:val="-1"/>
                <w:sz w:val="20"/>
                <w:szCs w:val="20"/>
              </w:rPr>
              <w:t>financing</w:t>
            </w:r>
            <w:r w:rsidRPr="00911AB6">
              <w:rPr>
                <w:rFonts w:cstheme="minorHAnsi"/>
                <w:spacing w:val="-5"/>
                <w:sz w:val="20"/>
                <w:szCs w:val="20"/>
              </w:rPr>
              <w:t xml:space="preserve"> </w:t>
            </w:r>
            <w:r w:rsidRPr="00911AB6">
              <w:rPr>
                <w:rFonts w:cstheme="minorHAnsi"/>
                <w:sz w:val="20"/>
                <w:szCs w:val="20"/>
              </w:rPr>
              <w:t>[2</w:t>
            </w:r>
            <w:r w:rsidRPr="00911AB6">
              <w:rPr>
                <w:rFonts w:cstheme="minorHAnsi"/>
                <w:spacing w:val="-2"/>
                <w:sz w:val="20"/>
                <w:szCs w:val="20"/>
              </w:rPr>
              <w:t xml:space="preserve"> </w:t>
            </w:r>
            <w:r w:rsidRPr="00911AB6">
              <w:rPr>
                <w:rFonts w:cstheme="minorHAnsi"/>
                <w:sz w:val="20"/>
                <w:szCs w:val="20"/>
              </w:rPr>
              <w:t>+</w:t>
            </w:r>
            <w:r w:rsidRPr="00911AB6">
              <w:rPr>
                <w:rFonts w:cstheme="minorHAnsi"/>
                <w:spacing w:val="-4"/>
                <w:sz w:val="20"/>
                <w:szCs w:val="20"/>
              </w:rPr>
              <w:t xml:space="preserve"> </w:t>
            </w:r>
            <w:r w:rsidRPr="00911AB6">
              <w:rPr>
                <w:rFonts w:cstheme="minorHAnsi"/>
                <w:sz w:val="20"/>
                <w:szCs w:val="20"/>
              </w:rPr>
              <w:t>3</w:t>
            </w:r>
            <w:r w:rsidRPr="00911AB6">
              <w:rPr>
                <w:rFonts w:cstheme="minorHAnsi"/>
                <w:spacing w:val="-4"/>
                <w:sz w:val="20"/>
                <w:szCs w:val="20"/>
              </w:rPr>
              <w:t xml:space="preserve"> </w:t>
            </w:r>
            <w:r w:rsidRPr="00911AB6">
              <w:rPr>
                <w:rFonts w:cstheme="minorHAnsi"/>
                <w:sz w:val="20"/>
                <w:szCs w:val="20"/>
              </w:rPr>
              <w:t>+</w:t>
            </w:r>
          </w:p>
          <w:p w14:paraId="4C0FB9AB" w14:textId="77777777" w:rsidR="008171C2" w:rsidRPr="00911AB6" w:rsidRDefault="008171C2">
            <w:pPr>
              <w:pStyle w:val="TableParagraph"/>
              <w:spacing w:line="234" w:lineRule="exact"/>
              <w:ind w:left="102"/>
              <w:rPr>
                <w:rFonts w:eastAsia="Cambria" w:cstheme="minorHAnsi"/>
                <w:sz w:val="20"/>
                <w:szCs w:val="20"/>
              </w:rPr>
            </w:pPr>
            <w:r w:rsidRPr="00911AB6">
              <w:rPr>
                <w:rFonts w:cstheme="minorHAnsi"/>
                <w:sz w:val="20"/>
                <w:szCs w:val="20"/>
              </w:rPr>
              <w:t>4]:</w:t>
            </w:r>
          </w:p>
        </w:tc>
        <w:tc>
          <w:tcPr>
            <w:tcW w:w="4458" w:type="dxa"/>
            <w:gridSpan w:val="2"/>
            <w:tcBorders>
              <w:top w:val="single" w:sz="5" w:space="0" w:color="000000"/>
              <w:left w:val="single" w:sz="5" w:space="0" w:color="000000"/>
              <w:bottom w:val="single" w:sz="5" w:space="0" w:color="000000"/>
              <w:right w:val="single" w:sz="5" w:space="0" w:color="000000"/>
            </w:tcBorders>
            <w:vAlign w:val="center"/>
          </w:tcPr>
          <w:p w14:paraId="1252B6D5" w14:textId="754EE2FD" w:rsidR="008171C2" w:rsidRPr="00911AB6" w:rsidRDefault="00A33F4E" w:rsidP="003F153D">
            <w:pPr>
              <w:pStyle w:val="TableParagraph"/>
              <w:spacing w:line="233" w:lineRule="exact"/>
              <w:ind w:left="102"/>
              <w:rPr>
                <w:rFonts w:eastAsia="Cambria" w:cstheme="minorHAnsi"/>
                <w:sz w:val="20"/>
                <w:szCs w:val="20"/>
                <w:highlight w:val="yellow"/>
              </w:rPr>
            </w:pPr>
            <w:r w:rsidRPr="00911AB6">
              <w:rPr>
                <w:rFonts w:cstheme="minorHAnsi"/>
                <w:sz w:val="20"/>
                <w:szCs w:val="20"/>
              </w:rPr>
              <w:t>10,318,000</w:t>
            </w:r>
          </w:p>
        </w:tc>
        <w:tc>
          <w:tcPr>
            <w:tcW w:w="3152" w:type="dxa"/>
            <w:gridSpan w:val="2"/>
            <w:tcBorders>
              <w:top w:val="single" w:sz="5" w:space="0" w:color="000000"/>
              <w:left w:val="single" w:sz="5" w:space="0" w:color="000000"/>
              <w:bottom w:val="single" w:sz="5" w:space="0" w:color="000000"/>
              <w:right w:val="single" w:sz="5" w:space="0" w:color="000000"/>
            </w:tcBorders>
            <w:vAlign w:val="center"/>
          </w:tcPr>
          <w:p w14:paraId="0A3CB777" w14:textId="3A8BFCEB" w:rsidR="008171C2" w:rsidRPr="00911AB6" w:rsidRDefault="00084CD1" w:rsidP="003F153D">
            <w:pPr>
              <w:pStyle w:val="TableParagraph"/>
              <w:spacing w:line="233" w:lineRule="exact"/>
              <w:rPr>
                <w:rFonts w:eastAsia="Cambria" w:cstheme="minorHAnsi"/>
                <w:sz w:val="20"/>
                <w:szCs w:val="20"/>
                <w:highlight w:val="yellow"/>
              </w:rPr>
            </w:pPr>
            <w:r w:rsidRPr="00706B2D">
              <w:rPr>
                <w:rFonts w:cstheme="minorHAnsi"/>
                <w:sz w:val="20"/>
                <w:szCs w:val="20"/>
              </w:rPr>
              <w:t>2</w:t>
            </w:r>
            <w:r>
              <w:rPr>
                <w:rFonts w:cstheme="minorHAnsi"/>
                <w:sz w:val="20"/>
                <w:szCs w:val="20"/>
              </w:rPr>
              <w:t>,946,159</w:t>
            </w:r>
            <w:r w:rsidRPr="00706B2D">
              <w:rPr>
                <w:rFonts w:cstheme="minorHAnsi"/>
                <w:sz w:val="20"/>
                <w:szCs w:val="20"/>
              </w:rPr>
              <w:t>.1</w:t>
            </w:r>
            <w:r>
              <w:rPr>
                <w:rFonts w:cstheme="minorHAnsi"/>
                <w:sz w:val="20"/>
                <w:szCs w:val="20"/>
              </w:rPr>
              <w:t>5</w:t>
            </w:r>
          </w:p>
        </w:tc>
      </w:tr>
      <w:tr w:rsidR="008171C2" w:rsidRPr="00911AB6" w14:paraId="0D5ECE91" w14:textId="77777777" w:rsidTr="003F153D">
        <w:trPr>
          <w:trHeight w:hRule="exact" w:val="480"/>
        </w:trPr>
        <w:tc>
          <w:tcPr>
            <w:tcW w:w="183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189BBB2" w14:textId="77777777" w:rsidR="008171C2" w:rsidRPr="00911AB6" w:rsidRDefault="008171C2" w:rsidP="00AA16EB">
            <w:pPr>
              <w:pStyle w:val="TableParagraph"/>
              <w:ind w:left="102" w:right="306"/>
              <w:rPr>
                <w:rFonts w:eastAsia="Cambria" w:cstheme="minorHAnsi"/>
                <w:sz w:val="20"/>
                <w:szCs w:val="20"/>
              </w:rPr>
            </w:pPr>
            <w:r w:rsidRPr="00911AB6">
              <w:rPr>
                <w:rFonts w:cstheme="minorHAnsi"/>
                <w:spacing w:val="-1"/>
                <w:sz w:val="20"/>
                <w:szCs w:val="20"/>
              </w:rPr>
              <w:t>PROJECT</w:t>
            </w:r>
            <w:r w:rsidRPr="00911AB6">
              <w:rPr>
                <w:rFonts w:cstheme="minorHAnsi"/>
                <w:spacing w:val="-14"/>
                <w:sz w:val="20"/>
                <w:szCs w:val="20"/>
              </w:rPr>
              <w:t xml:space="preserve"> </w:t>
            </w:r>
            <w:r w:rsidRPr="00911AB6">
              <w:rPr>
                <w:rFonts w:cstheme="minorHAnsi"/>
                <w:spacing w:val="-1"/>
                <w:sz w:val="20"/>
                <w:szCs w:val="20"/>
              </w:rPr>
              <w:t>TOTAL</w:t>
            </w:r>
            <w:r w:rsidRPr="00911AB6">
              <w:rPr>
                <w:rFonts w:cstheme="minorHAnsi"/>
                <w:spacing w:val="28"/>
                <w:w w:val="99"/>
                <w:sz w:val="20"/>
                <w:szCs w:val="20"/>
              </w:rPr>
              <w:t xml:space="preserve"> </w:t>
            </w:r>
            <w:r w:rsidRPr="00911AB6">
              <w:rPr>
                <w:rFonts w:cstheme="minorHAnsi"/>
                <w:spacing w:val="-1"/>
                <w:sz w:val="20"/>
                <w:szCs w:val="20"/>
              </w:rPr>
              <w:t>COSTS</w:t>
            </w:r>
            <w:r w:rsidRPr="00911AB6">
              <w:rPr>
                <w:rFonts w:cstheme="minorHAnsi"/>
                <w:spacing w:val="-4"/>
                <w:sz w:val="20"/>
                <w:szCs w:val="20"/>
              </w:rPr>
              <w:t xml:space="preserve"> </w:t>
            </w:r>
            <w:r w:rsidRPr="00911AB6">
              <w:rPr>
                <w:rFonts w:cstheme="minorHAnsi"/>
                <w:spacing w:val="-1"/>
                <w:sz w:val="20"/>
                <w:szCs w:val="20"/>
              </w:rPr>
              <w:t>[1</w:t>
            </w:r>
            <w:r w:rsidRPr="00911AB6">
              <w:rPr>
                <w:rFonts w:cstheme="minorHAnsi"/>
                <w:spacing w:val="-2"/>
                <w:sz w:val="20"/>
                <w:szCs w:val="20"/>
              </w:rPr>
              <w:t xml:space="preserve"> </w:t>
            </w:r>
            <w:r w:rsidRPr="00911AB6">
              <w:rPr>
                <w:rFonts w:cstheme="minorHAnsi"/>
                <w:sz w:val="20"/>
                <w:szCs w:val="20"/>
              </w:rPr>
              <w:t>+</w:t>
            </w:r>
            <w:r w:rsidRPr="00911AB6">
              <w:rPr>
                <w:rFonts w:cstheme="minorHAnsi"/>
                <w:spacing w:val="-5"/>
                <w:sz w:val="20"/>
                <w:szCs w:val="20"/>
              </w:rPr>
              <w:t xml:space="preserve"> </w:t>
            </w:r>
            <w:r w:rsidRPr="00911AB6">
              <w:rPr>
                <w:rFonts w:cstheme="minorHAnsi"/>
                <w:sz w:val="20"/>
                <w:szCs w:val="20"/>
              </w:rPr>
              <w:t>5]</w:t>
            </w:r>
          </w:p>
        </w:tc>
        <w:tc>
          <w:tcPr>
            <w:tcW w:w="4458" w:type="dxa"/>
            <w:gridSpan w:val="2"/>
            <w:tcBorders>
              <w:top w:val="single" w:sz="5" w:space="0" w:color="000000"/>
              <w:left w:val="single" w:sz="5" w:space="0" w:color="000000"/>
              <w:bottom w:val="single" w:sz="5" w:space="0" w:color="000000"/>
              <w:right w:val="single" w:sz="5" w:space="0" w:color="000000"/>
            </w:tcBorders>
            <w:vAlign w:val="center"/>
          </w:tcPr>
          <w:p w14:paraId="7BF27546" w14:textId="2E5AA076" w:rsidR="008171C2" w:rsidRPr="00911AB6" w:rsidRDefault="00A33F4E" w:rsidP="00BA5A9B">
            <w:pPr>
              <w:pStyle w:val="TableParagraph"/>
              <w:spacing w:line="233" w:lineRule="exact"/>
              <w:ind w:left="102"/>
              <w:rPr>
                <w:rFonts w:eastAsia="Cambria" w:cstheme="minorHAnsi"/>
                <w:sz w:val="20"/>
                <w:szCs w:val="20"/>
                <w:highlight w:val="yellow"/>
              </w:rPr>
            </w:pPr>
            <w:r w:rsidRPr="00911AB6">
              <w:rPr>
                <w:rFonts w:cstheme="minorHAnsi"/>
                <w:sz w:val="20"/>
                <w:szCs w:val="20"/>
              </w:rPr>
              <w:t>12,957,726</w:t>
            </w:r>
          </w:p>
        </w:tc>
        <w:tc>
          <w:tcPr>
            <w:tcW w:w="3152" w:type="dxa"/>
            <w:gridSpan w:val="2"/>
            <w:tcBorders>
              <w:top w:val="single" w:sz="5" w:space="0" w:color="000000"/>
              <w:left w:val="single" w:sz="5" w:space="0" w:color="000000"/>
              <w:bottom w:val="single" w:sz="5" w:space="0" w:color="000000"/>
              <w:right w:val="single" w:sz="5" w:space="0" w:color="000000"/>
            </w:tcBorders>
            <w:vAlign w:val="center"/>
          </w:tcPr>
          <w:p w14:paraId="7748C4CA" w14:textId="77777777" w:rsidR="00084CD1" w:rsidRDefault="00084CD1" w:rsidP="00084CD1">
            <w:pPr>
              <w:rPr>
                <w:rFonts w:ascii="Calibri" w:hAnsi="Calibri" w:cs="Calibri"/>
                <w:color w:val="000000"/>
                <w:sz w:val="22"/>
                <w:szCs w:val="22"/>
              </w:rPr>
            </w:pPr>
            <w:r>
              <w:rPr>
                <w:rFonts w:ascii="Calibri" w:hAnsi="Calibri" w:cs="Calibri"/>
                <w:color w:val="000000"/>
                <w:sz w:val="22"/>
                <w:szCs w:val="22"/>
              </w:rPr>
              <w:t>4,368,876.00</w:t>
            </w:r>
          </w:p>
          <w:p w14:paraId="1F8A07ED" w14:textId="642CD0F6" w:rsidR="008171C2" w:rsidRPr="00911AB6" w:rsidRDefault="008171C2" w:rsidP="00084CD1">
            <w:pPr>
              <w:rPr>
                <w:rFonts w:eastAsia="Cambria" w:cstheme="minorHAnsi"/>
                <w:highlight w:val="yellow"/>
              </w:rPr>
            </w:pPr>
          </w:p>
        </w:tc>
      </w:tr>
    </w:tbl>
    <w:p w14:paraId="6B11AD57" w14:textId="3BB56EB9" w:rsidR="008171C2" w:rsidRDefault="008171C2" w:rsidP="008171C2">
      <w:pPr>
        <w:pStyle w:val="BodyText"/>
      </w:pPr>
    </w:p>
    <w:p w14:paraId="3A658D9E" w14:textId="77777777" w:rsidR="00B45281" w:rsidRPr="008171C2" w:rsidRDefault="00B45281" w:rsidP="008171C2">
      <w:pPr>
        <w:pStyle w:val="BodyText"/>
      </w:pPr>
    </w:p>
    <w:p w14:paraId="550C11A2" w14:textId="7AAC9517" w:rsidR="006A2761" w:rsidRDefault="00D765F2" w:rsidP="006A2761">
      <w:pPr>
        <w:pStyle w:val="Heading1"/>
      </w:pPr>
      <w:bookmarkStart w:id="1" w:name="_Toc57816492"/>
      <w:r w:rsidRPr="00406A82">
        <w:lastRenderedPageBreak/>
        <w:t>Executive Summary</w:t>
      </w:r>
      <w:bookmarkEnd w:id="1"/>
    </w:p>
    <w:p w14:paraId="7A4BAC6E" w14:textId="2E1A11E7" w:rsidR="00A20862" w:rsidRDefault="00A20862" w:rsidP="00A20862">
      <w:pPr>
        <w:jc w:val="both"/>
        <w:rPr>
          <w:rFonts w:cs="Arial"/>
        </w:rPr>
      </w:pPr>
      <w:r w:rsidRPr="0046541D">
        <w:rPr>
          <w:rFonts w:cs="Arial"/>
        </w:rPr>
        <w:t xml:space="preserve">The Bhutan Sustainable Low-emission Urban transport Systems </w:t>
      </w:r>
      <w:r>
        <w:rPr>
          <w:rFonts w:cs="Arial"/>
        </w:rPr>
        <w:t xml:space="preserve">(UNDP-GEF) project has an objective </w:t>
      </w:r>
      <w:r w:rsidRPr="0046541D">
        <w:rPr>
          <w:rFonts w:cs="Arial"/>
        </w:rPr>
        <w:t>to facilitate low-carbon transition in the Bhutan’s urban transport sector by promoting wider uptake of low emission vehicles (LEVs), in particular electric vehicles (EVs), as the preferred fuel source for transport in Bhutan</w:t>
      </w:r>
      <w:r>
        <w:rPr>
          <w:rFonts w:cs="Arial"/>
        </w:rPr>
        <w:t xml:space="preserve">. The project has three main components, 1. </w:t>
      </w:r>
      <w:r w:rsidRPr="0046541D">
        <w:rPr>
          <w:rFonts w:cs="Arial"/>
        </w:rPr>
        <w:t>Policy support for low-emission transport</w:t>
      </w:r>
      <w:r>
        <w:rPr>
          <w:rFonts w:cs="Arial"/>
        </w:rPr>
        <w:t xml:space="preserve">; 2. </w:t>
      </w:r>
      <w:r w:rsidRPr="0046541D">
        <w:rPr>
          <w:rFonts w:cs="Arial"/>
        </w:rPr>
        <w:t>Awareness and capacity development</w:t>
      </w:r>
      <w:r>
        <w:rPr>
          <w:rFonts w:cs="Arial"/>
        </w:rPr>
        <w:t xml:space="preserve">; </w:t>
      </w:r>
      <w:r w:rsidR="00D65AA2">
        <w:rPr>
          <w:rFonts w:cs="Arial"/>
        </w:rPr>
        <w:t xml:space="preserve">and, </w:t>
      </w:r>
      <w:r>
        <w:rPr>
          <w:rFonts w:cs="Arial"/>
        </w:rPr>
        <w:t xml:space="preserve">3. </w:t>
      </w:r>
      <w:r w:rsidRPr="0046541D">
        <w:rPr>
          <w:rFonts w:cs="Arial"/>
        </w:rPr>
        <w:t>Investment in low-emission transport systems and support services</w:t>
      </w:r>
      <w:r>
        <w:rPr>
          <w:rFonts w:cs="Arial"/>
        </w:rPr>
        <w:t xml:space="preserve">. </w:t>
      </w:r>
    </w:p>
    <w:p w14:paraId="4422E61B" w14:textId="77777777" w:rsidR="00A20862" w:rsidRPr="0046541D" w:rsidRDefault="00A20862" w:rsidP="00A20862">
      <w:pPr>
        <w:jc w:val="both"/>
        <w:rPr>
          <w:rFonts w:cs="Arial"/>
        </w:rPr>
      </w:pPr>
      <w:r w:rsidRPr="00FC48F3">
        <w:rPr>
          <w:rFonts w:cs="Arial"/>
        </w:rPr>
        <w:t>Ministry of Information and Communications (</w:t>
      </w:r>
      <w:proofErr w:type="spellStart"/>
      <w:r w:rsidRPr="00FC48F3">
        <w:rPr>
          <w:rFonts w:cs="Arial"/>
        </w:rPr>
        <w:t>MoIC</w:t>
      </w:r>
      <w:proofErr w:type="spellEnd"/>
      <w:r w:rsidRPr="00FC48F3">
        <w:rPr>
          <w:rFonts w:cs="Arial"/>
        </w:rPr>
        <w:t>)</w:t>
      </w:r>
      <w:r>
        <w:rPr>
          <w:rFonts w:cs="Arial"/>
        </w:rPr>
        <w:t xml:space="preserve"> is the implementing partner (IP). </w:t>
      </w:r>
      <w:r w:rsidRPr="00FC48F3">
        <w:rPr>
          <w:rFonts w:cs="Arial"/>
        </w:rPr>
        <w:t>UNDP is the primary provider of oversight services, guidance, and backstopping and also provides technical inputs</w:t>
      </w:r>
      <w:r>
        <w:rPr>
          <w:rFonts w:cs="Arial"/>
        </w:rPr>
        <w:t xml:space="preserve">. There is a full-time project management unit (PMU) for the project staffed with Project Manager, Project Support Officer and a Project Administrator. </w:t>
      </w:r>
      <w:r w:rsidRPr="00FC48F3">
        <w:rPr>
          <w:rFonts w:cs="Arial"/>
        </w:rPr>
        <w:t>The project is implemented for a period of 3 years starting from September 2019</w:t>
      </w:r>
      <w:r>
        <w:rPr>
          <w:rFonts w:cs="Arial"/>
        </w:rPr>
        <w:t xml:space="preserve"> and is 12 months away from completion. The total project cost is USD </w:t>
      </w:r>
      <w:r w:rsidRPr="00FC48F3">
        <w:rPr>
          <w:rFonts w:cs="Arial"/>
        </w:rPr>
        <w:t>12,957,726</w:t>
      </w:r>
      <w:r>
        <w:rPr>
          <w:rFonts w:cs="Arial"/>
        </w:rPr>
        <w:t xml:space="preserve">; the GEF financing is USD </w:t>
      </w:r>
      <w:r w:rsidRPr="00FC48F3">
        <w:rPr>
          <w:rFonts w:cs="Arial"/>
        </w:rPr>
        <w:t>2,639,726</w:t>
      </w:r>
      <w:r>
        <w:rPr>
          <w:rFonts w:cs="Arial"/>
        </w:rPr>
        <w:t xml:space="preserve"> and the Government support is USD </w:t>
      </w:r>
      <w:r w:rsidRPr="00FC48F3">
        <w:rPr>
          <w:rFonts w:cs="Arial"/>
        </w:rPr>
        <w:t>10,318,000</w:t>
      </w:r>
      <w:r>
        <w:rPr>
          <w:rFonts w:cs="Arial"/>
        </w:rPr>
        <w:t xml:space="preserve">. </w:t>
      </w:r>
    </w:p>
    <w:p w14:paraId="09E27440" w14:textId="5CEBCC18" w:rsidR="00A20862" w:rsidRPr="00670E74" w:rsidRDefault="00A20862" w:rsidP="00A20862">
      <w:pPr>
        <w:jc w:val="both"/>
        <w:rPr>
          <w:rFonts w:cs="Arial"/>
        </w:rPr>
      </w:pPr>
      <w:r w:rsidRPr="00451233">
        <w:rPr>
          <w:rFonts w:cs="Arial"/>
          <w:b/>
          <w:bCs/>
        </w:rPr>
        <w:t>Relevance:</w:t>
      </w:r>
      <w:r>
        <w:rPr>
          <w:rFonts w:cs="Arial"/>
        </w:rPr>
        <w:t xml:space="preserve"> The GHG emissions from the transport sector are projected to 660,000 tCO</w:t>
      </w:r>
      <w:r w:rsidRPr="00670E74">
        <w:rPr>
          <w:rFonts w:cs="Arial"/>
          <w:vertAlign w:val="subscript"/>
        </w:rPr>
        <w:t>2</w:t>
      </w:r>
      <w:r>
        <w:rPr>
          <w:rFonts w:cs="Arial"/>
          <w:vertAlign w:val="subscript"/>
        </w:rPr>
        <w:t xml:space="preserve"> </w:t>
      </w:r>
      <w:r>
        <w:rPr>
          <w:rFonts w:cs="Arial"/>
        </w:rPr>
        <w:t>in 2030</w:t>
      </w:r>
      <w:r>
        <w:rPr>
          <w:rStyle w:val="FootnoteReference"/>
          <w:rFonts w:cs="Arial"/>
        </w:rPr>
        <w:footnoteReference w:id="1"/>
      </w:r>
      <w:r>
        <w:rPr>
          <w:rFonts w:cs="Arial"/>
        </w:rPr>
        <w:t xml:space="preserve">. Electric Vehicles are high priority for </w:t>
      </w:r>
      <w:proofErr w:type="spellStart"/>
      <w:r>
        <w:rPr>
          <w:rFonts w:cs="Arial"/>
        </w:rPr>
        <w:t>RGoB</w:t>
      </w:r>
      <w:proofErr w:type="spellEnd"/>
      <w:r w:rsidR="00F44527">
        <w:rPr>
          <w:rFonts w:cs="Arial"/>
        </w:rPr>
        <w:t>.</w:t>
      </w:r>
      <w:r w:rsidR="00D65AA2">
        <w:rPr>
          <w:rFonts w:cs="Arial"/>
        </w:rPr>
        <w:t xml:space="preserve"> </w:t>
      </w:r>
      <w:r w:rsidR="00F44527">
        <w:rPr>
          <w:rFonts w:cs="Arial"/>
        </w:rPr>
        <w:t>Besides</w:t>
      </w:r>
      <w:r w:rsidR="00D65AA2">
        <w:rPr>
          <w:rFonts w:cs="Arial"/>
        </w:rPr>
        <w:t xml:space="preserve"> that,</w:t>
      </w:r>
      <w:r>
        <w:rPr>
          <w:rFonts w:cs="Arial"/>
        </w:rPr>
        <w:t xml:space="preserve"> </w:t>
      </w:r>
      <w:r w:rsidRPr="000C7889">
        <w:rPr>
          <w:rFonts w:cs="Arial"/>
        </w:rPr>
        <w:t>safe, reliable, comfortable and environmentally friendly transportation system are enshrined in Bhutan’s Vision 2020, a 20-year strategy for national development</w:t>
      </w:r>
      <w:r>
        <w:rPr>
          <w:rFonts w:cs="Arial"/>
        </w:rPr>
        <w:t xml:space="preserve">. </w:t>
      </w:r>
      <w:r w:rsidRPr="0046541D">
        <w:rPr>
          <w:rFonts w:cs="Arial"/>
        </w:rPr>
        <w:t>The Bhutan Sustainable Low-emission Urban transport Systems</w:t>
      </w:r>
      <w:r>
        <w:rPr>
          <w:rFonts w:cs="Arial"/>
        </w:rPr>
        <w:t xml:space="preserve"> project is aligned with </w:t>
      </w:r>
      <w:proofErr w:type="spellStart"/>
      <w:r>
        <w:rPr>
          <w:rFonts w:cs="Arial"/>
        </w:rPr>
        <w:t>RGoB’s</w:t>
      </w:r>
      <w:proofErr w:type="spellEnd"/>
      <w:r>
        <w:rPr>
          <w:rFonts w:cs="Arial"/>
        </w:rPr>
        <w:t xml:space="preserve"> efforts to reduce fossil fuel imports and GHG emissions from transport sector. The project ensures relevance by introducing EVs in Bhutan’s taxi segment which is expected to then penetrate other segments as well. Additionally, the project also strives to support low emission transport policies and capacity development of various stakeholders. </w:t>
      </w:r>
    </w:p>
    <w:p w14:paraId="4F9277F1" w14:textId="1D9BCCEA" w:rsidR="00A20862" w:rsidRPr="0046541D" w:rsidRDefault="00A20862" w:rsidP="00A20862">
      <w:pPr>
        <w:jc w:val="both"/>
        <w:rPr>
          <w:rFonts w:cs="Arial"/>
        </w:rPr>
      </w:pPr>
      <w:r w:rsidRPr="00451233">
        <w:rPr>
          <w:rFonts w:cs="Arial"/>
          <w:b/>
          <w:bCs/>
        </w:rPr>
        <w:t>Progress:</w:t>
      </w:r>
      <w:r>
        <w:rPr>
          <w:rFonts w:cs="Arial"/>
        </w:rPr>
        <w:t xml:space="preserve"> The project has undertaken significant activities resulting in a favorable environment for electric vehicles in Bhutan. The project is on course for many of its indicators related to policy and regulatory support. Limited progress is seen with activities related to awareness and capacity development and deployment of EVs</w:t>
      </w:r>
      <w:r w:rsidR="00D65AA2">
        <w:rPr>
          <w:rFonts w:cs="Arial"/>
        </w:rPr>
        <w:t>.</w:t>
      </w:r>
      <w:r>
        <w:rPr>
          <w:rFonts w:cs="Arial"/>
        </w:rPr>
        <w:t xml:space="preserve"> </w:t>
      </w:r>
      <w:r w:rsidR="00D65AA2">
        <w:rPr>
          <w:rFonts w:cs="Arial"/>
        </w:rPr>
        <w:t>O</w:t>
      </w:r>
      <w:r>
        <w:rPr>
          <w:rFonts w:cs="Arial"/>
        </w:rPr>
        <w:t xml:space="preserve">ne of the </w:t>
      </w:r>
      <w:r w:rsidR="00F44527">
        <w:rPr>
          <w:rFonts w:cs="Arial"/>
        </w:rPr>
        <w:t>reasons</w:t>
      </w:r>
      <w:r>
        <w:rPr>
          <w:rFonts w:cs="Arial"/>
        </w:rPr>
        <w:t xml:space="preserve"> for delay is attributed to the COVID 19 pandemic, but these can be easily overcome by implementing the recommendations provided in this MTR. By mid-term 100 EV taxis were targeted to be deployed and even though 12</w:t>
      </w:r>
      <w:r w:rsidR="00C753E5">
        <w:rPr>
          <w:rFonts w:cs="Arial"/>
        </w:rPr>
        <w:t>8</w:t>
      </w:r>
      <w:r>
        <w:rPr>
          <w:rFonts w:cs="Arial"/>
        </w:rPr>
        <w:t xml:space="preserve"> taxis have already been sanctioned by the project, the pandemic has delayed the delivery and hence deployment of the EVs. Few trainings and awareness activities were undertaken by the project, but additional efforts are required with respect to awareness and knowledge transfer on EVs, specifically on training of taxi drivers on technical, safety and financial aspects of EVs and training of public transport policy makers &amp; transport staff/officials. The project should closely monitor the progress in the next six months as well as the COVID 19 situation and based on the position in March 2021 an extension of 12 or 18 months beyond the current end date of September 2021 can be considered. If the project is able to achieve most of its targets it will be a pioneer project likely to shape the LEV journey in Bhutan.</w:t>
      </w:r>
    </w:p>
    <w:p w14:paraId="41103756" w14:textId="427F693A" w:rsidR="00A20862" w:rsidRDefault="00A20862" w:rsidP="00A20862">
      <w:pPr>
        <w:jc w:val="both"/>
        <w:rPr>
          <w:rFonts w:cs="Arial"/>
        </w:rPr>
      </w:pPr>
      <w:r w:rsidRPr="00657DD5">
        <w:rPr>
          <w:rFonts w:cs="Arial"/>
          <w:b/>
          <w:bCs/>
        </w:rPr>
        <w:t>Expenditure:</w:t>
      </w:r>
      <w:r>
        <w:rPr>
          <w:rFonts w:cs="Arial"/>
        </w:rPr>
        <w:t xml:space="preserve"> At the time o</w:t>
      </w:r>
      <w:r w:rsidR="005B353C">
        <w:rPr>
          <w:rFonts w:cs="Arial"/>
        </w:rPr>
        <w:t>f</w:t>
      </w:r>
      <w:r>
        <w:rPr>
          <w:rFonts w:cs="Arial"/>
        </w:rPr>
        <w:t xml:space="preserve"> MTR </w:t>
      </w:r>
      <w:r w:rsidR="00BA64E0">
        <w:rPr>
          <w:rFonts w:cs="Arial"/>
        </w:rPr>
        <w:t xml:space="preserve">the budget of </w:t>
      </w:r>
      <w:r>
        <w:rPr>
          <w:rFonts w:cs="Arial"/>
        </w:rPr>
        <w:t xml:space="preserve">USD 1,422,716 out of the USD 2,639,725 GEF contribution (~54%) has been spent. Additionally, USD 2,718,475 has been spent which includes USD </w:t>
      </w:r>
      <w:r w:rsidR="003F6DA1">
        <w:rPr>
          <w:rFonts w:cs="Arial"/>
        </w:rPr>
        <w:t>2,946,159</w:t>
      </w:r>
      <w:r>
        <w:rPr>
          <w:rFonts w:cs="Arial"/>
        </w:rPr>
        <w:t xml:space="preserve"> from the Government out of the USD 10,318,000 allotted for the project and 2,435,190 from project partners.</w:t>
      </w:r>
    </w:p>
    <w:p w14:paraId="2627AF77" w14:textId="61452BC8" w:rsidR="00A20862" w:rsidRDefault="00A20862" w:rsidP="00A20862">
      <w:pPr>
        <w:jc w:val="both"/>
        <w:rPr>
          <w:rFonts w:cs="Arial"/>
        </w:rPr>
      </w:pPr>
      <w:r w:rsidRPr="00657DD5">
        <w:rPr>
          <w:rFonts w:cs="Arial"/>
          <w:b/>
          <w:bCs/>
        </w:rPr>
        <w:t>Notable Achievements:</w:t>
      </w:r>
      <w:r>
        <w:rPr>
          <w:rFonts w:cs="Arial"/>
        </w:rPr>
        <w:t xml:space="preserve"> There are a number of achievements for the project. A few notable achievements are: 1) RMA, the central bank,  approved 70% loan ratio for procurement of EVs from FIs from September 2019 </w:t>
      </w:r>
      <w:r w:rsidR="002B552C">
        <w:rPr>
          <w:rFonts w:cs="Arial"/>
        </w:rPr>
        <w:t xml:space="preserve">in </w:t>
      </w:r>
      <w:r w:rsidR="00D65AA2">
        <w:rPr>
          <w:rFonts w:cs="Arial"/>
        </w:rPr>
        <w:t xml:space="preserve">while </w:t>
      </w:r>
      <w:r w:rsidR="002B552C">
        <w:rPr>
          <w:rFonts w:cs="Arial"/>
        </w:rPr>
        <w:t xml:space="preserve">it is only 30% for ICE vehicles </w:t>
      </w:r>
      <w:r>
        <w:rPr>
          <w:rFonts w:cs="Arial"/>
        </w:rPr>
        <w:t xml:space="preserve">and loan tenure increased from 5 years to 7 years; 2) A number of awareness and training workshops have been conducted for the benefit of the taxi drivers and government officials due to which there is knowledge of EV in the Bhutanese society; 3) The project has sanctioned/disbursed EV subsidy for 128 beneficiaries for 122 male drivers and 6 female drivers; 4) 65 more applicants have been shortlisted to receive subsidy under the project. </w:t>
      </w:r>
    </w:p>
    <w:p w14:paraId="5B833E2C" w14:textId="77777777" w:rsidR="00A20862" w:rsidRDefault="00A20862" w:rsidP="00A20862">
      <w:pPr>
        <w:jc w:val="both"/>
        <w:rPr>
          <w:rFonts w:cs="Arial"/>
        </w:rPr>
      </w:pPr>
      <w:r w:rsidRPr="00657DD5">
        <w:rPr>
          <w:rFonts w:cs="Arial"/>
          <w:b/>
          <w:bCs/>
        </w:rPr>
        <w:t>Challenges:</w:t>
      </w:r>
      <w:r>
        <w:rPr>
          <w:rFonts w:cs="Arial"/>
        </w:rPr>
        <w:t xml:space="preserve"> The project faces a few challenges given the current situation of COVID-19 pandemic and evolving landscape of EV technology. </w:t>
      </w:r>
    </w:p>
    <w:p w14:paraId="54F504EF" w14:textId="77777777" w:rsidR="00A20862" w:rsidRDefault="00A20862" w:rsidP="00A20862">
      <w:pPr>
        <w:pStyle w:val="ListParagraph"/>
        <w:numPr>
          <w:ilvl w:val="0"/>
          <w:numId w:val="49"/>
        </w:numPr>
        <w:spacing w:after="160" w:line="259" w:lineRule="auto"/>
        <w:jc w:val="both"/>
        <w:rPr>
          <w:rFonts w:cs="Arial"/>
        </w:rPr>
      </w:pPr>
      <w:r>
        <w:rPr>
          <w:rFonts w:cs="Arial"/>
        </w:rPr>
        <w:lastRenderedPageBreak/>
        <w:t xml:space="preserve">There has been a significant delay in the delivery of the electric vehicles due the ongoing COVID-19 Pandemic. As a result, only 2 EVs have out of the 128 sanctioned have been deployed. It is expected that the remaining EVs should be delivered by end of December 2020. </w:t>
      </w:r>
    </w:p>
    <w:p w14:paraId="56CB34B1" w14:textId="35AD7AB6" w:rsidR="00A20862" w:rsidRDefault="00A20862" w:rsidP="00A20862">
      <w:pPr>
        <w:pStyle w:val="ListParagraph"/>
        <w:numPr>
          <w:ilvl w:val="0"/>
          <w:numId w:val="49"/>
        </w:numPr>
        <w:spacing w:after="160" w:line="259" w:lineRule="auto"/>
        <w:jc w:val="both"/>
        <w:rPr>
          <w:rFonts w:cs="Arial"/>
        </w:rPr>
      </w:pPr>
      <w:r>
        <w:rPr>
          <w:rFonts w:cs="Arial"/>
        </w:rPr>
        <w:t xml:space="preserve">The project has undertaken quite a few awareness and capacity building activities </w:t>
      </w:r>
      <w:r w:rsidR="00891127">
        <w:rPr>
          <w:rFonts w:cs="Arial"/>
        </w:rPr>
        <w:t>which</w:t>
      </w:r>
      <w:r>
        <w:rPr>
          <w:rFonts w:cs="Arial"/>
        </w:rPr>
        <w:t xml:space="preserve"> include</w:t>
      </w:r>
      <w:r w:rsidR="00891127">
        <w:rPr>
          <w:rFonts w:cs="Arial"/>
        </w:rPr>
        <w:t>s</w:t>
      </w:r>
      <w:r>
        <w:rPr>
          <w:rFonts w:cs="Arial"/>
        </w:rPr>
        <w:t xml:space="preserve"> awareness workshops for stakeholder’s study visits to Korea, India etc. However, a sustainable approach is lacking to ensure capacity building of the stakeholders i.e. for the taxi drivers and government officials. The project is in the process of developing a curriculum in collaboration with Ministry of </w:t>
      </w:r>
      <w:proofErr w:type="spellStart"/>
      <w:r>
        <w:rPr>
          <w:rFonts w:cs="Arial"/>
        </w:rPr>
        <w:t>Labour</w:t>
      </w:r>
      <w:proofErr w:type="spellEnd"/>
      <w:r>
        <w:rPr>
          <w:rFonts w:cs="Arial"/>
        </w:rPr>
        <w:t xml:space="preserve"> and Human Resources however, the challenge is compounded by the pandemic and the training program activities have been deferred. </w:t>
      </w:r>
    </w:p>
    <w:p w14:paraId="4CB14B68" w14:textId="386B6EB5" w:rsidR="00A20862" w:rsidRDefault="00A20862" w:rsidP="00A20862">
      <w:pPr>
        <w:pStyle w:val="ListParagraph"/>
        <w:numPr>
          <w:ilvl w:val="0"/>
          <w:numId w:val="49"/>
        </w:numPr>
        <w:spacing w:after="160" w:line="259" w:lineRule="auto"/>
        <w:jc w:val="both"/>
        <w:rPr>
          <w:rFonts w:cs="Arial"/>
        </w:rPr>
      </w:pPr>
      <w:r>
        <w:rPr>
          <w:rFonts w:cs="Arial"/>
        </w:rPr>
        <w:t>The project has successfully created a Project Board and Technical Working Group for the project oversight. However, there is currently no systematic coordination for the broader theme of sustainable mobility to ensure collaboration between government, donor agencies</w:t>
      </w:r>
      <w:r w:rsidR="00891127">
        <w:rPr>
          <w:rFonts w:cs="Arial"/>
        </w:rPr>
        <w:t>, development partners</w:t>
      </w:r>
      <w:r>
        <w:rPr>
          <w:rFonts w:cs="Arial"/>
        </w:rPr>
        <w:t xml:space="preserve"> and other stakeholders.</w:t>
      </w:r>
    </w:p>
    <w:p w14:paraId="48A6BE35" w14:textId="5B4976E6" w:rsidR="00A20862" w:rsidRDefault="00A20862" w:rsidP="00A20862">
      <w:pPr>
        <w:pStyle w:val="ListParagraph"/>
        <w:numPr>
          <w:ilvl w:val="0"/>
          <w:numId w:val="49"/>
        </w:numPr>
        <w:spacing w:after="160" w:line="259" w:lineRule="auto"/>
        <w:jc w:val="both"/>
        <w:rPr>
          <w:rFonts w:cs="Arial"/>
        </w:rPr>
      </w:pPr>
      <w:r>
        <w:rPr>
          <w:rFonts w:cs="Arial"/>
        </w:rPr>
        <w:t>There are concerns amongst the banking community with respect to the ability of taxi drivers to pay back the loan. One of the reason</w:t>
      </w:r>
      <w:r w:rsidR="00891127">
        <w:rPr>
          <w:rFonts w:cs="Arial"/>
        </w:rPr>
        <w:t>s</w:t>
      </w:r>
      <w:r>
        <w:rPr>
          <w:rFonts w:cs="Arial"/>
        </w:rPr>
        <w:t xml:space="preserve"> is the adverse impact of the pandemic on the tourism industry and its direct correlation with the taxi business. </w:t>
      </w:r>
    </w:p>
    <w:p w14:paraId="3FDBC089" w14:textId="77777777" w:rsidR="00A20862" w:rsidRDefault="00A20862" w:rsidP="00A20862">
      <w:pPr>
        <w:pStyle w:val="ListParagraph"/>
        <w:numPr>
          <w:ilvl w:val="0"/>
          <w:numId w:val="49"/>
        </w:numPr>
        <w:spacing w:after="160" w:line="259" w:lineRule="auto"/>
        <w:jc w:val="both"/>
        <w:rPr>
          <w:rFonts w:cs="Arial"/>
        </w:rPr>
      </w:pPr>
      <w:r>
        <w:rPr>
          <w:rFonts w:cs="Arial"/>
        </w:rPr>
        <w:t>The project has lost considerable amount of time due to the COVID-19 pandemic and the project is only 12 months away from its end date. This has left the project with very little time to complete all the planned activities under the project.</w:t>
      </w:r>
    </w:p>
    <w:p w14:paraId="6C7613F8" w14:textId="77777777" w:rsidR="00A20862" w:rsidRDefault="00A20862" w:rsidP="00A20862">
      <w:pPr>
        <w:pStyle w:val="ListParagraph"/>
        <w:numPr>
          <w:ilvl w:val="0"/>
          <w:numId w:val="49"/>
        </w:numPr>
        <w:spacing w:after="160" w:line="259" w:lineRule="auto"/>
        <w:jc w:val="both"/>
        <w:rPr>
          <w:rFonts w:cs="Arial"/>
        </w:rPr>
      </w:pPr>
      <w:r>
        <w:rPr>
          <w:rFonts w:cs="Arial"/>
        </w:rPr>
        <w:t>The PMU currently has one Project Manager, Project Support Officer and a Project Administrator. Though the PMU is doing excellent work, human capacity augmentation is necessary to complete the project in a timely manner.</w:t>
      </w:r>
    </w:p>
    <w:p w14:paraId="08E906E2" w14:textId="77777777" w:rsidR="00A20862" w:rsidRPr="00DB5482" w:rsidRDefault="00A20862" w:rsidP="00A20862">
      <w:pPr>
        <w:pStyle w:val="ListParagraph"/>
        <w:numPr>
          <w:ilvl w:val="0"/>
          <w:numId w:val="49"/>
        </w:numPr>
        <w:spacing w:after="160" w:line="259" w:lineRule="auto"/>
        <w:jc w:val="both"/>
        <w:rPr>
          <w:rFonts w:cs="Arial"/>
        </w:rPr>
      </w:pPr>
      <w:r>
        <w:rPr>
          <w:rFonts w:cs="Arial"/>
        </w:rPr>
        <w:t xml:space="preserve">Under the current practice no financial commitment is sought from the shortlisted taxi drivers for booking the EV. This could escalate in a situation where the taxi drivers withdraw their commitment after the EVs are delivered under the project. </w:t>
      </w:r>
    </w:p>
    <w:p w14:paraId="6EB9D441" w14:textId="78933405" w:rsidR="00A20862" w:rsidRPr="0046541D" w:rsidRDefault="00A20862" w:rsidP="00A20862">
      <w:pPr>
        <w:jc w:val="both"/>
        <w:rPr>
          <w:rFonts w:cs="Arial"/>
        </w:rPr>
      </w:pPr>
      <w:r w:rsidRPr="006268C4">
        <w:rPr>
          <w:rFonts w:cs="Arial"/>
          <w:b/>
          <w:bCs/>
        </w:rPr>
        <w:t>Ratings:</w:t>
      </w:r>
      <w:r w:rsidRPr="0046541D">
        <w:rPr>
          <w:rFonts w:cs="Arial"/>
        </w:rPr>
        <w:t xml:space="preserve"> </w:t>
      </w:r>
      <w:r>
        <w:rPr>
          <w:rFonts w:cs="Arial"/>
        </w:rPr>
        <w:t>T</w:t>
      </w:r>
      <w:r w:rsidRPr="0046541D">
        <w:rPr>
          <w:rFonts w:cs="Arial"/>
        </w:rPr>
        <w:t xml:space="preserve">he project </w:t>
      </w:r>
      <w:r>
        <w:rPr>
          <w:rFonts w:cs="Arial"/>
        </w:rPr>
        <w:t xml:space="preserve">has the potential to make a major impact in Bhutan’s sustainable transport ecosystem and </w:t>
      </w:r>
      <w:r w:rsidRPr="0046541D">
        <w:rPr>
          <w:rFonts w:cs="Arial"/>
        </w:rPr>
        <w:t xml:space="preserve">achieve highly satisfactory ratings </w:t>
      </w:r>
      <w:r>
        <w:rPr>
          <w:rFonts w:cs="Arial"/>
        </w:rPr>
        <w:t xml:space="preserve">across all components </w:t>
      </w:r>
      <w:r w:rsidRPr="0046541D">
        <w:rPr>
          <w:rFonts w:cs="Arial"/>
        </w:rPr>
        <w:t>if the MTR recommendations can be adopted and implement</w:t>
      </w:r>
      <w:r w:rsidR="00596357">
        <w:rPr>
          <w:rFonts w:cs="Arial"/>
        </w:rPr>
        <w:t>ed</w:t>
      </w:r>
      <w:r w:rsidRPr="0046541D">
        <w:rPr>
          <w:rFonts w:cs="Arial"/>
        </w:rPr>
        <w:t xml:space="preserve">. In sum, despite the challenges </w:t>
      </w:r>
      <w:r>
        <w:rPr>
          <w:rFonts w:cs="Arial"/>
        </w:rPr>
        <w:t>mostly from the COVID-19 pandemic can be overcome to achieve the objectives of the project</w:t>
      </w:r>
      <w:r w:rsidRPr="0046541D">
        <w:rPr>
          <w:rFonts w:cs="Arial"/>
        </w:rPr>
        <w:t xml:space="preserve">. The specific ratings are: </w:t>
      </w:r>
      <w:r>
        <w:rPr>
          <w:rFonts w:cs="Arial"/>
        </w:rPr>
        <w:t>Project objective - Moderately Satisfactory; Component 1 – Satisfactory; Component 2 – Moderately Satisfactory; and Component 3 - Satisfactory</w:t>
      </w:r>
      <w:r w:rsidRPr="0046541D">
        <w:rPr>
          <w:rFonts w:cs="Arial"/>
        </w:rPr>
        <w:t>.</w:t>
      </w:r>
      <w:r>
        <w:rPr>
          <w:rFonts w:cs="Arial"/>
        </w:rPr>
        <w:t xml:space="preserve"> The indicators which are a cause of concern are: </w:t>
      </w:r>
      <w:r w:rsidRPr="00455906">
        <w:rPr>
          <w:rFonts w:cs="Arial"/>
        </w:rPr>
        <w:t>Number of public transport policy makers and transport staff and officials trained</w:t>
      </w:r>
      <w:r>
        <w:rPr>
          <w:rFonts w:cs="Arial"/>
        </w:rPr>
        <w:t xml:space="preserve">; </w:t>
      </w:r>
      <w:r w:rsidRPr="00455906">
        <w:rPr>
          <w:rFonts w:cs="Arial"/>
        </w:rPr>
        <w:t>Share of taxi drivers willing to switch to EV</w:t>
      </w:r>
      <w:r>
        <w:rPr>
          <w:rFonts w:cs="Arial"/>
        </w:rPr>
        <w:t xml:space="preserve">; </w:t>
      </w:r>
      <w:r w:rsidRPr="00455906">
        <w:rPr>
          <w:rFonts w:cs="Arial"/>
        </w:rPr>
        <w:t>Number of taxi drivers benefitting from training and information about technical, safety and financial aspects of LEV ownership</w:t>
      </w:r>
      <w:r>
        <w:rPr>
          <w:rFonts w:cs="Arial"/>
        </w:rPr>
        <w:t xml:space="preserve">; and </w:t>
      </w:r>
      <w:r w:rsidRPr="00AA0743">
        <w:rPr>
          <w:rFonts w:cs="Arial"/>
        </w:rPr>
        <w:t>Number of new EV purchases enabled by the project</w:t>
      </w:r>
      <w:r>
        <w:rPr>
          <w:rFonts w:cs="Arial"/>
        </w:rPr>
        <w:t xml:space="preserve">. From a sustainability point of view </w:t>
      </w:r>
      <w:r w:rsidRPr="006268C4">
        <w:rPr>
          <w:rFonts w:cs="Arial"/>
        </w:rPr>
        <w:t>MTR team does not see any major sustainability risks to the project and has been rated Moderately Likely (ML) which is moderate risks, but expectations that at least some outcomes will be sustained due to the progress towards results on outcomes at the Midterm Review</w:t>
      </w:r>
    </w:p>
    <w:p w14:paraId="6A10BEBE" w14:textId="77777777" w:rsidR="00A20862" w:rsidRDefault="00A20862" w:rsidP="00A20862">
      <w:pPr>
        <w:jc w:val="both"/>
        <w:rPr>
          <w:rFonts w:cs="Arial"/>
        </w:rPr>
      </w:pPr>
      <w:r w:rsidRPr="00376682">
        <w:rPr>
          <w:rFonts w:cs="Arial"/>
          <w:b/>
          <w:bCs/>
        </w:rPr>
        <w:t>Recommendations:</w:t>
      </w:r>
      <w:r w:rsidRPr="0046541D">
        <w:rPr>
          <w:rFonts w:cs="Arial"/>
        </w:rPr>
        <w:t xml:space="preserve"> A summary of recommendations for the project </w:t>
      </w:r>
      <w:r>
        <w:rPr>
          <w:rFonts w:cs="Arial"/>
        </w:rPr>
        <w:t xml:space="preserve">are: </w:t>
      </w:r>
    </w:p>
    <w:tbl>
      <w:tblPr>
        <w:tblStyle w:val="TableGrid"/>
        <w:tblW w:w="0" w:type="auto"/>
        <w:tblLook w:val="04A0" w:firstRow="1" w:lastRow="0" w:firstColumn="1" w:lastColumn="0" w:noHBand="0" w:noVBand="1"/>
      </w:tblPr>
      <w:tblGrid>
        <w:gridCol w:w="836"/>
        <w:gridCol w:w="8798"/>
      </w:tblGrid>
      <w:tr w:rsidR="00A20862" w:rsidRPr="005272AC" w14:paraId="4070FD6F" w14:textId="77777777" w:rsidTr="00F44527">
        <w:trPr>
          <w:trHeight w:val="2900"/>
        </w:trPr>
        <w:tc>
          <w:tcPr>
            <w:tcW w:w="836" w:type="dxa"/>
          </w:tcPr>
          <w:p w14:paraId="1F72660D" w14:textId="77777777" w:rsidR="00A20862" w:rsidRPr="005345A6" w:rsidRDefault="00A20862" w:rsidP="005B353C">
            <w:pPr>
              <w:pStyle w:val="BodyText"/>
              <w:rPr>
                <w:rFonts w:ascii="Arial" w:hAnsi="Arial" w:cs="Arial"/>
                <w:sz w:val="20"/>
              </w:rPr>
            </w:pPr>
            <w:r w:rsidRPr="005345A6">
              <w:rPr>
                <w:rFonts w:ascii="Arial" w:hAnsi="Arial" w:cs="Arial"/>
                <w:sz w:val="20"/>
              </w:rPr>
              <w:t>R1</w:t>
            </w:r>
          </w:p>
        </w:tc>
        <w:tc>
          <w:tcPr>
            <w:tcW w:w="8798" w:type="dxa"/>
          </w:tcPr>
          <w:p w14:paraId="02C1D133"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 xml:space="preserve">Identify the training need of transport policy maker and transport staff/officials, create a well-defined training programme for officials and identify the officials to be trained. </w:t>
            </w:r>
          </w:p>
          <w:p w14:paraId="60834826" w14:textId="22C0F5F5" w:rsidR="00A20862" w:rsidRPr="005345A6" w:rsidRDefault="00A20862" w:rsidP="005B353C">
            <w:pPr>
              <w:pStyle w:val="BodyText"/>
              <w:rPr>
                <w:rFonts w:ascii="Arial" w:hAnsi="Arial" w:cs="Arial"/>
                <w:sz w:val="20"/>
              </w:rPr>
            </w:pPr>
            <w:r w:rsidRPr="005345A6">
              <w:rPr>
                <w:rFonts w:ascii="Arial" w:hAnsi="Arial" w:cs="Arial"/>
                <w:i/>
                <w:iCs/>
                <w:sz w:val="20"/>
              </w:rPr>
              <w:t xml:space="preserve">Justification: </w:t>
            </w:r>
            <w:r w:rsidRPr="005345A6">
              <w:rPr>
                <w:rFonts w:ascii="Arial" w:hAnsi="Arial" w:cs="Arial"/>
                <w:sz w:val="20"/>
              </w:rPr>
              <w:t xml:space="preserve">The project has to train 100 (50 female) officials from the transport sector. The activities </w:t>
            </w:r>
            <w:r w:rsidR="00596357">
              <w:rPr>
                <w:rFonts w:ascii="Arial" w:hAnsi="Arial" w:cs="Arial"/>
                <w:sz w:val="20"/>
              </w:rPr>
              <w:t xml:space="preserve">to meet </w:t>
            </w:r>
            <w:r w:rsidRPr="005345A6">
              <w:rPr>
                <w:rFonts w:ascii="Arial" w:hAnsi="Arial" w:cs="Arial"/>
                <w:sz w:val="20"/>
              </w:rPr>
              <w:t xml:space="preserve">this indicator have been ad hoc in nature. For example, International EV Technology conference &amp; ASEAN EV summit 2019, Study visit to Delhi, India for carry out comparative rates assessment for EV charging stations. </w:t>
            </w:r>
          </w:p>
          <w:p w14:paraId="2773C39C" w14:textId="3CA27050" w:rsidR="00A20862" w:rsidRPr="005345A6" w:rsidRDefault="00A20862" w:rsidP="005B353C">
            <w:pPr>
              <w:pStyle w:val="BodyText"/>
              <w:rPr>
                <w:rFonts w:ascii="Arial" w:hAnsi="Arial" w:cs="Arial"/>
                <w:sz w:val="20"/>
              </w:rPr>
            </w:pPr>
            <w:r w:rsidRPr="005345A6">
              <w:rPr>
                <w:rFonts w:ascii="Arial" w:hAnsi="Arial" w:cs="Arial"/>
                <w:sz w:val="20"/>
              </w:rPr>
              <w:t>The current strategy for training which relays on study tours and conferences/expos is non-sustainable as the knowledge gained through these activities is either lost or compartmentalized. Additionally, moving forward</w:t>
            </w:r>
            <w:r w:rsidR="00F83DA6">
              <w:rPr>
                <w:rFonts w:ascii="Arial" w:hAnsi="Arial" w:cs="Arial"/>
                <w:sz w:val="20"/>
              </w:rPr>
              <w:t>,</w:t>
            </w:r>
            <w:r w:rsidRPr="005345A6">
              <w:rPr>
                <w:rFonts w:ascii="Arial" w:hAnsi="Arial" w:cs="Arial"/>
                <w:sz w:val="20"/>
              </w:rPr>
              <w:t xml:space="preserve"> study tours and/or expos visits m</w:t>
            </w:r>
            <w:r w:rsidR="00596357">
              <w:rPr>
                <w:rFonts w:ascii="Arial" w:hAnsi="Arial" w:cs="Arial"/>
                <w:sz w:val="20"/>
              </w:rPr>
              <w:t>a</w:t>
            </w:r>
            <w:r w:rsidRPr="005345A6">
              <w:rPr>
                <w:rFonts w:ascii="Arial" w:hAnsi="Arial" w:cs="Arial"/>
                <w:sz w:val="20"/>
              </w:rPr>
              <w:t xml:space="preserve">y not be possible due to travel restrictions as a result of COVID 19 pandemic. </w:t>
            </w:r>
          </w:p>
          <w:p w14:paraId="1F23EE12" w14:textId="0F54FA9F" w:rsidR="00A20862" w:rsidRPr="005345A6" w:rsidRDefault="00A20862" w:rsidP="005B353C">
            <w:pPr>
              <w:pStyle w:val="BodyText"/>
              <w:rPr>
                <w:rFonts w:ascii="Arial" w:hAnsi="Arial" w:cs="Arial"/>
                <w:sz w:val="20"/>
              </w:rPr>
            </w:pPr>
            <w:r w:rsidRPr="005345A6">
              <w:rPr>
                <w:rFonts w:ascii="Arial" w:hAnsi="Arial" w:cs="Arial"/>
                <w:sz w:val="20"/>
              </w:rPr>
              <w:t xml:space="preserve">A more sustainable approach would be to develop a training programme/curriculum covering different aspects of </w:t>
            </w:r>
            <w:r w:rsidR="00F44527" w:rsidRPr="005345A6">
              <w:rPr>
                <w:rFonts w:ascii="Arial" w:hAnsi="Arial" w:cs="Arial"/>
                <w:sz w:val="20"/>
              </w:rPr>
              <w:t>EV ecosystem</w:t>
            </w:r>
            <w:r w:rsidRPr="005345A6">
              <w:rPr>
                <w:rFonts w:ascii="Arial" w:hAnsi="Arial" w:cs="Arial"/>
                <w:sz w:val="20"/>
              </w:rPr>
              <w:t xml:space="preserve"> relevant to transport staff/officials and train officials similar to the one being developed for taxi drivers with support from </w:t>
            </w:r>
            <w:proofErr w:type="spellStart"/>
            <w:r w:rsidRPr="005345A6">
              <w:rPr>
                <w:rFonts w:ascii="Arial" w:hAnsi="Arial" w:cs="Arial"/>
                <w:sz w:val="20"/>
              </w:rPr>
              <w:t>MoLHR</w:t>
            </w:r>
            <w:proofErr w:type="spellEnd"/>
            <w:r w:rsidRPr="005345A6">
              <w:rPr>
                <w:rFonts w:ascii="Arial" w:hAnsi="Arial" w:cs="Arial"/>
                <w:sz w:val="20"/>
              </w:rPr>
              <w:t xml:space="preserve">. The project can also identify relevant webinars on low emission transport offered </w:t>
            </w:r>
            <w:r w:rsidR="00F83DA6">
              <w:rPr>
                <w:rFonts w:ascii="Arial" w:hAnsi="Arial" w:cs="Arial"/>
                <w:sz w:val="20"/>
              </w:rPr>
              <w:t xml:space="preserve">by </w:t>
            </w:r>
            <w:r w:rsidRPr="005345A6">
              <w:rPr>
                <w:rFonts w:ascii="Arial" w:hAnsi="Arial" w:cs="Arial"/>
                <w:sz w:val="20"/>
              </w:rPr>
              <w:t xml:space="preserve">different multilateral agencies and leading </w:t>
            </w:r>
            <w:r w:rsidRPr="005345A6">
              <w:rPr>
                <w:rFonts w:ascii="Arial" w:hAnsi="Arial" w:cs="Arial"/>
                <w:sz w:val="20"/>
              </w:rPr>
              <w:lastRenderedPageBreak/>
              <w:t xml:space="preserve">universities around the word and </w:t>
            </w:r>
            <w:r w:rsidR="00F83DA6">
              <w:rPr>
                <w:rFonts w:ascii="Arial" w:hAnsi="Arial" w:cs="Arial"/>
                <w:sz w:val="20"/>
              </w:rPr>
              <w:t>explore</w:t>
            </w:r>
            <w:r w:rsidRPr="005345A6">
              <w:rPr>
                <w:rFonts w:ascii="Arial" w:hAnsi="Arial" w:cs="Arial"/>
                <w:sz w:val="20"/>
              </w:rPr>
              <w:t xml:space="preserve"> participation of officials and policy makers. Responsible Party: PM</w:t>
            </w:r>
            <w:r>
              <w:rPr>
                <w:rFonts w:ascii="Arial" w:hAnsi="Arial" w:cs="Arial"/>
                <w:sz w:val="20"/>
              </w:rPr>
              <w:t>U</w:t>
            </w:r>
            <w:r w:rsidRPr="005345A6">
              <w:rPr>
                <w:rFonts w:ascii="Arial" w:hAnsi="Arial" w:cs="Arial"/>
                <w:sz w:val="20"/>
              </w:rPr>
              <w:t xml:space="preserve"> and </w:t>
            </w:r>
            <w:proofErr w:type="spellStart"/>
            <w:r w:rsidRPr="005345A6">
              <w:rPr>
                <w:rFonts w:ascii="Arial" w:hAnsi="Arial" w:cs="Arial"/>
                <w:sz w:val="20"/>
              </w:rPr>
              <w:t>MoIC</w:t>
            </w:r>
            <w:proofErr w:type="spellEnd"/>
          </w:p>
        </w:tc>
      </w:tr>
      <w:tr w:rsidR="00A20862" w:rsidRPr="005272AC" w14:paraId="19E4DCC6" w14:textId="77777777" w:rsidTr="00F44527">
        <w:tc>
          <w:tcPr>
            <w:tcW w:w="836" w:type="dxa"/>
          </w:tcPr>
          <w:p w14:paraId="49B75D72" w14:textId="77777777" w:rsidR="00A20862" w:rsidRPr="005345A6" w:rsidRDefault="00A20862" w:rsidP="005B353C">
            <w:pPr>
              <w:pStyle w:val="BodyText"/>
              <w:rPr>
                <w:rFonts w:ascii="Arial" w:hAnsi="Arial" w:cs="Arial"/>
                <w:sz w:val="20"/>
              </w:rPr>
            </w:pPr>
            <w:r w:rsidRPr="005345A6">
              <w:rPr>
                <w:rFonts w:ascii="Arial" w:hAnsi="Arial" w:cs="Arial"/>
                <w:sz w:val="20"/>
              </w:rPr>
              <w:lastRenderedPageBreak/>
              <w:t>R2</w:t>
            </w:r>
          </w:p>
        </w:tc>
        <w:tc>
          <w:tcPr>
            <w:tcW w:w="8798" w:type="dxa"/>
          </w:tcPr>
          <w:p w14:paraId="1A88BB41"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Create a coordination committee for sustainable urban mobility constituting of representatives from key government agencies and donor agencies active in Bhutan.</w:t>
            </w:r>
          </w:p>
          <w:p w14:paraId="0A84621E" w14:textId="77777777" w:rsidR="00A20862" w:rsidRPr="005345A6" w:rsidRDefault="00A20862" w:rsidP="005B353C">
            <w:pPr>
              <w:pStyle w:val="BodyText"/>
              <w:rPr>
                <w:rFonts w:ascii="Arial" w:hAnsi="Arial" w:cs="Arial"/>
                <w:sz w:val="20"/>
              </w:rPr>
            </w:pPr>
            <w:r w:rsidRPr="005345A6">
              <w:rPr>
                <w:rFonts w:ascii="Arial" w:hAnsi="Arial" w:cs="Arial"/>
                <w:i/>
                <w:iCs/>
                <w:sz w:val="20"/>
              </w:rPr>
              <w:t xml:space="preserve">Justification: </w:t>
            </w:r>
            <w:r w:rsidRPr="005345A6">
              <w:rPr>
                <w:rFonts w:ascii="Arial" w:hAnsi="Arial" w:cs="Arial"/>
                <w:sz w:val="20"/>
              </w:rPr>
              <w:t xml:space="preserve">In outcome 2 the first indicator is coordination mechanism between government and donor agencies. The indicator is very specific and clear and has been included in an effort to institutionalize low emission transport in Bhutan. However, no such effort has been made under the project. The current project activities have been limited to creating PB, TWG and coordination with taxi drivers and car dealers. The activities have been very restrictive and limited to the project. </w:t>
            </w:r>
          </w:p>
          <w:p w14:paraId="13B4C08A"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In an effort to create a mechanism which is sustainable and effective well beyond the project timelines the project needs to create systematic collaboration between government and activate donor agencies in Bhutan. </w:t>
            </w:r>
          </w:p>
          <w:p w14:paraId="184B24FC"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The PMU with support from UNDP &amp; </w:t>
            </w:r>
            <w:proofErr w:type="spellStart"/>
            <w:r w:rsidRPr="005345A6">
              <w:rPr>
                <w:rFonts w:ascii="Arial" w:hAnsi="Arial" w:cs="Arial"/>
                <w:sz w:val="20"/>
              </w:rPr>
              <w:t>MoIC</w:t>
            </w:r>
            <w:proofErr w:type="spellEnd"/>
            <w:r w:rsidRPr="005345A6">
              <w:rPr>
                <w:rFonts w:ascii="Arial" w:hAnsi="Arial" w:cs="Arial"/>
                <w:sz w:val="20"/>
              </w:rPr>
              <w:t xml:space="preserve"> should develop a strategy to create such a mechanism. The strategy could be as simple as defining a mission and vision statement for this committee and identifying representatives of the relevant government agencies and donor agencies operating in the low emission transport space and bringing them together on one platform. This committee can then meet regularly to identify the gap, overlaps and issues in the sector and work in collaboration to resolve them. </w:t>
            </w:r>
          </w:p>
          <w:p w14:paraId="15D68987" w14:textId="77777777" w:rsidR="00A20862" w:rsidRPr="005345A6" w:rsidRDefault="00A20862" w:rsidP="005B353C">
            <w:pPr>
              <w:pStyle w:val="BodyText"/>
              <w:rPr>
                <w:rFonts w:ascii="Arial" w:hAnsi="Arial" w:cs="Arial"/>
                <w:sz w:val="20"/>
              </w:rPr>
            </w:pPr>
            <w:r w:rsidRPr="005345A6">
              <w:rPr>
                <w:rFonts w:ascii="Arial" w:hAnsi="Arial" w:cs="Arial"/>
                <w:sz w:val="20"/>
              </w:rPr>
              <w:t>This type of mechanism will also help in streamlining the efforts of different entities, create a symbiotic relationship between agencies and help avoid duplication of efforts and redundancy.</w:t>
            </w:r>
          </w:p>
          <w:p w14:paraId="6266B970" w14:textId="0BB890BF" w:rsidR="00A20862" w:rsidRPr="005345A6" w:rsidRDefault="00A20862" w:rsidP="005B353C">
            <w:pPr>
              <w:pStyle w:val="BodyText"/>
              <w:rPr>
                <w:rFonts w:ascii="Arial" w:hAnsi="Arial" w:cs="Arial"/>
                <w:sz w:val="20"/>
              </w:rPr>
            </w:pPr>
            <w:r w:rsidRPr="005345A6">
              <w:rPr>
                <w:rFonts w:ascii="Arial" w:hAnsi="Arial" w:cs="Arial"/>
                <w:sz w:val="20"/>
              </w:rPr>
              <w:t>Responsible Party: PMU and MOIC</w:t>
            </w:r>
            <w:r w:rsidR="003F6DA1">
              <w:rPr>
                <w:rFonts w:ascii="Arial" w:hAnsi="Arial" w:cs="Arial"/>
                <w:sz w:val="20"/>
              </w:rPr>
              <w:t>.</w:t>
            </w:r>
            <w:r w:rsidRPr="005345A6">
              <w:rPr>
                <w:rFonts w:ascii="Arial" w:hAnsi="Arial" w:cs="Arial"/>
                <w:sz w:val="20"/>
              </w:rPr>
              <w:t xml:space="preserve"> </w:t>
            </w:r>
          </w:p>
        </w:tc>
      </w:tr>
      <w:tr w:rsidR="00A20862" w:rsidRPr="005272AC" w14:paraId="0F9769C9" w14:textId="77777777" w:rsidTr="00F44527">
        <w:tc>
          <w:tcPr>
            <w:tcW w:w="836" w:type="dxa"/>
          </w:tcPr>
          <w:p w14:paraId="7BF65EA9" w14:textId="77777777" w:rsidR="00A20862" w:rsidRPr="005345A6" w:rsidRDefault="00A20862" w:rsidP="005B353C">
            <w:pPr>
              <w:pStyle w:val="BodyText"/>
              <w:rPr>
                <w:rFonts w:ascii="Arial" w:hAnsi="Arial" w:cs="Arial"/>
                <w:sz w:val="20"/>
              </w:rPr>
            </w:pPr>
            <w:r w:rsidRPr="005345A6">
              <w:rPr>
                <w:rFonts w:ascii="Arial" w:hAnsi="Arial" w:cs="Arial"/>
                <w:sz w:val="20"/>
              </w:rPr>
              <w:t>R3</w:t>
            </w:r>
          </w:p>
        </w:tc>
        <w:tc>
          <w:tcPr>
            <w:tcW w:w="8798" w:type="dxa"/>
          </w:tcPr>
          <w:p w14:paraId="359A6538"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 xml:space="preserve">Ensure the perception survey conducted towards the end of the project records the willingness of taxi drivers to switch to EV cars. </w:t>
            </w:r>
          </w:p>
          <w:p w14:paraId="7F29D780" w14:textId="77777777" w:rsidR="00A20862" w:rsidRPr="005345A6" w:rsidRDefault="00A20862" w:rsidP="005B353C">
            <w:pPr>
              <w:pStyle w:val="BodyText"/>
              <w:rPr>
                <w:rFonts w:ascii="Arial" w:hAnsi="Arial" w:cs="Arial"/>
                <w:sz w:val="20"/>
              </w:rPr>
            </w:pPr>
            <w:r w:rsidRPr="005345A6">
              <w:rPr>
                <w:rFonts w:ascii="Arial" w:hAnsi="Arial" w:cs="Arial"/>
                <w:i/>
                <w:iCs/>
                <w:sz w:val="20"/>
              </w:rPr>
              <w:t xml:space="preserve">Justification: </w:t>
            </w:r>
            <w:r w:rsidRPr="005345A6">
              <w:rPr>
                <w:rFonts w:ascii="Arial" w:hAnsi="Arial" w:cs="Arial"/>
                <w:sz w:val="20"/>
              </w:rPr>
              <w:t xml:space="preserve">The measure of the achievement of the indicator under component 2, “Share of taxi drivers willing to switch to EV” will be done through a perception survey towards the end of the project. </w:t>
            </w:r>
          </w:p>
          <w:p w14:paraId="033D589E" w14:textId="5C44A037" w:rsidR="00A20862" w:rsidRPr="005345A6" w:rsidRDefault="00A20862" w:rsidP="005B353C">
            <w:pPr>
              <w:pStyle w:val="BodyText"/>
              <w:rPr>
                <w:rFonts w:ascii="Arial" w:hAnsi="Arial" w:cs="Arial"/>
                <w:sz w:val="20"/>
              </w:rPr>
            </w:pPr>
            <w:r w:rsidRPr="005345A6">
              <w:rPr>
                <w:rFonts w:ascii="Arial" w:hAnsi="Arial" w:cs="Arial"/>
                <w:sz w:val="20"/>
              </w:rPr>
              <w:t>The first perception survey was conducted at the begin</w:t>
            </w:r>
            <w:r w:rsidR="00DD50B3">
              <w:rPr>
                <w:rFonts w:ascii="Arial" w:hAnsi="Arial" w:cs="Arial"/>
                <w:sz w:val="20"/>
              </w:rPr>
              <w:t>ning</w:t>
            </w:r>
            <w:r w:rsidRPr="005345A6">
              <w:rPr>
                <w:rFonts w:ascii="Arial" w:hAnsi="Arial" w:cs="Arial"/>
                <w:sz w:val="20"/>
              </w:rPr>
              <w:t xml:space="preserve"> of the project and the survey covered entire demographic of Bhutan.</w:t>
            </w:r>
          </w:p>
          <w:p w14:paraId="637D567A"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It is understood that in the second perception survey taxi drivers will be covered but the project </w:t>
            </w:r>
            <w:r>
              <w:rPr>
                <w:rFonts w:ascii="Arial" w:hAnsi="Arial" w:cs="Arial"/>
                <w:sz w:val="20"/>
              </w:rPr>
              <w:t>should</w:t>
            </w:r>
            <w:r w:rsidRPr="005345A6">
              <w:rPr>
                <w:rFonts w:ascii="Arial" w:hAnsi="Arial" w:cs="Arial"/>
                <w:sz w:val="20"/>
              </w:rPr>
              <w:t xml:space="preserve"> ensure that a separate </w:t>
            </w:r>
            <w:r>
              <w:rPr>
                <w:rFonts w:ascii="Arial" w:hAnsi="Arial" w:cs="Arial"/>
                <w:sz w:val="20"/>
              </w:rPr>
              <w:t>section</w:t>
            </w:r>
            <w:r w:rsidRPr="005345A6">
              <w:rPr>
                <w:rFonts w:ascii="Arial" w:hAnsi="Arial" w:cs="Arial"/>
                <w:sz w:val="20"/>
              </w:rPr>
              <w:t xml:space="preserve"> is dedicated to taxi drivers in the perception survey which will help in easily measuring the end of project indicator value. </w:t>
            </w:r>
          </w:p>
          <w:p w14:paraId="5A6B5F30"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The project can also carry out regular assessment for this indicator at end of each training session organized for the taxi drivers. This information can be used as complimentary to the perception survey. </w:t>
            </w:r>
          </w:p>
          <w:p w14:paraId="642F8F40" w14:textId="77777777" w:rsidR="00A20862" w:rsidRPr="005345A6" w:rsidRDefault="00A20862" w:rsidP="005B353C">
            <w:pPr>
              <w:pStyle w:val="BodyText"/>
              <w:rPr>
                <w:rFonts w:ascii="Arial" w:hAnsi="Arial" w:cs="Arial"/>
                <w:i/>
                <w:iCs/>
                <w:sz w:val="20"/>
              </w:rPr>
            </w:pPr>
            <w:r w:rsidRPr="005345A6">
              <w:rPr>
                <w:rFonts w:ascii="Arial" w:hAnsi="Arial" w:cs="Arial"/>
                <w:sz w:val="20"/>
              </w:rPr>
              <w:t>Responsible Party: PMU and UNDP</w:t>
            </w:r>
          </w:p>
        </w:tc>
      </w:tr>
      <w:tr w:rsidR="00A20862" w:rsidRPr="005272AC" w14:paraId="46AAB403" w14:textId="77777777" w:rsidTr="00F44527">
        <w:tc>
          <w:tcPr>
            <w:tcW w:w="836" w:type="dxa"/>
          </w:tcPr>
          <w:p w14:paraId="3EC20E33" w14:textId="77777777" w:rsidR="00A20862" w:rsidRPr="005345A6" w:rsidRDefault="00A20862" w:rsidP="005B353C">
            <w:pPr>
              <w:pStyle w:val="BodyText"/>
              <w:rPr>
                <w:rFonts w:ascii="Arial" w:hAnsi="Arial" w:cs="Arial"/>
                <w:sz w:val="20"/>
              </w:rPr>
            </w:pPr>
            <w:r w:rsidRPr="005345A6">
              <w:rPr>
                <w:rFonts w:ascii="Arial" w:hAnsi="Arial" w:cs="Arial"/>
                <w:sz w:val="20"/>
              </w:rPr>
              <w:t>R4</w:t>
            </w:r>
          </w:p>
        </w:tc>
        <w:tc>
          <w:tcPr>
            <w:tcW w:w="8798" w:type="dxa"/>
          </w:tcPr>
          <w:p w14:paraId="35A78DA0"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 xml:space="preserve">Strategize and include innovation in training and information on technical, safety and financial aspects of LEV for taxi drivers. </w:t>
            </w:r>
          </w:p>
          <w:p w14:paraId="77F0F775" w14:textId="77777777" w:rsidR="00A20862" w:rsidRPr="005345A6" w:rsidRDefault="00A20862" w:rsidP="005B353C">
            <w:pPr>
              <w:pStyle w:val="BodyText"/>
              <w:rPr>
                <w:rFonts w:ascii="Arial" w:hAnsi="Arial" w:cs="Arial"/>
                <w:sz w:val="20"/>
              </w:rPr>
            </w:pPr>
            <w:r w:rsidRPr="005345A6">
              <w:rPr>
                <w:rFonts w:ascii="Arial" w:hAnsi="Arial" w:cs="Arial"/>
                <w:i/>
                <w:iCs/>
                <w:sz w:val="20"/>
              </w:rPr>
              <w:t xml:space="preserve">Justification: </w:t>
            </w:r>
            <w:r w:rsidRPr="005345A6">
              <w:rPr>
                <w:rFonts w:ascii="Arial" w:hAnsi="Arial" w:cs="Arial"/>
                <w:sz w:val="20"/>
              </w:rPr>
              <w:t xml:space="preserve">Under the component 2 the indicator target is 200 taxi drivers (all women drivers - 35 women) at midterm and 1000 taxi drivers (35 women) at end of the project) Though the project has taken considerable efforts the project has not been able to achieve significant numbers with respect to training taxi drivers. </w:t>
            </w:r>
          </w:p>
          <w:p w14:paraId="72523684" w14:textId="23F36064" w:rsidR="00A20862" w:rsidRPr="005345A6" w:rsidRDefault="00A20862" w:rsidP="005B353C">
            <w:pPr>
              <w:pStyle w:val="BodyText"/>
              <w:rPr>
                <w:rFonts w:ascii="Arial" w:hAnsi="Arial" w:cs="Arial"/>
                <w:sz w:val="20"/>
              </w:rPr>
            </w:pPr>
            <w:r w:rsidRPr="005345A6">
              <w:rPr>
                <w:rFonts w:ascii="Arial" w:hAnsi="Arial" w:cs="Arial"/>
                <w:sz w:val="20"/>
              </w:rPr>
              <w:t>So far, the trainings have been restricted to advocacy workshops and study tour</w:t>
            </w:r>
            <w:r w:rsidR="00F83DA6">
              <w:rPr>
                <w:rFonts w:ascii="Arial" w:hAnsi="Arial" w:cs="Arial"/>
                <w:sz w:val="20"/>
              </w:rPr>
              <w:t>s</w:t>
            </w:r>
            <w:r w:rsidRPr="005345A6">
              <w:rPr>
                <w:rFonts w:ascii="Arial" w:hAnsi="Arial" w:cs="Arial"/>
                <w:sz w:val="20"/>
              </w:rPr>
              <w:t xml:space="preserve">. </w:t>
            </w:r>
          </w:p>
          <w:p w14:paraId="57025F43"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The project is currently developing curriculum for training taxi drivers with support from </w:t>
            </w:r>
            <w:proofErr w:type="spellStart"/>
            <w:r w:rsidRPr="005345A6">
              <w:rPr>
                <w:rFonts w:ascii="Arial" w:hAnsi="Arial" w:cs="Arial"/>
                <w:sz w:val="20"/>
              </w:rPr>
              <w:t>MoLHR</w:t>
            </w:r>
            <w:proofErr w:type="spellEnd"/>
            <w:r w:rsidRPr="005345A6">
              <w:rPr>
                <w:rFonts w:ascii="Arial" w:hAnsi="Arial" w:cs="Arial"/>
                <w:sz w:val="20"/>
              </w:rPr>
              <w:t xml:space="preserve">. However, due to the COVID 19 pandemic there have been some delays as well as lack of clarity on how to take up these trainings.  </w:t>
            </w:r>
          </w:p>
          <w:p w14:paraId="110D6A2E" w14:textId="77777777" w:rsidR="00A20862" w:rsidRPr="005345A6" w:rsidRDefault="00A20862" w:rsidP="005B353C">
            <w:pPr>
              <w:pStyle w:val="BodyText"/>
              <w:rPr>
                <w:rFonts w:ascii="Arial" w:hAnsi="Arial" w:cs="Arial"/>
                <w:sz w:val="20"/>
              </w:rPr>
            </w:pPr>
            <w:r w:rsidRPr="005345A6">
              <w:rPr>
                <w:rFonts w:ascii="Arial" w:hAnsi="Arial" w:cs="Arial"/>
                <w:sz w:val="20"/>
              </w:rPr>
              <w:lastRenderedPageBreak/>
              <w:t>The MTR team did not get a chance to review the work in progress/draft curriculum developed but assumes it includes important technical, safety and financial aspects of EVs. For example, the dos &amp; don’ts in case of a fire in an electric vehicle are completely different from a conventional ICE vehicle. The precautions necessary for a long battery (major cost component of EV) life is vital from a taxi drivers’ perspective as the EV is his main source of income.</w:t>
            </w:r>
          </w:p>
          <w:p w14:paraId="4AAF1C36"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The project should create a specific plan and schedule for training of remaining taxi drivers. The project is also advised to explore avenues for conducting online training session and encourage participation of taxi drivers in webinars as classroom trainings, study tours may not be possible due to the ongoing COVID-19 pandemic. This approach would be more sustainable and could be extended to other EV owners as and when required.   </w:t>
            </w:r>
          </w:p>
          <w:p w14:paraId="3ADA119E" w14:textId="77777777" w:rsidR="00A20862" w:rsidRPr="005345A6" w:rsidRDefault="00A20862" w:rsidP="005B353C">
            <w:pPr>
              <w:pStyle w:val="BodyText"/>
              <w:rPr>
                <w:rFonts w:ascii="Arial" w:hAnsi="Arial" w:cs="Arial"/>
                <w:sz w:val="20"/>
              </w:rPr>
            </w:pPr>
            <w:r w:rsidRPr="005345A6">
              <w:rPr>
                <w:rFonts w:ascii="Arial" w:hAnsi="Arial" w:cs="Arial"/>
                <w:sz w:val="20"/>
              </w:rPr>
              <w:t>Additionally, the project can also involve automobile workshop owners/ mechanics and energy sector adequately for workshops, trainings and discussions on the project.</w:t>
            </w:r>
          </w:p>
          <w:p w14:paraId="5AE2B79C" w14:textId="77777777" w:rsidR="00A20862" w:rsidRPr="005345A6" w:rsidRDefault="00A20862" w:rsidP="005B353C">
            <w:pPr>
              <w:pStyle w:val="BodyText"/>
              <w:rPr>
                <w:rFonts w:ascii="Arial" w:hAnsi="Arial" w:cs="Arial"/>
                <w:sz w:val="20"/>
              </w:rPr>
            </w:pPr>
            <w:r w:rsidRPr="005345A6">
              <w:rPr>
                <w:rFonts w:ascii="Arial" w:hAnsi="Arial" w:cs="Arial"/>
                <w:sz w:val="20"/>
              </w:rPr>
              <w:t>Responsible Party: PMU</w:t>
            </w:r>
          </w:p>
        </w:tc>
      </w:tr>
      <w:tr w:rsidR="00A20862" w:rsidRPr="005272AC" w14:paraId="10B038D4" w14:textId="77777777" w:rsidTr="00F44527">
        <w:tc>
          <w:tcPr>
            <w:tcW w:w="836" w:type="dxa"/>
          </w:tcPr>
          <w:p w14:paraId="1DC8B6DA" w14:textId="77777777" w:rsidR="00A20862" w:rsidRPr="005345A6" w:rsidRDefault="00A20862" w:rsidP="005B353C">
            <w:pPr>
              <w:pStyle w:val="BodyText"/>
              <w:rPr>
                <w:rFonts w:ascii="Arial" w:hAnsi="Arial" w:cs="Arial"/>
                <w:sz w:val="20"/>
              </w:rPr>
            </w:pPr>
            <w:r w:rsidRPr="005345A6">
              <w:rPr>
                <w:rFonts w:ascii="Arial" w:hAnsi="Arial" w:cs="Arial"/>
                <w:sz w:val="20"/>
              </w:rPr>
              <w:lastRenderedPageBreak/>
              <w:t>R5</w:t>
            </w:r>
          </w:p>
        </w:tc>
        <w:tc>
          <w:tcPr>
            <w:tcW w:w="8798" w:type="dxa"/>
          </w:tcPr>
          <w:p w14:paraId="381B81EB"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Reconnecting with FIs/banks, bankers, insurance companies and taxi association to ensure their participation in the project.</w:t>
            </w:r>
          </w:p>
          <w:p w14:paraId="1253DB1B" w14:textId="4AC59726" w:rsidR="00A20862" w:rsidRPr="005345A6" w:rsidRDefault="00A20862" w:rsidP="005B353C">
            <w:pPr>
              <w:rPr>
                <w:rFonts w:cs="Arial"/>
                <w:color w:val="000000" w:themeColor="text1"/>
                <w:lang w:val="en-IN"/>
              </w:rPr>
            </w:pPr>
            <w:r w:rsidRPr="005345A6">
              <w:rPr>
                <w:rFonts w:cs="Arial"/>
                <w:i/>
                <w:iCs/>
              </w:rPr>
              <w:t xml:space="preserve">Justification: </w:t>
            </w:r>
            <w:r w:rsidRPr="005345A6">
              <w:rPr>
                <w:rFonts w:cs="Arial"/>
              </w:rPr>
              <w:t xml:space="preserve">The Royal Monetary Authority of Bhutan (RMA) </w:t>
            </w:r>
            <w:r w:rsidRPr="005345A6">
              <w:rPr>
                <w:rFonts w:cs="Arial"/>
                <w:color w:val="000000" w:themeColor="text1"/>
                <w:lang w:val="en-IN"/>
              </w:rPr>
              <w:t>RMA during its 151</w:t>
            </w:r>
            <w:r w:rsidRPr="005345A6">
              <w:rPr>
                <w:rFonts w:cs="Arial"/>
                <w:color w:val="000000" w:themeColor="text1"/>
                <w:vertAlign w:val="superscript"/>
                <w:lang w:val="en-IN"/>
              </w:rPr>
              <w:t>st</w:t>
            </w:r>
            <w:r w:rsidRPr="005345A6">
              <w:rPr>
                <w:rFonts w:cs="Arial"/>
                <w:color w:val="000000" w:themeColor="text1"/>
                <w:lang w:val="en-IN"/>
              </w:rPr>
              <w:t xml:space="preserve"> Board meeting held on 17</w:t>
            </w:r>
            <w:r w:rsidRPr="005345A6">
              <w:rPr>
                <w:rFonts w:cs="Arial"/>
                <w:color w:val="000000" w:themeColor="text1"/>
                <w:vertAlign w:val="superscript"/>
                <w:lang w:val="en-IN"/>
              </w:rPr>
              <w:t>th</w:t>
            </w:r>
            <w:r w:rsidRPr="005345A6">
              <w:rPr>
                <w:rFonts w:cs="Arial"/>
                <w:color w:val="000000" w:themeColor="text1"/>
                <w:lang w:val="en-IN"/>
              </w:rPr>
              <w:t xml:space="preserve"> September 2019 accorded up to 70%</w:t>
            </w:r>
            <w:r w:rsidR="001D3D3A">
              <w:rPr>
                <w:rFonts w:cs="Arial"/>
                <w:color w:val="000000" w:themeColor="text1"/>
                <w:lang w:val="en-IN"/>
              </w:rPr>
              <w:t xml:space="preserve"> </w:t>
            </w:r>
            <w:r w:rsidRPr="005345A6">
              <w:rPr>
                <w:rFonts w:cs="Arial"/>
                <w:color w:val="000000" w:themeColor="text1"/>
                <w:lang w:val="en-IN"/>
              </w:rPr>
              <w:t>loan approved for the purchase of EV. The loan tenure for EV has been increased from 5 years to 7 years. These have been some positive financial arrangements for EVs.</w:t>
            </w:r>
          </w:p>
          <w:p w14:paraId="36096045" w14:textId="4CE42AFF" w:rsidR="00A20862" w:rsidRPr="005345A6" w:rsidRDefault="00A20862" w:rsidP="005B353C">
            <w:pPr>
              <w:rPr>
                <w:rFonts w:cs="Arial"/>
                <w:color w:val="000000" w:themeColor="text1"/>
                <w:lang w:val="en-IN"/>
              </w:rPr>
            </w:pPr>
            <w:r w:rsidRPr="005345A6">
              <w:rPr>
                <w:rFonts w:cs="Arial"/>
                <w:color w:val="000000" w:themeColor="text1"/>
                <w:lang w:val="en-IN"/>
              </w:rPr>
              <w:t>Even though these financial policies and regulations are in place there might be issues with their compliance</w:t>
            </w:r>
            <w:r w:rsidR="00F83DA6">
              <w:rPr>
                <w:rFonts w:cs="Arial"/>
                <w:color w:val="000000" w:themeColor="text1"/>
                <w:lang w:val="en-IN"/>
              </w:rPr>
              <w:t xml:space="preserve"> as these are only the ceilings applicable for loan approvals by FIs</w:t>
            </w:r>
            <w:r w:rsidRPr="005345A6">
              <w:rPr>
                <w:rFonts w:cs="Arial"/>
                <w:color w:val="000000" w:themeColor="text1"/>
                <w:lang w:val="en-IN"/>
              </w:rPr>
              <w:t xml:space="preserve">. </w:t>
            </w:r>
          </w:p>
          <w:p w14:paraId="20BEF928" w14:textId="77777777" w:rsidR="00A20862" w:rsidRPr="005345A6" w:rsidRDefault="00A20862" w:rsidP="005B353C">
            <w:pPr>
              <w:rPr>
                <w:rFonts w:cs="Arial"/>
                <w:color w:val="000000" w:themeColor="text1"/>
                <w:lang w:val="en-IN"/>
              </w:rPr>
            </w:pPr>
            <w:r w:rsidRPr="005345A6">
              <w:rPr>
                <w:rFonts w:cs="Arial"/>
                <w:color w:val="000000" w:themeColor="text1"/>
                <w:lang w:val="en-IN"/>
              </w:rPr>
              <w:t>During the stakeholder consultations with the taxi association it was pointed out that they are not happy with the current electric vehicle loan policies of banks. The banks seem to have various requirements and criteria for EVs and not following as per RMA directives- in terms of repayment period (not 7 years, but 5 years), amount calculation (only 70% after reduction of subsidy amount, not on total cost of car), and requirement of collateral etc.</w:t>
            </w:r>
          </w:p>
          <w:p w14:paraId="59692EF3" w14:textId="77777777" w:rsidR="00A20862" w:rsidRPr="005345A6" w:rsidRDefault="00A20862" w:rsidP="005B353C">
            <w:pPr>
              <w:rPr>
                <w:rFonts w:cs="Arial"/>
              </w:rPr>
            </w:pPr>
            <w:r w:rsidRPr="005345A6">
              <w:rPr>
                <w:rFonts w:cs="Arial"/>
                <w:color w:val="000000" w:themeColor="text1"/>
                <w:lang w:val="en-IN"/>
              </w:rPr>
              <w:t>Similarly, during the interview with FIs</w:t>
            </w:r>
            <w:r w:rsidRPr="005345A6">
              <w:rPr>
                <w:rFonts w:cs="Arial"/>
              </w:rPr>
              <w:t xml:space="preserve"> the banks expressed their concerns with respect to taxi driver’s ability to pay back the loan and hence have put in place extra collaterals for EVs. The FIs expressed the need for a sit down with the project and taxi association to bring more clarity to the issue. They also gave good inputs which could be adopted to resolve the current situation. </w:t>
            </w:r>
          </w:p>
          <w:p w14:paraId="333AFBB1" w14:textId="77777777" w:rsidR="00A20862" w:rsidRPr="005345A6" w:rsidRDefault="00A20862" w:rsidP="005B353C">
            <w:pPr>
              <w:rPr>
                <w:rFonts w:cs="Arial"/>
              </w:rPr>
            </w:pPr>
            <w:r w:rsidRPr="005345A6">
              <w:rPr>
                <w:rFonts w:cs="Arial"/>
              </w:rPr>
              <w:t>Cars are expected to arrive soon in Bhutan. Therefore, it is highly recommended for the PMU to coordinate a meeting between the RMA, banks, insurance companies and Taxi Association. The key issues to be highlighted during the meeting are;</w:t>
            </w:r>
          </w:p>
          <w:p w14:paraId="78D67FDA" w14:textId="77777777" w:rsidR="00A20862" w:rsidRPr="005345A6" w:rsidRDefault="00A20862" w:rsidP="00A20862">
            <w:pPr>
              <w:pStyle w:val="BodyText"/>
              <w:numPr>
                <w:ilvl w:val="0"/>
                <w:numId w:val="17"/>
              </w:numPr>
              <w:rPr>
                <w:rFonts w:ascii="Arial" w:hAnsi="Arial" w:cs="Arial"/>
                <w:sz w:val="20"/>
              </w:rPr>
            </w:pPr>
            <w:r w:rsidRPr="005345A6">
              <w:rPr>
                <w:rFonts w:ascii="Arial" w:hAnsi="Arial" w:cs="Arial"/>
                <w:sz w:val="20"/>
              </w:rPr>
              <w:t>PMU to present the benefits and risks of EV taxis to stakeholders formally with proper figures and examples of pay-back, benefit to country etc.,</w:t>
            </w:r>
          </w:p>
          <w:p w14:paraId="57F3C422" w14:textId="77777777" w:rsidR="00A20862" w:rsidRPr="005345A6" w:rsidRDefault="00A20862" w:rsidP="00A20862">
            <w:pPr>
              <w:pStyle w:val="BodyText"/>
              <w:numPr>
                <w:ilvl w:val="0"/>
                <w:numId w:val="17"/>
              </w:numPr>
              <w:rPr>
                <w:rFonts w:ascii="Arial" w:hAnsi="Arial" w:cs="Arial"/>
                <w:sz w:val="20"/>
              </w:rPr>
            </w:pPr>
            <w:r w:rsidRPr="005345A6">
              <w:rPr>
                <w:rFonts w:ascii="Arial" w:hAnsi="Arial" w:cs="Arial"/>
                <w:sz w:val="20"/>
              </w:rPr>
              <w:t>Propose various mechanisms to reduce the risk of EV taxi loans such as insurance schemes, group loans or government support,</w:t>
            </w:r>
          </w:p>
          <w:p w14:paraId="3DB82298" w14:textId="77777777" w:rsidR="00A20862" w:rsidRPr="005345A6" w:rsidRDefault="00A20862" w:rsidP="00A20862">
            <w:pPr>
              <w:pStyle w:val="BodyText"/>
              <w:numPr>
                <w:ilvl w:val="0"/>
                <w:numId w:val="17"/>
              </w:numPr>
              <w:rPr>
                <w:rFonts w:ascii="Arial" w:hAnsi="Arial" w:cs="Arial"/>
                <w:sz w:val="20"/>
              </w:rPr>
            </w:pPr>
            <w:r w:rsidRPr="005345A6">
              <w:rPr>
                <w:rFonts w:ascii="Arial" w:hAnsi="Arial" w:cs="Arial"/>
                <w:sz w:val="20"/>
              </w:rPr>
              <w:t>Discuss on the issues of insurance claim clarity with the insurance companies, and</w:t>
            </w:r>
          </w:p>
          <w:p w14:paraId="5C13FDAE" w14:textId="77777777" w:rsidR="00A20862" w:rsidRPr="005345A6" w:rsidRDefault="00A20862" w:rsidP="00A20862">
            <w:pPr>
              <w:pStyle w:val="BodyText"/>
              <w:numPr>
                <w:ilvl w:val="0"/>
                <w:numId w:val="17"/>
              </w:numPr>
              <w:rPr>
                <w:rFonts w:ascii="Arial" w:hAnsi="Arial" w:cs="Arial"/>
                <w:sz w:val="20"/>
              </w:rPr>
            </w:pPr>
            <w:r w:rsidRPr="005345A6">
              <w:rPr>
                <w:rFonts w:ascii="Arial" w:hAnsi="Arial" w:cs="Arial"/>
                <w:sz w:val="20"/>
              </w:rPr>
              <w:t>Come up with a mutually beneficial and amicable loan plan for EV taxi drivers with 1-2 of the banks without further delay.</w:t>
            </w:r>
          </w:p>
          <w:p w14:paraId="05F7DB99" w14:textId="77777777" w:rsidR="00A20862" w:rsidRPr="005345A6" w:rsidRDefault="00A20862" w:rsidP="005B353C">
            <w:pPr>
              <w:pStyle w:val="BodyText"/>
              <w:rPr>
                <w:rFonts w:ascii="Arial" w:hAnsi="Arial" w:cs="Arial"/>
                <w:sz w:val="20"/>
              </w:rPr>
            </w:pPr>
            <w:r w:rsidRPr="005345A6">
              <w:rPr>
                <w:rFonts w:ascii="Arial" w:hAnsi="Arial" w:cs="Arial"/>
                <w:sz w:val="20"/>
              </w:rPr>
              <w:t>Responsible Party: PMU and MOIC</w:t>
            </w:r>
          </w:p>
        </w:tc>
      </w:tr>
      <w:tr w:rsidR="00A20862" w:rsidRPr="005272AC" w14:paraId="205ABBC9" w14:textId="77777777" w:rsidTr="00F44527">
        <w:tc>
          <w:tcPr>
            <w:tcW w:w="836" w:type="dxa"/>
          </w:tcPr>
          <w:p w14:paraId="5380D1FD" w14:textId="77777777" w:rsidR="00A20862" w:rsidRPr="005345A6" w:rsidDel="00F74582" w:rsidRDefault="00A20862" w:rsidP="005B353C">
            <w:pPr>
              <w:pStyle w:val="BodyText"/>
              <w:rPr>
                <w:rFonts w:ascii="Arial" w:hAnsi="Arial" w:cs="Arial"/>
                <w:sz w:val="20"/>
              </w:rPr>
            </w:pPr>
            <w:r w:rsidRPr="005345A6">
              <w:rPr>
                <w:rFonts w:ascii="Arial" w:hAnsi="Arial" w:cs="Arial"/>
                <w:sz w:val="20"/>
              </w:rPr>
              <w:t>R6</w:t>
            </w:r>
          </w:p>
        </w:tc>
        <w:tc>
          <w:tcPr>
            <w:tcW w:w="8798" w:type="dxa"/>
          </w:tcPr>
          <w:p w14:paraId="1004C0DD"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The project is advised to apply for an extension.</w:t>
            </w:r>
          </w:p>
          <w:p w14:paraId="21678B9E" w14:textId="3572C2A7" w:rsidR="00A20862" w:rsidRPr="005345A6" w:rsidRDefault="00A20862" w:rsidP="005B353C">
            <w:pPr>
              <w:pStyle w:val="BodyText"/>
              <w:rPr>
                <w:rFonts w:ascii="Arial" w:hAnsi="Arial" w:cs="Arial"/>
                <w:sz w:val="20"/>
              </w:rPr>
            </w:pPr>
            <w:r w:rsidRPr="005345A6">
              <w:rPr>
                <w:rFonts w:ascii="Arial" w:hAnsi="Arial" w:cs="Arial"/>
                <w:i/>
                <w:iCs/>
                <w:sz w:val="20"/>
              </w:rPr>
              <w:t>Justification:</w:t>
            </w:r>
            <w:r w:rsidRPr="005345A6">
              <w:rPr>
                <w:rFonts w:ascii="Arial" w:hAnsi="Arial" w:cs="Arial"/>
                <w:b/>
                <w:bCs/>
                <w:sz w:val="20"/>
              </w:rPr>
              <w:t xml:space="preserve"> </w:t>
            </w:r>
            <w:r w:rsidRPr="005345A6">
              <w:rPr>
                <w:rFonts w:ascii="Arial" w:hAnsi="Arial" w:cs="Arial"/>
                <w:sz w:val="20"/>
              </w:rPr>
              <w:t xml:space="preserve">The project end date is September 2021; the project is left with only 12 months. Due to the COVID-19 pandemic considerable time has been lost and since the pandemic situation is evolving there is little clarity on when the situation will return to normal. The project is adapting to the situation however there have been </w:t>
            </w:r>
            <w:r w:rsidR="00F44527" w:rsidRPr="005345A6">
              <w:rPr>
                <w:rFonts w:ascii="Arial" w:hAnsi="Arial" w:cs="Arial"/>
                <w:sz w:val="20"/>
              </w:rPr>
              <w:t>delays in</w:t>
            </w:r>
            <w:r w:rsidRPr="005345A6">
              <w:rPr>
                <w:rFonts w:ascii="Arial" w:hAnsi="Arial" w:cs="Arial"/>
                <w:sz w:val="20"/>
              </w:rPr>
              <w:t xml:space="preserve"> majority of the activities. The pandemic has not only resulted in delays in the project activities but also in the way people and business operate now. </w:t>
            </w:r>
          </w:p>
          <w:p w14:paraId="1C64021E" w14:textId="028E8066" w:rsidR="00A20862" w:rsidRPr="005345A6" w:rsidRDefault="00A20862" w:rsidP="005B353C">
            <w:pPr>
              <w:pStyle w:val="BodyText"/>
              <w:rPr>
                <w:rFonts w:ascii="Arial" w:hAnsi="Arial" w:cs="Arial"/>
                <w:b/>
                <w:bCs/>
                <w:sz w:val="20"/>
              </w:rPr>
            </w:pPr>
            <w:r w:rsidRPr="005345A6">
              <w:rPr>
                <w:rFonts w:ascii="Arial" w:hAnsi="Arial" w:cs="Arial"/>
                <w:sz w:val="20"/>
              </w:rPr>
              <w:t xml:space="preserve">With respect to the project activities the pandemic has impacted the delivery of the EVs which has resulted in only 2 EVs plying on the roads instead of 100; and delays in training and awareness activities; a total of 5 indicators have been impacted. The project is recommended to apply for an extension. The project can assess the situation around March 2021 and based on the progress can decide if a 12 month or an </w:t>
            </w:r>
            <w:r w:rsidR="00F44527" w:rsidRPr="005345A6">
              <w:rPr>
                <w:rFonts w:ascii="Arial" w:hAnsi="Arial" w:cs="Arial"/>
                <w:sz w:val="20"/>
              </w:rPr>
              <w:t>18-month</w:t>
            </w:r>
            <w:r w:rsidRPr="005345A6">
              <w:rPr>
                <w:rFonts w:ascii="Arial" w:hAnsi="Arial" w:cs="Arial"/>
                <w:sz w:val="20"/>
              </w:rPr>
              <w:t xml:space="preserve"> extension is necessary. The project should apply for extension 6 months prior to close of the project which is on or before March 2021.</w:t>
            </w:r>
          </w:p>
          <w:p w14:paraId="43B20AF2" w14:textId="77777777" w:rsidR="00A20862" w:rsidRPr="005345A6" w:rsidRDefault="00A20862" w:rsidP="005B353C">
            <w:pPr>
              <w:pStyle w:val="BodyText"/>
              <w:rPr>
                <w:rFonts w:ascii="Arial" w:hAnsi="Arial" w:cs="Arial"/>
                <w:b/>
                <w:bCs/>
                <w:sz w:val="20"/>
              </w:rPr>
            </w:pPr>
            <w:r w:rsidRPr="005345A6">
              <w:rPr>
                <w:rFonts w:ascii="Arial" w:hAnsi="Arial" w:cs="Arial"/>
                <w:sz w:val="20"/>
              </w:rPr>
              <w:t>Responsible Party: UNDP</w:t>
            </w:r>
          </w:p>
        </w:tc>
      </w:tr>
      <w:tr w:rsidR="00A20862" w:rsidRPr="005272AC" w14:paraId="41CFAA50" w14:textId="77777777" w:rsidTr="00F44527">
        <w:tc>
          <w:tcPr>
            <w:tcW w:w="836" w:type="dxa"/>
          </w:tcPr>
          <w:p w14:paraId="53E2C7A3" w14:textId="77777777" w:rsidR="00A20862" w:rsidRPr="005345A6" w:rsidRDefault="00A20862" w:rsidP="005B353C">
            <w:pPr>
              <w:pStyle w:val="BodyText"/>
              <w:rPr>
                <w:rFonts w:ascii="Arial" w:hAnsi="Arial" w:cs="Arial"/>
                <w:sz w:val="20"/>
              </w:rPr>
            </w:pPr>
            <w:r w:rsidRPr="005345A6">
              <w:rPr>
                <w:rFonts w:ascii="Arial" w:hAnsi="Arial" w:cs="Arial"/>
                <w:sz w:val="20"/>
              </w:rPr>
              <w:t>R7</w:t>
            </w:r>
          </w:p>
        </w:tc>
        <w:tc>
          <w:tcPr>
            <w:tcW w:w="8798" w:type="dxa"/>
          </w:tcPr>
          <w:p w14:paraId="3E11AC34"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Enhance the capacity of the Project Management Unit (PMU)</w:t>
            </w:r>
          </w:p>
          <w:p w14:paraId="4708279F" w14:textId="77777777" w:rsidR="00A20862" w:rsidRPr="005345A6" w:rsidRDefault="00A20862" w:rsidP="005B353C">
            <w:pPr>
              <w:pStyle w:val="BodyText"/>
              <w:rPr>
                <w:rFonts w:ascii="Arial" w:hAnsi="Arial" w:cs="Arial"/>
                <w:sz w:val="20"/>
              </w:rPr>
            </w:pPr>
            <w:r w:rsidRPr="005345A6">
              <w:rPr>
                <w:rFonts w:ascii="Arial" w:hAnsi="Arial" w:cs="Arial"/>
                <w:i/>
                <w:iCs/>
                <w:sz w:val="20"/>
              </w:rPr>
              <w:lastRenderedPageBreak/>
              <w:t>Justification:</w:t>
            </w:r>
            <w:r w:rsidRPr="005345A6">
              <w:rPr>
                <w:rFonts w:ascii="Arial" w:hAnsi="Arial" w:cs="Arial"/>
                <w:b/>
                <w:bCs/>
                <w:sz w:val="20"/>
              </w:rPr>
              <w:t xml:space="preserve"> </w:t>
            </w:r>
            <w:r w:rsidRPr="005345A6">
              <w:rPr>
                <w:rFonts w:ascii="Arial" w:hAnsi="Arial" w:cs="Arial"/>
                <w:sz w:val="20"/>
              </w:rPr>
              <w:t>The PMU has been very proactive in implementation of the project. However, the MTR team recognizes the current limited human capital in the PMU especially the technical knowledge required for training and capacity building of the stakeholders.</w:t>
            </w:r>
          </w:p>
          <w:p w14:paraId="1EE4EBB6" w14:textId="77777777" w:rsidR="00A20862" w:rsidRPr="005345A6" w:rsidRDefault="00A20862" w:rsidP="005B353C">
            <w:pPr>
              <w:pStyle w:val="BodyText"/>
              <w:rPr>
                <w:rFonts w:ascii="Arial" w:hAnsi="Arial" w:cs="Arial"/>
                <w:sz w:val="20"/>
              </w:rPr>
            </w:pPr>
            <w:r w:rsidRPr="005345A6">
              <w:rPr>
                <w:rFonts w:ascii="Arial" w:hAnsi="Arial" w:cs="Arial"/>
                <w:sz w:val="20"/>
              </w:rPr>
              <w:t xml:space="preserve">The capacity limitation was also highlighted by Secretary </w:t>
            </w:r>
            <w:proofErr w:type="spellStart"/>
            <w:r w:rsidRPr="005345A6">
              <w:rPr>
                <w:rFonts w:ascii="Arial" w:hAnsi="Arial" w:cs="Arial"/>
                <w:sz w:val="20"/>
              </w:rPr>
              <w:t>MoIC</w:t>
            </w:r>
            <w:proofErr w:type="spellEnd"/>
            <w:r w:rsidRPr="005345A6">
              <w:rPr>
                <w:rFonts w:ascii="Arial" w:hAnsi="Arial" w:cs="Arial"/>
                <w:sz w:val="20"/>
              </w:rPr>
              <w:t xml:space="preserve"> during the MTR mission. </w:t>
            </w:r>
          </w:p>
          <w:p w14:paraId="4F335CA3" w14:textId="528E05D5" w:rsidR="00A20862" w:rsidRPr="005345A6" w:rsidRDefault="00A20862" w:rsidP="005B353C">
            <w:pPr>
              <w:pStyle w:val="BodyText"/>
              <w:rPr>
                <w:rFonts w:ascii="Arial" w:hAnsi="Arial" w:cs="Arial"/>
                <w:sz w:val="20"/>
              </w:rPr>
            </w:pPr>
            <w:r w:rsidRPr="005345A6">
              <w:rPr>
                <w:rFonts w:ascii="Arial" w:hAnsi="Arial" w:cs="Arial"/>
                <w:sz w:val="20"/>
              </w:rPr>
              <w:t xml:space="preserve">Hence it is advisable to recruit a </w:t>
            </w:r>
            <w:r w:rsidR="00ED49B7">
              <w:rPr>
                <w:rFonts w:ascii="Arial" w:hAnsi="Arial" w:cs="Arial"/>
                <w:sz w:val="20"/>
              </w:rPr>
              <w:t>communication expert</w:t>
            </w:r>
            <w:r w:rsidRPr="005345A6">
              <w:rPr>
                <w:rFonts w:ascii="Arial" w:hAnsi="Arial" w:cs="Arial"/>
                <w:sz w:val="20"/>
              </w:rPr>
              <w:t xml:space="preserve">/s to support the PMU in preparation of training/advocacy materials and conduct trainings/ awareness etc. The technical person can be hired by UNDP for this project or an expert from RSTA can be taken on secondment for the period of the project. </w:t>
            </w:r>
          </w:p>
          <w:p w14:paraId="0075C9E9" w14:textId="77777777" w:rsidR="00A20862" w:rsidRPr="005345A6" w:rsidRDefault="00A20862" w:rsidP="005B353C">
            <w:pPr>
              <w:pStyle w:val="BodyText"/>
              <w:rPr>
                <w:rFonts w:ascii="Arial" w:hAnsi="Arial" w:cs="Arial"/>
                <w:b/>
                <w:bCs/>
                <w:sz w:val="20"/>
              </w:rPr>
            </w:pPr>
            <w:r w:rsidRPr="005345A6">
              <w:rPr>
                <w:rFonts w:ascii="Arial" w:hAnsi="Arial" w:cs="Arial"/>
                <w:sz w:val="20"/>
              </w:rPr>
              <w:t>Responsible Party: UNDP</w:t>
            </w:r>
          </w:p>
        </w:tc>
      </w:tr>
      <w:tr w:rsidR="00A20862" w:rsidRPr="005272AC" w14:paraId="4CF03651" w14:textId="77777777" w:rsidTr="00F44527">
        <w:tc>
          <w:tcPr>
            <w:tcW w:w="836" w:type="dxa"/>
          </w:tcPr>
          <w:p w14:paraId="56C5A185" w14:textId="77777777" w:rsidR="00A20862" w:rsidRPr="005345A6" w:rsidRDefault="00A20862" w:rsidP="005B353C">
            <w:pPr>
              <w:pStyle w:val="BodyText"/>
              <w:rPr>
                <w:rFonts w:ascii="Arial" w:hAnsi="Arial" w:cs="Arial"/>
                <w:sz w:val="20"/>
              </w:rPr>
            </w:pPr>
            <w:r w:rsidRPr="005345A6">
              <w:rPr>
                <w:rFonts w:ascii="Arial" w:hAnsi="Arial" w:cs="Arial"/>
                <w:sz w:val="20"/>
              </w:rPr>
              <w:lastRenderedPageBreak/>
              <w:t>R8</w:t>
            </w:r>
          </w:p>
        </w:tc>
        <w:tc>
          <w:tcPr>
            <w:tcW w:w="8798" w:type="dxa"/>
          </w:tcPr>
          <w:p w14:paraId="76D2442E"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Ensure commitment from taxi drivers and prepare a backup plan to ensure deployment of EVs.</w:t>
            </w:r>
          </w:p>
          <w:p w14:paraId="7B8E82E2" w14:textId="6DC414E6" w:rsidR="00A20862" w:rsidRPr="005345A6" w:rsidRDefault="00A20862" w:rsidP="005B353C">
            <w:pPr>
              <w:pStyle w:val="BodyText"/>
              <w:rPr>
                <w:rFonts w:ascii="Arial" w:hAnsi="Arial" w:cs="Arial"/>
                <w:sz w:val="20"/>
              </w:rPr>
            </w:pPr>
            <w:r w:rsidRPr="005345A6">
              <w:rPr>
                <w:rFonts w:ascii="Arial" w:hAnsi="Arial" w:cs="Arial"/>
                <w:i/>
                <w:iCs/>
                <w:sz w:val="20"/>
              </w:rPr>
              <w:t>Justification:</w:t>
            </w:r>
            <w:r w:rsidRPr="005345A6">
              <w:rPr>
                <w:rFonts w:ascii="Arial" w:hAnsi="Arial" w:cs="Arial"/>
                <w:b/>
                <w:bCs/>
                <w:sz w:val="20"/>
              </w:rPr>
              <w:t xml:space="preserve"> </w:t>
            </w:r>
            <w:r w:rsidRPr="005345A6">
              <w:rPr>
                <w:rFonts w:ascii="Arial" w:hAnsi="Arial" w:cs="Arial"/>
                <w:sz w:val="20"/>
              </w:rPr>
              <w:t>Under the current practice</w:t>
            </w:r>
            <w:r w:rsidR="00100A78">
              <w:rPr>
                <w:rFonts w:ascii="Arial" w:hAnsi="Arial" w:cs="Arial"/>
                <w:sz w:val="20"/>
              </w:rPr>
              <w:t>,</w:t>
            </w:r>
            <w:r w:rsidRPr="005345A6">
              <w:rPr>
                <w:rFonts w:ascii="Arial" w:hAnsi="Arial" w:cs="Arial"/>
                <w:sz w:val="20"/>
              </w:rPr>
              <w:t xml:space="preserve"> selected taxi drivers can book and secure the EVs without any financial commitment. The MTR team is of the view that this could transpire into a situation where the EVs are delivered and the taxi drivers may refuse to receive the vehicles later. To mitigate this risk going forward a small down payment (5%-10%) should be made by the taxi drivers. </w:t>
            </w:r>
          </w:p>
          <w:p w14:paraId="254000C7" w14:textId="62CD0A30" w:rsidR="00A20862" w:rsidRPr="005345A6" w:rsidRDefault="00A20862" w:rsidP="005B353C">
            <w:pPr>
              <w:pStyle w:val="BodyText"/>
              <w:rPr>
                <w:rFonts w:ascii="Arial" w:hAnsi="Arial" w:cs="Arial"/>
                <w:sz w:val="20"/>
              </w:rPr>
            </w:pPr>
            <w:r w:rsidRPr="005345A6">
              <w:rPr>
                <w:rFonts w:ascii="Arial" w:hAnsi="Arial" w:cs="Arial"/>
                <w:sz w:val="20"/>
              </w:rPr>
              <w:t xml:space="preserve">Additionally, due to the COVID-19 pandemic and related issues, the taxi business, like many other businesses (tourism), does not look promising for a considerable period in the near future. Subsequently there is a huge risk that there may not be adequate EV taxi applicants seeking project support. Therefore, the PMU and PB will have to be vigilant and may have </w:t>
            </w:r>
            <w:r w:rsidR="001D3D3A">
              <w:rPr>
                <w:rFonts w:ascii="Arial" w:hAnsi="Arial" w:cs="Arial"/>
                <w:sz w:val="20"/>
              </w:rPr>
              <w:t xml:space="preserve">to </w:t>
            </w:r>
            <w:r w:rsidRPr="005345A6">
              <w:rPr>
                <w:rFonts w:ascii="Arial" w:hAnsi="Arial" w:cs="Arial"/>
                <w:sz w:val="20"/>
              </w:rPr>
              <w:t xml:space="preserve">carry out necessary strategic alignment to the project activities. One of the possible solutions is providing subsidy to private cars for personal use or </w:t>
            </w:r>
            <w:r w:rsidR="00100A78">
              <w:rPr>
                <w:rFonts w:ascii="Arial" w:hAnsi="Arial" w:cs="Arial"/>
                <w:sz w:val="20"/>
              </w:rPr>
              <w:t>utility</w:t>
            </w:r>
            <w:r w:rsidRPr="005345A6">
              <w:rPr>
                <w:rFonts w:ascii="Arial" w:hAnsi="Arial" w:cs="Arial"/>
                <w:sz w:val="20"/>
              </w:rPr>
              <w:t xml:space="preserve"> services, on-line shops, but reducing subsidy amount (</w:t>
            </w:r>
            <w:r w:rsidR="00100A78">
              <w:rPr>
                <w:rFonts w:ascii="Arial" w:hAnsi="Arial" w:cs="Arial"/>
                <w:sz w:val="20"/>
              </w:rPr>
              <w:t>~</w:t>
            </w:r>
            <w:r w:rsidRPr="005345A6">
              <w:rPr>
                <w:rFonts w:ascii="Arial" w:hAnsi="Arial" w:cs="Arial"/>
                <w:sz w:val="20"/>
              </w:rPr>
              <w:t xml:space="preserve">10%). With this, more EV cars could be purchased that may eventually lead to equivalent GHG reduction. </w:t>
            </w:r>
          </w:p>
          <w:p w14:paraId="236AA2B1" w14:textId="77777777" w:rsidR="00A20862" w:rsidRPr="005345A6" w:rsidRDefault="00A20862" w:rsidP="005B353C">
            <w:pPr>
              <w:pStyle w:val="BodyText"/>
              <w:rPr>
                <w:rFonts w:ascii="Arial" w:hAnsi="Arial" w:cs="Arial"/>
                <w:sz w:val="20"/>
              </w:rPr>
            </w:pPr>
            <w:r w:rsidRPr="005345A6">
              <w:rPr>
                <w:rFonts w:ascii="Arial" w:hAnsi="Arial" w:cs="Arial"/>
                <w:sz w:val="20"/>
              </w:rPr>
              <w:t>Responsible Party: PMU</w:t>
            </w:r>
          </w:p>
        </w:tc>
      </w:tr>
      <w:tr w:rsidR="00A20862" w:rsidRPr="005272AC" w14:paraId="6FA501D5" w14:textId="77777777" w:rsidTr="00F44527">
        <w:tc>
          <w:tcPr>
            <w:tcW w:w="836" w:type="dxa"/>
          </w:tcPr>
          <w:p w14:paraId="3660AF59" w14:textId="77777777" w:rsidR="00A20862" w:rsidRPr="005345A6" w:rsidRDefault="00A20862" w:rsidP="005B353C">
            <w:pPr>
              <w:pStyle w:val="BodyText"/>
              <w:rPr>
                <w:rFonts w:ascii="Arial" w:hAnsi="Arial" w:cs="Arial"/>
                <w:sz w:val="20"/>
              </w:rPr>
            </w:pPr>
            <w:r w:rsidRPr="005345A6">
              <w:rPr>
                <w:rFonts w:ascii="Arial" w:hAnsi="Arial" w:cs="Arial"/>
                <w:sz w:val="20"/>
              </w:rPr>
              <w:t>R9</w:t>
            </w:r>
          </w:p>
        </w:tc>
        <w:tc>
          <w:tcPr>
            <w:tcW w:w="8798" w:type="dxa"/>
          </w:tcPr>
          <w:p w14:paraId="3633AEB7" w14:textId="77777777" w:rsidR="00A20862" w:rsidRPr="005345A6" w:rsidRDefault="00A20862" w:rsidP="005B353C">
            <w:pPr>
              <w:pStyle w:val="BodyText"/>
              <w:rPr>
                <w:rFonts w:ascii="Arial" w:hAnsi="Arial" w:cs="Arial"/>
                <w:b/>
                <w:bCs/>
                <w:sz w:val="20"/>
              </w:rPr>
            </w:pPr>
            <w:r w:rsidRPr="005345A6">
              <w:rPr>
                <w:rFonts w:ascii="Arial" w:hAnsi="Arial" w:cs="Arial"/>
                <w:b/>
                <w:bCs/>
                <w:sz w:val="20"/>
              </w:rPr>
              <w:t>Other critical recommendations based on stakeholder consultations</w:t>
            </w:r>
          </w:p>
          <w:p w14:paraId="77C283F6"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 xml:space="preserve">In August 2020, the PMU had just moved from MOIC to PMO. In the immediate term, this is an excellent move and would give the project much attention and drive. Nevertheless, for the long term, the EV and LEV transport sector should have a focal office and dedicated officers. For this an institutional review of MOIC or RSTA is required and an office for low emission/ alternative fuels transport highly recommended to be set up immediately. </w:t>
            </w:r>
          </w:p>
          <w:p w14:paraId="7C4D5A44"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A feasibility study to explore possibility of manufacturing EV components using local resources to make Bhutan a player in the EV industry could be commissioned as part of the project.</w:t>
            </w:r>
          </w:p>
          <w:p w14:paraId="3E8CE41B" w14:textId="4E6E6918"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 xml:space="preserve">Look into possibility </w:t>
            </w:r>
            <w:r w:rsidR="00940758">
              <w:rPr>
                <w:rFonts w:ascii="Arial" w:hAnsi="Arial" w:cs="Arial"/>
                <w:sz w:val="20"/>
              </w:rPr>
              <w:t xml:space="preserve">for </w:t>
            </w:r>
            <w:r w:rsidRPr="005345A6">
              <w:rPr>
                <w:rFonts w:ascii="Arial" w:hAnsi="Arial" w:cs="Arial"/>
                <w:sz w:val="20"/>
              </w:rPr>
              <w:t xml:space="preserve">more enhanced trainings and TOT programs for TTIs with possibility of procuring a training EV model- either a real demo or </w:t>
            </w:r>
            <w:r w:rsidR="003460D1">
              <w:rPr>
                <w:rFonts w:ascii="Arial" w:hAnsi="Arial" w:cs="Arial"/>
                <w:sz w:val="20"/>
              </w:rPr>
              <w:t xml:space="preserve">an old EV car or </w:t>
            </w:r>
            <w:r w:rsidRPr="005345A6">
              <w:rPr>
                <w:rFonts w:ascii="Arial" w:hAnsi="Arial" w:cs="Arial"/>
                <w:sz w:val="20"/>
              </w:rPr>
              <w:t>3D training kit for EVs to start working on the training programs</w:t>
            </w:r>
          </w:p>
          <w:p w14:paraId="3E17ADF6" w14:textId="3858BD8C"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The budget savings in some activities, could be re-allocated for procurement of 2-3 EVs or rental of 2-3 existing EV taxis through the project for PMU, MOIC, RSTA or DTE/MOLHR for advocacy, demonstration and training purpose. The activities that has some savings are: Activity 1.1.3; Activity 1.3.2; Activity 1.3.3; Activity 2.3.1; Activity 3.1.2; and, Project Assistant based in MOIC that adds to around US$87,000.</w:t>
            </w:r>
          </w:p>
          <w:p w14:paraId="2D797B27"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 xml:space="preserve">Review the need to have charging station at both </w:t>
            </w:r>
            <w:proofErr w:type="spellStart"/>
            <w:r w:rsidRPr="005345A6">
              <w:rPr>
                <w:rFonts w:ascii="Arial" w:hAnsi="Arial" w:cs="Arial"/>
                <w:sz w:val="20"/>
              </w:rPr>
              <w:t>Tachhogang</w:t>
            </w:r>
            <w:proofErr w:type="spellEnd"/>
            <w:r w:rsidRPr="005345A6">
              <w:rPr>
                <w:rFonts w:ascii="Arial" w:hAnsi="Arial" w:cs="Arial"/>
                <w:sz w:val="20"/>
              </w:rPr>
              <w:t xml:space="preserve"> and </w:t>
            </w:r>
            <w:proofErr w:type="spellStart"/>
            <w:r w:rsidRPr="005345A6">
              <w:rPr>
                <w:rFonts w:ascii="Arial" w:hAnsi="Arial" w:cs="Arial"/>
                <w:sz w:val="20"/>
              </w:rPr>
              <w:t>chumzom</w:t>
            </w:r>
            <w:proofErr w:type="spellEnd"/>
            <w:r w:rsidRPr="005345A6">
              <w:rPr>
                <w:rFonts w:ascii="Arial" w:hAnsi="Arial" w:cs="Arial"/>
                <w:sz w:val="20"/>
              </w:rPr>
              <w:t xml:space="preserve"> which are less than 10km apart and maybe explore setting up one at </w:t>
            </w:r>
            <w:proofErr w:type="spellStart"/>
            <w:r w:rsidRPr="005345A6">
              <w:rPr>
                <w:rFonts w:ascii="Arial" w:hAnsi="Arial" w:cs="Arial"/>
                <w:sz w:val="20"/>
              </w:rPr>
              <w:t>Menchhuna</w:t>
            </w:r>
            <w:proofErr w:type="spellEnd"/>
            <w:r w:rsidRPr="005345A6">
              <w:rPr>
                <w:rFonts w:ascii="Arial" w:hAnsi="Arial" w:cs="Arial"/>
                <w:sz w:val="20"/>
              </w:rPr>
              <w:t xml:space="preserve">/ </w:t>
            </w:r>
            <w:proofErr w:type="spellStart"/>
            <w:r w:rsidRPr="005345A6">
              <w:rPr>
                <w:rFonts w:ascii="Arial" w:hAnsi="Arial" w:cs="Arial"/>
                <w:sz w:val="20"/>
              </w:rPr>
              <w:t>Lumitsawa</w:t>
            </w:r>
            <w:proofErr w:type="spellEnd"/>
            <w:r w:rsidRPr="005345A6">
              <w:rPr>
                <w:rFonts w:ascii="Arial" w:hAnsi="Arial" w:cs="Arial"/>
                <w:sz w:val="20"/>
              </w:rPr>
              <w:t xml:space="preserve"> on the way to </w:t>
            </w:r>
            <w:proofErr w:type="spellStart"/>
            <w:r w:rsidRPr="005345A6">
              <w:rPr>
                <w:rFonts w:ascii="Arial" w:hAnsi="Arial" w:cs="Arial"/>
                <w:sz w:val="20"/>
              </w:rPr>
              <w:t>Wangdue</w:t>
            </w:r>
            <w:proofErr w:type="spellEnd"/>
            <w:r w:rsidRPr="005345A6">
              <w:rPr>
                <w:rFonts w:ascii="Arial" w:hAnsi="Arial" w:cs="Arial"/>
                <w:sz w:val="20"/>
              </w:rPr>
              <w:t xml:space="preserve"> from Thimphu,  </w:t>
            </w:r>
          </w:p>
          <w:p w14:paraId="28765745"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Bilateral discussion with insurance companies on EV Car Accident recovery and also on business loan for EV taxis besides Accident insurance.</w:t>
            </w:r>
          </w:p>
          <w:p w14:paraId="5EFEAC36"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Study on TOP system for Taxis and viability of ensuring all new Taxis to be EVs henceforth</w:t>
            </w:r>
          </w:p>
          <w:p w14:paraId="6B216BA8"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Initiate a feasibility study of coming up with a scrapping policy for old polluting cars to ensure a level playing field for EVs.</w:t>
            </w:r>
          </w:p>
          <w:p w14:paraId="7C2BF647" w14:textId="77777777" w:rsidR="00A20862" w:rsidRPr="005345A6" w:rsidRDefault="00A20862" w:rsidP="00A20862">
            <w:pPr>
              <w:pStyle w:val="BodyText"/>
              <w:numPr>
                <w:ilvl w:val="0"/>
                <w:numId w:val="43"/>
              </w:numPr>
              <w:rPr>
                <w:rFonts w:ascii="Arial" w:hAnsi="Arial" w:cs="Arial"/>
                <w:sz w:val="20"/>
              </w:rPr>
            </w:pPr>
            <w:r w:rsidRPr="005345A6">
              <w:rPr>
                <w:rFonts w:ascii="Arial" w:hAnsi="Arial" w:cs="Arial"/>
                <w:sz w:val="20"/>
              </w:rPr>
              <w:t>Study and propose taxation policy for PHEVs and HEVs depending on their performance to promote LEVs in addition to EVs.</w:t>
            </w:r>
          </w:p>
          <w:p w14:paraId="3D93F183" w14:textId="77777777" w:rsidR="00A20862" w:rsidRPr="005345A6" w:rsidRDefault="00A20862" w:rsidP="005B353C">
            <w:pPr>
              <w:pStyle w:val="BodyText"/>
              <w:ind w:left="720"/>
              <w:rPr>
                <w:rFonts w:ascii="Arial" w:hAnsi="Arial" w:cs="Arial"/>
                <w:sz w:val="20"/>
              </w:rPr>
            </w:pPr>
            <w:r w:rsidRPr="005345A6">
              <w:rPr>
                <w:rFonts w:ascii="Arial" w:hAnsi="Arial" w:cs="Arial"/>
                <w:sz w:val="20"/>
              </w:rPr>
              <w:t>Responsible Party: PMU and MOIC</w:t>
            </w:r>
          </w:p>
        </w:tc>
      </w:tr>
    </w:tbl>
    <w:p w14:paraId="49E08ADE" w14:textId="6C170FA3" w:rsidR="00B45281" w:rsidRPr="00B45281" w:rsidRDefault="00B45281" w:rsidP="00B45281">
      <w:pPr>
        <w:pStyle w:val="BodyText"/>
      </w:pPr>
    </w:p>
    <w:p w14:paraId="6314C527" w14:textId="77777777" w:rsidR="00B45281" w:rsidRDefault="00B45281" w:rsidP="00B45281">
      <w:pPr>
        <w:pStyle w:val="Heading1"/>
        <w:ind w:left="0" w:firstLine="0"/>
      </w:pPr>
      <w:bookmarkStart w:id="2" w:name="_Toc57816493"/>
      <w:r w:rsidRPr="00B45281">
        <w:lastRenderedPageBreak/>
        <w:t>Introduction</w:t>
      </w:r>
      <w:bookmarkEnd w:id="2"/>
    </w:p>
    <w:p w14:paraId="57D77DCA" w14:textId="77777777" w:rsidR="00B45281" w:rsidRDefault="00B45281" w:rsidP="00B45281">
      <w:pPr>
        <w:pStyle w:val="Heading2"/>
        <w:rPr>
          <w:rFonts w:eastAsia="Calibri Light" w:hAnsi="Calibri Light" w:cs="Calibri Light"/>
        </w:rPr>
      </w:pPr>
      <w:bookmarkStart w:id="3" w:name="_bookmark2"/>
      <w:bookmarkStart w:id="4" w:name="_Toc57816494"/>
      <w:bookmarkEnd w:id="3"/>
      <w:r>
        <w:t>Purpose</w:t>
      </w:r>
      <w:r>
        <w:rPr>
          <w:spacing w:val="-8"/>
        </w:rPr>
        <w:t xml:space="preserve"> </w:t>
      </w:r>
      <w:r>
        <w:rPr>
          <w:spacing w:val="-1"/>
        </w:rPr>
        <w:t>of</w:t>
      </w:r>
      <w:r>
        <w:rPr>
          <w:spacing w:val="-8"/>
        </w:rPr>
        <w:t xml:space="preserve"> </w:t>
      </w:r>
      <w:r>
        <w:t>the</w:t>
      </w:r>
      <w:r>
        <w:rPr>
          <w:spacing w:val="-8"/>
        </w:rPr>
        <w:t xml:space="preserve"> </w:t>
      </w:r>
      <w:r>
        <w:t>Review</w:t>
      </w:r>
      <w:bookmarkEnd w:id="4"/>
    </w:p>
    <w:p w14:paraId="12ED2677" w14:textId="77777777" w:rsidR="00B45281" w:rsidRPr="00911AB6" w:rsidRDefault="00B45281" w:rsidP="00F44527">
      <w:pPr>
        <w:pStyle w:val="BodyText"/>
        <w:spacing w:before="159" w:line="276" w:lineRule="auto"/>
        <w:ind w:left="120" w:right="101"/>
        <w:rPr>
          <w:rFonts w:asciiTheme="minorHAnsi" w:hAnsiTheme="minorHAnsi" w:cstheme="minorHAnsi"/>
          <w:spacing w:val="-1"/>
          <w:sz w:val="20"/>
        </w:rPr>
      </w:pPr>
      <w:r w:rsidRPr="00911AB6">
        <w:rPr>
          <w:rFonts w:asciiTheme="minorHAnsi" w:hAnsiTheme="minorHAnsi" w:cstheme="minorHAnsi"/>
          <w:spacing w:val="-1"/>
          <w:sz w:val="20"/>
        </w:rPr>
        <w:t>The Bhutan Sustainable Low-emission Urban transport Systems MTR has three main objectives:</w:t>
      </w:r>
    </w:p>
    <w:p w14:paraId="2EE94CAB" w14:textId="4015262E" w:rsidR="00B45281" w:rsidRPr="00911AB6" w:rsidRDefault="00B45281" w:rsidP="00094E8D">
      <w:pPr>
        <w:pStyle w:val="BodyText"/>
        <w:numPr>
          <w:ilvl w:val="0"/>
          <w:numId w:val="10"/>
        </w:numPr>
        <w:spacing w:before="159" w:line="259" w:lineRule="auto"/>
        <w:ind w:right="101"/>
        <w:rPr>
          <w:rFonts w:asciiTheme="minorHAnsi" w:hAnsiTheme="minorHAnsi" w:cstheme="minorHAnsi"/>
          <w:spacing w:val="-1"/>
          <w:sz w:val="20"/>
        </w:rPr>
      </w:pPr>
      <w:r w:rsidRPr="00911AB6">
        <w:rPr>
          <w:rFonts w:asciiTheme="minorHAnsi" w:hAnsiTheme="minorHAnsi" w:cstheme="minorHAnsi"/>
          <w:spacing w:val="-1"/>
          <w:sz w:val="20"/>
        </w:rPr>
        <w:t xml:space="preserve">Accounting of progress made by the Bhutan Sustainable Low-emission Urban transport Systems project and spending of funds allocated to the project; </w:t>
      </w:r>
    </w:p>
    <w:p w14:paraId="472F00C1" w14:textId="0719AC4E" w:rsidR="00B45281" w:rsidRPr="00911AB6" w:rsidRDefault="00B45281" w:rsidP="00094E8D">
      <w:pPr>
        <w:pStyle w:val="BodyText"/>
        <w:numPr>
          <w:ilvl w:val="0"/>
          <w:numId w:val="10"/>
        </w:numPr>
        <w:spacing w:before="159" w:line="259" w:lineRule="auto"/>
        <w:ind w:right="101"/>
        <w:rPr>
          <w:rFonts w:asciiTheme="minorHAnsi" w:hAnsiTheme="minorHAnsi" w:cstheme="minorHAnsi"/>
          <w:spacing w:val="-1"/>
          <w:sz w:val="20"/>
        </w:rPr>
      </w:pPr>
      <w:r w:rsidRPr="00911AB6">
        <w:rPr>
          <w:rFonts w:asciiTheme="minorHAnsi" w:hAnsiTheme="minorHAnsi" w:cstheme="minorHAnsi"/>
          <w:spacing w:val="-1"/>
          <w:sz w:val="20"/>
        </w:rPr>
        <w:t>Recommendations/Course correction (if required) for adjustments to project design, implementation strategy, project activities etc. to ensure achievement of project outcomes;</w:t>
      </w:r>
    </w:p>
    <w:p w14:paraId="78506D69" w14:textId="7EF3ECD8" w:rsidR="00B45281" w:rsidRPr="00911AB6" w:rsidRDefault="00B45281" w:rsidP="00094E8D">
      <w:pPr>
        <w:pStyle w:val="BodyText"/>
        <w:numPr>
          <w:ilvl w:val="0"/>
          <w:numId w:val="10"/>
        </w:numPr>
        <w:spacing w:before="159" w:line="259" w:lineRule="auto"/>
        <w:ind w:right="101"/>
        <w:rPr>
          <w:rFonts w:asciiTheme="minorHAnsi" w:hAnsiTheme="minorHAnsi" w:cstheme="minorHAnsi"/>
          <w:spacing w:val="-1"/>
          <w:sz w:val="20"/>
        </w:rPr>
      </w:pPr>
      <w:r w:rsidRPr="00911AB6">
        <w:rPr>
          <w:rFonts w:asciiTheme="minorHAnsi" w:hAnsiTheme="minorHAnsi" w:cstheme="minorHAnsi"/>
          <w:spacing w:val="-1"/>
          <w:sz w:val="20"/>
        </w:rPr>
        <w:t xml:space="preserve">To lay a strong foundation for terminal evaluation as well as upcoming or other UNDP-GEF </w:t>
      </w:r>
      <w:proofErr w:type="spellStart"/>
      <w:r w:rsidRPr="00911AB6">
        <w:rPr>
          <w:rFonts w:asciiTheme="minorHAnsi" w:hAnsiTheme="minorHAnsi" w:cstheme="minorHAnsi"/>
          <w:spacing w:val="-1"/>
          <w:sz w:val="20"/>
        </w:rPr>
        <w:t>programmes</w:t>
      </w:r>
      <w:proofErr w:type="spellEnd"/>
      <w:r w:rsidRPr="00911AB6">
        <w:rPr>
          <w:rFonts w:asciiTheme="minorHAnsi" w:hAnsiTheme="minorHAnsi" w:cstheme="minorHAnsi"/>
          <w:spacing w:val="-1"/>
          <w:sz w:val="20"/>
        </w:rPr>
        <w:t>.</w:t>
      </w:r>
    </w:p>
    <w:p w14:paraId="34869200" w14:textId="56372515" w:rsidR="00B45281" w:rsidRPr="00911AB6" w:rsidRDefault="00B45281" w:rsidP="00B45281">
      <w:pPr>
        <w:pStyle w:val="BodyText"/>
        <w:spacing w:before="159" w:line="259" w:lineRule="auto"/>
        <w:ind w:left="120" w:right="101"/>
        <w:rPr>
          <w:rFonts w:asciiTheme="minorHAnsi" w:hAnsiTheme="minorHAnsi" w:cstheme="minorHAnsi"/>
          <w:spacing w:val="-1"/>
          <w:sz w:val="20"/>
        </w:rPr>
      </w:pPr>
      <w:r w:rsidRPr="00911AB6">
        <w:rPr>
          <w:rFonts w:asciiTheme="minorHAnsi" w:hAnsiTheme="minorHAnsi" w:cstheme="minorHAnsi"/>
          <w:spacing w:val="-1"/>
          <w:sz w:val="20"/>
        </w:rPr>
        <w:t xml:space="preserve">This independent review was conducted between July – August 2020 by a team of international and national consultant. </w:t>
      </w:r>
    </w:p>
    <w:p w14:paraId="299BE321" w14:textId="77777777" w:rsidR="00B45281" w:rsidRDefault="00B45281" w:rsidP="00B45281">
      <w:pPr>
        <w:pStyle w:val="Heading3"/>
      </w:pPr>
      <w:bookmarkStart w:id="5" w:name="_bookmark3"/>
      <w:bookmarkStart w:id="6" w:name="_Toc57816495"/>
      <w:bookmarkEnd w:id="5"/>
      <w:r w:rsidRPr="00B45281">
        <w:t>Audience</w:t>
      </w:r>
      <w:r>
        <w:rPr>
          <w:spacing w:val="-9"/>
        </w:rPr>
        <w:t xml:space="preserve"> </w:t>
      </w:r>
      <w:r>
        <w:t>for</w:t>
      </w:r>
      <w:r>
        <w:rPr>
          <w:spacing w:val="-8"/>
        </w:rPr>
        <w:t xml:space="preserve"> </w:t>
      </w:r>
      <w:r>
        <w:t>the</w:t>
      </w:r>
      <w:r>
        <w:rPr>
          <w:spacing w:val="-8"/>
        </w:rPr>
        <w:t xml:space="preserve"> </w:t>
      </w:r>
      <w:r>
        <w:t>review</w:t>
      </w:r>
      <w:bookmarkEnd w:id="6"/>
    </w:p>
    <w:p w14:paraId="313C3DB9" w14:textId="03DD387C" w:rsidR="00B45281" w:rsidRPr="00911AB6" w:rsidRDefault="00B45281" w:rsidP="00240AE7">
      <w:pPr>
        <w:pStyle w:val="BodyText"/>
        <w:spacing w:before="159" w:line="276" w:lineRule="auto"/>
        <w:ind w:left="120" w:right="101"/>
        <w:rPr>
          <w:rFonts w:asciiTheme="minorHAnsi" w:hAnsiTheme="minorHAnsi" w:cstheme="minorHAnsi"/>
          <w:spacing w:val="-1"/>
          <w:sz w:val="20"/>
        </w:rPr>
      </w:pPr>
      <w:r w:rsidRPr="00911AB6">
        <w:rPr>
          <w:rFonts w:asciiTheme="minorHAnsi" w:hAnsiTheme="minorHAnsi" w:cstheme="minorHAnsi"/>
          <w:spacing w:val="-1"/>
          <w:sz w:val="20"/>
        </w:rPr>
        <w:t xml:space="preserve">There are three key audiences for this review: 1) the </w:t>
      </w:r>
      <w:r w:rsidR="001B69BB" w:rsidRPr="00911AB6">
        <w:rPr>
          <w:rFonts w:asciiTheme="minorHAnsi" w:hAnsiTheme="minorHAnsi" w:cstheme="minorHAnsi"/>
          <w:spacing w:val="-1"/>
          <w:sz w:val="20"/>
        </w:rPr>
        <w:t xml:space="preserve">main </w:t>
      </w:r>
      <w:r w:rsidRPr="00911AB6">
        <w:rPr>
          <w:rFonts w:asciiTheme="minorHAnsi" w:hAnsiTheme="minorHAnsi" w:cstheme="minorHAnsi"/>
          <w:spacing w:val="-1"/>
          <w:sz w:val="20"/>
        </w:rPr>
        <w:t>stakeholders</w:t>
      </w:r>
      <w:r w:rsidR="001B69BB" w:rsidRPr="00911AB6">
        <w:rPr>
          <w:rFonts w:asciiTheme="minorHAnsi" w:hAnsiTheme="minorHAnsi" w:cstheme="minorHAnsi"/>
          <w:spacing w:val="-1"/>
          <w:sz w:val="20"/>
        </w:rPr>
        <w:t xml:space="preserve"> of the project</w:t>
      </w:r>
      <w:r w:rsidRPr="00911AB6">
        <w:rPr>
          <w:rFonts w:asciiTheme="minorHAnsi" w:hAnsiTheme="minorHAnsi" w:cstheme="minorHAnsi"/>
          <w:spacing w:val="-1"/>
          <w:sz w:val="20"/>
        </w:rPr>
        <w:t xml:space="preserve">: The Royal Government of Bhutan, UNDP, and GEF; 2) stakeholders of </w:t>
      </w:r>
      <w:r w:rsidR="001B69BB" w:rsidRPr="00911AB6">
        <w:rPr>
          <w:rFonts w:asciiTheme="minorHAnsi" w:hAnsiTheme="minorHAnsi" w:cstheme="minorHAnsi"/>
          <w:spacing w:val="-1"/>
          <w:sz w:val="20"/>
        </w:rPr>
        <w:t>project</w:t>
      </w:r>
      <w:r w:rsidRPr="00911AB6">
        <w:rPr>
          <w:rFonts w:asciiTheme="minorHAnsi" w:hAnsiTheme="minorHAnsi" w:cstheme="minorHAnsi"/>
          <w:spacing w:val="-1"/>
          <w:sz w:val="20"/>
        </w:rPr>
        <w:t xml:space="preserve"> implementation</w:t>
      </w:r>
      <w:r w:rsidR="001B69BB" w:rsidRPr="00911AB6">
        <w:rPr>
          <w:rFonts w:asciiTheme="minorHAnsi" w:hAnsiTheme="minorHAnsi" w:cstheme="minorHAnsi"/>
          <w:spacing w:val="-1"/>
          <w:sz w:val="20"/>
        </w:rPr>
        <w:t xml:space="preserve"> which includes the PMU and MOIC,</w:t>
      </w:r>
      <w:r w:rsidRPr="00911AB6">
        <w:rPr>
          <w:rFonts w:asciiTheme="minorHAnsi" w:hAnsiTheme="minorHAnsi" w:cstheme="minorHAnsi"/>
          <w:spacing w:val="-1"/>
          <w:sz w:val="20"/>
        </w:rPr>
        <w:t xml:space="preserve"> and 3) other organizations engaged or interested in </w:t>
      </w:r>
      <w:r w:rsidR="001B69BB" w:rsidRPr="00911AB6">
        <w:rPr>
          <w:rFonts w:asciiTheme="minorHAnsi" w:hAnsiTheme="minorHAnsi" w:cstheme="minorHAnsi"/>
          <w:spacing w:val="-1"/>
          <w:sz w:val="20"/>
        </w:rPr>
        <w:t>low emissions transport sector</w:t>
      </w:r>
      <w:r w:rsidRPr="00911AB6">
        <w:rPr>
          <w:rFonts w:asciiTheme="minorHAnsi" w:hAnsiTheme="minorHAnsi" w:cstheme="minorHAnsi"/>
          <w:spacing w:val="-1"/>
          <w:sz w:val="20"/>
        </w:rPr>
        <w:t xml:space="preserve"> in Bhutan</w:t>
      </w:r>
      <w:r w:rsidR="001B69BB" w:rsidRPr="00911AB6">
        <w:rPr>
          <w:rFonts w:asciiTheme="minorHAnsi" w:hAnsiTheme="minorHAnsi" w:cstheme="minorHAnsi"/>
          <w:spacing w:val="-1"/>
          <w:sz w:val="20"/>
        </w:rPr>
        <w:t>.</w:t>
      </w:r>
    </w:p>
    <w:p w14:paraId="6A331690" w14:textId="77777777" w:rsidR="00B45281" w:rsidRDefault="00B45281" w:rsidP="001B69BB">
      <w:pPr>
        <w:pStyle w:val="Heading3"/>
      </w:pPr>
      <w:bookmarkStart w:id="7" w:name="_bookmark4"/>
      <w:bookmarkStart w:id="8" w:name="_Toc57816496"/>
      <w:bookmarkEnd w:id="7"/>
      <w:r w:rsidRPr="001B69BB">
        <w:t>Scope &amp; Methodology</w:t>
      </w:r>
      <w:bookmarkEnd w:id="8"/>
    </w:p>
    <w:p w14:paraId="71678C31" w14:textId="5FB6E63F" w:rsidR="009204D6" w:rsidRDefault="00B45281" w:rsidP="001B69BB">
      <w:pPr>
        <w:pStyle w:val="BodyText"/>
        <w:rPr>
          <w:rFonts w:asciiTheme="minorHAnsi" w:hAnsiTheme="minorHAnsi" w:cstheme="minorHAnsi"/>
          <w:spacing w:val="-1"/>
          <w:sz w:val="20"/>
        </w:rPr>
      </w:pPr>
      <w:r w:rsidRPr="00911AB6">
        <w:rPr>
          <w:rFonts w:asciiTheme="minorHAnsi" w:hAnsiTheme="minorHAnsi" w:cstheme="minorHAnsi"/>
          <w:spacing w:val="-1"/>
          <w:sz w:val="20"/>
        </w:rPr>
        <w:t xml:space="preserve">The field work for the review was undertaken over a period of two-weeks from </w:t>
      </w:r>
      <w:r w:rsidR="001B69BB" w:rsidRPr="00911AB6">
        <w:rPr>
          <w:rFonts w:asciiTheme="minorHAnsi" w:hAnsiTheme="minorHAnsi" w:cstheme="minorHAnsi"/>
          <w:spacing w:val="-1"/>
          <w:sz w:val="20"/>
        </w:rPr>
        <w:t>August 1 – 11, 2020</w:t>
      </w:r>
      <w:r w:rsidRPr="00911AB6">
        <w:rPr>
          <w:rFonts w:asciiTheme="minorHAnsi" w:hAnsiTheme="minorHAnsi" w:cstheme="minorHAnsi"/>
          <w:spacing w:val="-1"/>
          <w:sz w:val="20"/>
        </w:rPr>
        <w:t xml:space="preserve"> to assess progress of the project operations</w:t>
      </w:r>
      <w:r w:rsidR="001B69BB" w:rsidRPr="00911AB6">
        <w:rPr>
          <w:rFonts w:asciiTheme="minorHAnsi" w:hAnsiTheme="minorHAnsi" w:cstheme="minorHAnsi"/>
          <w:spacing w:val="-1"/>
          <w:sz w:val="20"/>
        </w:rPr>
        <w:t xml:space="preserve">. The methodology was based on mix of techniques and involved the use of commonly applied evaluation tools such as document review, interviews, site visits, questionnaire, information triangulation, analysis and synthesis. </w:t>
      </w:r>
      <w:r w:rsidR="009204D6">
        <w:rPr>
          <w:rFonts w:asciiTheme="minorHAnsi" w:hAnsiTheme="minorHAnsi" w:cstheme="minorHAnsi"/>
          <w:spacing w:val="-1"/>
          <w:sz w:val="20"/>
        </w:rPr>
        <w:t xml:space="preserve">Triangulation of data was done by collecting project related documents from the PMU and UNDP and confirming the data credibility through interviews and FGDs. </w:t>
      </w:r>
    </w:p>
    <w:p w14:paraId="1B6A4A7B" w14:textId="36D3AB83" w:rsidR="00B45281" w:rsidRPr="00911AB6" w:rsidRDefault="001B69BB" w:rsidP="001B69BB">
      <w:pPr>
        <w:pStyle w:val="BodyText"/>
        <w:rPr>
          <w:rFonts w:asciiTheme="minorHAnsi" w:hAnsiTheme="minorHAnsi" w:cstheme="minorHAnsi"/>
          <w:spacing w:val="-1"/>
          <w:sz w:val="20"/>
        </w:rPr>
      </w:pPr>
      <w:r w:rsidRPr="00911AB6">
        <w:rPr>
          <w:rFonts w:asciiTheme="minorHAnsi" w:hAnsiTheme="minorHAnsi" w:cstheme="minorHAnsi"/>
          <w:spacing w:val="-1"/>
          <w:sz w:val="20"/>
        </w:rPr>
        <w:t xml:space="preserve">A </w:t>
      </w:r>
      <w:r w:rsidR="0043674B" w:rsidRPr="00911AB6">
        <w:rPr>
          <w:rFonts w:asciiTheme="minorHAnsi" w:hAnsiTheme="minorHAnsi" w:cstheme="minorHAnsi"/>
          <w:spacing w:val="-1"/>
          <w:sz w:val="20"/>
        </w:rPr>
        <w:t>participatory approach</w:t>
      </w:r>
      <w:r w:rsidRPr="00911AB6">
        <w:rPr>
          <w:rFonts w:asciiTheme="minorHAnsi" w:hAnsiTheme="minorHAnsi" w:cstheme="minorHAnsi"/>
          <w:spacing w:val="-1"/>
          <w:sz w:val="20"/>
        </w:rPr>
        <w:t xml:space="preserve"> </w:t>
      </w:r>
      <w:r w:rsidR="0043674B" w:rsidRPr="00911AB6">
        <w:rPr>
          <w:rFonts w:asciiTheme="minorHAnsi" w:hAnsiTheme="minorHAnsi" w:cstheme="minorHAnsi"/>
          <w:spacing w:val="-1"/>
          <w:sz w:val="20"/>
        </w:rPr>
        <w:t>was</w:t>
      </w:r>
      <w:r w:rsidRPr="00911AB6">
        <w:rPr>
          <w:rFonts w:asciiTheme="minorHAnsi" w:hAnsiTheme="minorHAnsi" w:cstheme="minorHAnsi"/>
          <w:spacing w:val="-1"/>
          <w:sz w:val="20"/>
        </w:rPr>
        <w:t xml:space="preserve"> also taken for the collection of data, formulation of recommendations and identification of lessons learned. It included bilateral meetings, focus group discussions, telephonic interview, online surveys and online video conferences. </w:t>
      </w:r>
    </w:p>
    <w:p w14:paraId="721F35AB" w14:textId="77777777" w:rsidR="001B69BB" w:rsidRPr="00911AB6" w:rsidRDefault="00B45281" w:rsidP="001B69BB">
      <w:pPr>
        <w:pStyle w:val="BodyText"/>
        <w:rPr>
          <w:rFonts w:asciiTheme="minorHAnsi" w:hAnsiTheme="minorHAnsi" w:cstheme="minorHAnsi"/>
          <w:spacing w:val="-1"/>
          <w:sz w:val="20"/>
        </w:rPr>
      </w:pPr>
      <w:r w:rsidRPr="00911AB6">
        <w:rPr>
          <w:rFonts w:asciiTheme="minorHAnsi" w:hAnsiTheme="minorHAnsi" w:cstheme="minorHAnsi"/>
          <w:spacing w:val="-1"/>
          <w:sz w:val="20"/>
        </w:rPr>
        <w:t>The review began with a</w:t>
      </w:r>
      <w:r w:rsidR="001B69BB" w:rsidRPr="00911AB6">
        <w:rPr>
          <w:rFonts w:asciiTheme="minorHAnsi" w:hAnsiTheme="minorHAnsi" w:cstheme="minorHAnsi"/>
          <w:spacing w:val="-1"/>
          <w:sz w:val="20"/>
        </w:rPr>
        <w:t>n online</w:t>
      </w:r>
      <w:r w:rsidRPr="00911AB6">
        <w:rPr>
          <w:rFonts w:asciiTheme="minorHAnsi" w:hAnsiTheme="minorHAnsi" w:cstheme="minorHAnsi"/>
          <w:spacing w:val="-1"/>
          <w:sz w:val="20"/>
        </w:rPr>
        <w:t xml:space="preserve"> meeting</w:t>
      </w:r>
      <w:r w:rsidR="001B69BB" w:rsidRPr="00911AB6">
        <w:rPr>
          <w:rFonts w:asciiTheme="minorHAnsi" w:hAnsiTheme="minorHAnsi" w:cstheme="minorHAnsi"/>
          <w:spacing w:val="-1"/>
          <w:sz w:val="20"/>
        </w:rPr>
        <w:t xml:space="preserve"> which was attended by the consultants, UNDP and PMU officials on July 29, 2020.  </w:t>
      </w:r>
      <w:r w:rsidRPr="00911AB6">
        <w:rPr>
          <w:rFonts w:asciiTheme="minorHAnsi" w:hAnsiTheme="minorHAnsi" w:cstheme="minorHAnsi"/>
          <w:spacing w:val="-1"/>
          <w:sz w:val="20"/>
        </w:rPr>
        <w:t xml:space="preserve">A detailed itinerary for the evaluation was then drawn up and contacts from all stakeholders </w:t>
      </w:r>
      <w:r w:rsidR="001B69BB" w:rsidRPr="00911AB6">
        <w:rPr>
          <w:rFonts w:asciiTheme="minorHAnsi" w:hAnsiTheme="minorHAnsi" w:cstheme="minorHAnsi"/>
          <w:spacing w:val="-1"/>
          <w:sz w:val="20"/>
        </w:rPr>
        <w:t>were listed</w:t>
      </w:r>
      <w:r w:rsidRPr="00911AB6">
        <w:rPr>
          <w:rFonts w:asciiTheme="minorHAnsi" w:hAnsiTheme="minorHAnsi" w:cstheme="minorHAnsi"/>
          <w:spacing w:val="-1"/>
          <w:sz w:val="20"/>
        </w:rPr>
        <w:t>. The methodology broadly constituted the following steps:</w:t>
      </w:r>
    </w:p>
    <w:p w14:paraId="652B2552" w14:textId="6E79FEE2" w:rsidR="00B45281" w:rsidRPr="00911AB6" w:rsidRDefault="00B45281" w:rsidP="001B69BB">
      <w:pPr>
        <w:pStyle w:val="BodyText"/>
        <w:rPr>
          <w:rFonts w:asciiTheme="minorHAnsi" w:hAnsiTheme="minorHAnsi" w:cstheme="minorHAnsi"/>
          <w:spacing w:val="-1"/>
          <w:sz w:val="20"/>
        </w:rPr>
      </w:pPr>
      <w:r w:rsidRPr="00911AB6">
        <w:rPr>
          <w:rFonts w:asciiTheme="minorHAnsi" w:hAnsiTheme="minorHAnsi" w:cstheme="minorHAnsi"/>
          <w:spacing w:val="-1"/>
          <w:sz w:val="20"/>
        </w:rPr>
        <w:t xml:space="preserve">The MTR was carried out by an international consultant; </w:t>
      </w:r>
      <w:r w:rsidR="001B69BB" w:rsidRPr="00911AB6">
        <w:rPr>
          <w:rFonts w:asciiTheme="minorHAnsi" w:hAnsiTheme="minorHAnsi" w:cstheme="minorHAnsi"/>
          <w:spacing w:val="-1"/>
          <w:sz w:val="20"/>
        </w:rPr>
        <w:t xml:space="preserve">Ameya </w:t>
      </w:r>
      <w:r w:rsidR="00F44527" w:rsidRPr="00911AB6">
        <w:rPr>
          <w:rFonts w:asciiTheme="minorHAnsi" w:hAnsiTheme="minorHAnsi" w:cstheme="minorHAnsi"/>
          <w:spacing w:val="-1"/>
          <w:sz w:val="20"/>
        </w:rPr>
        <w:t>Udgaonkar from</w:t>
      </w:r>
      <w:r w:rsidR="001B69BB" w:rsidRPr="00911AB6">
        <w:rPr>
          <w:rFonts w:asciiTheme="minorHAnsi" w:hAnsiTheme="minorHAnsi" w:cstheme="minorHAnsi"/>
          <w:spacing w:val="-1"/>
          <w:sz w:val="20"/>
        </w:rPr>
        <w:t xml:space="preserve"> </w:t>
      </w:r>
      <w:proofErr w:type="spellStart"/>
      <w:r w:rsidR="001B69BB" w:rsidRPr="00911AB6">
        <w:rPr>
          <w:rFonts w:asciiTheme="minorHAnsi" w:hAnsiTheme="minorHAnsi" w:cstheme="minorHAnsi"/>
          <w:spacing w:val="-1"/>
          <w:sz w:val="20"/>
        </w:rPr>
        <w:t>PwCPL</w:t>
      </w:r>
      <w:proofErr w:type="spellEnd"/>
      <w:r w:rsidR="001B69BB" w:rsidRPr="00911AB6">
        <w:rPr>
          <w:rFonts w:asciiTheme="minorHAnsi" w:hAnsiTheme="minorHAnsi" w:cstheme="minorHAnsi"/>
          <w:spacing w:val="-1"/>
          <w:sz w:val="20"/>
        </w:rPr>
        <w:t>, India and</w:t>
      </w:r>
      <w:r w:rsidRPr="00911AB6">
        <w:rPr>
          <w:rFonts w:asciiTheme="minorHAnsi" w:hAnsiTheme="minorHAnsi" w:cstheme="minorHAnsi"/>
          <w:spacing w:val="-1"/>
          <w:sz w:val="20"/>
        </w:rPr>
        <w:t xml:space="preserve"> a national </w:t>
      </w:r>
      <w:r w:rsidR="001B69BB" w:rsidRPr="00911AB6">
        <w:rPr>
          <w:rFonts w:asciiTheme="minorHAnsi" w:hAnsiTheme="minorHAnsi" w:cstheme="minorHAnsi"/>
          <w:spacing w:val="-1"/>
          <w:sz w:val="20"/>
        </w:rPr>
        <w:t>consultant</w:t>
      </w:r>
      <w:r w:rsidRPr="00911AB6">
        <w:rPr>
          <w:rFonts w:asciiTheme="minorHAnsi" w:hAnsiTheme="minorHAnsi" w:cstheme="minorHAnsi"/>
          <w:spacing w:val="-1"/>
          <w:sz w:val="20"/>
        </w:rPr>
        <w:t xml:space="preserve">; </w:t>
      </w:r>
      <w:r w:rsidR="001B69BB" w:rsidRPr="00911AB6">
        <w:rPr>
          <w:rFonts w:asciiTheme="minorHAnsi" w:hAnsiTheme="minorHAnsi" w:cstheme="minorHAnsi"/>
          <w:spacing w:val="-1"/>
          <w:sz w:val="20"/>
        </w:rPr>
        <w:t>Mr</w:t>
      </w:r>
      <w:r w:rsidRPr="00911AB6">
        <w:rPr>
          <w:rFonts w:asciiTheme="minorHAnsi" w:hAnsiTheme="minorHAnsi" w:cstheme="minorHAnsi"/>
          <w:spacing w:val="-1"/>
          <w:sz w:val="20"/>
        </w:rPr>
        <w:t xml:space="preserve">. </w:t>
      </w:r>
      <w:r w:rsidR="001B69BB" w:rsidRPr="00911AB6">
        <w:rPr>
          <w:rFonts w:asciiTheme="minorHAnsi" w:hAnsiTheme="minorHAnsi" w:cstheme="minorHAnsi"/>
          <w:spacing w:val="-1"/>
          <w:sz w:val="20"/>
        </w:rPr>
        <w:t xml:space="preserve">Chhimi Dorji. </w:t>
      </w:r>
      <w:r w:rsidRPr="00911AB6">
        <w:rPr>
          <w:rFonts w:asciiTheme="minorHAnsi" w:hAnsiTheme="minorHAnsi" w:cstheme="minorHAnsi"/>
          <w:spacing w:val="-1"/>
          <w:sz w:val="20"/>
        </w:rPr>
        <w:t>The following activities were completed as a part of the MTR:</w:t>
      </w:r>
    </w:p>
    <w:p w14:paraId="4343A364" w14:textId="029A56AD" w:rsidR="00B45281" w:rsidRPr="00911AB6" w:rsidRDefault="00B45281" w:rsidP="00094E8D">
      <w:pPr>
        <w:pStyle w:val="BodyText"/>
        <w:widowControl w:val="0"/>
        <w:numPr>
          <w:ilvl w:val="0"/>
          <w:numId w:val="9"/>
        </w:numPr>
        <w:tabs>
          <w:tab w:val="left" w:pos="744"/>
        </w:tabs>
        <w:spacing w:before="159" w:after="0" w:line="258" w:lineRule="auto"/>
        <w:ind w:right="105"/>
        <w:rPr>
          <w:rFonts w:asciiTheme="minorHAnsi" w:hAnsiTheme="minorHAnsi" w:cstheme="minorHAnsi"/>
          <w:sz w:val="20"/>
        </w:rPr>
      </w:pPr>
      <w:r w:rsidRPr="00911AB6">
        <w:rPr>
          <w:rFonts w:asciiTheme="minorHAnsi" w:hAnsiTheme="minorHAnsi" w:cstheme="minorHAnsi"/>
          <w:sz w:val="20"/>
        </w:rPr>
        <w:t>A</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desk</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review</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5"/>
          <w:sz w:val="20"/>
        </w:rPr>
        <w:t xml:space="preserve"> </w:t>
      </w:r>
      <w:r w:rsidRPr="00911AB6">
        <w:rPr>
          <w:rFonts w:asciiTheme="minorHAnsi" w:hAnsiTheme="minorHAnsi" w:cstheme="minorHAnsi"/>
          <w:sz w:val="20"/>
        </w:rPr>
        <w:t>selection</w:t>
      </w:r>
      <w:r w:rsidRPr="00911AB6">
        <w:rPr>
          <w:rFonts w:asciiTheme="minorHAnsi" w:hAnsiTheme="minorHAnsi" w:cstheme="minorHAnsi"/>
          <w:spacing w:val="-4"/>
          <w:sz w:val="20"/>
        </w:rPr>
        <w:t xml:space="preserve"> </w:t>
      </w:r>
      <w:r w:rsidRPr="00911AB6">
        <w:rPr>
          <w:rFonts w:asciiTheme="minorHAnsi" w:hAnsiTheme="minorHAnsi" w:cstheme="minorHAnsi"/>
          <w:sz w:val="20"/>
        </w:rPr>
        <w:t>of</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suitable</w:t>
      </w:r>
      <w:r w:rsidRPr="00911AB6">
        <w:rPr>
          <w:rFonts w:asciiTheme="minorHAnsi" w:hAnsiTheme="minorHAnsi" w:cstheme="minorHAnsi"/>
          <w:spacing w:val="-3"/>
          <w:sz w:val="20"/>
        </w:rPr>
        <w:t xml:space="preserve"> </w:t>
      </w:r>
      <w:r w:rsidR="00435A0B" w:rsidRPr="00911AB6">
        <w:rPr>
          <w:rFonts w:asciiTheme="minorHAnsi" w:hAnsiTheme="minorHAnsi" w:cstheme="minorHAnsi"/>
          <w:spacing w:val="-1"/>
          <w:sz w:val="20"/>
        </w:rPr>
        <w:t>methodology</w:t>
      </w:r>
      <w:r w:rsidRPr="00911AB6">
        <w:rPr>
          <w:rFonts w:asciiTheme="minorHAnsi" w:hAnsiTheme="minorHAnsi" w:cstheme="minorHAnsi"/>
          <w:spacing w:val="-1"/>
          <w:sz w:val="20"/>
        </w:rPr>
        <w:t>.</w:t>
      </w:r>
    </w:p>
    <w:p w14:paraId="14DFFCB0" w14:textId="28A7AEE8" w:rsidR="00B45281" w:rsidRPr="00911AB6" w:rsidRDefault="00B45281" w:rsidP="00094E8D">
      <w:pPr>
        <w:pStyle w:val="BodyText"/>
        <w:widowControl w:val="0"/>
        <w:numPr>
          <w:ilvl w:val="0"/>
          <w:numId w:val="9"/>
        </w:numPr>
        <w:tabs>
          <w:tab w:val="left" w:pos="744"/>
        </w:tabs>
        <w:spacing w:after="0" w:line="259" w:lineRule="auto"/>
        <w:ind w:right="98"/>
        <w:rPr>
          <w:rFonts w:asciiTheme="minorHAnsi" w:hAnsiTheme="minorHAnsi" w:cstheme="minorHAnsi"/>
          <w:sz w:val="20"/>
        </w:rPr>
      </w:pPr>
      <w:r w:rsidRPr="00911AB6">
        <w:rPr>
          <w:rFonts w:asciiTheme="minorHAnsi" w:hAnsiTheme="minorHAnsi" w:cstheme="minorHAnsi"/>
          <w:sz w:val="20"/>
        </w:rPr>
        <w:t>A</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review</w:t>
      </w:r>
      <w:r w:rsidRPr="00911AB6">
        <w:rPr>
          <w:rFonts w:asciiTheme="minorHAnsi" w:hAnsiTheme="minorHAnsi" w:cstheme="minorHAnsi"/>
          <w:spacing w:val="18"/>
          <w:sz w:val="20"/>
        </w:rPr>
        <w:t xml:space="preserve"> </w:t>
      </w:r>
      <w:r w:rsidRPr="00911AB6">
        <w:rPr>
          <w:rFonts w:asciiTheme="minorHAnsi" w:hAnsiTheme="minorHAnsi" w:cstheme="minorHAnsi"/>
          <w:sz w:val="20"/>
        </w:rPr>
        <w:t>of</w:t>
      </w:r>
      <w:r w:rsidRPr="00911AB6">
        <w:rPr>
          <w:rFonts w:asciiTheme="minorHAnsi" w:hAnsiTheme="minorHAnsi" w:cstheme="minorHAnsi"/>
          <w:spacing w:val="18"/>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documents</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information</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material</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shared</w:t>
      </w:r>
      <w:r w:rsidRPr="00911AB6">
        <w:rPr>
          <w:rFonts w:asciiTheme="minorHAnsi" w:hAnsiTheme="minorHAnsi" w:cstheme="minorHAnsi"/>
          <w:spacing w:val="19"/>
          <w:sz w:val="20"/>
        </w:rPr>
        <w:t xml:space="preserve"> </w:t>
      </w:r>
      <w:r w:rsidRPr="00911AB6">
        <w:rPr>
          <w:rFonts w:asciiTheme="minorHAnsi" w:hAnsiTheme="minorHAnsi" w:cstheme="minorHAnsi"/>
          <w:sz w:val="20"/>
        </w:rPr>
        <w:t>by</w:t>
      </w:r>
      <w:r w:rsidRPr="00911AB6">
        <w:rPr>
          <w:rFonts w:asciiTheme="minorHAnsi" w:hAnsiTheme="minorHAnsi" w:cstheme="minorHAnsi"/>
          <w:spacing w:val="18"/>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20"/>
          <w:sz w:val="20"/>
        </w:rPr>
        <w:t xml:space="preserve"> </w:t>
      </w:r>
      <w:r w:rsidR="00435A0B" w:rsidRPr="00911AB6">
        <w:rPr>
          <w:rFonts w:asciiTheme="minorHAnsi" w:hAnsiTheme="minorHAnsi" w:cstheme="minorHAnsi"/>
          <w:sz w:val="20"/>
        </w:rPr>
        <w:t>PMU</w:t>
      </w:r>
      <w:r w:rsidR="006F3F79">
        <w:rPr>
          <w:rFonts w:asciiTheme="minorHAnsi" w:hAnsiTheme="minorHAnsi" w:cstheme="minorHAnsi"/>
          <w:sz w:val="20"/>
        </w:rPr>
        <w:t xml:space="preserve"> and UNDP</w:t>
      </w:r>
      <w:r w:rsidR="00435A0B" w:rsidRPr="00911AB6">
        <w:rPr>
          <w:rFonts w:asciiTheme="minorHAnsi" w:hAnsiTheme="minorHAnsi" w:cstheme="minorHAnsi"/>
          <w:sz w:val="20"/>
        </w:rPr>
        <w:t>.</w:t>
      </w:r>
    </w:p>
    <w:p w14:paraId="0E0EC008" w14:textId="77777777" w:rsidR="00435A0B" w:rsidRPr="00911AB6" w:rsidRDefault="00435A0B" w:rsidP="00094E8D">
      <w:pPr>
        <w:pStyle w:val="BodyText"/>
        <w:widowControl w:val="0"/>
        <w:numPr>
          <w:ilvl w:val="0"/>
          <w:numId w:val="9"/>
        </w:numPr>
        <w:tabs>
          <w:tab w:val="left" w:pos="744"/>
        </w:tabs>
        <w:spacing w:after="0" w:line="259" w:lineRule="auto"/>
        <w:ind w:left="820" w:right="98"/>
        <w:rPr>
          <w:rFonts w:asciiTheme="minorHAnsi" w:hAnsiTheme="minorHAnsi" w:cstheme="minorHAnsi"/>
          <w:sz w:val="20"/>
        </w:rPr>
      </w:pPr>
      <w:r w:rsidRPr="00911AB6">
        <w:rPr>
          <w:rFonts w:asciiTheme="minorHAnsi" w:hAnsiTheme="minorHAnsi" w:cstheme="minorHAnsi"/>
          <w:sz w:val="20"/>
        </w:rPr>
        <w:t>Submission and approval of the MTR Inception Report which outlined all the evaluation methodology, documents to review, questions, tentative dates and stakeholder lists.</w:t>
      </w:r>
    </w:p>
    <w:p w14:paraId="6FED98BE" w14:textId="72A819FA" w:rsidR="00B45281" w:rsidRPr="00911AB6" w:rsidRDefault="00B45281" w:rsidP="00094E8D">
      <w:pPr>
        <w:pStyle w:val="BodyText"/>
        <w:widowControl w:val="0"/>
        <w:numPr>
          <w:ilvl w:val="0"/>
          <w:numId w:val="9"/>
        </w:numPr>
        <w:tabs>
          <w:tab w:val="left" w:pos="744"/>
        </w:tabs>
        <w:spacing w:after="0" w:line="259" w:lineRule="auto"/>
        <w:ind w:left="820" w:right="98"/>
        <w:rPr>
          <w:rFonts w:asciiTheme="minorHAnsi" w:hAnsiTheme="minorHAnsi" w:cstheme="minorHAnsi"/>
          <w:sz w:val="20"/>
        </w:rPr>
      </w:pPr>
      <w:r w:rsidRPr="00911AB6">
        <w:rPr>
          <w:rFonts w:asciiTheme="minorHAnsi" w:hAnsiTheme="minorHAnsi" w:cstheme="minorHAnsi"/>
          <w:spacing w:val="-1"/>
          <w:sz w:val="20"/>
        </w:rPr>
        <w:t>Field</w:t>
      </w:r>
      <w:r w:rsidRPr="00911AB6">
        <w:rPr>
          <w:rFonts w:asciiTheme="minorHAnsi" w:hAnsiTheme="minorHAnsi" w:cstheme="minorHAnsi"/>
          <w:spacing w:val="-7"/>
          <w:sz w:val="20"/>
        </w:rPr>
        <w:t xml:space="preserve"> </w:t>
      </w:r>
      <w:r w:rsidRPr="00911AB6">
        <w:rPr>
          <w:rFonts w:asciiTheme="minorHAnsi" w:hAnsiTheme="minorHAnsi" w:cstheme="minorHAnsi"/>
          <w:spacing w:val="-1"/>
          <w:sz w:val="20"/>
        </w:rPr>
        <w:t>visits</w:t>
      </w:r>
      <w:r w:rsidRPr="00911AB6">
        <w:rPr>
          <w:rFonts w:asciiTheme="minorHAnsi" w:hAnsiTheme="minorHAnsi" w:cstheme="minorHAnsi"/>
          <w:spacing w:val="-4"/>
          <w:sz w:val="20"/>
        </w:rPr>
        <w:t xml:space="preserve"> </w:t>
      </w:r>
      <w:r w:rsidRPr="00911AB6">
        <w:rPr>
          <w:rFonts w:asciiTheme="minorHAnsi" w:hAnsiTheme="minorHAnsi" w:cstheme="minorHAnsi"/>
          <w:sz w:val="20"/>
        </w:rPr>
        <w:t>to</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location</w:t>
      </w:r>
      <w:r w:rsidR="00435A0B" w:rsidRPr="00911AB6">
        <w:rPr>
          <w:rFonts w:asciiTheme="minorHAnsi" w:hAnsiTheme="minorHAnsi" w:cstheme="minorHAnsi"/>
          <w:spacing w:val="-1"/>
          <w:sz w:val="20"/>
        </w:rPr>
        <w:t>s and discussion meetings with all relevant stakeholders</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from</w:t>
      </w:r>
      <w:r w:rsidRPr="00911AB6">
        <w:rPr>
          <w:rFonts w:asciiTheme="minorHAnsi" w:hAnsiTheme="minorHAnsi" w:cstheme="minorHAnsi"/>
          <w:spacing w:val="-5"/>
          <w:sz w:val="20"/>
        </w:rPr>
        <w:t xml:space="preserve"> </w:t>
      </w:r>
      <w:r w:rsidR="00435A0B" w:rsidRPr="00911AB6">
        <w:rPr>
          <w:rFonts w:asciiTheme="minorHAnsi" w:hAnsiTheme="minorHAnsi" w:cstheme="minorHAnsi"/>
          <w:sz w:val="20"/>
        </w:rPr>
        <w:t xml:space="preserve">August 1 -11, 2020 </w:t>
      </w:r>
      <w:r w:rsidRPr="00911AB6">
        <w:rPr>
          <w:rFonts w:asciiTheme="minorHAnsi" w:hAnsiTheme="minorHAnsi" w:cstheme="minorHAnsi"/>
          <w:sz w:val="20"/>
        </w:rPr>
        <w:t>for</w:t>
      </w:r>
      <w:r w:rsidRPr="00911AB6">
        <w:rPr>
          <w:rFonts w:asciiTheme="minorHAnsi" w:hAnsiTheme="minorHAnsi" w:cstheme="minorHAnsi"/>
          <w:spacing w:val="-7"/>
          <w:sz w:val="20"/>
        </w:rPr>
        <w:t xml:space="preserve"> </w:t>
      </w:r>
      <w:r w:rsidRPr="00911AB6">
        <w:rPr>
          <w:rFonts w:asciiTheme="minorHAnsi" w:hAnsiTheme="minorHAnsi" w:cstheme="minorHAnsi"/>
          <w:spacing w:val="-1"/>
          <w:sz w:val="20"/>
        </w:rPr>
        <w:t>KI</w:t>
      </w:r>
      <w:r w:rsidRPr="00911AB6">
        <w:rPr>
          <w:rFonts w:asciiTheme="minorHAnsi" w:hAnsiTheme="minorHAnsi" w:cstheme="minorHAnsi"/>
          <w:spacing w:val="64"/>
          <w:sz w:val="20"/>
        </w:rPr>
        <w:t xml:space="preserve"> </w:t>
      </w:r>
      <w:r w:rsidRPr="00911AB6">
        <w:rPr>
          <w:rFonts w:asciiTheme="minorHAnsi" w:hAnsiTheme="minorHAnsi" w:cstheme="minorHAnsi"/>
          <w:spacing w:val="-1"/>
          <w:sz w:val="20"/>
        </w:rPr>
        <w:t>interview</w:t>
      </w:r>
      <w:r w:rsidR="00435A0B" w:rsidRPr="00911AB6">
        <w:rPr>
          <w:rFonts w:asciiTheme="minorHAnsi" w:hAnsiTheme="minorHAnsi" w:cstheme="minorHAnsi"/>
          <w:spacing w:val="-1"/>
          <w:sz w:val="20"/>
        </w:rPr>
        <w:t>s lead by the national consultant</w:t>
      </w:r>
      <w:r w:rsidRPr="00911AB6">
        <w:rPr>
          <w:rFonts w:asciiTheme="minorHAnsi" w:hAnsiTheme="minorHAnsi" w:cstheme="minorHAnsi"/>
          <w:spacing w:val="-1"/>
          <w:sz w:val="20"/>
        </w:rPr>
        <w:t>.</w:t>
      </w:r>
    </w:p>
    <w:p w14:paraId="51B328E8" w14:textId="42F80B78" w:rsidR="00B45281" w:rsidRPr="00911AB6" w:rsidRDefault="00435A0B" w:rsidP="00094E8D">
      <w:pPr>
        <w:pStyle w:val="BodyText"/>
        <w:widowControl w:val="0"/>
        <w:numPr>
          <w:ilvl w:val="0"/>
          <w:numId w:val="9"/>
        </w:numPr>
        <w:tabs>
          <w:tab w:val="left" w:pos="744"/>
        </w:tabs>
        <w:spacing w:before="1" w:after="0" w:line="259" w:lineRule="auto"/>
        <w:ind w:left="820" w:right="98"/>
        <w:rPr>
          <w:rFonts w:asciiTheme="minorHAnsi" w:eastAsia="Times New Roman" w:hAnsiTheme="minorHAnsi" w:cstheme="minorHAnsi"/>
          <w:sz w:val="20"/>
        </w:rPr>
      </w:pPr>
      <w:r w:rsidRPr="00911AB6">
        <w:rPr>
          <w:rFonts w:asciiTheme="minorHAnsi" w:hAnsiTheme="minorHAnsi" w:cstheme="minorHAnsi"/>
          <w:spacing w:val="-1"/>
          <w:sz w:val="20"/>
        </w:rPr>
        <w:t xml:space="preserve">Online consultations and video conference with PMU, UNDP, Car dealers and telephonic interviews jointly by international and national consultant. </w:t>
      </w:r>
    </w:p>
    <w:p w14:paraId="40DCC453" w14:textId="77777777" w:rsidR="00240AE7" w:rsidRPr="00911AB6" w:rsidRDefault="00240AE7" w:rsidP="00240AE7">
      <w:pPr>
        <w:pStyle w:val="BodyText"/>
        <w:widowControl w:val="0"/>
        <w:tabs>
          <w:tab w:val="left" w:pos="744"/>
        </w:tabs>
        <w:spacing w:before="1" w:after="0" w:line="259" w:lineRule="auto"/>
        <w:ind w:left="820" w:right="98"/>
        <w:rPr>
          <w:rFonts w:asciiTheme="minorHAnsi" w:eastAsia="Times New Roman" w:hAnsiTheme="minorHAnsi" w:cstheme="minorHAnsi"/>
          <w:sz w:val="20"/>
        </w:rPr>
      </w:pPr>
    </w:p>
    <w:p w14:paraId="558B6648" w14:textId="46A3BCD1" w:rsidR="00240AE7" w:rsidRPr="00911AB6" w:rsidRDefault="00240AE7" w:rsidP="00705AD4">
      <w:pPr>
        <w:pStyle w:val="BodyText"/>
        <w:rPr>
          <w:rFonts w:asciiTheme="minorHAnsi" w:eastAsia="Times New Roman" w:hAnsiTheme="minorHAnsi" w:cstheme="minorHAnsi"/>
          <w:sz w:val="20"/>
        </w:rPr>
      </w:pPr>
      <w:r w:rsidRPr="00911AB6">
        <w:rPr>
          <w:rFonts w:asciiTheme="minorHAnsi" w:hAnsiTheme="minorHAnsi" w:cstheme="minorHAnsi"/>
          <w:spacing w:val="-1"/>
          <w:sz w:val="20"/>
        </w:rPr>
        <w:t xml:space="preserve">A detailed mission schedule and list of stakeholders consulted for the MTR are </w:t>
      </w:r>
      <w:r w:rsidRPr="007D5561">
        <w:rPr>
          <w:rFonts w:asciiTheme="minorHAnsi" w:hAnsiTheme="minorHAnsi" w:cstheme="minorHAnsi"/>
          <w:spacing w:val="-1"/>
          <w:sz w:val="20"/>
        </w:rPr>
        <w:t xml:space="preserve">in appendix </w:t>
      </w:r>
      <w:r w:rsidR="007D5561" w:rsidRPr="007D5561">
        <w:rPr>
          <w:rFonts w:asciiTheme="minorHAnsi" w:hAnsiTheme="minorHAnsi" w:cstheme="minorHAnsi"/>
          <w:spacing w:val="-1"/>
          <w:sz w:val="20"/>
        </w:rPr>
        <w:t>A.5 &amp; A.6</w:t>
      </w:r>
    </w:p>
    <w:p w14:paraId="4A7E87AE" w14:textId="13355499" w:rsidR="00B45281" w:rsidRDefault="00DE5CCB" w:rsidP="0008611D">
      <w:pPr>
        <w:pStyle w:val="BodyText"/>
      </w:pPr>
      <w:r w:rsidRPr="00DE5CCB">
        <w:rPr>
          <w:rFonts w:asciiTheme="minorHAnsi" w:hAnsiTheme="minorHAnsi" w:cstheme="minorHAnsi"/>
          <w:spacing w:val="-1"/>
          <w:sz w:val="20"/>
        </w:rPr>
        <w:lastRenderedPageBreak/>
        <w:t xml:space="preserve">The MTR team </w:t>
      </w:r>
      <w:r>
        <w:rPr>
          <w:rFonts w:asciiTheme="minorHAnsi" w:hAnsiTheme="minorHAnsi" w:cstheme="minorHAnsi"/>
          <w:spacing w:val="-1"/>
          <w:sz w:val="20"/>
        </w:rPr>
        <w:t xml:space="preserve">employed gender responsive evaluation by using an inclusive and participatory methodology. The MTR team ensured that women were appropriately represented in all the consultations i.e. female taxi drivers, female officials and staff. The details of women participants are appended to each consultation attached in the </w:t>
      </w:r>
      <w:r w:rsidR="00F2303E">
        <w:rPr>
          <w:rFonts w:asciiTheme="minorHAnsi" w:hAnsiTheme="minorHAnsi" w:cstheme="minorHAnsi"/>
          <w:spacing w:val="-1"/>
          <w:sz w:val="20"/>
        </w:rPr>
        <w:t>attendance sheets</w:t>
      </w:r>
      <w:r>
        <w:rPr>
          <w:rFonts w:asciiTheme="minorHAnsi" w:hAnsiTheme="minorHAnsi" w:cstheme="minorHAnsi"/>
          <w:spacing w:val="-1"/>
          <w:sz w:val="20"/>
        </w:rPr>
        <w:t>.</w:t>
      </w:r>
      <w:r w:rsidR="00F2303E">
        <w:rPr>
          <w:rFonts w:asciiTheme="minorHAnsi" w:hAnsiTheme="minorHAnsi" w:cstheme="minorHAnsi"/>
          <w:spacing w:val="-1"/>
          <w:sz w:val="20"/>
        </w:rPr>
        <w:t xml:space="preserve"> T</w:t>
      </w:r>
      <w:r>
        <w:rPr>
          <w:rFonts w:asciiTheme="minorHAnsi" w:hAnsiTheme="minorHAnsi" w:cstheme="minorHAnsi"/>
          <w:spacing w:val="-1"/>
          <w:sz w:val="20"/>
        </w:rPr>
        <w:t>he MTR did not desegregate groups of women based on their power relation or between men and women</w:t>
      </w:r>
      <w:r w:rsidR="00F2303E">
        <w:rPr>
          <w:rFonts w:asciiTheme="minorHAnsi" w:hAnsiTheme="minorHAnsi" w:cstheme="minorHAnsi"/>
          <w:spacing w:val="-1"/>
          <w:sz w:val="20"/>
        </w:rPr>
        <w:t xml:space="preserve">, but efforts were made to include as many female </w:t>
      </w:r>
      <w:proofErr w:type="gramStart"/>
      <w:r w:rsidR="00F2303E">
        <w:rPr>
          <w:rFonts w:asciiTheme="minorHAnsi" w:hAnsiTheme="minorHAnsi" w:cstheme="minorHAnsi"/>
          <w:spacing w:val="-1"/>
          <w:sz w:val="20"/>
        </w:rPr>
        <w:t>representative</w:t>
      </w:r>
      <w:proofErr w:type="gramEnd"/>
      <w:r w:rsidR="00F2303E">
        <w:rPr>
          <w:rFonts w:asciiTheme="minorHAnsi" w:hAnsiTheme="minorHAnsi" w:cstheme="minorHAnsi"/>
          <w:spacing w:val="-1"/>
          <w:sz w:val="20"/>
        </w:rPr>
        <w:t xml:space="preserve"> as possible during the consultations. There </w:t>
      </w:r>
      <w:r w:rsidR="003A18EE">
        <w:rPr>
          <w:rFonts w:asciiTheme="minorHAnsi" w:hAnsiTheme="minorHAnsi" w:cstheme="minorHAnsi"/>
          <w:spacing w:val="-1"/>
          <w:sz w:val="20"/>
        </w:rPr>
        <w:t>were</w:t>
      </w:r>
      <w:r w:rsidR="00F2303E">
        <w:rPr>
          <w:rFonts w:asciiTheme="minorHAnsi" w:hAnsiTheme="minorHAnsi" w:cstheme="minorHAnsi"/>
          <w:spacing w:val="-1"/>
          <w:sz w:val="20"/>
        </w:rPr>
        <w:t xml:space="preserve"> more than 16 female stakeholders from total of 40 participants </w:t>
      </w:r>
      <w:r w:rsidR="003A18EE">
        <w:rPr>
          <w:rFonts w:asciiTheme="minorHAnsi" w:hAnsiTheme="minorHAnsi" w:cstheme="minorHAnsi"/>
          <w:spacing w:val="-1"/>
          <w:sz w:val="20"/>
        </w:rPr>
        <w:t xml:space="preserve">consulted </w:t>
      </w:r>
      <w:r w:rsidR="00F2303E">
        <w:rPr>
          <w:rFonts w:asciiTheme="minorHAnsi" w:hAnsiTheme="minorHAnsi" w:cstheme="minorHAnsi"/>
          <w:spacing w:val="-1"/>
          <w:sz w:val="20"/>
        </w:rPr>
        <w:t>in total</w:t>
      </w:r>
      <w:r w:rsidR="003A18EE">
        <w:rPr>
          <w:rFonts w:asciiTheme="minorHAnsi" w:hAnsiTheme="minorHAnsi" w:cstheme="minorHAnsi"/>
          <w:spacing w:val="-1"/>
          <w:sz w:val="20"/>
        </w:rPr>
        <w:t xml:space="preserve"> during the MTR</w:t>
      </w:r>
      <w:r w:rsidR="00F2303E">
        <w:rPr>
          <w:rFonts w:asciiTheme="minorHAnsi" w:hAnsiTheme="minorHAnsi" w:cstheme="minorHAnsi"/>
          <w:spacing w:val="-1"/>
          <w:sz w:val="20"/>
        </w:rPr>
        <w:t>.</w:t>
      </w:r>
      <w:bookmarkStart w:id="9" w:name="_bookmark5"/>
      <w:bookmarkStart w:id="10" w:name="_Toc57816497"/>
      <w:bookmarkEnd w:id="9"/>
      <w:r w:rsidR="0008611D" w:rsidRPr="00240AE7">
        <w:t xml:space="preserve"> </w:t>
      </w:r>
      <w:r w:rsidR="00B45281" w:rsidRPr="00240AE7">
        <w:t>Structure</w:t>
      </w:r>
      <w:r w:rsidR="00B45281">
        <w:rPr>
          <w:color w:val="2D74B5"/>
          <w:spacing w:val="-8"/>
        </w:rPr>
        <w:t xml:space="preserve"> </w:t>
      </w:r>
      <w:r w:rsidR="00B45281" w:rsidRPr="00240AE7">
        <w:t>of the MTR report</w:t>
      </w:r>
      <w:bookmarkEnd w:id="10"/>
    </w:p>
    <w:p w14:paraId="4778A2E0" w14:textId="27D6A005" w:rsidR="00240AE7" w:rsidRPr="00911AB6" w:rsidRDefault="00B45281" w:rsidP="00CA47EE">
      <w:pPr>
        <w:pStyle w:val="BodyText"/>
        <w:rPr>
          <w:rFonts w:asciiTheme="minorHAnsi" w:hAnsiTheme="minorHAnsi" w:cstheme="minorHAnsi"/>
          <w:sz w:val="20"/>
        </w:rPr>
      </w:pPr>
      <w:r w:rsidRPr="00911AB6">
        <w:rPr>
          <w:rFonts w:asciiTheme="minorHAnsi" w:hAnsiTheme="minorHAnsi" w:cstheme="minorHAnsi"/>
          <w:sz w:val="20"/>
        </w:rPr>
        <w:t xml:space="preserve">The report is divided into four major </w:t>
      </w:r>
      <w:r w:rsidR="00401C9C" w:rsidRPr="00911AB6">
        <w:rPr>
          <w:rFonts w:asciiTheme="minorHAnsi" w:hAnsiTheme="minorHAnsi" w:cstheme="minorHAnsi"/>
          <w:sz w:val="20"/>
        </w:rPr>
        <w:t>sections</w:t>
      </w:r>
      <w:r w:rsidRPr="00911AB6">
        <w:rPr>
          <w:rFonts w:asciiTheme="minorHAnsi" w:hAnsiTheme="minorHAnsi" w:cstheme="minorHAnsi"/>
          <w:sz w:val="20"/>
        </w:rPr>
        <w:t xml:space="preserve">. Section one summarizes the project with respect to the intended audience, major findings, scoping and methodology. In the second section, the project is </w:t>
      </w:r>
      <w:r w:rsidR="00240AE7" w:rsidRPr="00911AB6">
        <w:rPr>
          <w:rFonts w:asciiTheme="minorHAnsi" w:hAnsiTheme="minorHAnsi" w:cstheme="minorHAnsi"/>
          <w:sz w:val="20"/>
        </w:rPr>
        <w:t>compared</w:t>
      </w:r>
      <w:r w:rsidRPr="00911AB6">
        <w:rPr>
          <w:rFonts w:asciiTheme="minorHAnsi" w:hAnsiTheme="minorHAnsi" w:cstheme="minorHAnsi"/>
          <w:sz w:val="20"/>
        </w:rPr>
        <w:t xml:space="preserve"> with the contextual settings and discusses the problems that the project sets out to address, the strategy adopted, operationalization arrangements and key milestones and stakeholders that the project </w:t>
      </w:r>
      <w:r w:rsidR="00240AE7" w:rsidRPr="00911AB6">
        <w:rPr>
          <w:rFonts w:asciiTheme="minorHAnsi" w:hAnsiTheme="minorHAnsi" w:cstheme="minorHAnsi"/>
          <w:sz w:val="20"/>
        </w:rPr>
        <w:t>has worked with</w:t>
      </w:r>
      <w:r w:rsidRPr="00911AB6">
        <w:rPr>
          <w:rFonts w:asciiTheme="minorHAnsi" w:hAnsiTheme="minorHAnsi" w:cstheme="minorHAnsi"/>
          <w:sz w:val="20"/>
        </w:rPr>
        <w:t xml:space="preserve"> to engage with. </w:t>
      </w:r>
    </w:p>
    <w:p w14:paraId="5183F713" w14:textId="77777777" w:rsidR="00240AE7" w:rsidRPr="00911AB6" w:rsidRDefault="00B45281" w:rsidP="00CA47EE">
      <w:pPr>
        <w:pStyle w:val="BodyText"/>
        <w:rPr>
          <w:rFonts w:asciiTheme="minorHAnsi" w:hAnsiTheme="minorHAnsi" w:cstheme="minorHAnsi"/>
          <w:spacing w:val="2"/>
          <w:sz w:val="20"/>
        </w:rPr>
      </w:pPr>
      <w:r w:rsidRPr="00911AB6">
        <w:rPr>
          <w:rFonts w:asciiTheme="minorHAnsi" w:hAnsiTheme="minorHAnsi" w:cstheme="minorHAnsi"/>
          <w:spacing w:val="-1"/>
          <w:sz w:val="20"/>
        </w:rPr>
        <w:t>In</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19"/>
          <w:sz w:val="20"/>
        </w:rPr>
        <w:t xml:space="preserve"> </w:t>
      </w:r>
      <w:r w:rsidRPr="00911AB6">
        <w:rPr>
          <w:rFonts w:asciiTheme="minorHAnsi" w:hAnsiTheme="minorHAnsi" w:cstheme="minorHAnsi"/>
          <w:spacing w:val="-1"/>
          <w:sz w:val="20"/>
        </w:rPr>
        <w:t>third</w:t>
      </w:r>
      <w:r w:rsidRPr="00911AB6">
        <w:rPr>
          <w:rFonts w:asciiTheme="minorHAnsi" w:hAnsiTheme="minorHAnsi" w:cstheme="minorHAnsi"/>
          <w:spacing w:val="70"/>
          <w:w w:val="99"/>
          <w:sz w:val="20"/>
        </w:rPr>
        <w:t xml:space="preserve"> </w:t>
      </w:r>
      <w:r w:rsidRPr="00911AB6">
        <w:rPr>
          <w:rFonts w:asciiTheme="minorHAnsi" w:hAnsiTheme="minorHAnsi" w:cstheme="minorHAnsi"/>
          <w:sz w:val="20"/>
        </w:rPr>
        <w:t>section,</w:t>
      </w:r>
      <w:r w:rsidRPr="00911AB6">
        <w:rPr>
          <w:rFonts w:asciiTheme="minorHAnsi" w:hAnsiTheme="minorHAnsi" w:cstheme="minorHAnsi"/>
          <w:spacing w:val="37"/>
          <w:sz w:val="20"/>
        </w:rPr>
        <w:t xml:space="preserve"> </w:t>
      </w:r>
      <w:r w:rsidRPr="00911AB6">
        <w:rPr>
          <w:rFonts w:asciiTheme="minorHAnsi" w:hAnsiTheme="minorHAnsi" w:cstheme="minorHAnsi"/>
          <w:spacing w:val="-1"/>
          <w:sz w:val="20"/>
        </w:rPr>
        <w:t>key</w:t>
      </w:r>
      <w:r w:rsidRPr="00911AB6">
        <w:rPr>
          <w:rFonts w:asciiTheme="minorHAnsi" w:hAnsiTheme="minorHAnsi" w:cstheme="minorHAnsi"/>
          <w:spacing w:val="37"/>
          <w:sz w:val="20"/>
        </w:rPr>
        <w:t xml:space="preserve"> </w:t>
      </w:r>
      <w:r w:rsidRPr="00911AB6">
        <w:rPr>
          <w:rFonts w:asciiTheme="minorHAnsi" w:hAnsiTheme="minorHAnsi" w:cstheme="minorHAnsi"/>
          <w:spacing w:val="-1"/>
          <w:sz w:val="20"/>
        </w:rPr>
        <w:t>findings</w:t>
      </w:r>
      <w:r w:rsidRPr="00911AB6">
        <w:rPr>
          <w:rFonts w:asciiTheme="minorHAnsi" w:hAnsiTheme="minorHAnsi" w:cstheme="minorHAnsi"/>
          <w:spacing w:val="39"/>
          <w:sz w:val="20"/>
        </w:rPr>
        <w:t xml:space="preserve"> </w:t>
      </w:r>
      <w:r w:rsidRPr="00911AB6">
        <w:rPr>
          <w:rFonts w:asciiTheme="minorHAnsi" w:hAnsiTheme="minorHAnsi" w:cstheme="minorHAnsi"/>
          <w:spacing w:val="-1"/>
          <w:sz w:val="20"/>
        </w:rPr>
        <w:t>from</w:t>
      </w:r>
      <w:r w:rsidRPr="00911AB6">
        <w:rPr>
          <w:rFonts w:asciiTheme="minorHAnsi" w:hAnsiTheme="minorHAnsi" w:cstheme="minorHAnsi"/>
          <w:spacing w:val="37"/>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40"/>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35"/>
          <w:sz w:val="20"/>
        </w:rPr>
        <w:t xml:space="preserve"> </w:t>
      </w:r>
      <w:r w:rsidRPr="00911AB6">
        <w:rPr>
          <w:rFonts w:asciiTheme="minorHAnsi" w:hAnsiTheme="minorHAnsi" w:cstheme="minorHAnsi"/>
          <w:spacing w:val="-1"/>
          <w:sz w:val="20"/>
        </w:rPr>
        <w:t>are</w:t>
      </w:r>
      <w:r w:rsidRPr="00911AB6">
        <w:rPr>
          <w:rFonts w:asciiTheme="minorHAnsi" w:hAnsiTheme="minorHAnsi" w:cstheme="minorHAnsi"/>
          <w:spacing w:val="39"/>
          <w:sz w:val="20"/>
        </w:rPr>
        <w:t xml:space="preserve"> </w:t>
      </w:r>
      <w:r w:rsidRPr="00911AB6">
        <w:rPr>
          <w:rFonts w:asciiTheme="minorHAnsi" w:hAnsiTheme="minorHAnsi" w:cstheme="minorHAnsi"/>
          <w:spacing w:val="-1"/>
          <w:sz w:val="20"/>
        </w:rPr>
        <w:t>summarized</w:t>
      </w:r>
      <w:r w:rsidRPr="00911AB6">
        <w:rPr>
          <w:rFonts w:asciiTheme="minorHAnsi" w:hAnsiTheme="minorHAnsi" w:cstheme="minorHAnsi"/>
          <w:spacing w:val="37"/>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37"/>
          <w:sz w:val="20"/>
        </w:rPr>
        <w:t xml:space="preserve"> </w:t>
      </w:r>
      <w:r w:rsidRPr="00911AB6">
        <w:rPr>
          <w:rFonts w:asciiTheme="minorHAnsi" w:hAnsiTheme="minorHAnsi" w:cstheme="minorHAnsi"/>
          <w:sz w:val="20"/>
        </w:rPr>
        <w:t>presented</w:t>
      </w:r>
      <w:r w:rsidRPr="00911AB6">
        <w:rPr>
          <w:rFonts w:asciiTheme="minorHAnsi" w:hAnsiTheme="minorHAnsi" w:cstheme="minorHAnsi"/>
          <w:spacing w:val="38"/>
          <w:sz w:val="20"/>
        </w:rPr>
        <w:t xml:space="preserve"> </w:t>
      </w:r>
      <w:r w:rsidRPr="00911AB6">
        <w:rPr>
          <w:rFonts w:asciiTheme="minorHAnsi" w:hAnsiTheme="minorHAnsi" w:cstheme="minorHAnsi"/>
          <w:spacing w:val="-1"/>
          <w:sz w:val="20"/>
        </w:rPr>
        <w:t>under</w:t>
      </w:r>
      <w:r w:rsidRPr="00911AB6">
        <w:rPr>
          <w:rFonts w:asciiTheme="minorHAnsi" w:hAnsiTheme="minorHAnsi" w:cstheme="minorHAnsi"/>
          <w:spacing w:val="37"/>
          <w:sz w:val="20"/>
        </w:rPr>
        <w:t xml:space="preserve"> </w:t>
      </w:r>
      <w:r w:rsidRPr="00911AB6">
        <w:rPr>
          <w:rFonts w:asciiTheme="minorHAnsi" w:hAnsiTheme="minorHAnsi" w:cstheme="minorHAnsi"/>
          <w:spacing w:val="-1"/>
          <w:sz w:val="20"/>
        </w:rPr>
        <w:t>four</w:t>
      </w:r>
      <w:r w:rsidRPr="00911AB6">
        <w:rPr>
          <w:rFonts w:asciiTheme="minorHAnsi" w:hAnsiTheme="minorHAnsi" w:cstheme="minorHAnsi"/>
          <w:spacing w:val="37"/>
          <w:sz w:val="20"/>
        </w:rPr>
        <w:t xml:space="preserve"> </w:t>
      </w:r>
      <w:r w:rsidRPr="00911AB6">
        <w:rPr>
          <w:rFonts w:asciiTheme="minorHAnsi" w:hAnsiTheme="minorHAnsi" w:cstheme="minorHAnsi"/>
          <w:sz w:val="20"/>
        </w:rPr>
        <w:t>major</w:t>
      </w:r>
      <w:r w:rsidRPr="00911AB6">
        <w:rPr>
          <w:rFonts w:asciiTheme="minorHAnsi" w:hAnsiTheme="minorHAnsi" w:cstheme="minorHAnsi"/>
          <w:spacing w:val="55"/>
          <w:w w:val="99"/>
          <w:sz w:val="20"/>
        </w:rPr>
        <w:t xml:space="preserve"> </w:t>
      </w:r>
      <w:r w:rsidRPr="00911AB6">
        <w:rPr>
          <w:rFonts w:asciiTheme="minorHAnsi" w:hAnsiTheme="minorHAnsi" w:cstheme="minorHAnsi"/>
          <w:sz w:val="20"/>
        </w:rPr>
        <w:t>metrics;</w:t>
      </w:r>
      <w:r w:rsidRPr="00911AB6">
        <w:rPr>
          <w:rFonts w:asciiTheme="minorHAnsi" w:hAnsiTheme="minorHAnsi" w:cstheme="minorHAnsi"/>
          <w:spacing w:val="27"/>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29"/>
          <w:sz w:val="20"/>
        </w:rPr>
        <w:t xml:space="preserve"> </w:t>
      </w:r>
      <w:r w:rsidRPr="00911AB6">
        <w:rPr>
          <w:rFonts w:asciiTheme="minorHAnsi" w:hAnsiTheme="minorHAnsi" w:cstheme="minorHAnsi"/>
          <w:spacing w:val="-1"/>
          <w:sz w:val="20"/>
        </w:rPr>
        <w:t>strategy,</w:t>
      </w:r>
      <w:r w:rsidRPr="00911AB6">
        <w:rPr>
          <w:rFonts w:asciiTheme="minorHAnsi" w:hAnsiTheme="minorHAnsi" w:cstheme="minorHAnsi"/>
          <w:spacing w:val="30"/>
          <w:sz w:val="20"/>
        </w:rPr>
        <w:t xml:space="preserve"> </w:t>
      </w:r>
      <w:r w:rsidRPr="00911AB6">
        <w:rPr>
          <w:rFonts w:asciiTheme="minorHAnsi" w:hAnsiTheme="minorHAnsi" w:cstheme="minorHAnsi"/>
          <w:spacing w:val="-1"/>
          <w:sz w:val="20"/>
        </w:rPr>
        <w:t>progress</w:t>
      </w:r>
      <w:r w:rsidRPr="00911AB6">
        <w:rPr>
          <w:rFonts w:asciiTheme="minorHAnsi" w:hAnsiTheme="minorHAnsi" w:cstheme="minorHAnsi"/>
          <w:spacing w:val="30"/>
          <w:sz w:val="20"/>
        </w:rPr>
        <w:t xml:space="preserve"> </w:t>
      </w:r>
      <w:r w:rsidRPr="00911AB6">
        <w:rPr>
          <w:rFonts w:asciiTheme="minorHAnsi" w:hAnsiTheme="minorHAnsi" w:cstheme="minorHAnsi"/>
          <w:spacing w:val="-1"/>
          <w:sz w:val="20"/>
        </w:rPr>
        <w:t>towards</w:t>
      </w:r>
      <w:r w:rsidRPr="00911AB6">
        <w:rPr>
          <w:rFonts w:asciiTheme="minorHAnsi" w:hAnsiTheme="minorHAnsi" w:cstheme="minorHAnsi"/>
          <w:spacing w:val="29"/>
          <w:sz w:val="20"/>
        </w:rPr>
        <w:t xml:space="preserve"> </w:t>
      </w:r>
      <w:r w:rsidRPr="00911AB6">
        <w:rPr>
          <w:rFonts w:asciiTheme="minorHAnsi" w:hAnsiTheme="minorHAnsi" w:cstheme="minorHAnsi"/>
          <w:spacing w:val="-1"/>
          <w:sz w:val="20"/>
        </w:rPr>
        <w:t>results,</w:t>
      </w:r>
      <w:r w:rsidRPr="00911AB6">
        <w:rPr>
          <w:rFonts w:asciiTheme="minorHAnsi" w:hAnsiTheme="minorHAnsi" w:cstheme="minorHAnsi"/>
          <w:spacing w:val="30"/>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27"/>
          <w:sz w:val="20"/>
        </w:rPr>
        <w:t xml:space="preserve"> </w:t>
      </w:r>
      <w:r w:rsidRPr="00911AB6">
        <w:rPr>
          <w:rFonts w:asciiTheme="minorHAnsi" w:hAnsiTheme="minorHAnsi" w:cstheme="minorHAnsi"/>
          <w:spacing w:val="-1"/>
          <w:sz w:val="20"/>
        </w:rPr>
        <w:t>implementation</w:t>
      </w:r>
      <w:r w:rsidRPr="00911AB6">
        <w:rPr>
          <w:rFonts w:asciiTheme="minorHAnsi" w:hAnsiTheme="minorHAnsi" w:cstheme="minorHAnsi"/>
          <w:spacing w:val="27"/>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28"/>
          <w:sz w:val="20"/>
        </w:rPr>
        <w:t xml:space="preserve"> </w:t>
      </w:r>
      <w:r w:rsidRPr="00911AB6">
        <w:rPr>
          <w:rFonts w:asciiTheme="minorHAnsi" w:hAnsiTheme="minorHAnsi" w:cstheme="minorHAnsi"/>
          <w:spacing w:val="-1"/>
          <w:sz w:val="20"/>
        </w:rPr>
        <w:t>adaptive</w:t>
      </w:r>
      <w:r w:rsidRPr="00911AB6">
        <w:rPr>
          <w:rFonts w:asciiTheme="minorHAnsi" w:hAnsiTheme="minorHAnsi" w:cstheme="minorHAnsi"/>
          <w:spacing w:val="81"/>
          <w:w w:val="99"/>
          <w:sz w:val="20"/>
        </w:rPr>
        <w:t xml:space="preserve"> </w:t>
      </w:r>
      <w:r w:rsidRPr="00911AB6">
        <w:rPr>
          <w:rFonts w:asciiTheme="minorHAnsi" w:hAnsiTheme="minorHAnsi" w:cstheme="minorHAnsi"/>
          <w:sz w:val="20"/>
        </w:rPr>
        <w:t>management</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sustainability.</w:t>
      </w:r>
      <w:r w:rsidRPr="00911AB6">
        <w:rPr>
          <w:rFonts w:asciiTheme="minorHAnsi" w:hAnsiTheme="minorHAnsi" w:cstheme="minorHAnsi"/>
          <w:spacing w:val="-3"/>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final</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section</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presents</w:t>
      </w:r>
      <w:r w:rsidRPr="00911AB6">
        <w:rPr>
          <w:rFonts w:asciiTheme="minorHAnsi" w:hAnsiTheme="minorHAnsi" w:cstheme="minorHAnsi"/>
          <w:spacing w:val="-7"/>
          <w:sz w:val="20"/>
        </w:rPr>
        <w:t xml:space="preserve"> </w:t>
      </w:r>
      <w:r w:rsidRPr="00911AB6">
        <w:rPr>
          <w:rFonts w:asciiTheme="minorHAnsi" w:hAnsiTheme="minorHAnsi" w:cstheme="minorHAnsi"/>
          <w:sz w:val="20"/>
        </w:rPr>
        <w:t>a</w:t>
      </w:r>
      <w:r w:rsidRPr="00911AB6">
        <w:rPr>
          <w:rFonts w:asciiTheme="minorHAnsi" w:hAnsiTheme="minorHAnsi" w:cstheme="minorHAnsi"/>
          <w:spacing w:val="-5"/>
          <w:sz w:val="20"/>
        </w:rPr>
        <w:t xml:space="preserve"> </w:t>
      </w:r>
      <w:r w:rsidRPr="00911AB6">
        <w:rPr>
          <w:rFonts w:asciiTheme="minorHAnsi" w:hAnsiTheme="minorHAnsi" w:cstheme="minorHAnsi"/>
          <w:sz w:val="20"/>
        </w:rPr>
        <w:t>conclusion</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summary</w:t>
      </w:r>
      <w:r w:rsidRPr="00911AB6">
        <w:rPr>
          <w:rFonts w:asciiTheme="minorHAnsi" w:hAnsiTheme="minorHAnsi" w:cstheme="minorHAnsi"/>
          <w:spacing w:val="-4"/>
          <w:sz w:val="20"/>
        </w:rPr>
        <w:t xml:space="preserve"> </w:t>
      </w:r>
      <w:r w:rsidRPr="00911AB6">
        <w:rPr>
          <w:rFonts w:asciiTheme="minorHAnsi" w:hAnsiTheme="minorHAnsi" w:cstheme="minorHAnsi"/>
          <w:sz w:val="20"/>
        </w:rPr>
        <w:t>of</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80"/>
          <w:w w:val="99"/>
          <w:sz w:val="20"/>
        </w:rPr>
        <w:t xml:space="preserve"> </w:t>
      </w:r>
      <w:r w:rsidRPr="00911AB6">
        <w:rPr>
          <w:rFonts w:asciiTheme="minorHAnsi" w:hAnsiTheme="minorHAnsi" w:cstheme="minorHAnsi"/>
          <w:spacing w:val="-1"/>
          <w:sz w:val="20"/>
        </w:rPr>
        <w:t>key</w:t>
      </w:r>
      <w:r w:rsidRPr="00911AB6">
        <w:rPr>
          <w:rFonts w:asciiTheme="minorHAnsi" w:hAnsiTheme="minorHAnsi" w:cstheme="minorHAnsi"/>
          <w:sz w:val="20"/>
        </w:rPr>
        <w:t xml:space="preserve"> </w:t>
      </w:r>
      <w:r w:rsidRPr="00911AB6">
        <w:rPr>
          <w:rFonts w:asciiTheme="minorHAnsi" w:hAnsiTheme="minorHAnsi" w:cstheme="minorHAnsi"/>
          <w:spacing w:val="-1"/>
          <w:sz w:val="20"/>
        </w:rPr>
        <w:t>recommendations.</w:t>
      </w:r>
      <w:r w:rsidRPr="00911AB6">
        <w:rPr>
          <w:rFonts w:asciiTheme="minorHAnsi" w:hAnsiTheme="minorHAnsi" w:cstheme="minorHAnsi"/>
          <w:spacing w:val="2"/>
          <w:sz w:val="20"/>
        </w:rPr>
        <w:t xml:space="preserve"> </w:t>
      </w:r>
    </w:p>
    <w:p w14:paraId="61B401C0" w14:textId="394135B9" w:rsidR="00B45281" w:rsidRPr="00911AB6" w:rsidRDefault="00B45281" w:rsidP="00CA47EE">
      <w:pPr>
        <w:pStyle w:val="BodyText"/>
        <w:rPr>
          <w:rFonts w:asciiTheme="minorHAnsi" w:hAnsiTheme="minorHAnsi" w:cstheme="minorHAnsi"/>
          <w:sz w:val="20"/>
        </w:rPr>
      </w:pPr>
      <w:r w:rsidRPr="00911AB6">
        <w:rPr>
          <w:rFonts w:asciiTheme="minorHAnsi" w:hAnsiTheme="minorHAnsi" w:cstheme="minorHAnsi"/>
          <w:sz w:val="20"/>
        </w:rPr>
        <w:t>A</w:t>
      </w:r>
      <w:r w:rsidRPr="00911AB6">
        <w:rPr>
          <w:rFonts w:asciiTheme="minorHAnsi" w:hAnsiTheme="minorHAnsi" w:cstheme="minorHAnsi"/>
          <w:spacing w:val="-1"/>
          <w:sz w:val="20"/>
        </w:rPr>
        <w:t xml:space="preserve"> detailed annexure</w:t>
      </w:r>
      <w:r w:rsidRPr="00911AB6">
        <w:rPr>
          <w:rFonts w:asciiTheme="minorHAnsi" w:hAnsiTheme="minorHAnsi" w:cstheme="minorHAnsi"/>
          <w:spacing w:val="1"/>
          <w:sz w:val="20"/>
        </w:rPr>
        <w:t xml:space="preserve"> </w:t>
      </w:r>
      <w:r w:rsidRPr="00911AB6">
        <w:rPr>
          <w:rFonts w:asciiTheme="minorHAnsi" w:hAnsiTheme="minorHAnsi" w:cstheme="minorHAnsi"/>
          <w:sz w:val="20"/>
        </w:rPr>
        <w:t xml:space="preserve">with </w:t>
      </w:r>
      <w:r w:rsidR="00240AE7" w:rsidRPr="00911AB6">
        <w:rPr>
          <w:rFonts w:asciiTheme="minorHAnsi" w:hAnsiTheme="minorHAnsi" w:cstheme="minorHAnsi"/>
          <w:sz w:val="20"/>
        </w:rPr>
        <w:t>minutes of the various meetings and online discussions or interviews are also</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included.</w:t>
      </w:r>
    </w:p>
    <w:p w14:paraId="51B41D8F" w14:textId="6D633595" w:rsidR="00B45281" w:rsidRDefault="00B45281" w:rsidP="00287E57">
      <w:pPr>
        <w:pStyle w:val="Heading3"/>
      </w:pPr>
      <w:bookmarkStart w:id="11" w:name="_Toc57816498"/>
      <w:r w:rsidRPr="00287E57">
        <w:t>Ethics</w:t>
      </w:r>
      <w:bookmarkEnd w:id="11"/>
    </w:p>
    <w:p w14:paraId="120B9A0E" w14:textId="5988B84D" w:rsidR="00EC1EE0" w:rsidRPr="00911AB6" w:rsidRDefault="00EC1EE0" w:rsidP="00EC1EE0">
      <w:pPr>
        <w:pStyle w:val="BodyText"/>
        <w:rPr>
          <w:rFonts w:asciiTheme="minorHAnsi" w:hAnsiTheme="minorHAnsi" w:cstheme="minorHAnsi"/>
          <w:sz w:val="20"/>
        </w:rPr>
      </w:pPr>
      <w:r w:rsidRPr="00911AB6">
        <w:rPr>
          <w:rFonts w:asciiTheme="minorHAnsi" w:hAnsiTheme="minorHAnsi" w:cstheme="minorHAnsi"/>
          <w:sz w:val="20"/>
        </w:rPr>
        <w:t xml:space="preserve">The evaluation was conducted in most independent and confidential manner as per the guidelines for evaluators and manual for Mid-Term evaluation. Stakeholders and survey respondents were clearly explained about the evaluation, their consent sought and their confidentially assured. </w:t>
      </w:r>
      <w:r w:rsidR="00946278">
        <w:rPr>
          <w:rFonts w:asciiTheme="minorHAnsi" w:hAnsiTheme="minorHAnsi" w:cstheme="minorHAnsi"/>
          <w:sz w:val="20"/>
        </w:rPr>
        <w:t>T</w:t>
      </w:r>
      <w:r w:rsidR="00946278" w:rsidRPr="00F44527">
        <w:rPr>
          <w:rFonts w:asciiTheme="minorHAnsi" w:hAnsiTheme="minorHAnsi" w:cstheme="minorHAnsi"/>
          <w:sz w:val="20"/>
        </w:rPr>
        <w:t>he UNEG Code of Conduct form that was signed was used for the MTR.</w:t>
      </w:r>
    </w:p>
    <w:p w14:paraId="4E505A53" w14:textId="78CEE872" w:rsidR="00B45281" w:rsidRDefault="00B45281" w:rsidP="00287E57">
      <w:pPr>
        <w:pStyle w:val="Heading3"/>
      </w:pPr>
      <w:bookmarkStart w:id="12" w:name="_Toc57816499"/>
      <w:r w:rsidRPr="00287E57">
        <w:t>Audit Trail</w:t>
      </w:r>
      <w:bookmarkEnd w:id="12"/>
    </w:p>
    <w:p w14:paraId="7BD12208" w14:textId="6D134AA5" w:rsidR="00EC1EE0" w:rsidRPr="00911AB6" w:rsidRDefault="00EC1EE0" w:rsidP="00EC1EE0">
      <w:pPr>
        <w:pStyle w:val="BodyText"/>
        <w:rPr>
          <w:rFonts w:asciiTheme="minorHAnsi" w:hAnsiTheme="minorHAnsi" w:cstheme="minorHAnsi"/>
          <w:sz w:val="20"/>
        </w:rPr>
      </w:pPr>
      <w:r w:rsidRPr="00911AB6">
        <w:rPr>
          <w:rFonts w:asciiTheme="minorHAnsi" w:hAnsiTheme="minorHAnsi" w:cstheme="minorHAnsi"/>
          <w:sz w:val="20"/>
        </w:rPr>
        <w:t xml:space="preserve">All comments and suggestions to the report and findings are documented through an “audit trail” which is </w:t>
      </w:r>
      <w:r w:rsidR="0099386C">
        <w:rPr>
          <w:rFonts w:asciiTheme="minorHAnsi" w:hAnsiTheme="minorHAnsi" w:cstheme="minorHAnsi"/>
          <w:sz w:val="20"/>
        </w:rPr>
        <w:t>annex separate from the main report</w:t>
      </w:r>
      <w:r w:rsidRPr="00911AB6">
        <w:rPr>
          <w:rFonts w:asciiTheme="minorHAnsi" w:hAnsiTheme="minorHAnsi" w:cstheme="minorHAnsi"/>
          <w:sz w:val="20"/>
        </w:rPr>
        <w:t xml:space="preserve">. All comments and feedback are either corrected or clarified as specified in the audit trail. </w:t>
      </w:r>
    </w:p>
    <w:p w14:paraId="29B87156" w14:textId="77777777" w:rsidR="00B45281" w:rsidRDefault="00B45281" w:rsidP="00287E57">
      <w:pPr>
        <w:pStyle w:val="Heading3"/>
      </w:pPr>
      <w:bookmarkStart w:id="13" w:name="_Toc57816500"/>
      <w:r w:rsidRPr="00287E57">
        <w:t>Limitations</w:t>
      </w:r>
      <w:bookmarkEnd w:id="13"/>
    </w:p>
    <w:p w14:paraId="23E0AFB5" w14:textId="7BA9E521" w:rsidR="00B45281" w:rsidRPr="00911AB6" w:rsidRDefault="00B45281" w:rsidP="00CA47EE">
      <w:pPr>
        <w:pStyle w:val="BodyText"/>
        <w:rPr>
          <w:rFonts w:asciiTheme="minorHAnsi" w:hAnsiTheme="minorHAnsi" w:cstheme="minorHAnsi"/>
          <w:sz w:val="20"/>
        </w:rPr>
      </w:pPr>
      <w:r w:rsidRPr="00911AB6">
        <w:rPr>
          <w:rFonts w:asciiTheme="minorHAnsi" w:hAnsiTheme="minorHAnsi" w:cstheme="minorHAnsi"/>
          <w:sz w:val="20"/>
        </w:rPr>
        <w:t xml:space="preserve">The review was carried out over the period of </w:t>
      </w:r>
      <w:r w:rsidR="00240AE7" w:rsidRPr="00911AB6">
        <w:rPr>
          <w:rFonts w:asciiTheme="minorHAnsi" w:hAnsiTheme="minorHAnsi" w:cstheme="minorHAnsi"/>
          <w:sz w:val="20"/>
        </w:rPr>
        <w:t xml:space="preserve">July – </w:t>
      </w:r>
      <w:r w:rsidR="007D5561">
        <w:rPr>
          <w:rFonts w:asciiTheme="minorHAnsi" w:hAnsiTheme="minorHAnsi" w:cstheme="minorHAnsi"/>
          <w:sz w:val="20"/>
        </w:rPr>
        <w:t>September</w:t>
      </w:r>
      <w:r w:rsidR="00240AE7" w:rsidRPr="00911AB6">
        <w:rPr>
          <w:rFonts w:asciiTheme="minorHAnsi" w:hAnsiTheme="minorHAnsi" w:cstheme="minorHAnsi"/>
          <w:sz w:val="20"/>
        </w:rPr>
        <w:t xml:space="preserve"> 2020</w:t>
      </w:r>
      <w:r w:rsidRPr="00911AB6">
        <w:rPr>
          <w:rFonts w:asciiTheme="minorHAnsi" w:hAnsiTheme="minorHAnsi" w:cstheme="minorHAnsi"/>
          <w:sz w:val="20"/>
        </w:rPr>
        <w:t xml:space="preserve"> including preparatory activities, field mission, desk review</w:t>
      </w:r>
      <w:r w:rsidR="00240AE7" w:rsidRPr="00911AB6">
        <w:rPr>
          <w:rFonts w:asciiTheme="minorHAnsi" w:hAnsiTheme="minorHAnsi" w:cstheme="minorHAnsi"/>
          <w:sz w:val="20"/>
        </w:rPr>
        <w:t>s</w:t>
      </w:r>
      <w:r w:rsidRPr="00911AB6">
        <w:rPr>
          <w:rFonts w:asciiTheme="minorHAnsi" w:hAnsiTheme="minorHAnsi" w:cstheme="minorHAnsi"/>
          <w:sz w:val="20"/>
        </w:rPr>
        <w:t xml:space="preserve"> and completion of the report</w:t>
      </w:r>
      <w:r w:rsidR="00240AE7" w:rsidRPr="00911AB6">
        <w:rPr>
          <w:rFonts w:asciiTheme="minorHAnsi" w:hAnsiTheme="minorHAnsi" w:cstheme="minorHAnsi"/>
          <w:sz w:val="20"/>
        </w:rPr>
        <w:t>. These were also carried</w:t>
      </w:r>
      <w:r w:rsidRPr="00911AB6">
        <w:rPr>
          <w:rFonts w:asciiTheme="minorHAnsi" w:hAnsiTheme="minorHAnsi" w:cstheme="minorHAnsi"/>
          <w:sz w:val="20"/>
        </w:rPr>
        <w:t xml:space="preserve"> </w:t>
      </w:r>
      <w:r w:rsidR="00240AE7" w:rsidRPr="00911AB6">
        <w:rPr>
          <w:rFonts w:asciiTheme="minorHAnsi" w:hAnsiTheme="minorHAnsi" w:cstheme="minorHAnsi"/>
          <w:sz w:val="20"/>
        </w:rPr>
        <w:t>as per</w:t>
      </w:r>
      <w:r w:rsidRPr="00911AB6">
        <w:rPr>
          <w:rFonts w:asciiTheme="minorHAnsi" w:hAnsiTheme="minorHAnsi" w:cstheme="minorHAnsi"/>
          <w:sz w:val="20"/>
        </w:rPr>
        <w:t xml:space="preserve"> the guidelines outlined in the Terms of Reference</w:t>
      </w:r>
      <w:r w:rsidR="00240AE7" w:rsidRPr="00911AB6">
        <w:rPr>
          <w:rFonts w:asciiTheme="minorHAnsi" w:hAnsiTheme="minorHAnsi" w:cstheme="minorHAnsi"/>
          <w:sz w:val="20"/>
        </w:rPr>
        <w:t xml:space="preserve"> and also the recent UN guidelines and safety protocols for evaluation under COVID-19 measures</w:t>
      </w:r>
      <w:r w:rsidRPr="00911AB6">
        <w:rPr>
          <w:rFonts w:asciiTheme="minorHAnsi" w:hAnsiTheme="minorHAnsi" w:cstheme="minorHAnsi"/>
          <w:sz w:val="20"/>
        </w:rPr>
        <w:t>.</w:t>
      </w:r>
    </w:p>
    <w:p w14:paraId="7DC186D2" w14:textId="27BCF98A" w:rsidR="00B45281" w:rsidRPr="00911AB6" w:rsidRDefault="00B45281" w:rsidP="00CA47EE">
      <w:pPr>
        <w:pStyle w:val="BodyText"/>
        <w:rPr>
          <w:rFonts w:asciiTheme="minorHAnsi" w:hAnsiTheme="minorHAnsi" w:cstheme="minorHAnsi"/>
          <w:sz w:val="20"/>
        </w:rPr>
      </w:pPr>
      <w:r w:rsidRPr="00911AB6">
        <w:rPr>
          <w:rFonts w:asciiTheme="minorHAnsi" w:hAnsiTheme="minorHAnsi" w:cstheme="minorHAnsi"/>
          <w:sz w:val="20"/>
        </w:rPr>
        <w:t xml:space="preserve">There were no limitations with respect to language for review of written documentation. Interviews were held in </w:t>
      </w:r>
      <w:r w:rsidR="00240AE7" w:rsidRPr="00911AB6">
        <w:rPr>
          <w:rFonts w:asciiTheme="minorHAnsi" w:hAnsiTheme="minorHAnsi" w:cstheme="minorHAnsi"/>
          <w:sz w:val="20"/>
        </w:rPr>
        <w:t>Dzongkha</w:t>
      </w:r>
      <w:r w:rsidRPr="00911AB6">
        <w:rPr>
          <w:rFonts w:asciiTheme="minorHAnsi" w:hAnsiTheme="minorHAnsi" w:cstheme="minorHAnsi"/>
          <w:sz w:val="20"/>
        </w:rPr>
        <w:t xml:space="preserve"> and English and all project documentation is prepared in English. Interviews were </w:t>
      </w:r>
      <w:r w:rsidR="002B2216">
        <w:rPr>
          <w:rFonts w:asciiTheme="minorHAnsi" w:hAnsiTheme="minorHAnsi" w:cstheme="minorHAnsi"/>
          <w:sz w:val="20"/>
        </w:rPr>
        <w:t>conducted</w:t>
      </w:r>
      <w:r w:rsidRPr="00911AB6">
        <w:rPr>
          <w:rFonts w:asciiTheme="minorHAnsi" w:hAnsiTheme="minorHAnsi" w:cstheme="minorHAnsi"/>
          <w:sz w:val="20"/>
        </w:rPr>
        <w:t xml:space="preserve"> with the key stakeholders during the mission</w:t>
      </w:r>
      <w:r w:rsidR="00240AE7" w:rsidRPr="00911AB6">
        <w:rPr>
          <w:rFonts w:asciiTheme="minorHAnsi" w:hAnsiTheme="minorHAnsi" w:cstheme="minorHAnsi"/>
          <w:sz w:val="20"/>
        </w:rPr>
        <w:t xml:space="preserve"> in Thimphu, Paro and </w:t>
      </w:r>
      <w:proofErr w:type="spellStart"/>
      <w:r w:rsidR="00240AE7" w:rsidRPr="00911AB6">
        <w:rPr>
          <w:rFonts w:asciiTheme="minorHAnsi" w:hAnsiTheme="minorHAnsi" w:cstheme="minorHAnsi"/>
          <w:sz w:val="20"/>
        </w:rPr>
        <w:t>Wangdue</w:t>
      </w:r>
      <w:proofErr w:type="spellEnd"/>
      <w:r w:rsidR="00240AE7" w:rsidRPr="00911AB6">
        <w:rPr>
          <w:rFonts w:asciiTheme="minorHAnsi" w:hAnsiTheme="minorHAnsi" w:cstheme="minorHAnsi"/>
          <w:sz w:val="20"/>
        </w:rPr>
        <w:t xml:space="preserve"> </w:t>
      </w:r>
      <w:proofErr w:type="spellStart"/>
      <w:r w:rsidR="00240AE7" w:rsidRPr="00911AB6">
        <w:rPr>
          <w:rFonts w:asciiTheme="minorHAnsi" w:hAnsiTheme="minorHAnsi" w:cstheme="minorHAnsi"/>
          <w:sz w:val="20"/>
        </w:rPr>
        <w:t>Phodrang</w:t>
      </w:r>
      <w:proofErr w:type="spellEnd"/>
      <w:r w:rsidR="00240AE7" w:rsidRPr="00911AB6">
        <w:rPr>
          <w:rFonts w:asciiTheme="minorHAnsi" w:hAnsiTheme="minorHAnsi" w:cstheme="minorHAnsi"/>
          <w:sz w:val="20"/>
        </w:rPr>
        <w:t xml:space="preserve"> Districts.</w:t>
      </w:r>
      <w:r w:rsidRPr="00911AB6">
        <w:rPr>
          <w:rFonts w:asciiTheme="minorHAnsi" w:hAnsiTheme="minorHAnsi" w:cstheme="minorHAnsi"/>
          <w:sz w:val="20"/>
        </w:rPr>
        <w:t xml:space="preserve"> The evaluator feels that the information obtained during the desk review and MTR mission phases of the review is sufficiently representative.</w:t>
      </w:r>
    </w:p>
    <w:p w14:paraId="1566D811" w14:textId="7FFB1C10" w:rsidR="00240AE7" w:rsidRDefault="00240AE7" w:rsidP="00CA47EE">
      <w:pPr>
        <w:pStyle w:val="BodyText"/>
        <w:rPr>
          <w:rFonts w:asciiTheme="minorHAnsi" w:hAnsiTheme="minorHAnsi" w:cstheme="minorHAnsi"/>
          <w:sz w:val="20"/>
        </w:rPr>
      </w:pPr>
      <w:r w:rsidRPr="00911AB6">
        <w:rPr>
          <w:rFonts w:asciiTheme="minorHAnsi" w:hAnsiTheme="minorHAnsi" w:cstheme="minorHAnsi"/>
          <w:sz w:val="20"/>
        </w:rPr>
        <w:t xml:space="preserve">Due to COVID-19 pandemic, there had been limited interactions with stakeholders. Some of the interviews were carried out using telephone </w:t>
      </w:r>
      <w:r w:rsidR="00F36A22">
        <w:rPr>
          <w:rFonts w:asciiTheme="minorHAnsi" w:hAnsiTheme="minorHAnsi" w:cstheme="minorHAnsi"/>
          <w:sz w:val="20"/>
        </w:rPr>
        <w:t>and</w:t>
      </w:r>
      <w:r w:rsidRPr="00911AB6">
        <w:rPr>
          <w:rFonts w:asciiTheme="minorHAnsi" w:hAnsiTheme="minorHAnsi" w:cstheme="minorHAnsi"/>
          <w:sz w:val="20"/>
        </w:rPr>
        <w:t xml:space="preserve"> online survey. Besides that, the international consultant could not visit Bhutan for the evaluation due to which some issues may have been missed.</w:t>
      </w:r>
    </w:p>
    <w:p w14:paraId="5F7091A3" w14:textId="7C9015EB" w:rsidR="0008611D" w:rsidRDefault="0008611D" w:rsidP="00CA47EE">
      <w:pPr>
        <w:pStyle w:val="BodyText"/>
        <w:rPr>
          <w:rFonts w:asciiTheme="minorHAnsi" w:hAnsiTheme="minorHAnsi" w:cstheme="minorHAnsi"/>
          <w:sz w:val="20"/>
        </w:rPr>
      </w:pPr>
    </w:p>
    <w:p w14:paraId="3EA5D44E" w14:textId="265546D9" w:rsidR="0008611D" w:rsidRDefault="0008611D" w:rsidP="00CA47EE">
      <w:pPr>
        <w:pStyle w:val="BodyText"/>
        <w:rPr>
          <w:rFonts w:asciiTheme="minorHAnsi" w:hAnsiTheme="minorHAnsi" w:cstheme="minorHAnsi"/>
          <w:sz w:val="20"/>
        </w:rPr>
      </w:pPr>
    </w:p>
    <w:p w14:paraId="308BAFD3" w14:textId="4CCDFCE5" w:rsidR="0008611D" w:rsidRDefault="0008611D" w:rsidP="00CA47EE">
      <w:pPr>
        <w:pStyle w:val="BodyText"/>
        <w:rPr>
          <w:rFonts w:asciiTheme="minorHAnsi" w:hAnsiTheme="minorHAnsi" w:cstheme="minorHAnsi"/>
          <w:sz w:val="20"/>
        </w:rPr>
      </w:pPr>
    </w:p>
    <w:p w14:paraId="156BB60F" w14:textId="77777777" w:rsidR="0008611D" w:rsidRPr="00911AB6" w:rsidRDefault="0008611D" w:rsidP="00CA47EE">
      <w:pPr>
        <w:pStyle w:val="BodyText"/>
        <w:rPr>
          <w:rFonts w:asciiTheme="minorHAnsi" w:hAnsiTheme="minorHAnsi" w:cstheme="minorHAnsi"/>
          <w:sz w:val="20"/>
        </w:rPr>
      </w:pPr>
    </w:p>
    <w:p w14:paraId="045E1EDA" w14:textId="4B9F6D85" w:rsidR="00B45281" w:rsidRPr="00287E57" w:rsidRDefault="00B45281" w:rsidP="00287E57">
      <w:pPr>
        <w:pStyle w:val="Heading3"/>
      </w:pPr>
      <w:bookmarkStart w:id="14" w:name="_bookmark6"/>
      <w:bookmarkStart w:id="15" w:name="_Toc57816501"/>
      <w:bookmarkEnd w:id="14"/>
      <w:r w:rsidRPr="00287E57">
        <w:lastRenderedPageBreak/>
        <w:t>Rating Scales</w:t>
      </w:r>
      <w:bookmarkEnd w:id="15"/>
    </w:p>
    <w:p w14:paraId="29D24EB7" w14:textId="6FC5A9B1" w:rsidR="00B45281" w:rsidRPr="00911AB6" w:rsidRDefault="00B45281" w:rsidP="00CA47EE">
      <w:pPr>
        <w:pStyle w:val="BodyText"/>
        <w:rPr>
          <w:rFonts w:asciiTheme="minorHAnsi" w:hAnsiTheme="minorHAnsi" w:cstheme="minorHAnsi"/>
          <w:sz w:val="20"/>
        </w:rPr>
      </w:pPr>
      <w:r w:rsidRPr="00911AB6">
        <w:rPr>
          <w:rFonts w:asciiTheme="minorHAnsi" w:hAnsiTheme="minorHAnsi" w:cstheme="minorHAnsi"/>
          <w:sz w:val="20"/>
        </w:rPr>
        <w:t xml:space="preserve">The prescribed </w:t>
      </w:r>
      <w:r w:rsidR="00401C9C" w:rsidRPr="00911AB6">
        <w:rPr>
          <w:rFonts w:asciiTheme="minorHAnsi" w:hAnsiTheme="minorHAnsi" w:cstheme="minorHAnsi"/>
          <w:sz w:val="20"/>
        </w:rPr>
        <w:t xml:space="preserve">ratings from </w:t>
      </w:r>
      <w:proofErr w:type="spellStart"/>
      <w:r w:rsidR="00401C9C" w:rsidRPr="00911AB6">
        <w:rPr>
          <w:rFonts w:asciiTheme="minorHAnsi" w:hAnsiTheme="minorHAnsi" w:cstheme="minorHAnsi"/>
          <w:sz w:val="20"/>
        </w:rPr>
        <w:t>ToR</w:t>
      </w:r>
      <w:proofErr w:type="spellEnd"/>
      <w:r w:rsidR="00401C9C" w:rsidRPr="00911AB6">
        <w:rPr>
          <w:rFonts w:asciiTheme="minorHAnsi" w:hAnsiTheme="minorHAnsi" w:cstheme="minorHAnsi"/>
          <w:sz w:val="20"/>
        </w:rPr>
        <w:t xml:space="preserve"> were</w:t>
      </w:r>
      <w:r w:rsidRPr="00911AB6">
        <w:rPr>
          <w:rFonts w:asciiTheme="minorHAnsi" w:hAnsiTheme="minorHAnsi" w:cstheme="minorHAnsi"/>
          <w:sz w:val="20"/>
        </w:rPr>
        <w:t xml:space="preserve"> used for evaluating the findings.</w:t>
      </w:r>
    </w:p>
    <w:p w14:paraId="39CEE145" w14:textId="0F3E023F" w:rsidR="00B45281" w:rsidRPr="00911AB6" w:rsidRDefault="00E46B09" w:rsidP="00E46B09">
      <w:pPr>
        <w:pStyle w:val="Source"/>
        <w:rPr>
          <w:rFonts w:asciiTheme="minorHAnsi" w:hAnsiTheme="minorHAnsi" w:cstheme="minorHAnsi"/>
        </w:rPr>
      </w:pPr>
      <w:r w:rsidRPr="00911AB6">
        <w:rPr>
          <w:rFonts w:asciiTheme="minorHAnsi" w:hAnsiTheme="minorHAnsi" w:cstheme="minorHAnsi"/>
        </w:rPr>
        <w:t xml:space="preserve">Table </w:t>
      </w:r>
      <w:r w:rsidRPr="00911AB6">
        <w:rPr>
          <w:rFonts w:asciiTheme="minorHAnsi" w:hAnsiTheme="minorHAnsi" w:cstheme="minorHAnsi"/>
        </w:rPr>
        <w:fldChar w:fldCharType="begin"/>
      </w:r>
      <w:r w:rsidRPr="00911AB6">
        <w:rPr>
          <w:rFonts w:asciiTheme="minorHAnsi" w:hAnsiTheme="minorHAnsi" w:cstheme="minorHAnsi"/>
        </w:rPr>
        <w:instrText xml:space="preserve"> SEQ Table \* ARABIC </w:instrText>
      </w:r>
      <w:r w:rsidRPr="00911AB6">
        <w:rPr>
          <w:rFonts w:asciiTheme="minorHAnsi" w:hAnsiTheme="minorHAnsi" w:cstheme="minorHAnsi"/>
        </w:rPr>
        <w:fldChar w:fldCharType="separate"/>
      </w:r>
      <w:r w:rsidR="00CA5822">
        <w:rPr>
          <w:rFonts w:asciiTheme="minorHAnsi" w:hAnsiTheme="minorHAnsi" w:cstheme="minorHAnsi"/>
          <w:noProof/>
        </w:rPr>
        <w:t>1</w:t>
      </w:r>
      <w:r w:rsidRPr="00911AB6">
        <w:rPr>
          <w:rFonts w:asciiTheme="minorHAnsi" w:hAnsiTheme="minorHAnsi" w:cstheme="minorHAnsi"/>
        </w:rPr>
        <w:fldChar w:fldCharType="end"/>
      </w:r>
      <w:r w:rsidRPr="00911AB6">
        <w:rPr>
          <w:rFonts w:asciiTheme="minorHAnsi" w:hAnsiTheme="minorHAnsi" w:cstheme="minorHAnsi"/>
        </w:rPr>
        <w:t xml:space="preserve">: </w:t>
      </w:r>
      <w:r w:rsidR="00B45281" w:rsidRPr="00911AB6">
        <w:rPr>
          <w:rFonts w:asciiTheme="minorHAnsi" w:hAnsiTheme="minorHAnsi" w:cstheme="minorHAnsi"/>
        </w:rPr>
        <w:t>Scores</w:t>
      </w:r>
      <w:r w:rsidR="00B45281" w:rsidRPr="00911AB6">
        <w:rPr>
          <w:rFonts w:asciiTheme="minorHAnsi" w:hAnsiTheme="minorHAnsi" w:cstheme="minorHAnsi"/>
          <w:spacing w:val="-2"/>
        </w:rPr>
        <w:t xml:space="preserve"> </w:t>
      </w:r>
      <w:r w:rsidR="00B45281" w:rsidRPr="00911AB6">
        <w:rPr>
          <w:rFonts w:asciiTheme="minorHAnsi" w:hAnsiTheme="minorHAnsi" w:cstheme="minorHAnsi"/>
          <w:spacing w:val="-1"/>
        </w:rPr>
        <w:t>and</w:t>
      </w:r>
      <w:r w:rsidR="00B45281" w:rsidRPr="00911AB6">
        <w:rPr>
          <w:rFonts w:asciiTheme="minorHAnsi" w:hAnsiTheme="minorHAnsi" w:cstheme="minorHAnsi"/>
          <w:spacing w:val="-4"/>
        </w:rPr>
        <w:t xml:space="preserve"> </w:t>
      </w:r>
      <w:r w:rsidR="00B45281" w:rsidRPr="00911AB6">
        <w:rPr>
          <w:rFonts w:asciiTheme="minorHAnsi" w:hAnsiTheme="minorHAnsi" w:cstheme="minorHAnsi"/>
        </w:rPr>
        <w:t>Scales</w:t>
      </w:r>
      <w:r w:rsidR="00B45281" w:rsidRPr="00911AB6">
        <w:rPr>
          <w:rFonts w:asciiTheme="minorHAnsi" w:hAnsiTheme="minorHAnsi" w:cstheme="minorHAnsi"/>
          <w:spacing w:val="-3"/>
        </w:rPr>
        <w:t xml:space="preserve"> </w:t>
      </w:r>
      <w:r w:rsidR="00B45281" w:rsidRPr="00911AB6">
        <w:rPr>
          <w:rFonts w:asciiTheme="minorHAnsi" w:hAnsiTheme="minorHAnsi" w:cstheme="minorHAnsi"/>
          <w:spacing w:val="-1"/>
        </w:rPr>
        <w:t>used</w:t>
      </w:r>
      <w:r w:rsidR="00B45281" w:rsidRPr="00911AB6">
        <w:rPr>
          <w:rFonts w:asciiTheme="minorHAnsi" w:hAnsiTheme="minorHAnsi" w:cstheme="minorHAnsi"/>
          <w:spacing w:val="-3"/>
        </w:rPr>
        <w:t xml:space="preserve"> </w:t>
      </w:r>
      <w:r w:rsidR="00B45281" w:rsidRPr="00911AB6">
        <w:rPr>
          <w:rFonts w:asciiTheme="minorHAnsi" w:hAnsiTheme="minorHAnsi" w:cstheme="minorHAnsi"/>
          <w:spacing w:val="-1"/>
        </w:rPr>
        <w:t>for</w:t>
      </w:r>
      <w:r w:rsidR="00B45281" w:rsidRPr="00911AB6">
        <w:rPr>
          <w:rFonts w:asciiTheme="minorHAnsi" w:hAnsiTheme="minorHAnsi" w:cstheme="minorHAnsi"/>
          <w:spacing w:val="-4"/>
        </w:rPr>
        <w:t xml:space="preserve"> </w:t>
      </w:r>
      <w:r w:rsidR="00B45281" w:rsidRPr="00911AB6">
        <w:rPr>
          <w:rFonts w:asciiTheme="minorHAnsi" w:hAnsiTheme="minorHAnsi" w:cstheme="minorHAnsi"/>
          <w:spacing w:val="-1"/>
        </w:rPr>
        <w:t>Rating</w:t>
      </w:r>
    </w:p>
    <w:tbl>
      <w:tblPr>
        <w:tblW w:w="0" w:type="auto"/>
        <w:tblInd w:w="99" w:type="dxa"/>
        <w:tblLayout w:type="fixed"/>
        <w:tblCellMar>
          <w:left w:w="0" w:type="dxa"/>
          <w:right w:w="0" w:type="dxa"/>
        </w:tblCellMar>
        <w:tblLook w:val="01E0" w:firstRow="1" w:lastRow="1" w:firstColumn="1" w:lastColumn="1" w:noHBand="0" w:noVBand="0"/>
      </w:tblPr>
      <w:tblGrid>
        <w:gridCol w:w="350"/>
        <w:gridCol w:w="1865"/>
        <w:gridCol w:w="7281"/>
      </w:tblGrid>
      <w:tr w:rsidR="00B45281" w:rsidRPr="00911AB6" w14:paraId="3DE2DDB4" w14:textId="77777777" w:rsidTr="00705AD4">
        <w:trPr>
          <w:trHeight w:hRule="exact" w:val="574"/>
        </w:trPr>
        <w:tc>
          <w:tcPr>
            <w:tcW w:w="9496" w:type="dxa"/>
            <w:gridSpan w:val="3"/>
            <w:tcBorders>
              <w:top w:val="single" w:sz="5" w:space="0" w:color="000000"/>
              <w:left w:val="single" w:sz="5" w:space="0" w:color="000000"/>
              <w:bottom w:val="single" w:sz="5" w:space="0" w:color="000000"/>
              <w:right w:val="single" w:sz="5" w:space="0" w:color="000000"/>
            </w:tcBorders>
            <w:shd w:val="clear" w:color="auto" w:fill="D9D9D9"/>
            <w:vAlign w:val="center"/>
          </w:tcPr>
          <w:p w14:paraId="62504E90" w14:textId="77777777" w:rsidR="00B45281" w:rsidRPr="00911AB6" w:rsidRDefault="00B45281" w:rsidP="00401C9C">
            <w:pPr>
              <w:pStyle w:val="TableParagraph"/>
              <w:ind w:left="102" w:right="998"/>
              <w:rPr>
                <w:rFonts w:eastAsia="Cambria" w:cstheme="minorHAnsi"/>
                <w:sz w:val="20"/>
                <w:szCs w:val="20"/>
              </w:rPr>
            </w:pPr>
            <w:r w:rsidRPr="00911AB6">
              <w:rPr>
                <w:rFonts w:cstheme="minorHAnsi"/>
                <w:b/>
                <w:spacing w:val="-1"/>
                <w:sz w:val="20"/>
                <w:szCs w:val="20"/>
              </w:rPr>
              <w:t>Ratings</w:t>
            </w:r>
            <w:r w:rsidRPr="00911AB6">
              <w:rPr>
                <w:rFonts w:cstheme="minorHAnsi"/>
                <w:b/>
                <w:spacing w:val="-4"/>
                <w:sz w:val="20"/>
                <w:szCs w:val="20"/>
              </w:rPr>
              <w:t xml:space="preserve"> </w:t>
            </w:r>
            <w:r w:rsidRPr="00911AB6">
              <w:rPr>
                <w:rFonts w:cstheme="minorHAnsi"/>
                <w:b/>
                <w:spacing w:val="-1"/>
                <w:sz w:val="20"/>
                <w:szCs w:val="20"/>
              </w:rPr>
              <w:t>for</w:t>
            </w:r>
            <w:r w:rsidRPr="00911AB6">
              <w:rPr>
                <w:rFonts w:cstheme="minorHAnsi"/>
                <w:b/>
                <w:spacing w:val="-4"/>
                <w:sz w:val="20"/>
                <w:szCs w:val="20"/>
              </w:rPr>
              <w:t xml:space="preserve"> </w:t>
            </w:r>
            <w:r w:rsidRPr="00911AB6">
              <w:rPr>
                <w:rFonts w:cstheme="minorHAnsi"/>
                <w:b/>
                <w:spacing w:val="-1"/>
                <w:sz w:val="20"/>
                <w:szCs w:val="20"/>
              </w:rPr>
              <w:t>Progress</w:t>
            </w:r>
            <w:r w:rsidRPr="00911AB6">
              <w:rPr>
                <w:rFonts w:cstheme="minorHAnsi"/>
                <w:b/>
                <w:spacing w:val="-2"/>
                <w:sz w:val="20"/>
                <w:szCs w:val="20"/>
              </w:rPr>
              <w:t xml:space="preserve"> </w:t>
            </w:r>
            <w:r w:rsidRPr="00911AB6">
              <w:rPr>
                <w:rFonts w:cstheme="minorHAnsi"/>
                <w:b/>
                <w:spacing w:val="-1"/>
                <w:sz w:val="20"/>
                <w:szCs w:val="20"/>
              </w:rPr>
              <w:t>Towards</w:t>
            </w:r>
            <w:r w:rsidRPr="00911AB6">
              <w:rPr>
                <w:rFonts w:cstheme="minorHAnsi"/>
                <w:b/>
                <w:spacing w:val="-3"/>
                <w:sz w:val="20"/>
                <w:szCs w:val="20"/>
              </w:rPr>
              <w:t xml:space="preserve"> </w:t>
            </w:r>
            <w:r w:rsidRPr="00911AB6">
              <w:rPr>
                <w:rFonts w:cstheme="minorHAnsi"/>
                <w:b/>
                <w:spacing w:val="-1"/>
                <w:sz w:val="20"/>
                <w:szCs w:val="20"/>
              </w:rPr>
              <w:t xml:space="preserve">Results: </w:t>
            </w:r>
            <w:r w:rsidRPr="00911AB6">
              <w:rPr>
                <w:rFonts w:cstheme="minorHAnsi"/>
                <w:spacing w:val="-1"/>
                <w:sz w:val="20"/>
                <w:szCs w:val="20"/>
              </w:rPr>
              <w:t>(one</w:t>
            </w:r>
            <w:r w:rsidRPr="00911AB6">
              <w:rPr>
                <w:rFonts w:cstheme="minorHAnsi"/>
                <w:spacing w:val="-3"/>
                <w:sz w:val="20"/>
                <w:szCs w:val="20"/>
              </w:rPr>
              <w:t xml:space="preserve"> </w:t>
            </w:r>
            <w:r w:rsidRPr="00911AB6">
              <w:rPr>
                <w:rFonts w:cstheme="minorHAnsi"/>
                <w:spacing w:val="-1"/>
                <w:sz w:val="20"/>
                <w:szCs w:val="20"/>
              </w:rPr>
              <w:t>rating</w:t>
            </w:r>
            <w:r w:rsidRPr="00911AB6">
              <w:rPr>
                <w:rFonts w:cstheme="minorHAnsi"/>
                <w:spacing w:val="-5"/>
                <w:sz w:val="20"/>
                <w:szCs w:val="20"/>
              </w:rPr>
              <w:t xml:space="preserve"> </w:t>
            </w:r>
            <w:r w:rsidRPr="00911AB6">
              <w:rPr>
                <w:rFonts w:cstheme="minorHAnsi"/>
                <w:spacing w:val="-1"/>
                <w:sz w:val="20"/>
                <w:szCs w:val="20"/>
              </w:rPr>
              <w:t>for</w:t>
            </w:r>
            <w:r w:rsidRPr="00911AB6">
              <w:rPr>
                <w:rFonts w:cstheme="minorHAnsi"/>
                <w:spacing w:val="-5"/>
                <w:sz w:val="20"/>
                <w:szCs w:val="20"/>
              </w:rPr>
              <w:t xml:space="preserve"> </w:t>
            </w:r>
            <w:r w:rsidRPr="00911AB6">
              <w:rPr>
                <w:rFonts w:cstheme="minorHAnsi"/>
                <w:sz w:val="20"/>
                <w:szCs w:val="20"/>
              </w:rPr>
              <w:t>each</w:t>
            </w:r>
            <w:r w:rsidRPr="00911AB6">
              <w:rPr>
                <w:rFonts w:cstheme="minorHAnsi"/>
                <w:spacing w:val="-4"/>
                <w:sz w:val="20"/>
                <w:szCs w:val="20"/>
              </w:rPr>
              <w:t xml:space="preserve"> </w:t>
            </w:r>
            <w:r w:rsidRPr="00911AB6">
              <w:rPr>
                <w:rFonts w:cstheme="minorHAnsi"/>
                <w:spacing w:val="-1"/>
                <w:sz w:val="20"/>
                <w:szCs w:val="20"/>
              </w:rPr>
              <w:t>outcome and</w:t>
            </w:r>
            <w:r w:rsidRPr="00911AB6">
              <w:rPr>
                <w:rFonts w:cstheme="minorHAnsi"/>
                <w:spacing w:val="-5"/>
                <w:sz w:val="20"/>
                <w:szCs w:val="20"/>
              </w:rPr>
              <w:t xml:space="preserve"> </w:t>
            </w:r>
            <w:r w:rsidRPr="00911AB6">
              <w:rPr>
                <w:rFonts w:cstheme="minorHAnsi"/>
                <w:spacing w:val="-1"/>
                <w:sz w:val="20"/>
                <w:szCs w:val="20"/>
              </w:rPr>
              <w:t>for</w:t>
            </w:r>
            <w:r w:rsidRPr="00911AB6">
              <w:rPr>
                <w:rFonts w:cstheme="minorHAnsi"/>
                <w:spacing w:val="-5"/>
                <w:sz w:val="20"/>
                <w:szCs w:val="20"/>
              </w:rPr>
              <w:t xml:space="preserve"> </w:t>
            </w:r>
            <w:r w:rsidRPr="00911AB6">
              <w:rPr>
                <w:rFonts w:cstheme="minorHAnsi"/>
                <w:spacing w:val="-1"/>
                <w:sz w:val="20"/>
                <w:szCs w:val="20"/>
              </w:rPr>
              <w:t>the</w:t>
            </w:r>
            <w:r w:rsidRPr="00911AB6">
              <w:rPr>
                <w:rFonts w:cstheme="minorHAnsi"/>
                <w:spacing w:val="52"/>
                <w:w w:val="99"/>
                <w:sz w:val="20"/>
                <w:szCs w:val="20"/>
              </w:rPr>
              <w:t xml:space="preserve"> </w:t>
            </w:r>
            <w:r w:rsidRPr="00911AB6">
              <w:rPr>
                <w:rFonts w:cstheme="minorHAnsi"/>
                <w:sz w:val="20"/>
                <w:szCs w:val="20"/>
              </w:rPr>
              <w:t>objective)</w:t>
            </w:r>
          </w:p>
        </w:tc>
      </w:tr>
      <w:tr w:rsidR="00B45281" w:rsidRPr="00911AB6" w14:paraId="5A115035" w14:textId="77777777" w:rsidTr="00705AD4">
        <w:trPr>
          <w:trHeight w:hRule="exact" w:val="854"/>
        </w:trPr>
        <w:tc>
          <w:tcPr>
            <w:tcW w:w="350" w:type="dxa"/>
            <w:tcBorders>
              <w:top w:val="single" w:sz="5" w:space="0" w:color="000000"/>
              <w:left w:val="single" w:sz="5" w:space="0" w:color="000000"/>
              <w:bottom w:val="single" w:sz="5" w:space="0" w:color="000000"/>
              <w:right w:val="single" w:sz="5" w:space="0" w:color="000000"/>
            </w:tcBorders>
            <w:vAlign w:val="center"/>
          </w:tcPr>
          <w:p w14:paraId="436011BD" w14:textId="77777777" w:rsidR="00B45281" w:rsidRPr="00911AB6" w:rsidRDefault="00B45281" w:rsidP="00401C9C">
            <w:pPr>
              <w:pStyle w:val="TableParagraph"/>
              <w:spacing w:before="10"/>
              <w:rPr>
                <w:rFonts w:eastAsia="Cambria" w:cstheme="minorHAnsi"/>
                <w:sz w:val="20"/>
                <w:szCs w:val="20"/>
              </w:rPr>
            </w:pPr>
          </w:p>
          <w:p w14:paraId="57956736"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6</w:t>
            </w:r>
          </w:p>
        </w:tc>
        <w:tc>
          <w:tcPr>
            <w:tcW w:w="1865" w:type="dxa"/>
            <w:tcBorders>
              <w:top w:val="single" w:sz="5" w:space="0" w:color="000000"/>
              <w:left w:val="single" w:sz="5" w:space="0" w:color="000000"/>
              <w:bottom w:val="single" w:sz="5" w:space="0" w:color="000000"/>
              <w:right w:val="single" w:sz="5" w:space="0" w:color="000000"/>
            </w:tcBorders>
            <w:vAlign w:val="center"/>
          </w:tcPr>
          <w:p w14:paraId="19A55D82" w14:textId="77777777" w:rsidR="00B45281" w:rsidRPr="00911AB6" w:rsidRDefault="00B45281" w:rsidP="00705AD4">
            <w:pPr>
              <w:pStyle w:val="TableParagraph"/>
              <w:ind w:left="99" w:right="538"/>
              <w:rPr>
                <w:rFonts w:eastAsia="Cambria" w:cstheme="minorHAnsi"/>
                <w:sz w:val="20"/>
                <w:szCs w:val="20"/>
              </w:rPr>
            </w:pPr>
            <w:r w:rsidRPr="00911AB6">
              <w:rPr>
                <w:rFonts w:cstheme="minorHAnsi"/>
                <w:spacing w:val="-1"/>
                <w:sz w:val="20"/>
                <w:szCs w:val="20"/>
              </w:rPr>
              <w:t>Highly</w:t>
            </w:r>
            <w:r w:rsidRPr="00911AB6">
              <w:rPr>
                <w:rFonts w:cstheme="minorHAnsi"/>
                <w:spacing w:val="22"/>
                <w:sz w:val="20"/>
                <w:szCs w:val="20"/>
              </w:rPr>
              <w:t xml:space="preserve"> </w:t>
            </w:r>
            <w:r w:rsidRPr="00911AB6">
              <w:rPr>
                <w:rFonts w:cstheme="minorHAnsi"/>
                <w:spacing w:val="-1"/>
                <w:sz w:val="20"/>
                <w:szCs w:val="20"/>
              </w:rPr>
              <w:t>Satisfactory</w:t>
            </w:r>
            <w:r w:rsidRPr="00911AB6">
              <w:rPr>
                <w:rFonts w:cstheme="minorHAnsi"/>
                <w:spacing w:val="20"/>
                <w:w w:val="99"/>
                <w:sz w:val="20"/>
                <w:szCs w:val="20"/>
              </w:rPr>
              <w:t xml:space="preserve"> </w:t>
            </w:r>
            <w:r w:rsidRPr="00911AB6">
              <w:rPr>
                <w:rFonts w:cstheme="minorHAnsi"/>
                <w:sz w:val="20"/>
                <w:szCs w:val="20"/>
              </w:rPr>
              <w:t>(HS)</w:t>
            </w:r>
          </w:p>
        </w:tc>
        <w:tc>
          <w:tcPr>
            <w:tcW w:w="7281" w:type="dxa"/>
            <w:tcBorders>
              <w:top w:val="single" w:sz="5" w:space="0" w:color="000000"/>
              <w:left w:val="single" w:sz="5" w:space="0" w:color="000000"/>
              <w:bottom w:val="single" w:sz="5" w:space="0" w:color="000000"/>
              <w:right w:val="single" w:sz="5" w:space="0" w:color="000000"/>
            </w:tcBorders>
            <w:vAlign w:val="center"/>
          </w:tcPr>
          <w:p w14:paraId="7801045D" w14:textId="77777777" w:rsidR="00B45281" w:rsidRPr="00911AB6" w:rsidRDefault="00B45281" w:rsidP="00705AD4">
            <w:pPr>
              <w:pStyle w:val="TableParagraph"/>
              <w:ind w:left="102" w:right="99"/>
              <w:rPr>
                <w:rFonts w:eastAsia="Cambria" w:cstheme="minorHAnsi"/>
                <w:sz w:val="20"/>
                <w:szCs w:val="20"/>
              </w:rPr>
            </w:pPr>
            <w:r w:rsidRPr="00911AB6">
              <w:rPr>
                <w:rFonts w:eastAsia="Cambria" w:cstheme="minorHAnsi"/>
                <w:spacing w:val="-1"/>
                <w:sz w:val="20"/>
                <w:szCs w:val="20"/>
              </w:rPr>
              <w:t>The</w:t>
            </w:r>
            <w:r w:rsidRPr="00911AB6">
              <w:rPr>
                <w:rFonts w:eastAsia="Cambria" w:cstheme="minorHAnsi"/>
                <w:spacing w:val="-6"/>
                <w:sz w:val="20"/>
                <w:szCs w:val="20"/>
              </w:rPr>
              <w:t xml:space="preserve"> </w:t>
            </w:r>
            <w:r w:rsidRPr="00911AB6">
              <w:rPr>
                <w:rFonts w:eastAsia="Cambria" w:cstheme="minorHAnsi"/>
                <w:spacing w:val="-1"/>
                <w:sz w:val="20"/>
                <w:szCs w:val="20"/>
              </w:rPr>
              <w:t>objective/outcome</w:t>
            </w:r>
            <w:r w:rsidRPr="00911AB6">
              <w:rPr>
                <w:rFonts w:eastAsia="Cambria" w:cstheme="minorHAnsi"/>
                <w:spacing w:val="-6"/>
                <w:sz w:val="20"/>
                <w:szCs w:val="20"/>
              </w:rPr>
              <w:t xml:space="preserve"> </w:t>
            </w:r>
            <w:r w:rsidRPr="00911AB6">
              <w:rPr>
                <w:rFonts w:eastAsia="Cambria" w:cstheme="minorHAnsi"/>
                <w:sz w:val="20"/>
                <w:szCs w:val="20"/>
              </w:rPr>
              <w:t>is</w:t>
            </w:r>
            <w:r w:rsidRPr="00911AB6">
              <w:rPr>
                <w:rFonts w:eastAsia="Cambria" w:cstheme="minorHAnsi"/>
                <w:spacing w:val="-8"/>
                <w:sz w:val="20"/>
                <w:szCs w:val="20"/>
              </w:rPr>
              <w:t xml:space="preserve"> </w:t>
            </w:r>
            <w:r w:rsidRPr="00911AB6">
              <w:rPr>
                <w:rFonts w:eastAsia="Cambria" w:cstheme="minorHAnsi"/>
                <w:spacing w:val="-1"/>
                <w:sz w:val="20"/>
                <w:szCs w:val="20"/>
              </w:rPr>
              <w:t>expected</w:t>
            </w:r>
            <w:r w:rsidRPr="00911AB6">
              <w:rPr>
                <w:rFonts w:eastAsia="Cambria" w:cstheme="minorHAnsi"/>
                <w:spacing w:val="-8"/>
                <w:sz w:val="20"/>
                <w:szCs w:val="20"/>
              </w:rPr>
              <w:t xml:space="preserve"> </w:t>
            </w:r>
            <w:r w:rsidRPr="00911AB6">
              <w:rPr>
                <w:rFonts w:eastAsia="Cambria" w:cstheme="minorHAnsi"/>
                <w:sz w:val="20"/>
                <w:szCs w:val="20"/>
              </w:rPr>
              <w:t>to</w:t>
            </w:r>
            <w:r w:rsidRPr="00911AB6">
              <w:rPr>
                <w:rFonts w:eastAsia="Cambria" w:cstheme="minorHAnsi"/>
                <w:spacing w:val="-9"/>
                <w:sz w:val="20"/>
                <w:szCs w:val="20"/>
              </w:rPr>
              <w:t xml:space="preserve"> </w:t>
            </w:r>
            <w:r w:rsidRPr="00911AB6">
              <w:rPr>
                <w:rFonts w:eastAsia="Cambria" w:cstheme="minorHAnsi"/>
                <w:spacing w:val="-1"/>
                <w:sz w:val="20"/>
                <w:szCs w:val="20"/>
              </w:rPr>
              <w:t>achieve</w:t>
            </w:r>
            <w:r w:rsidRPr="00911AB6">
              <w:rPr>
                <w:rFonts w:eastAsia="Cambria" w:cstheme="minorHAnsi"/>
                <w:spacing w:val="-11"/>
                <w:sz w:val="20"/>
                <w:szCs w:val="20"/>
              </w:rPr>
              <w:t xml:space="preserve"> </w:t>
            </w:r>
            <w:r w:rsidRPr="00911AB6">
              <w:rPr>
                <w:rFonts w:eastAsia="Cambria" w:cstheme="minorHAnsi"/>
                <w:spacing w:val="-1"/>
                <w:sz w:val="20"/>
                <w:szCs w:val="20"/>
              </w:rPr>
              <w:t>or</w:t>
            </w:r>
            <w:r w:rsidRPr="00911AB6">
              <w:rPr>
                <w:rFonts w:eastAsia="Cambria" w:cstheme="minorHAnsi"/>
                <w:spacing w:val="-8"/>
                <w:sz w:val="20"/>
                <w:szCs w:val="20"/>
              </w:rPr>
              <w:t xml:space="preserve"> </w:t>
            </w:r>
            <w:r w:rsidRPr="00911AB6">
              <w:rPr>
                <w:rFonts w:eastAsia="Cambria" w:cstheme="minorHAnsi"/>
                <w:spacing w:val="-1"/>
                <w:sz w:val="20"/>
                <w:szCs w:val="20"/>
              </w:rPr>
              <w:t>exceed</w:t>
            </w:r>
            <w:r w:rsidRPr="00911AB6">
              <w:rPr>
                <w:rFonts w:eastAsia="Cambria" w:cstheme="minorHAnsi"/>
                <w:spacing w:val="-7"/>
                <w:sz w:val="20"/>
                <w:szCs w:val="20"/>
              </w:rPr>
              <w:t xml:space="preserve"> </w:t>
            </w:r>
            <w:r w:rsidRPr="00911AB6">
              <w:rPr>
                <w:rFonts w:eastAsia="Cambria" w:cstheme="minorHAnsi"/>
                <w:spacing w:val="-1"/>
                <w:sz w:val="20"/>
                <w:szCs w:val="20"/>
              </w:rPr>
              <w:t>all</w:t>
            </w:r>
            <w:r w:rsidRPr="00911AB6">
              <w:rPr>
                <w:rFonts w:eastAsia="Cambria" w:cstheme="minorHAnsi"/>
                <w:spacing w:val="-9"/>
                <w:sz w:val="20"/>
                <w:szCs w:val="20"/>
              </w:rPr>
              <w:t xml:space="preserve"> </w:t>
            </w:r>
            <w:r w:rsidRPr="00911AB6">
              <w:rPr>
                <w:rFonts w:eastAsia="Cambria" w:cstheme="minorHAnsi"/>
                <w:sz w:val="20"/>
                <w:szCs w:val="20"/>
              </w:rPr>
              <w:t>its</w:t>
            </w:r>
            <w:r w:rsidRPr="00911AB6">
              <w:rPr>
                <w:rFonts w:eastAsia="Cambria" w:cstheme="minorHAnsi"/>
                <w:spacing w:val="-9"/>
                <w:sz w:val="20"/>
                <w:szCs w:val="20"/>
              </w:rPr>
              <w:t xml:space="preserve"> </w:t>
            </w:r>
            <w:r w:rsidRPr="00911AB6">
              <w:rPr>
                <w:rFonts w:eastAsia="Cambria" w:cstheme="minorHAnsi"/>
                <w:spacing w:val="-2"/>
                <w:sz w:val="20"/>
                <w:szCs w:val="20"/>
              </w:rPr>
              <w:t>end-of-</w:t>
            </w:r>
            <w:r w:rsidRPr="00911AB6">
              <w:rPr>
                <w:rFonts w:eastAsia="Cambria" w:cstheme="minorHAnsi"/>
                <w:spacing w:val="67"/>
                <w:sz w:val="20"/>
                <w:szCs w:val="20"/>
              </w:rPr>
              <w:t xml:space="preserve"> </w:t>
            </w:r>
            <w:r w:rsidRPr="00911AB6">
              <w:rPr>
                <w:rFonts w:eastAsia="Cambria" w:cstheme="minorHAnsi"/>
                <w:spacing w:val="-3"/>
                <w:sz w:val="20"/>
                <w:szCs w:val="20"/>
              </w:rPr>
              <w:t>project</w:t>
            </w:r>
            <w:r w:rsidRPr="00911AB6">
              <w:rPr>
                <w:rFonts w:eastAsia="Cambria" w:cstheme="minorHAnsi"/>
                <w:spacing w:val="25"/>
                <w:sz w:val="20"/>
                <w:szCs w:val="20"/>
              </w:rPr>
              <w:t xml:space="preserve"> </w:t>
            </w:r>
            <w:r w:rsidRPr="00911AB6">
              <w:rPr>
                <w:rFonts w:eastAsia="Cambria" w:cstheme="minorHAnsi"/>
                <w:spacing w:val="-2"/>
                <w:sz w:val="20"/>
                <w:szCs w:val="20"/>
              </w:rPr>
              <w:t>targets,</w:t>
            </w:r>
            <w:r w:rsidRPr="00911AB6">
              <w:rPr>
                <w:rFonts w:eastAsia="Cambria" w:cstheme="minorHAnsi"/>
                <w:spacing w:val="27"/>
                <w:sz w:val="20"/>
                <w:szCs w:val="20"/>
              </w:rPr>
              <w:t xml:space="preserve"> </w:t>
            </w:r>
            <w:r w:rsidRPr="00911AB6">
              <w:rPr>
                <w:rFonts w:eastAsia="Cambria" w:cstheme="minorHAnsi"/>
                <w:spacing w:val="-1"/>
                <w:sz w:val="20"/>
                <w:szCs w:val="20"/>
              </w:rPr>
              <w:t>without</w:t>
            </w:r>
            <w:r w:rsidRPr="00911AB6">
              <w:rPr>
                <w:rFonts w:eastAsia="Cambria" w:cstheme="minorHAnsi"/>
                <w:spacing w:val="24"/>
                <w:sz w:val="20"/>
                <w:szCs w:val="20"/>
              </w:rPr>
              <w:t xml:space="preserve"> </w:t>
            </w:r>
            <w:r w:rsidRPr="00911AB6">
              <w:rPr>
                <w:rFonts w:eastAsia="Cambria" w:cstheme="minorHAnsi"/>
                <w:sz w:val="20"/>
                <w:szCs w:val="20"/>
              </w:rPr>
              <w:t>major</w:t>
            </w:r>
            <w:r w:rsidRPr="00911AB6">
              <w:rPr>
                <w:rFonts w:eastAsia="Cambria" w:cstheme="minorHAnsi"/>
                <w:spacing w:val="31"/>
                <w:sz w:val="20"/>
                <w:szCs w:val="20"/>
              </w:rPr>
              <w:t xml:space="preserve"> </w:t>
            </w:r>
            <w:r w:rsidRPr="00911AB6">
              <w:rPr>
                <w:rFonts w:eastAsia="Cambria" w:cstheme="minorHAnsi"/>
                <w:spacing w:val="-1"/>
                <w:sz w:val="20"/>
                <w:szCs w:val="20"/>
              </w:rPr>
              <w:t>shortcomings.</w:t>
            </w:r>
            <w:r w:rsidRPr="00911AB6">
              <w:rPr>
                <w:rFonts w:eastAsia="Cambria" w:cstheme="minorHAnsi"/>
                <w:spacing w:val="17"/>
                <w:sz w:val="20"/>
                <w:szCs w:val="20"/>
              </w:rPr>
              <w:t xml:space="preserve"> </w:t>
            </w:r>
            <w:r w:rsidRPr="00911AB6">
              <w:rPr>
                <w:rFonts w:eastAsia="Cambria" w:cstheme="minorHAnsi"/>
                <w:spacing w:val="-1"/>
                <w:sz w:val="20"/>
                <w:szCs w:val="20"/>
              </w:rPr>
              <w:t>The</w:t>
            </w:r>
            <w:r w:rsidRPr="00911AB6">
              <w:rPr>
                <w:rFonts w:eastAsia="Cambria" w:cstheme="minorHAnsi"/>
                <w:spacing w:val="28"/>
                <w:sz w:val="20"/>
                <w:szCs w:val="20"/>
              </w:rPr>
              <w:t xml:space="preserve"> </w:t>
            </w:r>
            <w:r w:rsidRPr="00911AB6">
              <w:rPr>
                <w:rFonts w:eastAsia="Cambria" w:cstheme="minorHAnsi"/>
                <w:spacing w:val="-1"/>
                <w:sz w:val="20"/>
                <w:szCs w:val="20"/>
              </w:rPr>
              <w:t>progress</w:t>
            </w:r>
            <w:r w:rsidRPr="00911AB6">
              <w:rPr>
                <w:rFonts w:eastAsia="Cambria" w:cstheme="minorHAnsi"/>
                <w:spacing w:val="33"/>
                <w:sz w:val="20"/>
                <w:szCs w:val="20"/>
              </w:rPr>
              <w:t xml:space="preserve"> </w:t>
            </w:r>
            <w:r w:rsidRPr="00911AB6">
              <w:rPr>
                <w:rFonts w:eastAsia="Cambria" w:cstheme="minorHAnsi"/>
                <w:spacing w:val="-1"/>
                <w:sz w:val="20"/>
                <w:szCs w:val="20"/>
              </w:rPr>
              <w:t>towards</w:t>
            </w:r>
            <w:r w:rsidRPr="00911AB6">
              <w:rPr>
                <w:rFonts w:eastAsia="Cambria" w:cstheme="minorHAnsi"/>
                <w:spacing w:val="53"/>
                <w:w w:val="99"/>
                <w:sz w:val="20"/>
                <w:szCs w:val="20"/>
              </w:rPr>
              <w:t xml:space="preserve"> </w:t>
            </w:r>
            <w:r w:rsidRPr="00911AB6">
              <w:rPr>
                <w:rFonts w:eastAsia="Cambria" w:cstheme="minorHAnsi"/>
                <w:spacing w:val="-1"/>
                <w:sz w:val="20"/>
                <w:szCs w:val="20"/>
              </w:rPr>
              <w:t>the</w:t>
            </w:r>
            <w:r w:rsidRPr="00911AB6">
              <w:rPr>
                <w:rFonts w:eastAsia="Cambria" w:cstheme="minorHAnsi"/>
                <w:spacing w:val="-5"/>
                <w:sz w:val="20"/>
                <w:szCs w:val="20"/>
              </w:rPr>
              <w:t xml:space="preserve"> </w:t>
            </w:r>
            <w:r w:rsidRPr="00911AB6">
              <w:rPr>
                <w:rFonts w:eastAsia="Cambria" w:cstheme="minorHAnsi"/>
                <w:spacing w:val="-1"/>
                <w:sz w:val="20"/>
                <w:szCs w:val="20"/>
              </w:rPr>
              <w:t>objective/outcome</w:t>
            </w:r>
            <w:r w:rsidRPr="00911AB6">
              <w:rPr>
                <w:rFonts w:eastAsia="Cambria" w:cstheme="minorHAnsi"/>
                <w:spacing w:val="-6"/>
                <w:sz w:val="20"/>
                <w:szCs w:val="20"/>
              </w:rPr>
              <w:t xml:space="preserve"> </w:t>
            </w:r>
            <w:r w:rsidRPr="00911AB6">
              <w:rPr>
                <w:rFonts w:eastAsia="Cambria" w:cstheme="minorHAnsi"/>
                <w:spacing w:val="-1"/>
                <w:sz w:val="20"/>
                <w:szCs w:val="20"/>
              </w:rPr>
              <w:t>can</w:t>
            </w:r>
            <w:r w:rsidRPr="00911AB6">
              <w:rPr>
                <w:rFonts w:eastAsia="Cambria" w:cstheme="minorHAnsi"/>
                <w:spacing w:val="-4"/>
                <w:sz w:val="20"/>
                <w:szCs w:val="20"/>
              </w:rPr>
              <w:t xml:space="preserve"> </w:t>
            </w:r>
            <w:r w:rsidRPr="00911AB6">
              <w:rPr>
                <w:rFonts w:eastAsia="Cambria" w:cstheme="minorHAnsi"/>
                <w:spacing w:val="-1"/>
                <w:sz w:val="20"/>
                <w:szCs w:val="20"/>
              </w:rPr>
              <w:t>be</w:t>
            </w:r>
            <w:r w:rsidRPr="00911AB6">
              <w:rPr>
                <w:rFonts w:eastAsia="Cambria" w:cstheme="minorHAnsi"/>
                <w:spacing w:val="-5"/>
                <w:sz w:val="20"/>
                <w:szCs w:val="20"/>
              </w:rPr>
              <w:t xml:space="preserve"> </w:t>
            </w:r>
            <w:r w:rsidRPr="00911AB6">
              <w:rPr>
                <w:rFonts w:eastAsia="Cambria" w:cstheme="minorHAnsi"/>
                <w:spacing w:val="-1"/>
                <w:sz w:val="20"/>
                <w:szCs w:val="20"/>
              </w:rPr>
              <w:t>presented</w:t>
            </w:r>
            <w:r w:rsidRPr="00911AB6">
              <w:rPr>
                <w:rFonts w:eastAsia="Cambria" w:cstheme="minorHAnsi"/>
                <w:spacing w:val="-8"/>
                <w:sz w:val="20"/>
                <w:szCs w:val="20"/>
              </w:rPr>
              <w:t xml:space="preserve"> </w:t>
            </w:r>
            <w:r w:rsidRPr="00911AB6">
              <w:rPr>
                <w:rFonts w:eastAsia="Cambria" w:cstheme="minorHAnsi"/>
                <w:sz w:val="20"/>
                <w:szCs w:val="20"/>
              </w:rPr>
              <w:t>as</w:t>
            </w:r>
            <w:r w:rsidRPr="00911AB6">
              <w:rPr>
                <w:rFonts w:eastAsia="Cambria" w:cstheme="minorHAnsi"/>
                <w:spacing w:val="-7"/>
                <w:sz w:val="20"/>
                <w:szCs w:val="20"/>
              </w:rPr>
              <w:t xml:space="preserve"> </w:t>
            </w:r>
            <w:r w:rsidRPr="00911AB6">
              <w:rPr>
                <w:rFonts w:eastAsia="Cambria" w:cstheme="minorHAnsi"/>
                <w:spacing w:val="-1"/>
                <w:sz w:val="20"/>
                <w:szCs w:val="20"/>
              </w:rPr>
              <w:t>“good</w:t>
            </w:r>
            <w:r w:rsidRPr="00911AB6">
              <w:rPr>
                <w:rFonts w:eastAsia="Cambria" w:cstheme="minorHAnsi"/>
                <w:spacing w:val="-11"/>
                <w:sz w:val="20"/>
                <w:szCs w:val="20"/>
              </w:rPr>
              <w:t xml:space="preserve"> </w:t>
            </w:r>
            <w:r w:rsidRPr="00911AB6">
              <w:rPr>
                <w:rFonts w:eastAsia="Cambria" w:cstheme="minorHAnsi"/>
                <w:spacing w:val="-1"/>
                <w:sz w:val="20"/>
                <w:szCs w:val="20"/>
              </w:rPr>
              <w:t>practice”.</w:t>
            </w:r>
          </w:p>
        </w:tc>
      </w:tr>
      <w:tr w:rsidR="00B45281" w:rsidRPr="00911AB6" w14:paraId="0B4FF20A" w14:textId="77777777" w:rsidTr="00705AD4">
        <w:trPr>
          <w:trHeight w:hRule="exact" w:val="571"/>
        </w:trPr>
        <w:tc>
          <w:tcPr>
            <w:tcW w:w="350" w:type="dxa"/>
            <w:tcBorders>
              <w:top w:val="single" w:sz="5" w:space="0" w:color="000000"/>
              <w:left w:val="single" w:sz="5" w:space="0" w:color="000000"/>
              <w:bottom w:val="single" w:sz="5" w:space="0" w:color="000000"/>
              <w:right w:val="single" w:sz="5" w:space="0" w:color="000000"/>
            </w:tcBorders>
            <w:vAlign w:val="center"/>
          </w:tcPr>
          <w:p w14:paraId="653ED4CC" w14:textId="77777777" w:rsidR="00B45281" w:rsidRPr="00911AB6" w:rsidRDefault="00B45281" w:rsidP="00401C9C">
            <w:pPr>
              <w:pStyle w:val="TableParagraph"/>
              <w:spacing w:before="138"/>
              <w:ind w:left="102"/>
              <w:rPr>
                <w:rFonts w:eastAsia="Cambria" w:cstheme="minorHAnsi"/>
                <w:sz w:val="20"/>
                <w:szCs w:val="20"/>
              </w:rPr>
            </w:pPr>
            <w:r w:rsidRPr="00911AB6">
              <w:rPr>
                <w:rFonts w:cstheme="minorHAnsi"/>
                <w:sz w:val="20"/>
                <w:szCs w:val="20"/>
              </w:rPr>
              <w:t>5</w:t>
            </w:r>
          </w:p>
        </w:tc>
        <w:tc>
          <w:tcPr>
            <w:tcW w:w="1865" w:type="dxa"/>
            <w:tcBorders>
              <w:top w:val="single" w:sz="5" w:space="0" w:color="000000"/>
              <w:left w:val="single" w:sz="5" w:space="0" w:color="000000"/>
              <w:bottom w:val="single" w:sz="5" w:space="0" w:color="000000"/>
              <w:right w:val="single" w:sz="5" w:space="0" w:color="000000"/>
            </w:tcBorders>
            <w:vAlign w:val="center"/>
          </w:tcPr>
          <w:p w14:paraId="36768441" w14:textId="77777777" w:rsidR="00B45281" w:rsidRPr="00911AB6" w:rsidRDefault="00B45281" w:rsidP="00BA5A9B">
            <w:pPr>
              <w:pStyle w:val="TableParagraph"/>
              <w:spacing w:before="138"/>
              <w:ind w:left="99"/>
              <w:rPr>
                <w:rFonts w:eastAsia="Cambria" w:cstheme="minorHAnsi"/>
                <w:sz w:val="20"/>
                <w:szCs w:val="20"/>
              </w:rPr>
            </w:pPr>
            <w:r w:rsidRPr="00911AB6">
              <w:rPr>
                <w:rFonts w:cstheme="minorHAnsi"/>
                <w:spacing w:val="-1"/>
                <w:sz w:val="20"/>
                <w:szCs w:val="20"/>
              </w:rPr>
              <w:t>Satisfactory</w:t>
            </w:r>
            <w:r w:rsidRPr="00911AB6">
              <w:rPr>
                <w:rFonts w:cstheme="minorHAnsi"/>
                <w:spacing w:val="-13"/>
                <w:sz w:val="20"/>
                <w:szCs w:val="20"/>
              </w:rPr>
              <w:t xml:space="preserve"> </w:t>
            </w:r>
            <w:r w:rsidRPr="00911AB6">
              <w:rPr>
                <w:rFonts w:cstheme="minorHAnsi"/>
                <w:sz w:val="20"/>
                <w:szCs w:val="20"/>
              </w:rPr>
              <w:t>(S)</w:t>
            </w:r>
          </w:p>
        </w:tc>
        <w:tc>
          <w:tcPr>
            <w:tcW w:w="7281" w:type="dxa"/>
            <w:tcBorders>
              <w:top w:val="single" w:sz="5" w:space="0" w:color="000000"/>
              <w:left w:val="single" w:sz="5" w:space="0" w:color="000000"/>
              <w:bottom w:val="single" w:sz="5" w:space="0" w:color="000000"/>
              <w:right w:val="single" w:sz="5" w:space="0" w:color="000000"/>
            </w:tcBorders>
            <w:vAlign w:val="center"/>
          </w:tcPr>
          <w:p w14:paraId="7BBC8BE6" w14:textId="77777777" w:rsidR="00B45281" w:rsidRPr="00911AB6" w:rsidRDefault="00B45281" w:rsidP="00705AD4">
            <w:pPr>
              <w:pStyle w:val="TableParagraph"/>
              <w:ind w:left="102" w:right="99"/>
              <w:rPr>
                <w:rFonts w:eastAsia="Cambria" w:cstheme="minorHAnsi"/>
                <w:sz w:val="20"/>
                <w:szCs w:val="20"/>
              </w:rPr>
            </w:pPr>
            <w:r w:rsidRPr="00911AB6">
              <w:rPr>
                <w:rFonts w:cstheme="minorHAnsi"/>
                <w:spacing w:val="-1"/>
                <w:sz w:val="20"/>
                <w:szCs w:val="20"/>
              </w:rPr>
              <w:t>The</w:t>
            </w:r>
            <w:r w:rsidRPr="00911AB6">
              <w:rPr>
                <w:rFonts w:cstheme="minorHAnsi"/>
                <w:spacing w:val="52"/>
                <w:sz w:val="20"/>
                <w:szCs w:val="20"/>
              </w:rPr>
              <w:t xml:space="preserve"> </w:t>
            </w:r>
            <w:r w:rsidRPr="00911AB6">
              <w:rPr>
                <w:rFonts w:cstheme="minorHAnsi"/>
                <w:spacing w:val="-1"/>
                <w:sz w:val="20"/>
                <w:szCs w:val="20"/>
              </w:rPr>
              <w:t>objective/outcome</w:t>
            </w:r>
            <w:r w:rsidRPr="00911AB6">
              <w:rPr>
                <w:rFonts w:cstheme="minorHAnsi"/>
                <w:spacing w:val="50"/>
                <w:sz w:val="20"/>
                <w:szCs w:val="20"/>
              </w:rPr>
              <w:t xml:space="preserve"> </w:t>
            </w:r>
            <w:r w:rsidRPr="00911AB6">
              <w:rPr>
                <w:rFonts w:cstheme="minorHAnsi"/>
                <w:sz w:val="20"/>
                <w:szCs w:val="20"/>
              </w:rPr>
              <w:t>is</w:t>
            </w:r>
            <w:r w:rsidRPr="00911AB6">
              <w:rPr>
                <w:rFonts w:cstheme="minorHAnsi"/>
                <w:spacing w:val="50"/>
                <w:sz w:val="20"/>
                <w:szCs w:val="20"/>
              </w:rPr>
              <w:t xml:space="preserve"> </w:t>
            </w:r>
            <w:r w:rsidRPr="00911AB6">
              <w:rPr>
                <w:rFonts w:cstheme="minorHAnsi"/>
                <w:spacing w:val="-1"/>
                <w:sz w:val="20"/>
                <w:szCs w:val="20"/>
              </w:rPr>
              <w:t>expected</w:t>
            </w:r>
            <w:r w:rsidRPr="00911AB6">
              <w:rPr>
                <w:rFonts w:cstheme="minorHAnsi"/>
                <w:spacing w:val="51"/>
                <w:sz w:val="20"/>
                <w:szCs w:val="20"/>
              </w:rPr>
              <w:t xml:space="preserve"> </w:t>
            </w:r>
            <w:r w:rsidRPr="00911AB6">
              <w:rPr>
                <w:rFonts w:cstheme="minorHAnsi"/>
                <w:sz w:val="20"/>
                <w:szCs w:val="20"/>
              </w:rPr>
              <w:t>to</w:t>
            </w:r>
            <w:r w:rsidRPr="00911AB6">
              <w:rPr>
                <w:rFonts w:cstheme="minorHAnsi"/>
                <w:spacing w:val="47"/>
                <w:sz w:val="20"/>
                <w:szCs w:val="20"/>
              </w:rPr>
              <w:t xml:space="preserve"> </w:t>
            </w:r>
            <w:r w:rsidRPr="00911AB6">
              <w:rPr>
                <w:rFonts w:cstheme="minorHAnsi"/>
                <w:spacing w:val="-1"/>
                <w:sz w:val="20"/>
                <w:szCs w:val="20"/>
              </w:rPr>
              <w:t>achieve</w:t>
            </w:r>
            <w:r w:rsidRPr="00911AB6">
              <w:rPr>
                <w:rFonts w:cstheme="minorHAnsi"/>
                <w:spacing w:val="45"/>
                <w:sz w:val="20"/>
                <w:szCs w:val="20"/>
              </w:rPr>
              <w:t xml:space="preserve"> </w:t>
            </w:r>
            <w:r w:rsidRPr="00911AB6">
              <w:rPr>
                <w:rFonts w:cstheme="minorHAnsi"/>
                <w:spacing w:val="-1"/>
                <w:sz w:val="20"/>
                <w:szCs w:val="20"/>
              </w:rPr>
              <w:t>most</w:t>
            </w:r>
            <w:r w:rsidRPr="00911AB6">
              <w:rPr>
                <w:rFonts w:cstheme="minorHAnsi"/>
                <w:spacing w:val="46"/>
                <w:sz w:val="20"/>
                <w:szCs w:val="20"/>
              </w:rPr>
              <w:t xml:space="preserve"> </w:t>
            </w:r>
            <w:r w:rsidRPr="00911AB6">
              <w:rPr>
                <w:rFonts w:cstheme="minorHAnsi"/>
                <w:sz w:val="20"/>
                <w:szCs w:val="20"/>
              </w:rPr>
              <w:t>of</w:t>
            </w:r>
            <w:r w:rsidRPr="00911AB6">
              <w:rPr>
                <w:rFonts w:cstheme="minorHAnsi"/>
                <w:spacing w:val="51"/>
                <w:sz w:val="20"/>
                <w:szCs w:val="20"/>
              </w:rPr>
              <w:t xml:space="preserve"> </w:t>
            </w:r>
            <w:r w:rsidRPr="00911AB6">
              <w:rPr>
                <w:rFonts w:cstheme="minorHAnsi"/>
                <w:sz w:val="20"/>
                <w:szCs w:val="20"/>
              </w:rPr>
              <w:t>its</w:t>
            </w:r>
            <w:r w:rsidRPr="00911AB6">
              <w:rPr>
                <w:rFonts w:cstheme="minorHAnsi"/>
                <w:spacing w:val="48"/>
                <w:sz w:val="20"/>
                <w:szCs w:val="20"/>
              </w:rPr>
              <w:t xml:space="preserve"> </w:t>
            </w:r>
            <w:r w:rsidRPr="00911AB6">
              <w:rPr>
                <w:rFonts w:cstheme="minorHAnsi"/>
                <w:spacing w:val="-3"/>
                <w:sz w:val="20"/>
                <w:szCs w:val="20"/>
              </w:rPr>
              <w:t>end-of-</w:t>
            </w:r>
            <w:r w:rsidRPr="00911AB6">
              <w:rPr>
                <w:rFonts w:cstheme="minorHAnsi"/>
                <w:spacing w:val="61"/>
                <w:sz w:val="20"/>
                <w:szCs w:val="20"/>
              </w:rPr>
              <w:t xml:space="preserve"> </w:t>
            </w:r>
            <w:r w:rsidRPr="00911AB6">
              <w:rPr>
                <w:rFonts w:cstheme="minorHAnsi"/>
                <w:spacing w:val="-3"/>
                <w:sz w:val="20"/>
                <w:szCs w:val="20"/>
              </w:rPr>
              <w:t>project</w:t>
            </w:r>
            <w:r w:rsidRPr="00911AB6">
              <w:rPr>
                <w:rFonts w:cstheme="minorHAnsi"/>
                <w:spacing w:val="-10"/>
                <w:sz w:val="20"/>
                <w:szCs w:val="20"/>
              </w:rPr>
              <w:t xml:space="preserve"> </w:t>
            </w:r>
            <w:r w:rsidRPr="00911AB6">
              <w:rPr>
                <w:rFonts w:cstheme="minorHAnsi"/>
                <w:spacing w:val="-2"/>
                <w:sz w:val="20"/>
                <w:szCs w:val="20"/>
              </w:rPr>
              <w:t>targets,</w:t>
            </w:r>
            <w:r w:rsidRPr="00911AB6">
              <w:rPr>
                <w:rFonts w:cstheme="minorHAnsi"/>
                <w:spacing w:val="-6"/>
                <w:sz w:val="20"/>
                <w:szCs w:val="20"/>
              </w:rPr>
              <w:t xml:space="preserve"> </w:t>
            </w:r>
            <w:r w:rsidRPr="00911AB6">
              <w:rPr>
                <w:rFonts w:cstheme="minorHAnsi"/>
                <w:spacing w:val="-1"/>
                <w:sz w:val="20"/>
                <w:szCs w:val="20"/>
              </w:rPr>
              <w:t>with</w:t>
            </w:r>
            <w:r w:rsidRPr="00911AB6">
              <w:rPr>
                <w:rFonts w:cstheme="minorHAnsi"/>
                <w:spacing w:val="-8"/>
                <w:sz w:val="20"/>
                <w:szCs w:val="20"/>
              </w:rPr>
              <w:t xml:space="preserve"> </w:t>
            </w:r>
            <w:r w:rsidRPr="00911AB6">
              <w:rPr>
                <w:rFonts w:cstheme="minorHAnsi"/>
                <w:sz w:val="20"/>
                <w:szCs w:val="20"/>
              </w:rPr>
              <w:t>only</w:t>
            </w:r>
            <w:r w:rsidRPr="00911AB6">
              <w:rPr>
                <w:rFonts w:cstheme="minorHAnsi"/>
                <w:spacing w:val="-8"/>
                <w:sz w:val="20"/>
                <w:szCs w:val="20"/>
              </w:rPr>
              <w:t xml:space="preserve"> </w:t>
            </w:r>
            <w:r w:rsidRPr="00911AB6">
              <w:rPr>
                <w:rFonts w:cstheme="minorHAnsi"/>
                <w:spacing w:val="-1"/>
                <w:sz w:val="20"/>
                <w:szCs w:val="20"/>
              </w:rPr>
              <w:t>minor</w:t>
            </w:r>
            <w:r w:rsidRPr="00911AB6">
              <w:rPr>
                <w:rFonts w:cstheme="minorHAnsi"/>
                <w:spacing w:val="-6"/>
                <w:sz w:val="20"/>
                <w:szCs w:val="20"/>
              </w:rPr>
              <w:t xml:space="preserve"> </w:t>
            </w:r>
            <w:r w:rsidRPr="00911AB6">
              <w:rPr>
                <w:rFonts w:cstheme="minorHAnsi"/>
                <w:spacing w:val="-1"/>
                <w:sz w:val="20"/>
                <w:szCs w:val="20"/>
              </w:rPr>
              <w:t>shortcomings.</w:t>
            </w:r>
          </w:p>
        </w:tc>
      </w:tr>
      <w:tr w:rsidR="00B45281" w:rsidRPr="00911AB6" w14:paraId="384B7E81" w14:textId="77777777" w:rsidTr="00705AD4">
        <w:trPr>
          <w:trHeight w:hRule="exact" w:val="854"/>
        </w:trPr>
        <w:tc>
          <w:tcPr>
            <w:tcW w:w="350" w:type="dxa"/>
            <w:tcBorders>
              <w:top w:val="single" w:sz="5" w:space="0" w:color="000000"/>
              <w:left w:val="single" w:sz="5" w:space="0" w:color="000000"/>
              <w:bottom w:val="single" w:sz="5" w:space="0" w:color="000000"/>
              <w:right w:val="single" w:sz="5" w:space="0" w:color="000000"/>
            </w:tcBorders>
            <w:vAlign w:val="center"/>
          </w:tcPr>
          <w:p w14:paraId="15052A4D" w14:textId="77777777" w:rsidR="00B45281" w:rsidRPr="00911AB6" w:rsidRDefault="00B45281" w:rsidP="00401C9C">
            <w:pPr>
              <w:pStyle w:val="TableParagraph"/>
              <w:spacing w:before="1"/>
              <w:rPr>
                <w:rFonts w:eastAsia="Cambria" w:cstheme="minorHAnsi"/>
                <w:sz w:val="20"/>
                <w:szCs w:val="20"/>
              </w:rPr>
            </w:pPr>
          </w:p>
          <w:p w14:paraId="02347616"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4</w:t>
            </w:r>
          </w:p>
        </w:tc>
        <w:tc>
          <w:tcPr>
            <w:tcW w:w="1865" w:type="dxa"/>
            <w:tcBorders>
              <w:top w:val="single" w:sz="5" w:space="0" w:color="000000"/>
              <w:left w:val="single" w:sz="5" w:space="0" w:color="000000"/>
              <w:bottom w:val="single" w:sz="5" w:space="0" w:color="000000"/>
              <w:right w:val="single" w:sz="5" w:space="0" w:color="000000"/>
            </w:tcBorders>
            <w:vAlign w:val="center"/>
          </w:tcPr>
          <w:p w14:paraId="31A2E09E" w14:textId="77777777" w:rsidR="00B45281" w:rsidRPr="00911AB6" w:rsidRDefault="00B45281" w:rsidP="00705AD4">
            <w:pPr>
              <w:pStyle w:val="TableParagraph"/>
              <w:spacing w:before="1"/>
              <w:ind w:left="99" w:right="538"/>
              <w:rPr>
                <w:rFonts w:eastAsia="Cambria" w:cstheme="minorHAnsi"/>
                <w:sz w:val="20"/>
                <w:szCs w:val="20"/>
              </w:rPr>
            </w:pPr>
            <w:r w:rsidRPr="00911AB6">
              <w:rPr>
                <w:rFonts w:cstheme="minorHAnsi"/>
                <w:spacing w:val="-1"/>
                <w:sz w:val="20"/>
                <w:szCs w:val="20"/>
              </w:rPr>
              <w:t>Moderately</w:t>
            </w:r>
            <w:r w:rsidRPr="00911AB6">
              <w:rPr>
                <w:rFonts w:cstheme="minorHAnsi"/>
                <w:spacing w:val="25"/>
                <w:sz w:val="20"/>
                <w:szCs w:val="20"/>
              </w:rPr>
              <w:t xml:space="preserve"> </w:t>
            </w:r>
            <w:r w:rsidRPr="00911AB6">
              <w:rPr>
                <w:rFonts w:cstheme="minorHAnsi"/>
                <w:spacing w:val="-1"/>
                <w:sz w:val="20"/>
                <w:szCs w:val="20"/>
              </w:rPr>
              <w:t>Satisfactory</w:t>
            </w:r>
            <w:r w:rsidRPr="00911AB6">
              <w:rPr>
                <w:rFonts w:cstheme="minorHAnsi"/>
                <w:spacing w:val="20"/>
                <w:w w:val="99"/>
                <w:sz w:val="20"/>
                <w:szCs w:val="20"/>
              </w:rPr>
              <w:t xml:space="preserve"> </w:t>
            </w:r>
            <w:r w:rsidRPr="00911AB6">
              <w:rPr>
                <w:rFonts w:cstheme="minorHAnsi"/>
                <w:sz w:val="20"/>
                <w:szCs w:val="20"/>
              </w:rPr>
              <w:t>(MS)</w:t>
            </w:r>
          </w:p>
        </w:tc>
        <w:tc>
          <w:tcPr>
            <w:tcW w:w="7281" w:type="dxa"/>
            <w:tcBorders>
              <w:top w:val="single" w:sz="5" w:space="0" w:color="000000"/>
              <w:left w:val="single" w:sz="5" w:space="0" w:color="000000"/>
              <w:bottom w:val="single" w:sz="5" w:space="0" w:color="000000"/>
              <w:right w:val="single" w:sz="5" w:space="0" w:color="000000"/>
            </w:tcBorders>
            <w:vAlign w:val="center"/>
          </w:tcPr>
          <w:p w14:paraId="508FD0D6" w14:textId="77777777" w:rsidR="00B45281" w:rsidRPr="00911AB6" w:rsidRDefault="00B45281" w:rsidP="00401C9C">
            <w:pPr>
              <w:pStyle w:val="TableParagraph"/>
              <w:spacing w:before="1"/>
              <w:ind w:left="102" w:right="99"/>
              <w:rPr>
                <w:rFonts w:eastAsia="Cambria" w:cstheme="minorHAnsi"/>
                <w:sz w:val="20"/>
                <w:szCs w:val="20"/>
              </w:rPr>
            </w:pPr>
            <w:r w:rsidRPr="00911AB6">
              <w:rPr>
                <w:rFonts w:cstheme="minorHAnsi"/>
                <w:spacing w:val="-1"/>
                <w:sz w:val="20"/>
                <w:szCs w:val="20"/>
              </w:rPr>
              <w:t>The</w:t>
            </w:r>
            <w:r w:rsidRPr="00911AB6">
              <w:rPr>
                <w:rFonts w:cstheme="minorHAnsi"/>
                <w:spacing w:val="52"/>
                <w:sz w:val="20"/>
                <w:szCs w:val="20"/>
              </w:rPr>
              <w:t xml:space="preserve"> </w:t>
            </w:r>
            <w:r w:rsidRPr="00911AB6">
              <w:rPr>
                <w:rFonts w:cstheme="minorHAnsi"/>
                <w:spacing w:val="-1"/>
                <w:sz w:val="20"/>
                <w:szCs w:val="20"/>
              </w:rPr>
              <w:t>objective/outcome</w:t>
            </w:r>
            <w:r w:rsidRPr="00911AB6">
              <w:rPr>
                <w:rFonts w:cstheme="minorHAnsi"/>
                <w:spacing w:val="50"/>
                <w:sz w:val="20"/>
                <w:szCs w:val="20"/>
              </w:rPr>
              <w:t xml:space="preserve"> </w:t>
            </w:r>
            <w:r w:rsidRPr="00911AB6">
              <w:rPr>
                <w:rFonts w:cstheme="minorHAnsi"/>
                <w:sz w:val="20"/>
                <w:szCs w:val="20"/>
              </w:rPr>
              <w:t>is</w:t>
            </w:r>
            <w:r w:rsidRPr="00911AB6">
              <w:rPr>
                <w:rFonts w:cstheme="minorHAnsi"/>
                <w:spacing w:val="50"/>
                <w:sz w:val="20"/>
                <w:szCs w:val="20"/>
              </w:rPr>
              <w:t xml:space="preserve"> </w:t>
            </w:r>
            <w:r w:rsidRPr="00911AB6">
              <w:rPr>
                <w:rFonts w:cstheme="minorHAnsi"/>
                <w:spacing w:val="-1"/>
                <w:sz w:val="20"/>
                <w:szCs w:val="20"/>
              </w:rPr>
              <w:t>expected</w:t>
            </w:r>
            <w:r w:rsidRPr="00911AB6">
              <w:rPr>
                <w:rFonts w:cstheme="minorHAnsi"/>
                <w:spacing w:val="51"/>
                <w:sz w:val="20"/>
                <w:szCs w:val="20"/>
              </w:rPr>
              <w:t xml:space="preserve"> </w:t>
            </w:r>
            <w:r w:rsidRPr="00911AB6">
              <w:rPr>
                <w:rFonts w:cstheme="minorHAnsi"/>
                <w:sz w:val="20"/>
                <w:szCs w:val="20"/>
              </w:rPr>
              <w:t>to</w:t>
            </w:r>
            <w:r w:rsidRPr="00911AB6">
              <w:rPr>
                <w:rFonts w:cstheme="minorHAnsi"/>
                <w:spacing w:val="47"/>
                <w:sz w:val="20"/>
                <w:szCs w:val="20"/>
              </w:rPr>
              <w:t xml:space="preserve"> </w:t>
            </w:r>
            <w:r w:rsidRPr="00911AB6">
              <w:rPr>
                <w:rFonts w:cstheme="minorHAnsi"/>
                <w:spacing w:val="-1"/>
                <w:sz w:val="20"/>
                <w:szCs w:val="20"/>
              </w:rPr>
              <w:t>achieve</w:t>
            </w:r>
            <w:r w:rsidRPr="00911AB6">
              <w:rPr>
                <w:rFonts w:cstheme="minorHAnsi"/>
                <w:spacing w:val="45"/>
                <w:sz w:val="20"/>
                <w:szCs w:val="20"/>
              </w:rPr>
              <w:t xml:space="preserve"> </w:t>
            </w:r>
            <w:r w:rsidRPr="00911AB6">
              <w:rPr>
                <w:rFonts w:cstheme="minorHAnsi"/>
                <w:spacing w:val="-1"/>
                <w:sz w:val="20"/>
                <w:szCs w:val="20"/>
              </w:rPr>
              <w:t>most</w:t>
            </w:r>
            <w:r w:rsidRPr="00911AB6">
              <w:rPr>
                <w:rFonts w:cstheme="minorHAnsi"/>
                <w:spacing w:val="46"/>
                <w:sz w:val="20"/>
                <w:szCs w:val="20"/>
              </w:rPr>
              <w:t xml:space="preserve"> </w:t>
            </w:r>
            <w:r w:rsidRPr="00911AB6">
              <w:rPr>
                <w:rFonts w:cstheme="minorHAnsi"/>
                <w:sz w:val="20"/>
                <w:szCs w:val="20"/>
              </w:rPr>
              <w:t>of</w:t>
            </w:r>
            <w:r w:rsidRPr="00911AB6">
              <w:rPr>
                <w:rFonts w:cstheme="minorHAnsi"/>
                <w:spacing w:val="51"/>
                <w:sz w:val="20"/>
                <w:szCs w:val="20"/>
              </w:rPr>
              <w:t xml:space="preserve"> </w:t>
            </w:r>
            <w:r w:rsidRPr="00911AB6">
              <w:rPr>
                <w:rFonts w:cstheme="minorHAnsi"/>
                <w:sz w:val="20"/>
                <w:szCs w:val="20"/>
              </w:rPr>
              <w:t>its</w:t>
            </w:r>
            <w:r w:rsidRPr="00911AB6">
              <w:rPr>
                <w:rFonts w:cstheme="minorHAnsi"/>
                <w:spacing w:val="48"/>
                <w:sz w:val="20"/>
                <w:szCs w:val="20"/>
              </w:rPr>
              <w:t xml:space="preserve"> </w:t>
            </w:r>
            <w:r w:rsidRPr="00911AB6">
              <w:rPr>
                <w:rFonts w:cstheme="minorHAnsi"/>
                <w:spacing w:val="-3"/>
                <w:sz w:val="20"/>
                <w:szCs w:val="20"/>
              </w:rPr>
              <w:t>end-of-</w:t>
            </w:r>
            <w:r w:rsidRPr="00911AB6">
              <w:rPr>
                <w:rFonts w:cstheme="minorHAnsi"/>
                <w:spacing w:val="61"/>
                <w:sz w:val="20"/>
                <w:szCs w:val="20"/>
              </w:rPr>
              <w:t xml:space="preserve"> </w:t>
            </w:r>
            <w:r w:rsidRPr="00911AB6">
              <w:rPr>
                <w:rFonts w:cstheme="minorHAnsi"/>
                <w:spacing w:val="-3"/>
                <w:sz w:val="20"/>
                <w:szCs w:val="20"/>
              </w:rPr>
              <w:t>project</w:t>
            </w:r>
            <w:r w:rsidRPr="00911AB6">
              <w:rPr>
                <w:rFonts w:cstheme="minorHAnsi"/>
                <w:spacing w:val="-11"/>
                <w:sz w:val="20"/>
                <w:szCs w:val="20"/>
              </w:rPr>
              <w:t xml:space="preserve"> </w:t>
            </w:r>
            <w:r w:rsidRPr="00911AB6">
              <w:rPr>
                <w:rFonts w:cstheme="minorHAnsi"/>
                <w:spacing w:val="-2"/>
                <w:sz w:val="20"/>
                <w:szCs w:val="20"/>
              </w:rPr>
              <w:t>targets</w:t>
            </w:r>
            <w:r w:rsidRPr="00911AB6">
              <w:rPr>
                <w:rFonts w:cstheme="minorHAnsi"/>
                <w:spacing w:val="-7"/>
                <w:sz w:val="20"/>
                <w:szCs w:val="20"/>
              </w:rPr>
              <w:t xml:space="preserve"> </w:t>
            </w:r>
            <w:r w:rsidRPr="00911AB6">
              <w:rPr>
                <w:rFonts w:cstheme="minorHAnsi"/>
                <w:spacing w:val="-1"/>
                <w:sz w:val="20"/>
                <w:szCs w:val="20"/>
              </w:rPr>
              <w:t>but</w:t>
            </w:r>
            <w:r w:rsidRPr="00911AB6">
              <w:rPr>
                <w:rFonts w:cstheme="minorHAnsi"/>
                <w:spacing w:val="-6"/>
                <w:sz w:val="20"/>
                <w:szCs w:val="20"/>
              </w:rPr>
              <w:t xml:space="preserve"> </w:t>
            </w:r>
            <w:r w:rsidRPr="00911AB6">
              <w:rPr>
                <w:rFonts w:cstheme="minorHAnsi"/>
                <w:spacing w:val="-1"/>
                <w:sz w:val="20"/>
                <w:szCs w:val="20"/>
              </w:rPr>
              <w:t>with</w:t>
            </w:r>
            <w:r w:rsidRPr="00911AB6">
              <w:rPr>
                <w:rFonts w:cstheme="minorHAnsi"/>
                <w:spacing w:val="-7"/>
                <w:sz w:val="20"/>
                <w:szCs w:val="20"/>
              </w:rPr>
              <w:t xml:space="preserve"> </w:t>
            </w:r>
            <w:r w:rsidRPr="00911AB6">
              <w:rPr>
                <w:rFonts w:cstheme="minorHAnsi"/>
                <w:sz w:val="20"/>
                <w:szCs w:val="20"/>
              </w:rPr>
              <w:t>significant</w:t>
            </w:r>
            <w:r w:rsidRPr="00911AB6">
              <w:rPr>
                <w:rFonts w:cstheme="minorHAnsi"/>
                <w:spacing w:val="-12"/>
                <w:sz w:val="20"/>
                <w:szCs w:val="20"/>
              </w:rPr>
              <w:t xml:space="preserve"> </w:t>
            </w:r>
            <w:r w:rsidRPr="00911AB6">
              <w:rPr>
                <w:rFonts w:cstheme="minorHAnsi"/>
                <w:spacing w:val="-1"/>
                <w:sz w:val="20"/>
                <w:szCs w:val="20"/>
              </w:rPr>
              <w:t>shortcomings.</w:t>
            </w:r>
          </w:p>
        </w:tc>
      </w:tr>
      <w:tr w:rsidR="00B45281" w:rsidRPr="00911AB6" w14:paraId="45D8FB4C" w14:textId="77777777" w:rsidTr="00705AD4">
        <w:trPr>
          <w:trHeight w:hRule="exact" w:val="855"/>
        </w:trPr>
        <w:tc>
          <w:tcPr>
            <w:tcW w:w="350" w:type="dxa"/>
            <w:tcBorders>
              <w:top w:val="single" w:sz="5" w:space="0" w:color="000000"/>
              <w:left w:val="single" w:sz="5" w:space="0" w:color="000000"/>
              <w:bottom w:val="single" w:sz="5" w:space="0" w:color="000000"/>
              <w:right w:val="single" w:sz="5" w:space="0" w:color="000000"/>
            </w:tcBorders>
            <w:vAlign w:val="center"/>
          </w:tcPr>
          <w:p w14:paraId="4340EFC2" w14:textId="77777777" w:rsidR="00B45281" w:rsidRPr="00911AB6" w:rsidRDefault="00B45281" w:rsidP="00401C9C">
            <w:pPr>
              <w:pStyle w:val="TableParagraph"/>
              <w:spacing w:before="1"/>
              <w:rPr>
                <w:rFonts w:eastAsia="Cambria" w:cstheme="minorHAnsi"/>
                <w:sz w:val="20"/>
                <w:szCs w:val="20"/>
              </w:rPr>
            </w:pPr>
          </w:p>
          <w:p w14:paraId="2D3AB799"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3</w:t>
            </w:r>
          </w:p>
        </w:tc>
        <w:tc>
          <w:tcPr>
            <w:tcW w:w="1865" w:type="dxa"/>
            <w:tcBorders>
              <w:top w:val="single" w:sz="5" w:space="0" w:color="000000"/>
              <w:left w:val="single" w:sz="5" w:space="0" w:color="000000"/>
              <w:bottom w:val="single" w:sz="5" w:space="0" w:color="000000"/>
              <w:right w:val="single" w:sz="5" w:space="0" w:color="000000"/>
            </w:tcBorders>
            <w:vAlign w:val="center"/>
          </w:tcPr>
          <w:p w14:paraId="40A2456B" w14:textId="1DE63F25" w:rsidR="00B45281" w:rsidRPr="00911AB6" w:rsidRDefault="00B45281" w:rsidP="00705AD4">
            <w:pPr>
              <w:pStyle w:val="TableParagraph"/>
              <w:ind w:left="99" w:right="265"/>
              <w:rPr>
                <w:rFonts w:eastAsia="Cambria" w:cstheme="minorHAnsi"/>
                <w:sz w:val="20"/>
                <w:szCs w:val="20"/>
              </w:rPr>
            </w:pPr>
            <w:r w:rsidRPr="00911AB6">
              <w:rPr>
                <w:rFonts w:cstheme="minorHAnsi"/>
                <w:spacing w:val="-1"/>
                <w:sz w:val="20"/>
                <w:szCs w:val="20"/>
              </w:rPr>
              <w:t>Moderately</w:t>
            </w:r>
            <w:r w:rsidRPr="00911AB6">
              <w:rPr>
                <w:rFonts w:cstheme="minorHAnsi"/>
                <w:spacing w:val="25"/>
                <w:sz w:val="20"/>
                <w:szCs w:val="20"/>
              </w:rPr>
              <w:t xml:space="preserve"> </w:t>
            </w:r>
            <w:r w:rsidRPr="00911AB6">
              <w:rPr>
                <w:rFonts w:cstheme="minorHAnsi"/>
                <w:spacing w:val="-1"/>
                <w:sz w:val="20"/>
                <w:szCs w:val="20"/>
              </w:rPr>
              <w:t>Unsatisfactory</w:t>
            </w:r>
            <w:r w:rsidRPr="00911AB6">
              <w:rPr>
                <w:rFonts w:cstheme="minorHAnsi"/>
                <w:spacing w:val="26"/>
                <w:w w:val="99"/>
                <w:sz w:val="20"/>
                <w:szCs w:val="20"/>
              </w:rPr>
              <w:t xml:space="preserve"> </w:t>
            </w:r>
            <w:r w:rsidRPr="00911AB6">
              <w:rPr>
                <w:rFonts w:cstheme="minorHAnsi"/>
                <w:sz w:val="20"/>
                <w:szCs w:val="20"/>
              </w:rPr>
              <w:t>(</w:t>
            </w:r>
            <w:r w:rsidR="00705AD4">
              <w:rPr>
                <w:rFonts w:cstheme="minorHAnsi"/>
                <w:sz w:val="20"/>
                <w:szCs w:val="20"/>
              </w:rPr>
              <w:t>M</w:t>
            </w:r>
            <w:r w:rsidRPr="00911AB6">
              <w:rPr>
                <w:rFonts w:cstheme="minorHAnsi"/>
                <w:sz w:val="20"/>
                <w:szCs w:val="20"/>
              </w:rPr>
              <w:t>U)</w:t>
            </w:r>
          </w:p>
        </w:tc>
        <w:tc>
          <w:tcPr>
            <w:tcW w:w="7281" w:type="dxa"/>
            <w:tcBorders>
              <w:top w:val="single" w:sz="5" w:space="0" w:color="000000"/>
              <w:left w:val="single" w:sz="5" w:space="0" w:color="000000"/>
              <w:bottom w:val="single" w:sz="5" w:space="0" w:color="000000"/>
              <w:right w:val="single" w:sz="5" w:space="0" w:color="000000"/>
            </w:tcBorders>
            <w:vAlign w:val="center"/>
          </w:tcPr>
          <w:p w14:paraId="2C4DF5BC" w14:textId="25D13201" w:rsidR="00B45281" w:rsidRPr="00911AB6" w:rsidRDefault="00F44527" w:rsidP="00705AD4">
            <w:pPr>
              <w:pStyle w:val="TableParagraph"/>
              <w:spacing w:line="242" w:lineRule="auto"/>
              <w:ind w:left="102" w:right="100"/>
              <w:rPr>
                <w:rFonts w:eastAsia="Cambria" w:cstheme="minorHAnsi"/>
                <w:sz w:val="20"/>
                <w:szCs w:val="20"/>
              </w:rPr>
            </w:pPr>
            <w:r w:rsidRPr="00911AB6">
              <w:rPr>
                <w:rFonts w:cstheme="minorHAnsi"/>
                <w:spacing w:val="-1"/>
                <w:sz w:val="20"/>
                <w:szCs w:val="20"/>
              </w:rPr>
              <w:t>The</w:t>
            </w:r>
            <w:r w:rsidRPr="00911AB6">
              <w:rPr>
                <w:rFonts w:cstheme="minorHAnsi"/>
                <w:sz w:val="20"/>
                <w:szCs w:val="20"/>
              </w:rPr>
              <w:t xml:space="preserve"> </w:t>
            </w:r>
            <w:r w:rsidRPr="00911AB6">
              <w:rPr>
                <w:rFonts w:cstheme="minorHAnsi"/>
                <w:spacing w:val="27"/>
                <w:sz w:val="20"/>
                <w:szCs w:val="20"/>
              </w:rPr>
              <w:t>objective</w:t>
            </w:r>
            <w:r w:rsidR="00B45281" w:rsidRPr="00911AB6">
              <w:rPr>
                <w:rFonts w:cstheme="minorHAnsi"/>
                <w:spacing w:val="-1"/>
                <w:sz w:val="20"/>
                <w:szCs w:val="20"/>
              </w:rPr>
              <w:t>/</w:t>
            </w:r>
            <w:proofErr w:type="gramStart"/>
            <w:r w:rsidR="00B45281" w:rsidRPr="00911AB6">
              <w:rPr>
                <w:rFonts w:cstheme="minorHAnsi"/>
                <w:spacing w:val="-1"/>
                <w:sz w:val="20"/>
                <w:szCs w:val="20"/>
              </w:rPr>
              <w:t>outcome</w:t>
            </w:r>
            <w:r w:rsidR="00B45281" w:rsidRPr="00911AB6">
              <w:rPr>
                <w:rFonts w:cstheme="minorHAnsi"/>
                <w:sz w:val="20"/>
                <w:szCs w:val="20"/>
              </w:rPr>
              <w:t xml:space="preserve"> </w:t>
            </w:r>
            <w:r w:rsidR="00B45281" w:rsidRPr="00911AB6">
              <w:rPr>
                <w:rFonts w:cstheme="minorHAnsi"/>
                <w:spacing w:val="27"/>
                <w:sz w:val="20"/>
                <w:szCs w:val="20"/>
              </w:rPr>
              <w:t xml:space="preserve"> </w:t>
            </w:r>
            <w:r w:rsidR="00B45281" w:rsidRPr="00911AB6">
              <w:rPr>
                <w:rFonts w:cstheme="minorHAnsi"/>
                <w:sz w:val="20"/>
                <w:szCs w:val="20"/>
              </w:rPr>
              <w:t>is</w:t>
            </w:r>
            <w:proofErr w:type="gramEnd"/>
            <w:r w:rsidR="00B45281" w:rsidRPr="00911AB6">
              <w:rPr>
                <w:rFonts w:cstheme="minorHAnsi"/>
                <w:sz w:val="20"/>
                <w:szCs w:val="20"/>
              </w:rPr>
              <w:t xml:space="preserve"> </w:t>
            </w:r>
            <w:r w:rsidR="00B45281" w:rsidRPr="00911AB6">
              <w:rPr>
                <w:rFonts w:cstheme="minorHAnsi"/>
                <w:spacing w:val="27"/>
                <w:sz w:val="20"/>
                <w:szCs w:val="20"/>
              </w:rPr>
              <w:t xml:space="preserve"> </w:t>
            </w:r>
            <w:r w:rsidR="00B45281" w:rsidRPr="00911AB6">
              <w:rPr>
                <w:rFonts w:cstheme="minorHAnsi"/>
                <w:spacing w:val="-1"/>
                <w:sz w:val="20"/>
                <w:szCs w:val="20"/>
              </w:rPr>
              <w:t>expected</w:t>
            </w:r>
            <w:r w:rsidR="00B45281" w:rsidRPr="00911AB6">
              <w:rPr>
                <w:rFonts w:cstheme="minorHAnsi"/>
                <w:sz w:val="20"/>
                <w:szCs w:val="20"/>
              </w:rPr>
              <w:t xml:space="preserve"> </w:t>
            </w:r>
            <w:r w:rsidR="00B45281" w:rsidRPr="00911AB6">
              <w:rPr>
                <w:rFonts w:cstheme="minorHAnsi"/>
                <w:spacing w:val="25"/>
                <w:sz w:val="20"/>
                <w:szCs w:val="20"/>
              </w:rPr>
              <w:t xml:space="preserve"> </w:t>
            </w:r>
            <w:r w:rsidR="00B45281" w:rsidRPr="00911AB6">
              <w:rPr>
                <w:rFonts w:cstheme="minorHAnsi"/>
                <w:sz w:val="20"/>
                <w:szCs w:val="20"/>
              </w:rPr>
              <w:t xml:space="preserve">to </w:t>
            </w:r>
            <w:r w:rsidR="00B45281" w:rsidRPr="00911AB6">
              <w:rPr>
                <w:rFonts w:cstheme="minorHAnsi"/>
                <w:spacing w:val="25"/>
                <w:sz w:val="20"/>
                <w:szCs w:val="20"/>
              </w:rPr>
              <w:t xml:space="preserve"> </w:t>
            </w:r>
            <w:r w:rsidR="00B45281" w:rsidRPr="00911AB6">
              <w:rPr>
                <w:rFonts w:cstheme="minorHAnsi"/>
                <w:spacing w:val="-1"/>
                <w:sz w:val="20"/>
                <w:szCs w:val="20"/>
              </w:rPr>
              <w:t>achieve</w:t>
            </w:r>
            <w:r w:rsidR="00B45281" w:rsidRPr="00911AB6">
              <w:rPr>
                <w:rFonts w:cstheme="minorHAnsi"/>
                <w:sz w:val="20"/>
                <w:szCs w:val="20"/>
              </w:rPr>
              <w:t xml:space="preserve"> </w:t>
            </w:r>
            <w:r w:rsidR="00B45281" w:rsidRPr="00911AB6">
              <w:rPr>
                <w:rFonts w:cstheme="minorHAnsi"/>
                <w:spacing w:val="19"/>
                <w:sz w:val="20"/>
                <w:szCs w:val="20"/>
              </w:rPr>
              <w:t xml:space="preserve"> </w:t>
            </w:r>
            <w:r w:rsidR="00B45281" w:rsidRPr="00911AB6">
              <w:rPr>
                <w:rFonts w:cstheme="minorHAnsi"/>
                <w:sz w:val="20"/>
                <w:szCs w:val="20"/>
              </w:rPr>
              <w:t xml:space="preserve">its </w:t>
            </w:r>
            <w:r w:rsidR="00B45281" w:rsidRPr="00911AB6">
              <w:rPr>
                <w:rFonts w:cstheme="minorHAnsi"/>
                <w:spacing w:val="25"/>
                <w:sz w:val="20"/>
                <w:szCs w:val="20"/>
              </w:rPr>
              <w:t xml:space="preserve"> </w:t>
            </w:r>
            <w:r w:rsidR="00B45281" w:rsidRPr="00911AB6">
              <w:rPr>
                <w:rFonts w:cstheme="minorHAnsi"/>
                <w:spacing w:val="-3"/>
                <w:sz w:val="20"/>
                <w:szCs w:val="20"/>
              </w:rPr>
              <w:t>end-of-project</w:t>
            </w:r>
            <w:r w:rsidR="00B45281" w:rsidRPr="00911AB6">
              <w:rPr>
                <w:rFonts w:cstheme="minorHAnsi"/>
                <w:spacing w:val="61"/>
                <w:sz w:val="20"/>
                <w:szCs w:val="20"/>
              </w:rPr>
              <w:t xml:space="preserve"> </w:t>
            </w:r>
            <w:r w:rsidR="00B45281" w:rsidRPr="00911AB6">
              <w:rPr>
                <w:rFonts w:cstheme="minorHAnsi"/>
                <w:spacing w:val="-3"/>
                <w:sz w:val="20"/>
                <w:szCs w:val="20"/>
              </w:rPr>
              <w:t>targets</w:t>
            </w:r>
            <w:r w:rsidR="00B45281" w:rsidRPr="00911AB6">
              <w:rPr>
                <w:rFonts w:cstheme="minorHAnsi"/>
                <w:spacing w:val="-6"/>
                <w:sz w:val="20"/>
                <w:szCs w:val="20"/>
              </w:rPr>
              <w:t xml:space="preserve"> </w:t>
            </w:r>
            <w:r w:rsidR="00B45281" w:rsidRPr="00911AB6">
              <w:rPr>
                <w:rFonts w:cstheme="minorHAnsi"/>
                <w:spacing w:val="-1"/>
                <w:sz w:val="20"/>
                <w:szCs w:val="20"/>
              </w:rPr>
              <w:t>with</w:t>
            </w:r>
            <w:r w:rsidR="00B45281" w:rsidRPr="00911AB6">
              <w:rPr>
                <w:rFonts w:cstheme="minorHAnsi"/>
                <w:spacing w:val="-7"/>
                <w:sz w:val="20"/>
                <w:szCs w:val="20"/>
              </w:rPr>
              <w:t xml:space="preserve"> </w:t>
            </w:r>
            <w:r w:rsidR="00B45281" w:rsidRPr="00911AB6">
              <w:rPr>
                <w:rFonts w:cstheme="minorHAnsi"/>
                <w:sz w:val="20"/>
                <w:szCs w:val="20"/>
              </w:rPr>
              <w:t>major</w:t>
            </w:r>
            <w:r w:rsidR="00B45281" w:rsidRPr="00911AB6">
              <w:rPr>
                <w:rFonts w:cstheme="minorHAnsi"/>
                <w:spacing w:val="-7"/>
                <w:sz w:val="20"/>
                <w:szCs w:val="20"/>
              </w:rPr>
              <w:t xml:space="preserve"> </w:t>
            </w:r>
            <w:r w:rsidR="00B45281" w:rsidRPr="00911AB6">
              <w:rPr>
                <w:rFonts w:cstheme="minorHAnsi"/>
                <w:spacing w:val="-1"/>
                <w:sz w:val="20"/>
                <w:szCs w:val="20"/>
              </w:rPr>
              <w:t>shortcomings.</w:t>
            </w:r>
          </w:p>
        </w:tc>
      </w:tr>
      <w:tr w:rsidR="00B45281" w:rsidRPr="00911AB6" w14:paraId="1EFD4AF9" w14:textId="77777777" w:rsidTr="0008611D">
        <w:trPr>
          <w:trHeight w:hRule="exact" w:val="563"/>
        </w:trPr>
        <w:tc>
          <w:tcPr>
            <w:tcW w:w="350" w:type="dxa"/>
            <w:tcBorders>
              <w:top w:val="single" w:sz="5" w:space="0" w:color="000000"/>
              <w:left w:val="single" w:sz="5" w:space="0" w:color="000000"/>
              <w:bottom w:val="single" w:sz="5" w:space="0" w:color="000000"/>
              <w:right w:val="single" w:sz="5" w:space="0" w:color="000000"/>
            </w:tcBorders>
            <w:vAlign w:val="center"/>
          </w:tcPr>
          <w:p w14:paraId="302D6FD2" w14:textId="77777777" w:rsidR="00B45281" w:rsidRPr="00911AB6" w:rsidRDefault="00B45281" w:rsidP="00401C9C">
            <w:pPr>
              <w:pStyle w:val="TableParagraph"/>
              <w:spacing w:before="140"/>
              <w:ind w:left="102"/>
              <w:rPr>
                <w:rFonts w:eastAsia="Cambria" w:cstheme="minorHAnsi"/>
                <w:sz w:val="20"/>
                <w:szCs w:val="20"/>
              </w:rPr>
            </w:pPr>
            <w:r w:rsidRPr="00911AB6">
              <w:rPr>
                <w:rFonts w:cstheme="minorHAnsi"/>
                <w:sz w:val="20"/>
                <w:szCs w:val="20"/>
              </w:rPr>
              <w:t>2</w:t>
            </w:r>
          </w:p>
        </w:tc>
        <w:tc>
          <w:tcPr>
            <w:tcW w:w="1865" w:type="dxa"/>
            <w:tcBorders>
              <w:top w:val="single" w:sz="5" w:space="0" w:color="000000"/>
              <w:left w:val="single" w:sz="5" w:space="0" w:color="000000"/>
              <w:bottom w:val="single" w:sz="5" w:space="0" w:color="000000"/>
              <w:right w:val="single" w:sz="5" w:space="0" w:color="000000"/>
            </w:tcBorders>
            <w:vAlign w:val="center"/>
          </w:tcPr>
          <w:p w14:paraId="5A27A3A1" w14:textId="77777777" w:rsidR="00B45281" w:rsidRPr="00911AB6" w:rsidRDefault="00B45281" w:rsidP="00BA5A9B">
            <w:pPr>
              <w:pStyle w:val="TableParagraph"/>
              <w:ind w:left="99" w:right="265"/>
              <w:rPr>
                <w:rFonts w:eastAsia="Cambria" w:cstheme="minorHAnsi"/>
                <w:sz w:val="20"/>
                <w:szCs w:val="20"/>
              </w:rPr>
            </w:pPr>
            <w:r w:rsidRPr="00911AB6">
              <w:rPr>
                <w:rFonts w:cstheme="minorHAnsi"/>
                <w:spacing w:val="-1"/>
                <w:sz w:val="20"/>
                <w:szCs w:val="20"/>
              </w:rPr>
              <w:t>Unsatisfactory</w:t>
            </w:r>
            <w:r w:rsidRPr="00911AB6">
              <w:rPr>
                <w:rFonts w:cstheme="minorHAnsi"/>
                <w:spacing w:val="26"/>
                <w:w w:val="99"/>
                <w:sz w:val="20"/>
                <w:szCs w:val="20"/>
              </w:rPr>
              <w:t xml:space="preserve"> </w:t>
            </w:r>
            <w:r w:rsidRPr="00911AB6">
              <w:rPr>
                <w:rFonts w:cstheme="minorHAnsi"/>
                <w:sz w:val="20"/>
                <w:szCs w:val="20"/>
              </w:rPr>
              <w:t>(U)</w:t>
            </w:r>
          </w:p>
        </w:tc>
        <w:tc>
          <w:tcPr>
            <w:tcW w:w="7281" w:type="dxa"/>
            <w:tcBorders>
              <w:top w:val="single" w:sz="5" w:space="0" w:color="000000"/>
              <w:left w:val="single" w:sz="5" w:space="0" w:color="000000"/>
              <w:bottom w:val="single" w:sz="5" w:space="0" w:color="000000"/>
              <w:right w:val="single" w:sz="5" w:space="0" w:color="000000"/>
            </w:tcBorders>
            <w:vAlign w:val="center"/>
          </w:tcPr>
          <w:p w14:paraId="3DBD373F" w14:textId="77777777" w:rsidR="00B45281" w:rsidRPr="00911AB6" w:rsidRDefault="00B45281" w:rsidP="00705AD4">
            <w:pPr>
              <w:pStyle w:val="TableParagraph"/>
              <w:ind w:left="102" w:right="99"/>
              <w:rPr>
                <w:rFonts w:eastAsia="Cambria" w:cstheme="minorHAnsi"/>
                <w:sz w:val="20"/>
                <w:szCs w:val="20"/>
              </w:rPr>
            </w:pPr>
            <w:r w:rsidRPr="00911AB6">
              <w:rPr>
                <w:rFonts w:cstheme="minorHAnsi"/>
                <w:spacing w:val="-1"/>
                <w:sz w:val="20"/>
                <w:szCs w:val="20"/>
              </w:rPr>
              <w:t>The</w:t>
            </w:r>
            <w:r w:rsidRPr="00911AB6">
              <w:rPr>
                <w:rFonts w:cstheme="minorHAnsi"/>
                <w:spacing w:val="7"/>
                <w:sz w:val="20"/>
                <w:szCs w:val="20"/>
              </w:rPr>
              <w:t xml:space="preserve"> </w:t>
            </w:r>
            <w:r w:rsidRPr="00911AB6">
              <w:rPr>
                <w:rFonts w:cstheme="minorHAnsi"/>
                <w:spacing w:val="-1"/>
                <w:sz w:val="20"/>
                <w:szCs w:val="20"/>
              </w:rPr>
              <w:t>objective/outcome</w:t>
            </w:r>
            <w:r w:rsidRPr="00911AB6">
              <w:rPr>
                <w:rFonts w:cstheme="minorHAnsi"/>
                <w:spacing w:val="4"/>
                <w:sz w:val="20"/>
                <w:szCs w:val="20"/>
              </w:rPr>
              <w:t xml:space="preserve"> </w:t>
            </w:r>
            <w:r w:rsidRPr="00911AB6">
              <w:rPr>
                <w:rFonts w:cstheme="minorHAnsi"/>
                <w:sz w:val="20"/>
                <w:szCs w:val="20"/>
              </w:rPr>
              <w:t>is</w:t>
            </w:r>
            <w:r w:rsidRPr="00911AB6">
              <w:rPr>
                <w:rFonts w:cstheme="minorHAnsi"/>
                <w:spacing w:val="6"/>
                <w:sz w:val="20"/>
                <w:szCs w:val="20"/>
              </w:rPr>
              <w:t xml:space="preserve"> </w:t>
            </w:r>
            <w:r w:rsidRPr="00911AB6">
              <w:rPr>
                <w:rFonts w:cstheme="minorHAnsi"/>
                <w:spacing w:val="-1"/>
                <w:sz w:val="20"/>
                <w:szCs w:val="20"/>
              </w:rPr>
              <w:t>expected</w:t>
            </w:r>
            <w:r w:rsidRPr="00911AB6">
              <w:rPr>
                <w:rFonts w:cstheme="minorHAnsi"/>
                <w:spacing w:val="7"/>
                <w:sz w:val="20"/>
                <w:szCs w:val="20"/>
              </w:rPr>
              <w:t xml:space="preserve"> </w:t>
            </w:r>
            <w:r w:rsidRPr="00911AB6">
              <w:rPr>
                <w:rFonts w:cstheme="minorHAnsi"/>
                <w:spacing w:val="-1"/>
                <w:sz w:val="20"/>
                <w:szCs w:val="20"/>
              </w:rPr>
              <w:t>not</w:t>
            </w:r>
            <w:r w:rsidRPr="00911AB6">
              <w:rPr>
                <w:rFonts w:cstheme="minorHAnsi"/>
                <w:spacing w:val="2"/>
                <w:sz w:val="20"/>
                <w:szCs w:val="20"/>
              </w:rPr>
              <w:t xml:space="preserve"> </w:t>
            </w:r>
            <w:r w:rsidRPr="00911AB6">
              <w:rPr>
                <w:rFonts w:cstheme="minorHAnsi"/>
                <w:sz w:val="20"/>
                <w:szCs w:val="20"/>
              </w:rPr>
              <w:t>to</w:t>
            </w:r>
            <w:r w:rsidRPr="00911AB6">
              <w:rPr>
                <w:rFonts w:cstheme="minorHAnsi"/>
                <w:spacing w:val="5"/>
                <w:sz w:val="20"/>
                <w:szCs w:val="20"/>
              </w:rPr>
              <w:t xml:space="preserve"> </w:t>
            </w:r>
            <w:r w:rsidRPr="00911AB6">
              <w:rPr>
                <w:rFonts w:cstheme="minorHAnsi"/>
                <w:spacing w:val="-1"/>
                <w:sz w:val="20"/>
                <w:szCs w:val="20"/>
              </w:rPr>
              <w:t>achieve</w:t>
            </w:r>
            <w:r w:rsidRPr="00911AB6">
              <w:rPr>
                <w:rFonts w:cstheme="minorHAnsi"/>
                <w:spacing w:val="2"/>
                <w:sz w:val="20"/>
                <w:szCs w:val="20"/>
              </w:rPr>
              <w:t xml:space="preserve"> </w:t>
            </w:r>
            <w:r w:rsidRPr="00911AB6">
              <w:rPr>
                <w:rFonts w:cstheme="minorHAnsi"/>
                <w:spacing w:val="-1"/>
                <w:sz w:val="20"/>
                <w:szCs w:val="20"/>
              </w:rPr>
              <w:t>most</w:t>
            </w:r>
            <w:r w:rsidRPr="00911AB6">
              <w:rPr>
                <w:rFonts w:cstheme="minorHAnsi"/>
                <w:spacing w:val="1"/>
                <w:sz w:val="20"/>
                <w:szCs w:val="20"/>
              </w:rPr>
              <w:t xml:space="preserve"> </w:t>
            </w:r>
            <w:r w:rsidRPr="00911AB6">
              <w:rPr>
                <w:rFonts w:cstheme="minorHAnsi"/>
                <w:sz w:val="20"/>
                <w:szCs w:val="20"/>
              </w:rPr>
              <w:t>of</w:t>
            </w:r>
            <w:r w:rsidRPr="00911AB6">
              <w:rPr>
                <w:rFonts w:cstheme="minorHAnsi"/>
                <w:spacing w:val="5"/>
                <w:sz w:val="20"/>
                <w:szCs w:val="20"/>
              </w:rPr>
              <w:t xml:space="preserve"> </w:t>
            </w:r>
            <w:r w:rsidRPr="00911AB6">
              <w:rPr>
                <w:rFonts w:cstheme="minorHAnsi"/>
                <w:sz w:val="20"/>
                <w:szCs w:val="20"/>
              </w:rPr>
              <w:t>its</w:t>
            </w:r>
            <w:r w:rsidRPr="00911AB6">
              <w:rPr>
                <w:rFonts w:cstheme="minorHAnsi"/>
                <w:spacing w:val="5"/>
                <w:sz w:val="20"/>
                <w:szCs w:val="20"/>
              </w:rPr>
              <w:t xml:space="preserve"> </w:t>
            </w:r>
            <w:r w:rsidRPr="00911AB6">
              <w:rPr>
                <w:rFonts w:cstheme="minorHAnsi"/>
                <w:spacing w:val="-3"/>
                <w:sz w:val="20"/>
                <w:szCs w:val="20"/>
              </w:rPr>
              <w:t>end-of-</w:t>
            </w:r>
            <w:r w:rsidRPr="00911AB6">
              <w:rPr>
                <w:rFonts w:cstheme="minorHAnsi"/>
                <w:spacing w:val="61"/>
                <w:sz w:val="20"/>
                <w:szCs w:val="20"/>
              </w:rPr>
              <w:t xml:space="preserve"> </w:t>
            </w:r>
            <w:r w:rsidRPr="00911AB6">
              <w:rPr>
                <w:rFonts w:cstheme="minorHAnsi"/>
                <w:spacing w:val="-3"/>
                <w:sz w:val="20"/>
                <w:szCs w:val="20"/>
              </w:rPr>
              <w:t>project</w:t>
            </w:r>
            <w:r w:rsidRPr="00911AB6">
              <w:rPr>
                <w:rFonts w:cstheme="minorHAnsi"/>
                <w:spacing w:val="-13"/>
                <w:sz w:val="20"/>
                <w:szCs w:val="20"/>
              </w:rPr>
              <w:t xml:space="preserve"> </w:t>
            </w:r>
            <w:r w:rsidRPr="00911AB6">
              <w:rPr>
                <w:rFonts w:cstheme="minorHAnsi"/>
                <w:spacing w:val="-2"/>
                <w:sz w:val="20"/>
                <w:szCs w:val="20"/>
              </w:rPr>
              <w:t>targets.</w:t>
            </w:r>
          </w:p>
        </w:tc>
      </w:tr>
      <w:tr w:rsidR="00B45281" w:rsidRPr="00911AB6" w14:paraId="65B5AF69" w14:textId="77777777" w:rsidTr="00705AD4">
        <w:trPr>
          <w:trHeight w:hRule="exact" w:val="854"/>
        </w:trPr>
        <w:tc>
          <w:tcPr>
            <w:tcW w:w="350" w:type="dxa"/>
            <w:tcBorders>
              <w:top w:val="single" w:sz="5" w:space="0" w:color="000000"/>
              <w:left w:val="single" w:sz="5" w:space="0" w:color="000000"/>
              <w:bottom w:val="single" w:sz="5" w:space="0" w:color="000000"/>
              <w:right w:val="single" w:sz="5" w:space="0" w:color="000000"/>
            </w:tcBorders>
            <w:vAlign w:val="center"/>
          </w:tcPr>
          <w:p w14:paraId="7631F930" w14:textId="77777777" w:rsidR="00B45281" w:rsidRPr="00911AB6" w:rsidRDefault="00B45281" w:rsidP="00401C9C">
            <w:pPr>
              <w:pStyle w:val="TableParagraph"/>
              <w:spacing w:before="10"/>
              <w:rPr>
                <w:rFonts w:eastAsia="Cambria" w:cstheme="minorHAnsi"/>
                <w:sz w:val="20"/>
                <w:szCs w:val="20"/>
              </w:rPr>
            </w:pPr>
          </w:p>
          <w:p w14:paraId="76319242"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1</w:t>
            </w:r>
          </w:p>
        </w:tc>
        <w:tc>
          <w:tcPr>
            <w:tcW w:w="1865" w:type="dxa"/>
            <w:tcBorders>
              <w:top w:val="single" w:sz="5" w:space="0" w:color="000000"/>
              <w:left w:val="single" w:sz="5" w:space="0" w:color="000000"/>
              <w:bottom w:val="single" w:sz="5" w:space="0" w:color="000000"/>
              <w:right w:val="single" w:sz="5" w:space="0" w:color="000000"/>
            </w:tcBorders>
            <w:vAlign w:val="center"/>
          </w:tcPr>
          <w:p w14:paraId="66C4D680" w14:textId="77777777" w:rsidR="00B45281" w:rsidRPr="00911AB6" w:rsidRDefault="00B45281" w:rsidP="00705AD4">
            <w:pPr>
              <w:pStyle w:val="TableParagraph"/>
              <w:ind w:left="99" w:right="265"/>
              <w:rPr>
                <w:rFonts w:eastAsia="Cambria" w:cstheme="minorHAnsi"/>
                <w:sz w:val="20"/>
                <w:szCs w:val="20"/>
              </w:rPr>
            </w:pPr>
            <w:r w:rsidRPr="00911AB6">
              <w:rPr>
                <w:rFonts w:cstheme="minorHAnsi"/>
                <w:spacing w:val="-1"/>
                <w:sz w:val="20"/>
                <w:szCs w:val="20"/>
              </w:rPr>
              <w:t>Highly</w:t>
            </w:r>
            <w:r w:rsidRPr="00911AB6">
              <w:rPr>
                <w:rFonts w:cstheme="minorHAnsi"/>
                <w:spacing w:val="22"/>
                <w:sz w:val="20"/>
                <w:szCs w:val="20"/>
              </w:rPr>
              <w:t xml:space="preserve"> </w:t>
            </w:r>
            <w:r w:rsidRPr="00911AB6">
              <w:rPr>
                <w:rFonts w:cstheme="minorHAnsi"/>
                <w:spacing w:val="-1"/>
                <w:sz w:val="20"/>
                <w:szCs w:val="20"/>
              </w:rPr>
              <w:t>Unsatisfactory</w:t>
            </w:r>
            <w:r w:rsidRPr="00911AB6">
              <w:rPr>
                <w:rFonts w:cstheme="minorHAnsi"/>
                <w:spacing w:val="26"/>
                <w:w w:val="99"/>
                <w:sz w:val="20"/>
                <w:szCs w:val="20"/>
              </w:rPr>
              <w:t xml:space="preserve"> </w:t>
            </w:r>
            <w:r w:rsidRPr="00911AB6">
              <w:rPr>
                <w:rFonts w:cstheme="minorHAnsi"/>
                <w:sz w:val="20"/>
                <w:szCs w:val="20"/>
              </w:rPr>
              <w:t>(HU)</w:t>
            </w:r>
          </w:p>
        </w:tc>
        <w:tc>
          <w:tcPr>
            <w:tcW w:w="7281" w:type="dxa"/>
            <w:tcBorders>
              <w:top w:val="single" w:sz="5" w:space="0" w:color="000000"/>
              <w:left w:val="single" w:sz="5" w:space="0" w:color="000000"/>
              <w:bottom w:val="single" w:sz="5" w:space="0" w:color="000000"/>
              <w:right w:val="single" w:sz="5" w:space="0" w:color="000000"/>
            </w:tcBorders>
            <w:vAlign w:val="center"/>
          </w:tcPr>
          <w:p w14:paraId="2865D554" w14:textId="77777777" w:rsidR="00B45281" w:rsidRPr="00911AB6" w:rsidRDefault="00B45281" w:rsidP="00705AD4">
            <w:pPr>
              <w:pStyle w:val="TableParagraph"/>
              <w:ind w:left="102" w:right="96"/>
              <w:rPr>
                <w:rFonts w:eastAsia="Cambria" w:cstheme="minorHAnsi"/>
                <w:sz w:val="20"/>
                <w:szCs w:val="20"/>
              </w:rPr>
            </w:pPr>
            <w:r w:rsidRPr="00911AB6">
              <w:rPr>
                <w:rFonts w:cstheme="minorHAnsi"/>
                <w:spacing w:val="-1"/>
                <w:sz w:val="20"/>
                <w:szCs w:val="20"/>
              </w:rPr>
              <w:t>The</w:t>
            </w:r>
            <w:r w:rsidRPr="00911AB6">
              <w:rPr>
                <w:rFonts w:cstheme="minorHAnsi"/>
                <w:spacing w:val="2"/>
                <w:sz w:val="20"/>
                <w:szCs w:val="20"/>
              </w:rPr>
              <w:t xml:space="preserve"> </w:t>
            </w:r>
            <w:r w:rsidRPr="00911AB6">
              <w:rPr>
                <w:rFonts w:cstheme="minorHAnsi"/>
                <w:spacing w:val="-1"/>
                <w:sz w:val="20"/>
                <w:szCs w:val="20"/>
              </w:rPr>
              <w:t>objective/outcome</w:t>
            </w:r>
            <w:r w:rsidRPr="00911AB6">
              <w:rPr>
                <w:rFonts w:cstheme="minorHAnsi"/>
                <w:spacing w:val="1"/>
                <w:sz w:val="20"/>
                <w:szCs w:val="20"/>
              </w:rPr>
              <w:t xml:space="preserve"> </w:t>
            </w:r>
            <w:r w:rsidRPr="00911AB6">
              <w:rPr>
                <w:rFonts w:cstheme="minorHAnsi"/>
                <w:spacing w:val="-1"/>
                <w:sz w:val="20"/>
                <w:szCs w:val="20"/>
              </w:rPr>
              <w:t>has</w:t>
            </w:r>
            <w:r w:rsidRPr="00911AB6">
              <w:rPr>
                <w:rFonts w:cstheme="minorHAnsi"/>
                <w:spacing w:val="-4"/>
                <w:sz w:val="20"/>
                <w:szCs w:val="20"/>
              </w:rPr>
              <w:t xml:space="preserve"> </w:t>
            </w:r>
            <w:r w:rsidRPr="00911AB6">
              <w:rPr>
                <w:rFonts w:cstheme="minorHAnsi"/>
                <w:sz w:val="20"/>
                <w:szCs w:val="20"/>
              </w:rPr>
              <w:t>failed to</w:t>
            </w:r>
            <w:r w:rsidRPr="00911AB6">
              <w:rPr>
                <w:rFonts w:cstheme="minorHAnsi"/>
                <w:spacing w:val="2"/>
                <w:sz w:val="20"/>
                <w:szCs w:val="20"/>
              </w:rPr>
              <w:t xml:space="preserve"> </w:t>
            </w:r>
            <w:r w:rsidRPr="00911AB6">
              <w:rPr>
                <w:rFonts w:cstheme="minorHAnsi"/>
                <w:spacing w:val="-1"/>
                <w:sz w:val="20"/>
                <w:szCs w:val="20"/>
              </w:rPr>
              <w:t>achieve</w:t>
            </w:r>
            <w:r w:rsidRPr="00911AB6">
              <w:rPr>
                <w:rFonts w:cstheme="minorHAnsi"/>
                <w:spacing w:val="1"/>
                <w:sz w:val="20"/>
                <w:szCs w:val="20"/>
              </w:rPr>
              <w:t xml:space="preserve"> </w:t>
            </w:r>
            <w:r w:rsidRPr="00911AB6">
              <w:rPr>
                <w:rFonts w:cstheme="minorHAnsi"/>
                <w:sz w:val="20"/>
                <w:szCs w:val="20"/>
              </w:rPr>
              <w:t xml:space="preserve">its </w:t>
            </w:r>
            <w:r w:rsidRPr="00911AB6">
              <w:rPr>
                <w:rFonts w:cstheme="minorHAnsi"/>
                <w:spacing w:val="-1"/>
                <w:sz w:val="20"/>
                <w:szCs w:val="20"/>
              </w:rPr>
              <w:t>midterm</w:t>
            </w:r>
            <w:r w:rsidRPr="00911AB6">
              <w:rPr>
                <w:rFonts w:cstheme="minorHAnsi"/>
                <w:spacing w:val="1"/>
                <w:sz w:val="20"/>
                <w:szCs w:val="20"/>
              </w:rPr>
              <w:t xml:space="preserve"> </w:t>
            </w:r>
            <w:r w:rsidRPr="00911AB6">
              <w:rPr>
                <w:rFonts w:cstheme="minorHAnsi"/>
                <w:spacing w:val="-1"/>
                <w:sz w:val="20"/>
                <w:szCs w:val="20"/>
              </w:rPr>
              <w:t>targets,</w:t>
            </w:r>
            <w:r w:rsidRPr="00911AB6">
              <w:rPr>
                <w:rFonts w:cstheme="minorHAnsi"/>
                <w:spacing w:val="5"/>
                <w:sz w:val="20"/>
                <w:szCs w:val="20"/>
              </w:rPr>
              <w:t xml:space="preserve"> </w:t>
            </w:r>
            <w:r w:rsidRPr="00911AB6">
              <w:rPr>
                <w:rFonts w:cstheme="minorHAnsi"/>
                <w:sz w:val="20"/>
                <w:szCs w:val="20"/>
              </w:rPr>
              <w:t>and</w:t>
            </w:r>
            <w:r w:rsidRPr="00911AB6">
              <w:rPr>
                <w:rFonts w:cstheme="minorHAnsi"/>
                <w:spacing w:val="57"/>
                <w:sz w:val="20"/>
                <w:szCs w:val="20"/>
              </w:rPr>
              <w:t xml:space="preserve"> </w:t>
            </w:r>
            <w:r w:rsidRPr="00911AB6">
              <w:rPr>
                <w:rFonts w:cstheme="minorHAnsi"/>
                <w:sz w:val="20"/>
                <w:szCs w:val="20"/>
              </w:rPr>
              <w:t>is</w:t>
            </w:r>
            <w:r w:rsidRPr="00911AB6">
              <w:rPr>
                <w:rFonts w:cstheme="minorHAnsi"/>
                <w:spacing w:val="-6"/>
                <w:sz w:val="20"/>
                <w:szCs w:val="20"/>
              </w:rPr>
              <w:t xml:space="preserve"> </w:t>
            </w:r>
            <w:r w:rsidRPr="00911AB6">
              <w:rPr>
                <w:rFonts w:cstheme="minorHAnsi"/>
                <w:spacing w:val="-1"/>
                <w:sz w:val="20"/>
                <w:szCs w:val="20"/>
              </w:rPr>
              <w:t>not</w:t>
            </w:r>
            <w:r w:rsidRPr="00911AB6">
              <w:rPr>
                <w:rFonts w:cstheme="minorHAnsi"/>
                <w:spacing w:val="-8"/>
                <w:sz w:val="20"/>
                <w:szCs w:val="20"/>
              </w:rPr>
              <w:t xml:space="preserve"> </w:t>
            </w:r>
            <w:r w:rsidRPr="00911AB6">
              <w:rPr>
                <w:rFonts w:cstheme="minorHAnsi"/>
                <w:spacing w:val="-1"/>
                <w:sz w:val="20"/>
                <w:szCs w:val="20"/>
              </w:rPr>
              <w:t>expected</w:t>
            </w:r>
            <w:r w:rsidRPr="00911AB6">
              <w:rPr>
                <w:rFonts w:cstheme="minorHAnsi"/>
                <w:spacing w:val="-6"/>
                <w:sz w:val="20"/>
                <w:szCs w:val="20"/>
              </w:rPr>
              <w:t xml:space="preserve"> </w:t>
            </w:r>
            <w:r w:rsidRPr="00911AB6">
              <w:rPr>
                <w:rFonts w:cstheme="minorHAnsi"/>
                <w:spacing w:val="-1"/>
                <w:sz w:val="20"/>
                <w:szCs w:val="20"/>
              </w:rPr>
              <w:t>to</w:t>
            </w:r>
            <w:r w:rsidRPr="00911AB6">
              <w:rPr>
                <w:rFonts w:cstheme="minorHAnsi"/>
                <w:spacing w:val="-4"/>
                <w:sz w:val="20"/>
                <w:szCs w:val="20"/>
              </w:rPr>
              <w:t xml:space="preserve"> </w:t>
            </w:r>
            <w:r w:rsidRPr="00911AB6">
              <w:rPr>
                <w:rFonts w:cstheme="minorHAnsi"/>
                <w:spacing w:val="-1"/>
                <w:sz w:val="20"/>
                <w:szCs w:val="20"/>
              </w:rPr>
              <w:t>achieve</w:t>
            </w:r>
            <w:r w:rsidRPr="00911AB6">
              <w:rPr>
                <w:rFonts w:cstheme="minorHAnsi"/>
                <w:spacing w:val="-3"/>
                <w:sz w:val="20"/>
                <w:szCs w:val="20"/>
              </w:rPr>
              <w:t xml:space="preserve"> </w:t>
            </w:r>
            <w:r w:rsidRPr="00911AB6">
              <w:rPr>
                <w:rFonts w:cstheme="minorHAnsi"/>
                <w:spacing w:val="-1"/>
                <w:sz w:val="20"/>
                <w:szCs w:val="20"/>
              </w:rPr>
              <w:t>any</w:t>
            </w:r>
            <w:r w:rsidRPr="00911AB6">
              <w:rPr>
                <w:rFonts w:cstheme="minorHAnsi"/>
                <w:spacing w:val="-4"/>
                <w:sz w:val="20"/>
                <w:szCs w:val="20"/>
              </w:rPr>
              <w:t xml:space="preserve"> </w:t>
            </w:r>
            <w:r w:rsidRPr="00911AB6">
              <w:rPr>
                <w:rFonts w:cstheme="minorHAnsi"/>
                <w:spacing w:val="-1"/>
                <w:sz w:val="20"/>
                <w:szCs w:val="20"/>
              </w:rPr>
              <w:t>of</w:t>
            </w:r>
            <w:r w:rsidRPr="00911AB6">
              <w:rPr>
                <w:rFonts w:cstheme="minorHAnsi"/>
                <w:spacing w:val="-5"/>
                <w:sz w:val="20"/>
                <w:szCs w:val="20"/>
              </w:rPr>
              <w:t xml:space="preserve"> </w:t>
            </w:r>
            <w:r w:rsidRPr="00911AB6">
              <w:rPr>
                <w:rFonts w:cstheme="minorHAnsi"/>
                <w:sz w:val="20"/>
                <w:szCs w:val="20"/>
              </w:rPr>
              <w:t>its</w:t>
            </w:r>
            <w:r w:rsidRPr="00911AB6">
              <w:rPr>
                <w:rFonts w:cstheme="minorHAnsi"/>
                <w:spacing w:val="-3"/>
                <w:sz w:val="20"/>
                <w:szCs w:val="20"/>
              </w:rPr>
              <w:t xml:space="preserve"> end-of-project</w:t>
            </w:r>
            <w:r w:rsidRPr="00911AB6">
              <w:rPr>
                <w:rFonts w:cstheme="minorHAnsi"/>
                <w:spacing w:val="-9"/>
                <w:sz w:val="20"/>
                <w:szCs w:val="20"/>
              </w:rPr>
              <w:t xml:space="preserve"> </w:t>
            </w:r>
            <w:r w:rsidRPr="00911AB6">
              <w:rPr>
                <w:rFonts w:cstheme="minorHAnsi"/>
                <w:spacing w:val="-2"/>
                <w:sz w:val="20"/>
                <w:szCs w:val="20"/>
              </w:rPr>
              <w:t>targets.</w:t>
            </w:r>
          </w:p>
        </w:tc>
      </w:tr>
      <w:tr w:rsidR="00B45281" w:rsidRPr="00911AB6" w14:paraId="4471BBDA" w14:textId="77777777" w:rsidTr="00705AD4">
        <w:trPr>
          <w:trHeight w:hRule="exact" w:val="571"/>
        </w:trPr>
        <w:tc>
          <w:tcPr>
            <w:tcW w:w="9496" w:type="dxa"/>
            <w:gridSpan w:val="3"/>
            <w:tcBorders>
              <w:top w:val="single" w:sz="5" w:space="0" w:color="000000"/>
              <w:left w:val="single" w:sz="5" w:space="0" w:color="000000"/>
              <w:bottom w:val="single" w:sz="5" w:space="0" w:color="000000"/>
              <w:right w:val="single" w:sz="5" w:space="0" w:color="000000"/>
            </w:tcBorders>
            <w:shd w:val="clear" w:color="auto" w:fill="D9D9D9"/>
            <w:vAlign w:val="center"/>
          </w:tcPr>
          <w:p w14:paraId="06173C52" w14:textId="77777777" w:rsidR="00B45281" w:rsidRPr="00911AB6" w:rsidRDefault="00B45281" w:rsidP="00401C9C">
            <w:pPr>
              <w:pStyle w:val="TableParagraph"/>
              <w:spacing w:line="279" w:lineRule="exact"/>
              <w:ind w:left="102"/>
              <w:rPr>
                <w:rFonts w:eastAsia="Cambria" w:cstheme="minorHAnsi"/>
                <w:sz w:val="20"/>
                <w:szCs w:val="20"/>
              </w:rPr>
            </w:pPr>
            <w:r w:rsidRPr="00911AB6">
              <w:rPr>
                <w:rFonts w:cstheme="minorHAnsi"/>
                <w:b/>
                <w:spacing w:val="-1"/>
                <w:sz w:val="20"/>
                <w:szCs w:val="20"/>
              </w:rPr>
              <w:t>Ratings</w:t>
            </w:r>
            <w:r w:rsidRPr="00911AB6">
              <w:rPr>
                <w:rFonts w:cstheme="minorHAnsi"/>
                <w:b/>
                <w:spacing w:val="-5"/>
                <w:sz w:val="20"/>
                <w:szCs w:val="20"/>
              </w:rPr>
              <w:t xml:space="preserve"> </w:t>
            </w:r>
            <w:r w:rsidRPr="00911AB6">
              <w:rPr>
                <w:rFonts w:cstheme="minorHAnsi"/>
                <w:b/>
                <w:spacing w:val="-1"/>
                <w:sz w:val="20"/>
                <w:szCs w:val="20"/>
              </w:rPr>
              <w:t>for</w:t>
            </w:r>
            <w:r w:rsidRPr="00911AB6">
              <w:rPr>
                <w:rFonts w:cstheme="minorHAnsi"/>
                <w:b/>
                <w:spacing w:val="-6"/>
                <w:sz w:val="20"/>
                <w:szCs w:val="20"/>
              </w:rPr>
              <w:t xml:space="preserve"> </w:t>
            </w:r>
            <w:r w:rsidRPr="00911AB6">
              <w:rPr>
                <w:rFonts w:cstheme="minorHAnsi"/>
                <w:b/>
                <w:spacing w:val="-1"/>
                <w:sz w:val="20"/>
                <w:szCs w:val="20"/>
              </w:rPr>
              <w:t>Project</w:t>
            </w:r>
            <w:r w:rsidRPr="00911AB6">
              <w:rPr>
                <w:rFonts w:cstheme="minorHAnsi"/>
                <w:b/>
                <w:spacing w:val="-3"/>
                <w:sz w:val="20"/>
                <w:szCs w:val="20"/>
              </w:rPr>
              <w:t xml:space="preserve"> </w:t>
            </w:r>
            <w:r w:rsidRPr="00911AB6">
              <w:rPr>
                <w:rFonts w:cstheme="minorHAnsi"/>
                <w:b/>
                <w:spacing w:val="-1"/>
                <w:sz w:val="20"/>
                <w:szCs w:val="20"/>
              </w:rPr>
              <w:t>Implementation</w:t>
            </w:r>
            <w:r w:rsidRPr="00911AB6">
              <w:rPr>
                <w:rFonts w:cstheme="minorHAnsi"/>
                <w:b/>
                <w:spacing w:val="-5"/>
                <w:sz w:val="20"/>
                <w:szCs w:val="20"/>
              </w:rPr>
              <w:t xml:space="preserve"> </w:t>
            </w:r>
            <w:r w:rsidRPr="00911AB6">
              <w:rPr>
                <w:rFonts w:cstheme="minorHAnsi"/>
                <w:b/>
                <w:sz w:val="20"/>
                <w:szCs w:val="20"/>
              </w:rPr>
              <w:t>&amp;</w:t>
            </w:r>
            <w:r w:rsidRPr="00911AB6">
              <w:rPr>
                <w:rFonts w:cstheme="minorHAnsi"/>
                <w:b/>
                <w:spacing w:val="-4"/>
                <w:sz w:val="20"/>
                <w:szCs w:val="20"/>
              </w:rPr>
              <w:t xml:space="preserve"> </w:t>
            </w:r>
            <w:r w:rsidRPr="00911AB6">
              <w:rPr>
                <w:rFonts w:cstheme="minorHAnsi"/>
                <w:b/>
                <w:spacing w:val="-1"/>
                <w:sz w:val="20"/>
                <w:szCs w:val="20"/>
              </w:rPr>
              <w:t>Adaptive</w:t>
            </w:r>
            <w:r w:rsidRPr="00911AB6">
              <w:rPr>
                <w:rFonts w:cstheme="minorHAnsi"/>
                <w:b/>
                <w:spacing w:val="-4"/>
                <w:sz w:val="20"/>
                <w:szCs w:val="20"/>
              </w:rPr>
              <w:t xml:space="preserve"> </w:t>
            </w:r>
            <w:r w:rsidRPr="00911AB6">
              <w:rPr>
                <w:rFonts w:cstheme="minorHAnsi"/>
                <w:b/>
                <w:spacing w:val="-1"/>
                <w:sz w:val="20"/>
                <w:szCs w:val="20"/>
              </w:rPr>
              <w:t>Management:</w:t>
            </w:r>
            <w:r w:rsidRPr="00911AB6">
              <w:rPr>
                <w:rFonts w:cstheme="minorHAnsi"/>
                <w:b/>
                <w:spacing w:val="-4"/>
                <w:sz w:val="20"/>
                <w:szCs w:val="20"/>
              </w:rPr>
              <w:t xml:space="preserve"> </w:t>
            </w:r>
            <w:r w:rsidRPr="00911AB6">
              <w:rPr>
                <w:rFonts w:cstheme="minorHAnsi"/>
                <w:spacing w:val="-1"/>
                <w:sz w:val="20"/>
                <w:szCs w:val="20"/>
              </w:rPr>
              <w:t>(one</w:t>
            </w:r>
            <w:r w:rsidRPr="00911AB6">
              <w:rPr>
                <w:rFonts w:cstheme="minorHAnsi"/>
                <w:spacing w:val="-5"/>
                <w:sz w:val="20"/>
                <w:szCs w:val="20"/>
              </w:rPr>
              <w:t xml:space="preserve"> </w:t>
            </w:r>
            <w:r w:rsidRPr="00911AB6">
              <w:rPr>
                <w:rFonts w:cstheme="minorHAnsi"/>
                <w:spacing w:val="-1"/>
                <w:sz w:val="20"/>
                <w:szCs w:val="20"/>
              </w:rPr>
              <w:t>overall</w:t>
            </w:r>
            <w:r w:rsidRPr="00911AB6">
              <w:rPr>
                <w:rFonts w:cstheme="minorHAnsi"/>
                <w:spacing w:val="-5"/>
                <w:sz w:val="20"/>
                <w:szCs w:val="20"/>
              </w:rPr>
              <w:t xml:space="preserve"> </w:t>
            </w:r>
            <w:r w:rsidRPr="00911AB6">
              <w:rPr>
                <w:rFonts w:cstheme="minorHAnsi"/>
                <w:spacing w:val="-1"/>
                <w:sz w:val="20"/>
                <w:szCs w:val="20"/>
              </w:rPr>
              <w:t>rating)</w:t>
            </w:r>
          </w:p>
        </w:tc>
      </w:tr>
      <w:tr w:rsidR="00B45281" w:rsidRPr="00911AB6" w14:paraId="21B812F4" w14:textId="77777777" w:rsidTr="00705AD4">
        <w:trPr>
          <w:trHeight w:hRule="exact" w:val="1415"/>
        </w:trPr>
        <w:tc>
          <w:tcPr>
            <w:tcW w:w="350" w:type="dxa"/>
            <w:tcBorders>
              <w:top w:val="single" w:sz="5" w:space="0" w:color="000000"/>
              <w:left w:val="single" w:sz="5" w:space="0" w:color="000000"/>
              <w:bottom w:val="single" w:sz="5" w:space="0" w:color="000000"/>
              <w:right w:val="single" w:sz="5" w:space="0" w:color="000000"/>
            </w:tcBorders>
            <w:vAlign w:val="center"/>
          </w:tcPr>
          <w:p w14:paraId="5A407E86" w14:textId="77777777" w:rsidR="00B45281" w:rsidRPr="00911AB6" w:rsidRDefault="00B45281" w:rsidP="00401C9C">
            <w:pPr>
              <w:pStyle w:val="TableParagraph"/>
              <w:rPr>
                <w:rFonts w:eastAsia="Cambria" w:cstheme="minorHAnsi"/>
                <w:sz w:val="20"/>
                <w:szCs w:val="20"/>
              </w:rPr>
            </w:pPr>
          </w:p>
          <w:p w14:paraId="7742BCD5" w14:textId="77777777" w:rsidR="00B45281" w:rsidRPr="00911AB6" w:rsidRDefault="00B45281" w:rsidP="00BA5A9B">
            <w:pPr>
              <w:pStyle w:val="TableParagraph"/>
              <w:spacing w:before="10"/>
              <w:rPr>
                <w:rFonts w:eastAsia="Cambria" w:cstheme="minorHAnsi"/>
                <w:sz w:val="20"/>
                <w:szCs w:val="20"/>
              </w:rPr>
            </w:pPr>
          </w:p>
          <w:p w14:paraId="565335A2" w14:textId="77777777" w:rsidR="00B45281" w:rsidRPr="00911AB6" w:rsidRDefault="00B45281">
            <w:pPr>
              <w:pStyle w:val="TableParagraph"/>
              <w:ind w:left="102"/>
              <w:rPr>
                <w:rFonts w:eastAsia="Cambria" w:cstheme="minorHAnsi"/>
                <w:sz w:val="20"/>
                <w:szCs w:val="20"/>
              </w:rPr>
            </w:pPr>
            <w:r w:rsidRPr="00911AB6">
              <w:rPr>
                <w:rFonts w:cstheme="minorHAnsi"/>
                <w:sz w:val="20"/>
                <w:szCs w:val="20"/>
              </w:rPr>
              <w:t>6</w:t>
            </w:r>
          </w:p>
        </w:tc>
        <w:tc>
          <w:tcPr>
            <w:tcW w:w="1865" w:type="dxa"/>
            <w:tcBorders>
              <w:top w:val="single" w:sz="5" w:space="0" w:color="000000"/>
              <w:left w:val="single" w:sz="5" w:space="0" w:color="000000"/>
              <w:bottom w:val="single" w:sz="5" w:space="0" w:color="000000"/>
              <w:right w:val="single" w:sz="5" w:space="0" w:color="000000"/>
            </w:tcBorders>
            <w:vAlign w:val="center"/>
          </w:tcPr>
          <w:p w14:paraId="513D643D" w14:textId="77777777" w:rsidR="00B45281" w:rsidRPr="00911AB6" w:rsidRDefault="00B45281">
            <w:pPr>
              <w:pStyle w:val="TableParagraph"/>
              <w:spacing w:before="11"/>
              <w:rPr>
                <w:rFonts w:eastAsia="Cambria" w:cstheme="minorHAnsi"/>
                <w:sz w:val="20"/>
                <w:szCs w:val="20"/>
              </w:rPr>
            </w:pPr>
          </w:p>
          <w:p w14:paraId="3B3B5093" w14:textId="77777777" w:rsidR="00B45281" w:rsidRPr="00911AB6" w:rsidRDefault="00B45281">
            <w:pPr>
              <w:pStyle w:val="TableParagraph"/>
              <w:ind w:left="99" w:right="538"/>
              <w:rPr>
                <w:rFonts w:eastAsia="Cambria" w:cstheme="minorHAnsi"/>
                <w:sz w:val="20"/>
                <w:szCs w:val="20"/>
              </w:rPr>
            </w:pPr>
            <w:r w:rsidRPr="00911AB6">
              <w:rPr>
                <w:rFonts w:cstheme="minorHAnsi"/>
                <w:spacing w:val="-1"/>
                <w:sz w:val="20"/>
                <w:szCs w:val="20"/>
              </w:rPr>
              <w:t>Highly</w:t>
            </w:r>
            <w:r w:rsidRPr="00911AB6">
              <w:rPr>
                <w:rFonts w:cstheme="minorHAnsi"/>
                <w:spacing w:val="22"/>
                <w:sz w:val="20"/>
                <w:szCs w:val="20"/>
              </w:rPr>
              <w:t xml:space="preserve"> </w:t>
            </w:r>
            <w:r w:rsidRPr="00911AB6">
              <w:rPr>
                <w:rFonts w:cstheme="minorHAnsi"/>
                <w:spacing w:val="-1"/>
                <w:sz w:val="20"/>
                <w:szCs w:val="20"/>
              </w:rPr>
              <w:t>Satisfactory</w:t>
            </w:r>
            <w:r w:rsidRPr="00911AB6">
              <w:rPr>
                <w:rFonts w:cstheme="minorHAnsi"/>
                <w:spacing w:val="20"/>
                <w:w w:val="99"/>
                <w:sz w:val="20"/>
                <w:szCs w:val="20"/>
              </w:rPr>
              <w:t xml:space="preserve"> </w:t>
            </w:r>
            <w:r w:rsidRPr="00911AB6">
              <w:rPr>
                <w:rFonts w:cstheme="minorHAnsi"/>
                <w:sz w:val="20"/>
                <w:szCs w:val="20"/>
              </w:rPr>
              <w:t>(HS)</w:t>
            </w:r>
          </w:p>
        </w:tc>
        <w:tc>
          <w:tcPr>
            <w:tcW w:w="7281" w:type="dxa"/>
            <w:tcBorders>
              <w:top w:val="single" w:sz="5" w:space="0" w:color="000000"/>
              <w:left w:val="single" w:sz="5" w:space="0" w:color="000000"/>
              <w:bottom w:val="single" w:sz="5" w:space="0" w:color="000000"/>
              <w:right w:val="single" w:sz="5" w:space="0" w:color="000000"/>
            </w:tcBorders>
            <w:vAlign w:val="center"/>
          </w:tcPr>
          <w:p w14:paraId="6D8EFE20" w14:textId="77777777" w:rsidR="00B45281" w:rsidRPr="00911AB6" w:rsidRDefault="00B45281" w:rsidP="00705AD4">
            <w:pPr>
              <w:pStyle w:val="TableParagraph"/>
              <w:ind w:left="102" w:right="97"/>
              <w:rPr>
                <w:rFonts w:eastAsia="Cambria" w:cstheme="minorHAnsi"/>
                <w:sz w:val="20"/>
                <w:szCs w:val="20"/>
              </w:rPr>
            </w:pPr>
            <w:r w:rsidRPr="00911AB6">
              <w:rPr>
                <w:rFonts w:eastAsia="Cambria" w:cstheme="minorHAnsi"/>
                <w:spacing w:val="-1"/>
                <w:sz w:val="20"/>
                <w:szCs w:val="20"/>
              </w:rPr>
              <w:t>Implementation</w:t>
            </w:r>
            <w:r w:rsidRPr="00911AB6">
              <w:rPr>
                <w:rFonts w:eastAsia="Cambria" w:cstheme="minorHAnsi"/>
                <w:spacing w:val="6"/>
                <w:sz w:val="20"/>
                <w:szCs w:val="20"/>
              </w:rPr>
              <w:t xml:space="preserve"> </w:t>
            </w:r>
            <w:r w:rsidRPr="00911AB6">
              <w:rPr>
                <w:rFonts w:eastAsia="Cambria" w:cstheme="minorHAnsi"/>
                <w:sz w:val="20"/>
                <w:szCs w:val="20"/>
              </w:rPr>
              <w:t>of</w:t>
            </w:r>
            <w:r w:rsidRPr="00911AB6">
              <w:rPr>
                <w:rFonts w:eastAsia="Cambria" w:cstheme="minorHAnsi"/>
                <w:spacing w:val="4"/>
                <w:sz w:val="20"/>
                <w:szCs w:val="20"/>
              </w:rPr>
              <w:t xml:space="preserve"> </w:t>
            </w:r>
            <w:r w:rsidRPr="00911AB6">
              <w:rPr>
                <w:rFonts w:eastAsia="Cambria" w:cstheme="minorHAnsi"/>
                <w:spacing w:val="-1"/>
                <w:sz w:val="20"/>
                <w:szCs w:val="20"/>
              </w:rPr>
              <w:t>all</w:t>
            </w:r>
            <w:r w:rsidRPr="00911AB6">
              <w:rPr>
                <w:rFonts w:eastAsia="Cambria" w:cstheme="minorHAnsi"/>
                <w:spacing w:val="7"/>
                <w:sz w:val="20"/>
                <w:szCs w:val="20"/>
              </w:rPr>
              <w:t xml:space="preserve"> </w:t>
            </w:r>
            <w:r w:rsidRPr="00911AB6">
              <w:rPr>
                <w:rFonts w:eastAsia="Cambria" w:cstheme="minorHAnsi"/>
                <w:sz w:val="20"/>
                <w:szCs w:val="20"/>
              </w:rPr>
              <w:t>seven</w:t>
            </w:r>
            <w:r w:rsidRPr="00911AB6">
              <w:rPr>
                <w:rFonts w:eastAsia="Cambria" w:cstheme="minorHAnsi"/>
                <w:spacing w:val="7"/>
                <w:sz w:val="20"/>
                <w:szCs w:val="20"/>
              </w:rPr>
              <w:t xml:space="preserve"> </w:t>
            </w:r>
            <w:r w:rsidRPr="00911AB6">
              <w:rPr>
                <w:rFonts w:eastAsia="Cambria" w:cstheme="minorHAnsi"/>
                <w:spacing w:val="-1"/>
                <w:sz w:val="20"/>
                <w:szCs w:val="20"/>
              </w:rPr>
              <w:t>components</w:t>
            </w:r>
            <w:r w:rsidRPr="00911AB6">
              <w:rPr>
                <w:rFonts w:eastAsia="Cambria" w:cstheme="minorHAnsi"/>
                <w:spacing w:val="11"/>
                <w:sz w:val="20"/>
                <w:szCs w:val="20"/>
              </w:rPr>
              <w:t xml:space="preserve"> </w:t>
            </w:r>
            <w:r w:rsidRPr="00911AB6">
              <w:rPr>
                <w:rFonts w:eastAsia="Cambria" w:cstheme="minorHAnsi"/>
                <w:sz w:val="20"/>
                <w:szCs w:val="20"/>
              </w:rPr>
              <w:t>–</w:t>
            </w:r>
            <w:r w:rsidRPr="00911AB6">
              <w:rPr>
                <w:rFonts w:eastAsia="Cambria" w:cstheme="minorHAnsi"/>
                <w:spacing w:val="8"/>
                <w:sz w:val="20"/>
                <w:szCs w:val="20"/>
              </w:rPr>
              <w:t xml:space="preserve"> </w:t>
            </w:r>
            <w:r w:rsidRPr="00911AB6">
              <w:rPr>
                <w:rFonts w:eastAsia="Cambria" w:cstheme="minorHAnsi"/>
                <w:spacing w:val="-1"/>
                <w:sz w:val="20"/>
                <w:szCs w:val="20"/>
              </w:rPr>
              <w:t>management</w:t>
            </w:r>
            <w:r w:rsidRPr="00911AB6">
              <w:rPr>
                <w:rFonts w:eastAsia="Cambria" w:cstheme="minorHAnsi"/>
                <w:spacing w:val="55"/>
                <w:sz w:val="20"/>
                <w:szCs w:val="20"/>
              </w:rPr>
              <w:t xml:space="preserve"> </w:t>
            </w:r>
            <w:r w:rsidRPr="00911AB6">
              <w:rPr>
                <w:rFonts w:eastAsia="Cambria" w:cstheme="minorHAnsi"/>
                <w:spacing w:val="-1"/>
                <w:sz w:val="20"/>
                <w:szCs w:val="20"/>
              </w:rPr>
              <w:t>arrangements,</w:t>
            </w:r>
            <w:r w:rsidRPr="00911AB6">
              <w:rPr>
                <w:rFonts w:eastAsia="Cambria" w:cstheme="minorHAnsi"/>
                <w:spacing w:val="33"/>
                <w:sz w:val="20"/>
                <w:szCs w:val="20"/>
              </w:rPr>
              <w:t xml:space="preserve"> </w:t>
            </w:r>
            <w:r w:rsidRPr="00911AB6">
              <w:rPr>
                <w:rFonts w:eastAsia="Cambria" w:cstheme="minorHAnsi"/>
                <w:spacing w:val="-1"/>
                <w:sz w:val="20"/>
                <w:szCs w:val="20"/>
              </w:rPr>
              <w:t>work</w:t>
            </w:r>
            <w:r w:rsidRPr="00911AB6">
              <w:rPr>
                <w:rFonts w:eastAsia="Cambria" w:cstheme="minorHAnsi"/>
                <w:spacing w:val="32"/>
                <w:sz w:val="20"/>
                <w:szCs w:val="20"/>
              </w:rPr>
              <w:t xml:space="preserve"> </w:t>
            </w:r>
            <w:r w:rsidRPr="00911AB6">
              <w:rPr>
                <w:rFonts w:eastAsia="Cambria" w:cstheme="minorHAnsi"/>
                <w:spacing w:val="-1"/>
                <w:sz w:val="20"/>
                <w:szCs w:val="20"/>
              </w:rPr>
              <w:t>planning,</w:t>
            </w:r>
            <w:r w:rsidRPr="00911AB6">
              <w:rPr>
                <w:rFonts w:eastAsia="Cambria" w:cstheme="minorHAnsi"/>
                <w:spacing w:val="34"/>
                <w:sz w:val="20"/>
                <w:szCs w:val="20"/>
              </w:rPr>
              <w:t xml:space="preserve"> </w:t>
            </w:r>
            <w:r w:rsidRPr="00911AB6">
              <w:rPr>
                <w:rFonts w:eastAsia="Cambria" w:cstheme="minorHAnsi"/>
                <w:spacing w:val="-1"/>
                <w:sz w:val="20"/>
                <w:szCs w:val="20"/>
              </w:rPr>
              <w:t>finance</w:t>
            </w:r>
            <w:r w:rsidRPr="00911AB6">
              <w:rPr>
                <w:rFonts w:eastAsia="Cambria" w:cstheme="minorHAnsi"/>
                <w:spacing w:val="33"/>
                <w:sz w:val="20"/>
                <w:szCs w:val="20"/>
              </w:rPr>
              <w:t xml:space="preserve"> </w:t>
            </w:r>
            <w:r w:rsidRPr="00911AB6">
              <w:rPr>
                <w:rFonts w:eastAsia="Cambria" w:cstheme="minorHAnsi"/>
                <w:spacing w:val="-1"/>
                <w:sz w:val="20"/>
                <w:szCs w:val="20"/>
              </w:rPr>
              <w:t>and</w:t>
            </w:r>
            <w:r w:rsidRPr="00911AB6">
              <w:rPr>
                <w:rFonts w:eastAsia="Cambria" w:cstheme="minorHAnsi"/>
                <w:spacing w:val="32"/>
                <w:sz w:val="20"/>
                <w:szCs w:val="20"/>
              </w:rPr>
              <w:t xml:space="preserve"> </w:t>
            </w:r>
            <w:r w:rsidRPr="00911AB6">
              <w:rPr>
                <w:rFonts w:eastAsia="Cambria" w:cstheme="minorHAnsi"/>
                <w:spacing w:val="-1"/>
                <w:sz w:val="20"/>
                <w:szCs w:val="20"/>
              </w:rPr>
              <w:t>co-finance,</w:t>
            </w:r>
            <w:r w:rsidRPr="00911AB6">
              <w:rPr>
                <w:rFonts w:eastAsia="Cambria" w:cstheme="minorHAnsi"/>
                <w:spacing w:val="35"/>
                <w:sz w:val="20"/>
                <w:szCs w:val="20"/>
              </w:rPr>
              <w:t xml:space="preserve"> </w:t>
            </w:r>
            <w:r w:rsidRPr="00911AB6">
              <w:rPr>
                <w:rFonts w:eastAsia="Cambria" w:cstheme="minorHAnsi"/>
                <w:spacing w:val="-1"/>
                <w:sz w:val="20"/>
                <w:szCs w:val="20"/>
              </w:rPr>
              <w:t>project-level</w:t>
            </w:r>
            <w:r w:rsidRPr="00911AB6">
              <w:rPr>
                <w:rFonts w:eastAsia="Cambria" w:cstheme="minorHAnsi"/>
                <w:spacing w:val="75"/>
                <w:sz w:val="20"/>
                <w:szCs w:val="20"/>
              </w:rPr>
              <w:t xml:space="preserve"> </w:t>
            </w:r>
            <w:r w:rsidRPr="00911AB6">
              <w:rPr>
                <w:rFonts w:eastAsia="Cambria" w:cstheme="minorHAnsi"/>
                <w:spacing w:val="-1"/>
                <w:sz w:val="20"/>
                <w:szCs w:val="20"/>
              </w:rPr>
              <w:t>monitoring</w:t>
            </w:r>
            <w:r w:rsidRPr="00911AB6">
              <w:rPr>
                <w:rFonts w:eastAsia="Cambria" w:cstheme="minorHAnsi"/>
                <w:spacing w:val="42"/>
                <w:sz w:val="20"/>
                <w:szCs w:val="20"/>
              </w:rPr>
              <w:t xml:space="preserve"> </w:t>
            </w:r>
            <w:r w:rsidRPr="00911AB6">
              <w:rPr>
                <w:rFonts w:eastAsia="Cambria" w:cstheme="minorHAnsi"/>
                <w:spacing w:val="-1"/>
                <w:sz w:val="20"/>
                <w:szCs w:val="20"/>
              </w:rPr>
              <w:t>and</w:t>
            </w:r>
            <w:r w:rsidRPr="00911AB6">
              <w:rPr>
                <w:rFonts w:eastAsia="Cambria" w:cstheme="minorHAnsi"/>
                <w:spacing w:val="43"/>
                <w:sz w:val="20"/>
                <w:szCs w:val="20"/>
              </w:rPr>
              <w:t xml:space="preserve"> </w:t>
            </w:r>
            <w:r w:rsidRPr="00911AB6">
              <w:rPr>
                <w:rFonts w:eastAsia="Cambria" w:cstheme="minorHAnsi"/>
                <w:spacing w:val="-1"/>
                <w:sz w:val="20"/>
                <w:szCs w:val="20"/>
              </w:rPr>
              <w:t>evaluation</w:t>
            </w:r>
            <w:r w:rsidRPr="00911AB6">
              <w:rPr>
                <w:rFonts w:eastAsia="Cambria" w:cstheme="minorHAnsi"/>
                <w:spacing w:val="44"/>
                <w:sz w:val="20"/>
                <w:szCs w:val="20"/>
              </w:rPr>
              <w:t xml:space="preserve"> </w:t>
            </w:r>
            <w:r w:rsidRPr="00911AB6">
              <w:rPr>
                <w:rFonts w:eastAsia="Cambria" w:cstheme="minorHAnsi"/>
                <w:spacing w:val="-1"/>
                <w:sz w:val="20"/>
                <w:szCs w:val="20"/>
              </w:rPr>
              <w:t>systems,</w:t>
            </w:r>
            <w:r w:rsidRPr="00911AB6">
              <w:rPr>
                <w:rFonts w:eastAsia="Cambria" w:cstheme="minorHAnsi"/>
                <w:spacing w:val="44"/>
                <w:sz w:val="20"/>
                <w:szCs w:val="20"/>
              </w:rPr>
              <w:t xml:space="preserve"> </w:t>
            </w:r>
            <w:r w:rsidRPr="00911AB6">
              <w:rPr>
                <w:rFonts w:eastAsia="Cambria" w:cstheme="minorHAnsi"/>
                <w:spacing w:val="-1"/>
                <w:sz w:val="20"/>
                <w:szCs w:val="20"/>
              </w:rPr>
              <w:t>stakeholder</w:t>
            </w:r>
            <w:r w:rsidRPr="00911AB6">
              <w:rPr>
                <w:rFonts w:eastAsia="Cambria" w:cstheme="minorHAnsi"/>
                <w:spacing w:val="43"/>
                <w:sz w:val="20"/>
                <w:szCs w:val="20"/>
              </w:rPr>
              <w:t xml:space="preserve"> </w:t>
            </w:r>
            <w:r w:rsidRPr="00911AB6">
              <w:rPr>
                <w:rFonts w:eastAsia="Cambria" w:cstheme="minorHAnsi"/>
                <w:spacing w:val="-1"/>
                <w:sz w:val="20"/>
                <w:szCs w:val="20"/>
              </w:rPr>
              <w:t>engagement,</w:t>
            </w:r>
            <w:r w:rsidRPr="00911AB6">
              <w:rPr>
                <w:rFonts w:eastAsia="Cambria" w:cstheme="minorHAnsi"/>
                <w:spacing w:val="65"/>
                <w:sz w:val="20"/>
                <w:szCs w:val="20"/>
              </w:rPr>
              <w:t xml:space="preserve"> </w:t>
            </w:r>
            <w:r w:rsidRPr="00911AB6">
              <w:rPr>
                <w:rFonts w:eastAsia="Cambria" w:cstheme="minorHAnsi"/>
                <w:spacing w:val="-1"/>
                <w:sz w:val="20"/>
                <w:szCs w:val="20"/>
              </w:rPr>
              <w:t>reporting,</w:t>
            </w:r>
            <w:r w:rsidRPr="00911AB6">
              <w:rPr>
                <w:rFonts w:eastAsia="Cambria" w:cstheme="minorHAnsi"/>
                <w:spacing w:val="10"/>
                <w:sz w:val="20"/>
                <w:szCs w:val="20"/>
              </w:rPr>
              <w:t xml:space="preserve"> </w:t>
            </w:r>
            <w:r w:rsidRPr="00911AB6">
              <w:rPr>
                <w:rFonts w:eastAsia="Cambria" w:cstheme="minorHAnsi"/>
                <w:spacing w:val="-1"/>
                <w:sz w:val="20"/>
                <w:szCs w:val="20"/>
              </w:rPr>
              <w:t>and</w:t>
            </w:r>
            <w:r w:rsidRPr="00911AB6">
              <w:rPr>
                <w:rFonts w:eastAsia="Cambria" w:cstheme="minorHAnsi"/>
                <w:spacing w:val="10"/>
                <w:sz w:val="20"/>
                <w:szCs w:val="20"/>
              </w:rPr>
              <w:t xml:space="preserve"> </w:t>
            </w:r>
            <w:r w:rsidRPr="00911AB6">
              <w:rPr>
                <w:rFonts w:eastAsia="Cambria" w:cstheme="minorHAnsi"/>
                <w:sz w:val="20"/>
                <w:szCs w:val="20"/>
              </w:rPr>
              <w:t>communications</w:t>
            </w:r>
            <w:r w:rsidRPr="00911AB6">
              <w:rPr>
                <w:rFonts w:eastAsia="Cambria" w:cstheme="minorHAnsi"/>
                <w:spacing w:val="13"/>
                <w:sz w:val="20"/>
                <w:szCs w:val="20"/>
              </w:rPr>
              <w:t xml:space="preserve"> </w:t>
            </w:r>
            <w:r w:rsidRPr="00911AB6">
              <w:rPr>
                <w:rFonts w:eastAsia="Cambria" w:cstheme="minorHAnsi"/>
                <w:sz w:val="20"/>
                <w:szCs w:val="20"/>
              </w:rPr>
              <w:t>–</w:t>
            </w:r>
            <w:r w:rsidRPr="00911AB6">
              <w:rPr>
                <w:rFonts w:eastAsia="Cambria" w:cstheme="minorHAnsi"/>
                <w:spacing w:val="11"/>
                <w:sz w:val="20"/>
                <w:szCs w:val="20"/>
              </w:rPr>
              <w:t xml:space="preserve"> </w:t>
            </w:r>
            <w:r w:rsidRPr="00911AB6">
              <w:rPr>
                <w:rFonts w:eastAsia="Cambria" w:cstheme="minorHAnsi"/>
                <w:sz w:val="20"/>
                <w:szCs w:val="20"/>
              </w:rPr>
              <w:t>is</w:t>
            </w:r>
            <w:r w:rsidRPr="00911AB6">
              <w:rPr>
                <w:rFonts w:eastAsia="Cambria" w:cstheme="minorHAnsi"/>
                <w:spacing w:val="10"/>
                <w:sz w:val="20"/>
                <w:szCs w:val="20"/>
              </w:rPr>
              <w:t xml:space="preserve"> </w:t>
            </w:r>
            <w:r w:rsidRPr="00911AB6">
              <w:rPr>
                <w:rFonts w:eastAsia="Cambria" w:cstheme="minorHAnsi"/>
                <w:spacing w:val="-1"/>
                <w:sz w:val="20"/>
                <w:szCs w:val="20"/>
              </w:rPr>
              <w:t>leading</w:t>
            </w:r>
            <w:r w:rsidRPr="00911AB6">
              <w:rPr>
                <w:rFonts w:eastAsia="Cambria" w:cstheme="minorHAnsi"/>
                <w:spacing w:val="10"/>
                <w:sz w:val="20"/>
                <w:szCs w:val="20"/>
              </w:rPr>
              <w:t xml:space="preserve"> </w:t>
            </w:r>
            <w:r w:rsidRPr="00911AB6">
              <w:rPr>
                <w:rFonts w:eastAsia="Cambria" w:cstheme="minorHAnsi"/>
                <w:spacing w:val="-1"/>
                <w:sz w:val="20"/>
                <w:szCs w:val="20"/>
              </w:rPr>
              <w:t>to</w:t>
            </w:r>
            <w:r w:rsidRPr="00911AB6">
              <w:rPr>
                <w:rFonts w:eastAsia="Cambria" w:cstheme="minorHAnsi"/>
                <w:spacing w:val="13"/>
                <w:sz w:val="20"/>
                <w:szCs w:val="20"/>
              </w:rPr>
              <w:t xml:space="preserve"> </w:t>
            </w:r>
            <w:r w:rsidRPr="00911AB6">
              <w:rPr>
                <w:rFonts w:eastAsia="Cambria" w:cstheme="minorHAnsi"/>
                <w:spacing w:val="-1"/>
                <w:sz w:val="20"/>
                <w:szCs w:val="20"/>
              </w:rPr>
              <w:t>efficient</w:t>
            </w:r>
            <w:r w:rsidRPr="00911AB6">
              <w:rPr>
                <w:rFonts w:eastAsia="Cambria" w:cstheme="minorHAnsi"/>
                <w:spacing w:val="10"/>
                <w:sz w:val="20"/>
                <w:szCs w:val="20"/>
              </w:rPr>
              <w:t xml:space="preserve"> </w:t>
            </w:r>
            <w:r w:rsidRPr="00911AB6">
              <w:rPr>
                <w:rFonts w:eastAsia="Cambria" w:cstheme="minorHAnsi"/>
                <w:spacing w:val="-1"/>
                <w:sz w:val="20"/>
                <w:szCs w:val="20"/>
              </w:rPr>
              <w:t>and</w:t>
            </w:r>
            <w:r w:rsidRPr="00911AB6">
              <w:rPr>
                <w:rFonts w:eastAsia="Cambria" w:cstheme="minorHAnsi"/>
                <w:spacing w:val="10"/>
                <w:sz w:val="20"/>
                <w:szCs w:val="20"/>
              </w:rPr>
              <w:t xml:space="preserve"> </w:t>
            </w:r>
            <w:r w:rsidRPr="00911AB6">
              <w:rPr>
                <w:rFonts w:eastAsia="Cambria" w:cstheme="minorHAnsi"/>
                <w:spacing w:val="-1"/>
                <w:sz w:val="20"/>
                <w:szCs w:val="20"/>
              </w:rPr>
              <w:t>effective</w:t>
            </w:r>
            <w:r w:rsidRPr="00911AB6">
              <w:rPr>
                <w:rFonts w:eastAsia="Cambria" w:cstheme="minorHAnsi"/>
                <w:spacing w:val="59"/>
                <w:w w:val="99"/>
                <w:sz w:val="20"/>
                <w:szCs w:val="20"/>
              </w:rPr>
              <w:t xml:space="preserve"> </w:t>
            </w:r>
            <w:r w:rsidRPr="00911AB6">
              <w:rPr>
                <w:rFonts w:eastAsia="Cambria" w:cstheme="minorHAnsi"/>
                <w:spacing w:val="-1"/>
                <w:sz w:val="20"/>
                <w:szCs w:val="20"/>
              </w:rPr>
              <w:t>project</w:t>
            </w:r>
            <w:r w:rsidRPr="00911AB6">
              <w:rPr>
                <w:rFonts w:eastAsia="Cambria" w:cstheme="minorHAnsi"/>
                <w:spacing w:val="23"/>
                <w:sz w:val="20"/>
                <w:szCs w:val="20"/>
              </w:rPr>
              <w:t xml:space="preserve"> </w:t>
            </w:r>
            <w:r w:rsidRPr="00911AB6">
              <w:rPr>
                <w:rFonts w:eastAsia="Cambria" w:cstheme="minorHAnsi"/>
                <w:spacing w:val="-1"/>
                <w:sz w:val="20"/>
                <w:szCs w:val="20"/>
              </w:rPr>
              <w:t>implementation</w:t>
            </w:r>
            <w:r w:rsidRPr="00911AB6">
              <w:rPr>
                <w:rFonts w:eastAsia="Cambria" w:cstheme="minorHAnsi"/>
                <w:spacing w:val="21"/>
                <w:sz w:val="20"/>
                <w:szCs w:val="20"/>
              </w:rPr>
              <w:t xml:space="preserve"> </w:t>
            </w:r>
            <w:r w:rsidRPr="00911AB6">
              <w:rPr>
                <w:rFonts w:eastAsia="Cambria" w:cstheme="minorHAnsi"/>
                <w:spacing w:val="-1"/>
                <w:sz w:val="20"/>
                <w:szCs w:val="20"/>
              </w:rPr>
              <w:t>and</w:t>
            </w:r>
            <w:r w:rsidRPr="00911AB6">
              <w:rPr>
                <w:rFonts w:eastAsia="Cambria" w:cstheme="minorHAnsi"/>
                <w:spacing w:val="22"/>
                <w:sz w:val="20"/>
                <w:szCs w:val="20"/>
              </w:rPr>
              <w:t xml:space="preserve"> </w:t>
            </w:r>
            <w:r w:rsidRPr="00911AB6">
              <w:rPr>
                <w:rFonts w:eastAsia="Cambria" w:cstheme="minorHAnsi"/>
                <w:spacing w:val="-1"/>
                <w:sz w:val="20"/>
                <w:szCs w:val="20"/>
              </w:rPr>
              <w:t>adaptive</w:t>
            </w:r>
            <w:r w:rsidRPr="00911AB6">
              <w:rPr>
                <w:rFonts w:eastAsia="Cambria" w:cstheme="minorHAnsi"/>
                <w:spacing w:val="23"/>
                <w:sz w:val="20"/>
                <w:szCs w:val="20"/>
              </w:rPr>
              <w:t xml:space="preserve"> </w:t>
            </w:r>
            <w:r w:rsidRPr="00911AB6">
              <w:rPr>
                <w:rFonts w:eastAsia="Cambria" w:cstheme="minorHAnsi"/>
                <w:sz w:val="20"/>
                <w:szCs w:val="20"/>
              </w:rPr>
              <w:t>management.</w:t>
            </w:r>
            <w:r w:rsidRPr="00911AB6">
              <w:rPr>
                <w:rFonts w:eastAsia="Cambria" w:cstheme="minorHAnsi"/>
                <w:spacing w:val="29"/>
                <w:sz w:val="20"/>
                <w:szCs w:val="20"/>
              </w:rPr>
              <w:t xml:space="preserve"> </w:t>
            </w:r>
            <w:r w:rsidRPr="00911AB6">
              <w:rPr>
                <w:rFonts w:eastAsia="Cambria" w:cstheme="minorHAnsi"/>
                <w:spacing w:val="-1"/>
                <w:sz w:val="20"/>
                <w:szCs w:val="20"/>
              </w:rPr>
              <w:t>The</w:t>
            </w:r>
            <w:r w:rsidRPr="00911AB6">
              <w:rPr>
                <w:rFonts w:eastAsia="Cambria" w:cstheme="minorHAnsi"/>
                <w:spacing w:val="23"/>
                <w:sz w:val="20"/>
                <w:szCs w:val="20"/>
              </w:rPr>
              <w:t xml:space="preserve"> </w:t>
            </w:r>
            <w:r w:rsidRPr="00911AB6">
              <w:rPr>
                <w:rFonts w:eastAsia="Cambria" w:cstheme="minorHAnsi"/>
                <w:spacing w:val="-1"/>
                <w:sz w:val="20"/>
                <w:szCs w:val="20"/>
              </w:rPr>
              <w:t>project</w:t>
            </w:r>
            <w:r w:rsidRPr="00911AB6">
              <w:rPr>
                <w:rFonts w:eastAsia="Cambria" w:cstheme="minorHAnsi"/>
                <w:spacing w:val="23"/>
                <w:sz w:val="20"/>
                <w:szCs w:val="20"/>
              </w:rPr>
              <w:t xml:space="preserve"> </w:t>
            </w:r>
            <w:r w:rsidRPr="00911AB6">
              <w:rPr>
                <w:rFonts w:eastAsia="Cambria" w:cstheme="minorHAnsi"/>
                <w:sz w:val="20"/>
                <w:szCs w:val="20"/>
              </w:rPr>
              <w:t>can</w:t>
            </w:r>
            <w:r w:rsidRPr="00911AB6">
              <w:rPr>
                <w:rFonts w:eastAsia="Cambria" w:cstheme="minorHAnsi"/>
                <w:spacing w:val="57"/>
                <w:sz w:val="20"/>
                <w:szCs w:val="20"/>
              </w:rPr>
              <w:t xml:space="preserve"> </w:t>
            </w:r>
            <w:r w:rsidRPr="00911AB6">
              <w:rPr>
                <w:rFonts w:eastAsia="Cambria" w:cstheme="minorHAnsi"/>
                <w:sz w:val="20"/>
                <w:szCs w:val="20"/>
              </w:rPr>
              <w:t>be presented</w:t>
            </w:r>
            <w:r w:rsidRPr="00911AB6">
              <w:rPr>
                <w:rFonts w:eastAsia="Cambria" w:cstheme="minorHAnsi"/>
                <w:spacing w:val="-1"/>
                <w:sz w:val="20"/>
                <w:szCs w:val="20"/>
              </w:rPr>
              <w:t xml:space="preserve"> </w:t>
            </w:r>
            <w:r w:rsidRPr="00911AB6">
              <w:rPr>
                <w:rFonts w:eastAsia="Cambria" w:cstheme="minorHAnsi"/>
                <w:sz w:val="20"/>
                <w:szCs w:val="20"/>
              </w:rPr>
              <w:t>as</w:t>
            </w:r>
            <w:r w:rsidRPr="00911AB6">
              <w:rPr>
                <w:rFonts w:eastAsia="Cambria" w:cstheme="minorHAnsi"/>
                <w:spacing w:val="-2"/>
                <w:sz w:val="20"/>
                <w:szCs w:val="20"/>
              </w:rPr>
              <w:t xml:space="preserve"> </w:t>
            </w:r>
            <w:r w:rsidRPr="00911AB6">
              <w:rPr>
                <w:rFonts w:eastAsia="Cambria" w:cstheme="minorHAnsi"/>
                <w:spacing w:val="-1"/>
                <w:sz w:val="20"/>
                <w:szCs w:val="20"/>
              </w:rPr>
              <w:t>“good</w:t>
            </w:r>
            <w:r w:rsidRPr="00911AB6">
              <w:rPr>
                <w:rFonts w:eastAsia="Cambria" w:cstheme="minorHAnsi"/>
                <w:spacing w:val="-2"/>
                <w:sz w:val="20"/>
                <w:szCs w:val="20"/>
              </w:rPr>
              <w:t xml:space="preserve"> </w:t>
            </w:r>
            <w:r w:rsidRPr="00911AB6">
              <w:rPr>
                <w:rFonts w:eastAsia="Cambria" w:cstheme="minorHAnsi"/>
                <w:sz w:val="20"/>
                <w:szCs w:val="20"/>
              </w:rPr>
              <w:t>practice”.</w:t>
            </w:r>
          </w:p>
        </w:tc>
      </w:tr>
      <w:tr w:rsidR="00B45281" w:rsidRPr="00911AB6" w14:paraId="7F70CE13" w14:textId="77777777" w:rsidTr="00705AD4">
        <w:trPr>
          <w:trHeight w:hRule="exact" w:val="852"/>
        </w:trPr>
        <w:tc>
          <w:tcPr>
            <w:tcW w:w="350" w:type="dxa"/>
            <w:tcBorders>
              <w:top w:val="single" w:sz="5" w:space="0" w:color="000000"/>
              <w:left w:val="single" w:sz="5" w:space="0" w:color="000000"/>
              <w:bottom w:val="single" w:sz="5" w:space="0" w:color="000000"/>
              <w:right w:val="single" w:sz="5" w:space="0" w:color="000000"/>
            </w:tcBorders>
            <w:vAlign w:val="center"/>
          </w:tcPr>
          <w:p w14:paraId="2DBBE1E6" w14:textId="77777777" w:rsidR="00B45281" w:rsidRPr="00911AB6" w:rsidRDefault="00B45281" w:rsidP="00401C9C">
            <w:pPr>
              <w:pStyle w:val="TableParagraph"/>
              <w:spacing w:before="10"/>
              <w:rPr>
                <w:rFonts w:eastAsia="Cambria" w:cstheme="minorHAnsi"/>
                <w:sz w:val="20"/>
                <w:szCs w:val="20"/>
              </w:rPr>
            </w:pPr>
          </w:p>
          <w:p w14:paraId="1BD6046E"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5</w:t>
            </w:r>
          </w:p>
        </w:tc>
        <w:tc>
          <w:tcPr>
            <w:tcW w:w="1865" w:type="dxa"/>
            <w:tcBorders>
              <w:top w:val="single" w:sz="5" w:space="0" w:color="000000"/>
              <w:left w:val="single" w:sz="5" w:space="0" w:color="000000"/>
              <w:bottom w:val="single" w:sz="5" w:space="0" w:color="000000"/>
              <w:right w:val="single" w:sz="5" w:space="0" w:color="000000"/>
            </w:tcBorders>
            <w:vAlign w:val="center"/>
          </w:tcPr>
          <w:p w14:paraId="7C74BB8F" w14:textId="77777777" w:rsidR="00B45281" w:rsidRPr="00911AB6" w:rsidRDefault="00B45281">
            <w:pPr>
              <w:pStyle w:val="TableParagraph"/>
              <w:spacing w:before="10"/>
              <w:rPr>
                <w:rFonts w:eastAsia="Cambria" w:cstheme="minorHAnsi"/>
                <w:sz w:val="20"/>
                <w:szCs w:val="20"/>
              </w:rPr>
            </w:pPr>
          </w:p>
          <w:p w14:paraId="254C67B8" w14:textId="77777777" w:rsidR="00B45281" w:rsidRPr="00911AB6" w:rsidRDefault="00B45281">
            <w:pPr>
              <w:pStyle w:val="TableParagraph"/>
              <w:ind w:left="99"/>
              <w:rPr>
                <w:rFonts w:eastAsia="Cambria" w:cstheme="minorHAnsi"/>
                <w:sz w:val="20"/>
                <w:szCs w:val="20"/>
              </w:rPr>
            </w:pPr>
            <w:r w:rsidRPr="00911AB6">
              <w:rPr>
                <w:rFonts w:cstheme="minorHAnsi"/>
                <w:spacing w:val="-1"/>
                <w:sz w:val="20"/>
                <w:szCs w:val="20"/>
              </w:rPr>
              <w:t>Satisfactory</w:t>
            </w:r>
            <w:r w:rsidRPr="00911AB6">
              <w:rPr>
                <w:rFonts w:cstheme="minorHAnsi"/>
                <w:spacing w:val="-13"/>
                <w:sz w:val="20"/>
                <w:szCs w:val="20"/>
              </w:rPr>
              <w:t xml:space="preserve"> </w:t>
            </w:r>
            <w:r w:rsidRPr="00911AB6">
              <w:rPr>
                <w:rFonts w:cstheme="minorHAnsi"/>
                <w:sz w:val="20"/>
                <w:szCs w:val="20"/>
              </w:rPr>
              <w:t>(S)</w:t>
            </w:r>
          </w:p>
        </w:tc>
        <w:tc>
          <w:tcPr>
            <w:tcW w:w="7281" w:type="dxa"/>
            <w:tcBorders>
              <w:top w:val="single" w:sz="5" w:space="0" w:color="000000"/>
              <w:left w:val="single" w:sz="5" w:space="0" w:color="000000"/>
              <w:bottom w:val="single" w:sz="5" w:space="0" w:color="000000"/>
              <w:right w:val="single" w:sz="5" w:space="0" w:color="000000"/>
            </w:tcBorders>
            <w:vAlign w:val="center"/>
          </w:tcPr>
          <w:p w14:paraId="7F33C09A" w14:textId="77777777" w:rsidR="00B45281" w:rsidRPr="00911AB6" w:rsidRDefault="00B45281" w:rsidP="00705AD4">
            <w:pPr>
              <w:pStyle w:val="TableParagraph"/>
              <w:ind w:left="102" w:right="101"/>
              <w:rPr>
                <w:rFonts w:eastAsia="Cambria" w:cstheme="minorHAnsi"/>
                <w:sz w:val="20"/>
                <w:szCs w:val="20"/>
              </w:rPr>
            </w:pPr>
            <w:r w:rsidRPr="00911AB6">
              <w:rPr>
                <w:rFonts w:cstheme="minorHAnsi"/>
                <w:spacing w:val="-1"/>
                <w:sz w:val="20"/>
                <w:szCs w:val="20"/>
              </w:rPr>
              <w:t>Implementation</w:t>
            </w:r>
            <w:r w:rsidRPr="00911AB6">
              <w:rPr>
                <w:rFonts w:cstheme="minorHAnsi"/>
                <w:spacing w:val="22"/>
                <w:sz w:val="20"/>
                <w:szCs w:val="20"/>
              </w:rPr>
              <w:t xml:space="preserve"> </w:t>
            </w:r>
            <w:r w:rsidRPr="00911AB6">
              <w:rPr>
                <w:rFonts w:cstheme="minorHAnsi"/>
                <w:sz w:val="20"/>
                <w:szCs w:val="20"/>
              </w:rPr>
              <w:t>of</w:t>
            </w:r>
            <w:r w:rsidRPr="00911AB6">
              <w:rPr>
                <w:rFonts w:cstheme="minorHAnsi"/>
                <w:spacing w:val="21"/>
                <w:sz w:val="20"/>
                <w:szCs w:val="20"/>
              </w:rPr>
              <w:t xml:space="preserve"> </w:t>
            </w:r>
            <w:r w:rsidRPr="00911AB6">
              <w:rPr>
                <w:rFonts w:cstheme="minorHAnsi"/>
                <w:spacing w:val="-1"/>
                <w:sz w:val="20"/>
                <w:szCs w:val="20"/>
              </w:rPr>
              <w:t>most</w:t>
            </w:r>
            <w:r w:rsidRPr="00911AB6">
              <w:rPr>
                <w:rFonts w:cstheme="minorHAnsi"/>
                <w:spacing w:val="22"/>
                <w:sz w:val="20"/>
                <w:szCs w:val="20"/>
              </w:rPr>
              <w:t xml:space="preserve"> </w:t>
            </w:r>
            <w:r w:rsidRPr="00911AB6">
              <w:rPr>
                <w:rFonts w:cstheme="minorHAnsi"/>
                <w:sz w:val="20"/>
                <w:szCs w:val="20"/>
              </w:rPr>
              <w:t>of</w:t>
            </w:r>
            <w:r w:rsidRPr="00911AB6">
              <w:rPr>
                <w:rFonts w:cstheme="minorHAnsi"/>
                <w:spacing w:val="22"/>
                <w:sz w:val="20"/>
                <w:szCs w:val="20"/>
              </w:rPr>
              <w:t xml:space="preserve"> </w:t>
            </w:r>
            <w:r w:rsidRPr="00911AB6">
              <w:rPr>
                <w:rFonts w:cstheme="minorHAnsi"/>
                <w:spacing w:val="-1"/>
                <w:sz w:val="20"/>
                <w:szCs w:val="20"/>
              </w:rPr>
              <w:t>the</w:t>
            </w:r>
            <w:r w:rsidRPr="00911AB6">
              <w:rPr>
                <w:rFonts w:cstheme="minorHAnsi"/>
                <w:spacing w:val="23"/>
                <w:sz w:val="20"/>
                <w:szCs w:val="20"/>
              </w:rPr>
              <w:t xml:space="preserve"> </w:t>
            </w:r>
            <w:r w:rsidRPr="00911AB6">
              <w:rPr>
                <w:rFonts w:cstheme="minorHAnsi"/>
                <w:sz w:val="20"/>
                <w:szCs w:val="20"/>
              </w:rPr>
              <w:t>seven</w:t>
            </w:r>
            <w:r w:rsidRPr="00911AB6">
              <w:rPr>
                <w:rFonts w:cstheme="minorHAnsi"/>
                <w:spacing w:val="22"/>
                <w:sz w:val="20"/>
                <w:szCs w:val="20"/>
              </w:rPr>
              <w:t xml:space="preserve"> </w:t>
            </w:r>
            <w:r w:rsidRPr="00911AB6">
              <w:rPr>
                <w:rFonts w:cstheme="minorHAnsi"/>
                <w:spacing w:val="-1"/>
                <w:sz w:val="20"/>
                <w:szCs w:val="20"/>
              </w:rPr>
              <w:t>components</w:t>
            </w:r>
            <w:r w:rsidRPr="00911AB6">
              <w:rPr>
                <w:rFonts w:cstheme="minorHAnsi"/>
                <w:spacing w:val="27"/>
                <w:sz w:val="20"/>
                <w:szCs w:val="20"/>
              </w:rPr>
              <w:t xml:space="preserve"> </w:t>
            </w:r>
            <w:r w:rsidRPr="00911AB6">
              <w:rPr>
                <w:rFonts w:cstheme="minorHAnsi"/>
                <w:sz w:val="20"/>
                <w:szCs w:val="20"/>
              </w:rPr>
              <w:t>is</w:t>
            </w:r>
            <w:r w:rsidRPr="00911AB6">
              <w:rPr>
                <w:rFonts w:cstheme="minorHAnsi"/>
                <w:spacing w:val="23"/>
                <w:sz w:val="20"/>
                <w:szCs w:val="20"/>
              </w:rPr>
              <w:t xml:space="preserve"> </w:t>
            </w:r>
            <w:r w:rsidRPr="00911AB6">
              <w:rPr>
                <w:rFonts w:cstheme="minorHAnsi"/>
                <w:spacing w:val="-1"/>
                <w:sz w:val="20"/>
                <w:szCs w:val="20"/>
              </w:rPr>
              <w:t>leading</w:t>
            </w:r>
            <w:r w:rsidRPr="00911AB6">
              <w:rPr>
                <w:rFonts w:cstheme="minorHAnsi"/>
                <w:spacing w:val="21"/>
                <w:sz w:val="20"/>
                <w:szCs w:val="20"/>
              </w:rPr>
              <w:t xml:space="preserve"> </w:t>
            </w:r>
            <w:r w:rsidRPr="00911AB6">
              <w:rPr>
                <w:rFonts w:cstheme="minorHAnsi"/>
                <w:spacing w:val="-1"/>
                <w:sz w:val="20"/>
                <w:szCs w:val="20"/>
              </w:rPr>
              <w:t>to</w:t>
            </w:r>
            <w:r w:rsidRPr="00911AB6">
              <w:rPr>
                <w:rFonts w:cstheme="minorHAnsi"/>
                <w:spacing w:val="38"/>
                <w:sz w:val="20"/>
                <w:szCs w:val="20"/>
              </w:rPr>
              <w:t xml:space="preserve"> </w:t>
            </w:r>
            <w:r w:rsidRPr="00911AB6">
              <w:rPr>
                <w:rFonts w:cstheme="minorHAnsi"/>
                <w:spacing w:val="-1"/>
                <w:sz w:val="20"/>
                <w:szCs w:val="20"/>
              </w:rPr>
              <w:t>efficient</w:t>
            </w:r>
            <w:r w:rsidRPr="00911AB6">
              <w:rPr>
                <w:rFonts w:cstheme="minorHAnsi"/>
                <w:spacing w:val="7"/>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effective</w:t>
            </w:r>
            <w:r w:rsidRPr="00911AB6">
              <w:rPr>
                <w:rFonts w:cstheme="minorHAnsi"/>
                <w:spacing w:val="7"/>
                <w:sz w:val="20"/>
                <w:szCs w:val="20"/>
              </w:rPr>
              <w:t xml:space="preserve"> </w:t>
            </w:r>
            <w:r w:rsidRPr="00911AB6">
              <w:rPr>
                <w:rFonts w:cstheme="minorHAnsi"/>
                <w:spacing w:val="-1"/>
                <w:sz w:val="20"/>
                <w:szCs w:val="20"/>
              </w:rPr>
              <w:t>project</w:t>
            </w:r>
            <w:r w:rsidRPr="00911AB6">
              <w:rPr>
                <w:rFonts w:cstheme="minorHAnsi"/>
                <w:spacing w:val="5"/>
                <w:sz w:val="20"/>
                <w:szCs w:val="20"/>
              </w:rPr>
              <w:t xml:space="preserve"> </w:t>
            </w:r>
            <w:r w:rsidRPr="00911AB6">
              <w:rPr>
                <w:rFonts w:cstheme="minorHAnsi"/>
                <w:spacing w:val="-1"/>
                <w:sz w:val="20"/>
                <w:szCs w:val="20"/>
              </w:rPr>
              <w:t>implementation</w:t>
            </w:r>
            <w:r w:rsidRPr="00911AB6">
              <w:rPr>
                <w:rFonts w:cstheme="minorHAnsi"/>
                <w:spacing w:val="7"/>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adaptive</w:t>
            </w:r>
            <w:r w:rsidRPr="00911AB6">
              <w:rPr>
                <w:rFonts w:cstheme="minorHAnsi"/>
                <w:spacing w:val="65"/>
                <w:w w:val="99"/>
                <w:sz w:val="20"/>
                <w:szCs w:val="20"/>
              </w:rPr>
              <w:t xml:space="preserve"> </w:t>
            </w:r>
            <w:r w:rsidRPr="00911AB6">
              <w:rPr>
                <w:rFonts w:cstheme="minorHAnsi"/>
                <w:spacing w:val="-1"/>
                <w:sz w:val="20"/>
                <w:szCs w:val="20"/>
              </w:rPr>
              <w:t>management</w:t>
            </w:r>
            <w:r w:rsidRPr="00911AB6">
              <w:rPr>
                <w:rFonts w:cstheme="minorHAnsi"/>
                <w:spacing w:val="-2"/>
                <w:sz w:val="20"/>
                <w:szCs w:val="20"/>
              </w:rPr>
              <w:t xml:space="preserve"> </w:t>
            </w:r>
            <w:r w:rsidRPr="00911AB6">
              <w:rPr>
                <w:rFonts w:cstheme="minorHAnsi"/>
                <w:sz w:val="20"/>
                <w:szCs w:val="20"/>
              </w:rPr>
              <w:t>except</w:t>
            </w:r>
            <w:r w:rsidRPr="00911AB6">
              <w:rPr>
                <w:rFonts w:cstheme="minorHAnsi"/>
                <w:spacing w:val="-3"/>
                <w:sz w:val="20"/>
                <w:szCs w:val="20"/>
              </w:rPr>
              <w:t xml:space="preserve"> </w:t>
            </w:r>
            <w:r w:rsidRPr="00911AB6">
              <w:rPr>
                <w:rFonts w:cstheme="minorHAnsi"/>
                <w:sz w:val="20"/>
                <w:szCs w:val="20"/>
              </w:rPr>
              <w:t>for</w:t>
            </w:r>
            <w:r w:rsidRPr="00911AB6">
              <w:rPr>
                <w:rFonts w:cstheme="minorHAnsi"/>
                <w:spacing w:val="-4"/>
                <w:sz w:val="20"/>
                <w:szCs w:val="20"/>
              </w:rPr>
              <w:t xml:space="preserve"> </w:t>
            </w:r>
            <w:r w:rsidRPr="00911AB6">
              <w:rPr>
                <w:rFonts w:cstheme="minorHAnsi"/>
                <w:sz w:val="20"/>
                <w:szCs w:val="20"/>
              </w:rPr>
              <w:t>only</w:t>
            </w:r>
            <w:r w:rsidRPr="00911AB6">
              <w:rPr>
                <w:rFonts w:cstheme="minorHAnsi"/>
                <w:spacing w:val="-4"/>
                <w:sz w:val="20"/>
                <w:szCs w:val="20"/>
              </w:rPr>
              <w:t xml:space="preserve"> </w:t>
            </w:r>
            <w:r w:rsidRPr="00911AB6">
              <w:rPr>
                <w:rFonts w:cstheme="minorHAnsi"/>
                <w:spacing w:val="-1"/>
                <w:sz w:val="20"/>
                <w:szCs w:val="20"/>
              </w:rPr>
              <w:t>few</w:t>
            </w:r>
            <w:r w:rsidRPr="00911AB6">
              <w:rPr>
                <w:rFonts w:cstheme="minorHAnsi"/>
                <w:spacing w:val="-3"/>
                <w:sz w:val="20"/>
                <w:szCs w:val="20"/>
              </w:rPr>
              <w:t xml:space="preserve"> </w:t>
            </w:r>
            <w:r w:rsidRPr="00911AB6">
              <w:rPr>
                <w:rFonts w:cstheme="minorHAnsi"/>
                <w:spacing w:val="-1"/>
                <w:sz w:val="20"/>
                <w:szCs w:val="20"/>
              </w:rPr>
              <w:t>that</w:t>
            </w:r>
            <w:r w:rsidRPr="00911AB6">
              <w:rPr>
                <w:rFonts w:cstheme="minorHAnsi"/>
                <w:spacing w:val="-2"/>
                <w:sz w:val="20"/>
                <w:szCs w:val="20"/>
              </w:rPr>
              <w:t xml:space="preserve"> </w:t>
            </w:r>
            <w:r w:rsidRPr="00911AB6">
              <w:rPr>
                <w:rFonts w:cstheme="minorHAnsi"/>
                <w:spacing w:val="-1"/>
                <w:sz w:val="20"/>
                <w:szCs w:val="20"/>
              </w:rPr>
              <w:t>are</w:t>
            </w:r>
            <w:r w:rsidRPr="00911AB6">
              <w:rPr>
                <w:rFonts w:cstheme="minorHAnsi"/>
                <w:spacing w:val="-2"/>
                <w:sz w:val="20"/>
                <w:szCs w:val="20"/>
              </w:rPr>
              <w:t xml:space="preserve"> </w:t>
            </w:r>
            <w:r w:rsidRPr="00911AB6">
              <w:rPr>
                <w:rFonts w:cstheme="minorHAnsi"/>
                <w:sz w:val="20"/>
                <w:szCs w:val="20"/>
              </w:rPr>
              <w:t>subject</w:t>
            </w:r>
            <w:r w:rsidRPr="00911AB6">
              <w:rPr>
                <w:rFonts w:cstheme="minorHAnsi"/>
                <w:spacing w:val="-3"/>
                <w:sz w:val="20"/>
                <w:szCs w:val="20"/>
              </w:rPr>
              <w:t xml:space="preserve"> </w:t>
            </w:r>
            <w:r w:rsidRPr="00911AB6">
              <w:rPr>
                <w:rFonts w:cstheme="minorHAnsi"/>
                <w:spacing w:val="-1"/>
                <w:sz w:val="20"/>
                <w:szCs w:val="20"/>
              </w:rPr>
              <w:t>to</w:t>
            </w:r>
            <w:r w:rsidRPr="00911AB6">
              <w:rPr>
                <w:rFonts w:cstheme="minorHAnsi"/>
                <w:spacing w:val="-2"/>
                <w:sz w:val="20"/>
                <w:szCs w:val="20"/>
              </w:rPr>
              <w:t xml:space="preserve"> </w:t>
            </w:r>
            <w:r w:rsidRPr="00911AB6">
              <w:rPr>
                <w:rFonts w:cstheme="minorHAnsi"/>
                <w:spacing w:val="-1"/>
                <w:sz w:val="20"/>
                <w:szCs w:val="20"/>
              </w:rPr>
              <w:t>remedial</w:t>
            </w:r>
            <w:r w:rsidRPr="00911AB6">
              <w:rPr>
                <w:rFonts w:cstheme="minorHAnsi"/>
                <w:spacing w:val="-3"/>
                <w:sz w:val="20"/>
                <w:szCs w:val="20"/>
              </w:rPr>
              <w:t xml:space="preserve"> </w:t>
            </w:r>
            <w:r w:rsidRPr="00911AB6">
              <w:rPr>
                <w:rFonts w:cstheme="minorHAnsi"/>
                <w:spacing w:val="-1"/>
                <w:sz w:val="20"/>
                <w:szCs w:val="20"/>
              </w:rPr>
              <w:t>action.</w:t>
            </w:r>
          </w:p>
        </w:tc>
      </w:tr>
      <w:tr w:rsidR="00B45281" w:rsidRPr="00911AB6" w14:paraId="34A317C8" w14:textId="77777777" w:rsidTr="00705AD4">
        <w:trPr>
          <w:trHeight w:hRule="exact" w:val="854"/>
        </w:trPr>
        <w:tc>
          <w:tcPr>
            <w:tcW w:w="350" w:type="dxa"/>
            <w:tcBorders>
              <w:top w:val="single" w:sz="5" w:space="0" w:color="000000"/>
              <w:left w:val="single" w:sz="5" w:space="0" w:color="000000"/>
              <w:bottom w:val="single" w:sz="5" w:space="0" w:color="000000"/>
              <w:right w:val="single" w:sz="5" w:space="0" w:color="000000"/>
            </w:tcBorders>
            <w:vAlign w:val="center"/>
          </w:tcPr>
          <w:p w14:paraId="259EB21B" w14:textId="77777777" w:rsidR="00B45281" w:rsidRPr="00911AB6" w:rsidRDefault="00B45281" w:rsidP="00401C9C">
            <w:pPr>
              <w:pStyle w:val="TableParagraph"/>
              <w:spacing w:before="1"/>
              <w:rPr>
                <w:rFonts w:eastAsia="Cambria" w:cstheme="minorHAnsi"/>
                <w:sz w:val="20"/>
                <w:szCs w:val="20"/>
              </w:rPr>
            </w:pPr>
          </w:p>
          <w:p w14:paraId="54236B62"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4</w:t>
            </w:r>
          </w:p>
        </w:tc>
        <w:tc>
          <w:tcPr>
            <w:tcW w:w="1865" w:type="dxa"/>
            <w:tcBorders>
              <w:top w:val="single" w:sz="5" w:space="0" w:color="000000"/>
              <w:left w:val="single" w:sz="5" w:space="0" w:color="000000"/>
              <w:bottom w:val="single" w:sz="5" w:space="0" w:color="000000"/>
              <w:right w:val="single" w:sz="5" w:space="0" w:color="000000"/>
            </w:tcBorders>
            <w:vAlign w:val="center"/>
          </w:tcPr>
          <w:p w14:paraId="6DDB6391" w14:textId="77777777" w:rsidR="00B45281" w:rsidRPr="00911AB6" w:rsidRDefault="00B45281" w:rsidP="00705AD4">
            <w:pPr>
              <w:pStyle w:val="TableParagraph"/>
              <w:spacing w:before="1"/>
              <w:ind w:left="99" w:right="538"/>
              <w:rPr>
                <w:rFonts w:eastAsia="Cambria" w:cstheme="minorHAnsi"/>
                <w:sz w:val="20"/>
                <w:szCs w:val="20"/>
              </w:rPr>
            </w:pPr>
            <w:r w:rsidRPr="00911AB6">
              <w:rPr>
                <w:rFonts w:cstheme="minorHAnsi"/>
                <w:spacing w:val="-1"/>
                <w:sz w:val="20"/>
                <w:szCs w:val="20"/>
              </w:rPr>
              <w:t>Moderately</w:t>
            </w:r>
            <w:r w:rsidRPr="00911AB6">
              <w:rPr>
                <w:rFonts w:cstheme="minorHAnsi"/>
                <w:spacing w:val="25"/>
                <w:sz w:val="20"/>
                <w:szCs w:val="20"/>
              </w:rPr>
              <w:t xml:space="preserve"> </w:t>
            </w:r>
            <w:r w:rsidRPr="00911AB6">
              <w:rPr>
                <w:rFonts w:cstheme="minorHAnsi"/>
                <w:spacing w:val="-1"/>
                <w:sz w:val="20"/>
                <w:szCs w:val="20"/>
              </w:rPr>
              <w:t>Satisfactory</w:t>
            </w:r>
            <w:r w:rsidRPr="00911AB6">
              <w:rPr>
                <w:rFonts w:cstheme="minorHAnsi"/>
                <w:spacing w:val="20"/>
                <w:w w:val="99"/>
                <w:sz w:val="20"/>
                <w:szCs w:val="20"/>
              </w:rPr>
              <w:t xml:space="preserve"> </w:t>
            </w:r>
            <w:r w:rsidRPr="00911AB6">
              <w:rPr>
                <w:rFonts w:cstheme="minorHAnsi"/>
                <w:sz w:val="20"/>
                <w:szCs w:val="20"/>
              </w:rPr>
              <w:t>(MS)</w:t>
            </w:r>
          </w:p>
        </w:tc>
        <w:tc>
          <w:tcPr>
            <w:tcW w:w="7281" w:type="dxa"/>
            <w:tcBorders>
              <w:top w:val="single" w:sz="5" w:space="0" w:color="000000"/>
              <w:left w:val="single" w:sz="5" w:space="0" w:color="000000"/>
              <w:bottom w:val="single" w:sz="5" w:space="0" w:color="000000"/>
              <w:right w:val="single" w:sz="5" w:space="0" w:color="000000"/>
            </w:tcBorders>
            <w:vAlign w:val="center"/>
          </w:tcPr>
          <w:p w14:paraId="1487B122" w14:textId="77777777" w:rsidR="00B45281" w:rsidRPr="00911AB6" w:rsidRDefault="00B45281" w:rsidP="00705AD4">
            <w:pPr>
              <w:pStyle w:val="TableParagraph"/>
              <w:spacing w:before="1"/>
              <w:ind w:left="102" w:right="99"/>
              <w:rPr>
                <w:rFonts w:eastAsia="Cambria" w:cstheme="minorHAnsi"/>
                <w:sz w:val="20"/>
                <w:szCs w:val="20"/>
              </w:rPr>
            </w:pPr>
            <w:r w:rsidRPr="00911AB6">
              <w:rPr>
                <w:rFonts w:cstheme="minorHAnsi"/>
                <w:spacing w:val="-1"/>
                <w:sz w:val="20"/>
                <w:szCs w:val="20"/>
              </w:rPr>
              <w:t>Implementation</w:t>
            </w:r>
            <w:r w:rsidRPr="00911AB6">
              <w:rPr>
                <w:rFonts w:cstheme="minorHAnsi"/>
                <w:spacing w:val="17"/>
                <w:sz w:val="20"/>
                <w:szCs w:val="20"/>
              </w:rPr>
              <w:t xml:space="preserve"> </w:t>
            </w:r>
            <w:r w:rsidRPr="00911AB6">
              <w:rPr>
                <w:rFonts w:cstheme="minorHAnsi"/>
                <w:sz w:val="20"/>
                <w:szCs w:val="20"/>
              </w:rPr>
              <w:t>of</w:t>
            </w:r>
            <w:r w:rsidRPr="00911AB6">
              <w:rPr>
                <w:rFonts w:cstheme="minorHAnsi"/>
                <w:spacing w:val="16"/>
                <w:sz w:val="20"/>
                <w:szCs w:val="20"/>
              </w:rPr>
              <w:t xml:space="preserve"> </w:t>
            </w:r>
            <w:r w:rsidRPr="00911AB6">
              <w:rPr>
                <w:rFonts w:cstheme="minorHAnsi"/>
                <w:spacing w:val="-1"/>
                <w:sz w:val="20"/>
                <w:szCs w:val="20"/>
              </w:rPr>
              <w:t>some</w:t>
            </w:r>
            <w:r w:rsidRPr="00911AB6">
              <w:rPr>
                <w:rFonts w:cstheme="minorHAnsi"/>
                <w:spacing w:val="17"/>
                <w:sz w:val="20"/>
                <w:szCs w:val="20"/>
              </w:rPr>
              <w:t xml:space="preserve"> </w:t>
            </w:r>
            <w:r w:rsidRPr="00911AB6">
              <w:rPr>
                <w:rFonts w:cstheme="minorHAnsi"/>
                <w:sz w:val="20"/>
                <w:szCs w:val="20"/>
              </w:rPr>
              <w:t>of</w:t>
            </w:r>
            <w:r w:rsidRPr="00911AB6">
              <w:rPr>
                <w:rFonts w:cstheme="minorHAnsi"/>
                <w:spacing w:val="17"/>
                <w:sz w:val="20"/>
                <w:szCs w:val="20"/>
              </w:rPr>
              <w:t xml:space="preserve"> </w:t>
            </w:r>
            <w:r w:rsidRPr="00911AB6">
              <w:rPr>
                <w:rFonts w:cstheme="minorHAnsi"/>
                <w:spacing w:val="-1"/>
                <w:sz w:val="20"/>
                <w:szCs w:val="20"/>
              </w:rPr>
              <w:t>the</w:t>
            </w:r>
            <w:r w:rsidRPr="00911AB6">
              <w:rPr>
                <w:rFonts w:cstheme="minorHAnsi"/>
                <w:spacing w:val="18"/>
                <w:sz w:val="20"/>
                <w:szCs w:val="20"/>
              </w:rPr>
              <w:t xml:space="preserve"> </w:t>
            </w:r>
            <w:r w:rsidRPr="00911AB6">
              <w:rPr>
                <w:rFonts w:cstheme="minorHAnsi"/>
                <w:sz w:val="20"/>
                <w:szCs w:val="20"/>
              </w:rPr>
              <w:t>seven</w:t>
            </w:r>
            <w:r w:rsidRPr="00911AB6">
              <w:rPr>
                <w:rFonts w:cstheme="minorHAnsi"/>
                <w:spacing w:val="17"/>
                <w:sz w:val="20"/>
                <w:szCs w:val="20"/>
              </w:rPr>
              <w:t xml:space="preserve"> </w:t>
            </w:r>
            <w:r w:rsidRPr="00911AB6">
              <w:rPr>
                <w:rFonts w:cstheme="minorHAnsi"/>
                <w:sz w:val="20"/>
                <w:szCs w:val="20"/>
              </w:rPr>
              <w:t>components</w:t>
            </w:r>
            <w:r w:rsidRPr="00911AB6">
              <w:rPr>
                <w:rFonts w:cstheme="minorHAnsi"/>
                <w:spacing w:val="22"/>
                <w:sz w:val="20"/>
                <w:szCs w:val="20"/>
              </w:rPr>
              <w:t xml:space="preserve"> </w:t>
            </w:r>
            <w:r w:rsidRPr="00911AB6">
              <w:rPr>
                <w:rFonts w:cstheme="minorHAnsi"/>
                <w:sz w:val="20"/>
                <w:szCs w:val="20"/>
              </w:rPr>
              <w:t>is</w:t>
            </w:r>
            <w:r w:rsidRPr="00911AB6">
              <w:rPr>
                <w:rFonts w:cstheme="minorHAnsi"/>
                <w:spacing w:val="17"/>
                <w:sz w:val="20"/>
                <w:szCs w:val="20"/>
              </w:rPr>
              <w:t xml:space="preserve"> </w:t>
            </w:r>
            <w:r w:rsidRPr="00911AB6">
              <w:rPr>
                <w:rFonts w:cstheme="minorHAnsi"/>
                <w:spacing w:val="-1"/>
                <w:sz w:val="20"/>
                <w:szCs w:val="20"/>
              </w:rPr>
              <w:t>leading</w:t>
            </w:r>
            <w:r w:rsidRPr="00911AB6">
              <w:rPr>
                <w:rFonts w:cstheme="minorHAnsi"/>
                <w:spacing w:val="17"/>
                <w:sz w:val="20"/>
                <w:szCs w:val="20"/>
              </w:rPr>
              <w:t xml:space="preserve"> </w:t>
            </w:r>
            <w:r w:rsidRPr="00911AB6">
              <w:rPr>
                <w:rFonts w:cstheme="minorHAnsi"/>
                <w:spacing w:val="-1"/>
                <w:sz w:val="20"/>
                <w:szCs w:val="20"/>
              </w:rPr>
              <w:t>to</w:t>
            </w:r>
            <w:r w:rsidRPr="00911AB6">
              <w:rPr>
                <w:rFonts w:cstheme="minorHAnsi"/>
                <w:spacing w:val="36"/>
                <w:sz w:val="20"/>
                <w:szCs w:val="20"/>
              </w:rPr>
              <w:t xml:space="preserve"> </w:t>
            </w:r>
            <w:r w:rsidRPr="00911AB6">
              <w:rPr>
                <w:rFonts w:cstheme="minorHAnsi"/>
                <w:spacing w:val="-1"/>
                <w:sz w:val="20"/>
                <w:szCs w:val="20"/>
              </w:rPr>
              <w:t>efficient</w:t>
            </w:r>
            <w:r w:rsidRPr="00911AB6">
              <w:rPr>
                <w:rFonts w:cstheme="minorHAnsi"/>
                <w:spacing w:val="7"/>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effective</w:t>
            </w:r>
            <w:r w:rsidRPr="00911AB6">
              <w:rPr>
                <w:rFonts w:cstheme="minorHAnsi"/>
                <w:spacing w:val="7"/>
                <w:sz w:val="20"/>
                <w:szCs w:val="20"/>
              </w:rPr>
              <w:t xml:space="preserve"> </w:t>
            </w:r>
            <w:r w:rsidRPr="00911AB6">
              <w:rPr>
                <w:rFonts w:cstheme="minorHAnsi"/>
                <w:spacing w:val="-1"/>
                <w:sz w:val="20"/>
                <w:szCs w:val="20"/>
              </w:rPr>
              <w:t>project</w:t>
            </w:r>
            <w:r w:rsidRPr="00911AB6">
              <w:rPr>
                <w:rFonts w:cstheme="minorHAnsi"/>
                <w:spacing w:val="5"/>
                <w:sz w:val="20"/>
                <w:szCs w:val="20"/>
              </w:rPr>
              <w:t xml:space="preserve"> </w:t>
            </w:r>
            <w:r w:rsidRPr="00911AB6">
              <w:rPr>
                <w:rFonts w:cstheme="minorHAnsi"/>
                <w:spacing w:val="-1"/>
                <w:sz w:val="20"/>
                <w:szCs w:val="20"/>
              </w:rPr>
              <w:t>implementation</w:t>
            </w:r>
            <w:r w:rsidRPr="00911AB6">
              <w:rPr>
                <w:rFonts w:cstheme="minorHAnsi"/>
                <w:spacing w:val="8"/>
                <w:sz w:val="20"/>
                <w:szCs w:val="20"/>
              </w:rPr>
              <w:t xml:space="preserve"> </w:t>
            </w:r>
            <w:r w:rsidRPr="00911AB6">
              <w:rPr>
                <w:rFonts w:cstheme="minorHAnsi"/>
                <w:spacing w:val="-1"/>
                <w:sz w:val="20"/>
                <w:szCs w:val="20"/>
              </w:rPr>
              <w:t>and</w:t>
            </w:r>
            <w:r w:rsidRPr="00911AB6">
              <w:rPr>
                <w:rFonts w:cstheme="minorHAnsi"/>
                <w:spacing w:val="5"/>
                <w:sz w:val="20"/>
                <w:szCs w:val="20"/>
              </w:rPr>
              <w:t xml:space="preserve"> </w:t>
            </w:r>
            <w:r w:rsidRPr="00911AB6">
              <w:rPr>
                <w:rFonts w:cstheme="minorHAnsi"/>
                <w:spacing w:val="-1"/>
                <w:sz w:val="20"/>
                <w:szCs w:val="20"/>
              </w:rPr>
              <w:t>adaptive</w:t>
            </w:r>
            <w:r w:rsidRPr="00911AB6">
              <w:rPr>
                <w:rFonts w:cstheme="minorHAnsi"/>
                <w:spacing w:val="65"/>
                <w:w w:val="99"/>
                <w:sz w:val="20"/>
                <w:szCs w:val="20"/>
              </w:rPr>
              <w:t xml:space="preserve"> </w:t>
            </w:r>
            <w:r w:rsidRPr="00911AB6">
              <w:rPr>
                <w:rFonts w:cstheme="minorHAnsi"/>
                <w:spacing w:val="-1"/>
                <w:sz w:val="20"/>
                <w:szCs w:val="20"/>
              </w:rPr>
              <w:t>management,</w:t>
            </w:r>
            <w:r w:rsidRPr="00911AB6">
              <w:rPr>
                <w:rFonts w:cstheme="minorHAnsi"/>
                <w:spacing w:val="-5"/>
                <w:sz w:val="20"/>
                <w:szCs w:val="20"/>
              </w:rPr>
              <w:t xml:space="preserve"> </w:t>
            </w:r>
            <w:r w:rsidRPr="00911AB6">
              <w:rPr>
                <w:rFonts w:cstheme="minorHAnsi"/>
                <w:spacing w:val="-1"/>
                <w:sz w:val="20"/>
                <w:szCs w:val="20"/>
              </w:rPr>
              <w:t>with</w:t>
            </w:r>
            <w:r w:rsidRPr="00911AB6">
              <w:rPr>
                <w:rFonts w:cstheme="minorHAnsi"/>
                <w:spacing w:val="-7"/>
                <w:sz w:val="20"/>
                <w:szCs w:val="20"/>
              </w:rPr>
              <w:t xml:space="preserve"> </w:t>
            </w:r>
            <w:r w:rsidRPr="00911AB6">
              <w:rPr>
                <w:rFonts w:cstheme="minorHAnsi"/>
                <w:spacing w:val="-1"/>
                <w:sz w:val="20"/>
                <w:szCs w:val="20"/>
              </w:rPr>
              <w:t>some</w:t>
            </w:r>
            <w:r w:rsidRPr="00911AB6">
              <w:rPr>
                <w:rFonts w:cstheme="minorHAnsi"/>
                <w:spacing w:val="-7"/>
                <w:sz w:val="20"/>
                <w:szCs w:val="20"/>
              </w:rPr>
              <w:t xml:space="preserve"> </w:t>
            </w:r>
            <w:r w:rsidRPr="00911AB6">
              <w:rPr>
                <w:rFonts w:cstheme="minorHAnsi"/>
                <w:spacing w:val="-1"/>
                <w:sz w:val="20"/>
                <w:szCs w:val="20"/>
              </w:rPr>
              <w:t>components</w:t>
            </w:r>
            <w:r w:rsidRPr="00911AB6">
              <w:rPr>
                <w:rFonts w:cstheme="minorHAnsi"/>
                <w:spacing w:val="-7"/>
                <w:sz w:val="20"/>
                <w:szCs w:val="20"/>
              </w:rPr>
              <w:t xml:space="preserve"> </w:t>
            </w:r>
            <w:r w:rsidRPr="00911AB6">
              <w:rPr>
                <w:rFonts w:cstheme="minorHAnsi"/>
                <w:spacing w:val="-1"/>
                <w:sz w:val="20"/>
                <w:szCs w:val="20"/>
              </w:rPr>
              <w:t>requiring</w:t>
            </w:r>
            <w:r w:rsidRPr="00911AB6">
              <w:rPr>
                <w:rFonts w:cstheme="minorHAnsi"/>
                <w:spacing w:val="-10"/>
                <w:sz w:val="20"/>
                <w:szCs w:val="20"/>
              </w:rPr>
              <w:t xml:space="preserve"> </w:t>
            </w:r>
            <w:r w:rsidRPr="00911AB6">
              <w:rPr>
                <w:rFonts w:cstheme="minorHAnsi"/>
                <w:spacing w:val="-1"/>
                <w:sz w:val="20"/>
                <w:szCs w:val="20"/>
              </w:rPr>
              <w:t>remedial</w:t>
            </w:r>
            <w:r w:rsidRPr="00911AB6">
              <w:rPr>
                <w:rFonts w:cstheme="minorHAnsi"/>
                <w:spacing w:val="-8"/>
                <w:sz w:val="20"/>
                <w:szCs w:val="20"/>
              </w:rPr>
              <w:t xml:space="preserve"> </w:t>
            </w:r>
            <w:r w:rsidRPr="00911AB6">
              <w:rPr>
                <w:rFonts w:cstheme="minorHAnsi"/>
                <w:spacing w:val="-1"/>
                <w:sz w:val="20"/>
                <w:szCs w:val="20"/>
              </w:rPr>
              <w:t>action.</w:t>
            </w:r>
          </w:p>
        </w:tc>
      </w:tr>
      <w:tr w:rsidR="00B45281" w:rsidRPr="00911AB6" w14:paraId="0B5C627A" w14:textId="77777777" w:rsidTr="00705AD4">
        <w:trPr>
          <w:trHeight w:hRule="exact" w:val="854"/>
        </w:trPr>
        <w:tc>
          <w:tcPr>
            <w:tcW w:w="350" w:type="dxa"/>
            <w:tcBorders>
              <w:top w:val="single" w:sz="5" w:space="0" w:color="000000"/>
              <w:left w:val="single" w:sz="5" w:space="0" w:color="000000"/>
              <w:bottom w:val="single" w:sz="5" w:space="0" w:color="000000"/>
              <w:right w:val="single" w:sz="5" w:space="0" w:color="000000"/>
            </w:tcBorders>
            <w:vAlign w:val="center"/>
          </w:tcPr>
          <w:p w14:paraId="6FD4107F" w14:textId="77777777" w:rsidR="00B45281" w:rsidRPr="00911AB6" w:rsidRDefault="00B45281" w:rsidP="00401C9C">
            <w:pPr>
              <w:pStyle w:val="TableParagraph"/>
              <w:spacing w:before="1"/>
              <w:rPr>
                <w:rFonts w:eastAsia="Cambria" w:cstheme="minorHAnsi"/>
                <w:sz w:val="20"/>
                <w:szCs w:val="20"/>
              </w:rPr>
            </w:pPr>
          </w:p>
          <w:p w14:paraId="3589C4DC"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3</w:t>
            </w:r>
          </w:p>
        </w:tc>
        <w:tc>
          <w:tcPr>
            <w:tcW w:w="1865" w:type="dxa"/>
            <w:tcBorders>
              <w:top w:val="single" w:sz="5" w:space="0" w:color="000000"/>
              <w:left w:val="single" w:sz="5" w:space="0" w:color="000000"/>
              <w:bottom w:val="single" w:sz="5" w:space="0" w:color="000000"/>
              <w:right w:val="single" w:sz="5" w:space="0" w:color="000000"/>
            </w:tcBorders>
            <w:vAlign w:val="center"/>
          </w:tcPr>
          <w:p w14:paraId="0151F4FB" w14:textId="77777777" w:rsidR="00B45281" w:rsidRPr="00911AB6" w:rsidRDefault="00B45281" w:rsidP="00705AD4">
            <w:pPr>
              <w:pStyle w:val="TableParagraph"/>
              <w:spacing w:before="1"/>
              <w:ind w:left="99" w:right="265"/>
              <w:rPr>
                <w:rFonts w:eastAsia="Cambria" w:cstheme="minorHAnsi"/>
                <w:sz w:val="20"/>
                <w:szCs w:val="20"/>
              </w:rPr>
            </w:pPr>
            <w:r w:rsidRPr="00911AB6">
              <w:rPr>
                <w:rFonts w:cstheme="minorHAnsi"/>
                <w:spacing w:val="-1"/>
                <w:sz w:val="20"/>
                <w:szCs w:val="20"/>
              </w:rPr>
              <w:t>Moderately</w:t>
            </w:r>
            <w:r w:rsidRPr="00911AB6">
              <w:rPr>
                <w:rFonts w:cstheme="minorHAnsi"/>
                <w:spacing w:val="25"/>
                <w:sz w:val="20"/>
                <w:szCs w:val="20"/>
              </w:rPr>
              <w:t xml:space="preserve"> </w:t>
            </w:r>
            <w:r w:rsidRPr="00911AB6">
              <w:rPr>
                <w:rFonts w:cstheme="minorHAnsi"/>
                <w:spacing w:val="-1"/>
                <w:sz w:val="20"/>
                <w:szCs w:val="20"/>
              </w:rPr>
              <w:t>Unsatisfactory</w:t>
            </w:r>
            <w:r w:rsidRPr="00911AB6">
              <w:rPr>
                <w:rFonts w:cstheme="minorHAnsi"/>
                <w:spacing w:val="26"/>
                <w:w w:val="99"/>
                <w:sz w:val="20"/>
                <w:szCs w:val="20"/>
              </w:rPr>
              <w:t xml:space="preserve"> </w:t>
            </w:r>
            <w:r w:rsidRPr="00911AB6">
              <w:rPr>
                <w:rFonts w:cstheme="minorHAnsi"/>
                <w:sz w:val="20"/>
                <w:szCs w:val="20"/>
              </w:rPr>
              <w:t>(MU)</w:t>
            </w:r>
          </w:p>
        </w:tc>
        <w:tc>
          <w:tcPr>
            <w:tcW w:w="7281" w:type="dxa"/>
            <w:tcBorders>
              <w:top w:val="single" w:sz="5" w:space="0" w:color="000000"/>
              <w:left w:val="single" w:sz="5" w:space="0" w:color="000000"/>
              <w:bottom w:val="single" w:sz="5" w:space="0" w:color="000000"/>
              <w:right w:val="single" w:sz="5" w:space="0" w:color="000000"/>
            </w:tcBorders>
            <w:vAlign w:val="center"/>
          </w:tcPr>
          <w:p w14:paraId="402FF87B" w14:textId="77777777" w:rsidR="00B45281" w:rsidRPr="00911AB6" w:rsidRDefault="00B45281" w:rsidP="00705AD4">
            <w:pPr>
              <w:pStyle w:val="TableParagraph"/>
              <w:spacing w:before="1"/>
              <w:ind w:left="102" w:right="97"/>
              <w:rPr>
                <w:rFonts w:eastAsia="Cambria" w:cstheme="minorHAnsi"/>
                <w:sz w:val="20"/>
                <w:szCs w:val="20"/>
              </w:rPr>
            </w:pPr>
            <w:r w:rsidRPr="00911AB6">
              <w:rPr>
                <w:rFonts w:cstheme="minorHAnsi"/>
                <w:spacing w:val="-1"/>
                <w:sz w:val="20"/>
                <w:szCs w:val="20"/>
              </w:rPr>
              <w:t>Implementation</w:t>
            </w:r>
            <w:r w:rsidRPr="00911AB6">
              <w:rPr>
                <w:rFonts w:cstheme="minorHAnsi"/>
                <w:spacing w:val="24"/>
                <w:sz w:val="20"/>
                <w:szCs w:val="20"/>
              </w:rPr>
              <w:t xml:space="preserve"> </w:t>
            </w:r>
            <w:r w:rsidRPr="00911AB6">
              <w:rPr>
                <w:rFonts w:cstheme="minorHAnsi"/>
                <w:sz w:val="20"/>
                <w:szCs w:val="20"/>
              </w:rPr>
              <w:t>of</w:t>
            </w:r>
            <w:r w:rsidRPr="00911AB6">
              <w:rPr>
                <w:rFonts w:cstheme="minorHAnsi"/>
                <w:spacing w:val="24"/>
                <w:sz w:val="20"/>
                <w:szCs w:val="20"/>
              </w:rPr>
              <w:t xml:space="preserve"> </w:t>
            </w:r>
            <w:r w:rsidRPr="00911AB6">
              <w:rPr>
                <w:rFonts w:cstheme="minorHAnsi"/>
                <w:spacing w:val="-1"/>
                <w:sz w:val="20"/>
                <w:szCs w:val="20"/>
              </w:rPr>
              <w:t>some</w:t>
            </w:r>
            <w:r w:rsidRPr="00911AB6">
              <w:rPr>
                <w:rFonts w:cstheme="minorHAnsi"/>
                <w:spacing w:val="25"/>
                <w:sz w:val="20"/>
                <w:szCs w:val="20"/>
              </w:rPr>
              <w:t xml:space="preserve"> </w:t>
            </w:r>
            <w:r w:rsidRPr="00911AB6">
              <w:rPr>
                <w:rFonts w:cstheme="minorHAnsi"/>
                <w:sz w:val="20"/>
                <w:szCs w:val="20"/>
              </w:rPr>
              <w:t>of</w:t>
            </w:r>
            <w:r w:rsidRPr="00911AB6">
              <w:rPr>
                <w:rFonts w:cstheme="minorHAnsi"/>
                <w:spacing w:val="23"/>
                <w:sz w:val="20"/>
                <w:szCs w:val="20"/>
              </w:rPr>
              <w:t xml:space="preserve"> </w:t>
            </w:r>
            <w:r w:rsidRPr="00911AB6">
              <w:rPr>
                <w:rFonts w:cstheme="minorHAnsi"/>
                <w:spacing w:val="-1"/>
                <w:sz w:val="20"/>
                <w:szCs w:val="20"/>
              </w:rPr>
              <w:t>the</w:t>
            </w:r>
            <w:r w:rsidRPr="00911AB6">
              <w:rPr>
                <w:rFonts w:cstheme="minorHAnsi"/>
                <w:spacing w:val="26"/>
                <w:sz w:val="20"/>
                <w:szCs w:val="20"/>
              </w:rPr>
              <w:t xml:space="preserve"> </w:t>
            </w:r>
            <w:r w:rsidRPr="00911AB6">
              <w:rPr>
                <w:rFonts w:cstheme="minorHAnsi"/>
                <w:spacing w:val="-1"/>
                <w:sz w:val="20"/>
                <w:szCs w:val="20"/>
              </w:rPr>
              <w:t>seven</w:t>
            </w:r>
            <w:r w:rsidRPr="00911AB6">
              <w:rPr>
                <w:rFonts w:cstheme="minorHAnsi"/>
                <w:spacing w:val="25"/>
                <w:sz w:val="20"/>
                <w:szCs w:val="20"/>
              </w:rPr>
              <w:t xml:space="preserve"> </w:t>
            </w:r>
            <w:r w:rsidRPr="00911AB6">
              <w:rPr>
                <w:rFonts w:cstheme="minorHAnsi"/>
                <w:spacing w:val="-1"/>
                <w:sz w:val="20"/>
                <w:szCs w:val="20"/>
              </w:rPr>
              <w:t>components</w:t>
            </w:r>
            <w:r w:rsidRPr="00911AB6">
              <w:rPr>
                <w:rFonts w:cstheme="minorHAnsi"/>
                <w:spacing w:val="30"/>
                <w:sz w:val="20"/>
                <w:szCs w:val="20"/>
              </w:rPr>
              <w:t xml:space="preserve"> </w:t>
            </w:r>
            <w:r w:rsidRPr="00911AB6">
              <w:rPr>
                <w:rFonts w:cstheme="minorHAnsi"/>
                <w:sz w:val="20"/>
                <w:szCs w:val="20"/>
              </w:rPr>
              <w:t>is</w:t>
            </w:r>
            <w:r w:rsidRPr="00911AB6">
              <w:rPr>
                <w:rFonts w:cstheme="minorHAnsi"/>
                <w:spacing w:val="22"/>
                <w:sz w:val="20"/>
                <w:szCs w:val="20"/>
              </w:rPr>
              <w:t xml:space="preserve"> </w:t>
            </w:r>
            <w:r w:rsidRPr="00911AB6">
              <w:rPr>
                <w:rFonts w:cstheme="minorHAnsi"/>
                <w:spacing w:val="-1"/>
                <w:sz w:val="20"/>
                <w:szCs w:val="20"/>
              </w:rPr>
              <w:t>not</w:t>
            </w:r>
            <w:r w:rsidRPr="00911AB6">
              <w:rPr>
                <w:rFonts w:cstheme="minorHAnsi"/>
                <w:spacing w:val="26"/>
                <w:sz w:val="20"/>
                <w:szCs w:val="20"/>
              </w:rPr>
              <w:t xml:space="preserve"> </w:t>
            </w:r>
            <w:r w:rsidRPr="00911AB6">
              <w:rPr>
                <w:rFonts w:cstheme="minorHAnsi"/>
                <w:spacing w:val="-1"/>
                <w:sz w:val="20"/>
                <w:szCs w:val="20"/>
              </w:rPr>
              <w:t>leading</w:t>
            </w:r>
            <w:r w:rsidRPr="00911AB6">
              <w:rPr>
                <w:rFonts w:cstheme="minorHAnsi"/>
                <w:spacing w:val="23"/>
                <w:sz w:val="20"/>
                <w:szCs w:val="20"/>
              </w:rPr>
              <w:t xml:space="preserve"> </w:t>
            </w:r>
            <w:r w:rsidRPr="00911AB6">
              <w:rPr>
                <w:rFonts w:cstheme="minorHAnsi"/>
                <w:spacing w:val="-1"/>
                <w:sz w:val="20"/>
                <w:szCs w:val="20"/>
              </w:rPr>
              <w:t>to</w:t>
            </w:r>
            <w:r w:rsidRPr="00911AB6">
              <w:rPr>
                <w:rFonts w:cstheme="minorHAnsi"/>
                <w:spacing w:val="42"/>
                <w:sz w:val="20"/>
                <w:szCs w:val="20"/>
              </w:rPr>
              <w:t xml:space="preserve"> </w:t>
            </w:r>
            <w:r w:rsidRPr="00911AB6">
              <w:rPr>
                <w:rFonts w:cstheme="minorHAnsi"/>
                <w:spacing w:val="-1"/>
                <w:sz w:val="20"/>
                <w:szCs w:val="20"/>
              </w:rPr>
              <w:t>efficient</w:t>
            </w:r>
            <w:r w:rsidRPr="00911AB6">
              <w:rPr>
                <w:rFonts w:cstheme="minorHAnsi"/>
                <w:spacing w:val="8"/>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effective</w:t>
            </w:r>
            <w:r w:rsidRPr="00911AB6">
              <w:rPr>
                <w:rFonts w:cstheme="minorHAnsi"/>
                <w:spacing w:val="6"/>
                <w:sz w:val="20"/>
                <w:szCs w:val="20"/>
              </w:rPr>
              <w:t xml:space="preserve"> </w:t>
            </w:r>
            <w:r w:rsidRPr="00911AB6">
              <w:rPr>
                <w:rFonts w:cstheme="minorHAnsi"/>
                <w:spacing w:val="-1"/>
                <w:sz w:val="20"/>
                <w:szCs w:val="20"/>
              </w:rPr>
              <w:t>project</w:t>
            </w:r>
            <w:r w:rsidRPr="00911AB6">
              <w:rPr>
                <w:rFonts w:cstheme="minorHAnsi"/>
                <w:spacing w:val="7"/>
                <w:sz w:val="20"/>
                <w:szCs w:val="20"/>
              </w:rPr>
              <w:t xml:space="preserve"> </w:t>
            </w:r>
            <w:r w:rsidRPr="00911AB6">
              <w:rPr>
                <w:rFonts w:cstheme="minorHAnsi"/>
                <w:spacing w:val="-1"/>
                <w:sz w:val="20"/>
                <w:szCs w:val="20"/>
              </w:rPr>
              <w:t>implementation</w:t>
            </w:r>
            <w:r w:rsidRPr="00911AB6">
              <w:rPr>
                <w:rFonts w:cstheme="minorHAnsi"/>
                <w:spacing w:val="9"/>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adaptive,</w:t>
            </w:r>
            <w:r w:rsidRPr="00911AB6">
              <w:rPr>
                <w:rFonts w:cstheme="minorHAnsi"/>
                <w:spacing w:val="15"/>
                <w:sz w:val="20"/>
                <w:szCs w:val="20"/>
              </w:rPr>
              <w:t xml:space="preserve"> </w:t>
            </w:r>
            <w:r w:rsidRPr="00911AB6">
              <w:rPr>
                <w:rFonts w:cstheme="minorHAnsi"/>
                <w:spacing w:val="-1"/>
                <w:sz w:val="20"/>
                <w:szCs w:val="20"/>
              </w:rPr>
              <w:t>with</w:t>
            </w:r>
            <w:r w:rsidRPr="00911AB6">
              <w:rPr>
                <w:rFonts w:cstheme="minorHAnsi"/>
                <w:spacing w:val="71"/>
                <w:w w:val="99"/>
                <w:sz w:val="20"/>
                <w:szCs w:val="20"/>
              </w:rPr>
              <w:t xml:space="preserve"> </w:t>
            </w:r>
            <w:r w:rsidRPr="00911AB6">
              <w:rPr>
                <w:rFonts w:cstheme="minorHAnsi"/>
                <w:spacing w:val="-1"/>
                <w:sz w:val="20"/>
                <w:szCs w:val="20"/>
              </w:rPr>
              <w:t>most</w:t>
            </w:r>
            <w:r w:rsidRPr="00911AB6">
              <w:rPr>
                <w:rFonts w:cstheme="minorHAnsi"/>
                <w:spacing w:val="-9"/>
                <w:sz w:val="20"/>
                <w:szCs w:val="20"/>
              </w:rPr>
              <w:t xml:space="preserve"> </w:t>
            </w:r>
            <w:r w:rsidRPr="00911AB6">
              <w:rPr>
                <w:rFonts w:cstheme="minorHAnsi"/>
                <w:spacing w:val="-1"/>
                <w:sz w:val="20"/>
                <w:szCs w:val="20"/>
              </w:rPr>
              <w:t>components</w:t>
            </w:r>
            <w:r w:rsidRPr="00911AB6">
              <w:rPr>
                <w:rFonts w:cstheme="minorHAnsi"/>
                <w:spacing w:val="-8"/>
                <w:sz w:val="20"/>
                <w:szCs w:val="20"/>
              </w:rPr>
              <w:t xml:space="preserve"> </w:t>
            </w:r>
            <w:r w:rsidRPr="00911AB6">
              <w:rPr>
                <w:rFonts w:cstheme="minorHAnsi"/>
                <w:spacing w:val="-1"/>
                <w:sz w:val="20"/>
                <w:szCs w:val="20"/>
              </w:rPr>
              <w:t>requiring</w:t>
            </w:r>
            <w:r w:rsidRPr="00911AB6">
              <w:rPr>
                <w:rFonts w:cstheme="minorHAnsi"/>
                <w:spacing w:val="-8"/>
                <w:sz w:val="20"/>
                <w:szCs w:val="20"/>
              </w:rPr>
              <w:t xml:space="preserve"> </w:t>
            </w:r>
            <w:r w:rsidRPr="00911AB6">
              <w:rPr>
                <w:rFonts w:cstheme="minorHAnsi"/>
                <w:spacing w:val="-1"/>
                <w:sz w:val="20"/>
                <w:szCs w:val="20"/>
              </w:rPr>
              <w:t>remedial</w:t>
            </w:r>
            <w:r w:rsidRPr="00911AB6">
              <w:rPr>
                <w:rFonts w:cstheme="minorHAnsi"/>
                <w:spacing w:val="-8"/>
                <w:sz w:val="20"/>
                <w:szCs w:val="20"/>
              </w:rPr>
              <w:t xml:space="preserve"> </w:t>
            </w:r>
            <w:r w:rsidRPr="00911AB6">
              <w:rPr>
                <w:rFonts w:cstheme="minorHAnsi"/>
                <w:spacing w:val="-1"/>
                <w:sz w:val="20"/>
                <w:szCs w:val="20"/>
              </w:rPr>
              <w:t>action.</w:t>
            </w:r>
          </w:p>
        </w:tc>
      </w:tr>
      <w:tr w:rsidR="00B45281" w:rsidRPr="00911AB6" w14:paraId="2A5B3C16" w14:textId="77777777" w:rsidTr="0008611D">
        <w:trPr>
          <w:trHeight w:hRule="exact" w:val="562"/>
        </w:trPr>
        <w:tc>
          <w:tcPr>
            <w:tcW w:w="350" w:type="dxa"/>
            <w:tcBorders>
              <w:top w:val="single" w:sz="5" w:space="0" w:color="000000"/>
              <w:left w:val="single" w:sz="5" w:space="0" w:color="000000"/>
              <w:bottom w:val="single" w:sz="5" w:space="0" w:color="000000"/>
              <w:right w:val="single" w:sz="5" w:space="0" w:color="000000"/>
            </w:tcBorders>
            <w:vAlign w:val="center"/>
          </w:tcPr>
          <w:p w14:paraId="723A8E73" w14:textId="77777777" w:rsidR="00B45281" w:rsidRPr="00911AB6" w:rsidRDefault="00B45281" w:rsidP="00401C9C">
            <w:pPr>
              <w:pStyle w:val="TableParagraph"/>
              <w:spacing w:before="1"/>
              <w:rPr>
                <w:rFonts w:eastAsia="Cambria" w:cstheme="minorHAnsi"/>
                <w:sz w:val="20"/>
                <w:szCs w:val="20"/>
              </w:rPr>
            </w:pPr>
          </w:p>
          <w:p w14:paraId="4B77D174"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2</w:t>
            </w:r>
          </w:p>
        </w:tc>
        <w:tc>
          <w:tcPr>
            <w:tcW w:w="1865" w:type="dxa"/>
            <w:tcBorders>
              <w:top w:val="single" w:sz="5" w:space="0" w:color="000000"/>
              <w:left w:val="single" w:sz="5" w:space="0" w:color="000000"/>
              <w:bottom w:val="single" w:sz="5" w:space="0" w:color="000000"/>
              <w:right w:val="single" w:sz="5" w:space="0" w:color="000000"/>
            </w:tcBorders>
            <w:vAlign w:val="center"/>
          </w:tcPr>
          <w:p w14:paraId="4EAB3CC3" w14:textId="77777777" w:rsidR="00B45281" w:rsidRPr="00911AB6" w:rsidRDefault="00B45281" w:rsidP="00705AD4">
            <w:pPr>
              <w:pStyle w:val="TableParagraph"/>
              <w:spacing w:before="140"/>
              <w:ind w:left="99" w:right="265"/>
              <w:rPr>
                <w:rFonts w:eastAsia="Cambria" w:cstheme="minorHAnsi"/>
                <w:sz w:val="20"/>
                <w:szCs w:val="20"/>
              </w:rPr>
            </w:pPr>
            <w:r w:rsidRPr="00911AB6">
              <w:rPr>
                <w:rFonts w:cstheme="minorHAnsi"/>
                <w:spacing w:val="-1"/>
                <w:sz w:val="20"/>
                <w:szCs w:val="20"/>
              </w:rPr>
              <w:t>Unsatisfactory</w:t>
            </w:r>
            <w:r w:rsidRPr="00911AB6">
              <w:rPr>
                <w:rFonts w:cstheme="minorHAnsi"/>
                <w:spacing w:val="26"/>
                <w:w w:val="99"/>
                <w:sz w:val="20"/>
                <w:szCs w:val="20"/>
              </w:rPr>
              <w:t xml:space="preserve"> </w:t>
            </w:r>
            <w:r w:rsidRPr="00911AB6">
              <w:rPr>
                <w:rFonts w:cstheme="minorHAnsi"/>
                <w:sz w:val="20"/>
                <w:szCs w:val="20"/>
              </w:rPr>
              <w:t>(U)</w:t>
            </w:r>
          </w:p>
        </w:tc>
        <w:tc>
          <w:tcPr>
            <w:tcW w:w="7281" w:type="dxa"/>
            <w:tcBorders>
              <w:top w:val="single" w:sz="5" w:space="0" w:color="000000"/>
              <w:left w:val="single" w:sz="5" w:space="0" w:color="000000"/>
              <w:bottom w:val="single" w:sz="5" w:space="0" w:color="000000"/>
              <w:right w:val="single" w:sz="5" w:space="0" w:color="000000"/>
            </w:tcBorders>
            <w:vAlign w:val="center"/>
          </w:tcPr>
          <w:p w14:paraId="1A46D4B7" w14:textId="77777777" w:rsidR="00B45281" w:rsidRPr="00911AB6" w:rsidRDefault="00B45281" w:rsidP="00705AD4">
            <w:pPr>
              <w:pStyle w:val="TableParagraph"/>
              <w:ind w:left="102" w:right="98"/>
              <w:rPr>
                <w:rFonts w:eastAsia="Cambria" w:cstheme="minorHAnsi"/>
                <w:sz w:val="20"/>
                <w:szCs w:val="20"/>
              </w:rPr>
            </w:pPr>
            <w:r w:rsidRPr="00911AB6">
              <w:rPr>
                <w:rFonts w:cstheme="minorHAnsi"/>
                <w:spacing w:val="-1"/>
                <w:sz w:val="20"/>
                <w:szCs w:val="20"/>
              </w:rPr>
              <w:t>Implementation</w:t>
            </w:r>
            <w:r w:rsidRPr="00911AB6">
              <w:rPr>
                <w:rFonts w:cstheme="minorHAnsi"/>
                <w:spacing w:val="27"/>
                <w:sz w:val="20"/>
                <w:szCs w:val="20"/>
              </w:rPr>
              <w:t xml:space="preserve"> </w:t>
            </w:r>
            <w:r w:rsidRPr="00911AB6">
              <w:rPr>
                <w:rFonts w:cstheme="minorHAnsi"/>
                <w:sz w:val="20"/>
                <w:szCs w:val="20"/>
              </w:rPr>
              <w:t>of</w:t>
            </w:r>
            <w:r w:rsidRPr="00911AB6">
              <w:rPr>
                <w:rFonts w:cstheme="minorHAnsi"/>
                <w:spacing w:val="27"/>
                <w:sz w:val="20"/>
                <w:szCs w:val="20"/>
              </w:rPr>
              <w:t xml:space="preserve"> </w:t>
            </w:r>
            <w:r w:rsidRPr="00911AB6">
              <w:rPr>
                <w:rFonts w:cstheme="minorHAnsi"/>
                <w:spacing w:val="-1"/>
                <w:sz w:val="20"/>
                <w:szCs w:val="20"/>
              </w:rPr>
              <w:t>most</w:t>
            </w:r>
            <w:r w:rsidRPr="00911AB6">
              <w:rPr>
                <w:rFonts w:cstheme="minorHAnsi"/>
                <w:spacing w:val="28"/>
                <w:sz w:val="20"/>
                <w:szCs w:val="20"/>
              </w:rPr>
              <w:t xml:space="preserve"> </w:t>
            </w:r>
            <w:r w:rsidRPr="00911AB6">
              <w:rPr>
                <w:rFonts w:cstheme="minorHAnsi"/>
                <w:sz w:val="20"/>
                <w:szCs w:val="20"/>
              </w:rPr>
              <w:t>of</w:t>
            </w:r>
            <w:r w:rsidRPr="00911AB6">
              <w:rPr>
                <w:rFonts w:cstheme="minorHAnsi"/>
                <w:spacing w:val="27"/>
                <w:sz w:val="20"/>
                <w:szCs w:val="20"/>
              </w:rPr>
              <w:t xml:space="preserve"> </w:t>
            </w:r>
            <w:r w:rsidRPr="00911AB6">
              <w:rPr>
                <w:rFonts w:cstheme="minorHAnsi"/>
                <w:spacing w:val="-1"/>
                <w:sz w:val="20"/>
                <w:szCs w:val="20"/>
              </w:rPr>
              <w:t>the</w:t>
            </w:r>
            <w:r w:rsidRPr="00911AB6">
              <w:rPr>
                <w:rFonts w:cstheme="minorHAnsi"/>
                <w:spacing w:val="28"/>
                <w:sz w:val="20"/>
                <w:szCs w:val="20"/>
              </w:rPr>
              <w:t xml:space="preserve"> </w:t>
            </w:r>
            <w:r w:rsidRPr="00911AB6">
              <w:rPr>
                <w:rFonts w:cstheme="minorHAnsi"/>
                <w:sz w:val="20"/>
                <w:szCs w:val="20"/>
              </w:rPr>
              <w:t>seven</w:t>
            </w:r>
            <w:r w:rsidRPr="00911AB6">
              <w:rPr>
                <w:rFonts w:cstheme="minorHAnsi"/>
                <w:spacing w:val="28"/>
                <w:sz w:val="20"/>
                <w:szCs w:val="20"/>
              </w:rPr>
              <w:t xml:space="preserve"> </w:t>
            </w:r>
            <w:r w:rsidRPr="00911AB6">
              <w:rPr>
                <w:rFonts w:cstheme="minorHAnsi"/>
                <w:spacing w:val="-1"/>
                <w:sz w:val="20"/>
                <w:szCs w:val="20"/>
              </w:rPr>
              <w:t>components</w:t>
            </w:r>
            <w:r w:rsidRPr="00911AB6">
              <w:rPr>
                <w:rFonts w:cstheme="minorHAnsi"/>
                <w:spacing w:val="32"/>
                <w:sz w:val="20"/>
                <w:szCs w:val="20"/>
              </w:rPr>
              <w:t xml:space="preserve"> </w:t>
            </w:r>
            <w:r w:rsidRPr="00911AB6">
              <w:rPr>
                <w:rFonts w:cstheme="minorHAnsi"/>
                <w:sz w:val="20"/>
                <w:szCs w:val="20"/>
              </w:rPr>
              <w:t>is</w:t>
            </w:r>
            <w:r w:rsidRPr="00911AB6">
              <w:rPr>
                <w:rFonts w:cstheme="minorHAnsi"/>
                <w:spacing w:val="27"/>
                <w:sz w:val="20"/>
                <w:szCs w:val="20"/>
              </w:rPr>
              <w:t xml:space="preserve"> </w:t>
            </w:r>
            <w:r w:rsidRPr="00911AB6">
              <w:rPr>
                <w:rFonts w:cstheme="minorHAnsi"/>
                <w:spacing w:val="-1"/>
                <w:sz w:val="20"/>
                <w:szCs w:val="20"/>
              </w:rPr>
              <w:t>not</w:t>
            </w:r>
            <w:r w:rsidRPr="00911AB6">
              <w:rPr>
                <w:rFonts w:cstheme="minorHAnsi"/>
                <w:spacing w:val="28"/>
                <w:sz w:val="20"/>
                <w:szCs w:val="20"/>
              </w:rPr>
              <w:t xml:space="preserve"> </w:t>
            </w:r>
            <w:r w:rsidRPr="00911AB6">
              <w:rPr>
                <w:rFonts w:cstheme="minorHAnsi"/>
                <w:spacing w:val="-1"/>
                <w:sz w:val="20"/>
                <w:szCs w:val="20"/>
              </w:rPr>
              <w:t>leading</w:t>
            </w:r>
            <w:r w:rsidRPr="00911AB6">
              <w:rPr>
                <w:rFonts w:cstheme="minorHAnsi"/>
                <w:spacing w:val="27"/>
                <w:sz w:val="20"/>
                <w:szCs w:val="20"/>
              </w:rPr>
              <w:t xml:space="preserve"> </w:t>
            </w:r>
            <w:r w:rsidRPr="00911AB6">
              <w:rPr>
                <w:rFonts w:cstheme="minorHAnsi"/>
                <w:spacing w:val="-1"/>
                <w:sz w:val="20"/>
                <w:szCs w:val="20"/>
              </w:rPr>
              <w:t>to</w:t>
            </w:r>
            <w:r w:rsidRPr="00911AB6">
              <w:rPr>
                <w:rFonts w:cstheme="minorHAnsi"/>
                <w:spacing w:val="58"/>
                <w:sz w:val="20"/>
                <w:szCs w:val="20"/>
              </w:rPr>
              <w:t xml:space="preserve"> </w:t>
            </w:r>
            <w:r w:rsidRPr="00911AB6">
              <w:rPr>
                <w:rFonts w:cstheme="minorHAnsi"/>
                <w:spacing w:val="-1"/>
                <w:sz w:val="20"/>
                <w:szCs w:val="20"/>
              </w:rPr>
              <w:t>efficient</w:t>
            </w:r>
            <w:r w:rsidRPr="00911AB6">
              <w:rPr>
                <w:rFonts w:cstheme="minorHAnsi"/>
                <w:spacing w:val="7"/>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effective</w:t>
            </w:r>
            <w:r w:rsidRPr="00911AB6">
              <w:rPr>
                <w:rFonts w:cstheme="minorHAnsi"/>
                <w:spacing w:val="7"/>
                <w:sz w:val="20"/>
                <w:szCs w:val="20"/>
              </w:rPr>
              <w:t xml:space="preserve"> </w:t>
            </w:r>
            <w:r w:rsidRPr="00911AB6">
              <w:rPr>
                <w:rFonts w:cstheme="minorHAnsi"/>
                <w:spacing w:val="-1"/>
                <w:sz w:val="20"/>
                <w:szCs w:val="20"/>
              </w:rPr>
              <w:t>project</w:t>
            </w:r>
            <w:r w:rsidRPr="00911AB6">
              <w:rPr>
                <w:rFonts w:cstheme="minorHAnsi"/>
                <w:spacing w:val="5"/>
                <w:sz w:val="20"/>
                <w:szCs w:val="20"/>
              </w:rPr>
              <w:t xml:space="preserve"> </w:t>
            </w:r>
            <w:r w:rsidRPr="00911AB6">
              <w:rPr>
                <w:rFonts w:cstheme="minorHAnsi"/>
                <w:spacing w:val="-1"/>
                <w:sz w:val="20"/>
                <w:szCs w:val="20"/>
              </w:rPr>
              <w:t>implementation</w:t>
            </w:r>
            <w:r w:rsidRPr="00911AB6">
              <w:rPr>
                <w:rFonts w:cstheme="minorHAnsi"/>
                <w:spacing w:val="8"/>
                <w:sz w:val="20"/>
                <w:szCs w:val="20"/>
              </w:rPr>
              <w:t xml:space="preserve"> </w:t>
            </w:r>
            <w:r w:rsidRPr="00911AB6">
              <w:rPr>
                <w:rFonts w:cstheme="minorHAnsi"/>
                <w:spacing w:val="-1"/>
                <w:sz w:val="20"/>
                <w:szCs w:val="20"/>
              </w:rPr>
              <w:t>and</w:t>
            </w:r>
            <w:r w:rsidRPr="00911AB6">
              <w:rPr>
                <w:rFonts w:cstheme="minorHAnsi"/>
                <w:spacing w:val="5"/>
                <w:sz w:val="20"/>
                <w:szCs w:val="20"/>
              </w:rPr>
              <w:t xml:space="preserve"> </w:t>
            </w:r>
            <w:r w:rsidRPr="00911AB6">
              <w:rPr>
                <w:rFonts w:cstheme="minorHAnsi"/>
                <w:spacing w:val="-1"/>
                <w:sz w:val="20"/>
                <w:szCs w:val="20"/>
              </w:rPr>
              <w:t>adaptive</w:t>
            </w:r>
            <w:r w:rsidRPr="00911AB6">
              <w:rPr>
                <w:rFonts w:cstheme="minorHAnsi"/>
                <w:spacing w:val="65"/>
                <w:w w:val="99"/>
                <w:sz w:val="20"/>
                <w:szCs w:val="20"/>
              </w:rPr>
              <w:t xml:space="preserve"> </w:t>
            </w:r>
            <w:r w:rsidRPr="00911AB6">
              <w:rPr>
                <w:rFonts w:cstheme="minorHAnsi"/>
                <w:spacing w:val="-1"/>
                <w:sz w:val="20"/>
                <w:szCs w:val="20"/>
              </w:rPr>
              <w:t>management.</w:t>
            </w:r>
          </w:p>
        </w:tc>
      </w:tr>
      <w:tr w:rsidR="00B45281" w:rsidRPr="00911AB6" w14:paraId="384A52B2" w14:textId="77777777" w:rsidTr="00705AD4">
        <w:trPr>
          <w:trHeight w:hRule="exact" w:val="854"/>
        </w:trPr>
        <w:tc>
          <w:tcPr>
            <w:tcW w:w="350" w:type="dxa"/>
            <w:tcBorders>
              <w:top w:val="single" w:sz="5" w:space="0" w:color="000000"/>
              <w:left w:val="single" w:sz="5" w:space="0" w:color="000000"/>
              <w:bottom w:val="single" w:sz="5" w:space="0" w:color="000000"/>
              <w:right w:val="single" w:sz="5" w:space="0" w:color="000000"/>
            </w:tcBorders>
            <w:vAlign w:val="center"/>
          </w:tcPr>
          <w:p w14:paraId="091CD609" w14:textId="77777777" w:rsidR="00B45281" w:rsidRPr="00911AB6" w:rsidRDefault="00B45281" w:rsidP="00401C9C">
            <w:pPr>
              <w:pStyle w:val="TableParagraph"/>
              <w:spacing w:before="10"/>
              <w:rPr>
                <w:rFonts w:eastAsia="Cambria" w:cstheme="minorHAnsi"/>
                <w:sz w:val="20"/>
                <w:szCs w:val="20"/>
              </w:rPr>
            </w:pPr>
          </w:p>
          <w:p w14:paraId="324BDA08" w14:textId="77777777" w:rsidR="00B45281" w:rsidRPr="00911AB6" w:rsidRDefault="00B45281" w:rsidP="00BA5A9B">
            <w:pPr>
              <w:pStyle w:val="TableParagraph"/>
              <w:ind w:left="102"/>
              <w:rPr>
                <w:rFonts w:eastAsia="Cambria" w:cstheme="minorHAnsi"/>
                <w:sz w:val="20"/>
                <w:szCs w:val="20"/>
              </w:rPr>
            </w:pPr>
            <w:r w:rsidRPr="00911AB6">
              <w:rPr>
                <w:rFonts w:cstheme="minorHAnsi"/>
                <w:sz w:val="20"/>
                <w:szCs w:val="20"/>
              </w:rPr>
              <w:t>1</w:t>
            </w:r>
          </w:p>
        </w:tc>
        <w:tc>
          <w:tcPr>
            <w:tcW w:w="1865" w:type="dxa"/>
            <w:tcBorders>
              <w:top w:val="single" w:sz="5" w:space="0" w:color="000000"/>
              <w:left w:val="single" w:sz="5" w:space="0" w:color="000000"/>
              <w:bottom w:val="single" w:sz="5" w:space="0" w:color="000000"/>
              <w:right w:val="single" w:sz="5" w:space="0" w:color="000000"/>
            </w:tcBorders>
            <w:vAlign w:val="center"/>
          </w:tcPr>
          <w:p w14:paraId="22F838AE" w14:textId="77777777" w:rsidR="00B45281" w:rsidRPr="00911AB6" w:rsidRDefault="00B45281" w:rsidP="00705AD4">
            <w:pPr>
              <w:pStyle w:val="TableParagraph"/>
              <w:ind w:left="99" w:right="265"/>
              <w:rPr>
                <w:rFonts w:eastAsia="Cambria" w:cstheme="minorHAnsi"/>
                <w:sz w:val="20"/>
                <w:szCs w:val="20"/>
              </w:rPr>
            </w:pPr>
            <w:r w:rsidRPr="00911AB6">
              <w:rPr>
                <w:rFonts w:cstheme="minorHAnsi"/>
                <w:spacing w:val="-1"/>
                <w:sz w:val="20"/>
                <w:szCs w:val="20"/>
              </w:rPr>
              <w:t>Highly</w:t>
            </w:r>
            <w:r w:rsidRPr="00911AB6">
              <w:rPr>
                <w:rFonts w:cstheme="minorHAnsi"/>
                <w:spacing w:val="22"/>
                <w:sz w:val="20"/>
                <w:szCs w:val="20"/>
              </w:rPr>
              <w:t xml:space="preserve"> </w:t>
            </w:r>
            <w:r w:rsidRPr="00911AB6">
              <w:rPr>
                <w:rFonts w:cstheme="minorHAnsi"/>
                <w:spacing w:val="-1"/>
                <w:sz w:val="20"/>
                <w:szCs w:val="20"/>
              </w:rPr>
              <w:t>Unsatisfactory</w:t>
            </w:r>
            <w:r w:rsidRPr="00911AB6">
              <w:rPr>
                <w:rFonts w:cstheme="minorHAnsi"/>
                <w:spacing w:val="26"/>
                <w:w w:val="99"/>
                <w:sz w:val="20"/>
                <w:szCs w:val="20"/>
              </w:rPr>
              <w:t xml:space="preserve"> </w:t>
            </w:r>
            <w:r w:rsidRPr="00911AB6">
              <w:rPr>
                <w:rFonts w:cstheme="minorHAnsi"/>
                <w:sz w:val="20"/>
                <w:szCs w:val="20"/>
              </w:rPr>
              <w:t>(HU)</w:t>
            </w:r>
          </w:p>
        </w:tc>
        <w:tc>
          <w:tcPr>
            <w:tcW w:w="7281" w:type="dxa"/>
            <w:tcBorders>
              <w:top w:val="single" w:sz="5" w:space="0" w:color="000000"/>
              <w:left w:val="single" w:sz="5" w:space="0" w:color="000000"/>
              <w:bottom w:val="single" w:sz="5" w:space="0" w:color="000000"/>
              <w:right w:val="single" w:sz="5" w:space="0" w:color="000000"/>
            </w:tcBorders>
            <w:vAlign w:val="center"/>
          </w:tcPr>
          <w:p w14:paraId="27A32189" w14:textId="77777777" w:rsidR="00B45281" w:rsidRPr="00911AB6" w:rsidRDefault="00B45281" w:rsidP="00705AD4">
            <w:pPr>
              <w:pStyle w:val="TableParagraph"/>
              <w:ind w:left="102" w:right="99"/>
              <w:rPr>
                <w:rFonts w:eastAsia="Cambria" w:cstheme="minorHAnsi"/>
                <w:sz w:val="20"/>
                <w:szCs w:val="20"/>
              </w:rPr>
            </w:pPr>
            <w:r w:rsidRPr="00911AB6">
              <w:rPr>
                <w:rFonts w:cstheme="minorHAnsi"/>
                <w:spacing w:val="-1"/>
                <w:sz w:val="20"/>
                <w:szCs w:val="20"/>
              </w:rPr>
              <w:t>Implementation</w:t>
            </w:r>
            <w:r w:rsidRPr="00911AB6">
              <w:rPr>
                <w:rFonts w:cstheme="minorHAnsi"/>
                <w:spacing w:val="22"/>
                <w:sz w:val="20"/>
                <w:szCs w:val="20"/>
              </w:rPr>
              <w:t xml:space="preserve"> </w:t>
            </w:r>
            <w:r w:rsidRPr="00911AB6">
              <w:rPr>
                <w:rFonts w:cstheme="minorHAnsi"/>
                <w:sz w:val="20"/>
                <w:szCs w:val="20"/>
              </w:rPr>
              <w:t>of</w:t>
            </w:r>
            <w:r w:rsidRPr="00911AB6">
              <w:rPr>
                <w:rFonts w:cstheme="minorHAnsi"/>
                <w:spacing w:val="21"/>
                <w:sz w:val="20"/>
                <w:szCs w:val="20"/>
              </w:rPr>
              <w:t xml:space="preserve"> </w:t>
            </w:r>
            <w:r w:rsidRPr="00911AB6">
              <w:rPr>
                <w:rFonts w:cstheme="minorHAnsi"/>
                <w:spacing w:val="-2"/>
                <w:sz w:val="20"/>
                <w:szCs w:val="20"/>
              </w:rPr>
              <w:t>none</w:t>
            </w:r>
            <w:r w:rsidRPr="00911AB6">
              <w:rPr>
                <w:rFonts w:cstheme="minorHAnsi"/>
                <w:spacing w:val="23"/>
                <w:sz w:val="20"/>
                <w:szCs w:val="20"/>
              </w:rPr>
              <w:t xml:space="preserve"> </w:t>
            </w:r>
            <w:r w:rsidRPr="00911AB6">
              <w:rPr>
                <w:rFonts w:cstheme="minorHAnsi"/>
                <w:sz w:val="20"/>
                <w:szCs w:val="20"/>
              </w:rPr>
              <w:t>of</w:t>
            </w:r>
            <w:r w:rsidRPr="00911AB6">
              <w:rPr>
                <w:rFonts w:cstheme="minorHAnsi"/>
                <w:spacing w:val="22"/>
                <w:sz w:val="20"/>
                <w:szCs w:val="20"/>
              </w:rPr>
              <w:t xml:space="preserve"> </w:t>
            </w:r>
            <w:r w:rsidRPr="00911AB6">
              <w:rPr>
                <w:rFonts w:cstheme="minorHAnsi"/>
                <w:spacing w:val="-1"/>
                <w:sz w:val="20"/>
                <w:szCs w:val="20"/>
              </w:rPr>
              <w:t>the</w:t>
            </w:r>
            <w:r w:rsidRPr="00911AB6">
              <w:rPr>
                <w:rFonts w:cstheme="minorHAnsi"/>
                <w:spacing w:val="23"/>
                <w:sz w:val="20"/>
                <w:szCs w:val="20"/>
              </w:rPr>
              <w:t xml:space="preserve"> </w:t>
            </w:r>
            <w:r w:rsidRPr="00911AB6">
              <w:rPr>
                <w:rFonts w:cstheme="minorHAnsi"/>
                <w:sz w:val="20"/>
                <w:szCs w:val="20"/>
              </w:rPr>
              <w:t>seven</w:t>
            </w:r>
            <w:r w:rsidRPr="00911AB6">
              <w:rPr>
                <w:rFonts w:cstheme="minorHAnsi"/>
                <w:spacing w:val="22"/>
                <w:sz w:val="20"/>
                <w:szCs w:val="20"/>
              </w:rPr>
              <w:t xml:space="preserve"> </w:t>
            </w:r>
            <w:r w:rsidRPr="00911AB6">
              <w:rPr>
                <w:rFonts w:cstheme="minorHAnsi"/>
                <w:spacing w:val="-1"/>
                <w:sz w:val="20"/>
                <w:szCs w:val="20"/>
              </w:rPr>
              <w:t>components</w:t>
            </w:r>
            <w:r w:rsidRPr="00911AB6">
              <w:rPr>
                <w:rFonts w:cstheme="minorHAnsi"/>
                <w:spacing w:val="25"/>
                <w:sz w:val="20"/>
                <w:szCs w:val="20"/>
              </w:rPr>
              <w:t xml:space="preserve"> </w:t>
            </w:r>
            <w:r w:rsidRPr="00911AB6">
              <w:rPr>
                <w:rFonts w:cstheme="minorHAnsi"/>
                <w:sz w:val="20"/>
                <w:szCs w:val="20"/>
              </w:rPr>
              <w:t>is</w:t>
            </w:r>
            <w:r w:rsidRPr="00911AB6">
              <w:rPr>
                <w:rFonts w:cstheme="minorHAnsi"/>
                <w:spacing w:val="22"/>
                <w:sz w:val="20"/>
                <w:szCs w:val="20"/>
              </w:rPr>
              <w:t xml:space="preserve"> </w:t>
            </w:r>
            <w:r w:rsidRPr="00911AB6">
              <w:rPr>
                <w:rFonts w:cstheme="minorHAnsi"/>
                <w:spacing w:val="-1"/>
                <w:sz w:val="20"/>
                <w:szCs w:val="20"/>
              </w:rPr>
              <w:t>leading</w:t>
            </w:r>
            <w:r w:rsidRPr="00911AB6">
              <w:rPr>
                <w:rFonts w:cstheme="minorHAnsi"/>
                <w:spacing w:val="22"/>
                <w:sz w:val="20"/>
                <w:szCs w:val="20"/>
              </w:rPr>
              <w:t xml:space="preserve"> </w:t>
            </w:r>
            <w:r w:rsidRPr="00911AB6">
              <w:rPr>
                <w:rFonts w:cstheme="minorHAnsi"/>
                <w:spacing w:val="-1"/>
                <w:sz w:val="20"/>
                <w:szCs w:val="20"/>
              </w:rPr>
              <w:t>to</w:t>
            </w:r>
            <w:r w:rsidRPr="00911AB6">
              <w:rPr>
                <w:rFonts w:cstheme="minorHAnsi"/>
                <w:spacing w:val="46"/>
                <w:sz w:val="20"/>
                <w:szCs w:val="20"/>
              </w:rPr>
              <w:t xml:space="preserve"> </w:t>
            </w:r>
            <w:r w:rsidRPr="00911AB6">
              <w:rPr>
                <w:rFonts w:cstheme="minorHAnsi"/>
                <w:spacing w:val="-1"/>
                <w:sz w:val="20"/>
                <w:szCs w:val="20"/>
              </w:rPr>
              <w:t>efficient</w:t>
            </w:r>
            <w:r w:rsidRPr="00911AB6">
              <w:rPr>
                <w:rFonts w:cstheme="minorHAnsi"/>
                <w:spacing w:val="7"/>
                <w:sz w:val="20"/>
                <w:szCs w:val="20"/>
              </w:rPr>
              <w:t xml:space="preserve"> </w:t>
            </w:r>
            <w:r w:rsidRPr="00911AB6">
              <w:rPr>
                <w:rFonts w:cstheme="minorHAnsi"/>
                <w:spacing w:val="-1"/>
                <w:sz w:val="20"/>
                <w:szCs w:val="20"/>
              </w:rPr>
              <w:t>and</w:t>
            </w:r>
            <w:r w:rsidRPr="00911AB6">
              <w:rPr>
                <w:rFonts w:cstheme="minorHAnsi"/>
                <w:spacing w:val="6"/>
                <w:sz w:val="20"/>
                <w:szCs w:val="20"/>
              </w:rPr>
              <w:t xml:space="preserve"> </w:t>
            </w:r>
            <w:r w:rsidRPr="00911AB6">
              <w:rPr>
                <w:rFonts w:cstheme="minorHAnsi"/>
                <w:spacing w:val="-1"/>
                <w:sz w:val="20"/>
                <w:szCs w:val="20"/>
              </w:rPr>
              <w:t>effective</w:t>
            </w:r>
            <w:r w:rsidRPr="00911AB6">
              <w:rPr>
                <w:rFonts w:cstheme="minorHAnsi"/>
                <w:spacing w:val="7"/>
                <w:sz w:val="20"/>
                <w:szCs w:val="20"/>
              </w:rPr>
              <w:t xml:space="preserve"> </w:t>
            </w:r>
            <w:r w:rsidRPr="00911AB6">
              <w:rPr>
                <w:rFonts w:cstheme="minorHAnsi"/>
                <w:spacing w:val="-1"/>
                <w:sz w:val="20"/>
                <w:szCs w:val="20"/>
              </w:rPr>
              <w:t>project</w:t>
            </w:r>
            <w:r w:rsidRPr="00911AB6">
              <w:rPr>
                <w:rFonts w:cstheme="minorHAnsi"/>
                <w:spacing w:val="5"/>
                <w:sz w:val="20"/>
                <w:szCs w:val="20"/>
              </w:rPr>
              <w:t xml:space="preserve"> </w:t>
            </w:r>
            <w:r w:rsidRPr="00911AB6">
              <w:rPr>
                <w:rFonts w:cstheme="minorHAnsi"/>
                <w:spacing w:val="-1"/>
                <w:sz w:val="20"/>
                <w:szCs w:val="20"/>
              </w:rPr>
              <w:t>implementation</w:t>
            </w:r>
            <w:r w:rsidRPr="00911AB6">
              <w:rPr>
                <w:rFonts w:cstheme="minorHAnsi"/>
                <w:spacing w:val="8"/>
                <w:sz w:val="20"/>
                <w:szCs w:val="20"/>
              </w:rPr>
              <w:t xml:space="preserve"> </w:t>
            </w:r>
            <w:r w:rsidRPr="00911AB6">
              <w:rPr>
                <w:rFonts w:cstheme="minorHAnsi"/>
                <w:spacing w:val="-1"/>
                <w:sz w:val="20"/>
                <w:szCs w:val="20"/>
              </w:rPr>
              <w:t>and</w:t>
            </w:r>
            <w:r w:rsidRPr="00911AB6">
              <w:rPr>
                <w:rFonts w:cstheme="minorHAnsi"/>
                <w:spacing w:val="5"/>
                <w:sz w:val="20"/>
                <w:szCs w:val="20"/>
              </w:rPr>
              <w:t xml:space="preserve"> </w:t>
            </w:r>
            <w:r w:rsidRPr="00911AB6">
              <w:rPr>
                <w:rFonts w:cstheme="minorHAnsi"/>
                <w:spacing w:val="-1"/>
                <w:sz w:val="20"/>
                <w:szCs w:val="20"/>
              </w:rPr>
              <w:t>adaptive</w:t>
            </w:r>
            <w:r w:rsidRPr="00911AB6">
              <w:rPr>
                <w:rFonts w:cstheme="minorHAnsi"/>
                <w:spacing w:val="65"/>
                <w:w w:val="99"/>
                <w:sz w:val="20"/>
                <w:szCs w:val="20"/>
              </w:rPr>
              <w:t xml:space="preserve"> </w:t>
            </w:r>
            <w:r w:rsidRPr="00911AB6">
              <w:rPr>
                <w:rFonts w:cstheme="minorHAnsi"/>
                <w:spacing w:val="-1"/>
                <w:sz w:val="20"/>
                <w:szCs w:val="20"/>
              </w:rPr>
              <w:t>management.</w:t>
            </w:r>
          </w:p>
        </w:tc>
      </w:tr>
      <w:tr w:rsidR="00B45281" w:rsidRPr="00911AB6" w14:paraId="14BA3CBF" w14:textId="77777777" w:rsidTr="00705AD4">
        <w:trPr>
          <w:trHeight w:hRule="exact" w:val="550"/>
        </w:trPr>
        <w:tc>
          <w:tcPr>
            <w:tcW w:w="9496" w:type="dxa"/>
            <w:gridSpan w:val="3"/>
            <w:tcBorders>
              <w:top w:val="single" w:sz="5" w:space="0" w:color="000000"/>
              <w:left w:val="single" w:sz="5" w:space="0" w:color="000000"/>
              <w:bottom w:val="single" w:sz="5" w:space="0" w:color="000000"/>
              <w:right w:val="single" w:sz="5" w:space="0" w:color="000000"/>
            </w:tcBorders>
            <w:shd w:val="clear" w:color="auto" w:fill="D9D9D9"/>
            <w:vAlign w:val="center"/>
          </w:tcPr>
          <w:p w14:paraId="16534CE9" w14:textId="7997F201" w:rsidR="00B45281" w:rsidRPr="00911AB6" w:rsidRDefault="00B45281" w:rsidP="00401C9C">
            <w:pPr>
              <w:pStyle w:val="TableParagraph"/>
              <w:spacing w:line="280" w:lineRule="exact"/>
              <w:ind w:left="102"/>
              <w:rPr>
                <w:rFonts w:eastAsia="Cambria" w:cstheme="minorHAnsi"/>
                <w:sz w:val="20"/>
                <w:szCs w:val="20"/>
              </w:rPr>
            </w:pPr>
          </w:p>
        </w:tc>
      </w:tr>
    </w:tbl>
    <w:p w14:paraId="24B68C64" w14:textId="77777777" w:rsidR="00B45281" w:rsidRDefault="00B45281" w:rsidP="00B45281">
      <w:pPr>
        <w:spacing w:before="6"/>
        <w:rPr>
          <w:rFonts w:ascii="Cambria" w:eastAsia="Cambria" w:hAnsi="Cambria" w:cs="Cambria"/>
          <w:sz w:val="5"/>
          <w:szCs w:val="5"/>
        </w:rPr>
      </w:pPr>
    </w:p>
    <w:tbl>
      <w:tblPr>
        <w:tblpPr w:leftFromText="180" w:rightFromText="180" w:horzAnchor="margin" w:tblpY="791"/>
        <w:tblW w:w="0" w:type="auto"/>
        <w:tblLayout w:type="fixed"/>
        <w:tblCellMar>
          <w:left w:w="0" w:type="dxa"/>
          <w:right w:w="0" w:type="dxa"/>
        </w:tblCellMar>
        <w:tblLook w:val="01E0" w:firstRow="1" w:lastRow="1" w:firstColumn="1" w:lastColumn="1" w:noHBand="0" w:noVBand="0"/>
      </w:tblPr>
      <w:tblGrid>
        <w:gridCol w:w="350"/>
        <w:gridCol w:w="1865"/>
        <w:gridCol w:w="7281"/>
      </w:tblGrid>
      <w:tr w:rsidR="00B45281" w:rsidRPr="00911AB6" w14:paraId="62ADE4D8" w14:textId="77777777" w:rsidTr="0008611D">
        <w:trPr>
          <w:trHeight w:hRule="exact" w:val="855"/>
        </w:trPr>
        <w:tc>
          <w:tcPr>
            <w:tcW w:w="350" w:type="dxa"/>
            <w:tcBorders>
              <w:top w:val="single" w:sz="5" w:space="0" w:color="000000"/>
              <w:left w:val="single" w:sz="5" w:space="0" w:color="000000"/>
              <w:bottom w:val="single" w:sz="5" w:space="0" w:color="000000"/>
              <w:right w:val="single" w:sz="5" w:space="0" w:color="000000"/>
            </w:tcBorders>
          </w:tcPr>
          <w:p w14:paraId="0A348D4E" w14:textId="77777777" w:rsidR="00B45281" w:rsidRPr="00911AB6" w:rsidRDefault="00B45281" w:rsidP="0008611D">
            <w:pPr>
              <w:pStyle w:val="TableParagraph"/>
              <w:spacing w:before="11"/>
              <w:rPr>
                <w:rFonts w:eastAsia="Cambria" w:cstheme="minorHAnsi"/>
                <w:sz w:val="20"/>
                <w:szCs w:val="20"/>
              </w:rPr>
            </w:pPr>
          </w:p>
          <w:p w14:paraId="1D1DACEC" w14:textId="77777777" w:rsidR="00B45281" w:rsidRPr="00911AB6" w:rsidRDefault="00B45281" w:rsidP="0008611D">
            <w:pPr>
              <w:pStyle w:val="TableParagraph"/>
              <w:ind w:left="102"/>
              <w:rPr>
                <w:rFonts w:eastAsia="Cambria" w:cstheme="minorHAnsi"/>
                <w:sz w:val="20"/>
                <w:szCs w:val="20"/>
              </w:rPr>
            </w:pPr>
            <w:r w:rsidRPr="00911AB6">
              <w:rPr>
                <w:rFonts w:cstheme="minorHAnsi"/>
                <w:sz w:val="20"/>
                <w:szCs w:val="20"/>
              </w:rPr>
              <w:t>4</w:t>
            </w:r>
          </w:p>
        </w:tc>
        <w:tc>
          <w:tcPr>
            <w:tcW w:w="1865" w:type="dxa"/>
            <w:tcBorders>
              <w:top w:val="single" w:sz="5" w:space="0" w:color="000000"/>
              <w:left w:val="single" w:sz="5" w:space="0" w:color="000000"/>
              <w:bottom w:val="single" w:sz="5" w:space="0" w:color="000000"/>
              <w:right w:val="single" w:sz="5" w:space="0" w:color="000000"/>
            </w:tcBorders>
          </w:tcPr>
          <w:p w14:paraId="167FAD6F" w14:textId="77777777" w:rsidR="00B45281" w:rsidRPr="00911AB6" w:rsidRDefault="00B45281" w:rsidP="0008611D">
            <w:pPr>
              <w:pStyle w:val="TableParagraph"/>
              <w:spacing w:before="11"/>
              <w:rPr>
                <w:rFonts w:eastAsia="Cambria" w:cstheme="minorHAnsi"/>
                <w:sz w:val="20"/>
                <w:szCs w:val="20"/>
              </w:rPr>
            </w:pPr>
          </w:p>
          <w:p w14:paraId="3B2D2AAE" w14:textId="77777777" w:rsidR="00B45281" w:rsidRPr="00911AB6" w:rsidRDefault="00B45281" w:rsidP="0008611D">
            <w:pPr>
              <w:pStyle w:val="TableParagraph"/>
              <w:ind w:left="99"/>
              <w:rPr>
                <w:rFonts w:eastAsia="Cambria" w:cstheme="minorHAnsi"/>
                <w:sz w:val="20"/>
                <w:szCs w:val="20"/>
              </w:rPr>
            </w:pPr>
            <w:r w:rsidRPr="00911AB6">
              <w:rPr>
                <w:rFonts w:cstheme="minorHAnsi"/>
                <w:sz w:val="20"/>
                <w:szCs w:val="20"/>
              </w:rPr>
              <w:t>Likely</w:t>
            </w:r>
            <w:r w:rsidRPr="00911AB6">
              <w:rPr>
                <w:rFonts w:cstheme="minorHAnsi"/>
                <w:spacing w:val="-7"/>
                <w:sz w:val="20"/>
                <w:szCs w:val="20"/>
              </w:rPr>
              <w:t xml:space="preserve"> </w:t>
            </w:r>
            <w:r w:rsidRPr="00911AB6">
              <w:rPr>
                <w:rFonts w:cstheme="minorHAnsi"/>
                <w:sz w:val="20"/>
                <w:szCs w:val="20"/>
              </w:rPr>
              <w:t>(L)</w:t>
            </w:r>
          </w:p>
        </w:tc>
        <w:tc>
          <w:tcPr>
            <w:tcW w:w="7281" w:type="dxa"/>
            <w:tcBorders>
              <w:top w:val="single" w:sz="5" w:space="0" w:color="000000"/>
              <w:left w:val="single" w:sz="5" w:space="0" w:color="000000"/>
              <w:bottom w:val="single" w:sz="5" w:space="0" w:color="000000"/>
              <w:right w:val="single" w:sz="5" w:space="0" w:color="000000"/>
            </w:tcBorders>
          </w:tcPr>
          <w:p w14:paraId="4ECB2742" w14:textId="77777777" w:rsidR="00B45281" w:rsidRPr="00911AB6" w:rsidRDefault="00B45281" w:rsidP="0008611D">
            <w:pPr>
              <w:pStyle w:val="TableParagraph"/>
              <w:ind w:left="102" w:right="104"/>
              <w:jc w:val="both"/>
              <w:rPr>
                <w:rFonts w:eastAsia="Cambria" w:cstheme="minorHAnsi"/>
                <w:sz w:val="20"/>
                <w:szCs w:val="20"/>
              </w:rPr>
            </w:pPr>
            <w:r w:rsidRPr="00911AB6">
              <w:rPr>
                <w:rFonts w:eastAsia="Cambria" w:cstheme="minorHAnsi"/>
                <w:spacing w:val="-1"/>
                <w:sz w:val="20"/>
                <w:szCs w:val="20"/>
              </w:rPr>
              <w:t>Negligible</w:t>
            </w:r>
            <w:r w:rsidRPr="00911AB6">
              <w:rPr>
                <w:rFonts w:eastAsia="Cambria" w:cstheme="minorHAnsi"/>
                <w:spacing w:val="26"/>
                <w:sz w:val="20"/>
                <w:szCs w:val="20"/>
              </w:rPr>
              <w:t xml:space="preserve"> </w:t>
            </w:r>
            <w:r w:rsidRPr="00911AB6">
              <w:rPr>
                <w:rFonts w:eastAsia="Cambria" w:cstheme="minorHAnsi"/>
                <w:spacing w:val="-1"/>
                <w:sz w:val="20"/>
                <w:szCs w:val="20"/>
              </w:rPr>
              <w:t>risks</w:t>
            </w:r>
            <w:r w:rsidRPr="00911AB6">
              <w:rPr>
                <w:rFonts w:eastAsia="Cambria" w:cstheme="minorHAnsi"/>
                <w:spacing w:val="26"/>
                <w:sz w:val="20"/>
                <w:szCs w:val="20"/>
              </w:rPr>
              <w:t xml:space="preserve"> </w:t>
            </w:r>
            <w:r w:rsidRPr="00911AB6">
              <w:rPr>
                <w:rFonts w:eastAsia="Cambria" w:cstheme="minorHAnsi"/>
                <w:spacing w:val="-1"/>
                <w:sz w:val="20"/>
                <w:szCs w:val="20"/>
              </w:rPr>
              <w:t>to</w:t>
            </w:r>
            <w:r w:rsidRPr="00911AB6">
              <w:rPr>
                <w:rFonts w:eastAsia="Cambria" w:cstheme="minorHAnsi"/>
                <w:spacing w:val="27"/>
                <w:sz w:val="20"/>
                <w:szCs w:val="20"/>
              </w:rPr>
              <w:t xml:space="preserve"> </w:t>
            </w:r>
            <w:r w:rsidRPr="00911AB6">
              <w:rPr>
                <w:rFonts w:eastAsia="Cambria" w:cstheme="minorHAnsi"/>
                <w:spacing w:val="-1"/>
                <w:sz w:val="20"/>
                <w:szCs w:val="20"/>
              </w:rPr>
              <w:t>sustainability,</w:t>
            </w:r>
            <w:r w:rsidRPr="00911AB6">
              <w:rPr>
                <w:rFonts w:eastAsia="Cambria" w:cstheme="minorHAnsi"/>
                <w:spacing w:val="26"/>
                <w:sz w:val="20"/>
                <w:szCs w:val="20"/>
              </w:rPr>
              <w:t xml:space="preserve"> </w:t>
            </w:r>
            <w:r w:rsidRPr="00911AB6">
              <w:rPr>
                <w:rFonts w:eastAsia="Cambria" w:cstheme="minorHAnsi"/>
                <w:spacing w:val="-1"/>
                <w:sz w:val="20"/>
                <w:szCs w:val="20"/>
              </w:rPr>
              <w:t>with</w:t>
            </w:r>
            <w:r w:rsidRPr="00911AB6">
              <w:rPr>
                <w:rFonts w:eastAsia="Cambria" w:cstheme="minorHAnsi"/>
                <w:spacing w:val="26"/>
                <w:sz w:val="20"/>
                <w:szCs w:val="20"/>
              </w:rPr>
              <w:t xml:space="preserve"> </w:t>
            </w:r>
            <w:r w:rsidRPr="00911AB6">
              <w:rPr>
                <w:rFonts w:eastAsia="Cambria" w:cstheme="minorHAnsi"/>
                <w:spacing w:val="-1"/>
                <w:sz w:val="20"/>
                <w:szCs w:val="20"/>
              </w:rPr>
              <w:t>key</w:t>
            </w:r>
            <w:r w:rsidRPr="00911AB6">
              <w:rPr>
                <w:rFonts w:eastAsia="Cambria" w:cstheme="minorHAnsi"/>
                <w:spacing w:val="26"/>
                <w:sz w:val="20"/>
                <w:szCs w:val="20"/>
              </w:rPr>
              <w:t xml:space="preserve"> </w:t>
            </w:r>
            <w:r w:rsidRPr="00911AB6">
              <w:rPr>
                <w:rFonts w:eastAsia="Cambria" w:cstheme="minorHAnsi"/>
                <w:sz w:val="20"/>
                <w:szCs w:val="20"/>
              </w:rPr>
              <w:t>outcomes</w:t>
            </w:r>
            <w:r w:rsidRPr="00911AB6">
              <w:rPr>
                <w:rFonts w:eastAsia="Cambria" w:cstheme="minorHAnsi"/>
                <w:spacing w:val="26"/>
                <w:sz w:val="20"/>
                <w:szCs w:val="20"/>
              </w:rPr>
              <w:t xml:space="preserve"> </w:t>
            </w:r>
            <w:r w:rsidRPr="00911AB6">
              <w:rPr>
                <w:rFonts w:eastAsia="Cambria" w:cstheme="minorHAnsi"/>
                <w:sz w:val="20"/>
                <w:szCs w:val="20"/>
              </w:rPr>
              <w:t>on</w:t>
            </w:r>
            <w:r w:rsidRPr="00911AB6">
              <w:rPr>
                <w:rFonts w:eastAsia="Cambria" w:cstheme="minorHAnsi"/>
                <w:spacing w:val="26"/>
                <w:sz w:val="20"/>
                <w:szCs w:val="20"/>
              </w:rPr>
              <w:t xml:space="preserve"> </w:t>
            </w:r>
            <w:r w:rsidRPr="00911AB6">
              <w:rPr>
                <w:rFonts w:eastAsia="Cambria" w:cstheme="minorHAnsi"/>
                <w:spacing w:val="-1"/>
                <w:sz w:val="20"/>
                <w:szCs w:val="20"/>
              </w:rPr>
              <w:t>track</w:t>
            </w:r>
            <w:r w:rsidRPr="00911AB6">
              <w:rPr>
                <w:rFonts w:eastAsia="Cambria" w:cstheme="minorHAnsi"/>
                <w:spacing w:val="25"/>
                <w:sz w:val="20"/>
                <w:szCs w:val="20"/>
              </w:rPr>
              <w:t xml:space="preserve"> </w:t>
            </w:r>
            <w:r w:rsidRPr="00911AB6">
              <w:rPr>
                <w:rFonts w:eastAsia="Cambria" w:cstheme="minorHAnsi"/>
                <w:spacing w:val="-1"/>
                <w:sz w:val="20"/>
                <w:szCs w:val="20"/>
              </w:rPr>
              <w:t>to</w:t>
            </w:r>
            <w:r w:rsidRPr="00911AB6">
              <w:rPr>
                <w:rFonts w:eastAsia="Cambria" w:cstheme="minorHAnsi"/>
                <w:spacing w:val="26"/>
                <w:sz w:val="20"/>
                <w:szCs w:val="20"/>
              </w:rPr>
              <w:t xml:space="preserve"> </w:t>
            </w:r>
            <w:r w:rsidRPr="00911AB6">
              <w:rPr>
                <w:rFonts w:eastAsia="Cambria" w:cstheme="minorHAnsi"/>
                <w:sz w:val="20"/>
                <w:szCs w:val="20"/>
              </w:rPr>
              <w:t>be</w:t>
            </w:r>
            <w:r w:rsidRPr="00911AB6">
              <w:rPr>
                <w:rFonts w:eastAsia="Cambria" w:cstheme="minorHAnsi"/>
                <w:spacing w:val="51"/>
                <w:w w:val="99"/>
                <w:sz w:val="20"/>
                <w:szCs w:val="20"/>
              </w:rPr>
              <w:t xml:space="preserve"> </w:t>
            </w:r>
            <w:r w:rsidRPr="00911AB6">
              <w:rPr>
                <w:rFonts w:eastAsia="Cambria" w:cstheme="minorHAnsi"/>
                <w:spacing w:val="-1"/>
                <w:sz w:val="20"/>
                <w:szCs w:val="20"/>
              </w:rPr>
              <w:t>achieved</w:t>
            </w:r>
            <w:r w:rsidRPr="00911AB6">
              <w:rPr>
                <w:rFonts w:eastAsia="Cambria" w:cstheme="minorHAnsi"/>
                <w:spacing w:val="25"/>
                <w:sz w:val="20"/>
                <w:szCs w:val="20"/>
              </w:rPr>
              <w:t xml:space="preserve"> </w:t>
            </w:r>
            <w:r w:rsidRPr="00911AB6">
              <w:rPr>
                <w:rFonts w:eastAsia="Cambria" w:cstheme="minorHAnsi"/>
                <w:sz w:val="20"/>
                <w:szCs w:val="20"/>
              </w:rPr>
              <w:t>by</w:t>
            </w:r>
            <w:r w:rsidRPr="00911AB6">
              <w:rPr>
                <w:rFonts w:eastAsia="Cambria" w:cstheme="minorHAnsi"/>
                <w:spacing w:val="25"/>
                <w:sz w:val="20"/>
                <w:szCs w:val="20"/>
              </w:rPr>
              <w:t xml:space="preserve"> </w:t>
            </w:r>
            <w:r w:rsidRPr="00911AB6">
              <w:rPr>
                <w:rFonts w:eastAsia="Cambria" w:cstheme="minorHAnsi"/>
                <w:sz w:val="20"/>
                <w:szCs w:val="20"/>
              </w:rPr>
              <w:t>the</w:t>
            </w:r>
            <w:r w:rsidRPr="00911AB6">
              <w:rPr>
                <w:rFonts w:eastAsia="Cambria" w:cstheme="minorHAnsi"/>
                <w:spacing w:val="25"/>
                <w:sz w:val="20"/>
                <w:szCs w:val="20"/>
              </w:rPr>
              <w:t xml:space="preserve"> </w:t>
            </w:r>
            <w:r w:rsidRPr="00911AB6">
              <w:rPr>
                <w:rFonts w:eastAsia="Cambria" w:cstheme="minorHAnsi"/>
                <w:spacing w:val="-1"/>
                <w:sz w:val="20"/>
                <w:szCs w:val="20"/>
              </w:rPr>
              <w:t>project’s</w:t>
            </w:r>
            <w:r w:rsidRPr="00911AB6">
              <w:rPr>
                <w:rFonts w:eastAsia="Cambria" w:cstheme="minorHAnsi"/>
                <w:spacing w:val="26"/>
                <w:sz w:val="20"/>
                <w:szCs w:val="20"/>
              </w:rPr>
              <w:t xml:space="preserve"> </w:t>
            </w:r>
            <w:r w:rsidRPr="00911AB6">
              <w:rPr>
                <w:rFonts w:eastAsia="Cambria" w:cstheme="minorHAnsi"/>
                <w:spacing w:val="-1"/>
                <w:sz w:val="20"/>
                <w:szCs w:val="20"/>
              </w:rPr>
              <w:t>closure</w:t>
            </w:r>
            <w:r w:rsidRPr="00911AB6">
              <w:rPr>
                <w:rFonts w:eastAsia="Cambria" w:cstheme="minorHAnsi"/>
                <w:spacing w:val="26"/>
                <w:sz w:val="20"/>
                <w:szCs w:val="20"/>
              </w:rPr>
              <w:t xml:space="preserve"> </w:t>
            </w:r>
            <w:r w:rsidRPr="00911AB6">
              <w:rPr>
                <w:rFonts w:eastAsia="Cambria" w:cstheme="minorHAnsi"/>
                <w:sz w:val="20"/>
                <w:szCs w:val="20"/>
              </w:rPr>
              <w:t>and</w:t>
            </w:r>
            <w:r w:rsidRPr="00911AB6">
              <w:rPr>
                <w:rFonts w:eastAsia="Cambria" w:cstheme="minorHAnsi"/>
                <w:spacing w:val="24"/>
                <w:sz w:val="20"/>
                <w:szCs w:val="20"/>
              </w:rPr>
              <w:t xml:space="preserve"> </w:t>
            </w:r>
            <w:r w:rsidRPr="00911AB6">
              <w:rPr>
                <w:rFonts w:eastAsia="Cambria" w:cstheme="minorHAnsi"/>
                <w:spacing w:val="-1"/>
                <w:sz w:val="20"/>
                <w:szCs w:val="20"/>
              </w:rPr>
              <w:t>expected</w:t>
            </w:r>
            <w:r w:rsidRPr="00911AB6">
              <w:rPr>
                <w:rFonts w:eastAsia="Cambria" w:cstheme="minorHAnsi"/>
                <w:spacing w:val="24"/>
                <w:sz w:val="20"/>
                <w:szCs w:val="20"/>
              </w:rPr>
              <w:t xml:space="preserve"> </w:t>
            </w:r>
            <w:r w:rsidRPr="00911AB6">
              <w:rPr>
                <w:rFonts w:eastAsia="Cambria" w:cstheme="minorHAnsi"/>
                <w:sz w:val="20"/>
                <w:szCs w:val="20"/>
              </w:rPr>
              <w:t>to</w:t>
            </w:r>
            <w:r w:rsidRPr="00911AB6">
              <w:rPr>
                <w:rFonts w:eastAsia="Cambria" w:cstheme="minorHAnsi"/>
                <w:spacing w:val="26"/>
                <w:sz w:val="20"/>
                <w:szCs w:val="20"/>
              </w:rPr>
              <w:t xml:space="preserve"> </w:t>
            </w:r>
            <w:r w:rsidRPr="00911AB6">
              <w:rPr>
                <w:rFonts w:eastAsia="Cambria" w:cstheme="minorHAnsi"/>
                <w:sz w:val="20"/>
                <w:szCs w:val="20"/>
              </w:rPr>
              <w:t>continue</w:t>
            </w:r>
            <w:r w:rsidRPr="00911AB6">
              <w:rPr>
                <w:rFonts w:eastAsia="Cambria" w:cstheme="minorHAnsi"/>
                <w:spacing w:val="24"/>
                <w:sz w:val="20"/>
                <w:szCs w:val="20"/>
              </w:rPr>
              <w:t xml:space="preserve"> </w:t>
            </w:r>
            <w:r w:rsidRPr="00911AB6">
              <w:rPr>
                <w:rFonts w:eastAsia="Cambria" w:cstheme="minorHAnsi"/>
                <w:sz w:val="20"/>
                <w:szCs w:val="20"/>
              </w:rPr>
              <w:t>into</w:t>
            </w:r>
            <w:r w:rsidRPr="00911AB6">
              <w:rPr>
                <w:rFonts w:eastAsia="Cambria" w:cstheme="minorHAnsi"/>
                <w:spacing w:val="26"/>
                <w:sz w:val="20"/>
                <w:szCs w:val="20"/>
              </w:rPr>
              <w:t xml:space="preserve"> </w:t>
            </w:r>
            <w:r w:rsidRPr="00911AB6">
              <w:rPr>
                <w:rFonts w:eastAsia="Cambria" w:cstheme="minorHAnsi"/>
                <w:spacing w:val="-1"/>
                <w:sz w:val="20"/>
                <w:szCs w:val="20"/>
              </w:rPr>
              <w:t>the</w:t>
            </w:r>
            <w:r w:rsidRPr="00911AB6">
              <w:rPr>
                <w:rFonts w:eastAsia="Cambria" w:cstheme="minorHAnsi"/>
                <w:spacing w:val="45"/>
                <w:sz w:val="20"/>
                <w:szCs w:val="20"/>
              </w:rPr>
              <w:t xml:space="preserve"> </w:t>
            </w:r>
            <w:r w:rsidRPr="00911AB6">
              <w:rPr>
                <w:rFonts w:eastAsia="Cambria" w:cstheme="minorHAnsi"/>
                <w:spacing w:val="-1"/>
                <w:sz w:val="20"/>
                <w:szCs w:val="20"/>
              </w:rPr>
              <w:t>foreseeable</w:t>
            </w:r>
            <w:r w:rsidRPr="00911AB6">
              <w:rPr>
                <w:rFonts w:eastAsia="Cambria" w:cstheme="minorHAnsi"/>
                <w:spacing w:val="-10"/>
                <w:sz w:val="20"/>
                <w:szCs w:val="20"/>
              </w:rPr>
              <w:t xml:space="preserve"> </w:t>
            </w:r>
            <w:r w:rsidRPr="00911AB6">
              <w:rPr>
                <w:rFonts w:eastAsia="Cambria" w:cstheme="minorHAnsi"/>
                <w:spacing w:val="-1"/>
                <w:sz w:val="20"/>
                <w:szCs w:val="20"/>
              </w:rPr>
              <w:t>future</w:t>
            </w:r>
          </w:p>
        </w:tc>
      </w:tr>
      <w:tr w:rsidR="00B45281" w:rsidRPr="00911AB6" w14:paraId="41382074" w14:textId="77777777" w:rsidTr="0008611D">
        <w:trPr>
          <w:trHeight w:hRule="exact" w:val="854"/>
        </w:trPr>
        <w:tc>
          <w:tcPr>
            <w:tcW w:w="350" w:type="dxa"/>
            <w:tcBorders>
              <w:top w:val="single" w:sz="5" w:space="0" w:color="000000"/>
              <w:left w:val="single" w:sz="5" w:space="0" w:color="000000"/>
              <w:bottom w:val="single" w:sz="5" w:space="0" w:color="000000"/>
              <w:right w:val="single" w:sz="5" w:space="0" w:color="000000"/>
            </w:tcBorders>
          </w:tcPr>
          <w:p w14:paraId="44311274" w14:textId="77777777" w:rsidR="00B45281" w:rsidRPr="00911AB6" w:rsidRDefault="00B45281" w:rsidP="0008611D">
            <w:pPr>
              <w:pStyle w:val="TableParagraph"/>
              <w:spacing w:before="10"/>
              <w:rPr>
                <w:rFonts w:eastAsia="Cambria" w:cstheme="minorHAnsi"/>
                <w:sz w:val="20"/>
                <w:szCs w:val="20"/>
              </w:rPr>
            </w:pPr>
          </w:p>
          <w:p w14:paraId="299DB9C5" w14:textId="77777777" w:rsidR="00B45281" w:rsidRPr="00911AB6" w:rsidRDefault="00B45281" w:rsidP="0008611D">
            <w:pPr>
              <w:pStyle w:val="TableParagraph"/>
              <w:ind w:left="102"/>
              <w:rPr>
                <w:rFonts w:eastAsia="Cambria" w:cstheme="minorHAnsi"/>
                <w:sz w:val="20"/>
                <w:szCs w:val="20"/>
              </w:rPr>
            </w:pPr>
            <w:r w:rsidRPr="00911AB6">
              <w:rPr>
                <w:rFonts w:cstheme="minorHAnsi"/>
                <w:sz w:val="20"/>
                <w:szCs w:val="20"/>
              </w:rPr>
              <w:t>3</w:t>
            </w:r>
          </w:p>
        </w:tc>
        <w:tc>
          <w:tcPr>
            <w:tcW w:w="1865" w:type="dxa"/>
            <w:tcBorders>
              <w:top w:val="single" w:sz="5" w:space="0" w:color="000000"/>
              <w:left w:val="single" w:sz="5" w:space="0" w:color="000000"/>
              <w:bottom w:val="single" w:sz="5" w:space="0" w:color="000000"/>
              <w:right w:val="single" w:sz="5" w:space="0" w:color="000000"/>
            </w:tcBorders>
          </w:tcPr>
          <w:p w14:paraId="22EC74F0" w14:textId="77777777" w:rsidR="00B45281" w:rsidRPr="00911AB6" w:rsidRDefault="00B45281" w:rsidP="0008611D">
            <w:pPr>
              <w:pStyle w:val="TableParagraph"/>
              <w:spacing w:before="140"/>
              <w:ind w:left="99" w:right="565"/>
              <w:rPr>
                <w:rFonts w:eastAsia="Cambria" w:cstheme="minorHAnsi"/>
                <w:sz w:val="20"/>
                <w:szCs w:val="20"/>
              </w:rPr>
            </w:pPr>
            <w:r w:rsidRPr="00911AB6">
              <w:rPr>
                <w:rFonts w:cstheme="minorHAnsi"/>
                <w:spacing w:val="-1"/>
                <w:sz w:val="20"/>
                <w:szCs w:val="20"/>
              </w:rPr>
              <w:t>Moderately</w:t>
            </w:r>
            <w:r w:rsidRPr="00911AB6">
              <w:rPr>
                <w:rFonts w:cstheme="minorHAnsi"/>
                <w:spacing w:val="25"/>
                <w:sz w:val="20"/>
                <w:szCs w:val="20"/>
              </w:rPr>
              <w:t xml:space="preserve"> </w:t>
            </w:r>
            <w:r w:rsidRPr="00911AB6">
              <w:rPr>
                <w:rFonts w:cstheme="minorHAnsi"/>
                <w:sz w:val="20"/>
                <w:szCs w:val="20"/>
              </w:rPr>
              <w:t>Likely</w:t>
            </w:r>
            <w:r w:rsidRPr="00911AB6">
              <w:rPr>
                <w:rFonts w:cstheme="minorHAnsi"/>
                <w:spacing w:val="-9"/>
                <w:sz w:val="20"/>
                <w:szCs w:val="20"/>
              </w:rPr>
              <w:t xml:space="preserve"> </w:t>
            </w:r>
            <w:r w:rsidRPr="00911AB6">
              <w:rPr>
                <w:rFonts w:cstheme="minorHAnsi"/>
                <w:sz w:val="20"/>
                <w:szCs w:val="20"/>
              </w:rPr>
              <w:t>(ML)</w:t>
            </w:r>
          </w:p>
        </w:tc>
        <w:tc>
          <w:tcPr>
            <w:tcW w:w="7281" w:type="dxa"/>
            <w:tcBorders>
              <w:top w:val="single" w:sz="5" w:space="0" w:color="000000"/>
              <w:left w:val="single" w:sz="5" w:space="0" w:color="000000"/>
              <w:bottom w:val="single" w:sz="5" w:space="0" w:color="000000"/>
              <w:right w:val="single" w:sz="5" w:space="0" w:color="000000"/>
            </w:tcBorders>
          </w:tcPr>
          <w:p w14:paraId="644EE1C5" w14:textId="77777777" w:rsidR="00B45281" w:rsidRPr="00911AB6" w:rsidRDefault="00B45281" w:rsidP="0008611D">
            <w:pPr>
              <w:pStyle w:val="TableParagraph"/>
              <w:ind w:left="102" w:right="101"/>
              <w:jc w:val="both"/>
              <w:rPr>
                <w:rFonts w:eastAsia="Cambria" w:cstheme="minorHAnsi"/>
                <w:sz w:val="20"/>
                <w:szCs w:val="20"/>
              </w:rPr>
            </w:pPr>
            <w:r w:rsidRPr="00911AB6">
              <w:rPr>
                <w:rFonts w:cstheme="minorHAnsi"/>
                <w:spacing w:val="-1"/>
                <w:sz w:val="20"/>
                <w:szCs w:val="20"/>
              </w:rPr>
              <w:t>Moderate</w:t>
            </w:r>
            <w:r w:rsidRPr="00911AB6">
              <w:rPr>
                <w:rFonts w:cstheme="minorHAnsi"/>
                <w:spacing w:val="6"/>
                <w:sz w:val="20"/>
                <w:szCs w:val="20"/>
              </w:rPr>
              <w:t xml:space="preserve"> </w:t>
            </w:r>
            <w:r w:rsidRPr="00911AB6">
              <w:rPr>
                <w:rFonts w:cstheme="minorHAnsi"/>
                <w:spacing w:val="-1"/>
                <w:sz w:val="20"/>
                <w:szCs w:val="20"/>
              </w:rPr>
              <w:t>risks,</w:t>
            </w:r>
            <w:r w:rsidRPr="00911AB6">
              <w:rPr>
                <w:rFonts w:cstheme="minorHAnsi"/>
                <w:spacing w:val="6"/>
                <w:sz w:val="20"/>
                <w:szCs w:val="20"/>
              </w:rPr>
              <w:t xml:space="preserve"> </w:t>
            </w:r>
            <w:r w:rsidRPr="00911AB6">
              <w:rPr>
                <w:rFonts w:cstheme="minorHAnsi"/>
                <w:spacing w:val="-1"/>
                <w:sz w:val="20"/>
                <w:szCs w:val="20"/>
              </w:rPr>
              <w:t>but</w:t>
            </w:r>
            <w:r w:rsidRPr="00911AB6">
              <w:rPr>
                <w:rFonts w:cstheme="minorHAnsi"/>
                <w:spacing w:val="6"/>
                <w:sz w:val="20"/>
                <w:szCs w:val="20"/>
              </w:rPr>
              <w:t xml:space="preserve"> </w:t>
            </w:r>
            <w:r w:rsidRPr="00911AB6">
              <w:rPr>
                <w:rFonts w:cstheme="minorHAnsi"/>
                <w:spacing w:val="-1"/>
                <w:sz w:val="20"/>
                <w:szCs w:val="20"/>
              </w:rPr>
              <w:t>expectations</w:t>
            </w:r>
            <w:r w:rsidRPr="00911AB6">
              <w:rPr>
                <w:rFonts w:cstheme="minorHAnsi"/>
                <w:spacing w:val="7"/>
                <w:sz w:val="20"/>
                <w:szCs w:val="20"/>
              </w:rPr>
              <w:t xml:space="preserve"> </w:t>
            </w:r>
            <w:r w:rsidRPr="00911AB6">
              <w:rPr>
                <w:rFonts w:cstheme="minorHAnsi"/>
                <w:spacing w:val="-1"/>
                <w:sz w:val="20"/>
                <w:szCs w:val="20"/>
              </w:rPr>
              <w:t>that</w:t>
            </w:r>
            <w:r w:rsidRPr="00911AB6">
              <w:rPr>
                <w:rFonts w:cstheme="minorHAnsi"/>
                <w:spacing w:val="7"/>
                <w:sz w:val="20"/>
                <w:szCs w:val="20"/>
              </w:rPr>
              <w:t xml:space="preserve"> </w:t>
            </w:r>
            <w:r w:rsidRPr="00911AB6">
              <w:rPr>
                <w:rFonts w:cstheme="minorHAnsi"/>
                <w:spacing w:val="-1"/>
                <w:sz w:val="20"/>
                <w:szCs w:val="20"/>
              </w:rPr>
              <w:t>at</w:t>
            </w:r>
            <w:r w:rsidRPr="00911AB6">
              <w:rPr>
                <w:rFonts w:cstheme="minorHAnsi"/>
                <w:spacing w:val="4"/>
                <w:sz w:val="20"/>
                <w:szCs w:val="20"/>
              </w:rPr>
              <w:t xml:space="preserve"> </w:t>
            </w:r>
            <w:r w:rsidRPr="00911AB6">
              <w:rPr>
                <w:rFonts w:cstheme="minorHAnsi"/>
                <w:spacing w:val="-1"/>
                <w:sz w:val="20"/>
                <w:szCs w:val="20"/>
              </w:rPr>
              <w:t>least</w:t>
            </w:r>
            <w:r w:rsidRPr="00911AB6">
              <w:rPr>
                <w:rFonts w:cstheme="minorHAnsi"/>
                <w:spacing w:val="6"/>
                <w:sz w:val="20"/>
                <w:szCs w:val="20"/>
              </w:rPr>
              <w:t xml:space="preserve"> </w:t>
            </w:r>
            <w:r w:rsidRPr="00911AB6">
              <w:rPr>
                <w:rFonts w:cstheme="minorHAnsi"/>
                <w:spacing w:val="-1"/>
                <w:sz w:val="20"/>
                <w:szCs w:val="20"/>
              </w:rPr>
              <w:t>some</w:t>
            </w:r>
            <w:r w:rsidRPr="00911AB6">
              <w:rPr>
                <w:rFonts w:cstheme="minorHAnsi"/>
                <w:spacing w:val="6"/>
                <w:sz w:val="20"/>
                <w:szCs w:val="20"/>
              </w:rPr>
              <w:t xml:space="preserve"> </w:t>
            </w:r>
            <w:r w:rsidRPr="00911AB6">
              <w:rPr>
                <w:rFonts w:cstheme="minorHAnsi"/>
                <w:spacing w:val="-1"/>
                <w:sz w:val="20"/>
                <w:szCs w:val="20"/>
              </w:rPr>
              <w:t>outcomes</w:t>
            </w:r>
            <w:r w:rsidRPr="00911AB6">
              <w:rPr>
                <w:rFonts w:cstheme="minorHAnsi"/>
                <w:spacing w:val="8"/>
                <w:sz w:val="20"/>
                <w:szCs w:val="20"/>
              </w:rPr>
              <w:t xml:space="preserve"> </w:t>
            </w:r>
            <w:r w:rsidRPr="00911AB6">
              <w:rPr>
                <w:rFonts w:cstheme="minorHAnsi"/>
                <w:spacing w:val="-1"/>
                <w:sz w:val="20"/>
                <w:szCs w:val="20"/>
              </w:rPr>
              <w:t>will</w:t>
            </w:r>
            <w:r w:rsidRPr="00911AB6">
              <w:rPr>
                <w:rFonts w:cstheme="minorHAnsi"/>
                <w:spacing w:val="6"/>
                <w:sz w:val="20"/>
                <w:szCs w:val="20"/>
              </w:rPr>
              <w:t xml:space="preserve"> </w:t>
            </w:r>
            <w:r w:rsidRPr="00911AB6">
              <w:rPr>
                <w:rFonts w:cstheme="minorHAnsi"/>
                <w:sz w:val="20"/>
                <w:szCs w:val="20"/>
              </w:rPr>
              <w:t>be</w:t>
            </w:r>
            <w:r w:rsidRPr="00911AB6">
              <w:rPr>
                <w:rFonts w:cstheme="minorHAnsi"/>
                <w:spacing w:val="61"/>
                <w:w w:val="99"/>
                <w:sz w:val="20"/>
                <w:szCs w:val="20"/>
              </w:rPr>
              <w:t xml:space="preserve"> </w:t>
            </w:r>
            <w:r w:rsidRPr="00911AB6">
              <w:rPr>
                <w:rFonts w:cstheme="minorHAnsi"/>
                <w:spacing w:val="-1"/>
                <w:sz w:val="20"/>
                <w:szCs w:val="20"/>
              </w:rPr>
              <w:t>sustained</w:t>
            </w:r>
            <w:r w:rsidRPr="00911AB6">
              <w:rPr>
                <w:rFonts w:cstheme="minorHAnsi"/>
                <w:spacing w:val="33"/>
                <w:sz w:val="20"/>
                <w:szCs w:val="20"/>
              </w:rPr>
              <w:t xml:space="preserve"> </w:t>
            </w:r>
            <w:r w:rsidRPr="00911AB6">
              <w:rPr>
                <w:rFonts w:cstheme="minorHAnsi"/>
                <w:spacing w:val="-1"/>
                <w:sz w:val="20"/>
                <w:szCs w:val="20"/>
              </w:rPr>
              <w:t>due</w:t>
            </w:r>
            <w:r w:rsidRPr="00911AB6">
              <w:rPr>
                <w:rFonts w:cstheme="minorHAnsi"/>
                <w:spacing w:val="35"/>
                <w:sz w:val="20"/>
                <w:szCs w:val="20"/>
              </w:rPr>
              <w:t xml:space="preserve"> </w:t>
            </w:r>
            <w:r w:rsidRPr="00911AB6">
              <w:rPr>
                <w:rFonts w:cstheme="minorHAnsi"/>
                <w:spacing w:val="-1"/>
                <w:sz w:val="20"/>
                <w:szCs w:val="20"/>
              </w:rPr>
              <w:t>to</w:t>
            </w:r>
            <w:r w:rsidRPr="00911AB6">
              <w:rPr>
                <w:rFonts w:cstheme="minorHAnsi"/>
                <w:spacing w:val="34"/>
                <w:sz w:val="20"/>
                <w:szCs w:val="20"/>
              </w:rPr>
              <w:t xml:space="preserve"> </w:t>
            </w:r>
            <w:r w:rsidRPr="00911AB6">
              <w:rPr>
                <w:rFonts w:cstheme="minorHAnsi"/>
                <w:spacing w:val="-1"/>
                <w:sz w:val="20"/>
                <w:szCs w:val="20"/>
              </w:rPr>
              <w:t>the</w:t>
            </w:r>
            <w:r w:rsidRPr="00911AB6">
              <w:rPr>
                <w:rFonts w:cstheme="minorHAnsi"/>
                <w:spacing w:val="36"/>
                <w:sz w:val="20"/>
                <w:szCs w:val="20"/>
              </w:rPr>
              <w:t xml:space="preserve"> </w:t>
            </w:r>
            <w:r w:rsidRPr="00911AB6">
              <w:rPr>
                <w:rFonts w:cstheme="minorHAnsi"/>
                <w:spacing w:val="-1"/>
                <w:sz w:val="20"/>
                <w:szCs w:val="20"/>
              </w:rPr>
              <w:t>progress</w:t>
            </w:r>
            <w:r w:rsidRPr="00911AB6">
              <w:rPr>
                <w:rFonts w:cstheme="minorHAnsi"/>
                <w:spacing w:val="34"/>
                <w:sz w:val="20"/>
                <w:szCs w:val="20"/>
              </w:rPr>
              <w:t xml:space="preserve"> </w:t>
            </w:r>
            <w:r w:rsidRPr="00911AB6">
              <w:rPr>
                <w:rFonts w:cstheme="minorHAnsi"/>
                <w:spacing w:val="-1"/>
                <w:sz w:val="20"/>
                <w:szCs w:val="20"/>
              </w:rPr>
              <w:t>towards</w:t>
            </w:r>
            <w:r w:rsidRPr="00911AB6">
              <w:rPr>
                <w:rFonts w:cstheme="minorHAnsi"/>
                <w:spacing w:val="37"/>
                <w:sz w:val="20"/>
                <w:szCs w:val="20"/>
              </w:rPr>
              <w:t xml:space="preserve"> </w:t>
            </w:r>
            <w:r w:rsidRPr="00911AB6">
              <w:rPr>
                <w:rFonts w:cstheme="minorHAnsi"/>
                <w:sz w:val="20"/>
                <w:szCs w:val="20"/>
              </w:rPr>
              <w:t>results</w:t>
            </w:r>
            <w:r w:rsidRPr="00911AB6">
              <w:rPr>
                <w:rFonts w:cstheme="minorHAnsi"/>
                <w:spacing w:val="34"/>
                <w:sz w:val="20"/>
                <w:szCs w:val="20"/>
              </w:rPr>
              <w:t xml:space="preserve"> </w:t>
            </w:r>
            <w:r w:rsidRPr="00911AB6">
              <w:rPr>
                <w:rFonts w:cstheme="minorHAnsi"/>
                <w:sz w:val="20"/>
                <w:szCs w:val="20"/>
              </w:rPr>
              <w:t>on</w:t>
            </w:r>
            <w:r w:rsidRPr="00911AB6">
              <w:rPr>
                <w:rFonts w:cstheme="minorHAnsi"/>
                <w:spacing w:val="35"/>
                <w:sz w:val="20"/>
                <w:szCs w:val="20"/>
              </w:rPr>
              <w:t xml:space="preserve"> </w:t>
            </w:r>
            <w:r w:rsidRPr="00911AB6">
              <w:rPr>
                <w:rFonts w:cstheme="minorHAnsi"/>
                <w:spacing w:val="-1"/>
                <w:sz w:val="20"/>
                <w:szCs w:val="20"/>
              </w:rPr>
              <w:t>outcomes</w:t>
            </w:r>
            <w:r w:rsidRPr="00911AB6">
              <w:rPr>
                <w:rFonts w:cstheme="minorHAnsi"/>
                <w:spacing w:val="35"/>
                <w:sz w:val="20"/>
                <w:szCs w:val="20"/>
              </w:rPr>
              <w:t xml:space="preserve"> </w:t>
            </w:r>
            <w:r w:rsidRPr="00911AB6">
              <w:rPr>
                <w:rFonts w:cstheme="minorHAnsi"/>
                <w:spacing w:val="-1"/>
                <w:sz w:val="20"/>
                <w:szCs w:val="20"/>
              </w:rPr>
              <w:t>at</w:t>
            </w:r>
            <w:r w:rsidRPr="00911AB6">
              <w:rPr>
                <w:rFonts w:cstheme="minorHAnsi"/>
                <w:spacing w:val="36"/>
                <w:sz w:val="20"/>
                <w:szCs w:val="20"/>
              </w:rPr>
              <w:t xml:space="preserve"> </w:t>
            </w:r>
            <w:r w:rsidRPr="00911AB6">
              <w:rPr>
                <w:rFonts w:cstheme="minorHAnsi"/>
                <w:spacing w:val="-1"/>
                <w:sz w:val="20"/>
                <w:szCs w:val="20"/>
              </w:rPr>
              <w:t>the</w:t>
            </w:r>
            <w:r w:rsidRPr="00911AB6">
              <w:rPr>
                <w:rFonts w:cstheme="minorHAnsi"/>
                <w:spacing w:val="46"/>
                <w:w w:val="99"/>
                <w:sz w:val="20"/>
                <w:szCs w:val="20"/>
              </w:rPr>
              <w:t xml:space="preserve"> </w:t>
            </w:r>
            <w:r w:rsidRPr="00911AB6">
              <w:rPr>
                <w:rFonts w:cstheme="minorHAnsi"/>
                <w:sz w:val="20"/>
                <w:szCs w:val="20"/>
              </w:rPr>
              <w:t>Midterm</w:t>
            </w:r>
            <w:r w:rsidRPr="00911AB6">
              <w:rPr>
                <w:rFonts w:cstheme="minorHAnsi"/>
                <w:spacing w:val="-15"/>
                <w:sz w:val="20"/>
                <w:szCs w:val="20"/>
              </w:rPr>
              <w:t xml:space="preserve"> </w:t>
            </w:r>
            <w:r w:rsidRPr="00911AB6">
              <w:rPr>
                <w:rFonts w:cstheme="minorHAnsi"/>
                <w:spacing w:val="-1"/>
                <w:sz w:val="20"/>
                <w:szCs w:val="20"/>
              </w:rPr>
              <w:t>Review</w:t>
            </w:r>
          </w:p>
        </w:tc>
      </w:tr>
      <w:tr w:rsidR="00B45281" w:rsidRPr="00911AB6" w14:paraId="597EC5AE" w14:textId="77777777" w:rsidTr="0008611D">
        <w:trPr>
          <w:trHeight w:hRule="exact" w:val="571"/>
        </w:trPr>
        <w:tc>
          <w:tcPr>
            <w:tcW w:w="350" w:type="dxa"/>
            <w:tcBorders>
              <w:top w:val="single" w:sz="5" w:space="0" w:color="000000"/>
              <w:left w:val="single" w:sz="5" w:space="0" w:color="000000"/>
              <w:bottom w:val="single" w:sz="5" w:space="0" w:color="000000"/>
              <w:right w:val="single" w:sz="5" w:space="0" w:color="000000"/>
            </w:tcBorders>
          </w:tcPr>
          <w:p w14:paraId="2141CC79" w14:textId="77777777" w:rsidR="00B45281" w:rsidRPr="00911AB6" w:rsidRDefault="00B45281" w:rsidP="0008611D">
            <w:pPr>
              <w:pStyle w:val="TableParagraph"/>
              <w:spacing w:before="140"/>
              <w:ind w:left="102"/>
              <w:rPr>
                <w:rFonts w:eastAsia="Cambria" w:cstheme="minorHAnsi"/>
                <w:sz w:val="20"/>
                <w:szCs w:val="20"/>
              </w:rPr>
            </w:pPr>
            <w:r w:rsidRPr="00911AB6">
              <w:rPr>
                <w:rFonts w:cstheme="minorHAnsi"/>
                <w:sz w:val="20"/>
                <w:szCs w:val="20"/>
              </w:rPr>
              <w:t>2</w:t>
            </w:r>
          </w:p>
        </w:tc>
        <w:tc>
          <w:tcPr>
            <w:tcW w:w="1865" w:type="dxa"/>
            <w:tcBorders>
              <w:top w:val="single" w:sz="5" w:space="0" w:color="000000"/>
              <w:left w:val="single" w:sz="5" w:space="0" w:color="000000"/>
              <w:bottom w:val="single" w:sz="5" w:space="0" w:color="000000"/>
              <w:right w:val="single" w:sz="5" w:space="0" w:color="000000"/>
            </w:tcBorders>
          </w:tcPr>
          <w:p w14:paraId="744DF89F" w14:textId="77777777" w:rsidR="00B45281" w:rsidRPr="00911AB6" w:rsidRDefault="00B45281" w:rsidP="0008611D">
            <w:pPr>
              <w:pStyle w:val="TableParagraph"/>
              <w:ind w:left="99" w:right="313"/>
              <w:rPr>
                <w:rFonts w:eastAsia="Cambria" w:cstheme="minorHAnsi"/>
                <w:sz w:val="20"/>
                <w:szCs w:val="20"/>
              </w:rPr>
            </w:pPr>
            <w:r w:rsidRPr="00911AB6">
              <w:rPr>
                <w:rFonts w:cstheme="minorHAnsi"/>
                <w:spacing w:val="-1"/>
                <w:sz w:val="20"/>
                <w:szCs w:val="20"/>
              </w:rPr>
              <w:t>Moderately</w:t>
            </w:r>
            <w:r w:rsidRPr="00911AB6">
              <w:rPr>
                <w:rFonts w:cstheme="minorHAnsi"/>
                <w:spacing w:val="25"/>
                <w:sz w:val="20"/>
                <w:szCs w:val="20"/>
              </w:rPr>
              <w:t xml:space="preserve"> </w:t>
            </w:r>
            <w:r w:rsidRPr="00911AB6">
              <w:rPr>
                <w:rFonts w:cstheme="minorHAnsi"/>
                <w:spacing w:val="-1"/>
                <w:sz w:val="20"/>
                <w:szCs w:val="20"/>
              </w:rPr>
              <w:t>Unlikely</w:t>
            </w:r>
            <w:r w:rsidRPr="00911AB6">
              <w:rPr>
                <w:rFonts w:cstheme="minorHAnsi"/>
                <w:spacing w:val="-2"/>
                <w:sz w:val="20"/>
                <w:szCs w:val="20"/>
              </w:rPr>
              <w:t xml:space="preserve"> </w:t>
            </w:r>
            <w:r w:rsidRPr="00911AB6">
              <w:rPr>
                <w:rFonts w:cstheme="minorHAnsi"/>
                <w:sz w:val="20"/>
                <w:szCs w:val="20"/>
              </w:rPr>
              <w:t>(MU)</w:t>
            </w:r>
          </w:p>
        </w:tc>
        <w:tc>
          <w:tcPr>
            <w:tcW w:w="7281" w:type="dxa"/>
            <w:tcBorders>
              <w:top w:val="single" w:sz="5" w:space="0" w:color="000000"/>
              <w:left w:val="single" w:sz="5" w:space="0" w:color="000000"/>
              <w:bottom w:val="single" w:sz="5" w:space="0" w:color="000000"/>
              <w:right w:val="single" w:sz="5" w:space="0" w:color="000000"/>
            </w:tcBorders>
          </w:tcPr>
          <w:p w14:paraId="6E47F494" w14:textId="77777777" w:rsidR="00B45281" w:rsidRPr="00911AB6" w:rsidRDefault="00B45281" w:rsidP="0008611D">
            <w:pPr>
              <w:pStyle w:val="TableParagraph"/>
              <w:ind w:left="102" w:right="103"/>
              <w:rPr>
                <w:rFonts w:eastAsia="Cambria" w:cstheme="minorHAnsi"/>
                <w:sz w:val="20"/>
                <w:szCs w:val="20"/>
              </w:rPr>
            </w:pPr>
            <w:r w:rsidRPr="00911AB6">
              <w:rPr>
                <w:rFonts w:cstheme="minorHAnsi"/>
                <w:sz w:val="20"/>
                <w:szCs w:val="20"/>
              </w:rPr>
              <w:t>Significant</w:t>
            </w:r>
            <w:r w:rsidRPr="00911AB6">
              <w:rPr>
                <w:rFonts w:cstheme="minorHAnsi"/>
                <w:spacing w:val="51"/>
                <w:sz w:val="20"/>
                <w:szCs w:val="20"/>
              </w:rPr>
              <w:t xml:space="preserve"> </w:t>
            </w:r>
            <w:r w:rsidRPr="00911AB6">
              <w:rPr>
                <w:rFonts w:cstheme="minorHAnsi"/>
                <w:spacing w:val="-1"/>
                <w:sz w:val="20"/>
                <w:szCs w:val="20"/>
              </w:rPr>
              <w:t>risk</w:t>
            </w:r>
            <w:r w:rsidRPr="00911AB6">
              <w:rPr>
                <w:rFonts w:cstheme="minorHAnsi"/>
                <w:spacing w:val="50"/>
                <w:sz w:val="20"/>
                <w:szCs w:val="20"/>
              </w:rPr>
              <w:t xml:space="preserve"> </w:t>
            </w:r>
            <w:r w:rsidRPr="00911AB6">
              <w:rPr>
                <w:rFonts w:cstheme="minorHAnsi"/>
                <w:spacing w:val="-1"/>
                <w:sz w:val="20"/>
                <w:szCs w:val="20"/>
              </w:rPr>
              <w:t>that</w:t>
            </w:r>
            <w:r w:rsidRPr="00911AB6">
              <w:rPr>
                <w:rFonts w:cstheme="minorHAnsi"/>
                <w:spacing w:val="49"/>
                <w:sz w:val="20"/>
                <w:szCs w:val="20"/>
              </w:rPr>
              <w:t xml:space="preserve"> </w:t>
            </w:r>
            <w:r w:rsidRPr="00911AB6">
              <w:rPr>
                <w:rFonts w:cstheme="minorHAnsi"/>
                <w:spacing w:val="-2"/>
                <w:sz w:val="20"/>
                <w:szCs w:val="20"/>
              </w:rPr>
              <w:t>key</w:t>
            </w:r>
            <w:r w:rsidRPr="00911AB6">
              <w:rPr>
                <w:rFonts w:cstheme="minorHAnsi"/>
                <w:spacing w:val="51"/>
                <w:sz w:val="20"/>
                <w:szCs w:val="20"/>
              </w:rPr>
              <w:t xml:space="preserve"> </w:t>
            </w:r>
            <w:r w:rsidRPr="00911AB6">
              <w:rPr>
                <w:rFonts w:cstheme="minorHAnsi"/>
                <w:spacing w:val="-1"/>
                <w:sz w:val="20"/>
                <w:szCs w:val="20"/>
              </w:rPr>
              <w:t>outcomes</w:t>
            </w:r>
            <w:r w:rsidRPr="00911AB6">
              <w:rPr>
                <w:rFonts w:cstheme="minorHAnsi"/>
                <w:spacing w:val="52"/>
                <w:sz w:val="20"/>
                <w:szCs w:val="20"/>
              </w:rPr>
              <w:t xml:space="preserve"> </w:t>
            </w:r>
            <w:r w:rsidRPr="00911AB6">
              <w:rPr>
                <w:rFonts w:cstheme="minorHAnsi"/>
                <w:spacing w:val="-1"/>
                <w:sz w:val="20"/>
                <w:szCs w:val="20"/>
              </w:rPr>
              <w:t>will</w:t>
            </w:r>
            <w:r w:rsidRPr="00911AB6">
              <w:rPr>
                <w:rFonts w:cstheme="minorHAnsi"/>
                <w:spacing w:val="50"/>
                <w:sz w:val="20"/>
                <w:szCs w:val="20"/>
              </w:rPr>
              <w:t xml:space="preserve"> </w:t>
            </w:r>
            <w:r w:rsidRPr="00911AB6">
              <w:rPr>
                <w:rFonts w:cstheme="minorHAnsi"/>
                <w:spacing w:val="-1"/>
                <w:sz w:val="20"/>
                <w:szCs w:val="20"/>
              </w:rPr>
              <w:t>not</w:t>
            </w:r>
            <w:r w:rsidRPr="00911AB6">
              <w:rPr>
                <w:rFonts w:cstheme="minorHAnsi"/>
                <w:spacing w:val="51"/>
                <w:sz w:val="20"/>
                <w:szCs w:val="20"/>
              </w:rPr>
              <w:t xml:space="preserve"> </w:t>
            </w:r>
            <w:r w:rsidRPr="00911AB6">
              <w:rPr>
                <w:rFonts w:cstheme="minorHAnsi"/>
                <w:spacing w:val="-1"/>
                <w:sz w:val="20"/>
                <w:szCs w:val="20"/>
              </w:rPr>
              <w:t>carry</w:t>
            </w:r>
            <w:r w:rsidRPr="00911AB6">
              <w:rPr>
                <w:rFonts w:cstheme="minorHAnsi"/>
                <w:spacing w:val="50"/>
                <w:sz w:val="20"/>
                <w:szCs w:val="20"/>
              </w:rPr>
              <w:t xml:space="preserve"> </w:t>
            </w:r>
            <w:r w:rsidRPr="00911AB6">
              <w:rPr>
                <w:rFonts w:cstheme="minorHAnsi"/>
                <w:sz w:val="20"/>
                <w:szCs w:val="20"/>
              </w:rPr>
              <w:t>on</w:t>
            </w:r>
            <w:r w:rsidRPr="00911AB6">
              <w:rPr>
                <w:rFonts w:cstheme="minorHAnsi"/>
                <w:spacing w:val="52"/>
                <w:sz w:val="20"/>
                <w:szCs w:val="20"/>
              </w:rPr>
              <w:t xml:space="preserve"> </w:t>
            </w:r>
            <w:r w:rsidRPr="00911AB6">
              <w:rPr>
                <w:rFonts w:cstheme="minorHAnsi"/>
                <w:spacing w:val="-1"/>
                <w:sz w:val="20"/>
                <w:szCs w:val="20"/>
              </w:rPr>
              <w:t>after</w:t>
            </w:r>
            <w:r w:rsidRPr="00911AB6">
              <w:rPr>
                <w:rFonts w:cstheme="minorHAnsi"/>
                <w:spacing w:val="50"/>
                <w:sz w:val="20"/>
                <w:szCs w:val="20"/>
              </w:rPr>
              <w:t xml:space="preserve"> </w:t>
            </w:r>
            <w:r w:rsidRPr="00911AB6">
              <w:rPr>
                <w:rFonts w:cstheme="minorHAnsi"/>
                <w:spacing w:val="-1"/>
                <w:sz w:val="20"/>
                <w:szCs w:val="20"/>
              </w:rPr>
              <w:t>project</w:t>
            </w:r>
            <w:r w:rsidRPr="00911AB6">
              <w:rPr>
                <w:rFonts w:cstheme="minorHAnsi"/>
                <w:spacing w:val="45"/>
                <w:sz w:val="20"/>
                <w:szCs w:val="20"/>
              </w:rPr>
              <w:t xml:space="preserve"> </w:t>
            </w:r>
            <w:r w:rsidRPr="00911AB6">
              <w:rPr>
                <w:rFonts w:cstheme="minorHAnsi"/>
                <w:spacing w:val="-1"/>
                <w:sz w:val="20"/>
                <w:szCs w:val="20"/>
              </w:rPr>
              <w:t>closure,</w:t>
            </w:r>
            <w:r w:rsidRPr="00911AB6">
              <w:rPr>
                <w:rFonts w:cstheme="minorHAnsi"/>
                <w:spacing w:val="-4"/>
                <w:sz w:val="20"/>
                <w:szCs w:val="20"/>
              </w:rPr>
              <w:t xml:space="preserve"> </w:t>
            </w:r>
            <w:r w:rsidRPr="00911AB6">
              <w:rPr>
                <w:rFonts w:cstheme="minorHAnsi"/>
                <w:spacing w:val="-1"/>
                <w:sz w:val="20"/>
                <w:szCs w:val="20"/>
              </w:rPr>
              <w:t>although</w:t>
            </w:r>
            <w:r w:rsidRPr="00911AB6">
              <w:rPr>
                <w:rFonts w:cstheme="minorHAnsi"/>
                <w:spacing w:val="-4"/>
                <w:sz w:val="20"/>
                <w:szCs w:val="20"/>
              </w:rPr>
              <w:t xml:space="preserve"> </w:t>
            </w:r>
            <w:r w:rsidRPr="00911AB6">
              <w:rPr>
                <w:rFonts w:cstheme="minorHAnsi"/>
                <w:spacing w:val="-1"/>
                <w:sz w:val="20"/>
                <w:szCs w:val="20"/>
              </w:rPr>
              <w:t>some</w:t>
            </w:r>
            <w:r w:rsidRPr="00911AB6">
              <w:rPr>
                <w:rFonts w:cstheme="minorHAnsi"/>
                <w:spacing w:val="-3"/>
                <w:sz w:val="20"/>
                <w:szCs w:val="20"/>
              </w:rPr>
              <w:t xml:space="preserve"> </w:t>
            </w:r>
            <w:r w:rsidRPr="00911AB6">
              <w:rPr>
                <w:rFonts w:cstheme="minorHAnsi"/>
                <w:spacing w:val="-1"/>
                <w:sz w:val="20"/>
                <w:szCs w:val="20"/>
              </w:rPr>
              <w:t>outputs</w:t>
            </w:r>
            <w:r w:rsidRPr="00911AB6">
              <w:rPr>
                <w:rFonts w:cstheme="minorHAnsi"/>
                <w:spacing w:val="-4"/>
                <w:sz w:val="20"/>
                <w:szCs w:val="20"/>
              </w:rPr>
              <w:t xml:space="preserve"> </w:t>
            </w:r>
            <w:r w:rsidRPr="00911AB6">
              <w:rPr>
                <w:rFonts w:cstheme="minorHAnsi"/>
                <w:sz w:val="20"/>
                <w:szCs w:val="20"/>
              </w:rPr>
              <w:t>and</w:t>
            </w:r>
            <w:r w:rsidRPr="00911AB6">
              <w:rPr>
                <w:rFonts w:cstheme="minorHAnsi"/>
                <w:spacing w:val="-6"/>
                <w:sz w:val="20"/>
                <w:szCs w:val="20"/>
              </w:rPr>
              <w:t xml:space="preserve"> </w:t>
            </w:r>
            <w:r w:rsidRPr="00911AB6">
              <w:rPr>
                <w:rFonts w:cstheme="minorHAnsi"/>
                <w:spacing w:val="-1"/>
                <w:sz w:val="20"/>
                <w:szCs w:val="20"/>
              </w:rPr>
              <w:t>activities</w:t>
            </w:r>
            <w:r w:rsidRPr="00911AB6">
              <w:rPr>
                <w:rFonts w:cstheme="minorHAnsi"/>
                <w:spacing w:val="-4"/>
                <w:sz w:val="20"/>
                <w:szCs w:val="20"/>
              </w:rPr>
              <w:t xml:space="preserve"> </w:t>
            </w:r>
            <w:r w:rsidRPr="00911AB6">
              <w:rPr>
                <w:rFonts w:cstheme="minorHAnsi"/>
                <w:spacing w:val="-1"/>
                <w:sz w:val="20"/>
                <w:szCs w:val="20"/>
              </w:rPr>
              <w:t>should</w:t>
            </w:r>
            <w:r w:rsidRPr="00911AB6">
              <w:rPr>
                <w:rFonts w:cstheme="minorHAnsi"/>
                <w:spacing w:val="-6"/>
                <w:sz w:val="20"/>
                <w:szCs w:val="20"/>
              </w:rPr>
              <w:t xml:space="preserve"> </w:t>
            </w:r>
            <w:r w:rsidRPr="00911AB6">
              <w:rPr>
                <w:rFonts w:cstheme="minorHAnsi"/>
                <w:sz w:val="20"/>
                <w:szCs w:val="20"/>
              </w:rPr>
              <w:t>carry</w:t>
            </w:r>
            <w:r w:rsidRPr="00911AB6">
              <w:rPr>
                <w:rFonts w:cstheme="minorHAnsi"/>
                <w:spacing w:val="-5"/>
                <w:sz w:val="20"/>
                <w:szCs w:val="20"/>
              </w:rPr>
              <w:t xml:space="preserve"> </w:t>
            </w:r>
            <w:r w:rsidRPr="00911AB6">
              <w:rPr>
                <w:rFonts w:cstheme="minorHAnsi"/>
                <w:sz w:val="20"/>
                <w:szCs w:val="20"/>
              </w:rPr>
              <w:t>on</w:t>
            </w:r>
          </w:p>
        </w:tc>
      </w:tr>
      <w:tr w:rsidR="00B45281" w:rsidRPr="00911AB6" w14:paraId="76A09998" w14:textId="77777777" w:rsidTr="0008611D">
        <w:trPr>
          <w:trHeight w:hRule="exact" w:val="574"/>
        </w:trPr>
        <w:tc>
          <w:tcPr>
            <w:tcW w:w="350" w:type="dxa"/>
            <w:tcBorders>
              <w:top w:val="single" w:sz="5" w:space="0" w:color="000000"/>
              <w:left w:val="single" w:sz="5" w:space="0" w:color="000000"/>
              <w:bottom w:val="single" w:sz="5" w:space="0" w:color="000000"/>
              <w:right w:val="single" w:sz="5" w:space="0" w:color="000000"/>
            </w:tcBorders>
          </w:tcPr>
          <w:p w14:paraId="6F727E0C" w14:textId="77777777" w:rsidR="00B45281" w:rsidRPr="00911AB6" w:rsidRDefault="00B45281" w:rsidP="0008611D">
            <w:pPr>
              <w:pStyle w:val="TableParagraph"/>
              <w:spacing w:before="140"/>
              <w:ind w:left="102"/>
              <w:rPr>
                <w:rFonts w:eastAsia="Cambria" w:cstheme="minorHAnsi"/>
                <w:sz w:val="20"/>
                <w:szCs w:val="20"/>
              </w:rPr>
            </w:pPr>
            <w:r w:rsidRPr="00911AB6">
              <w:rPr>
                <w:rFonts w:cstheme="minorHAnsi"/>
                <w:sz w:val="20"/>
                <w:szCs w:val="20"/>
              </w:rPr>
              <w:t>1</w:t>
            </w:r>
          </w:p>
        </w:tc>
        <w:tc>
          <w:tcPr>
            <w:tcW w:w="1865" w:type="dxa"/>
            <w:tcBorders>
              <w:top w:val="single" w:sz="5" w:space="0" w:color="000000"/>
              <w:left w:val="single" w:sz="5" w:space="0" w:color="000000"/>
              <w:bottom w:val="single" w:sz="5" w:space="0" w:color="000000"/>
              <w:right w:val="single" w:sz="5" w:space="0" w:color="000000"/>
            </w:tcBorders>
          </w:tcPr>
          <w:p w14:paraId="165A8A66" w14:textId="77777777" w:rsidR="00B45281" w:rsidRPr="00911AB6" w:rsidRDefault="00B45281" w:rsidP="0008611D">
            <w:pPr>
              <w:pStyle w:val="TableParagraph"/>
              <w:spacing w:before="140"/>
              <w:ind w:left="99"/>
              <w:rPr>
                <w:rFonts w:eastAsia="Cambria" w:cstheme="minorHAnsi"/>
                <w:sz w:val="20"/>
                <w:szCs w:val="20"/>
              </w:rPr>
            </w:pPr>
            <w:r w:rsidRPr="00911AB6">
              <w:rPr>
                <w:rFonts w:cstheme="minorHAnsi"/>
                <w:spacing w:val="-1"/>
                <w:sz w:val="20"/>
                <w:szCs w:val="20"/>
              </w:rPr>
              <w:t>Unlikely</w:t>
            </w:r>
            <w:r w:rsidRPr="00911AB6">
              <w:rPr>
                <w:rFonts w:cstheme="minorHAnsi"/>
                <w:spacing w:val="-5"/>
                <w:sz w:val="20"/>
                <w:szCs w:val="20"/>
              </w:rPr>
              <w:t xml:space="preserve"> </w:t>
            </w:r>
            <w:r w:rsidRPr="00911AB6">
              <w:rPr>
                <w:rFonts w:cstheme="minorHAnsi"/>
                <w:sz w:val="20"/>
                <w:szCs w:val="20"/>
              </w:rPr>
              <w:t>(U)</w:t>
            </w:r>
          </w:p>
        </w:tc>
        <w:tc>
          <w:tcPr>
            <w:tcW w:w="7281" w:type="dxa"/>
            <w:tcBorders>
              <w:top w:val="single" w:sz="5" w:space="0" w:color="000000"/>
              <w:left w:val="single" w:sz="5" w:space="0" w:color="000000"/>
              <w:bottom w:val="single" w:sz="5" w:space="0" w:color="000000"/>
              <w:right w:val="single" w:sz="5" w:space="0" w:color="000000"/>
            </w:tcBorders>
          </w:tcPr>
          <w:p w14:paraId="2A7C1E3B" w14:textId="77777777" w:rsidR="00B45281" w:rsidRPr="00911AB6" w:rsidRDefault="00B45281" w:rsidP="0008611D">
            <w:pPr>
              <w:pStyle w:val="TableParagraph"/>
              <w:spacing w:before="1"/>
              <w:ind w:left="102" w:right="104"/>
              <w:rPr>
                <w:rFonts w:eastAsia="Cambria" w:cstheme="minorHAnsi"/>
                <w:sz w:val="20"/>
                <w:szCs w:val="20"/>
              </w:rPr>
            </w:pPr>
            <w:r w:rsidRPr="00911AB6">
              <w:rPr>
                <w:rFonts w:cstheme="minorHAnsi"/>
                <w:spacing w:val="-1"/>
                <w:sz w:val="20"/>
                <w:szCs w:val="20"/>
              </w:rPr>
              <w:t>Severe</w:t>
            </w:r>
            <w:r w:rsidRPr="00911AB6">
              <w:rPr>
                <w:rFonts w:cstheme="minorHAnsi"/>
                <w:spacing w:val="6"/>
                <w:sz w:val="20"/>
                <w:szCs w:val="20"/>
              </w:rPr>
              <w:t xml:space="preserve"> </w:t>
            </w:r>
            <w:r w:rsidRPr="00911AB6">
              <w:rPr>
                <w:rFonts w:cstheme="minorHAnsi"/>
                <w:spacing w:val="-1"/>
                <w:sz w:val="20"/>
                <w:szCs w:val="20"/>
              </w:rPr>
              <w:t>risks</w:t>
            </w:r>
            <w:r w:rsidRPr="00911AB6">
              <w:rPr>
                <w:rFonts w:cstheme="minorHAnsi"/>
                <w:spacing w:val="5"/>
                <w:sz w:val="20"/>
                <w:szCs w:val="20"/>
              </w:rPr>
              <w:t xml:space="preserve"> </w:t>
            </w:r>
            <w:r w:rsidRPr="00911AB6">
              <w:rPr>
                <w:rFonts w:cstheme="minorHAnsi"/>
                <w:spacing w:val="-1"/>
                <w:sz w:val="20"/>
                <w:szCs w:val="20"/>
              </w:rPr>
              <w:t>that</w:t>
            </w:r>
            <w:r w:rsidRPr="00911AB6">
              <w:rPr>
                <w:rFonts w:cstheme="minorHAnsi"/>
                <w:spacing w:val="5"/>
                <w:sz w:val="20"/>
                <w:szCs w:val="20"/>
              </w:rPr>
              <w:t xml:space="preserve"> </w:t>
            </w:r>
            <w:r w:rsidRPr="00911AB6">
              <w:rPr>
                <w:rFonts w:cstheme="minorHAnsi"/>
                <w:spacing w:val="-1"/>
                <w:sz w:val="20"/>
                <w:szCs w:val="20"/>
              </w:rPr>
              <w:t>project</w:t>
            </w:r>
            <w:r w:rsidRPr="00911AB6">
              <w:rPr>
                <w:rFonts w:cstheme="minorHAnsi"/>
                <w:spacing w:val="6"/>
                <w:sz w:val="20"/>
                <w:szCs w:val="20"/>
              </w:rPr>
              <w:t xml:space="preserve"> </w:t>
            </w:r>
            <w:r w:rsidRPr="00911AB6">
              <w:rPr>
                <w:rFonts w:cstheme="minorHAnsi"/>
                <w:spacing w:val="-1"/>
                <w:sz w:val="20"/>
                <w:szCs w:val="20"/>
              </w:rPr>
              <w:t>outcomes</w:t>
            </w:r>
            <w:r w:rsidRPr="00911AB6">
              <w:rPr>
                <w:rFonts w:cstheme="minorHAnsi"/>
                <w:spacing w:val="8"/>
                <w:sz w:val="20"/>
                <w:szCs w:val="20"/>
              </w:rPr>
              <w:t xml:space="preserve"> </w:t>
            </w:r>
            <w:r w:rsidRPr="00911AB6">
              <w:rPr>
                <w:rFonts w:cstheme="minorHAnsi"/>
                <w:spacing w:val="-1"/>
                <w:sz w:val="20"/>
                <w:szCs w:val="20"/>
              </w:rPr>
              <w:t>as</w:t>
            </w:r>
            <w:r w:rsidRPr="00911AB6">
              <w:rPr>
                <w:rFonts w:cstheme="minorHAnsi"/>
                <w:spacing w:val="7"/>
                <w:sz w:val="20"/>
                <w:szCs w:val="20"/>
              </w:rPr>
              <w:t xml:space="preserve"> </w:t>
            </w:r>
            <w:r w:rsidRPr="00911AB6">
              <w:rPr>
                <w:rFonts w:cstheme="minorHAnsi"/>
                <w:spacing w:val="-1"/>
                <w:sz w:val="20"/>
                <w:szCs w:val="20"/>
              </w:rPr>
              <w:t>well</w:t>
            </w:r>
            <w:r w:rsidRPr="00911AB6">
              <w:rPr>
                <w:rFonts w:cstheme="minorHAnsi"/>
                <w:spacing w:val="5"/>
                <w:sz w:val="20"/>
                <w:szCs w:val="20"/>
              </w:rPr>
              <w:t xml:space="preserve"> </w:t>
            </w:r>
            <w:r w:rsidRPr="00911AB6">
              <w:rPr>
                <w:rFonts w:cstheme="minorHAnsi"/>
                <w:spacing w:val="-1"/>
                <w:sz w:val="20"/>
                <w:szCs w:val="20"/>
              </w:rPr>
              <w:t>as</w:t>
            </w:r>
            <w:r w:rsidRPr="00911AB6">
              <w:rPr>
                <w:rFonts w:cstheme="minorHAnsi"/>
                <w:spacing w:val="5"/>
                <w:sz w:val="20"/>
                <w:szCs w:val="20"/>
              </w:rPr>
              <w:t xml:space="preserve"> </w:t>
            </w:r>
            <w:r w:rsidRPr="00911AB6">
              <w:rPr>
                <w:rFonts w:cstheme="minorHAnsi"/>
                <w:spacing w:val="-1"/>
                <w:sz w:val="20"/>
                <w:szCs w:val="20"/>
              </w:rPr>
              <w:t>key</w:t>
            </w:r>
            <w:r w:rsidRPr="00911AB6">
              <w:rPr>
                <w:rFonts w:cstheme="minorHAnsi"/>
                <w:spacing w:val="5"/>
                <w:sz w:val="20"/>
                <w:szCs w:val="20"/>
              </w:rPr>
              <w:t xml:space="preserve"> </w:t>
            </w:r>
            <w:r w:rsidRPr="00911AB6">
              <w:rPr>
                <w:rFonts w:cstheme="minorHAnsi"/>
                <w:spacing w:val="-1"/>
                <w:sz w:val="20"/>
                <w:szCs w:val="20"/>
              </w:rPr>
              <w:t>outputs</w:t>
            </w:r>
            <w:r w:rsidRPr="00911AB6">
              <w:rPr>
                <w:rFonts w:cstheme="minorHAnsi"/>
                <w:spacing w:val="7"/>
                <w:sz w:val="20"/>
                <w:szCs w:val="20"/>
              </w:rPr>
              <w:t xml:space="preserve"> </w:t>
            </w:r>
            <w:r w:rsidRPr="00911AB6">
              <w:rPr>
                <w:rFonts w:cstheme="minorHAnsi"/>
                <w:spacing w:val="-1"/>
                <w:sz w:val="20"/>
                <w:szCs w:val="20"/>
              </w:rPr>
              <w:t>will</w:t>
            </w:r>
            <w:r w:rsidRPr="00911AB6">
              <w:rPr>
                <w:rFonts w:cstheme="minorHAnsi"/>
                <w:spacing w:val="6"/>
                <w:sz w:val="20"/>
                <w:szCs w:val="20"/>
              </w:rPr>
              <w:t xml:space="preserve"> </w:t>
            </w:r>
            <w:r w:rsidRPr="00911AB6">
              <w:rPr>
                <w:rFonts w:cstheme="minorHAnsi"/>
                <w:spacing w:val="-1"/>
                <w:sz w:val="20"/>
                <w:szCs w:val="20"/>
              </w:rPr>
              <w:t>not</w:t>
            </w:r>
            <w:r w:rsidRPr="00911AB6">
              <w:rPr>
                <w:rFonts w:cstheme="minorHAnsi"/>
                <w:spacing w:val="4"/>
                <w:sz w:val="20"/>
                <w:szCs w:val="20"/>
              </w:rPr>
              <w:t xml:space="preserve"> </w:t>
            </w:r>
            <w:r w:rsidRPr="00911AB6">
              <w:rPr>
                <w:rFonts w:cstheme="minorHAnsi"/>
                <w:sz w:val="20"/>
                <w:szCs w:val="20"/>
              </w:rPr>
              <w:t>be</w:t>
            </w:r>
            <w:r w:rsidRPr="00911AB6">
              <w:rPr>
                <w:rFonts w:cstheme="minorHAnsi"/>
                <w:spacing w:val="55"/>
                <w:w w:val="99"/>
                <w:sz w:val="20"/>
                <w:szCs w:val="20"/>
              </w:rPr>
              <w:t xml:space="preserve"> </w:t>
            </w:r>
            <w:r w:rsidRPr="00911AB6">
              <w:rPr>
                <w:rFonts w:cstheme="minorHAnsi"/>
                <w:spacing w:val="-1"/>
                <w:sz w:val="20"/>
                <w:szCs w:val="20"/>
              </w:rPr>
              <w:t>sustained</w:t>
            </w:r>
          </w:p>
        </w:tc>
      </w:tr>
    </w:tbl>
    <w:p w14:paraId="36C9661E" w14:textId="77777777" w:rsidR="0008611D" w:rsidRPr="00911AB6" w:rsidRDefault="0008611D" w:rsidP="0008611D">
      <w:pPr>
        <w:pStyle w:val="TableParagraph"/>
        <w:spacing w:line="280" w:lineRule="exact"/>
        <w:ind w:left="102"/>
        <w:rPr>
          <w:rFonts w:eastAsia="Cambria" w:cstheme="minorHAnsi"/>
          <w:sz w:val="20"/>
          <w:szCs w:val="20"/>
        </w:rPr>
      </w:pPr>
      <w:r w:rsidRPr="00911AB6">
        <w:rPr>
          <w:rFonts w:cstheme="minorHAnsi"/>
          <w:b/>
          <w:spacing w:val="-1"/>
          <w:sz w:val="20"/>
          <w:szCs w:val="20"/>
        </w:rPr>
        <w:t>Ratings</w:t>
      </w:r>
      <w:r w:rsidRPr="00911AB6">
        <w:rPr>
          <w:rFonts w:cstheme="minorHAnsi"/>
          <w:b/>
          <w:spacing w:val="-4"/>
          <w:sz w:val="20"/>
          <w:szCs w:val="20"/>
        </w:rPr>
        <w:t xml:space="preserve"> </w:t>
      </w:r>
      <w:r w:rsidRPr="00911AB6">
        <w:rPr>
          <w:rFonts w:cstheme="minorHAnsi"/>
          <w:b/>
          <w:spacing w:val="-1"/>
          <w:sz w:val="20"/>
          <w:szCs w:val="20"/>
        </w:rPr>
        <w:t>for</w:t>
      </w:r>
      <w:r w:rsidRPr="00911AB6">
        <w:rPr>
          <w:rFonts w:cstheme="minorHAnsi"/>
          <w:b/>
          <w:spacing w:val="-5"/>
          <w:sz w:val="20"/>
          <w:szCs w:val="20"/>
        </w:rPr>
        <w:t xml:space="preserve"> </w:t>
      </w:r>
      <w:r w:rsidRPr="00911AB6">
        <w:rPr>
          <w:rFonts w:cstheme="minorHAnsi"/>
          <w:b/>
          <w:spacing w:val="-1"/>
          <w:sz w:val="20"/>
          <w:szCs w:val="20"/>
        </w:rPr>
        <w:t>Sustainability:</w:t>
      </w:r>
      <w:r w:rsidRPr="00911AB6">
        <w:rPr>
          <w:rFonts w:cstheme="minorHAnsi"/>
          <w:b/>
          <w:spacing w:val="-3"/>
          <w:sz w:val="20"/>
          <w:szCs w:val="20"/>
        </w:rPr>
        <w:t xml:space="preserve"> </w:t>
      </w:r>
      <w:r w:rsidRPr="00911AB6">
        <w:rPr>
          <w:rFonts w:cstheme="minorHAnsi"/>
          <w:spacing w:val="-1"/>
          <w:sz w:val="20"/>
          <w:szCs w:val="20"/>
        </w:rPr>
        <w:t>(one</w:t>
      </w:r>
      <w:r w:rsidRPr="00911AB6">
        <w:rPr>
          <w:rFonts w:cstheme="minorHAnsi"/>
          <w:spacing w:val="-4"/>
          <w:sz w:val="20"/>
          <w:szCs w:val="20"/>
        </w:rPr>
        <w:t xml:space="preserve"> </w:t>
      </w:r>
      <w:r w:rsidRPr="00911AB6">
        <w:rPr>
          <w:rFonts w:cstheme="minorHAnsi"/>
          <w:spacing w:val="-1"/>
          <w:sz w:val="20"/>
          <w:szCs w:val="20"/>
        </w:rPr>
        <w:t>overall</w:t>
      </w:r>
      <w:r w:rsidRPr="00911AB6">
        <w:rPr>
          <w:rFonts w:cstheme="minorHAnsi"/>
          <w:spacing w:val="-5"/>
          <w:sz w:val="20"/>
          <w:szCs w:val="20"/>
        </w:rPr>
        <w:t xml:space="preserve"> </w:t>
      </w:r>
      <w:r w:rsidRPr="00911AB6">
        <w:rPr>
          <w:rFonts w:cstheme="minorHAnsi"/>
          <w:spacing w:val="-1"/>
          <w:sz w:val="20"/>
          <w:szCs w:val="20"/>
        </w:rPr>
        <w:t>rating)</w:t>
      </w:r>
    </w:p>
    <w:p w14:paraId="0A314619" w14:textId="552C1450" w:rsidR="00B45281" w:rsidRDefault="00B45281" w:rsidP="00B45281">
      <w:pPr>
        <w:rPr>
          <w:rFonts w:ascii="Cambria" w:eastAsia="Cambria" w:hAnsi="Cambria" w:cs="Cambria"/>
        </w:rPr>
      </w:pPr>
    </w:p>
    <w:p w14:paraId="171415F6" w14:textId="77777777" w:rsidR="0008611D" w:rsidRDefault="0008611D" w:rsidP="00B45281">
      <w:pPr>
        <w:rPr>
          <w:rFonts w:ascii="Cambria" w:eastAsia="Cambria" w:hAnsi="Cambria" w:cs="Cambria"/>
        </w:rPr>
      </w:pPr>
    </w:p>
    <w:p w14:paraId="1F5AD386" w14:textId="77777777" w:rsidR="00B45281" w:rsidRDefault="00B45281" w:rsidP="00B45281">
      <w:pPr>
        <w:spacing w:before="6"/>
        <w:rPr>
          <w:rFonts w:ascii="Cambria" w:eastAsia="Cambria" w:hAnsi="Cambria" w:cs="Cambria"/>
        </w:rPr>
      </w:pPr>
    </w:p>
    <w:p w14:paraId="7A71761F" w14:textId="77777777" w:rsidR="00B45281" w:rsidRDefault="00B45281" w:rsidP="00287E57">
      <w:pPr>
        <w:pStyle w:val="Heading1"/>
        <w:rPr>
          <w:rFonts w:eastAsia="Calibri Light" w:hAnsi="Calibri Light" w:cs="Calibri Light"/>
        </w:rPr>
      </w:pPr>
      <w:bookmarkStart w:id="16" w:name="_bookmark7"/>
      <w:bookmarkStart w:id="17" w:name="_Toc57816502"/>
      <w:bookmarkEnd w:id="16"/>
      <w:r w:rsidRPr="00287E57">
        <w:lastRenderedPageBreak/>
        <w:t>Project</w:t>
      </w:r>
      <w:r>
        <w:rPr>
          <w:spacing w:val="-25"/>
        </w:rPr>
        <w:t xml:space="preserve"> </w:t>
      </w:r>
      <w:r>
        <w:t>Description</w:t>
      </w:r>
      <w:bookmarkEnd w:id="17"/>
    </w:p>
    <w:p w14:paraId="7E61D32F" w14:textId="052E9834" w:rsidR="00B45281" w:rsidRDefault="00B45281" w:rsidP="00287E57">
      <w:pPr>
        <w:pStyle w:val="Heading2"/>
      </w:pPr>
      <w:bookmarkStart w:id="18" w:name="_bookmark8"/>
      <w:bookmarkStart w:id="19" w:name="_Toc57816503"/>
      <w:bookmarkEnd w:id="18"/>
      <w:r w:rsidRPr="00287E57">
        <w:t>Development Context</w:t>
      </w:r>
      <w:bookmarkEnd w:id="19"/>
    </w:p>
    <w:p w14:paraId="36FBAC70" w14:textId="04CAB2E4" w:rsidR="003A1363" w:rsidRPr="00911AB6" w:rsidRDefault="003A1363" w:rsidP="00CA47EE">
      <w:pPr>
        <w:pStyle w:val="BodyText"/>
        <w:rPr>
          <w:rFonts w:asciiTheme="minorHAnsi" w:hAnsiTheme="minorHAnsi" w:cstheme="minorHAnsi"/>
          <w:sz w:val="20"/>
        </w:rPr>
      </w:pPr>
      <w:r w:rsidRPr="00911AB6">
        <w:rPr>
          <w:rFonts w:asciiTheme="minorHAnsi" w:hAnsiTheme="minorHAnsi" w:cstheme="minorHAnsi"/>
          <w:sz w:val="20"/>
        </w:rPr>
        <w:t>Bhutan is experiencing unprecedented growth in car ownership in recent years leading to rapid</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increase</w:t>
      </w:r>
      <w:r w:rsidRPr="00911AB6">
        <w:rPr>
          <w:rFonts w:asciiTheme="minorHAnsi" w:hAnsiTheme="minorHAnsi" w:cstheme="minorHAnsi"/>
          <w:spacing w:val="4"/>
          <w:sz w:val="20"/>
        </w:rPr>
        <w:t xml:space="preserve"> </w:t>
      </w:r>
      <w:r w:rsidRPr="00911AB6">
        <w:rPr>
          <w:rFonts w:asciiTheme="minorHAnsi" w:hAnsiTheme="minorHAnsi" w:cstheme="minorHAnsi"/>
          <w:sz w:val="20"/>
        </w:rPr>
        <w:t>in</w:t>
      </w:r>
      <w:r w:rsidRPr="00911AB6">
        <w:rPr>
          <w:rFonts w:asciiTheme="minorHAnsi" w:hAnsiTheme="minorHAnsi" w:cstheme="minorHAnsi"/>
          <w:spacing w:val="6"/>
          <w:sz w:val="20"/>
        </w:rPr>
        <w:t xml:space="preserve"> </w:t>
      </w:r>
      <w:r w:rsidRPr="00911AB6">
        <w:rPr>
          <w:rFonts w:asciiTheme="minorHAnsi" w:hAnsiTheme="minorHAnsi" w:cstheme="minorHAnsi"/>
          <w:sz w:val="20"/>
        </w:rPr>
        <w:t>transport</w:t>
      </w:r>
      <w:r w:rsidRPr="00911AB6">
        <w:rPr>
          <w:rFonts w:asciiTheme="minorHAnsi" w:hAnsiTheme="minorHAnsi" w:cstheme="minorHAnsi"/>
          <w:spacing w:val="5"/>
          <w:sz w:val="20"/>
        </w:rPr>
        <w:t xml:space="preserve"> </w:t>
      </w:r>
      <w:r w:rsidRPr="00911AB6">
        <w:rPr>
          <w:rFonts w:asciiTheme="minorHAnsi" w:hAnsiTheme="minorHAnsi" w:cstheme="minorHAnsi"/>
          <w:spacing w:val="-1"/>
          <w:sz w:val="20"/>
        </w:rPr>
        <w:t>sector</w:t>
      </w:r>
      <w:r w:rsidRPr="00911AB6">
        <w:rPr>
          <w:rFonts w:asciiTheme="minorHAnsi" w:hAnsiTheme="minorHAnsi" w:cstheme="minorHAnsi"/>
          <w:spacing w:val="9"/>
          <w:sz w:val="20"/>
        </w:rPr>
        <w:t xml:space="preserve"> </w:t>
      </w:r>
      <w:r w:rsidRPr="00911AB6">
        <w:rPr>
          <w:rFonts w:asciiTheme="minorHAnsi" w:hAnsiTheme="minorHAnsi" w:cstheme="minorHAnsi"/>
          <w:spacing w:val="-1"/>
          <w:sz w:val="20"/>
        </w:rPr>
        <w:t>greenhouse</w:t>
      </w:r>
      <w:r w:rsidRPr="00911AB6">
        <w:rPr>
          <w:rFonts w:asciiTheme="minorHAnsi" w:hAnsiTheme="minorHAnsi" w:cstheme="minorHAnsi"/>
          <w:spacing w:val="4"/>
          <w:sz w:val="20"/>
        </w:rPr>
        <w:t xml:space="preserve"> </w:t>
      </w:r>
      <w:r w:rsidRPr="00911AB6">
        <w:rPr>
          <w:rFonts w:asciiTheme="minorHAnsi" w:hAnsiTheme="minorHAnsi" w:cstheme="minorHAnsi"/>
          <w:sz w:val="20"/>
        </w:rPr>
        <w:t>gas</w:t>
      </w:r>
      <w:r w:rsidRPr="00911AB6">
        <w:rPr>
          <w:rFonts w:asciiTheme="minorHAnsi" w:hAnsiTheme="minorHAnsi" w:cstheme="minorHAnsi"/>
          <w:spacing w:val="4"/>
          <w:sz w:val="20"/>
        </w:rPr>
        <w:t xml:space="preserve"> </w:t>
      </w:r>
      <w:r w:rsidRPr="00911AB6">
        <w:rPr>
          <w:rFonts w:asciiTheme="minorHAnsi" w:hAnsiTheme="minorHAnsi" w:cstheme="minorHAnsi"/>
          <w:sz w:val="20"/>
        </w:rPr>
        <w:t>(GHG)</w:t>
      </w:r>
      <w:r w:rsidRPr="00911AB6">
        <w:rPr>
          <w:rFonts w:asciiTheme="minorHAnsi" w:hAnsiTheme="minorHAnsi" w:cstheme="minorHAnsi"/>
          <w:spacing w:val="103"/>
          <w:w w:val="99"/>
          <w:sz w:val="20"/>
        </w:rPr>
        <w:t xml:space="preserve"> </w:t>
      </w:r>
      <w:r w:rsidRPr="00911AB6">
        <w:rPr>
          <w:rFonts w:asciiTheme="minorHAnsi" w:hAnsiTheme="minorHAnsi" w:cstheme="minorHAnsi"/>
          <w:position w:val="1"/>
          <w:sz w:val="20"/>
        </w:rPr>
        <w:t>emissions. The emissions are</w:t>
      </w:r>
      <w:r w:rsidRPr="00911AB6">
        <w:rPr>
          <w:rFonts w:asciiTheme="minorHAnsi" w:hAnsiTheme="minorHAnsi" w:cstheme="minorHAnsi"/>
          <w:spacing w:val="29"/>
          <w:position w:val="1"/>
          <w:sz w:val="20"/>
        </w:rPr>
        <w:t xml:space="preserve"> </w:t>
      </w:r>
      <w:r w:rsidRPr="00911AB6">
        <w:rPr>
          <w:rFonts w:asciiTheme="minorHAnsi" w:hAnsiTheme="minorHAnsi" w:cstheme="minorHAnsi"/>
          <w:position w:val="1"/>
          <w:sz w:val="20"/>
        </w:rPr>
        <w:t>projected</w:t>
      </w:r>
      <w:r w:rsidRPr="00911AB6">
        <w:rPr>
          <w:rFonts w:asciiTheme="minorHAnsi" w:hAnsiTheme="minorHAnsi" w:cstheme="minorHAnsi"/>
          <w:spacing w:val="29"/>
          <w:position w:val="1"/>
          <w:sz w:val="20"/>
        </w:rPr>
        <w:t xml:space="preserve"> </w:t>
      </w:r>
      <w:r w:rsidRPr="00911AB6">
        <w:rPr>
          <w:rFonts w:asciiTheme="minorHAnsi" w:hAnsiTheme="minorHAnsi" w:cstheme="minorHAnsi"/>
          <w:position w:val="1"/>
          <w:sz w:val="20"/>
        </w:rPr>
        <w:t xml:space="preserve">to </w:t>
      </w:r>
      <w:r w:rsidR="00FF2EC2">
        <w:rPr>
          <w:rFonts w:asciiTheme="minorHAnsi" w:hAnsiTheme="minorHAnsi" w:cstheme="minorHAnsi"/>
          <w:position w:val="1"/>
          <w:sz w:val="20"/>
        </w:rPr>
        <w:t>reach</w:t>
      </w:r>
      <w:r w:rsidR="00F36A22">
        <w:rPr>
          <w:rFonts w:asciiTheme="minorHAnsi" w:hAnsiTheme="minorHAnsi" w:cstheme="minorHAnsi"/>
          <w:position w:val="1"/>
          <w:sz w:val="20"/>
        </w:rPr>
        <w:t xml:space="preserve"> </w:t>
      </w:r>
      <w:r w:rsidR="004A4E13">
        <w:rPr>
          <w:rFonts w:asciiTheme="minorHAnsi" w:hAnsiTheme="minorHAnsi" w:cstheme="minorHAnsi"/>
          <w:position w:val="1"/>
          <w:sz w:val="20"/>
        </w:rPr>
        <w:t>660,000</w:t>
      </w:r>
      <w:r w:rsidRPr="00911AB6">
        <w:rPr>
          <w:rFonts w:asciiTheme="minorHAnsi" w:hAnsiTheme="minorHAnsi" w:cstheme="minorHAnsi"/>
          <w:spacing w:val="29"/>
          <w:position w:val="1"/>
          <w:sz w:val="20"/>
        </w:rPr>
        <w:t xml:space="preserve"> </w:t>
      </w:r>
      <w:proofErr w:type="spellStart"/>
      <w:r w:rsidRPr="00911AB6">
        <w:rPr>
          <w:rFonts w:asciiTheme="minorHAnsi" w:hAnsiTheme="minorHAnsi" w:cstheme="minorHAnsi"/>
          <w:position w:val="1"/>
          <w:sz w:val="20"/>
        </w:rPr>
        <w:t>tCO</w:t>
      </w:r>
      <w:proofErr w:type="spellEnd"/>
      <w:r w:rsidRPr="00705AD4">
        <w:rPr>
          <w:rFonts w:asciiTheme="minorHAnsi" w:hAnsiTheme="minorHAnsi" w:cstheme="minorHAnsi"/>
          <w:sz w:val="20"/>
          <w:vertAlign w:val="subscript"/>
        </w:rPr>
        <w:t>2</w:t>
      </w:r>
      <w:r w:rsidRPr="00911AB6">
        <w:rPr>
          <w:rFonts w:asciiTheme="minorHAnsi" w:hAnsiTheme="minorHAnsi" w:cstheme="minorHAnsi"/>
          <w:spacing w:val="15"/>
          <w:sz w:val="20"/>
        </w:rPr>
        <w:t xml:space="preserve"> </w:t>
      </w:r>
      <w:r w:rsidRPr="00911AB6">
        <w:rPr>
          <w:rFonts w:asciiTheme="minorHAnsi" w:hAnsiTheme="minorHAnsi" w:cstheme="minorHAnsi"/>
          <w:spacing w:val="-1"/>
          <w:position w:val="1"/>
          <w:sz w:val="20"/>
        </w:rPr>
        <w:t>in</w:t>
      </w:r>
      <w:r w:rsidRPr="00911AB6">
        <w:rPr>
          <w:rFonts w:asciiTheme="minorHAnsi" w:hAnsiTheme="minorHAnsi" w:cstheme="minorHAnsi"/>
          <w:spacing w:val="29"/>
          <w:position w:val="1"/>
          <w:sz w:val="20"/>
        </w:rPr>
        <w:t xml:space="preserve"> </w:t>
      </w:r>
      <w:r w:rsidR="004A4E13" w:rsidRPr="00911AB6">
        <w:rPr>
          <w:rFonts w:asciiTheme="minorHAnsi" w:hAnsiTheme="minorHAnsi" w:cstheme="minorHAnsi"/>
          <w:position w:val="1"/>
          <w:sz w:val="20"/>
        </w:rPr>
        <w:t>20</w:t>
      </w:r>
      <w:r w:rsidR="004A4E13">
        <w:rPr>
          <w:rFonts w:asciiTheme="minorHAnsi" w:hAnsiTheme="minorHAnsi" w:cstheme="minorHAnsi"/>
          <w:position w:val="1"/>
          <w:sz w:val="20"/>
        </w:rPr>
        <w:t>3</w:t>
      </w:r>
      <w:r w:rsidR="004A4E13" w:rsidRPr="00911AB6">
        <w:rPr>
          <w:rFonts w:asciiTheme="minorHAnsi" w:hAnsiTheme="minorHAnsi" w:cstheme="minorHAnsi"/>
          <w:position w:val="1"/>
          <w:sz w:val="20"/>
        </w:rPr>
        <w:t>0</w:t>
      </w:r>
      <w:r w:rsidRPr="00911AB6">
        <w:rPr>
          <w:rStyle w:val="FootnoteReference"/>
          <w:rFonts w:asciiTheme="minorHAnsi" w:hAnsiTheme="minorHAnsi" w:cstheme="minorHAnsi"/>
          <w:position w:val="1"/>
          <w:sz w:val="20"/>
        </w:rPr>
        <w:footnoteReference w:id="2"/>
      </w:r>
      <w:r w:rsidRPr="00911AB6">
        <w:rPr>
          <w:rFonts w:asciiTheme="minorHAnsi" w:hAnsiTheme="minorHAnsi" w:cstheme="minorHAnsi"/>
          <w:position w:val="1"/>
          <w:sz w:val="20"/>
        </w:rPr>
        <w:t>.</w:t>
      </w:r>
      <w:r w:rsidRPr="00911AB6">
        <w:rPr>
          <w:rFonts w:asciiTheme="minorHAnsi" w:hAnsiTheme="minorHAnsi" w:cstheme="minorHAnsi"/>
          <w:spacing w:val="1"/>
          <w:sz w:val="20"/>
        </w:rPr>
        <w:t xml:space="preserve"> The</w:t>
      </w:r>
      <w:r w:rsidRPr="00911AB6">
        <w:rPr>
          <w:rFonts w:asciiTheme="minorHAnsi" w:hAnsiTheme="minorHAnsi" w:cstheme="minorHAnsi"/>
          <w:spacing w:val="10"/>
          <w:sz w:val="20"/>
        </w:rPr>
        <w:t xml:space="preserve"> </w:t>
      </w:r>
      <w:proofErr w:type="spellStart"/>
      <w:r w:rsidRPr="00911AB6">
        <w:rPr>
          <w:rFonts w:asciiTheme="minorHAnsi" w:hAnsiTheme="minorHAnsi" w:cstheme="minorHAnsi"/>
          <w:sz w:val="20"/>
        </w:rPr>
        <w:t>RGoB</w:t>
      </w:r>
      <w:proofErr w:type="spellEnd"/>
      <w:r w:rsidRPr="00911AB6">
        <w:rPr>
          <w:rFonts w:asciiTheme="minorHAnsi" w:hAnsiTheme="minorHAnsi" w:cstheme="minorHAnsi"/>
          <w:spacing w:val="7"/>
          <w:sz w:val="20"/>
        </w:rPr>
        <w:t xml:space="preserve"> </w:t>
      </w:r>
      <w:r w:rsidRPr="00911AB6">
        <w:rPr>
          <w:rFonts w:asciiTheme="minorHAnsi" w:hAnsiTheme="minorHAnsi" w:cstheme="minorHAnsi"/>
          <w:sz w:val="20"/>
        </w:rPr>
        <w:t>aspires</w:t>
      </w:r>
      <w:r w:rsidRPr="00911AB6">
        <w:rPr>
          <w:rFonts w:asciiTheme="minorHAnsi" w:hAnsiTheme="minorHAnsi" w:cstheme="minorHAnsi"/>
          <w:spacing w:val="7"/>
          <w:sz w:val="20"/>
        </w:rPr>
        <w:t xml:space="preserve"> </w:t>
      </w:r>
      <w:r w:rsidRPr="00911AB6">
        <w:rPr>
          <w:rFonts w:asciiTheme="minorHAnsi" w:hAnsiTheme="minorHAnsi" w:cstheme="minorHAnsi"/>
          <w:sz w:val="20"/>
        </w:rPr>
        <w:t>to</w:t>
      </w:r>
      <w:r w:rsidRPr="00911AB6">
        <w:rPr>
          <w:rFonts w:asciiTheme="minorHAnsi" w:hAnsiTheme="minorHAnsi" w:cstheme="minorHAnsi"/>
          <w:spacing w:val="10"/>
          <w:sz w:val="20"/>
        </w:rPr>
        <w:t xml:space="preserve"> </w:t>
      </w:r>
      <w:r w:rsidR="00CA47EE" w:rsidRPr="00911AB6">
        <w:rPr>
          <w:rFonts w:asciiTheme="minorHAnsi" w:hAnsiTheme="minorHAnsi" w:cstheme="minorHAnsi"/>
          <w:spacing w:val="10"/>
          <w:sz w:val="20"/>
        </w:rPr>
        <w:t xml:space="preserve">reduce its GHG emissions through </w:t>
      </w:r>
      <w:r w:rsidRPr="00911AB6">
        <w:rPr>
          <w:rFonts w:asciiTheme="minorHAnsi" w:hAnsiTheme="minorHAnsi" w:cstheme="minorHAnsi"/>
          <w:sz w:val="20"/>
        </w:rPr>
        <w:t>uptake</w:t>
      </w:r>
      <w:r w:rsidRPr="00911AB6">
        <w:rPr>
          <w:rFonts w:asciiTheme="minorHAnsi" w:hAnsiTheme="minorHAnsi" w:cstheme="minorHAnsi"/>
          <w:spacing w:val="4"/>
          <w:sz w:val="20"/>
        </w:rPr>
        <w:t xml:space="preserve"> </w:t>
      </w:r>
      <w:r w:rsidRPr="00911AB6">
        <w:rPr>
          <w:rFonts w:asciiTheme="minorHAnsi" w:hAnsiTheme="minorHAnsi" w:cstheme="minorHAnsi"/>
          <w:sz w:val="20"/>
        </w:rPr>
        <w:t>of</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Low</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Emission</w:t>
      </w:r>
      <w:r w:rsidRPr="00911AB6">
        <w:rPr>
          <w:rFonts w:asciiTheme="minorHAnsi" w:hAnsiTheme="minorHAnsi" w:cstheme="minorHAnsi"/>
          <w:spacing w:val="6"/>
          <w:sz w:val="20"/>
        </w:rPr>
        <w:t xml:space="preserve"> </w:t>
      </w:r>
      <w:r w:rsidRPr="00911AB6">
        <w:rPr>
          <w:rFonts w:asciiTheme="minorHAnsi" w:hAnsiTheme="minorHAnsi" w:cstheme="minorHAnsi"/>
          <w:sz w:val="20"/>
        </w:rPr>
        <w:t>Vehicles</w:t>
      </w:r>
      <w:r w:rsidRPr="00911AB6">
        <w:rPr>
          <w:rFonts w:asciiTheme="minorHAnsi" w:hAnsiTheme="minorHAnsi" w:cstheme="minorHAnsi"/>
          <w:spacing w:val="3"/>
          <w:sz w:val="20"/>
        </w:rPr>
        <w:t xml:space="preserve"> </w:t>
      </w:r>
      <w:r w:rsidRPr="00911AB6">
        <w:rPr>
          <w:rFonts w:asciiTheme="minorHAnsi" w:hAnsiTheme="minorHAnsi" w:cstheme="minorHAnsi"/>
          <w:sz w:val="20"/>
        </w:rPr>
        <w:t>(LEVs),</w:t>
      </w:r>
      <w:r w:rsidRPr="00911AB6">
        <w:rPr>
          <w:rFonts w:asciiTheme="minorHAnsi" w:hAnsiTheme="minorHAnsi" w:cstheme="minorHAnsi"/>
          <w:spacing w:val="5"/>
          <w:sz w:val="20"/>
        </w:rPr>
        <w:t xml:space="preserve"> </w:t>
      </w:r>
      <w:r w:rsidRPr="00911AB6">
        <w:rPr>
          <w:rFonts w:asciiTheme="minorHAnsi" w:hAnsiTheme="minorHAnsi" w:cstheme="minorHAnsi"/>
          <w:sz w:val="20"/>
        </w:rPr>
        <w:t>as</w:t>
      </w:r>
      <w:r w:rsidRPr="00911AB6">
        <w:rPr>
          <w:rFonts w:asciiTheme="minorHAnsi" w:hAnsiTheme="minorHAnsi" w:cstheme="minorHAnsi"/>
          <w:spacing w:val="4"/>
          <w:sz w:val="20"/>
        </w:rPr>
        <w:t xml:space="preserve"> </w:t>
      </w:r>
      <w:r w:rsidRPr="00911AB6">
        <w:rPr>
          <w:rFonts w:asciiTheme="minorHAnsi" w:hAnsiTheme="minorHAnsi" w:cstheme="minorHAnsi"/>
          <w:sz w:val="20"/>
        </w:rPr>
        <w:t>a</w:t>
      </w:r>
      <w:r w:rsidRPr="00911AB6">
        <w:rPr>
          <w:rFonts w:asciiTheme="minorHAnsi" w:hAnsiTheme="minorHAnsi" w:cstheme="minorHAnsi"/>
          <w:spacing w:val="5"/>
          <w:sz w:val="20"/>
        </w:rPr>
        <w:t xml:space="preserve"> </w:t>
      </w:r>
      <w:r w:rsidRPr="00911AB6">
        <w:rPr>
          <w:rFonts w:asciiTheme="minorHAnsi" w:hAnsiTheme="minorHAnsi" w:cstheme="minorHAnsi"/>
          <w:sz w:val="20"/>
        </w:rPr>
        <w:t>more</w:t>
      </w:r>
      <w:r w:rsidRPr="00911AB6">
        <w:rPr>
          <w:rFonts w:asciiTheme="minorHAnsi" w:hAnsiTheme="minorHAnsi" w:cstheme="minorHAnsi"/>
          <w:spacing w:val="5"/>
          <w:sz w:val="20"/>
        </w:rPr>
        <w:t xml:space="preserve"> </w:t>
      </w:r>
      <w:r w:rsidRPr="00911AB6">
        <w:rPr>
          <w:rFonts w:asciiTheme="minorHAnsi" w:hAnsiTheme="minorHAnsi" w:cstheme="minorHAnsi"/>
          <w:sz w:val="20"/>
        </w:rPr>
        <w:t>sustainable</w:t>
      </w:r>
      <w:r w:rsidRPr="00911AB6">
        <w:rPr>
          <w:rFonts w:asciiTheme="minorHAnsi" w:hAnsiTheme="minorHAnsi" w:cstheme="minorHAnsi"/>
          <w:spacing w:val="4"/>
          <w:sz w:val="20"/>
        </w:rPr>
        <w:t xml:space="preserve"> </w:t>
      </w:r>
      <w:r w:rsidRPr="00911AB6">
        <w:rPr>
          <w:rFonts w:asciiTheme="minorHAnsi" w:hAnsiTheme="minorHAnsi" w:cstheme="minorHAnsi"/>
          <w:spacing w:val="-1"/>
          <w:sz w:val="20"/>
        </w:rPr>
        <w:t>alternative</w:t>
      </w:r>
      <w:r w:rsidRPr="00911AB6">
        <w:rPr>
          <w:rFonts w:asciiTheme="minorHAnsi" w:hAnsiTheme="minorHAnsi" w:cstheme="minorHAnsi"/>
          <w:spacing w:val="7"/>
          <w:sz w:val="20"/>
        </w:rPr>
        <w:t xml:space="preserve"> </w:t>
      </w:r>
      <w:r w:rsidRPr="00911AB6">
        <w:rPr>
          <w:rFonts w:asciiTheme="minorHAnsi" w:hAnsiTheme="minorHAnsi" w:cstheme="minorHAnsi"/>
          <w:sz w:val="20"/>
        </w:rPr>
        <w:t>and</w:t>
      </w:r>
      <w:r w:rsidRPr="00911AB6">
        <w:rPr>
          <w:rFonts w:asciiTheme="minorHAnsi" w:hAnsiTheme="minorHAnsi" w:cstheme="minorHAnsi"/>
          <w:spacing w:val="59"/>
          <w:w w:val="99"/>
          <w:sz w:val="20"/>
        </w:rPr>
        <w:t xml:space="preserve"> </w:t>
      </w:r>
      <w:r w:rsidRPr="00911AB6">
        <w:rPr>
          <w:rFonts w:asciiTheme="minorHAnsi" w:hAnsiTheme="minorHAnsi" w:cstheme="minorHAnsi"/>
          <w:sz w:val="20"/>
        </w:rPr>
        <w:t>preferred</w:t>
      </w:r>
      <w:r w:rsidRPr="00911AB6">
        <w:rPr>
          <w:rFonts w:asciiTheme="minorHAnsi" w:hAnsiTheme="minorHAnsi" w:cstheme="minorHAnsi"/>
          <w:spacing w:val="13"/>
          <w:sz w:val="20"/>
        </w:rPr>
        <w:t xml:space="preserve"> </w:t>
      </w:r>
      <w:r w:rsidRPr="00911AB6">
        <w:rPr>
          <w:rFonts w:asciiTheme="minorHAnsi" w:hAnsiTheme="minorHAnsi" w:cstheme="minorHAnsi"/>
          <w:sz w:val="20"/>
        </w:rPr>
        <w:t xml:space="preserve">choice for urban mobility in Bhutan. In particular, electric vehicles (EVs) </w:t>
      </w:r>
      <w:proofErr w:type="gramStart"/>
      <w:r w:rsidR="00401C9C">
        <w:rPr>
          <w:rFonts w:asciiTheme="minorHAnsi" w:hAnsiTheme="minorHAnsi" w:cstheme="minorHAnsi"/>
          <w:sz w:val="20"/>
        </w:rPr>
        <w:t xml:space="preserve">are </w:t>
      </w:r>
      <w:r w:rsidRPr="00911AB6">
        <w:rPr>
          <w:rFonts w:asciiTheme="minorHAnsi" w:hAnsiTheme="minorHAnsi" w:cstheme="minorHAnsi"/>
          <w:sz w:val="20"/>
        </w:rPr>
        <w:t xml:space="preserve"> the</w:t>
      </w:r>
      <w:proofErr w:type="gramEnd"/>
      <w:r w:rsidRPr="00911AB6">
        <w:rPr>
          <w:rFonts w:asciiTheme="minorHAnsi" w:hAnsiTheme="minorHAnsi" w:cstheme="minorHAnsi"/>
          <w:sz w:val="20"/>
        </w:rPr>
        <w:t xml:space="preserve"> highest priority of the </w:t>
      </w:r>
      <w:proofErr w:type="spellStart"/>
      <w:r w:rsidRPr="00911AB6">
        <w:rPr>
          <w:rFonts w:asciiTheme="minorHAnsi" w:hAnsiTheme="minorHAnsi" w:cstheme="minorHAnsi"/>
          <w:sz w:val="20"/>
        </w:rPr>
        <w:t>RGoB</w:t>
      </w:r>
      <w:proofErr w:type="spellEnd"/>
      <w:r w:rsidRPr="00911AB6">
        <w:rPr>
          <w:rFonts w:asciiTheme="minorHAnsi" w:hAnsiTheme="minorHAnsi" w:cstheme="minorHAnsi"/>
          <w:sz w:val="20"/>
        </w:rPr>
        <w:t xml:space="preserve"> with an ambitious aspirational target to </w:t>
      </w:r>
      <w:r w:rsidR="00270E5D">
        <w:rPr>
          <w:rFonts w:asciiTheme="minorHAnsi" w:hAnsiTheme="minorHAnsi" w:cstheme="minorHAnsi"/>
          <w:sz w:val="20"/>
        </w:rPr>
        <w:t>introduce</w:t>
      </w:r>
      <w:r w:rsidRPr="00911AB6">
        <w:rPr>
          <w:rFonts w:asciiTheme="minorHAnsi" w:hAnsiTheme="minorHAnsi" w:cstheme="minorHAnsi"/>
          <w:sz w:val="20"/>
        </w:rPr>
        <w:t xml:space="preserve"> </w:t>
      </w:r>
      <w:r w:rsidR="00270E5D">
        <w:rPr>
          <w:rFonts w:asciiTheme="minorHAnsi" w:hAnsiTheme="minorHAnsi" w:cstheme="minorHAnsi"/>
          <w:sz w:val="20"/>
        </w:rPr>
        <w:t>1</w:t>
      </w:r>
      <w:r w:rsidRPr="00911AB6">
        <w:rPr>
          <w:rFonts w:asciiTheme="minorHAnsi" w:hAnsiTheme="minorHAnsi" w:cstheme="minorHAnsi"/>
          <w:sz w:val="20"/>
        </w:rPr>
        <w:t xml:space="preserve">,000 electric vehicles </w:t>
      </w:r>
      <w:r w:rsidR="00270E5D">
        <w:rPr>
          <w:rFonts w:asciiTheme="minorHAnsi" w:hAnsiTheme="minorHAnsi" w:cstheme="minorHAnsi"/>
          <w:sz w:val="20"/>
        </w:rPr>
        <w:t>per year resulting in number of EVs to be about 6,000 in</w:t>
      </w:r>
      <w:r w:rsidR="00270E5D" w:rsidRPr="00911AB6">
        <w:rPr>
          <w:rFonts w:asciiTheme="minorHAnsi" w:hAnsiTheme="minorHAnsi" w:cstheme="minorHAnsi"/>
          <w:sz w:val="20"/>
        </w:rPr>
        <w:t xml:space="preserve"> </w:t>
      </w:r>
      <w:r w:rsidRPr="00911AB6">
        <w:rPr>
          <w:rFonts w:asciiTheme="minorHAnsi" w:hAnsiTheme="minorHAnsi" w:cstheme="minorHAnsi"/>
          <w:sz w:val="20"/>
        </w:rPr>
        <w:t>2020</w:t>
      </w:r>
      <w:r w:rsidR="00270E5D">
        <w:rPr>
          <w:rStyle w:val="FootnoteReference"/>
          <w:rFonts w:asciiTheme="minorHAnsi" w:hAnsiTheme="minorHAnsi" w:cstheme="minorHAnsi"/>
          <w:sz w:val="20"/>
        </w:rPr>
        <w:footnoteReference w:id="3"/>
      </w:r>
      <w:r w:rsidRPr="00911AB6">
        <w:rPr>
          <w:rFonts w:asciiTheme="minorHAnsi" w:hAnsiTheme="minorHAnsi" w:cstheme="minorHAnsi"/>
          <w:sz w:val="20"/>
        </w:rPr>
        <w:t xml:space="preserve">. </w:t>
      </w:r>
    </w:p>
    <w:p w14:paraId="7531582D" w14:textId="48830FC1" w:rsidR="00CA47EE" w:rsidRPr="00911AB6" w:rsidRDefault="00CA47EE" w:rsidP="00CA47EE">
      <w:pPr>
        <w:pStyle w:val="BodyText"/>
        <w:rPr>
          <w:rFonts w:asciiTheme="minorHAnsi" w:hAnsiTheme="minorHAnsi" w:cstheme="minorHAnsi"/>
          <w:sz w:val="20"/>
        </w:rPr>
      </w:pPr>
      <w:r w:rsidRPr="00911AB6">
        <w:rPr>
          <w:rFonts w:asciiTheme="minorHAnsi" w:hAnsiTheme="minorHAnsi" w:cstheme="minorHAnsi"/>
          <w:sz w:val="20"/>
        </w:rPr>
        <w:t>The need for a safe, reliable, comfortable and environmentally friendly transportation system are enshrined in Bhutan’s Vision 2020, a 20-year strategy for national development. It is also listed in all major national documents such as the Nationally Determined Contribution (NDC) submitted in 2015, the 12</w:t>
      </w:r>
      <w:r w:rsidRPr="00911AB6">
        <w:rPr>
          <w:rFonts w:asciiTheme="minorHAnsi" w:hAnsiTheme="minorHAnsi" w:cstheme="minorHAnsi"/>
          <w:sz w:val="20"/>
          <w:vertAlign w:val="superscript"/>
        </w:rPr>
        <w:t>th</w:t>
      </w:r>
      <w:r w:rsidRPr="00911AB6">
        <w:rPr>
          <w:rFonts w:asciiTheme="minorHAnsi" w:hAnsiTheme="minorHAnsi" w:cstheme="minorHAnsi"/>
          <w:sz w:val="20"/>
        </w:rPr>
        <w:t xml:space="preserve"> FYP of </w:t>
      </w:r>
      <w:r w:rsidR="00706B2D">
        <w:rPr>
          <w:rFonts w:asciiTheme="minorHAnsi" w:hAnsiTheme="minorHAnsi" w:cstheme="minorHAnsi"/>
          <w:sz w:val="20"/>
        </w:rPr>
        <w:t xml:space="preserve">the </w:t>
      </w:r>
      <w:r w:rsidRPr="00911AB6">
        <w:rPr>
          <w:rFonts w:asciiTheme="minorHAnsi" w:hAnsiTheme="minorHAnsi" w:cstheme="minorHAnsi"/>
          <w:sz w:val="20"/>
        </w:rPr>
        <w:t>government of Bhutan and Draft National Transport Policy 2017 among others.</w:t>
      </w:r>
    </w:p>
    <w:p w14:paraId="5D7F58A9" w14:textId="6F3D91E4" w:rsidR="008F551F" w:rsidRPr="00911AB6" w:rsidRDefault="00CF3669" w:rsidP="00CA47EE">
      <w:pPr>
        <w:pStyle w:val="BodyText"/>
        <w:rPr>
          <w:rFonts w:asciiTheme="minorHAnsi" w:hAnsiTheme="minorHAnsi" w:cstheme="minorHAnsi"/>
          <w:sz w:val="20"/>
        </w:rPr>
      </w:pPr>
      <w:r w:rsidRPr="00911AB6">
        <w:rPr>
          <w:rFonts w:asciiTheme="minorHAnsi" w:hAnsiTheme="minorHAnsi" w:cstheme="minorHAnsi"/>
          <w:sz w:val="20"/>
        </w:rPr>
        <w:t>The project</w:t>
      </w:r>
      <w:r w:rsidR="008F551F" w:rsidRPr="00911AB6">
        <w:rPr>
          <w:rFonts w:asciiTheme="minorHAnsi" w:hAnsiTheme="minorHAnsi" w:cstheme="minorHAnsi"/>
          <w:sz w:val="20"/>
        </w:rPr>
        <w:t xml:space="preserve"> forms an integral part of the broader </w:t>
      </w:r>
      <w:proofErr w:type="spellStart"/>
      <w:r w:rsidR="008F551F" w:rsidRPr="00911AB6">
        <w:rPr>
          <w:rFonts w:asciiTheme="minorHAnsi" w:hAnsiTheme="minorHAnsi" w:cstheme="minorHAnsi"/>
          <w:sz w:val="20"/>
        </w:rPr>
        <w:t>RGoB’s</w:t>
      </w:r>
      <w:proofErr w:type="spellEnd"/>
      <w:r w:rsidR="008F551F" w:rsidRPr="00911AB6">
        <w:rPr>
          <w:rFonts w:asciiTheme="minorHAnsi" w:hAnsiTheme="minorHAnsi" w:cstheme="minorHAnsi"/>
          <w:sz w:val="20"/>
        </w:rPr>
        <w:t xml:space="preserve"> efforts to reduce fossil fuel imports and reduce the GHG emissions from the transport sector in Bhutan by shifting to alternative low or </w:t>
      </w:r>
      <w:r w:rsidR="00706B2D" w:rsidRPr="00911AB6">
        <w:rPr>
          <w:rFonts w:asciiTheme="minorHAnsi" w:hAnsiTheme="minorHAnsi" w:cstheme="minorHAnsi"/>
          <w:sz w:val="20"/>
        </w:rPr>
        <w:t>zero</w:t>
      </w:r>
      <w:r w:rsidR="00706B2D">
        <w:rPr>
          <w:rFonts w:asciiTheme="minorHAnsi" w:hAnsiTheme="minorHAnsi" w:cstheme="minorHAnsi"/>
          <w:sz w:val="20"/>
        </w:rPr>
        <w:t>-</w:t>
      </w:r>
      <w:r w:rsidR="008F551F" w:rsidRPr="00911AB6">
        <w:rPr>
          <w:rFonts w:asciiTheme="minorHAnsi" w:hAnsiTheme="minorHAnsi" w:cstheme="minorHAnsi"/>
          <w:sz w:val="20"/>
        </w:rPr>
        <w:t>carbon vehicles. The project targets Bhutan’s taxi sector as the entry point for EVs and envisions to be the driving force for EV market transformation in Bhutan.</w:t>
      </w:r>
    </w:p>
    <w:p w14:paraId="1A2E10C2" w14:textId="2812D975" w:rsidR="00553005" w:rsidRPr="00911AB6" w:rsidRDefault="00553005" w:rsidP="00CA47EE">
      <w:pPr>
        <w:pStyle w:val="BodyText"/>
        <w:rPr>
          <w:rFonts w:asciiTheme="minorHAnsi" w:hAnsiTheme="minorHAnsi" w:cstheme="minorHAnsi"/>
          <w:sz w:val="20"/>
        </w:rPr>
      </w:pPr>
      <w:r w:rsidRPr="00911AB6">
        <w:rPr>
          <w:rFonts w:asciiTheme="minorHAnsi" w:hAnsiTheme="minorHAnsi" w:cstheme="minorHAnsi"/>
          <w:sz w:val="20"/>
        </w:rPr>
        <w:t xml:space="preserve">The target segment has </w:t>
      </w:r>
      <w:r w:rsidR="008F551F" w:rsidRPr="00911AB6">
        <w:rPr>
          <w:rFonts w:asciiTheme="minorHAnsi" w:hAnsiTheme="minorHAnsi" w:cstheme="minorHAnsi"/>
          <w:sz w:val="20"/>
        </w:rPr>
        <w:t xml:space="preserve">a high </w:t>
      </w:r>
      <w:r w:rsidRPr="00911AB6">
        <w:rPr>
          <w:rFonts w:asciiTheme="minorHAnsi" w:hAnsiTheme="minorHAnsi" w:cstheme="minorHAnsi"/>
          <w:sz w:val="20"/>
        </w:rPr>
        <w:t>potential for GHG emission reduction merely due to the high kilometer run. The project estimated that the taxis</w:t>
      </w:r>
      <w:r w:rsidR="00834CA9">
        <w:rPr>
          <w:rFonts w:asciiTheme="minorHAnsi" w:hAnsiTheme="minorHAnsi" w:cstheme="minorHAnsi"/>
          <w:sz w:val="20"/>
        </w:rPr>
        <w:t xml:space="preserve"> emit</w:t>
      </w:r>
      <w:r w:rsidRPr="00911AB6">
        <w:rPr>
          <w:rFonts w:asciiTheme="minorHAnsi" w:hAnsiTheme="minorHAnsi" w:cstheme="minorHAnsi"/>
          <w:sz w:val="20"/>
        </w:rPr>
        <w:t xml:space="preserve"> GHG 3 times higher and forms a strong justification from an environmental point of view. </w:t>
      </w:r>
    </w:p>
    <w:p w14:paraId="0F2F98A8" w14:textId="6D237EB3" w:rsidR="00206889" w:rsidRPr="00911AB6" w:rsidRDefault="006114C4" w:rsidP="00CA47EE">
      <w:pPr>
        <w:pStyle w:val="BodyText"/>
        <w:rPr>
          <w:rFonts w:asciiTheme="minorHAnsi" w:hAnsiTheme="minorHAnsi" w:cstheme="minorHAnsi"/>
          <w:sz w:val="20"/>
        </w:rPr>
      </w:pPr>
      <w:r w:rsidRPr="00911AB6">
        <w:rPr>
          <w:rFonts w:asciiTheme="minorHAnsi" w:hAnsiTheme="minorHAnsi" w:cstheme="minorHAnsi"/>
          <w:sz w:val="20"/>
        </w:rPr>
        <w:t xml:space="preserve">Additionally, a faster return on investment is expected due to the high kilometer run of taxis and consequently </w:t>
      </w:r>
      <w:r w:rsidR="00206889" w:rsidRPr="00911AB6">
        <w:rPr>
          <w:rFonts w:asciiTheme="minorHAnsi" w:hAnsiTheme="minorHAnsi" w:cstheme="minorHAnsi"/>
          <w:sz w:val="20"/>
        </w:rPr>
        <w:t>higher-level</w:t>
      </w:r>
      <w:r w:rsidRPr="00911AB6">
        <w:rPr>
          <w:rFonts w:asciiTheme="minorHAnsi" w:hAnsiTheme="minorHAnsi" w:cstheme="minorHAnsi"/>
          <w:sz w:val="20"/>
        </w:rPr>
        <w:t xml:space="preserve"> cost savings from replacement of fossil fuel. </w:t>
      </w:r>
      <w:r w:rsidR="00206889" w:rsidRPr="00911AB6">
        <w:rPr>
          <w:rFonts w:asciiTheme="minorHAnsi" w:hAnsiTheme="minorHAnsi" w:cstheme="minorHAnsi"/>
          <w:sz w:val="20"/>
        </w:rPr>
        <w:t xml:space="preserve">Further, the visibility offered by EV taxis will help generate awareness about EVs and help bring social and cultural change amongst the citizens of Bhutan. </w:t>
      </w:r>
    </w:p>
    <w:p w14:paraId="05C0847A" w14:textId="762D1A45" w:rsidR="005615B5" w:rsidRDefault="00852BB1" w:rsidP="00CA47EE">
      <w:pPr>
        <w:pStyle w:val="BodyText"/>
      </w:pPr>
      <w:r>
        <w:rPr>
          <w:rFonts w:asciiTheme="minorHAnsi" w:hAnsiTheme="minorHAnsi" w:cstheme="minorHAnsi"/>
          <w:sz w:val="20"/>
        </w:rPr>
        <w:t>From a gender perspective</w:t>
      </w:r>
      <w:r w:rsidR="00706B2D">
        <w:rPr>
          <w:rFonts w:asciiTheme="minorHAnsi" w:hAnsiTheme="minorHAnsi" w:cstheme="minorHAnsi"/>
          <w:sz w:val="20"/>
        </w:rPr>
        <w:t>,</w:t>
      </w:r>
      <w:r>
        <w:rPr>
          <w:rFonts w:asciiTheme="minorHAnsi" w:hAnsiTheme="minorHAnsi" w:cstheme="minorHAnsi"/>
          <w:sz w:val="20"/>
        </w:rPr>
        <w:t xml:space="preserve"> it has been observed that women in Bhutan are dependent on public transport </w:t>
      </w:r>
      <w:r w:rsidR="000962C6">
        <w:rPr>
          <w:rFonts w:asciiTheme="minorHAnsi" w:hAnsiTheme="minorHAnsi" w:cstheme="minorHAnsi"/>
          <w:sz w:val="20"/>
        </w:rPr>
        <w:t xml:space="preserve">such as taxis </w:t>
      </w:r>
      <w:r>
        <w:rPr>
          <w:rFonts w:asciiTheme="minorHAnsi" w:hAnsiTheme="minorHAnsi" w:cstheme="minorHAnsi"/>
          <w:sz w:val="20"/>
        </w:rPr>
        <w:t xml:space="preserve">in their travel patterns. The project </w:t>
      </w:r>
      <w:r w:rsidR="00FF2EC2">
        <w:rPr>
          <w:rFonts w:asciiTheme="minorHAnsi" w:hAnsiTheme="minorHAnsi" w:cstheme="minorHAnsi"/>
          <w:sz w:val="20"/>
        </w:rPr>
        <w:t xml:space="preserve">also </w:t>
      </w:r>
      <w:r>
        <w:rPr>
          <w:rFonts w:asciiTheme="minorHAnsi" w:hAnsiTheme="minorHAnsi" w:cstheme="minorHAnsi"/>
          <w:sz w:val="20"/>
        </w:rPr>
        <w:t xml:space="preserve">ensures that women taxi drivers are encouraged and given preference for the subsidy offered under the project. </w:t>
      </w:r>
      <w:r w:rsidR="005615B5" w:rsidRPr="00911AB6">
        <w:rPr>
          <w:rFonts w:asciiTheme="minorHAnsi" w:hAnsiTheme="minorHAnsi" w:cstheme="minorHAnsi"/>
          <w:sz w:val="20"/>
        </w:rPr>
        <w:t xml:space="preserve"> </w:t>
      </w:r>
    </w:p>
    <w:p w14:paraId="79ED254C" w14:textId="77777777" w:rsidR="00B45281" w:rsidRPr="00287E57" w:rsidRDefault="00B45281" w:rsidP="00287E57">
      <w:pPr>
        <w:pStyle w:val="Heading2"/>
      </w:pPr>
      <w:bookmarkStart w:id="20" w:name="_bookmark9"/>
      <w:bookmarkStart w:id="21" w:name="_Toc57816504"/>
      <w:bookmarkEnd w:id="20"/>
      <w:r w:rsidRPr="00287E57">
        <w:t>Problems that the Project Sought to Address</w:t>
      </w:r>
      <w:bookmarkEnd w:id="21"/>
    </w:p>
    <w:p w14:paraId="193296DC" w14:textId="6682B191" w:rsidR="005615B5" w:rsidRPr="00911AB6" w:rsidRDefault="005615B5" w:rsidP="00EC1EE0">
      <w:pPr>
        <w:pStyle w:val="BodyText"/>
        <w:rPr>
          <w:rFonts w:asciiTheme="minorHAnsi" w:hAnsiTheme="minorHAnsi" w:cstheme="minorHAnsi"/>
          <w:sz w:val="20"/>
        </w:rPr>
      </w:pPr>
      <w:r w:rsidRPr="00911AB6">
        <w:rPr>
          <w:rFonts w:asciiTheme="minorHAnsi" w:hAnsiTheme="minorHAnsi" w:cstheme="minorHAnsi"/>
          <w:sz w:val="20"/>
        </w:rPr>
        <w:t xml:space="preserve">The project seeks to introduce sustainable and inclusive transport that is safe, reliable, accessible and </w:t>
      </w:r>
      <w:r w:rsidR="003A18EE" w:rsidRPr="00911AB6">
        <w:rPr>
          <w:rFonts w:asciiTheme="minorHAnsi" w:hAnsiTheme="minorHAnsi" w:cstheme="minorHAnsi"/>
          <w:sz w:val="20"/>
        </w:rPr>
        <w:t>affordable while</w:t>
      </w:r>
      <w:r w:rsidRPr="00911AB6">
        <w:rPr>
          <w:rFonts w:asciiTheme="minorHAnsi" w:hAnsiTheme="minorHAnsi" w:cstheme="minorHAnsi"/>
          <w:sz w:val="20"/>
        </w:rPr>
        <w:t xml:space="preserve"> contributing to Bhutan’s goal of remaining carbon neutral. </w:t>
      </w:r>
    </w:p>
    <w:p w14:paraId="0D231B2B" w14:textId="36304163" w:rsidR="00CA47EE" w:rsidRPr="00911AB6" w:rsidRDefault="00CA47EE" w:rsidP="00EC1EE0">
      <w:pPr>
        <w:pStyle w:val="BodyText"/>
        <w:rPr>
          <w:rFonts w:asciiTheme="minorHAnsi" w:hAnsiTheme="minorHAnsi" w:cstheme="minorHAnsi"/>
          <w:sz w:val="20"/>
        </w:rPr>
      </w:pPr>
      <w:r w:rsidRPr="00911AB6">
        <w:rPr>
          <w:rFonts w:asciiTheme="minorHAnsi" w:hAnsiTheme="minorHAnsi" w:cstheme="minorHAnsi"/>
          <w:sz w:val="20"/>
        </w:rPr>
        <w:t>Based</w:t>
      </w:r>
      <w:r w:rsidRPr="00911AB6">
        <w:rPr>
          <w:rFonts w:asciiTheme="minorHAnsi" w:eastAsia="Calibri Light" w:hAnsiTheme="minorHAnsi" w:cstheme="minorHAnsi"/>
          <w:sz w:val="20"/>
        </w:rPr>
        <w:t xml:space="preserve"> </w:t>
      </w:r>
      <w:r w:rsidRPr="00911AB6">
        <w:rPr>
          <w:rFonts w:asciiTheme="minorHAnsi" w:hAnsiTheme="minorHAnsi" w:cstheme="minorHAnsi"/>
          <w:sz w:val="20"/>
        </w:rPr>
        <w:t xml:space="preserve">on the analysis carried out in the sector, the main barriers </w:t>
      </w:r>
      <w:r w:rsidR="00706B2D">
        <w:rPr>
          <w:rFonts w:asciiTheme="minorHAnsi" w:hAnsiTheme="minorHAnsi" w:cstheme="minorHAnsi"/>
          <w:sz w:val="20"/>
        </w:rPr>
        <w:t>to</w:t>
      </w:r>
      <w:r w:rsidR="00706B2D" w:rsidRPr="00911AB6">
        <w:rPr>
          <w:rFonts w:asciiTheme="minorHAnsi" w:hAnsiTheme="minorHAnsi" w:cstheme="minorHAnsi"/>
          <w:sz w:val="20"/>
        </w:rPr>
        <w:t xml:space="preserve"> </w:t>
      </w:r>
      <w:r w:rsidR="005615B5" w:rsidRPr="00911AB6">
        <w:rPr>
          <w:rFonts w:asciiTheme="minorHAnsi" w:hAnsiTheme="minorHAnsi" w:cstheme="minorHAnsi"/>
          <w:sz w:val="20"/>
        </w:rPr>
        <w:t>introducing LEVs i</w:t>
      </w:r>
      <w:r w:rsidRPr="00911AB6">
        <w:rPr>
          <w:rFonts w:asciiTheme="minorHAnsi" w:hAnsiTheme="minorHAnsi" w:cstheme="minorHAnsi"/>
          <w:sz w:val="20"/>
        </w:rPr>
        <w:t>n the transport sector are high up-front costs, lack of technical skills</w:t>
      </w:r>
      <w:r w:rsidR="00EC1EE0" w:rsidRPr="00911AB6">
        <w:rPr>
          <w:rFonts w:asciiTheme="minorHAnsi" w:hAnsiTheme="minorHAnsi" w:cstheme="minorHAnsi"/>
          <w:sz w:val="20"/>
        </w:rPr>
        <w:t>, limited awareness</w:t>
      </w:r>
      <w:r w:rsidR="00123B17">
        <w:rPr>
          <w:rFonts w:asciiTheme="minorHAnsi" w:hAnsiTheme="minorHAnsi" w:cstheme="minorHAnsi"/>
          <w:sz w:val="20"/>
        </w:rPr>
        <w:t xml:space="preserve">, </w:t>
      </w:r>
      <w:r w:rsidR="00EC1EE0" w:rsidRPr="00911AB6">
        <w:rPr>
          <w:rFonts w:asciiTheme="minorHAnsi" w:hAnsiTheme="minorHAnsi" w:cstheme="minorHAnsi"/>
          <w:sz w:val="20"/>
        </w:rPr>
        <w:t>understanding and</w:t>
      </w:r>
      <w:r w:rsidRPr="00911AB6">
        <w:rPr>
          <w:rFonts w:asciiTheme="minorHAnsi" w:hAnsiTheme="minorHAnsi" w:cstheme="minorHAnsi"/>
          <w:sz w:val="20"/>
        </w:rPr>
        <w:t xml:space="preserve"> ambiguity of policies and regulations on </w:t>
      </w:r>
      <w:r w:rsidR="00EC1EE0" w:rsidRPr="00911AB6">
        <w:rPr>
          <w:rFonts w:asciiTheme="minorHAnsi" w:hAnsiTheme="minorHAnsi" w:cstheme="minorHAnsi"/>
          <w:sz w:val="20"/>
        </w:rPr>
        <w:t>EVs</w:t>
      </w:r>
      <w:r w:rsidRPr="00911AB6">
        <w:rPr>
          <w:rFonts w:asciiTheme="minorHAnsi" w:hAnsiTheme="minorHAnsi" w:cstheme="minorHAnsi"/>
          <w:sz w:val="20"/>
        </w:rPr>
        <w:t>.</w:t>
      </w:r>
      <w:r w:rsidR="00EC1EE0" w:rsidRPr="00911AB6">
        <w:rPr>
          <w:rFonts w:asciiTheme="minorHAnsi" w:hAnsiTheme="minorHAnsi" w:cstheme="minorHAnsi"/>
          <w:sz w:val="20"/>
        </w:rPr>
        <w:t xml:space="preserve"> </w:t>
      </w:r>
    </w:p>
    <w:p w14:paraId="3DE731AC" w14:textId="38D020A1" w:rsidR="00B45281" w:rsidRPr="00287E57" w:rsidRDefault="00B45281" w:rsidP="00287E57">
      <w:pPr>
        <w:pStyle w:val="Heading2"/>
      </w:pPr>
      <w:bookmarkStart w:id="22" w:name="_bookmark10"/>
      <w:bookmarkStart w:id="23" w:name="_Toc57816505"/>
      <w:bookmarkEnd w:id="22"/>
      <w:r w:rsidRPr="00287E57">
        <w:t>Project Description and Strategy</w:t>
      </w:r>
      <w:bookmarkEnd w:id="23"/>
    </w:p>
    <w:p w14:paraId="665F4283" w14:textId="4BF4DC77" w:rsidR="003A1363" w:rsidRPr="00911AB6" w:rsidRDefault="008B2DE4" w:rsidP="008B2DE4">
      <w:pPr>
        <w:pStyle w:val="BodyText"/>
        <w:widowControl w:val="0"/>
        <w:tabs>
          <w:tab w:val="left" w:pos="513"/>
        </w:tabs>
        <w:spacing w:before="138" w:after="0"/>
        <w:ind w:right="149"/>
        <w:rPr>
          <w:rFonts w:asciiTheme="minorHAnsi" w:hAnsiTheme="minorHAnsi" w:cstheme="minorHAnsi"/>
          <w:color w:val="231F20"/>
          <w:spacing w:val="26"/>
          <w:sz w:val="20"/>
        </w:rPr>
      </w:pPr>
      <w:r w:rsidRPr="00911AB6">
        <w:rPr>
          <w:rFonts w:asciiTheme="minorHAnsi" w:hAnsiTheme="minorHAnsi" w:cstheme="minorHAnsi"/>
          <w:color w:val="231F20"/>
          <w:spacing w:val="-1"/>
          <w:sz w:val="20"/>
        </w:rPr>
        <w:t>The</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project</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consists</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pacing w:val="-1"/>
          <w:sz w:val="20"/>
        </w:rPr>
        <w:t xml:space="preserve">a three-pronged approach to </w:t>
      </w:r>
      <w:r w:rsidR="00EC1EE0" w:rsidRPr="00911AB6">
        <w:rPr>
          <w:rFonts w:asciiTheme="minorHAnsi" w:hAnsiTheme="minorHAnsi" w:cstheme="minorHAnsi"/>
          <w:color w:val="231F20"/>
          <w:spacing w:val="-1"/>
          <w:sz w:val="20"/>
        </w:rPr>
        <w:t>solve the barriers listed above</w:t>
      </w:r>
      <w:r w:rsidRPr="00911AB6">
        <w:rPr>
          <w:rFonts w:asciiTheme="minorHAnsi" w:hAnsiTheme="minorHAnsi" w:cstheme="minorHAnsi"/>
          <w:color w:val="231F20"/>
          <w:spacing w:val="-1"/>
          <w:sz w:val="20"/>
        </w:rPr>
        <w:t xml:space="preserve"> through three components</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dealing</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with</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pacing w:val="-1"/>
          <w:sz w:val="20"/>
        </w:rPr>
        <w:t>1)</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policy</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de-risking and creating an enabling environment for EVs,</w:t>
      </w:r>
      <w:r w:rsidRPr="00911AB6">
        <w:rPr>
          <w:rFonts w:asciiTheme="minorHAnsi" w:hAnsiTheme="minorHAnsi" w:cstheme="minorHAnsi"/>
          <w:color w:val="231F20"/>
          <w:spacing w:val="-1"/>
          <w:sz w:val="20"/>
        </w:rPr>
        <w:t xml:space="preserve"> 2)</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awareness</w:t>
      </w:r>
      <w:r w:rsidRPr="00911AB6">
        <w:rPr>
          <w:rFonts w:asciiTheme="minorHAnsi" w:hAnsiTheme="minorHAnsi" w:cstheme="minorHAnsi"/>
          <w:color w:val="231F20"/>
          <w:spacing w:val="70"/>
          <w:w w:val="99"/>
          <w:sz w:val="20"/>
        </w:rPr>
        <w:t xml:space="preserve"> </w:t>
      </w:r>
      <w:r w:rsidRPr="00911AB6">
        <w:rPr>
          <w:rFonts w:asciiTheme="minorHAnsi" w:hAnsiTheme="minorHAnsi" w:cstheme="minorHAnsi"/>
          <w:color w:val="231F20"/>
          <w:spacing w:val="-1"/>
          <w:sz w:val="20"/>
        </w:rPr>
        <w:t>raising</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z w:val="20"/>
        </w:rPr>
        <w:t>capacity</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z w:val="20"/>
        </w:rPr>
        <w:t>building</w:t>
      </w:r>
      <w:r w:rsidRPr="00911AB6">
        <w:rPr>
          <w:rFonts w:asciiTheme="minorHAnsi" w:hAnsiTheme="minorHAnsi" w:cstheme="minorHAnsi"/>
          <w:color w:val="231F20"/>
          <w:spacing w:val="23"/>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pacing w:val="-1"/>
          <w:sz w:val="20"/>
        </w:rPr>
        <w:t>3)</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pacing w:val="-1"/>
          <w:sz w:val="20"/>
        </w:rPr>
        <w:t>investment</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z w:val="20"/>
        </w:rPr>
        <w:t>support.</w:t>
      </w:r>
      <w:r w:rsidRPr="00911AB6">
        <w:rPr>
          <w:rFonts w:asciiTheme="minorHAnsi" w:hAnsiTheme="minorHAnsi" w:cstheme="minorHAnsi"/>
          <w:color w:val="231F20"/>
          <w:spacing w:val="26"/>
          <w:sz w:val="20"/>
        </w:rPr>
        <w:t xml:space="preserve"> </w:t>
      </w:r>
    </w:p>
    <w:p w14:paraId="29772C59" w14:textId="6894E9DF" w:rsidR="008B2DE4" w:rsidRPr="00911AB6" w:rsidRDefault="008B2DE4" w:rsidP="003A1363">
      <w:pPr>
        <w:pStyle w:val="BodyText"/>
        <w:widowControl w:val="0"/>
        <w:tabs>
          <w:tab w:val="left" w:pos="513"/>
        </w:tabs>
        <w:spacing w:before="138" w:after="0"/>
        <w:ind w:right="149"/>
        <w:rPr>
          <w:rFonts w:asciiTheme="minorHAnsi" w:eastAsia="Calibri" w:hAnsiTheme="minorHAnsi" w:cstheme="minorHAnsi"/>
          <w:sz w:val="20"/>
        </w:rPr>
      </w:pPr>
      <w:r w:rsidRPr="00911AB6">
        <w:rPr>
          <w:rFonts w:asciiTheme="minorHAnsi" w:hAnsiTheme="minorHAnsi" w:cstheme="minorHAnsi"/>
          <w:color w:val="231F20"/>
          <w:spacing w:val="-1"/>
          <w:sz w:val="20"/>
        </w:rPr>
        <w:t>The</w:t>
      </w:r>
      <w:r w:rsidRPr="00911AB6">
        <w:rPr>
          <w:rFonts w:asciiTheme="minorHAnsi" w:hAnsiTheme="minorHAnsi" w:cstheme="minorHAnsi"/>
          <w:color w:val="231F20"/>
          <w:spacing w:val="22"/>
          <w:sz w:val="20"/>
        </w:rPr>
        <w:t xml:space="preserve"> </w:t>
      </w:r>
      <w:r w:rsidRPr="00911AB6">
        <w:rPr>
          <w:rFonts w:asciiTheme="minorHAnsi" w:hAnsiTheme="minorHAnsi" w:cstheme="minorHAnsi"/>
          <w:color w:val="231F20"/>
          <w:sz w:val="20"/>
        </w:rPr>
        <w:t>first</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z w:val="20"/>
        </w:rPr>
        <w:t>component</w:t>
      </w:r>
      <w:r w:rsidRPr="00911AB6">
        <w:rPr>
          <w:rFonts w:asciiTheme="minorHAnsi" w:hAnsiTheme="minorHAnsi" w:cstheme="minorHAnsi"/>
          <w:color w:val="231F20"/>
          <w:spacing w:val="24"/>
          <w:sz w:val="20"/>
        </w:rPr>
        <w:t xml:space="preserve"> </w:t>
      </w:r>
      <w:r w:rsidRPr="00911AB6">
        <w:rPr>
          <w:rFonts w:asciiTheme="minorHAnsi" w:hAnsiTheme="minorHAnsi" w:cstheme="minorHAnsi"/>
          <w:color w:val="231F20"/>
          <w:spacing w:val="-1"/>
          <w:sz w:val="20"/>
        </w:rPr>
        <w:t>addresses</w:t>
      </w:r>
      <w:r w:rsidRPr="00911AB6">
        <w:rPr>
          <w:rFonts w:asciiTheme="minorHAnsi" w:hAnsiTheme="minorHAnsi" w:cstheme="minorHAnsi"/>
          <w:color w:val="231F20"/>
          <w:spacing w:val="22"/>
          <w:sz w:val="20"/>
        </w:rPr>
        <w:t xml:space="preserve"> </w:t>
      </w:r>
      <w:r w:rsidRPr="00911AB6">
        <w:rPr>
          <w:rFonts w:asciiTheme="minorHAnsi" w:hAnsiTheme="minorHAnsi" w:cstheme="minorHAnsi"/>
          <w:color w:val="231F20"/>
          <w:sz w:val="20"/>
        </w:rPr>
        <w:t>policy</w:t>
      </w:r>
      <w:r w:rsidRPr="00911AB6">
        <w:rPr>
          <w:rFonts w:asciiTheme="minorHAnsi" w:hAnsiTheme="minorHAnsi" w:cstheme="minorHAnsi"/>
          <w:color w:val="231F20"/>
          <w:spacing w:val="25"/>
          <w:sz w:val="20"/>
        </w:rPr>
        <w:t xml:space="preserve"> </w:t>
      </w:r>
      <w:r w:rsidRPr="00911AB6">
        <w:rPr>
          <w:rFonts w:asciiTheme="minorHAnsi" w:hAnsiTheme="minorHAnsi" w:cstheme="minorHAnsi"/>
          <w:color w:val="231F20"/>
          <w:sz w:val="20"/>
        </w:rPr>
        <w:t>barriers</w:t>
      </w:r>
      <w:r w:rsidRPr="00911AB6">
        <w:rPr>
          <w:rFonts w:asciiTheme="minorHAnsi" w:hAnsiTheme="minorHAnsi" w:cstheme="minorHAnsi"/>
          <w:color w:val="231F20"/>
          <w:spacing w:val="22"/>
          <w:sz w:val="20"/>
        </w:rPr>
        <w:t xml:space="preserve"> </w:t>
      </w:r>
      <w:r w:rsidRPr="00911AB6">
        <w:rPr>
          <w:rFonts w:asciiTheme="minorHAnsi" w:hAnsiTheme="minorHAnsi" w:cstheme="minorHAnsi"/>
          <w:color w:val="231F20"/>
          <w:sz w:val="20"/>
        </w:rPr>
        <w:t>by</w:t>
      </w:r>
      <w:r w:rsidRPr="00911AB6">
        <w:rPr>
          <w:rFonts w:asciiTheme="minorHAnsi" w:hAnsiTheme="minorHAnsi" w:cstheme="minorHAnsi"/>
          <w:color w:val="231F20"/>
          <w:spacing w:val="53"/>
          <w:w w:val="99"/>
          <w:sz w:val="20"/>
        </w:rPr>
        <w:t xml:space="preserve"> </w:t>
      </w:r>
      <w:r w:rsidRPr="00911AB6">
        <w:rPr>
          <w:rFonts w:asciiTheme="minorHAnsi" w:hAnsiTheme="minorHAnsi" w:cstheme="minorHAnsi"/>
          <w:color w:val="231F20"/>
          <w:spacing w:val="-1"/>
          <w:sz w:val="20"/>
        </w:rPr>
        <w:t>supporting</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pacing w:val="-1"/>
          <w:sz w:val="20"/>
        </w:rPr>
        <w:t>development</w:t>
      </w:r>
      <w:r w:rsidRPr="00911AB6">
        <w:rPr>
          <w:rFonts w:asciiTheme="minorHAnsi" w:hAnsiTheme="minorHAnsi" w:cstheme="minorHAnsi"/>
          <w:color w:val="231F20"/>
          <w:spacing w:val="14"/>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12"/>
          <w:sz w:val="20"/>
        </w:rPr>
        <w:t xml:space="preserve"> </w:t>
      </w:r>
      <w:r w:rsidRPr="00911AB6">
        <w:rPr>
          <w:rFonts w:asciiTheme="minorHAnsi" w:hAnsiTheme="minorHAnsi" w:cstheme="minorHAnsi"/>
          <w:color w:val="231F20"/>
          <w:spacing w:val="-1"/>
          <w:sz w:val="20"/>
        </w:rPr>
        <w:t>implementation</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z w:val="20"/>
        </w:rPr>
        <w:t>enabling</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z w:val="20"/>
        </w:rPr>
        <w:t>policy</w:t>
      </w:r>
      <w:r w:rsidRPr="00911AB6">
        <w:rPr>
          <w:rFonts w:asciiTheme="minorHAnsi" w:hAnsiTheme="minorHAnsi" w:cstheme="minorHAnsi"/>
          <w:color w:val="231F20"/>
          <w:spacing w:val="12"/>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z w:val="20"/>
        </w:rPr>
        <w:t>regulatory</w:t>
      </w:r>
      <w:r w:rsidRPr="00911AB6">
        <w:rPr>
          <w:rFonts w:asciiTheme="minorHAnsi" w:hAnsiTheme="minorHAnsi" w:cstheme="minorHAnsi"/>
          <w:color w:val="231F20"/>
          <w:spacing w:val="12"/>
          <w:sz w:val="20"/>
        </w:rPr>
        <w:t xml:space="preserve"> </w:t>
      </w:r>
      <w:r w:rsidRPr="00911AB6">
        <w:rPr>
          <w:rFonts w:asciiTheme="minorHAnsi" w:hAnsiTheme="minorHAnsi" w:cstheme="minorHAnsi"/>
          <w:color w:val="231F20"/>
          <w:sz w:val="20"/>
        </w:rPr>
        <w:t>framework</w:t>
      </w:r>
      <w:r w:rsidRPr="00911AB6">
        <w:rPr>
          <w:rFonts w:asciiTheme="minorHAnsi" w:hAnsiTheme="minorHAnsi" w:cstheme="minorHAnsi"/>
          <w:color w:val="231F20"/>
          <w:spacing w:val="12"/>
          <w:sz w:val="20"/>
        </w:rPr>
        <w:t xml:space="preserve"> </w:t>
      </w:r>
      <w:r w:rsidRPr="00911AB6">
        <w:rPr>
          <w:rFonts w:asciiTheme="minorHAnsi" w:hAnsiTheme="minorHAnsi" w:cstheme="minorHAnsi"/>
          <w:color w:val="231F20"/>
          <w:spacing w:val="-1"/>
          <w:sz w:val="20"/>
        </w:rPr>
        <w:t>for</w:t>
      </w:r>
      <w:r w:rsidRPr="00911AB6">
        <w:rPr>
          <w:rFonts w:asciiTheme="minorHAnsi" w:hAnsiTheme="minorHAnsi" w:cstheme="minorHAnsi"/>
          <w:color w:val="231F20"/>
          <w:spacing w:val="11"/>
          <w:sz w:val="20"/>
        </w:rPr>
        <w:t xml:space="preserve"> </w:t>
      </w:r>
      <w:r w:rsidRPr="00911AB6">
        <w:rPr>
          <w:rFonts w:asciiTheme="minorHAnsi" w:hAnsiTheme="minorHAnsi" w:cstheme="minorHAnsi"/>
          <w:color w:val="231F20"/>
          <w:spacing w:val="-1"/>
          <w:sz w:val="20"/>
        </w:rPr>
        <w:t>LEVs.</w:t>
      </w:r>
      <w:r w:rsidRPr="00911AB6">
        <w:rPr>
          <w:rFonts w:asciiTheme="minorHAnsi" w:hAnsiTheme="minorHAnsi" w:cstheme="minorHAnsi"/>
          <w:color w:val="231F20"/>
          <w:spacing w:val="14"/>
          <w:sz w:val="20"/>
        </w:rPr>
        <w:t xml:space="preserve"> </w:t>
      </w:r>
      <w:r w:rsidRPr="00911AB6">
        <w:rPr>
          <w:rFonts w:asciiTheme="minorHAnsi" w:hAnsiTheme="minorHAnsi" w:cstheme="minorHAnsi"/>
          <w:color w:val="231F20"/>
          <w:spacing w:val="-1"/>
          <w:sz w:val="20"/>
        </w:rPr>
        <w:t>The</w:t>
      </w:r>
      <w:r w:rsidRPr="00911AB6">
        <w:rPr>
          <w:rFonts w:asciiTheme="minorHAnsi" w:hAnsiTheme="minorHAnsi" w:cstheme="minorHAnsi"/>
          <w:color w:val="231F20"/>
          <w:spacing w:val="71"/>
          <w:w w:val="99"/>
          <w:sz w:val="20"/>
        </w:rPr>
        <w:t xml:space="preserve"> </w:t>
      </w:r>
      <w:r w:rsidRPr="00911AB6">
        <w:rPr>
          <w:rFonts w:asciiTheme="minorHAnsi" w:hAnsiTheme="minorHAnsi" w:cstheme="minorHAnsi"/>
          <w:color w:val="231F20"/>
          <w:spacing w:val="-1"/>
          <w:sz w:val="20"/>
        </w:rPr>
        <w:t>second</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focuses</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on</w:t>
      </w:r>
      <w:r w:rsidRPr="00911AB6">
        <w:rPr>
          <w:rFonts w:asciiTheme="minorHAnsi" w:hAnsiTheme="minorHAnsi" w:cstheme="minorHAnsi"/>
          <w:color w:val="231F20"/>
          <w:spacing w:val="9"/>
          <w:sz w:val="20"/>
        </w:rPr>
        <w:t xml:space="preserve"> </w:t>
      </w:r>
      <w:r w:rsidRPr="00911AB6">
        <w:rPr>
          <w:rFonts w:asciiTheme="minorHAnsi" w:hAnsiTheme="minorHAnsi" w:cstheme="minorHAnsi"/>
          <w:color w:val="231F20"/>
          <w:sz w:val="20"/>
        </w:rPr>
        <w:t>barriers</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related</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to</w:t>
      </w:r>
      <w:r w:rsidRPr="00911AB6">
        <w:rPr>
          <w:rFonts w:asciiTheme="minorHAnsi" w:hAnsiTheme="minorHAnsi" w:cstheme="minorHAnsi"/>
          <w:color w:val="231F20"/>
          <w:spacing w:val="7"/>
          <w:sz w:val="20"/>
        </w:rPr>
        <w:t xml:space="preserve"> </w:t>
      </w:r>
      <w:r w:rsidRPr="00911AB6">
        <w:rPr>
          <w:rFonts w:asciiTheme="minorHAnsi" w:hAnsiTheme="minorHAnsi" w:cstheme="minorHAnsi"/>
          <w:color w:val="231F20"/>
          <w:sz w:val="20"/>
        </w:rPr>
        <w:t>awareness</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7"/>
          <w:sz w:val="20"/>
        </w:rPr>
        <w:t xml:space="preserve"> </w:t>
      </w:r>
      <w:r w:rsidRPr="00911AB6">
        <w:rPr>
          <w:rFonts w:asciiTheme="minorHAnsi" w:hAnsiTheme="minorHAnsi" w:cstheme="minorHAnsi"/>
          <w:color w:val="231F20"/>
          <w:sz w:val="20"/>
        </w:rPr>
        <w:t>technical</w:t>
      </w:r>
      <w:r w:rsidRPr="00911AB6">
        <w:rPr>
          <w:rFonts w:asciiTheme="minorHAnsi" w:hAnsiTheme="minorHAnsi" w:cstheme="minorHAnsi"/>
          <w:color w:val="231F20"/>
          <w:spacing w:val="7"/>
          <w:sz w:val="20"/>
        </w:rPr>
        <w:t xml:space="preserve"> </w:t>
      </w:r>
      <w:r w:rsidRPr="00911AB6">
        <w:rPr>
          <w:rFonts w:asciiTheme="minorHAnsi" w:hAnsiTheme="minorHAnsi" w:cstheme="minorHAnsi"/>
          <w:color w:val="231F20"/>
          <w:sz w:val="20"/>
        </w:rPr>
        <w:t>capacities</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7"/>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various</w:t>
      </w:r>
      <w:r w:rsidRPr="00911AB6">
        <w:rPr>
          <w:rFonts w:asciiTheme="minorHAnsi" w:hAnsiTheme="minorHAnsi" w:cstheme="minorHAnsi"/>
          <w:color w:val="231F20"/>
          <w:spacing w:val="8"/>
          <w:sz w:val="20"/>
        </w:rPr>
        <w:t xml:space="preserve"> </w:t>
      </w:r>
      <w:r w:rsidRPr="00911AB6">
        <w:rPr>
          <w:rFonts w:asciiTheme="minorHAnsi" w:hAnsiTheme="minorHAnsi" w:cstheme="minorHAnsi"/>
          <w:color w:val="231F20"/>
          <w:spacing w:val="-1"/>
          <w:sz w:val="20"/>
        </w:rPr>
        <w:t>market</w:t>
      </w:r>
      <w:r w:rsidRPr="00911AB6">
        <w:rPr>
          <w:rFonts w:asciiTheme="minorHAnsi" w:hAnsiTheme="minorHAnsi" w:cstheme="minorHAnsi"/>
          <w:color w:val="231F20"/>
          <w:spacing w:val="7"/>
          <w:sz w:val="20"/>
        </w:rPr>
        <w:t xml:space="preserve"> </w:t>
      </w:r>
      <w:r w:rsidRPr="00911AB6">
        <w:rPr>
          <w:rFonts w:asciiTheme="minorHAnsi" w:hAnsiTheme="minorHAnsi" w:cstheme="minorHAnsi"/>
          <w:color w:val="231F20"/>
          <w:sz w:val="20"/>
        </w:rPr>
        <w:t>stakeholders.</w:t>
      </w:r>
      <w:r w:rsidRPr="00911AB6">
        <w:rPr>
          <w:rFonts w:asciiTheme="minorHAnsi" w:hAnsiTheme="minorHAnsi" w:cstheme="minorHAnsi"/>
          <w:color w:val="231F20"/>
          <w:spacing w:val="58"/>
          <w:w w:val="99"/>
          <w:sz w:val="20"/>
        </w:rPr>
        <w:t xml:space="preserve"> </w:t>
      </w:r>
      <w:r w:rsidRPr="00911AB6">
        <w:rPr>
          <w:rFonts w:asciiTheme="minorHAnsi" w:hAnsiTheme="minorHAnsi" w:cstheme="minorHAnsi"/>
          <w:color w:val="231F20"/>
          <w:spacing w:val="-1"/>
          <w:sz w:val="20"/>
        </w:rPr>
        <w:t>The</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third</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component</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envisages</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design</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implementation</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lastRenderedPageBreak/>
        <w:t>of</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financial</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support</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pacing w:val="-1"/>
          <w:sz w:val="20"/>
        </w:rPr>
        <w:t>mechanism</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to</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address</w:t>
      </w:r>
      <w:r w:rsidRPr="00911AB6">
        <w:rPr>
          <w:rFonts w:asciiTheme="minorHAnsi" w:hAnsiTheme="minorHAnsi" w:cstheme="minorHAnsi"/>
          <w:color w:val="231F20"/>
          <w:spacing w:val="65"/>
          <w:w w:val="99"/>
          <w:sz w:val="20"/>
        </w:rPr>
        <w:t xml:space="preserve"> </w:t>
      </w:r>
      <w:r w:rsidRPr="00911AB6">
        <w:rPr>
          <w:rFonts w:asciiTheme="minorHAnsi" w:hAnsiTheme="minorHAnsi" w:cstheme="minorHAnsi"/>
          <w:color w:val="231F20"/>
          <w:sz w:val="20"/>
        </w:rPr>
        <w:t>affordability</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barriers,</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as</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well</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as</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investment</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in</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pacing w:val="1"/>
          <w:sz w:val="20"/>
        </w:rPr>
        <w:t>the</w:t>
      </w:r>
      <w:r w:rsidRPr="00911AB6">
        <w:rPr>
          <w:rFonts w:asciiTheme="minorHAnsi" w:hAnsiTheme="minorHAnsi" w:cstheme="minorHAnsi"/>
          <w:color w:val="231F20"/>
          <w:sz w:val="20"/>
        </w:rPr>
        <w:t xml:space="preserve"> EVSE</w:t>
      </w:r>
      <w:r w:rsidR="00736EFB">
        <w:rPr>
          <w:rFonts w:asciiTheme="minorHAnsi" w:hAnsiTheme="minorHAnsi" w:cstheme="minorHAnsi"/>
          <w:color w:val="231F20"/>
          <w:sz w:val="20"/>
        </w:rPr>
        <w:t>.</w:t>
      </w:r>
      <w:r w:rsidRPr="00911AB6">
        <w:rPr>
          <w:rFonts w:asciiTheme="minorHAnsi" w:hAnsiTheme="minorHAnsi" w:cstheme="minorHAnsi"/>
          <w:color w:val="231F20"/>
          <w:spacing w:val="-3"/>
          <w:sz w:val="20"/>
        </w:rPr>
        <w:t xml:space="preserve"> </w:t>
      </w:r>
    </w:p>
    <w:p w14:paraId="62C0B0E1" w14:textId="10C44F47" w:rsidR="003A1363" w:rsidRPr="00911AB6" w:rsidRDefault="008B2DE4" w:rsidP="008B2DE4">
      <w:pPr>
        <w:pStyle w:val="BodyText"/>
        <w:widowControl w:val="0"/>
        <w:tabs>
          <w:tab w:val="left" w:pos="513"/>
        </w:tabs>
        <w:spacing w:before="59" w:after="0"/>
        <w:ind w:right="149"/>
        <w:rPr>
          <w:rFonts w:asciiTheme="minorHAnsi" w:hAnsiTheme="minorHAnsi" w:cstheme="minorHAnsi"/>
          <w:color w:val="231F20"/>
          <w:sz w:val="20"/>
        </w:rPr>
      </w:pPr>
      <w:r w:rsidRPr="00911AB6">
        <w:rPr>
          <w:rFonts w:asciiTheme="minorHAnsi" w:hAnsiTheme="minorHAnsi" w:cstheme="minorHAnsi"/>
          <w:color w:val="231F20"/>
          <w:spacing w:val="-1"/>
          <w:sz w:val="20"/>
        </w:rPr>
        <w:t>The</w:t>
      </w:r>
      <w:r w:rsidRPr="00911AB6">
        <w:rPr>
          <w:rFonts w:asciiTheme="minorHAnsi" w:hAnsiTheme="minorHAnsi" w:cstheme="minorHAnsi"/>
          <w:color w:val="231F20"/>
          <w:sz w:val="20"/>
        </w:rPr>
        <w:t xml:space="preserve"> </w:t>
      </w:r>
      <w:r w:rsidRPr="00911AB6">
        <w:rPr>
          <w:rFonts w:asciiTheme="minorHAnsi" w:hAnsiTheme="minorHAnsi" w:cstheme="minorHAnsi"/>
          <w:color w:val="231F20"/>
          <w:spacing w:val="-1"/>
          <w:sz w:val="20"/>
        </w:rPr>
        <w:t>strategic</w:t>
      </w:r>
      <w:r w:rsidRPr="00911AB6">
        <w:rPr>
          <w:rFonts w:asciiTheme="minorHAnsi" w:hAnsiTheme="minorHAnsi" w:cstheme="minorHAnsi"/>
          <w:color w:val="231F20"/>
          <w:sz w:val="20"/>
        </w:rPr>
        <w:t xml:space="preserve"> </w:t>
      </w:r>
      <w:r w:rsidRPr="00911AB6">
        <w:rPr>
          <w:rFonts w:asciiTheme="minorHAnsi" w:hAnsiTheme="minorHAnsi" w:cstheme="minorHAnsi"/>
          <w:color w:val="231F20"/>
          <w:spacing w:val="-1"/>
          <w:sz w:val="20"/>
        </w:rPr>
        <w:t>objective</w:t>
      </w:r>
      <w:r w:rsidRPr="00911AB6">
        <w:rPr>
          <w:rFonts w:asciiTheme="minorHAnsi" w:hAnsiTheme="minorHAnsi" w:cstheme="minorHAnsi"/>
          <w:color w:val="231F20"/>
          <w:sz w:val="20"/>
        </w:rPr>
        <w:t xml:space="preserve"> of the</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project</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pacing w:val="-1"/>
          <w:sz w:val="20"/>
        </w:rPr>
        <w:t>is</w:t>
      </w:r>
      <w:r w:rsidRPr="00911AB6">
        <w:rPr>
          <w:rFonts w:asciiTheme="minorHAnsi" w:hAnsiTheme="minorHAnsi" w:cstheme="minorHAnsi"/>
          <w:color w:val="231F20"/>
          <w:sz w:val="20"/>
        </w:rPr>
        <w:t xml:space="preserve"> to</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 xml:space="preserve">facilitate </w:t>
      </w:r>
      <w:r w:rsidR="00706B2D">
        <w:rPr>
          <w:rFonts w:asciiTheme="minorHAnsi" w:hAnsiTheme="minorHAnsi" w:cstheme="minorHAnsi"/>
          <w:color w:val="231F20"/>
          <w:sz w:val="20"/>
        </w:rPr>
        <w:t xml:space="preserve">the </w:t>
      </w:r>
      <w:r w:rsidRPr="00911AB6">
        <w:rPr>
          <w:rFonts w:asciiTheme="minorHAnsi" w:hAnsiTheme="minorHAnsi" w:cstheme="minorHAnsi"/>
          <w:color w:val="231F20"/>
          <w:sz w:val="20"/>
        </w:rPr>
        <w:t>initial</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stage</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of low-carbon</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pacing w:val="-1"/>
          <w:sz w:val="20"/>
        </w:rPr>
        <w:t>transition</w:t>
      </w:r>
      <w:r w:rsidRPr="00911AB6">
        <w:rPr>
          <w:rFonts w:asciiTheme="minorHAnsi" w:hAnsiTheme="minorHAnsi" w:cstheme="minorHAnsi"/>
          <w:color w:val="231F20"/>
          <w:spacing w:val="1"/>
          <w:sz w:val="20"/>
        </w:rPr>
        <w:t xml:space="preserve"> in</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Bhutan's</w:t>
      </w:r>
      <w:r w:rsidRPr="00911AB6">
        <w:rPr>
          <w:rFonts w:asciiTheme="minorHAnsi" w:hAnsiTheme="minorHAnsi" w:cstheme="minorHAnsi"/>
          <w:color w:val="231F20"/>
          <w:spacing w:val="-1"/>
          <w:sz w:val="20"/>
        </w:rPr>
        <w:t xml:space="preserve"> urban</w:t>
      </w:r>
      <w:r w:rsidRPr="00911AB6">
        <w:rPr>
          <w:rFonts w:asciiTheme="minorHAnsi" w:hAnsiTheme="minorHAnsi" w:cstheme="minorHAnsi"/>
          <w:color w:val="231F20"/>
          <w:spacing w:val="82"/>
          <w:w w:val="99"/>
          <w:sz w:val="20"/>
        </w:rPr>
        <w:t xml:space="preserve"> </w:t>
      </w:r>
      <w:r w:rsidRPr="00911AB6">
        <w:rPr>
          <w:rFonts w:asciiTheme="minorHAnsi" w:hAnsiTheme="minorHAnsi" w:cstheme="minorHAnsi"/>
          <w:color w:val="231F20"/>
          <w:spacing w:val="-1"/>
          <w:sz w:val="20"/>
        </w:rPr>
        <w:t>transport</w:t>
      </w:r>
      <w:r w:rsidRPr="00911AB6">
        <w:rPr>
          <w:rFonts w:asciiTheme="minorHAnsi" w:hAnsiTheme="minorHAnsi" w:cstheme="minorHAnsi"/>
          <w:color w:val="231F20"/>
          <w:spacing w:val="28"/>
          <w:sz w:val="20"/>
        </w:rPr>
        <w:t xml:space="preserve"> </w:t>
      </w:r>
      <w:r w:rsidRPr="00911AB6">
        <w:rPr>
          <w:rFonts w:asciiTheme="minorHAnsi" w:hAnsiTheme="minorHAnsi" w:cstheme="minorHAnsi"/>
          <w:color w:val="231F20"/>
          <w:spacing w:val="-1"/>
          <w:sz w:val="20"/>
        </w:rPr>
        <w:t>sector</w:t>
      </w:r>
      <w:r w:rsidRPr="00911AB6">
        <w:rPr>
          <w:rFonts w:asciiTheme="minorHAnsi" w:hAnsiTheme="minorHAnsi" w:cstheme="minorHAnsi"/>
          <w:color w:val="231F20"/>
          <w:spacing w:val="27"/>
          <w:sz w:val="20"/>
        </w:rPr>
        <w:t xml:space="preserve"> </w:t>
      </w:r>
      <w:r w:rsidRPr="00911AB6">
        <w:rPr>
          <w:rFonts w:asciiTheme="minorHAnsi" w:hAnsiTheme="minorHAnsi" w:cstheme="minorHAnsi"/>
          <w:color w:val="231F20"/>
          <w:sz w:val="20"/>
        </w:rPr>
        <w:t>by</w:t>
      </w:r>
      <w:r w:rsidRPr="00911AB6">
        <w:rPr>
          <w:rFonts w:asciiTheme="minorHAnsi" w:hAnsiTheme="minorHAnsi" w:cstheme="minorHAnsi"/>
          <w:color w:val="231F20"/>
          <w:spacing w:val="28"/>
          <w:sz w:val="20"/>
        </w:rPr>
        <w:t xml:space="preserve"> </w:t>
      </w:r>
      <w:r w:rsidRPr="00911AB6">
        <w:rPr>
          <w:rFonts w:asciiTheme="minorHAnsi" w:hAnsiTheme="minorHAnsi" w:cstheme="minorHAnsi"/>
          <w:color w:val="231F20"/>
          <w:sz w:val="20"/>
        </w:rPr>
        <w:t>promoting</w:t>
      </w:r>
      <w:r w:rsidRPr="00911AB6">
        <w:rPr>
          <w:rFonts w:asciiTheme="minorHAnsi" w:hAnsiTheme="minorHAnsi" w:cstheme="minorHAnsi"/>
          <w:color w:val="231F20"/>
          <w:spacing w:val="27"/>
          <w:sz w:val="20"/>
        </w:rPr>
        <w:t xml:space="preserve"> </w:t>
      </w:r>
      <w:r w:rsidRPr="00911AB6">
        <w:rPr>
          <w:rFonts w:asciiTheme="minorHAnsi" w:hAnsiTheme="minorHAnsi" w:cstheme="minorHAnsi"/>
          <w:color w:val="231F20"/>
          <w:spacing w:val="-1"/>
          <w:sz w:val="20"/>
        </w:rPr>
        <w:t>wider</w:t>
      </w:r>
      <w:r w:rsidRPr="00911AB6">
        <w:rPr>
          <w:rFonts w:asciiTheme="minorHAnsi" w:hAnsiTheme="minorHAnsi" w:cstheme="minorHAnsi"/>
          <w:color w:val="231F20"/>
          <w:spacing w:val="27"/>
          <w:sz w:val="20"/>
        </w:rPr>
        <w:t xml:space="preserve"> </w:t>
      </w:r>
      <w:r w:rsidRPr="00911AB6">
        <w:rPr>
          <w:rFonts w:asciiTheme="minorHAnsi" w:hAnsiTheme="minorHAnsi" w:cstheme="minorHAnsi"/>
          <w:color w:val="231F20"/>
          <w:sz w:val="20"/>
        </w:rPr>
        <w:t>uptake</w:t>
      </w:r>
      <w:r w:rsidRPr="00911AB6">
        <w:rPr>
          <w:rFonts w:asciiTheme="minorHAnsi" w:hAnsiTheme="minorHAnsi" w:cstheme="minorHAnsi"/>
          <w:color w:val="231F20"/>
          <w:spacing w:val="28"/>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31"/>
          <w:sz w:val="20"/>
        </w:rPr>
        <w:t xml:space="preserve"> </w:t>
      </w:r>
      <w:r w:rsidRPr="00911AB6">
        <w:rPr>
          <w:rFonts w:asciiTheme="minorHAnsi" w:hAnsiTheme="minorHAnsi" w:cstheme="minorHAnsi"/>
          <w:color w:val="231F20"/>
          <w:spacing w:val="-1"/>
          <w:sz w:val="20"/>
        </w:rPr>
        <w:t>LEVs,</w:t>
      </w:r>
      <w:r w:rsidRPr="00911AB6">
        <w:rPr>
          <w:rFonts w:asciiTheme="minorHAnsi" w:hAnsiTheme="minorHAnsi" w:cstheme="minorHAnsi"/>
          <w:color w:val="231F20"/>
          <w:spacing w:val="27"/>
          <w:sz w:val="20"/>
        </w:rPr>
        <w:t xml:space="preserve"> </w:t>
      </w:r>
      <w:r w:rsidRPr="00911AB6">
        <w:rPr>
          <w:rFonts w:asciiTheme="minorHAnsi" w:hAnsiTheme="minorHAnsi" w:cstheme="minorHAnsi"/>
          <w:color w:val="231F20"/>
          <w:spacing w:val="-1"/>
          <w:sz w:val="20"/>
        </w:rPr>
        <w:t>in</w:t>
      </w:r>
      <w:r w:rsidRPr="00911AB6">
        <w:rPr>
          <w:rFonts w:asciiTheme="minorHAnsi" w:hAnsiTheme="minorHAnsi" w:cstheme="minorHAnsi"/>
          <w:color w:val="231F20"/>
          <w:spacing w:val="30"/>
          <w:sz w:val="20"/>
        </w:rPr>
        <w:t xml:space="preserve"> </w:t>
      </w:r>
      <w:r w:rsidRPr="00911AB6">
        <w:rPr>
          <w:rFonts w:asciiTheme="minorHAnsi" w:hAnsiTheme="minorHAnsi" w:cstheme="minorHAnsi"/>
          <w:color w:val="231F20"/>
          <w:spacing w:val="-1"/>
          <w:sz w:val="20"/>
        </w:rPr>
        <w:t>particular</w:t>
      </w:r>
      <w:r w:rsidR="00706B2D">
        <w:rPr>
          <w:rFonts w:asciiTheme="minorHAnsi" w:hAnsiTheme="minorHAnsi" w:cstheme="minorHAnsi"/>
          <w:color w:val="231F20"/>
          <w:spacing w:val="-1"/>
          <w:sz w:val="20"/>
        </w:rPr>
        <w:t>,</w:t>
      </w:r>
      <w:r w:rsidRPr="00911AB6">
        <w:rPr>
          <w:rFonts w:asciiTheme="minorHAnsi" w:hAnsiTheme="minorHAnsi" w:cstheme="minorHAnsi"/>
          <w:color w:val="231F20"/>
          <w:spacing w:val="31"/>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26"/>
          <w:sz w:val="20"/>
        </w:rPr>
        <w:t xml:space="preserve"> </w:t>
      </w:r>
      <w:r w:rsidRPr="00911AB6">
        <w:rPr>
          <w:rFonts w:asciiTheme="minorHAnsi" w:hAnsiTheme="minorHAnsi" w:cstheme="minorHAnsi"/>
          <w:color w:val="231F20"/>
          <w:spacing w:val="-1"/>
          <w:sz w:val="20"/>
        </w:rPr>
        <w:t>EVs</w:t>
      </w:r>
      <w:r w:rsidRPr="00911AB6">
        <w:rPr>
          <w:rFonts w:asciiTheme="minorHAnsi" w:hAnsiTheme="minorHAnsi" w:cstheme="minorHAnsi"/>
          <w:color w:val="231F20"/>
          <w:spacing w:val="26"/>
          <w:sz w:val="20"/>
        </w:rPr>
        <w:t xml:space="preserve"> </w:t>
      </w:r>
      <w:r w:rsidRPr="00911AB6">
        <w:rPr>
          <w:rFonts w:asciiTheme="minorHAnsi" w:hAnsiTheme="minorHAnsi" w:cstheme="minorHAnsi"/>
          <w:color w:val="231F20"/>
          <w:sz w:val="20"/>
        </w:rPr>
        <w:t>since</w:t>
      </w:r>
      <w:r w:rsidRPr="00911AB6">
        <w:rPr>
          <w:rFonts w:asciiTheme="minorHAnsi" w:hAnsiTheme="minorHAnsi" w:cstheme="minorHAnsi"/>
          <w:color w:val="231F20"/>
          <w:spacing w:val="27"/>
          <w:sz w:val="20"/>
        </w:rPr>
        <w:t xml:space="preserve"> </w:t>
      </w:r>
      <w:r w:rsidRPr="00911AB6">
        <w:rPr>
          <w:rFonts w:asciiTheme="minorHAnsi" w:hAnsiTheme="minorHAnsi" w:cstheme="minorHAnsi"/>
          <w:color w:val="231F20"/>
          <w:sz w:val="20"/>
        </w:rPr>
        <w:t>this</w:t>
      </w:r>
      <w:r w:rsidRPr="00911AB6">
        <w:rPr>
          <w:rFonts w:asciiTheme="minorHAnsi" w:hAnsiTheme="minorHAnsi" w:cstheme="minorHAnsi"/>
          <w:color w:val="231F20"/>
          <w:spacing w:val="28"/>
          <w:sz w:val="20"/>
        </w:rPr>
        <w:t xml:space="preserve"> </w:t>
      </w:r>
      <w:r w:rsidRPr="00911AB6">
        <w:rPr>
          <w:rFonts w:asciiTheme="minorHAnsi" w:hAnsiTheme="minorHAnsi" w:cstheme="minorHAnsi"/>
          <w:color w:val="231F20"/>
          <w:spacing w:val="-1"/>
          <w:sz w:val="20"/>
        </w:rPr>
        <w:t>is</w:t>
      </w:r>
      <w:r w:rsidRPr="00911AB6">
        <w:rPr>
          <w:rFonts w:asciiTheme="minorHAnsi" w:hAnsiTheme="minorHAnsi" w:cstheme="minorHAnsi"/>
          <w:color w:val="231F20"/>
          <w:spacing w:val="26"/>
          <w:sz w:val="20"/>
        </w:rPr>
        <w:t xml:space="preserve"> </w:t>
      </w:r>
      <w:r w:rsidRPr="00911AB6">
        <w:rPr>
          <w:rFonts w:asciiTheme="minorHAnsi" w:hAnsiTheme="minorHAnsi" w:cstheme="minorHAnsi"/>
          <w:color w:val="231F20"/>
          <w:sz w:val="20"/>
        </w:rPr>
        <w:t>one</w:t>
      </w:r>
      <w:r w:rsidRPr="00911AB6">
        <w:rPr>
          <w:rFonts w:asciiTheme="minorHAnsi" w:hAnsiTheme="minorHAnsi" w:cstheme="minorHAnsi"/>
          <w:color w:val="231F20"/>
          <w:spacing w:val="27"/>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28"/>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29"/>
          <w:sz w:val="20"/>
        </w:rPr>
        <w:t xml:space="preserve"> </w:t>
      </w:r>
      <w:r w:rsidRPr="00911AB6">
        <w:rPr>
          <w:rFonts w:asciiTheme="minorHAnsi" w:hAnsiTheme="minorHAnsi" w:cstheme="minorHAnsi"/>
          <w:color w:val="231F20"/>
          <w:spacing w:val="-1"/>
          <w:sz w:val="20"/>
        </w:rPr>
        <w:t>priority</w:t>
      </w:r>
      <w:r w:rsidRPr="00911AB6">
        <w:rPr>
          <w:rFonts w:asciiTheme="minorHAnsi" w:hAnsiTheme="minorHAnsi" w:cstheme="minorHAnsi"/>
          <w:color w:val="231F20"/>
          <w:spacing w:val="87"/>
          <w:w w:val="99"/>
          <w:sz w:val="20"/>
        </w:rPr>
        <w:t xml:space="preserve"> </w:t>
      </w:r>
      <w:r w:rsidRPr="00911AB6">
        <w:rPr>
          <w:rFonts w:asciiTheme="minorHAnsi" w:hAnsiTheme="minorHAnsi" w:cstheme="minorHAnsi"/>
          <w:color w:val="231F20"/>
          <w:spacing w:val="-1"/>
          <w:sz w:val="20"/>
        </w:rPr>
        <w:t>interventions</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as</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pacing w:val="-1"/>
          <w:sz w:val="20"/>
        </w:rPr>
        <w:t>per</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pacing w:val="-1"/>
          <w:sz w:val="20"/>
        </w:rPr>
        <w:t>Low</w:t>
      </w:r>
      <w:r w:rsidRPr="00911AB6">
        <w:rPr>
          <w:rFonts w:asciiTheme="minorHAnsi" w:hAnsiTheme="minorHAnsi" w:cstheme="minorHAnsi"/>
          <w:color w:val="231F20"/>
          <w:sz w:val="20"/>
        </w:rPr>
        <w:t xml:space="preserve"> </w:t>
      </w:r>
      <w:r w:rsidR="00907488">
        <w:rPr>
          <w:rFonts w:asciiTheme="minorHAnsi" w:hAnsiTheme="minorHAnsi" w:cstheme="minorHAnsi"/>
          <w:color w:val="231F20"/>
          <w:spacing w:val="-1"/>
          <w:sz w:val="20"/>
        </w:rPr>
        <w:t>E</w:t>
      </w:r>
      <w:r w:rsidRPr="00911AB6">
        <w:rPr>
          <w:rFonts w:asciiTheme="minorHAnsi" w:hAnsiTheme="minorHAnsi" w:cstheme="minorHAnsi"/>
          <w:color w:val="231F20"/>
          <w:spacing w:val="-1"/>
          <w:sz w:val="20"/>
        </w:rPr>
        <w:t>mission</w:t>
      </w:r>
      <w:r w:rsidRPr="00911AB6">
        <w:rPr>
          <w:rFonts w:asciiTheme="minorHAnsi" w:hAnsiTheme="minorHAnsi" w:cstheme="minorHAnsi"/>
          <w:color w:val="231F20"/>
          <w:spacing w:val="3"/>
          <w:sz w:val="20"/>
        </w:rPr>
        <w:t xml:space="preserve"> </w:t>
      </w:r>
      <w:r w:rsidR="00907488">
        <w:rPr>
          <w:rFonts w:asciiTheme="minorHAnsi" w:hAnsiTheme="minorHAnsi" w:cstheme="minorHAnsi"/>
          <w:color w:val="231F20"/>
          <w:spacing w:val="-1"/>
          <w:sz w:val="20"/>
        </w:rPr>
        <w:t>D</w:t>
      </w:r>
      <w:r w:rsidRPr="00911AB6">
        <w:rPr>
          <w:rFonts w:asciiTheme="minorHAnsi" w:hAnsiTheme="minorHAnsi" w:cstheme="minorHAnsi"/>
          <w:color w:val="231F20"/>
          <w:spacing w:val="-1"/>
          <w:sz w:val="20"/>
        </w:rPr>
        <w:t>evelopment</w:t>
      </w:r>
      <w:r w:rsidRPr="00911AB6">
        <w:rPr>
          <w:rFonts w:asciiTheme="minorHAnsi" w:hAnsiTheme="minorHAnsi" w:cstheme="minorHAnsi"/>
          <w:color w:val="231F20"/>
          <w:spacing w:val="2"/>
          <w:sz w:val="20"/>
        </w:rPr>
        <w:t xml:space="preserve"> </w:t>
      </w:r>
      <w:r w:rsidR="00907488">
        <w:rPr>
          <w:rFonts w:asciiTheme="minorHAnsi" w:hAnsiTheme="minorHAnsi" w:cstheme="minorHAnsi"/>
          <w:color w:val="231F20"/>
          <w:sz w:val="20"/>
        </w:rPr>
        <w:t>S</w:t>
      </w:r>
      <w:r w:rsidRPr="00911AB6">
        <w:rPr>
          <w:rFonts w:asciiTheme="minorHAnsi" w:hAnsiTheme="minorHAnsi" w:cstheme="minorHAnsi"/>
          <w:color w:val="231F20"/>
          <w:sz w:val="20"/>
        </w:rPr>
        <w:t>trategy</w:t>
      </w:r>
      <w:r w:rsidR="003A1363" w:rsidRPr="00911AB6">
        <w:rPr>
          <w:rFonts w:asciiTheme="minorHAnsi" w:hAnsiTheme="minorHAnsi" w:cstheme="minorHAnsi"/>
          <w:color w:val="231F20"/>
          <w:sz w:val="20"/>
        </w:rPr>
        <w:t xml:space="preserve">. </w:t>
      </w:r>
    </w:p>
    <w:p w14:paraId="70F06D18" w14:textId="4BDE6B25" w:rsidR="003A1363" w:rsidRPr="003A1363" w:rsidRDefault="008B2DE4" w:rsidP="008B2DE4">
      <w:pPr>
        <w:pStyle w:val="BodyText"/>
        <w:widowControl w:val="0"/>
        <w:tabs>
          <w:tab w:val="left" w:pos="513"/>
        </w:tabs>
        <w:spacing w:before="59" w:after="0"/>
        <w:ind w:right="149"/>
        <w:rPr>
          <w:color w:val="231F20"/>
          <w:spacing w:val="-1"/>
        </w:rPr>
      </w:pPr>
      <w:r w:rsidRPr="00911AB6">
        <w:rPr>
          <w:rFonts w:asciiTheme="minorHAnsi" w:hAnsiTheme="minorHAnsi" w:cstheme="minorHAnsi"/>
          <w:color w:val="231F20"/>
          <w:spacing w:val="-1"/>
          <w:sz w:val="20"/>
        </w:rPr>
        <w:t>The</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ambition</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and</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expected</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pacing w:val="-1"/>
          <w:sz w:val="20"/>
        </w:rPr>
        <w:t>scale</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market</w:t>
      </w:r>
      <w:r w:rsidRPr="00911AB6">
        <w:rPr>
          <w:rFonts w:asciiTheme="minorHAnsi" w:hAnsiTheme="minorHAnsi" w:cstheme="minorHAnsi"/>
          <w:color w:val="231F20"/>
          <w:spacing w:val="8"/>
          <w:sz w:val="20"/>
        </w:rPr>
        <w:t xml:space="preserve"> </w:t>
      </w:r>
      <w:r w:rsidRPr="00911AB6">
        <w:rPr>
          <w:rFonts w:asciiTheme="minorHAnsi" w:hAnsiTheme="minorHAnsi" w:cstheme="minorHAnsi"/>
          <w:color w:val="231F20"/>
          <w:spacing w:val="-1"/>
          <w:sz w:val="20"/>
        </w:rPr>
        <w:t>transformation</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is</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to</w:t>
      </w:r>
      <w:r w:rsidRPr="00911AB6">
        <w:rPr>
          <w:rFonts w:asciiTheme="minorHAnsi" w:hAnsiTheme="minorHAnsi" w:cstheme="minorHAnsi"/>
          <w:color w:val="231F20"/>
          <w:spacing w:val="6"/>
          <w:sz w:val="20"/>
        </w:rPr>
        <w:t xml:space="preserve"> </w:t>
      </w:r>
      <w:r w:rsidRPr="00911AB6">
        <w:rPr>
          <w:rFonts w:asciiTheme="minorHAnsi" w:hAnsiTheme="minorHAnsi" w:cstheme="minorHAnsi"/>
          <w:color w:val="231F20"/>
          <w:sz w:val="20"/>
        </w:rPr>
        <w:t>ensure</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that,</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by</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end</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z w:val="20"/>
        </w:rPr>
        <w:t>of</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42"/>
          <w:w w:val="99"/>
          <w:sz w:val="20"/>
        </w:rPr>
        <w:t xml:space="preserve"> </w:t>
      </w:r>
      <w:r w:rsidRPr="00911AB6">
        <w:rPr>
          <w:rFonts w:asciiTheme="minorHAnsi" w:hAnsiTheme="minorHAnsi" w:cstheme="minorHAnsi"/>
          <w:color w:val="231F20"/>
          <w:spacing w:val="-1"/>
          <w:sz w:val="20"/>
        </w:rPr>
        <w:t>project,</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share</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 xml:space="preserve">of EVs </w:t>
      </w:r>
      <w:r w:rsidRPr="00911AB6">
        <w:rPr>
          <w:rFonts w:asciiTheme="minorHAnsi" w:hAnsiTheme="minorHAnsi" w:cstheme="minorHAnsi"/>
          <w:color w:val="231F20"/>
          <w:spacing w:val="-1"/>
          <w:sz w:val="20"/>
        </w:rPr>
        <w:t>in</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the</w:t>
      </w:r>
      <w:r w:rsidRPr="00911AB6">
        <w:rPr>
          <w:rFonts w:asciiTheme="minorHAnsi" w:hAnsiTheme="minorHAnsi" w:cstheme="minorHAnsi"/>
          <w:color w:val="231F20"/>
          <w:sz w:val="20"/>
        </w:rPr>
        <w:t xml:space="preserve"> taxi</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fleet</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pacing w:val="-1"/>
          <w:sz w:val="20"/>
        </w:rPr>
        <w:t>in</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the</w:t>
      </w:r>
      <w:r w:rsidRPr="00911AB6">
        <w:rPr>
          <w:rFonts w:asciiTheme="minorHAnsi" w:hAnsiTheme="minorHAnsi" w:cstheme="minorHAnsi"/>
          <w:color w:val="231F20"/>
          <w:spacing w:val="1"/>
          <w:sz w:val="20"/>
        </w:rPr>
        <w:t xml:space="preserve"> </w:t>
      </w:r>
      <w:r w:rsidRPr="00911AB6">
        <w:rPr>
          <w:rFonts w:asciiTheme="minorHAnsi" w:hAnsiTheme="minorHAnsi" w:cstheme="minorHAnsi"/>
          <w:color w:val="231F20"/>
          <w:sz w:val="20"/>
        </w:rPr>
        <w:t>country</w:t>
      </w:r>
      <w:r w:rsidRPr="00911AB6">
        <w:rPr>
          <w:rFonts w:asciiTheme="minorHAnsi" w:hAnsiTheme="minorHAnsi" w:cstheme="minorHAnsi"/>
          <w:color w:val="231F20"/>
          <w:spacing w:val="2"/>
          <w:sz w:val="20"/>
        </w:rPr>
        <w:t xml:space="preserve"> </w:t>
      </w:r>
      <w:r w:rsidR="00907488">
        <w:rPr>
          <w:rFonts w:asciiTheme="minorHAnsi" w:hAnsiTheme="minorHAnsi" w:cstheme="minorHAnsi"/>
          <w:color w:val="231F20"/>
          <w:spacing w:val="2"/>
          <w:sz w:val="20"/>
        </w:rPr>
        <w:t xml:space="preserve">will </w:t>
      </w:r>
      <w:r w:rsidRPr="00911AB6">
        <w:rPr>
          <w:rFonts w:asciiTheme="minorHAnsi" w:hAnsiTheme="minorHAnsi" w:cstheme="minorHAnsi"/>
          <w:color w:val="231F20"/>
          <w:spacing w:val="-1"/>
          <w:sz w:val="20"/>
        </w:rPr>
        <w:t>increase</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pacing w:val="-1"/>
          <w:sz w:val="20"/>
        </w:rPr>
        <w:t>substantially</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from</w:t>
      </w:r>
      <w:r w:rsidRPr="00911AB6">
        <w:rPr>
          <w:rFonts w:asciiTheme="minorHAnsi" w:hAnsiTheme="minorHAnsi" w:cstheme="minorHAnsi"/>
          <w:color w:val="231F20"/>
          <w:spacing w:val="3"/>
          <w:sz w:val="20"/>
        </w:rPr>
        <w:t xml:space="preserve"> </w:t>
      </w:r>
      <w:r w:rsidRPr="00911AB6">
        <w:rPr>
          <w:rFonts w:asciiTheme="minorHAnsi" w:hAnsiTheme="minorHAnsi" w:cstheme="minorHAnsi"/>
          <w:color w:val="231F20"/>
          <w:spacing w:val="2"/>
          <w:sz w:val="20"/>
        </w:rPr>
        <w:t>1.6%</w:t>
      </w:r>
      <w:r w:rsidRPr="00911AB6">
        <w:rPr>
          <w:rFonts w:asciiTheme="minorHAnsi" w:hAnsiTheme="minorHAnsi" w:cstheme="minorHAnsi"/>
          <w:color w:val="231F20"/>
          <w:sz w:val="20"/>
        </w:rPr>
        <w:t xml:space="preserve"> up</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to</w:t>
      </w:r>
      <w:r w:rsidRPr="00911AB6">
        <w:rPr>
          <w:rFonts w:asciiTheme="minorHAnsi" w:hAnsiTheme="minorHAnsi" w:cstheme="minorHAnsi"/>
          <w:color w:val="231F20"/>
          <w:spacing w:val="2"/>
          <w:sz w:val="20"/>
        </w:rPr>
        <w:t xml:space="preserve"> </w:t>
      </w:r>
      <w:r w:rsidRPr="00911AB6">
        <w:rPr>
          <w:rFonts w:asciiTheme="minorHAnsi" w:hAnsiTheme="minorHAnsi" w:cstheme="minorHAnsi"/>
          <w:color w:val="231F20"/>
          <w:sz w:val="20"/>
        </w:rPr>
        <w:t>6.5% or</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in</w:t>
      </w:r>
      <w:r w:rsidRPr="00911AB6">
        <w:rPr>
          <w:rFonts w:asciiTheme="minorHAnsi" w:hAnsiTheme="minorHAnsi" w:cstheme="minorHAnsi"/>
          <w:color w:val="231F20"/>
          <w:spacing w:val="84"/>
          <w:w w:val="99"/>
          <w:sz w:val="20"/>
        </w:rPr>
        <w:t xml:space="preserve"> </w:t>
      </w:r>
      <w:r w:rsidRPr="00911AB6">
        <w:rPr>
          <w:rFonts w:asciiTheme="minorHAnsi" w:hAnsiTheme="minorHAnsi" w:cstheme="minorHAnsi"/>
          <w:color w:val="231F20"/>
          <w:spacing w:val="-1"/>
          <w:sz w:val="20"/>
        </w:rPr>
        <w:t>absolute</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pacing w:val="-1"/>
          <w:sz w:val="20"/>
        </w:rPr>
        <w:t>numbers</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from</w:t>
      </w:r>
      <w:r w:rsidRPr="00911AB6">
        <w:rPr>
          <w:rFonts w:asciiTheme="minorHAnsi" w:hAnsiTheme="minorHAnsi" w:cstheme="minorHAnsi"/>
          <w:color w:val="231F20"/>
          <w:spacing w:val="-4"/>
          <w:sz w:val="20"/>
        </w:rPr>
        <w:t xml:space="preserve"> </w:t>
      </w:r>
      <w:r w:rsidRPr="00911AB6">
        <w:rPr>
          <w:rFonts w:asciiTheme="minorHAnsi" w:hAnsiTheme="minorHAnsi" w:cstheme="minorHAnsi"/>
          <w:color w:val="231F20"/>
          <w:spacing w:val="1"/>
          <w:sz w:val="20"/>
        </w:rPr>
        <w:t>99</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up</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to</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z w:val="20"/>
        </w:rPr>
        <w:t>399</w:t>
      </w:r>
      <w:r w:rsidRPr="00911AB6">
        <w:rPr>
          <w:rFonts w:asciiTheme="minorHAnsi" w:hAnsiTheme="minorHAnsi" w:cstheme="minorHAnsi"/>
          <w:color w:val="231F20"/>
          <w:spacing w:val="-5"/>
          <w:sz w:val="20"/>
        </w:rPr>
        <w:t xml:space="preserve"> </w:t>
      </w:r>
      <w:r w:rsidRPr="00911AB6">
        <w:rPr>
          <w:rFonts w:asciiTheme="minorHAnsi" w:hAnsiTheme="minorHAnsi" w:cstheme="minorHAnsi"/>
          <w:color w:val="231F20"/>
          <w:spacing w:val="-1"/>
          <w:sz w:val="20"/>
        </w:rPr>
        <w:t>vehicles.</w:t>
      </w:r>
    </w:p>
    <w:p w14:paraId="7CF59F3F" w14:textId="77777777" w:rsidR="00B45281" w:rsidRPr="00287E57" w:rsidRDefault="00B45281" w:rsidP="00287E57">
      <w:pPr>
        <w:pStyle w:val="Heading2"/>
      </w:pPr>
      <w:bookmarkStart w:id="24" w:name="_bookmark11"/>
      <w:bookmarkStart w:id="25" w:name="_Toc57816506"/>
      <w:bookmarkEnd w:id="24"/>
      <w:r w:rsidRPr="00287E57">
        <w:t>Implementation Arrangements</w:t>
      </w:r>
      <w:bookmarkEnd w:id="25"/>
    </w:p>
    <w:p w14:paraId="638AF350" w14:textId="2F5F3300" w:rsidR="00EC5125" w:rsidRPr="00911AB6" w:rsidRDefault="00EC5125" w:rsidP="00EC5125">
      <w:pPr>
        <w:pStyle w:val="BodyText"/>
        <w:rPr>
          <w:rFonts w:asciiTheme="minorHAnsi" w:hAnsiTheme="minorHAnsi" w:cstheme="minorHAnsi"/>
          <w:sz w:val="20"/>
        </w:rPr>
      </w:pPr>
      <w:r w:rsidRPr="00911AB6">
        <w:rPr>
          <w:rFonts w:asciiTheme="minorHAnsi" w:hAnsiTheme="minorHAnsi" w:cstheme="minorHAnsi"/>
          <w:b/>
          <w:bCs/>
          <w:sz w:val="20"/>
        </w:rPr>
        <w:t>Implementation modality</w:t>
      </w:r>
      <w:r w:rsidRPr="00911AB6">
        <w:rPr>
          <w:rFonts w:asciiTheme="minorHAnsi" w:hAnsiTheme="minorHAnsi" w:cstheme="minorHAnsi"/>
          <w:sz w:val="20"/>
        </w:rPr>
        <w:t xml:space="preserve">: The project is implemented for a period of 3 </w:t>
      </w:r>
      <w:r w:rsidR="007558F0">
        <w:rPr>
          <w:rFonts w:asciiTheme="minorHAnsi" w:hAnsiTheme="minorHAnsi" w:cstheme="minorHAnsi"/>
          <w:sz w:val="20"/>
        </w:rPr>
        <w:t xml:space="preserve">years </w:t>
      </w:r>
      <w:r w:rsidRPr="00911AB6">
        <w:rPr>
          <w:rFonts w:asciiTheme="minorHAnsi" w:hAnsiTheme="minorHAnsi" w:cstheme="minorHAnsi"/>
          <w:sz w:val="20"/>
        </w:rPr>
        <w:t>starting from September 201</w:t>
      </w:r>
      <w:r w:rsidR="00F44DB8">
        <w:rPr>
          <w:rFonts w:asciiTheme="minorHAnsi" w:hAnsiTheme="minorHAnsi" w:cstheme="minorHAnsi"/>
          <w:sz w:val="20"/>
        </w:rPr>
        <w:t>8</w:t>
      </w:r>
      <w:r w:rsidRPr="00911AB6">
        <w:rPr>
          <w:rFonts w:asciiTheme="minorHAnsi" w:hAnsiTheme="minorHAnsi" w:cstheme="minorHAnsi"/>
          <w:sz w:val="20"/>
        </w:rPr>
        <w:t xml:space="preserve">. It is nationally executed in accordance with the </w:t>
      </w:r>
      <w:bookmarkStart w:id="26" w:name="_Hlk50401247"/>
      <w:r w:rsidRPr="00911AB6">
        <w:rPr>
          <w:rFonts w:asciiTheme="minorHAnsi" w:hAnsiTheme="minorHAnsi" w:cstheme="minorHAnsi"/>
          <w:sz w:val="20"/>
        </w:rPr>
        <w:t>National Execution (NEX)</w:t>
      </w:r>
      <w:bookmarkEnd w:id="26"/>
      <w:r w:rsidRPr="00911AB6">
        <w:rPr>
          <w:rFonts w:asciiTheme="minorHAnsi" w:hAnsiTheme="minorHAnsi" w:cstheme="minorHAnsi"/>
          <w:sz w:val="20"/>
        </w:rPr>
        <w:t xml:space="preserve"> Manual agreed between the UNDP and </w:t>
      </w:r>
      <w:r w:rsidR="00706B2D">
        <w:rPr>
          <w:rFonts w:asciiTheme="minorHAnsi" w:hAnsiTheme="minorHAnsi" w:cstheme="minorHAnsi"/>
          <w:sz w:val="20"/>
        </w:rPr>
        <w:t xml:space="preserve">the </w:t>
      </w:r>
      <w:r w:rsidRPr="00911AB6">
        <w:rPr>
          <w:rFonts w:asciiTheme="minorHAnsi" w:hAnsiTheme="minorHAnsi" w:cstheme="minorHAnsi"/>
          <w:sz w:val="20"/>
        </w:rPr>
        <w:t>Royal Government of Bhutan (</w:t>
      </w:r>
      <w:proofErr w:type="spellStart"/>
      <w:r w:rsidRPr="00911AB6">
        <w:rPr>
          <w:rFonts w:asciiTheme="minorHAnsi" w:hAnsiTheme="minorHAnsi" w:cstheme="minorHAnsi"/>
          <w:sz w:val="20"/>
        </w:rPr>
        <w:t>RGoB</w:t>
      </w:r>
      <w:proofErr w:type="spellEnd"/>
      <w:r w:rsidRPr="00911AB6">
        <w:rPr>
          <w:rFonts w:asciiTheme="minorHAnsi" w:hAnsiTheme="minorHAnsi" w:cstheme="minorHAnsi"/>
          <w:sz w:val="20"/>
        </w:rPr>
        <w:t xml:space="preserve">). The </w:t>
      </w:r>
      <w:r w:rsidR="00E37162" w:rsidRPr="00911AB6">
        <w:rPr>
          <w:rFonts w:asciiTheme="minorHAnsi" w:hAnsiTheme="minorHAnsi" w:cstheme="minorHAnsi"/>
          <w:sz w:val="20"/>
        </w:rPr>
        <w:t>Implementing</w:t>
      </w:r>
      <w:r w:rsidRPr="00911AB6">
        <w:rPr>
          <w:rFonts w:asciiTheme="minorHAnsi" w:hAnsiTheme="minorHAnsi" w:cstheme="minorHAnsi"/>
          <w:sz w:val="20"/>
        </w:rPr>
        <w:t xml:space="preserve"> Agency for the Project is the </w:t>
      </w:r>
      <w:r w:rsidR="00E37162" w:rsidRPr="00911AB6">
        <w:rPr>
          <w:rFonts w:asciiTheme="minorHAnsi" w:hAnsiTheme="minorHAnsi" w:cstheme="minorHAnsi"/>
          <w:sz w:val="20"/>
        </w:rPr>
        <w:t>Ministry of Information and Communications</w:t>
      </w:r>
      <w:r w:rsidR="00FF2EC2">
        <w:rPr>
          <w:rFonts w:asciiTheme="minorHAnsi" w:hAnsiTheme="minorHAnsi" w:cstheme="minorHAnsi"/>
          <w:sz w:val="20"/>
        </w:rPr>
        <w:t xml:space="preserve"> (</w:t>
      </w:r>
      <w:proofErr w:type="spellStart"/>
      <w:r w:rsidR="00FF2EC2">
        <w:rPr>
          <w:rFonts w:asciiTheme="minorHAnsi" w:hAnsiTheme="minorHAnsi" w:cstheme="minorHAnsi"/>
          <w:sz w:val="20"/>
        </w:rPr>
        <w:t>MoIC</w:t>
      </w:r>
      <w:proofErr w:type="spellEnd"/>
      <w:r w:rsidR="00FF2EC2">
        <w:rPr>
          <w:rFonts w:asciiTheme="minorHAnsi" w:hAnsiTheme="minorHAnsi" w:cstheme="minorHAnsi"/>
          <w:sz w:val="20"/>
        </w:rPr>
        <w:t>)</w:t>
      </w:r>
      <w:r w:rsidRPr="00911AB6">
        <w:rPr>
          <w:rFonts w:asciiTheme="minorHAnsi" w:hAnsiTheme="minorHAnsi" w:cstheme="minorHAnsi"/>
          <w:sz w:val="20"/>
        </w:rPr>
        <w:t xml:space="preserve">, which has the governmental mandate to </w:t>
      </w:r>
      <w:r w:rsidR="00E37162" w:rsidRPr="00911AB6">
        <w:rPr>
          <w:rFonts w:asciiTheme="minorHAnsi" w:hAnsiTheme="minorHAnsi" w:cstheme="minorHAnsi"/>
          <w:sz w:val="20"/>
        </w:rPr>
        <w:t>promote low emissions and efficient transportation system in Bhutan</w:t>
      </w:r>
      <w:r w:rsidRPr="00911AB6">
        <w:rPr>
          <w:rFonts w:asciiTheme="minorHAnsi" w:hAnsiTheme="minorHAnsi" w:cstheme="minorHAnsi"/>
          <w:sz w:val="20"/>
        </w:rPr>
        <w:t>.</w:t>
      </w:r>
      <w:r w:rsidR="00E37162" w:rsidRPr="00911AB6">
        <w:rPr>
          <w:rFonts w:asciiTheme="minorHAnsi" w:hAnsiTheme="minorHAnsi" w:cstheme="minorHAnsi"/>
          <w:sz w:val="20"/>
        </w:rPr>
        <w:t xml:space="preserve"> </w:t>
      </w:r>
    </w:p>
    <w:p w14:paraId="047BCBA4" w14:textId="723456F2" w:rsidR="00EC5125" w:rsidRPr="00911AB6" w:rsidRDefault="00E37162" w:rsidP="00E37162">
      <w:pPr>
        <w:pStyle w:val="BodyText"/>
        <w:rPr>
          <w:rFonts w:asciiTheme="minorHAnsi" w:hAnsiTheme="minorHAnsi" w:cstheme="minorHAnsi"/>
          <w:sz w:val="20"/>
        </w:rPr>
      </w:pPr>
      <w:r w:rsidRPr="00911AB6">
        <w:rPr>
          <w:rFonts w:asciiTheme="minorHAnsi" w:hAnsiTheme="minorHAnsi" w:cstheme="minorHAnsi"/>
          <w:sz w:val="20"/>
        </w:rPr>
        <w:t xml:space="preserve">There is a </w:t>
      </w:r>
      <w:r w:rsidR="00706B2D" w:rsidRPr="00911AB6">
        <w:rPr>
          <w:rFonts w:asciiTheme="minorHAnsi" w:hAnsiTheme="minorHAnsi" w:cstheme="minorHAnsi"/>
          <w:sz w:val="20"/>
        </w:rPr>
        <w:t>full</w:t>
      </w:r>
      <w:r w:rsidR="00706B2D">
        <w:rPr>
          <w:rFonts w:asciiTheme="minorHAnsi" w:hAnsiTheme="minorHAnsi" w:cstheme="minorHAnsi"/>
          <w:sz w:val="20"/>
        </w:rPr>
        <w:t>-</w:t>
      </w:r>
      <w:r w:rsidRPr="00911AB6">
        <w:rPr>
          <w:rFonts w:asciiTheme="minorHAnsi" w:hAnsiTheme="minorHAnsi" w:cstheme="minorHAnsi"/>
          <w:sz w:val="20"/>
        </w:rPr>
        <w:t xml:space="preserve">time </w:t>
      </w:r>
      <w:r w:rsidR="00EC5125" w:rsidRPr="00911AB6">
        <w:rPr>
          <w:rFonts w:asciiTheme="minorHAnsi" w:hAnsiTheme="minorHAnsi" w:cstheme="minorHAnsi"/>
          <w:sz w:val="20"/>
        </w:rPr>
        <w:t>Project Management Unit (PMU)</w:t>
      </w:r>
      <w:r w:rsidRPr="00911AB6">
        <w:rPr>
          <w:rFonts w:asciiTheme="minorHAnsi" w:hAnsiTheme="minorHAnsi" w:cstheme="minorHAnsi"/>
          <w:sz w:val="20"/>
        </w:rPr>
        <w:t xml:space="preserve"> for the project</w:t>
      </w:r>
      <w:r w:rsidR="00EC5125" w:rsidRPr="00911AB6">
        <w:rPr>
          <w:rFonts w:asciiTheme="minorHAnsi" w:hAnsiTheme="minorHAnsi" w:cstheme="minorHAnsi"/>
          <w:sz w:val="20"/>
        </w:rPr>
        <w:t>. The PMU is responsible for overall coordination</w:t>
      </w:r>
      <w:r w:rsidRPr="00911AB6">
        <w:rPr>
          <w:rFonts w:asciiTheme="minorHAnsi" w:hAnsiTheme="minorHAnsi" w:cstheme="minorHAnsi"/>
          <w:sz w:val="20"/>
        </w:rPr>
        <w:t>,</w:t>
      </w:r>
      <w:r w:rsidR="00EC5125" w:rsidRPr="00911AB6">
        <w:rPr>
          <w:rFonts w:asciiTheme="minorHAnsi" w:hAnsiTheme="minorHAnsi" w:cstheme="minorHAnsi"/>
          <w:sz w:val="20"/>
        </w:rPr>
        <w:t xml:space="preserve"> </w:t>
      </w:r>
      <w:r w:rsidRPr="00911AB6">
        <w:rPr>
          <w:rFonts w:asciiTheme="minorHAnsi" w:hAnsiTheme="minorHAnsi" w:cstheme="minorHAnsi"/>
          <w:sz w:val="20"/>
        </w:rPr>
        <w:t>implementation and</w:t>
      </w:r>
      <w:r w:rsidR="00EC5125" w:rsidRPr="00911AB6">
        <w:rPr>
          <w:rFonts w:asciiTheme="minorHAnsi" w:hAnsiTheme="minorHAnsi" w:cstheme="minorHAnsi"/>
          <w:sz w:val="20"/>
        </w:rPr>
        <w:t xml:space="preserve"> delivery of project outputs in a timely and effective manner. </w:t>
      </w:r>
      <w:r w:rsidRPr="00911AB6">
        <w:rPr>
          <w:rFonts w:asciiTheme="minorHAnsi" w:hAnsiTheme="minorHAnsi" w:cstheme="minorHAnsi"/>
          <w:sz w:val="20"/>
        </w:rPr>
        <w:t xml:space="preserve">The </w:t>
      </w:r>
      <w:r w:rsidR="00EC5125" w:rsidRPr="00911AB6">
        <w:rPr>
          <w:rFonts w:asciiTheme="minorHAnsi" w:hAnsiTheme="minorHAnsi" w:cstheme="minorHAnsi"/>
          <w:sz w:val="20"/>
        </w:rPr>
        <w:t xml:space="preserve">PMU comprises of a Project </w:t>
      </w:r>
      <w:r w:rsidRPr="00911AB6">
        <w:rPr>
          <w:rFonts w:asciiTheme="minorHAnsi" w:hAnsiTheme="minorHAnsi" w:cstheme="minorHAnsi"/>
          <w:sz w:val="20"/>
        </w:rPr>
        <w:t>Manager</w:t>
      </w:r>
      <w:r w:rsidR="00EC5125" w:rsidRPr="00911AB6">
        <w:rPr>
          <w:rFonts w:asciiTheme="minorHAnsi" w:hAnsiTheme="minorHAnsi" w:cstheme="minorHAnsi"/>
          <w:sz w:val="20"/>
        </w:rPr>
        <w:t xml:space="preserve"> for operational direction, </w:t>
      </w:r>
      <w:r w:rsidRPr="00911AB6">
        <w:rPr>
          <w:rFonts w:asciiTheme="minorHAnsi" w:hAnsiTheme="minorHAnsi" w:cstheme="minorHAnsi"/>
          <w:sz w:val="20"/>
        </w:rPr>
        <w:t>implementation</w:t>
      </w:r>
      <w:r w:rsidR="00EC5125" w:rsidRPr="00911AB6">
        <w:rPr>
          <w:rFonts w:asciiTheme="minorHAnsi" w:hAnsiTheme="minorHAnsi" w:cstheme="minorHAnsi"/>
          <w:sz w:val="20"/>
        </w:rPr>
        <w:t xml:space="preserve"> and management of the project; Project Support Officer </w:t>
      </w:r>
      <w:r w:rsidR="00100A78">
        <w:rPr>
          <w:rFonts w:asciiTheme="minorHAnsi" w:hAnsiTheme="minorHAnsi" w:cstheme="minorHAnsi"/>
          <w:sz w:val="20"/>
        </w:rPr>
        <w:t xml:space="preserve">and Project Administrator </w:t>
      </w:r>
      <w:r w:rsidR="00EC5125" w:rsidRPr="00911AB6">
        <w:rPr>
          <w:rFonts w:asciiTheme="minorHAnsi" w:hAnsiTheme="minorHAnsi" w:cstheme="minorHAnsi"/>
          <w:sz w:val="20"/>
        </w:rPr>
        <w:t>for project administration and day-to-day support to project management</w:t>
      </w:r>
      <w:r w:rsidRPr="00911AB6">
        <w:rPr>
          <w:rFonts w:asciiTheme="minorHAnsi" w:hAnsiTheme="minorHAnsi" w:cstheme="minorHAnsi"/>
          <w:sz w:val="20"/>
        </w:rPr>
        <w:t>.</w:t>
      </w:r>
      <w:r w:rsidR="00FF2EC2">
        <w:rPr>
          <w:rFonts w:asciiTheme="minorHAnsi" w:hAnsiTheme="minorHAnsi" w:cstheme="minorHAnsi"/>
          <w:sz w:val="20"/>
        </w:rPr>
        <w:t xml:space="preserve"> The PMU operated from </w:t>
      </w:r>
      <w:proofErr w:type="spellStart"/>
      <w:r w:rsidR="00FF2EC2">
        <w:rPr>
          <w:rFonts w:asciiTheme="minorHAnsi" w:hAnsiTheme="minorHAnsi" w:cstheme="minorHAnsi"/>
          <w:sz w:val="20"/>
        </w:rPr>
        <w:t>MoIC</w:t>
      </w:r>
      <w:proofErr w:type="spellEnd"/>
      <w:r w:rsidR="00FF2EC2">
        <w:rPr>
          <w:rFonts w:asciiTheme="minorHAnsi" w:hAnsiTheme="minorHAnsi" w:cstheme="minorHAnsi"/>
          <w:sz w:val="20"/>
        </w:rPr>
        <w:t xml:space="preserve"> however, f</w:t>
      </w:r>
      <w:r w:rsidR="00FF2EC2" w:rsidRPr="00911AB6">
        <w:rPr>
          <w:rFonts w:asciiTheme="minorHAnsi" w:hAnsiTheme="minorHAnsi" w:cstheme="minorHAnsi"/>
          <w:sz w:val="20"/>
        </w:rPr>
        <w:t xml:space="preserve">rom August 2020, the project management along with its mandates has been transferred to the Office of the </w:t>
      </w:r>
      <w:r w:rsidR="00FF2EC2">
        <w:rPr>
          <w:rFonts w:asciiTheme="minorHAnsi" w:hAnsiTheme="minorHAnsi" w:cstheme="minorHAnsi"/>
          <w:sz w:val="20"/>
        </w:rPr>
        <w:t xml:space="preserve">Prime </w:t>
      </w:r>
      <w:r w:rsidR="00FF2EC2" w:rsidRPr="00911AB6">
        <w:rPr>
          <w:rFonts w:asciiTheme="minorHAnsi" w:hAnsiTheme="minorHAnsi" w:cstheme="minorHAnsi"/>
          <w:sz w:val="20"/>
        </w:rPr>
        <w:t>Minister of Bhutan</w:t>
      </w:r>
      <w:r w:rsidR="00FF2EC2">
        <w:rPr>
          <w:rFonts w:asciiTheme="minorHAnsi" w:hAnsiTheme="minorHAnsi" w:cstheme="minorHAnsi"/>
          <w:sz w:val="20"/>
        </w:rPr>
        <w:t xml:space="preserve"> (PMO)</w:t>
      </w:r>
      <w:r w:rsidR="00FF2EC2" w:rsidRPr="00911AB6">
        <w:rPr>
          <w:rFonts w:asciiTheme="minorHAnsi" w:hAnsiTheme="minorHAnsi" w:cstheme="minorHAnsi"/>
          <w:sz w:val="20"/>
        </w:rPr>
        <w:t>.</w:t>
      </w:r>
      <w:r w:rsidR="00100A78">
        <w:rPr>
          <w:rFonts w:asciiTheme="minorHAnsi" w:hAnsiTheme="minorHAnsi" w:cstheme="minorHAnsi"/>
          <w:sz w:val="20"/>
        </w:rPr>
        <w:t xml:space="preserve"> But the Project Administrator is not there with the PMU anymore.</w:t>
      </w:r>
    </w:p>
    <w:p w14:paraId="572873CA" w14:textId="35DF5060" w:rsidR="00B46D09" w:rsidRPr="00B46D09" w:rsidRDefault="00E37162" w:rsidP="00B46D09">
      <w:pPr>
        <w:pStyle w:val="BodyText"/>
        <w:rPr>
          <w:spacing w:val="-1"/>
        </w:rPr>
      </w:pPr>
      <w:r w:rsidRPr="00911AB6">
        <w:rPr>
          <w:rFonts w:asciiTheme="minorHAnsi" w:hAnsiTheme="minorHAnsi" w:cstheme="minorHAnsi"/>
          <w:spacing w:val="-1"/>
          <w:sz w:val="20"/>
        </w:rPr>
        <w:t>The</w:t>
      </w:r>
      <w:r w:rsidRPr="00911AB6">
        <w:rPr>
          <w:rFonts w:asciiTheme="minorHAnsi" w:hAnsiTheme="minorHAnsi" w:cstheme="minorHAnsi"/>
          <w:spacing w:val="-3"/>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2"/>
          <w:sz w:val="20"/>
        </w:rPr>
        <w:t xml:space="preserve"> </w:t>
      </w:r>
      <w:r w:rsidRPr="00911AB6">
        <w:rPr>
          <w:rFonts w:asciiTheme="minorHAnsi" w:hAnsiTheme="minorHAnsi" w:cstheme="minorHAnsi"/>
          <w:sz w:val="20"/>
        </w:rPr>
        <w:t>is</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supported</w:t>
      </w:r>
      <w:r w:rsidRPr="00911AB6">
        <w:rPr>
          <w:rFonts w:asciiTheme="minorHAnsi" w:hAnsiTheme="minorHAnsi" w:cstheme="minorHAnsi"/>
          <w:spacing w:val="-7"/>
          <w:sz w:val="20"/>
        </w:rPr>
        <w:t xml:space="preserve"> </w:t>
      </w:r>
      <w:r w:rsidRPr="00911AB6">
        <w:rPr>
          <w:rFonts w:asciiTheme="minorHAnsi" w:hAnsiTheme="minorHAnsi" w:cstheme="minorHAnsi"/>
          <w:sz w:val="20"/>
        </w:rPr>
        <w:t>by</w:t>
      </w:r>
      <w:r w:rsidRPr="00911AB6">
        <w:rPr>
          <w:rFonts w:asciiTheme="minorHAnsi" w:hAnsiTheme="minorHAnsi" w:cstheme="minorHAnsi"/>
          <w:spacing w:val="-7"/>
          <w:sz w:val="20"/>
        </w:rPr>
        <w:t xml:space="preserve"> </w:t>
      </w:r>
      <w:r w:rsidRPr="00911AB6">
        <w:rPr>
          <w:rFonts w:asciiTheme="minorHAnsi" w:hAnsiTheme="minorHAnsi" w:cstheme="minorHAnsi"/>
          <w:sz w:val="20"/>
        </w:rPr>
        <w:t>a</w:t>
      </w:r>
      <w:r w:rsidRPr="00911AB6">
        <w:rPr>
          <w:rFonts w:asciiTheme="minorHAnsi" w:hAnsiTheme="minorHAnsi" w:cstheme="minorHAnsi"/>
          <w:spacing w:val="-5"/>
          <w:sz w:val="20"/>
        </w:rPr>
        <w:t xml:space="preserve"> </w:t>
      </w:r>
      <w:r w:rsidR="00FF2EC2">
        <w:rPr>
          <w:rFonts w:asciiTheme="minorHAnsi" w:hAnsiTheme="minorHAnsi" w:cstheme="minorHAnsi"/>
          <w:spacing w:val="-5"/>
          <w:sz w:val="20"/>
        </w:rPr>
        <w:t xml:space="preserve">Project Board for guidance and a </w:t>
      </w:r>
      <w:r w:rsidRPr="00911AB6">
        <w:rPr>
          <w:rFonts w:asciiTheme="minorHAnsi" w:hAnsiTheme="minorHAnsi" w:cstheme="minorHAnsi"/>
          <w:spacing w:val="-1"/>
          <w:sz w:val="20"/>
        </w:rPr>
        <w:t>Technical</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Advisory</w:t>
      </w:r>
      <w:r w:rsidRPr="00911AB6">
        <w:rPr>
          <w:rFonts w:asciiTheme="minorHAnsi" w:hAnsiTheme="minorHAnsi" w:cstheme="minorHAnsi"/>
          <w:spacing w:val="91"/>
          <w:w w:val="99"/>
          <w:sz w:val="20"/>
        </w:rPr>
        <w:t xml:space="preserve"> </w:t>
      </w:r>
      <w:r w:rsidRPr="00911AB6">
        <w:rPr>
          <w:rFonts w:asciiTheme="minorHAnsi" w:hAnsiTheme="minorHAnsi" w:cstheme="minorHAnsi"/>
          <w:spacing w:val="-1"/>
          <w:sz w:val="20"/>
        </w:rPr>
        <w:t>Committee</w:t>
      </w:r>
      <w:r w:rsidRPr="00911AB6">
        <w:rPr>
          <w:rFonts w:asciiTheme="minorHAnsi" w:hAnsiTheme="minorHAnsi" w:cstheme="minorHAnsi"/>
          <w:spacing w:val="10"/>
          <w:sz w:val="20"/>
        </w:rPr>
        <w:t xml:space="preserve"> </w:t>
      </w:r>
      <w:r w:rsidRPr="00911AB6">
        <w:rPr>
          <w:rFonts w:asciiTheme="minorHAnsi" w:hAnsiTheme="minorHAnsi" w:cstheme="minorHAnsi"/>
          <w:spacing w:val="-1"/>
          <w:sz w:val="20"/>
        </w:rPr>
        <w:t>(TAC).</w:t>
      </w:r>
      <w:r w:rsidRPr="00911AB6">
        <w:rPr>
          <w:rFonts w:asciiTheme="minorHAnsi" w:hAnsiTheme="minorHAnsi" w:cstheme="minorHAnsi"/>
          <w:spacing w:val="10"/>
          <w:sz w:val="20"/>
        </w:rPr>
        <w:t xml:space="preserve"> </w:t>
      </w:r>
      <w:r w:rsidRPr="00911AB6">
        <w:rPr>
          <w:rFonts w:asciiTheme="minorHAnsi" w:hAnsiTheme="minorHAnsi" w:cstheme="minorHAnsi"/>
          <w:spacing w:val="-1"/>
          <w:sz w:val="20"/>
        </w:rPr>
        <w:t>The</w:t>
      </w:r>
      <w:r w:rsidR="00352943">
        <w:rPr>
          <w:rFonts w:asciiTheme="minorHAnsi" w:hAnsiTheme="minorHAnsi" w:cstheme="minorHAnsi"/>
          <w:spacing w:val="10"/>
          <w:sz w:val="20"/>
        </w:rPr>
        <w:t xml:space="preserve"> </w:t>
      </w:r>
      <w:r w:rsidR="00B46D09" w:rsidRPr="00911AB6">
        <w:rPr>
          <w:rFonts w:asciiTheme="minorHAnsi" w:hAnsiTheme="minorHAnsi" w:cstheme="minorHAnsi"/>
          <w:sz w:val="20"/>
        </w:rPr>
        <w:t>TAC</w:t>
      </w:r>
      <w:r w:rsidRPr="00911AB6">
        <w:rPr>
          <w:rFonts w:asciiTheme="minorHAnsi" w:hAnsiTheme="minorHAnsi" w:cstheme="minorHAnsi"/>
          <w:sz w:val="20"/>
        </w:rPr>
        <w:t>,</w:t>
      </w:r>
      <w:r w:rsidRPr="00911AB6">
        <w:rPr>
          <w:rFonts w:asciiTheme="minorHAnsi" w:hAnsiTheme="minorHAnsi" w:cstheme="minorHAnsi"/>
          <w:spacing w:val="13"/>
          <w:sz w:val="20"/>
        </w:rPr>
        <w:t xml:space="preserve"> </w:t>
      </w:r>
      <w:r w:rsidRPr="00911AB6">
        <w:rPr>
          <w:rFonts w:asciiTheme="minorHAnsi" w:hAnsiTheme="minorHAnsi" w:cstheme="minorHAnsi"/>
          <w:sz w:val="20"/>
        </w:rPr>
        <w:t>is</w:t>
      </w:r>
      <w:r w:rsidRPr="00911AB6">
        <w:rPr>
          <w:rFonts w:asciiTheme="minorHAnsi" w:hAnsiTheme="minorHAnsi" w:cstheme="minorHAnsi"/>
          <w:spacing w:val="11"/>
          <w:sz w:val="20"/>
        </w:rPr>
        <w:t xml:space="preserve"> </w:t>
      </w:r>
      <w:r w:rsidRPr="00911AB6">
        <w:rPr>
          <w:rFonts w:asciiTheme="minorHAnsi" w:hAnsiTheme="minorHAnsi" w:cstheme="minorHAnsi"/>
          <w:sz w:val="20"/>
        </w:rPr>
        <w:t>a</w:t>
      </w:r>
      <w:r w:rsidRPr="00911AB6">
        <w:rPr>
          <w:rFonts w:asciiTheme="minorHAnsi" w:hAnsiTheme="minorHAnsi" w:cstheme="minorHAnsi"/>
          <w:spacing w:val="10"/>
          <w:sz w:val="20"/>
        </w:rPr>
        <w:t xml:space="preserve"> </w:t>
      </w:r>
      <w:r w:rsidRPr="00911AB6">
        <w:rPr>
          <w:rFonts w:asciiTheme="minorHAnsi" w:hAnsiTheme="minorHAnsi" w:cstheme="minorHAnsi"/>
          <w:spacing w:val="-1"/>
          <w:sz w:val="20"/>
        </w:rPr>
        <w:t>multi-disciplinary</w:t>
      </w:r>
      <w:r w:rsidRPr="00911AB6">
        <w:rPr>
          <w:rFonts w:asciiTheme="minorHAnsi" w:hAnsiTheme="minorHAnsi" w:cstheme="minorHAnsi"/>
          <w:spacing w:val="9"/>
          <w:sz w:val="20"/>
        </w:rPr>
        <w:t xml:space="preserve"> </w:t>
      </w:r>
      <w:r w:rsidRPr="00911AB6">
        <w:rPr>
          <w:rFonts w:asciiTheme="minorHAnsi" w:hAnsiTheme="minorHAnsi" w:cstheme="minorHAnsi"/>
          <w:spacing w:val="-1"/>
          <w:sz w:val="20"/>
        </w:rPr>
        <w:t>team</w:t>
      </w:r>
      <w:r w:rsidRPr="00911AB6">
        <w:rPr>
          <w:rFonts w:asciiTheme="minorHAnsi" w:hAnsiTheme="minorHAnsi" w:cstheme="minorHAnsi"/>
          <w:spacing w:val="10"/>
          <w:sz w:val="20"/>
        </w:rPr>
        <w:t xml:space="preserve"> </w:t>
      </w:r>
      <w:r w:rsidRPr="00911AB6">
        <w:rPr>
          <w:rFonts w:asciiTheme="minorHAnsi" w:hAnsiTheme="minorHAnsi" w:cstheme="minorHAnsi"/>
          <w:sz w:val="20"/>
        </w:rPr>
        <w:t>of</w:t>
      </w:r>
      <w:r w:rsidRPr="00911AB6">
        <w:rPr>
          <w:rFonts w:asciiTheme="minorHAnsi" w:hAnsiTheme="minorHAnsi" w:cstheme="minorHAnsi"/>
          <w:spacing w:val="9"/>
          <w:sz w:val="20"/>
        </w:rPr>
        <w:t xml:space="preserve"> </w:t>
      </w:r>
      <w:r w:rsidRPr="00911AB6">
        <w:rPr>
          <w:rFonts w:asciiTheme="minorHAnsi" w:hAnsiTheme="minorHAnsi" w:cstheme="minorHAnsi"/>
          <w:spacing w:val="-1"/>
          <w:sz w:val="20"/>
        </w:rPr>
        <w:t>technical</w:t>
      </w:r>
      <w:r w:rsidRPr="00911AB6">
        <w:rPr>
          <w:rFonts w:asciiTheme="minorHAnsi" w:hAnsiTheme="minorHAnsi" w:cstheme="minorHAnsi"/>
          <w:spacing w:val="13"/>
          <w:sz w:val="20"/>
        </w:rPr>
        <w:t xml:space="preserve"> </w:t>
      </w:r>
      <w:r w:rsidRPr="00911AB6">
        <w:rPr>
          <w:rFonts w:asciiTheme="minorHAnsi" w:hAnsiTheme="minorHAnsi" w:cstheme="minorHAnsi"/>
          <w:spacing w:val="-1"/>
          <w:sz w:val="20"/>
        </w:rPr>
        <w:t>people</w:t>
      </w:r>
      <w:r w:rsidRPr="00911AB6">
        <w:rPr>
          <w:rFonts w:asciiTheme="minorHAnsi" w:hAnsiTheme="minorHAnsi" w:cstheme="minorHAnsi"/>
          <w:spacing w:val="10"/>
          <w:sz w:val="20"/>
        </w:rPr>
        <w:t xml:space="preserve"> </w:t>
      </w:r>
      <w:r w:rsidRPr="00911AB6">
        <w:rPr>
          <w:rFonts w:asciiTheme="minorHAnsi" w:hAnsiTheme="minorHAnsi" w:cstheme="minorHAnsi"/>
          <w:spacing w:val="-1"/>
          <w:sz w:val="20"/>
        </w:rPr>
        <w:t>from</w:t>
      </w:r>
      <w:r w:rsidRPr="00911AB6">
        <w:rPr>
          <w:rFonts w:asciiTheme="minorHAnsi" w:hAnsiTheme="minorHAnsi" w:cstheme="minorHAnsi"/>
          <w:spacing w:val="9"/>
          <w:sz w:val="20"/>
        </w:rPr>
        <w:t xml:space="preserve"> </w:t>
      </w:r>
      <w:r w:rsidRPr="00911AB6">
        <w:rPr>
          <w:rFonts w:asciiTheme="minorHAnsi" w:hAnsiTheme="minorHAnsi" w:cstheme="minorHAnsi"/>
          <w:spacing w:val="-1"/>
          <w:sz w:val="20"/>
        </w:rPr>
        <w:t>various</w:t>
      </w:r>
      <w:r w:rsidRPr="00911AB6">
        <w:rPr>
          <w:rFonts w:asciiTheme="minorHAnsi" w:hAnsiTheme="minorHAnsi" w:cstheme="minorHAnsi"/>
          <w:spacing w:val="69"/>
          <w:w w:val="99"/>
          <w:sz w:val="20"/>
        </w:rPr>
        <w:t xml:space="preserve"> </w:t>
      </w:r>
      <w:r w:rsidRPr="00911AB6">
        <w:rPr>
          <w:rFonts w:asciiTheme="minorHAnsi" w:hAnsiTheme="minorHAnsi" w:cstheme="minorHAnsi"/>
          <w:spacing w:val="-1"/>
          <w:sz w:val="20"/>
        </w:rPr>
        <w:t>government</w:t>
      </w:r>
      <w:r w:rsidRPr="00911AB6">
        <w:rPr>
          <w:rFonts w:asciiTheme="minorHAnsi" w:hAnsiTheme="minorHAnsi" w:cstheme="minorHAnsi"/>
          <w:spacing w:val="12"/>
          <w:sz w:val="20"/>
        </w:rPr>
        <w:t xml:space="preserve"> </w:t>
      </w:r>
      <w:r w:rsidRPr="00911AB6">
        <w:rPr>
          <w:rFonts w:asciiTheme="minorHAnsi" w:hAnsiTheme="minorHAnsi" w:cstheme="minorHAnsi"/>
          <w:spacing w:val="-1"/>
          <w:sz w:val="20"/>
        </w:rPr>
        <w:t>agencies</w:t>
      </w:r>
      <w:r w:rsidRPr="00911AB6">
        <w:rPr>
          <w:rFonts w:asciiTheme="minorHAnsi" w:hAnsiTheme="minorHAnsi" w:cstheme="minorHAnsi"/>
          <w:spacing w:val="12"/>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11"/>
          <w:sz w:val="20"/>
        </w:rPr>
        <w:t xml:space="preserve"> </w:t>
      </w:r>
      <w:r w:rsidR="00B46D09" w:rsidRPr="00911AB6">
        <w:rPr>
          <w:rFonts w:asciiTheme="minorHAnsi" w:hAnsiTheme="minorHAnsi" w:cstheme="minorHAnsi"/>
          <w:spacing w:val="-1"/>
          <w:sz w:val="20"/>
        </w:rPr>
        <w:t>corporations</w:t>
      </w:r>
      <w:r w:rsidRPr="00911AB6">
        <w:rPr>
          <w:rFonts w:asciiTheme="minorHAnsi" w:hAnsiTheme="minorHAnsi" w:cstheme="minorHAnsi"/>
          <w:spacing w:val="-1"/>
          <w:sz w:val="20"/>
        </w:rPr>
        <w:t>,</w:t>
      </w:r>
      <w:r w:rsidRPr="00911AB6">
        <w:rPr>
          <w:rFonts w:asciiTheme="minorHAnsi" w:hAnsiTheme="minorHAnsi" w:cstheme="minorHAnsi"/>
          <w:spacing w:val="13"/>
          <w:sz w:val="20"/>
        </w:rPr>
        <w:t xml:space="preserve"> </w:t>
      </w:r>
      <w:r w:rsidRPr="00911AB6">
        <w:rPr>
          <w:rFonts w:asciiTheme="minorHAnsi" w:hAnsiTheme="minorHAnsi" w:cstheme="minorHAnsi"/>
          <w:spacing w:val="-1"/>
          <w:sz w:val="20"/>
        </w:rPr>
        <w:t>to</w:t>
      </w:r>
      <w:r w:rsidRPr="00911AB6">
        <w:rPr>
          <w:rFonts w:asciiTheme="minorHAnsi" w:hAnsiTheme="minorHAnsi" w:cstheme="minorHAnsi"/>
          <w:spacing w:val="12"/>
          <w:sz w:val="20"/>
        </w:rPr>
        <w:t xml:space="preserve"> </w:t>
      </w:r>
      <w:r w:rsidRPr="00911AB6">
        <w:rPr>
          <w:rFonts w:asciiTheme="minorHAnsi" w:hAnsiTheme="minorHAnsi" w:cstheme="minorHAnsi"/>
          <w:spacing w:val="-1"/>
          <w:sz w:val="20"/>
        </w:rPr>
        <w:t>provide</w:t>
      </w:r>
      <w:r w:rsidRPr="00911AB6">
        <w:rPr>
          <w:rFonts w:asciiTheme="minorHAnsi" w:hAnsiTheme="minorHAnsi" w:cstheme="minorHAnsi"/>
          <w:spacing w:val="12"/>
          <w:sz w:val="20"/>
        </w:rPr>
        <w:t xml:space="preserve"> </w:t>
      </w:r>
      <w:r w:rsidRPr="00911AB6">
        <w:rPr>
          <w:rFonts w:asciiTheme="minorHAnsi" w:hAnsiTheme="minorHAnsi" w:cstheme="minorHAnsi"/>
          <w:spacing w:val="-1"/>
          <w:sz w:val="20"/>
        </w:rPr>
        <w:t>technical</w:t>
      </w:r>
      <w:r w:rsidRPr="00911AB6">
        <w:rPr>
          <w:rFonts w:asciiTheme="minorHAnsi" w:hAnsiTheme="minorHAnsi" w:cstheme="minorHAnsi"/>
          <w:spacing w:val="12"/>
          <w:sz w:val="20"/>
        </w:rPr>
        <w:t xml:space="preserve"> </w:t>
      </w:r>
      <w:r w:rsidRPr="00911AB6">
        <w:rPr>
          <w:rFonts w:asciiTheme="minorHAnsi" w:hAnsiTheme="minorHAnsi" w:cstheme="minorHAnsi"/>
          <w:spacing w:val="-1"/>
          <w:sz w:val="20"/>
        </w:rPr>
        <w:t>advice</w:t>
      </w:r>
      <w:r w:rsidRPr="00911AB6">
        <w:rPr>
          <w:rFonts w:asciiTheme="minorHAnsi" w:hAnsiTheme="minorHAnsi" w:cstheme="minorHAnsi"/>
          <w:spacing w:val="13"/>
          <w:sz w:val="20"/>
        </w:rPr>
        <w:t xml:space="preserve"> </w:t>
      </w:r>
      <w:r w:rsidRPr="00911AB6">
        <w:rPr>
          <w:rFonts w:asciiTheme="minorHAnsi" w:hAnsiTheme="minorHAnsi" w:cstheme="minorHAnsi"/>
          <w:spacing w:val="-1"/>
          <w:sz w:val="20"/>
        </w:rPr>
        <w:t>and</w:t>
      </w:r>
      <w:r w:rsidRPr="00911AB6">
        <w:rPr>
          <w:rFonts w:asciiTheme="minorHAnsi" w:hAnsiTheme="minorHAnsi" w:cstheme="minorHAnsi"/>
          <w:spacing w:val="11"/>
          <w:sz w:val="20"/>
        </w:rPr>
        <w:t xml:space="preserve"> </w:t>
      </w:r>
      <w:r w:rsidRPr="00911AB6">
        <w:rPr>
          <w:rFonts w:asciiTheme="minorHAnsi" w:hAnsiTheme="minorHAnsi" w:cstheme="minorHAnsi"/>
          <w:spacing w:val="-1"/>
          <w:sz w:val="20"/>
        </w:rPr>
        <w:t>support</w:t>
      </w:r>
      <w:r w:rsidRPr="00911AB6">
        <w:rPr>
          <w:rFonts w:asciiTheme="minorHAnsi" w:hAnsiTheme="minorHAnsi" w:cstheme="minorHAnsi"/>
          <w:spacing w:val="85"/>
          <w:sz w:val="20"/>
        </w:rPr>
        <w:t xml:space="preserve"> </w:t>
      </w:r>
      <w:r w:rsidRPr="00911AB6">
        <w:rPr>
          <w:rFonts w:asciiTheme="minorHAnsi" w:hAnsiTheme="minorHAnsi" w:cstheme="minorHAnsi"/>
          <w:spacing w:val="-1"/>
          <w:sz w:val="20"/>
        </w:rPr>
        <w:t>to</w:t>
      </w:r>
      <w:r w:rsidRPr="00911AB6">
        <w:rPr>
          <w:rFonts w:asciiTheme="minorHAnsi" w:hAnsiTheme="minorHAnsi" w:cstheme="minorHAnsi"/>
          <w:spacing w:val="8"/>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8"/>
          <w:sz w:val="20"/>
        </w:rPr>
        <w:t xml:space="preserve"> </w:t>
      </w:r>
      <w:r w:rsidRPr="00911AB6">
        <w:rPr>
          <w:rFonts w:asciiTheme="minorHAnsi" w:hAnsiTheme="minorHAnsi" w:cstheme="minorHAnsi"/>
          <w:spacing w:val="-1"/>
          <w:sz w:val="20"/>
        </w:rPr>
        <w:t>project.</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Such</w:t>
      </w:r>
      <w:r w:rsidRPr="00911AB6">
        <w:rPr>
          <w:rFonts w:asciiTheme="minorHAnsi" w:hAnsiTheme="minorHAnsi" w:cstheme="minorHAnsi"/>
          <w:spacing w:val="8"/>
          <w:sz w:val="20"/>
        </w:rPr>
        <w:t xml:space="preserve"> </w:t>
      </w:r>
      <w:r w:rsidRPr="00911AB6">
        <w:rPr>
          <w:rFonts w:asciiTheme="minorHAnsi" w:hAnsiTheme="minorHAnsi" w:cstheme="minorHAnsi"/>
          <w:sz w:val="20"/>
        </w:rPr>
        <w:t>a</w:t>
      </w:r>
      <w:r w:rsidRPr="00911AB6">
        <w:rPr>
          <w:rFonts w:asciiTheme="minorHAnsi" w:hAnsiTheme="minorHAnsi" w:cstheme="minorHAnsi"/>
          <w:spacing w:val="8"/>
          <w:sz w:val="20"/>
        </w:rPr>
        <w:t xml:space="preserve"> </w:t>
      </w:r>
      <w:r w:rsidRPr="00911AB6">
        <w:rPr>
          <w:rFonts w:asciiTheme="minorHAnsi" w:hAnsiTheme="minorHAnsi" w:cstheme="minorHAnsi"/>
          <w:spacing w:val="-1"/>
          <w:sz w:val="20"/>
        </w:rPr>
        <w:t>group</w:t>
      </w:r>
      <w:r w:rsidRPr="00911AB6">
        <w:rPr>
          <w:rFonts w:asciiTheme="minorHAnsi" w:hAnsiTheme="minorHAnsi" w:cstheme="minorHAnsi"/>
          <w:spacing w:val="8"/>
          <w:sz w:val="20"/>
        </w:rPr>
        <w:t xml:space="preserve"> </w:t>
      </w:r>
      <w:r w:rsidR="00B46D09" w:rsidRPr="00911AB6">
        <w:rPr>
          <w:rFonts w:asciiTheme="minorHAnsi" w:hAnsiTheme="minorHAnsi" w:cstheme="minorHAnsi"/>
          <w:sz w:val="20"/>
        </w:rPr>
        <w:t>was</w:t>
      </w:r>
      <w:r w:rsidRPr="00911AB6">
        <w:rPr>
          <w:rFonts w:asciiTheme="minorHAnsi" w:hAnsiTheme="minorHAnsi" w:cstheme="minorHAnsi"/>
          <w:spacing w:val="8"/>
          <w:sz w:val="20"/>
        </w:rPr>
        <w:t xml:space="preserve"> </w:t>
      </w:r>
      <w:r w:rsidRPr="00911AB6">
        <w:rPr>
          <w:rFonts w:asciiTheme="minorHAnsi" w:hAnsiTheme="minorHAnsi" w:cstheme="minorHAnsi"/>
          <w:spacing w:val="-1"/>
          <w:sz w:val="20"/>
        </w:rPr>
        <w:t>deemed</w:t>
      </w:r>
      <w:r w:rsidRPr="00911AB6">
        <w:rPr>
          <w:rFonts w:asciiTheme="minorHAnsi" w:hAnsiTheme="minorHAnsi" w:cstheme="minorHAnsi"/>
          <w:spacing w:val="7"/>
          <w:sz w:val="20"/>
        </w:rPr>
        <w:t xml:space="preserve"> </w:t>
      </w:r>
      <w:r w:rsidRPr="00911AB6">
        <w:rPr>
          <w:rFonts w:asciiTheme="minorHAnsi" w:hAnsiTheme="minorHAnsi" w:cstheme="minorHAnsi"/>
          <w:spacing w:val="-1"/>
          <w:sz w:val="20"/>
        </w:rPr>
        <w:t>necessary</w:t>
      </w:r>
      <w:r w:rsidRPr="00911AB6">
        <w:rPr>
          <w:rFonts w:asciiTheme="minorHAnsi" w:hAnsiTheme="minorHAnsi" w:cstheme="minorHAnsi"/>
          <w:spacing w:val="6"/>
          <w:sz w:val="20"/>
        </w:rPr>
        <w:t xml:space="preserve"> </w:t>
      </w:r>
      <w:r w:rsidRPr="00911AB6">
        <w:rPr>
          <w:rFonts w:asciiTheme="minorHAnsi" w:hAnsiTheme="minorHAnsi" w:cstheme="minorHAnsi"/>
          <w:spacing w:val="-1"/>
          <w:sz w:val="20"/>
        </w:rPr>
        <w:t>given</w:t>
      </w:r>
      <w:r w:rsidRPr="00911AB6">
        <w:rPr>
          <w:rFonts w:asciiTheme="minorHAnsi" w:hAnsiTheme="minorHAnsi" w:cstheme="minorHAnsi"/>
          <w:spacing w:val="8"/>
          <w:sz w:val="20"/>
        </w:rPr>
        <w:t xml:space="preserve"> </w:t>
      </w:r>
      <w:r w:rsidRPr="00911AB6">
        <w:rPr>
          <w:rFonts w:asciiTheme="minorHAnsi" w:hAnsiTheme="minorHAnsi" w:cstheme="minorHAnsi"/>
          <w:spacing w:val="-1"/>
          <w:sz w:val="20"/>
        </w:rPr>
        <w:t>the</w:t>
      </w:r>
      <w:r w:rsidRPr="00911AB6">
        <w:rPr>
          <w:rFonts w:asciiTheme="minorHAnsi" w:hAnsiTheme="minorHAnsi" w:cstheme="minorHAnsi"/>
          <w:spacing w:val="7"/>
          <w:sz w:val="20"/>
        </w:rPr>
        <w:t xml:space="preserve"> </w:t>
      </w:r>
      <w:r w:rsidRPr="00911AB6">
        <w:rPr>
          <w:rFonts w:asciiTheme="minorHAnsi" w:hAnsiTheme="minorHAnsi" w:cstheme="minorHAnsi"/>
          <w:spacing w:val="-1"/>
          <w:sz w:val="20"/>
        </w:rPr>
        <w:t>technical</w:t>
      </w:r>
      <w:r w:rsidRPr="00911AB6">
        <w:rPr>
          <w:rFonts w:asciiTheme="minorHAnsi" w:hAnsiTheme="minorHAnsi" w:cstheme="minorHAnsi"/>
          <w:spacing w:val="7"/>
          <w:sz w:val="20"/>
        </w:rPr>
        <w:t xml:space="preserve"> </w:t>
      </w:r>
      <w:r w:rsidR="00B46D09" w:rsidRPr="00911AB6">
        <w:rPr>
          <w:rFonts w:asciiTheme="minorHAnsi" w:hAnsiTheme="minorHAnsi" w:cstheme="minorHAnsi"/>
          <w:spacing w:val="-1"/>
          <w:sz w:val="20"/>
        </w:rPr>
        <w:t xml:space="preserve">complexity of the project and </w:t>
      </w:r>
      <w:r w:rsidR="00706B2D">
        <w:rPr>
          <w:rFonts w:asciiTheme="minorHAnsi" w:hAnsiTheme="minorHAnsi" w:cstheme="minorHAnsi"/>
          <w:spacing w:val="-1"/>
          <w:sz w:val="20"/>
        </w:rPr>
        <w:t xml:space="preserve">the </w:t>
      </w:r>
      <w:r w:rsidR="00B46D09" w:rsidRPr="00911AB6">
        <w:rPr>
          <w:rFonts w:asciiTheme="minorHAnsi" w:hAnsiTheme="minorHAnsi" w:cstheme="minorHAnsi"/>
          <w:spacing w:val="-1"/>
          <w:sz w:val="20"/>
        </w:rPr>
        <w:t>requirement of involvement from various stakeholders.</w:t>
      </w:r>
    </w:p>
    <w:p w14:paraId="53152BF1" w14:textId="77777777" w:rsidR="00B45281" w:rsidRPr="00287E57" w:rsidRDefault="00B45281" w:rsidP="00287E57">
      <w:pPr>
        <w:pStyle w:val="Heading2"/>
      </w:pPr>
      <w:bookmarkStart w:id="27" w:name="_bookmark12"/>
      <w:bookmarkStart w:id="28" w:name="_Toc57816507"/>
      <w:bookmarkEnd w:id="27"/>
      <w:r w:rsidRPr="00287E57">
        <w:t>Project Timing and Milestones</w:t>
      </w:r>
      <w:bookmarkEnd w:id="28"/>
    </w:p>
    <w:p w14:paraId="1DB2788D" w14:textId="6F25DFDE" w:rsidR="00811A65" w:rsidRPr="00911AB6" w:rsidRDefault="00811A65" w:rsidP="00B46D09">
      <w:pPr>
        <w:pStyle w:val="BodyText"/>
        <w:rPr>
          <w:rFonts w:asciiTheme="minorHAnsi" w:hAnsiTheme="minorHAnsi" w:cstheme="minorHAnsi"/>
          <w:sz w:val="20"/>
        </w:rPr>
      </w:pPr>
      <w:r w:rsidRPr="00911AB6">
        <w:rPr>
          <w:rFonts w:asciiTheme="minorHAnsi" w:hAnsiTheme="minorHAnsi" w:cstheme="minorHAnsi"/>
          <w:sz w:val="20"/>
        </w:rPr>
        <w:t xml:space="preserve">PIF Submission: </w:t>
      </w:r>
      <w:r w:rsidR="000D03CE">
        <w:rPr>
          <w:rFonts w:asciiTheme="minorHAnsi" w:hAnsiTheme="minorHAnsi" w:cstheme="minorHAnsi"/>
          <w:sz w:val="20"/>
        </w:rPr>
        <w:t>16</w:t>
      </w:r>
      <w:r w:rsidR="000D03CE" w:rsidRPr="000D03CE">
        <w:rPr>
          <w:rFonts w:asciiTheme="minorHAnsi" w:hAnsiTheme="minorHAnsi" w:cstheme="minorHAnsi"/>
          <w:sz w:val="20"/>
          <w:vertAlign w:val="superscript"/>
        </w:rPr>
        <w:t>th</w:t>
      </w:r>
      <w:r w:rsidR="000D03CE">
        <w:rPr>
          <w:rFonts w:asciiTheme="minorHAnsi" w:hAnsiTheme="minorHAnsi" w:cstheme="minorHAnsi"/>
          <w:sz w:val="20"/>
        </w:rPr>
        <w:t xml:space="preserve"> May 2016</w:t>
      </w:r>
    </w:p>
    <w:p w14:paraId="45A3A473" w14:textId="5CF87AD9" w:rsidR="00811A65" w:rsidRPr="00911AB6" w:rsidRDefault="00811A65" w:rsidP="00B46D09">
      <w:pPr>
        <w:pStyle w:val="BodyText"/>
        <w:rPr>
          <w:rFonts w:asciiTheme="minorHAnsi" w:hAnsiTheme="minorHAnsi" w:cstheme="minorHAnsi"/>
          <w:sz w:val="20"/>
        </w:rPr>
      </w:pPr>
      <w:r w:rsidRPr="00911AB6">
        <w:rPr>
          <w:rFonts w:asciiTheme="minorHAnsi" w:hAnsiTheme="minorHAnsi" w:cstheme="minorHAnsi"/>
          <w:sz w:val="20"/>
        </w:rPr>
        <w:t xml:space="preserve">PIF Approval: </w:t>
      </w:r>
      <w:r w:rsidR="00FB1819">
        <w:rPr>
          <w:rFonts w:asciiTheme="minorHAnsi" w:hAnsiTheme="minorHAnsi" w:cstheme="minorHAnsi"/>
          <w:sz w:val="20"/>
        </w:rPr>
        <w:t>23</w:t>
      </w:r>
      <w:r w:rsidR="00FB1819" w:rsidRPr="00F44527">
        <w:rPr>
          <w:rFonts w:asciiTheme="minorHAnsi" w:hAnsiTheme="minorHAnsi" w:cstheme="minorHAnsi"/>
          <w:sz w:val="20"/>
          <w:vertAlign w:val="superscript"/>
        </w:rPr>
        <w:t>rd</w:t>
      </w:r>
      <w:r w:rsidR="00FB1819">
        <w:rPr>
          <w:rFonts w:asciiTheme="minorHAnsi" w:hAnsiTheme="minorHAnsi" w:cstheme="minorHAnsi"/>
          <w:sz w:val="20"/>
        </w:rPr>
        <w:t xml:space="preserve"> May 2017</w:t>
      </w:r>
    </w:p>
    <w:p w14:paraId="2A5C13ED" w14:textId="79C4A3CB" w:rsidR="00811A65" w:rsidRPr="00911AB6" w:rsidRDefault="00811A65" w:rsidP="00B46D09">
      <w:pPr>
        <w:pStyle w:val="BodyText"/>
        <w:rPr>
          <w:rFonts w:asciiTheme="minorHAnsi" w:hAnsiTheme="minorHAnsi" w:cstheme="minorHAnsi"/>
          <w:sz w:val="20"/>
        </w:rPr>
      </w:pPr>
      <w:proofErr w:type="spellStart"/>
      <w:r w:rsidRPr="00911AB6">
        <w:rPr>
          <w:rFonts w:asciiTheme="minorHAnsi" w:hAnsiTheme="minorHAnsi" w:cstheme="minorHAnsi"/>
          <w:sz w:val="20"/>
        </w:rPr>
        <w:t>Prodoc</w:t>
      </w:r>
      <w:proofErr w:type="spellEnd"/>
      <w:r w:rsidRPr="00911AB6">
        <w:rPr>
          <w:rFonts w:asciiTheme="minorHAnsi" w:hAnsiTheme="minorHAnsi" w:cstheme="minorHAnsi"/>
          <w:sz w:val="20"/>
        </w:rPr>
        <w:t xml:space="preserve"> Signing: </w:t>
      </w:r>
      <w:r w:rsidR="000D03CE">
        <w:rPr>
          <w:rFonts w:asciiTheme="minorHAnsi" w:hAnsiTheme="minorHAnsi" w:cstheme="minorHAnsi"/>
          <w:sz w:val="20"/>
        </w:rPr>
        <w:t>28</w:t>
      </w:r>
      <w:r w:rsidR="000D03CE" w:rsidRPr="000D03CE">
        <w:rPr>
          <w:rFonts w:asciiTheme="minorHAnsi" w:hAnsiTheme="minorHAnsi" w:cstheme="minorHAnsi"/>
          <w:sz w:val="20"/>
          <w:vertAlign w:val="superscript"/>
        </w:rPr>
        <w:t>th</w:t>
      </w:r>
      <w:r w:rsidR="000D03CE">
        <w:rPr>
          <w:rFonts w:asciiTheme="minorHAnsi" w:hAnsiTheme="minorHAnsi" w:cstheme="minorHAnsi"/>
          <w:sz w:val="20"/>
        </w:rPr>
        <w:t xml:space="preserve"> September 2018</w:t>
      </w:r>
    </w:p>
    <w:p w14:paraId="0C23F95A" w14:textId="438DB744" w:rsidR="00B46D09" w:rsidRPr="00911AB6" w:rsidRDefault="00B46D09" w:rsidP="00B46D09">
      <w:pPr>
        <w:pStyle w:val="BodyText"/>
        <w:rPr>
          <w:rFonts w:asciiTheme="minorHAnsi" w:hAnsiTheme="minorHAnsi" w:cstheme="minorHAnsi"/>
          <w:sz w:val="20"/>
        </w:rPr>
      </w:pPr>
      <w:r w:rsidRPr="00911AB6">
        <w:rPr>
          <w:rFonts w:asciiTheme="minorHAnsi" w:hAnsiTheme="minorHAnsi" w:cstheme="minorHAnsi"/>
          <w:sz w:val="20"/>
        </w:rPr>
        <w:t>Project Implementation Start</w:t>
      </w:r>
      <w:r w:rsidRPr="00911AB6">
        <w:rPr>
          <w:rFonts w:asciiTheme="minorHAnsi" w:hAnsiTheme="minorHAnsi" w:cstheme="minorHAnsi"/>
          <w:w w:val="95"/>
          <w:sz w:val="20"/>
        </w:rPr>
        <w:t>:</w:t>
      </w:r>
      <w:r w:rsidR="000D03CE">
        <w:rPr>
          <w:rFonts w:asciiTheme="minorHAnsi" w:hAnsiTheme="minorHAnsi" w:cstheme="minorHAnsi"/>
          <w:w w:val="95"/>
          <w:sz w:val="20"/>
        </w:rPr>
        <w:t xml:space="preserve"> </w:t>
      </w:r>
      <w:r w:rsidR="00FB1819">
        <w:rPr>
          <w:rFonts w:asciiTheme="minorHAnsi" w:hAnsiTheme="minorHAnsi" w:cstheme="minorHAnsi"/>
          <w:w w:val="95"/>
          <w:sz w:val="20"/>
        </w:rPr>
        <w:t>30</w:t>
      </w:r>
      <w:r w:rsidR="00FB1819" w:rsidRPr="00F44527">
        <w:rPr>
          <w:rFonts w:asciiTheme="minorHAnsi" w:hAnsiTheme="minorHAnsi" w:cstheme="minorHAnsi"/>
          <w:w w:val="95"/>
          <w:sz w:val="20"/>
          <w:vertAlign w:val="superscript"/>
        </w:rPr>
        <w:t>th</w:t>
      </w:r>
      <w:r w:rsidR="00FB1819">
        <w:rPr>
          <w:rFonts w:asciiTheme="minorHAnsi" w:hAnsiTheme="minorHAnsi" w:cstheme="minorHAnsi"/>
          <w:w w:val="95"/>
          <w:sz w:val="20"/>
        </w:rPr>
        <w:t xml:space="preserve"> October</w:t>
      </w:r>
      <w:r w:rsidRPr="00911AB6">
        <w:rPr>
          <w:rFonts w:asciiTheme="minorHAnsi" w:hAnsiTheme="minorHAnsi" w:cstheme="minorHAnsi"/>
          <w:sz w:val="20"/>
        </w:rPr>
        <w:t xml:space="preserve"> 2019</w:t>
      </w:r>
    </w:p>
    <w:p w14:paraId="530D3764" w14:textId="3EE2F599" w:rsidR="00811A65" w:rsidRPr="00911AB6" w:rsidRDefault="00811A65" w:rsidP="00B46D09">
      <w:pPr>
        <w:pStyle w:val="BodyText"/>
        <w:rPr>
          <w:rFonts w:asciiTheme="minorHAnsi" w:hAnsiTheme="minorHAnsi" w:cstheme="minorHAnsi"/>
          <w:sz w:val="20"/>
        </w:rPr>
      </w:pPr>
      <w:r w:rsidRPr="00911AB6">
        <w:rPr>
          <w:rFonts w:asciiTheme="minorHAnsi" w:hAnsiTheme="minorHAnsi" w:cstheme="minorHAnsi"/>
          <w:sz w:val="20"/>
        </w:rPr>
        <w:t xml:space="preserve">Mid Term Review: </w:t>
      </w:r>
      <w:r w:rsidR="000D03CE">
        <w:rPr>
          <w:rFonts w:asciiTheme="minorHAnsi" w:hAnsiTheme="minorHAnsi" w:cstheme="minorHAnsi"/>
          <w:sz w:val="20"/>
        </w:rPr>
        <w:t>August 202</w:t>
      </w:r>
      <w:r w:rsidR="00BB6AF1">
        <w:rPr>
          <w:rFonts w:asciiTheme="minorHAnsi" w:hAnsiTheme="minorHAnsi" w:cstheme="minorHAnsi"/>
          <w:sz w:val="20"/>
        </w:rPr>
        <w:t>0</w:t>
      </w:r>
    </w:p>
    <w:p w14:paraId="71A32B11" w14:textId="7B5BBD3C" w:rsidR="00811A65" w:rsidRPr="00911AB6" w:rsidRDefault="00811A65" w:rsidP="00B46D09">
      <w:pPr>
        <w:pStyle w:val="BodyText"/>
        <w:rPr>
          <w:rFonts w:asciiTheme="minorHAnsi" w:hAnsiTheme="minorHAnsi" w:cstheme="minorHAnsi"/>
          <w:sz w:val="20"/>
        </w:rPr>
      </w:pPr>
      <w:r w:rsidRPr="00911AB6">
        <w:rPr>
          <w:rFonts w:asciiTheme="minorHAnsi" w:hAnsiTheme="minorHAnsi" w:cstheme="minorHAnsi"/>
          <w:sz w:val="20"/>
        </w:rPr>
        <w:t xml:space="preserve">Terminal Evaluation: </w:t>
      </w:r>
    </w:p>
    <w:p w14:paraId="11A67490" w14:textId="0F69B82C" w:rsidR="00B46D09" w:rsidRPr="00911AB6" w:rsidRDefault="00B46D09" w:rsidP="00B46D09">
      <w:pPr>
        <w:pStyle w:val="BodyText"/>
        <w:rPr>
          <w:rFonts w:asciiTheme="minorHAnsi" w:hAnsiTheme="minorHAnsi" w:cstheme="minorHAnsi"/>
          <w:sz w:val="20"/>
        </w:rPr>
      </w:pPr>
      <w:r w:rsidRPr="00911AB6">
        <w:rPr>
          <w:rFonts w:asciiTheme="minorHAnsi" w:hAnsiTheme="minorHAnsi" w:cstheme="minorHAnsi"/>
          <w:sz w:val="20"/>
        </w:rPr>
        <w:t>Closing Date (Original)</w:t>
      </w:r>
      <w:r w:rsidRPr="00911AB6">
        <w:rPr>
          <w:rFonts w:asciiTheme="minorHAnsi" w:hAnsiTheme="minorHAnsi" w:cstheme="minorHAnsi"/>
          <w:w w:val="95"/>
          <w:sz w:val="20"/>
        </w:rPr>
        <w:t>:</w:t>
      </w:r>
      <w:r w:rsidR="000D03CE">
        <w:rPr>
          <w:rFonts w:asciiTheme="minorHAnsi" w:hAnsiTheme="minorHAnsi" w:cstheme="minorHAnsi"/>
          <w:w w:val="95"/>
          <w:sz w:val="20"/>
        </w:rPr>
        <w:t xml:space="preserve"> </w:t>
      </w:r>
      <w:r w:rsidRPr="00911AB6">
        <w:rPr>
          <w:rFonts w:asciiTheme="minorHAnsi" w:hAnsiTheme="minorHAnsi" w:cstheme="minorHAnsi"/>
          <w:sz w:val="20"/>
        </w:rPr>
        <w:t>September 2021</w:t>
      </w:r>
    </w:p>
    <w:p w14:paraId="7F5A3A64" w14:textId="3F978676" w:rsidR="00B46D09" w:rsidRPr="00911AB6" w:rsidRDefault="00B46D09" w:rsidP="00B46D09">
      <w:pPr>
        <w:pStyle w:val="BodyText"/>
        <w:spacing w:line="258" w:lineRule="auto"/>
        <w:ind w:right="117"/>
        <w:rPr>
          <w:rFonts w:asciiTheme="minorHAnsi" w:hAnsiTheme="minorHAnsi" w:cstheme="minorHAnsi"/>
          <w:sz w:val="20"/>
        </w:rPr>
      </w:pPr>
      <w:r w:rsidRPr="00911AB6">
        <w:rPr>
          <w:rFonts w:asciiTheme="minorHAnsi" w:hAnsiTheme="minorHAnsi" w:cstheme="minorHAnsi"/>
          <w:spacing w:val="-1"/>
          <w:sz w:val="20"/>
        </w:rPr>
        <w:t>The Project document was signed on September 28, 2018 with an estimated start date of March 201</w:t>
      </w:r>
      <w:r w:rsidR="000D03CE">
        <w:rPr>
          <w:rFonts w:asciiTheme="minorHAnsi" w:hAnsiTheme="minorHAnsi" w:cstheme="minorHAnsi"/>
          <w:spacing w:val="-1"/>
          <w:sz w:val="20"/>
        </w:rPr>
        <w:t>9</w:t>
      </w:r>
      <w:r w:rsidRPr="00911AB6">
        <w:rPr>
          <w:rFonts w:asciiTheme="minorHAnsi" w:hAnsiTheme="minorHAnsi" w:cstheme="minorHAnsi"/>
          <w:spacing w:val="-1"/>
          <w:sz w:val="20"/>
        </w:rPr>
        <w:t xml:space="preserve">. But the project could start implementation only from September 2019. </w:t>
      </w:r>
    </w:p>
    <w:p w14:paraId="1B5B2C6B" w14:textId="77777777" w:rsidR="00B45281" w:rsidRPr="00287E57" w:rsidRDefault="00B45281" w:rsidP="00287E57">
      <w:pPr>
        <w:pStyle w:val="Heading2"/>
      </w:pPr>
      <w:bookmarkStart w:id="29" w:name="_bookmark13"/>
      <w:bookmarkStart w:id="30" w:name="_Toc57816508"/>
      <w:bookmarkEnd w:id="29"/>
      <w:r w:rsidRPr="00287E57">
        <w:t>Stakeholders</w:t>
      </w:r>
      <w:bookmarkEnd w:id="30"/>
    </w:p>
    <w:p w14:paraId="2C3DD565" w14:textId="6578057C" w:rsidR="00287E57" w:rsidRDefault="00B46D09" w:rsidP="00B46D09">
      <w:pPr>
        <w:pStyle w:val="BodyText"/>
        <w:rPr>
          <w:rFonts w:asciiTheme="minorHAnsi" w:hAnsiTheme="minorHAnsi" w:cstheme="minorHAnsi"/>
          <w:sz w:val="20"/>
        </w:rPr>
      </w:pPr>
      <w:r w:rsidRPr="00911AB6">
        <w:rPr>
          <w:rFonts w:asciiTheme="minorHAnsi" w:hAnsiTheme="minorHAnsi" w:cstheme="minorHAnsi"/>
          <w:sz w:val="20"/>
        </w:rPr>
        <w:t xml:space="preserve">There are several groups of stakeholders involved in the project planning and implementation, along with beneficiaries. These are listed in </w:t>
      </w:r>
      <w:r w:rsidR="00706B2D">
        <w:rPr>
          <w:rFonts w:asciiTheme="minorHAnsi" w:hAnsiTheme="minorHAnsi" w:cstheme="minorHAnsi"/>
          <w:sz w:val="20"/>
        </w:rPr>
        <w:t xml:space="preserve">the </w:t>
      </w:r>
      <w:r w:rsidRPr="00911AB6">
        <w:rPr>
          <w:rFonts w:asciiTheme="minorHAnsi" w:hAnsiTheme="minorHAnsi" w:cstheme="minorHAnsi"/>
          <w:sz w:val="20"/>
        </w:rPr>
        <w:t>table below.</w:t>
      </w:r>
    </w:p>
    <w:p w14:paraId="48775DEF" w14:textId="265B6547" w:rsidR="00F44527" w:rsidRDefault="00F44527" w:rsidP="00B46D09">
      <w:pPr>
        <w:pStyle w:val="BodyText"/>
        <w:rPr>
          <w:rFonts w:asciiTheme="minorHAnsi" w:hAnsiTheme="minorHAnsi" w:cstheme="minorHAnsi"/>
          <w:sz w:val="20"/>
        </w:rPr>
      </w:pPr>
    </w:p>
    <w:p w14:paraId="1B492B43" w14:textId="610D7457" w:rsidR="00F44527" w:rsidRDefault="00F44527" w:rsidP="00B46D09">
      <w:pPr>
        <w:pStyle w:val="BodyText"/>
        <w:rPr>
          <w:rFonts w:asciiTheme="minorHAnsi" w:hAnsiTheme="minorHAnsi" w:cstheme="minorHAnsi"/>
          <w:sz w:val="20"/>
        </w:rPr>
      </w:pPr>
    </w:p>
    <w:p w14:paraId="5C3526FD" w14:textId="77777777" w:rsidR="00F44527" w:rsidRPr="00911AB6" w:rsidRDefault="00F44527" w:rsidP="00B46D09">
      <w:pPr>
        <w:pStyle w:val="BodyText"/>
        <w:rPr>
          <w:rFonts w:asciiTheme="minorHAnsi" w:hAnsiTheme="minorHAnsi" w:cstheme="minorHAnsi"/>
          <w:sz w:val="20"/>
        </w:rPr>
      </w:pPr>
    </w:p>
    <w:p w14:paraId="55B22972" w14:textId="3DB7C504" w:rsidR="00B45281" w:rsidRPr="00911AB6" w:rsidRDefault="00E46B09" w:rsidP="00E46B09">
      <w:pPr>
        <w:pStyle w:val="Source"/>
        <w:rPr>
          <w:rFonts w:asciiTheme="minorHAnsi" w:eastAsia="Calibri" w:hAnsiTheme="minorHAnsi" w:cstheme="minorHAnsi"/>
          <w:szCs w:val="24"/>
        </w:rPr>
      </w:pPr>
      <w:r w:rsidRPr="00911AB6">
        <w:rPr>
          <w:rFonts w:asciiTheme="minorHAnsi" w:hAnsiTheme="minorHAnsi" w:cstheme="minorHAnsi"/>
        </w:rPr>
        <w:lastRenderedPageBreak/>
        <w:t xml:space="preserve">Table </w:t>
      </w:r>
      <w:r w:rsidRPr="00911AB6">
        <w:rPr>
          <w:rFonts w:asciiTheme="minorHAnsi" w:hAnsiTheme="minorHAnsi" w:cstheme="minorHAnsi"/>
        </w:rPr>
        <w:fldChar w:fldCharType="begin"/>
      </w:r>
      <w:r w:rsidRPr="00911AB6">
        <w:rPr>
          <w:rFonts w:asciiTheme="minorHAnsi" w:hAnsiTheme="minorHAnsi" w:cstheme="minorHAnsi"/>
        </w:rPr>
        <w:instrText xml:space="preserve"> SEQ Table \* ARABIC </w:instrText>
      </w:r>
      <w:r w:rsidRPr="00911AB6">
        <w:rPr>
          <w:rFonts w:asciiTheme="minorHAnsi" w:hAnsiTheme="minorHAnsi" w:cstheme="minorHAnsi"/>
        </w:rPr>
        <w:fldChar w:fldCharType="separate"/>
      </w:r>
      <w:r w:rsidR="00CA5822">
        <w:rPr>
          <w:rFonts w:asciiTheme="minorHAnsi" w:hAnsiTheme="minorHAnsi" w:cstheme="minorHAnsi"/>
          <w:noProof/>
        </w:rPr>
        <w:t>2</w:t>
      </w:r>
      <w:r w:rsidRPr="00911AB6">
        <w:rPr>
          <w:rFonts w:asciiTheme="minorHAnsi" w:hAnsiTheme="minorHAnsi" w:cstheme="minorHAnsi"/>
        </w:rPr>
        <w:fldChar w:fldCharType="end"/>
      </w:r>
      <w:r w:rsidRPr="00911AB6">
        <w:rPr>
          <w:rFonts w:asciiTheme="minorHAnsi" w:hAnsiTheme="minorHAnsi" w:cstheme="minorHAnsi"/>
        </w:rPr>
        <w:t xml:space="preserve">: </w:t>
      </w:r>
      <w:r w:rsidR="00B45281" w:rsidRPr="00911AB6">
        <w:rPr>
          <w:rFonts w:asciiTheme="minorHAnsi" w:hAnsiTheme="minorHAnsi" w:cstheme="minorHAnsi"/>
        </w:rPr>
        <w:t>Stakeholder</w:t>
      </w:r>
      <w:r w:rsidR="00B45281" w:rsidRPr="00911AB6">
        <w:rPr>
          <w:rFonts w:asciiTheme="minorHAnsi" w:hAnsiTheme="minorHAnsi" w:cstheme="minorHAnsi"/>
          <w:spacing w:val="-3"/>
        </w:rPr>
        <w:t xml:space="preserve"> </w:t>
      </w:r>
      <w:r w:rsidR="00B45281" w:rsidRPr="00911AB6">
        <w:rPr>
          <w:rFonts w:asciiTheme="minorHAnsi" w:hAnsiTheme="minorHAnsi" w:cstheme="minorHAnsi"/>
        </w:rPr>
        <w:t>roles</w:t>
      </w:r>
      <w:r w:rsidR="00B45281" w:rsidRPr="00911AB6">
        <w:rPr>
          <w:rFonts w:asciiTheme="minorHAnsi" w:hAnsiTheme="minorHAnsi" w:cstheme="minorHAnsi"/>
          <w:spacing w:val="-2"/>
        </w:rPr>
        <w:t xml:space="preserve"> </w:t>
      </w:r>
      <w:r w:rsidR="00B45281" w:rsidRPr="00911AB6">
        <w:rPr>
          <w:rFonts w:asciiTheme="minorHAnsi" w:hAnsiTheme="minorHAnsi" w:cstheme="minorHAnsi"/>
        </w:rPr>
        <w:t>and</w:t>
      </w:r>
      <w:r w:rsidR="00B45281" w:rsidRPr="00911AB6">
        <w:rPr>
          <w:rFonts w:asciiTheme="minorHAnsi" w:hAnsiTheme="minorHAnsi" w:cstheme="minorHAnsi"/>
          <w:spacing w:val="-4"/>
        </w:rPr>
        <w:t xml:space="preserve"> </w:t>
      </w:r>
      <w:r w:rsidR="00B45281" w:rsidRPr="00911AB6">
        <w:rPr>
          <w:rFonts w:asciiTheme="minorHAnsi" w:hAnsiTheme="minorHAnsi" w:cstheme="minorHAnsi"/>
        </w:rPr>
        <w:t>responsibilities</w:t>
      </w:r>
    </w:p>
    <w:tbl>
      <w:tblPr>
        <w:tblStyle w:val="GridTable1Light-Accent11"/>
        <w:tblW w:w="0" w:type="auto"/>
        <w:tblLayout w:type="fixed"/>
        <w:tblLook w:val="01E0" w:firstRow="1" w:lastRow="1" w:firstColumn="1" w:lastColumn="1" w:noHBand="0" w:noVBand="0"/>
      </w:tblPr>
      <w:tblGrid>
        <w:gridCol w:w="3078"/>
        <w:gridCol w:w="4288"/>
        <w:gridCol w:w="2410"/>
      </w:tblGrid>
      <w:tr w:rsidR="00B45281" w:rsidRPr="00911AB6" w14:paraId="64E97451" w14:textId="77777777" w:rsidTr="0008611D">
        <w:trPr>
          <w:cnfStyle w:val="100000000000" w:firstRow="1" w:lastRow="0" w:firstColumn="0" w:lastColumn="0" w:oddVBand="0" w:evenVBand="0" w:oddHBand="0"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2E0C346C" w14:textId="77777777" w:rsidR="00B45281" w:rsidRPr="00736EFB" w:rsidRDefault="00B45281" w:rsidP="00705AD4">
            <w:pPr>
              <w:pStyle w:val="TableParagraph"/>
              <w:spacing w:before="16"/>
              <w:ind w:left="108"/>
              <w:jc w:val="center"/>
              <w:rPr>
                <w:rFonts w:eastAsia="Calibri" w:cstheme="minorHAnsi"/>
                <w:b w:val="0"/>
                <w:bCs w:val="0"/>
                <w:sz w:val="20"/>
                <w:szCs w:val="20"/>
              </w:rPr>
            </w:pPr>
            <w:r w:rsidRPr="00736EFB">
              <w:rPr>
                <w:rFonts w:cstheme="minorHAnsi"/>
                <w:spacing w:val="-1"/>
                <w:sz w:val="20"/>
                <w:szCs w:val="20"/>
              </w:rPr>
              <w:t>Stakeholder</w:t>
            </w:r>
          </w:p>
        </w:tc>
        <w:tc>
          <w:tcPr>
            <w:tcW w:w="4288" w:type="dxa"/>
            <w:vAlign w:val="center"/>
          </w:tcPr>
          <w:p w14:paraId="2543E73B" w14:textId="77777777" w:rsidR="00B45281" w:rsidRPr="00736EFB" w:rsidRDefault="00B45281" w:rsidP="00705AD4">
            <w:pPr>
              <w:pStyle w:val="TableParagraph"/>
              <w:spacing w:before="16"/>
              <w:ind w:left="107"/>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0"/>
                <w:szCs w:val="20"/>
              </w:rPr>
            </w:pPr>
            <w:r w:rsidRPr="00736EFB">
              <w:rPr>
                <w:rFonts w:cstheme="minorHAnsi"/>
                <w:spacing w:val="-1"/>
                <w:sz w:val="20"/>
                <w:szCs w:val="20"/>
              </w:rPr>
              <w:t>Role</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390A8DAA" w14:textId="77777777" w:rsidR="00B45281" w:rsidRPr="00736EFB" w:rsidRDefault="00B45281" w:rsidP="00705AD4">
            <w:pPr>
              <w:pStyle w:val="TableParagraph"/>
              <w:spacing w:before="16"/>
              <w:ind w:left="107"/>
              <w:jc w:val="center"/>
              <w:rPr>
                <w:rFonts w:eastAsia="Calibri" w:cstheme="minorHAnsi"/>
                <w:b w:val="0"/>
                <w:bCs w:val="0"/>
                <w:sz w:val="20"/>
                <w:szCs w:val="20"/>
              </w:rPr>
            </w:pPr>
            <w:r w:rsidRPr="00736EFB">
              <w:rPr>
                <w:rFonts w:cstheme="minorHAnsi"/>
                <w:spacing w:val="-1"/>
                <w:sz w:val="20"/>
                <w:szCs w:val="20"/>
              </w:rPr>
              <w:t>Deliverable</w:t>
            </w:r>
          </w:p>
        </w:tc>
      </w:tr>
      <w:tr w:rsidR="00B45281" w:rsidRPr="00911AB6" w14:paraId="02AB36DB" w14:textId="77777777" w:rsidTr="0008611D">
        <w:trPr>
          <w:trHeight w:hRule="exact" w:val="1019"/>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B204527" w14:textId="26231A45" w:rsidR="00B45281" w:rsidRPr="00911AB6" w:rsidRDefault="00B46D09" w:rsidP="00736EFB">
            <w:pPr>
              <w:pStyle w:val="TableParagraph"/>
              <w:ind w:left="108" w:right="1074"/>
              <w:rPr>
                <w:rFonts w:eastAsia="Calibri" w:cstheme="minorHAnsi"/>
                <w:sz w:val="20"/>
                <w:szCs w:val="20"/>
              </w:rPr>
            </w:pPr>
            <w:r w:rsidRPr="00911AB6">
              <w:rPr>
                <w:rFonts w:cstheme="minorHAnsi"/>
                <w:b w:val="0"/>
                <w:spacing w:val="-1"/>
                <w:sz w:val="20"/>
                <w:szCs w:val="20"/>
              </w:rPr>
              <w:t>Ministry of Information and Communication</w:t>
            </w:r>
            <w:r w:rsidR="00FB1819">
              <w:rPr>
                <w:rFonts w:cstheme="minorHAnsi"/>
                <w:b w:val="0"/>
                <w:spacing w:val="-1"/>
                <w:sz w:val="20"/>
                <w:szCs w:val="20"/>
              </w:rPr>
              <w:t>s</w:t>
            </w:r>
            <w:r w:rsidRPr="00911AB6">
              <w:rPr>
                <w:rFonts w:cstheme="minorHAnsi"/>
                <w:b w:val="0"/>
                <w:spacing w:val="-1"/>
                <w:sz w:val="20"/>
                <w:szCs w:val="20"/>
              </w:rPr>
              <w:t xml:space="preserve"> – MOIC, PMU</w:t>
            </w:r>
          </w:p>
        </w:tc>
        <w:tc>
          <w:tcPr>
            <w:tcW w:w="4288" w:type="dxa"/>
            <w:vAlign w:val="center"/>
          </w:tcPr>
          <w:p w14:paraId="5009E16D" w14:textId="77777777" w:rsidR="00B45281" w:rsidRPr="00911AB6" w:rsidRDefault="00B45281" w:rsidP="00736EFB">
            <w:pPr>
              <w:pStyle w:val="TableParagraph"/>
              <w:spacing w:line="262" w:lineRule="exact"/>
              <w:ind w:left="104"/>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z w:val="20"/>
                <w:szCs w:val="20"/>
              </w:rPr>
              <w:t>Lead</w:t>
            </w:r>
            <w:r w:rsidRPr="00911AB6">
              <w:rPr>
                <w:rFonts w:cstheme="minorHAnsi"/>
                <w:spacing w:val="-1"/>
                <w:sz w:val="20"/>
                <w:szCs w:val="20"/>
              </w:rPr>
              <w:t xml:space="preserve"> responsible</w:t>
            </w:r>
            <w:r w:rsidRPr="00911AB6">
              <w:rPr>
                <w:rFonts w:cstheme="minorHAnsi"/>
                <w:spacing w:val="-3"/>
                <w:sz w:val="20"/>
                <w:szCs w:val="20"/>
              </w:rPr>
              <w:t xml:space="preserve"> </w:t>
            </w:r>
            <w:r w:rsidRPr="00911AB6">
              <w:rPr>
                <w:rFonts w:cstheme="minorHAnsi"/>
                <w:spacing w:val="-1"/>
                <w:sz w:val="20"/>
                <w:szCs w:val="20"/>
              </w:rPr>
              <w:t>agency</w:t>
            </w:r>
            <w:r w:rsidRPr="00911AB6">
              <w:rPr>
                <w:rFonts w:cstheme="minorHAnsi"/>
                <w:spacing w:val="-2"/>
                <w:sz w:val="20"/>
                <w:szCs w:val="20"/>
              </w:rPr>
              <w:t xml:space="preserve"> </w:t>
            </w:r>
            <w:r w:rsidRPr="00911AB6">
              <w:rPr>
                <w:rFonts w:cstheme="minorHAnsi"/>
                <w:spacing w:val="-1"/>
                <w:sz w:val="20"/>
                <w:szCs w:val="20"/>
              </w:rPr>
              <w:t>and</w:t>
            </w:r>
            <w:r w:rsidRPr="00911AB6">
              <w:rPr>
                <w:rFonts w:cstheme="minorHAnsi"/>
                <w:sz w:val="20"/>
                <w:szCs w:val="20"/>
              </w:rPr>
              <w:t xml:space="preserve"> </w:t>
            </w:r>
            <w:r w:rsidRPr="00911AB6">
              <w:rPr>
                <w:rFonts w:cstheme="minorHAnsi"/>
                <w:spacing w:val="-1"/>
                <w:sz w:val="20"/>
                <w:szCs w:val="20"/>
              </w:rPr>
              <w:t>PMU</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4EA3F2EC" w14:textId="5232E569" w:rsidR="00B45281" w:rsidRPr="00911AB6" w:rsidRDefault="00B46D09" w:rsidP="00BA5A9B">
            <w:pPr>
              <w:pStyle w:val="TableParagraph"/>
              <w:ind w:left="104"/>
              <w:rPr>
                <w:rFonts w:eastAsia="Calibri" w:cstheme="minorHAnsi"/>
                <w:sz w:val="20"/>
                <w:szCs w:val="20"/>
              </w:rPr>
            </w:pPr>
            <w:r w:rsidRPr="00911AB6">
              <w:rPr>
                <w:rFonts w:cstheme="minorHAnsi"/>
                <w:spacing w:val="-1"/>
                <w:sz w:val="20"/>
                <w:szCs w:val="20"/>
              </w:rPr>
              <w:t>All project activities</w:t>
            </w:r>
          </w:p>
        </w:tc>
      </w:tr>
      <w:tr w:rsidR="00B45281" w:rsidRPr="00911AB6" w14:paraId="4A4E41CD" w14:textId="77777777" w:rsidTr="0008611D">
        <w:trPr>
          <w:trHeight w:hRule="exact" w:val="972"/>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D643158" w14:textId="77777777" w:rsidR="00B45281" w:rsidRPr="00911AB6" w:rsidRDefault="00B45281" w:rsidP="00736EFB">
            <w:pPr>
              <w:pStyle w:val="TableParagraph"/>
              <w:spacing w:line="238" w:lineRule="auto"/>
              <w:ind w:left="108" w:right="897"/>
              <w:rPr>
                <w:rFonts w:eastAsia="Calibri" w:cstheme="minorHAnsi"/>
                <w:sz w:val="20"/>
                <w:szCs w:val="20"/>
              </w:rPr>
            </w:pPr>
            <w:r w:rsidRPr="00911AB6">
              <w:rPr>
                <w:rFonts w:cstheme="minorHAnsi"/>
                <w:b w:val="0"/>
                <w:spacing w:val="-1"/>
                <w:sz w:val="20"/>
                <w:szCs w:val="20"/>
              </w:rPr>
              <w:t>Gross</w:t>
            </w:r>
            <w:r w:rsidRPr="00911AB6">
              <w:rPr>
                <w:rFonts w:cstheme="minorHAnsi"/>
                <w:b w:val="0"/>
                <w:sz w:val="20"/>
                <w:szCs w:val="20"/>
              </w:rPr>
              <w:t xml:space="preserve"> </w:t>
            </w:r>
            <w:r w:rsidRPr="00911AB6">
              <w:rPr>
                <w:rFonts w:cstheme="minorHAnsi"/>
                <w:b w:val="0"/>
                <w:spacing w:val="-1"/>
                <w:sz w:val="20"/>
                <w:szCs w:val="20"/>
              </w:rPr>
              <w:t>National</w:t>
            </w:r>
            <w:r w:rsidRPr="00911AB6">
              <w:rPr>
                <w:rFonts w:cstheme="minorHAnsi"/>
                <w:b w:val="0"/>
                <w:sz w:val="20"/>
                <w:szCs w:val="20"/>
              </w:rPr>
              <w:t xml:space="preserve"> </w:t>
            </w:r>
            <w:r w:rsidRPr="00911AB6">
              <w:rPr>
                <w:rFonts w:cstheme="minorHAnsi"/>
                <w:b w:val="0"/>
                <w:spacing w:val="-1"/>
                <w:sz w:val="20"/>
                <w:szCs w:val="20"/>
              </w:rPr>
              <w:t>Happiness</w:t>
            </w:r>
            <w:r w:rsidRPr="00911AB6">
              <w:rPr>
                <w:rFonts w:cstheme="minorHAnsi"/>
                <w:b w:val="0"/>
                <w:spacing w:val="27"/>
                <w:sz w:val="20"/>
                <w:szCs w:val="20"/>
              </w:rPr>
              <w:t xml:space="preserve"> </w:t>
            </w:r>
            <w:r w:rsidRPr="00911AB6">
              <w:rPr>
                <w:rFonts w:cstheme="minorHAnsi"/>
                <w:b w:val="0"/>
                <w:spacing w:val="-1"/>
                <w:sz w:val="20"/>
                <w:szCs w:val="20"/>
              </w:rPr>
              <w:t>Commission Secretariat</w:t>
            </w:r>
          </w:p>
        </w:tc>
        <w:tc>
          <w:tcPr>
            <w:tcW w:w="4288" w:type="dxa"/>
            <w:vAlign w:val="center"/>
          </w:tcPr>
          <w:p w14:paraId="07C5E93F" w14:textId="77777777" w:rsidR="00B45281" w:rsidRPr="00911AB6" w:rsidRDefault="00B45281" w:rsidP="00736EFB">
            <w:pPr>
              <w:pStyle w:val="TableParagraph"/>
              <w:spacing w:line="239" w:lineRule="auto"/>
              <w:ind w:left="104" w:right="60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z w:val="20"/>
                <w:szCs w:val="20"/>
              </w:rPr>
              <w:t>Overall</w:t>
            </w:r>
            <w:r w:rsidRPr="00911AB6">
              <w:rPr>
                <w:rFonts w:cstheme="minorHAnsi"/>
                <w:spacing w:val="-3"/>
                <w:sz w:val="20"/>
                <w:szCs w:val="20"/>
              </w:rPr>
              <w:t xml:space="preserve"> </w:t>
            </w:r>
            <w:r w:rsidRPr="00911AB6">
              <w:rPr>
                <w:rFonts w:cstheme="minorHAnsi"/>
                <w:spacing w:val="-1"/>
                <w:sz w:val="20"/>
                <w:szCs w:val="20"/>
              </w:rPr>
              <w:t>delivery</w:t>
            </w:r>
            <w:r w:rsidRPr="00911AB6">
              <w:rPr>
                <w:rFonts w:cstheme="minorHAnsi"/>
                <w:spacing w:val="-2"/>
                <w:sz w:val="20"/>
                <w:szCs w:val="20"/>
              </w:rPr>
              <w:t xml:space="preserve"> </w:t>
            </w:r>
            <w:r w:rsidRPr="00911AB6">
              <w:rPr>
                <w:rFonts w:cstheme="minorHAnsi"/>
                <w:sz w:val="20"/>
                <w:szCs w:val="20"/>
              </w:rPr>
              <w:t>and</w:t>
            </w:r>
            <w:r w:rsidRPr="00911AB6">
              <w:rPr>
                <w:rFonts w:cstheme="minorHAnsi"/>
                <w:spacing w:val="-2"/>
                <w:sz w:val="20"/>
                <w:szCs w:val="20"/>
              </w:rPr>
              <w:t xml:space="preserve"> </w:t>
            </w:r>
            <w:r w:rsidRPr="00911AB6">
              <w:rPr>
                <w:rFonts w:cstheme="minorHAnsi"/>
                <w:spacing w:val="-1"/>
                <w:sz w:val="20"/>
                <w:szCs w:val="20"/>
              </w:rPr>
              <w:t xml:space="preserve">monitoring </w:t>
            </w:r>
            <w:r w:rsidRPr="00911AB6">
              <w:rPr>
                <w:rFonts w:cstheme="minorHAnsi"/>
                <w:sz w:val="20"/>
                <w:szCs w:val="20"/>
              </w:rPr>
              <w:t>of</w:t>
            </w:r>
            <w:r w:rsidRPr="00911AB6">
              <w:rPr>
                <w:rFonts w:cstheme="minorHAnsi"/>
                <w:spacing w:val="29"/>
                <w:sz w:val="20"/>
                <w:szCs w:val="20"/>
              </w:rPr>
              <w:t xml:space="preserve"> </w:t>
            </w:r>
            <w:r w:rsidRPr="00911AB6">
              <w:rPr>
                <w:rFonts w:cstheme="minorHAnsi"/>
                <w:spacing w:val="-1"/>
                <w:sz w:val="20"/>
                <w:szCs w:val="20"/>
              </w:rPr>
              <w:t>GEF/LDCF</w:t>
            </w:r>
            <w:r w:rsidRPr="00911AB6">
              <w:rPr>
                <w:rFonts w:cstheme="minorHAnsi"/>
                <w:sz w:val="20"/>
                <w:szCs w:val="20"/>
              </w:rPr>
              <w:t xml:space="preserve"> </w:t>
            </w:r>
            <w:r w:rsidRPr="00911AB6">
              <w:rPr>
                <w:rFonts w:cstheme="minorHAnsi"/>
                <w:spacing w:val="-1"/>
                <w:sz w:val="20"/>
                <w:szCs w:val="20"/>
              </w:rPr>
              <w:t xml:space="preserve">financing </w:t>
            </w:r>
            <w:r w:rsidRPr="00911AB6">
              <w:rPr>
                <w:rFonts w:cstheme="minorHAnsi"/>
                <w:sz w:val="20"/>
                <w:szCs w:val="20"/>
              </w:rPr>
              <w:t>and</w:t>
            </w:r>
            <w:r w:rsidRPr="00911AB6">
              <w:rPr>
                <w:rFonts w:cstheme="minorHAnsi"/>
                <w:spacing w:val="-2"/>
                <w:sz w:val="20"/>
                <w:szCs w:val="20"/>
              </w:rPr>
              <w:t xml:space="preserve"> </w:t>
            </w:r>
            <w:r w:rsidRPr="00911AB6">
              <w:rPr>
                <w:rFonts w:cstheme="minorHAnsi"/>
                <w:spacing w:val="-1"/>
                <w:sz w:val="20"/>
                <w:szCs w:val="20"/>
              </w:rPr>
              <w:t>project</w:t>
            </w:r>
            <w:r w:rsidRPr="00911AB6">
              <w:rPr>
                <w:rFonts w:cstheme="minorHAnsi"/>
                <w:spacing w:val="30"/>
                <w:sz w:val="20"/>
                <w:szCs w:val="20"/>
              </w:rPr>
              <w:t xml:space="preserve"> </w:t>
            </w:r>
            <w:r w:rsidRPr="00911AB6">
              <w:rPr>
                <w:rFonts w:cstheme="minorHAnsi"/>
                <w:spacing w:val="-1"/>
                <w:sz w:val="20"/>
                <w:szCs w:val="20"/>
              </w:rPr>
              <w:t>implementation.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4E91CC0F" w14:textId="77777777" w:rsidR="00B45281" w:rsidRPr="00911AB6" w:rsidRDefault="00B45281" w:rsidP="00BA5A9B">
            <w:pPr>
              <w:pStyle w:val="TableParagraph"/>
              <w:spacing w:line="267" w:lineRule="exact"/>
              <w:ind w:left="104"/>
              <w:rPr>
                <w:rFonts w:eastAsia="Calibri" w:cstheme="minorHAnsi"/>
                <w:sz w:val="20"/>
                <w:szCs w:val="20"/>
              </w:rPr>
            </w:pPr>
            <w:r w:rsidRPr="00911AB6">
              <w:rPr>
                <w:rFonts w:cstheme="minorHAnsi"/>
                <w:spacing w:val="-1"/>
                <w:sz w:val="20"/>
                <w:szCs w:val="20"/>
              </w:rPr>
              <w:t>Cross-sector</w:t>
            </w:r>
          </w:p>
        </w:tc>
      </w:tr>
      <w:tr w:rsidR="00B45281" w:rsidRPr="00911AB6" w14:paraId="52CB14BC" w14:textId="77777777" w:rsidTr="0008611D">
        <w:trPr>
          <w:trHeight w:hRule="exact" w:val="542"/>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73F33F5" w14:textId="3AB002B3" w:rsidR="00B45281" w:rsidRPr="00911AB6" w:rsidRDefault="00B46D09" w:rsidP="00736EFB">
            <w:pPr>
              <w:pStyle w:val="TableParagraph"/>
              <w:spacing w:line="264" w:lineRule="exact"/>
              <w:ind w:left="108"/>
              <w:rPr>
                <w:rFonts w:eastAsia="Calibri" w:cstheme="minorHAnsi"/>
                <w:sz w:val="20"/>
                <w:szCs w:val="20"/>
              </w:rPr>
            </w:pPr>
            <w:r w:rsidRPr="00911AB6">
              <w:rPr>
                <w:rFonts w:cstheme="minorHAnsi"/>
                <w:b w:val="0"/>
                <w:spacing w:val="-1"/>
                <w:sz w:val="20"/>
                <w:szCs w:val="20"/>
              </w:rPr>
              <w:t>Taxi Association</w:t>
            </w:r>
          </w:p>
        </w:tc>
        <w:tc>
          <w:tcPr>
            <w:tcW w:w="4288" w:type="dxa"/>
            <w:vAlign w:val="center"/>
          </w:tcPr>
          <w:p w14:paraId="0EB919B8" w14:textId="07C2F89C" w:rsidR="00B45281" w:rsidRPr="00911AB6" w:rsidRDefault="00566C7F" w:rsidP="00BA5A9B">
            <w:pPr>
              <w:pStyle w:val="TableParagraph"/>
              <w:ind w:left="104" w:right="83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pacing w:val="-1"/>
                <w:sz w:val="20"/>
                <w:szCs w:val="20"/>
              </w:rPr>
              <w:t xml:space="preserve">Key stakeholder agency of the main beneficiary group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E1C67E8" w14:textId="0661545B" w:rsidR="00B45281" w:rsidRPr="00911AB6" w:rsidRDefault="00566C7F" w:rsidP="00705AD4">
            <w:pPr>
              <w:pStyle w:val="TableParagraph"/>
              <w:spacing w:line="264" w:lineRule="exact"/>
              <w:ind w:left="104"/>
              <w:rPr>
                <w:rFonts w:eastAsia="Calibri" w:cstheme="minorHAnsi"/>
                <w:b w:val="0"/>
                <w:bCs w:val="0"/>
                <w:sz w:val="20"/>
                <w:szCs w:val="20"/>
              </w:rPr>
            </w:pPr>
            <w:r w:rsidRPr="00911AB6">
              <w:rPr>
                <w:rFonts w:cstheme="minorHAnsi"/>
                <w:spacing w:val="-1"/>
                <w:sz w:val="20"/>
                <w:szCs w:val="20"/>
              </w:rPr>
              <w:t xml:space="preserve">Outputs </w:t>
            </w:r>
            <w:r w:rsidR="00B45281" w:rsidRPr="00911AB6">
              <w:rPr>
                <w:rFonts w:cstheme="minorHAnsi"/>
                <w:spacing w:val="-1"/>
                <w:sz w:val="20"/>
                <w:szCs w:val="20"/>
              </w:rPr>
              <w:t>1.1, 1.2</w:t>
            </w:r>
            <w:r w:rsidRPr="00911AB6">
              <w:rPr>
                <w:rFonts w:cstheme="minorHAnsi"/>
                <w:spacing w:val="-1"/>
                <w:sz w:val="20"/>
                <w:szCs w:val="20"/>
              </w:rPr>
              <w:t xml:space="preserve">, 2.1, </w:t>
            </w:r>
          </w:p>
        </w:tc>
      </w:tr>
      <w:tr w:rsidR="00B45281" w:rsidRPr="00911AB6" w14:paraId="0E1D409C" w14:textId="77777777" w:rsidTr="0008611D">
        <w:trPr>
          <w:trHeight w:hRule="exact" w:val="542"/>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3E74809" w14:textId="12D582B3" w:rsidR="00B45281" w:rsidRPr="00911AB6" w:rsidRDefault="00B46D09" w:rsidP="00736EFB">
            <w:pPr>
              <w:pStyle w:val="TableParagraph"/>
              <w:ind w:left="108" w:right="688"/>
              <w:rPr>
                <w:rFonts w:eastAsia="Calibri" w:cstheme="minorHAnsi"/>
                <w:sz w:val="20"/>
                <w:szCs w:val="20"/>
              </w:rPr>
            </w:pPr>
            <w:r w:rsidRPr="00911AB6">
              <w:rPr>
                <w:rFonts w:cstheme="minorHAnsi"/>
                <w:b w:val="0"/>
                <w:spacing w:val="-1"/>
                <w:sz w:val="20"/>
                <w:szCs w:val="20"/>
              </w:rPr>
              <w:t>Road Safety and Transport Authority</w:t>
            </w:r>
          </w:p>
        </w:tc>
        <w:tc>
          <w:tcPr>
            <w:tcW w:w="4288" w:type="dxa"/>
            <w:vAlign w:val="center"/>
          </w:tcPr>
          <w:p w14:paraId="6AC37601" w14:textId="2FCABF85" w:rsidR="00B45281" w:rsidRPr="00911AB6" w:rsidRDefault="00566C7F" w:rsidP="00BA5A9B">
            <w:pPr>
              <w:pStyle w:val="TableParagraph"/>
              <w:ind w:left="104" w:right="20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pacing w:val="-1"/>
                <w:sz w:val="20"/>
                <w:szCs w:val="20"/>
              </w:rPr>
              <w:t>Technical support and policy guidance</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793046A" w14:textId="115F54F3" w:rsidR="00B45281" w:rsidRPr="00911AB6" w:rsidRDefault="00B45281" w:rsidP="00705AD4">
            <w:pPr>
              <w:pStyle w:val="TableParagraph"/>
              <w:spacing w:line="264" w:lineRule="exact"/>
              <w:ind w:left="104"/>
              <w:rPr>
                <w:rFonts w:eastAsia="Calibri" w:cstheme="minorHAnsi"/>
                <w:b w:val="0"/>
                <w:bCs w:val="0"/>
                <w:sz w:val="20"/>
                <w:szCs w:val="20"/>
              </w:rPr>
            </w:pPr>
            <w:r w:rsidRPr="00911AB6">
              <w:rPr>
                <w:rFonts w:cstheme="minorHAnsi"/>
                <w:spacing w:val="-1"/>
                <w:sz w:val="20"/>
                <w:szCs w:val="20"/>
              </w:rPr>
              <w:t>Outputs</w:t>
            </w:r>
            <w:r w:rsidRPr="00911AB6">
              <w:rPr>
                <w:rFonts w:cstheme="minorHAnsi"/>
                <w:spacing w:val="1"/>
                <w:sz w:val="20"/>
                <w:szCs w:val="20"/>
              </w:rPr>
              <w:t xml:space="preserve"> </w:t>
            </w:r>
            <w:r w:rsidR="00566C7F" w:rsidRPr="00911AB6">
              <w:rPr>
                <w:rFonts w:cstheme="minorHAnsi"/>
                <w:spacing w:val="-1"/>
                <w:sz w:val="20"/>
                <w:szCs w:val="20"/>
              </w:rPr>
              <w:t>1.1, 1.2, 1.3, 2.3</w:t>
            </w:r>
          </w:p>
        </w:tc>
      </w:tr>
      <w:tr w:rsidR="00B45281" w:rsidRPr="00911AB6" w14:paraId="1293256F" w14:textId="77777777" w:rsidTr="0008611D">
        <w:trPr>
          <w:trHeight w:hRule="exact" w:val="543"/>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3445BF1" w14:textId="4F396667" w:rsidR="00B45281" w:rsidRPr="00911AB6" w:rsidRDefault="00B46D09" w:rsidP="00736EFB">
            <w:pPr>
              <w:pStyle w:val="TableParagraph"/>
              <w:ind w:left="108" w:right="755"/>
              <w:rPr>
                <w:rFonts w:eastAsia="Calibri" w:cstheme="minorHAnsi"/>
                <w:sz w:val="20"/>
                <w:szCs w:val="20"/>
              </w:rPr>
            </w:pPr>
            <w:r w:rsidRPr="00911AB6">
              <w:rPr>
                <w:rFonts w:cstheme="minorHAnsi"/>
                <w:b w:val="0"/>
                <w:spacing w:val="-1"/>
                <w:sz w:val="20"/>
                <w:szCs w:val="20"/>
              </w:rPr>
              <w:t xml:space="preserve">Ministry of </w:t>
            </w:r>
            <w:proofErr w:type="spellStart"/>
            <w:r w:rsidRPr="00911AB6">
              <w:rPr>
                <w:rFonts w:cstheme="minorHAnsi"/>
                <w:b w:val="0"/>
                <w:spacing w:val="-1"/>
                <w:sz w:val="20"/>
                <w:szCs w:val="20"/>
              </w:rPr>
              <w:t>Labour</w:t>
            </w:r>
            <w:proofErr w:type="spellEnd"/>
            <w:r w:rsidRPr="00911AB6">
              <w:rPr>
                <w:rFonts w:cstheme="minorHAnsi"/>
                <w:b w:val="0"/>
                <w:spacing w:val="-1"/>
                <w:sz w:val="20"/>
                <w:szCs w:val="20"/>
              </w:rPr>
              <w:t xml:space="preserve"> and Human Resources</w:t>
            </w:r>
          </w:p>
        </w:tc>
        <w:tc>
          <w:tcPr>
            <w:tcW w:w="4288" w:type="dxa"/>
            <w:vAlign w:val="center"/>
          </w:tcPr>
          <w:p w14:paraId="4087FA07" w14:textId="39169B02" w:rsidR="00B45281" w:rsidRPr="00911AB6" w:rsidRDefault="00566C7F" w:rsidP="00BA5A9B">
            <w:pPr>
              <w:pStyle w:val="TableParagraph"/>
              <w:ind w:left="104" w:right="241"/>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pacing w:val="-1"/>
                <w:sz w:val="20"/>
                <w:szCs w:val="20"/>
              </w:rPr>
              <w:t xml:space="preserve">Support for capacity building for EV sector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3B8FB157" w14:textId="3EE27D55" w:rsidR="00B45281" w:rsidRPr="00911AB6" w:rsidRDefault="00B45281" w:rsidP="00705AD4">
            <w:pPr>
              <w:pStyle w:val="TableParagraph"/>
              <w:spacing w:line="264" w:lineRule="exact"/>
              <w:ind w:left="104"/>
              <w:rPr>
                <w:rFonts w:eastAsia="Calibri" w:cstheme="minorHAnsi"/>
                <w:b w:val="0"/>
                <w:bCs w:val="0"/>
                <w:sz w:val="20"/>
                <w:szCs w:val="20"/>
              </w:rPr>
            </w:pPr>
            <w:r w:rsidRPr="00911AB6">
              <w:rPr>
                <w:rFonts w:cstheme="minorHAnsi"/>
                <w:spacing w:val="-1"/>
                <w:sz w:val="20"/>
                <w:szCs w:val="20"/>
              </w:rPr>
              <w:t>Outputs</w:t>
            </w:r>
            <w:r w:rsidRPr="00911AB6">
              <w:rPr>
                <w:rFonts w:cstheme="minorHAnsi"/>
                <w:spacing w:val="1"/>
                <w:sz w:val="20"/>
                <w:szCs w:val="20"/>
              </w:rPr>
              <w:t xml:space="preserve"> </w:t>
            </w:r>
            <w:r w:rsidRPr="00911AB6">
              <w:rPr>
                <w:rFonts w:cstheme="minorHAnsi"/>
                <w:spacing w:val="-1"/>
                <w:sz w:val="20"/>
                <w:szCs w:val="20"/>
              </w:rPr>
              <w:t>1</w:t>
            </w:r>
            <w:r w:rsidR="00566C7F" w:rsidRPr="00911AB6">
              <w:rPr>
                <w:rFonts w:cstheme="minorHAnsi"/>
                <w:spacing w:val="-1"/>
                <w:sz w:val="20"/>
                <w:szCs w:val="20"/>
              </w:rPr>
              <w:t>.4, 2.2</w:t>
            </w:r>
          </w:p>
        </w:tc>
      </w:tr>
      <w:tr w:rsidR="00B45281" w:rsidRPr="00911AB6" w14:paraId="2BE10E87" w14:textId="77777777" w:rsidTr="0008611D">
        <w:trPr>
          <w:trHeight w:hRule="exact" w:val="911"/>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20FCA19" w14:textId="34F51EE3" w:rsidR="00B45281" w:rsidRPr="00911AB6" w:rsidRDefault="00B46D09" w:rsidP="00736EFB">
            <w:pPr>
              <w:pStyle w:val="TableParagraph"/>
              <w:spacing w:line="264" w:lineRule="exact"/>
              <w:ind w:left="108"/>
              <w:rPr>
                <w:rFonts w:eastAsia="Calibri" w:cstheme="minorHAnsi"/>
                <w:sz w:val="20"/>
                <w:szCs w:val="20"/>
              </w:rPr>
            </w:pPr>
            <w:r w:rsidRPr="00911AB6">
              <w:rPr>
                <w:rFonts w:cstheme="minorHAnsi"/>
                <w:b w:val="0"/>
                <w:spacing w:val="-1"/>
                <w:sz w:val="20"/>
                <w:szCs w:val="20"/>
              </w:rPr>
              <w:t>Royal Monetary Authority of Bhutan and other Financial Institutes</w:t>
            </w:r>
          </w:p>
        </w:tc>
        <w:tc>
          <w:tcPr>
            <w:tcW w:w="4288" w:type="dxa"/>
            <w:vAlign w:val="center"/>
          </w:tcPr>
          <w:p w14:paraId="22C8F275" w14:textId="11B9C248" w:rsidR="00B45281" w:rsidRPr="00911AB6" w:rsidRDefault="00566C7F" w:rsidP="00BA5A9B">
            <w:pPr>
              <w:pStyle w:val="TableParagraph"/>
              <w:ind w:left="104" w:right="242"/>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z w:val="20"/>
                <w:szCs w:val="20"/>
              </w:rPr>
              <w:t xml:space="preserve">Main parties to </w:t>
            </w:r>
            <w:r w:rsidR="00EC1EE0" w:rsidRPr="00911AB6">
              <w:rPr>
                <w:rFonts w:cstheme="minorHAnsi"/>
                <w:sz w:val="20"/>
                <w:szCs w:val="20"/>
              </w:rPr>
              <w:t>support,</w:t>
            </w:r>
            <w:r w:rsidRPr="00911AB6">
              <w:rPr>
                <w:rFonts w:cstheme="minorHAnsi"/>
                <w:sz w:val="20"/>
                <w:szCs w:val="20"/>
              </w:rPr>
              <w:t xml:space="preserve"> implement and provide loans for project beneficiaries.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20A3006" w14:textId="36863A62" w:rsidR="00B45281" w:rsidRPr="00911AB6" w:rsidRDefault="00B45281" w:rsidP="00705AD4">
            <w:pPr>
              <w:pStyle w:val="TableParagraph"/>
              <w:spacing w:line="264" w:lineRule="exact"/>
              <w:ind w:left="104"/>
              <w:rPr>
                <w:rFonts w:eastAsia="Calibri" w:cstheme="minorHAnsi"/>
                <w:b w:val="0"/>
                <w:bCs w:val="0"/>
                <w:sz w:val="20"/>
                <w:szCs w:val="20"/>
              </w:rPr>
            </w:pPr>
            <w:r w:rsidRPr="00911AB6">
              <w:rPr>
                <w:rFonts w:cstheme="minorHAnsi"/>
                <w:spacing w:val="-1"/>
                <w:sz w:val="20"/>
                <w:szCs w:val="20"/>
              </w:rPr>
              <w:t>Output</w:t>
            </w:r>
            <w:r w:rsidRPr="00911AB6">
              <w:rPr>
                <w:rFonts w:cstheme="minorHAnsi"/>
                <w:sz w:val="20"/>
                <w:szCs w:val="20"/>
              </w:rPr>
              <w:t xml:space="preserve"> </w:t>
            </w:r>
            <w:r w:rsidR="00566C7F" w:rsidRPr="00911AB6">
              <w:rPr>
                <w:rFonts w:cstheme="minorHAnsi"/>
                <w:spacing w:val="-1"/>
                <w:sz w:val="20"/>
                <w:szCs w:val="20"/>
              </w:rPr>
              <w:t>3.1, 3.2</w:t>
            </w:r>
          </w:p>
        </w:tc>
      </w:tr>
      <w:tr w:rsidR="00566C7F" w:rsidRPr="00911AB6" w14:paraId="4CB9CCD0" w14:textId="77777777" w:rsidTr="0008611D">
        <w:trPr>
          <w:trHeight w:hRule="exact" w:val="693"/>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87E450F" w14:textId="62B6B03E" w:rsidR="00566C7F" w:rsidRPr="00911AB6" w:rsidRDefault="00566C7F" w:rsidP="00736EFB">
            <w:pPr>
              <w:pStyle w:val="TableParagraph"/>
              <w:spacing w:line="264" w:lineRule="exact"/>
              <w:ind w:left="108"/>
              <w:rPr>
                <w:rFonts w:cstheme="minorHAnsi"/>
                <w:b w:val="0"/>
                <w:spacing w:val="-1"/>
                <w:sz w:val="20"/>
                <w:szCs w:val="20"/>
              </w:rPr>
            </w:pPr>
            <w:r w:rsidRPr="00911AB6">
              <w:rPr>
                <w:rFonts w:cstheme="minorHAnsi"/>
                <w:b w:val="0"/>
                <w:spacing w:val="-1"/>
                <w:sz w:val="20"/>
                <w:szCs w:val="20"/>
              </w:rPr>
              <w:t>Local Governments</w:t>
            </w:r>
          </w:p>
        </w:tc>
        <w:tc>
          <w:tcPr>
            <w:tcW w:w="4288" w:type="dxa"/>
            <w:vAlign w:val="center"/>
          </w:tcPr>
          <w:p w14:paraId="4F2C3AD9" w14:textId="29A8DF5E" w:rsidR="00566C7F" w:rsidRPr="00911AB6" w:rsidRDefault="00566C7F" w:rsidP="00736EFB">
            <w:pPr>
              <w:pStyle w:val="TableParagraph"/>
              <w:ind w:left="104" w:right="242"/>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1AB6">
              <w:rPr>
                <w:rFonts w:cstheme="minorHAnsi"/>
                <w:sz w:val="20"/>
                <w:szCs w:val="20"/>
              </w:rPr>
              <w:t>Support in providing land, parking and concessions and services for EVSE.</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EDA6DF9" w14:textId="75CA655A" w:rsidR="00566C7F" w:rsidRPr="00911AB6" w:rsidRDefault="00566C7F" w:rsidP="00BA5A9B">
            <w:pPr>
              <w:pStyle w:val="TableParagraph"/>
              <w:spacing w:line="264" w:lineRule="exact"/>
              <w:ind w:left="104"/>
              <w:rPr>
                <w:rFonts w:cstheme="minorHAnsi"/>
                <w:spacing w:val="-1"/>
                <w:sz w:val="20"/>
                <w:szCs w:val="20"/>
              </w:rPr>
            </w:pPr>
            <w:r w:rsidRPr="00911AB6">
              <w:rPr>
                <w:rFonts w:cstheme="minorHAnsi"/>
                <w:spacing w:val="-1"/>
                <w:sz w:val="20"/>
                <w:szCs w:val="20"/>
              </w:rPr>
              <w:t>Output</w:t>
            </w:r>
            <w:r w:rsidRPr="00911AB6">
              <w:rPr>
                <w:rFonts w:cstheme="minorHAnsi"/>
                <w:sz w:val="20"/>
                <w:szCs w:val="20"/>
              </w:rPr>
              <w:t xml:space="preserve"> 1.1, </w:t>
            </w:r>
            <w:r w:rsidRPr="00911AB6">
              <w:rPr>
                <w:rFonts w:cstheme="minorHAnsi"/>
                <w:spacing w:val="-1"/>
                <w:sz w:val="20"/>
                <w:szCs w:val="20"/>
              </w:rPr>
              <w:t>3.3</w:t>
            </w:r>
          </w:p>
        </w:tc>
      </w:tr>
      <w:tr w:rsidR="00566C7F" w:rsidRPr="00911AB6" w14:paraId="75CC3794" w14:textId="77777777" w:rsidTr="0008611D">
        <w:trPr>
          <w:trHeight w:hRule="exact" w:val="811"/>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3F71B4B" w14:textId="1EC0D3D0" w:rsidR="00566C7F" w:rsidRPr="00911AB6" w:rsidRDefault="00566C7F" w:rsidP="00736EFB">
            <w:pPr>
              <w:pStyle w:val="TableParagraph"/>
              <w:spacing w:line="264" w:lineRule="exact"/>
              <w:ind w:left="108"/>
              <w:rPr>
                <w:rFonts w:eastAsia="Calibri" w:cstheme="minorHAnsi"/>
                <w:sz w:val="20"/>
                <w:szCs w:val="20"/>
              </w:rPr>
            </w:pPr>
            <w:r w:rsidRPr="00911AB6">
              <w:rPr>
                <w:rFonts w:cstheme="minorHAnsi"/>
                <w:b w:val="0"/>
                <w:spacing w:val="-1"/>
                <w:sz w:val="20"/>
                <w:szCs w:val="20"/>
              </w:rPr>
              <w:t>Car Dealers</w:t>
            </w:r>
          </w:p>
        </w:tc>
        <w:tc>
          <w:tcPr>
            <w:tcW w:w="4288" w:type="dxa"/>
            <w:vAlign w:val="center"/>
          </w:tcPr>
          <w:p w14:paraId="69DF0CAC" w14:textId="58EF9B63" w:rsidR="00566C7F" w:rsidRPr="00911AB6" w:rsidRDefault="00566C7F" w:rsidP="00BA5A9B">
            <w:pPr>
              <w:pStyle w:val="TableParagraph"/>
              <w:ind w:left="104" w:right="7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11AB6">
              <w:rPr>
                <w:rFonts w:cstheme="minorHAnsi"/>
                <w:spacing w:val="-1"/>
                <w:sz w:val="20"/>
                <w:szCs w:val="20"/>
              </w:rPr>
              <w:t>Key partner to supply EV, EVSE and related services for the project and the long term</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CF60936" w14:textId="197D2186" w:rsidR="00566C7F" w:rsidRPr="00911AB6" w:rsidRDefault="00566C7F" w:rsidP="00705AD4">
            <w:pPr>
              <w:pStyle w:val="TableParagraph"/>
              <w:spacing w:line="264" w:lineRule="exact"/>
              <w:ind w:left="104"/>
              <w:rPr>
                <w:rFonts w:eastAsia="Calibri" w:cstheme="minorHAnsi"/>
                <w:b w:val="0"/>
                <w:bCs w:val="0"/>
                <w:sz w:val="20"/>
                <w:szCs w:val="20"/>
              </w:rPr>
            </w:pPr>
            <w:r w:rsidRPr="00911AB6">
              <w:rPr>
                <w:rFonts w:cstheme="minorHAnsi"/>
                <w:spacing w:val="-1"/>
                <w:sz w:val="20"/>
                <w:szCs w:val="20"/>
              </w:rPr>
              <w:t>Output</w:t>
            </w:r>
            <w:r w:rsidRPr="00911AB6">
              <w:rPr>
                <w:rFonts w:cstheme="minorHAnsi"/>
                <w:sz w:val="20"/>
                <w:szCs w:val="20"/>
              </w:rPr>
              <w:t xml:space="preserve"> 1.4, </w:t>
            </w:r>
            <w:r w:rsidRPr="00911AB6">
              <w:rPr>
                <w:rFonts w:cstheme="minorHAnsi"/>
                <w:spacing w:val="-1"/>
                <w:sz w:val="20"/>
                <w:szCs w:val="20"/>
              </w:rPr>
              <w:t>3.1</w:t>
            </w:r>
          </w:p>
        </w:tc>
      </w:tr>
      <w:tr w:rsidR="00566C7F" w:rsidRPr="00911AB6" w14:paraId="48C8DFA5" w14:textId="77777777" w:rsidTr="0008611D">
        <w:trPr>
          <w:cnfStyle w:val="010000000000" w:firstRow="0" w:lastRow="1" w:firstColumn="0" w:lastColumn="0" w:oddVBand="0" w:evenVBand="0" w:oddHBand="0" w:evenHBand="0" w:firstRowFirstColumn="0" w:firstRowLastColumn="0" w:lastRowFirstColumn="0" w:lastRowLastColumn="0"/>
          <w:trHeight w:hRule="exact" w:val="809"/>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67D163D" w14:textId="3107800E" w:rsidR="00566C7F" w:rsidRPr="00911AB6" w:rsidRDefault="00566C7F" w:rsidP="00736EFB">
            <w:pPr>
              <w:pStyle w:val="TableParagraph"/>
              <w:spacing w:line="264" w:lineRule="exact"/>
              <w:ind w:left="108"/>
              <w:rPr>
                <w:rFonts w:eastAsia="Calibri" w:cstheme="minorHAnsi"/>
                <w:sz w:val="20"/>
                <w:szCs w:val="20"/>
              </w:rPr>
            </w:pPr>
            <w:r w:rsidRPr="00911AB6">
              <w:rPr>
                <w:rFonts w:cstheme="minorHAnsi"/>
                <w:b w:val="0"/>
                <w:spacing w:val="-1"/>
                <w:sz w:val="20"/>
                <w:szCs w:val="20"/>
              </w:rPr>
              <w:t>EV Taxi Drivers</w:t>
            </w:r>
          </w:p>
        </w:tc>
        <w:tc>
          <w:tcPr>
            <w:tcW w:w="4288" w:type="dxa"/>
            <w:vAlign w:val="center"/>
          </w:tcPr>
          <w:p w14:paraId="77CAE42B" w14:textId="77777777" w:rsidR="00566C7F" w:rsidRPr="00911AB6" w:rsidRDefault="00566C7F" w:rsidP="00BA5A9B">
            <w:pPr>
              <w:pStyle w:val="TableParagraph"/>
              <w:spacing w:line="239" w:lineRule="auto"/>
              <w:ind w:left="104" w:right="216"/>
              <w:cnfStyle w:val="010000000000" w:firstRow="0" w:lastRow="1" w:firstColumn="0" w:lastColumn="0" w:oddVBand="0" w:evenVBand="0" w:oddHBand="0" w:evenHBand="0" w:firstRowFirstColumn="0" w:firstRowLastColumn="0" w:lastRowFirstColumn="0" w:lastRowLastColumn="0"/>
              <w:rPr>
                <w:rFonts w:eastAsia="Calibri" w:cstheme="minorHAnsi"/>
                <w:b w:val="0"/>
                <w:bCs w:val="0"/>
                <w:sz w:val="20"/>
                <w:szCs w:val="20"/>
              </w:rPr>
            </w:pPr>
            <w:r w:rsidRPr="00911AB6">
              <w:rPr>
                <w:rFonts w:cstheme="minorHAnsi"/>
                <w:b w:val="0"/>
                <w:bCs w:val="0"/>
                <w:spacing w:val="-1"/>
                <w:sz w:val="20"/>
                <w:szCs w:val="20"/>
              </w:rPr>
              <w:t>Ownership,</w:t>
            </w:r>
            <w:r w:rsidRPr="00911AB6">
              <w:rPr>
                <w:rFonts w:cstheme="minorHAnsi"/>
                <w:b w:val="0"/>
                <w:bCs w:val="0"/>
                <w:spacing w:val="-2"/>
                <w:sz w:val="20"/>
                <w:szCs w:val="20"/>
              </w:rPr>
              <w:t xml:space="preserve"> </w:t>
            </w:r>
            <w:r w:rsidRPr="00911AB6">
              <w:rPr>
                <w:rFonts w:cstheme="minorHAnsi"/>
                <w:b w:val="0"/>
                <w:bCs w:val="0"/>
                <w:spacing w:val="-1"/>
                <w:sz w:val="20"/>
                <w:szCs w:val="20"/>
              </w:rPr>
              <w:t>Management</w:t>
            </w:r>
            <w:r w:rsidRPr="00911AB6">
              <w:rPr>
                <w:rFonts w:cstheme="minorHAnsi"/>
                <w:b w:val="0"/>
                <w:bCs w:val="0"/>
                <w:spacing w:val="-3"/>
                <w:sz w:val="20"/>
                <w:szCs w:val="20"/>
              </w:rPr>
              <w:t xml:space="preserve"> </w:t>
            </w:r>
            <w:r w:rsidRPr="00911AB6">
              <w:rPr>
                <w:rFonts w:cstheme="minorHAnsi"/>
                <w:b w:val="0"/>
                <w:bCs w:val="0"/>
                <w:spacing w:val="-1"/>
                <w:sz w:val="20"/>
                <w:szCs w:val="20"/>
              </w:rPr>
              <w:t>and</w:t>
            </w:r>
            <w:r w:rsidRPr="00911AB6">
              <w:rPr>
                <w:rFonts w:cstheme="minorHAnsi"/>
                <w:b w:val="0"/>
                <w:bCs w:val="0"/>
                <w:spacing w:val="23"/>
                <w:sz w:val="20"/>
                <w:szCs w:val="20"/>
              </w:rPr>
              <w:t xml:space="preserve"> </w:t>
            </w:r>
            <w:r w:rsidRPr="00911AB6">
              <w:rPr>
                <w:rFonts w:cstheme="minorHAnsi"/>
                <w:b w:val="0"/>
                <w:bCs w:val="0"/>
                <w:spacing w:val="-1"/>
                <w:sz w:val="20"/>
                <w:szCs w:val="20"/>
              </w:rPr>
              <w:t>Feedback</w:t>
            </w:r>
            <w:r w:rsidRPr="00911AB6">
              <w:rPr>
                <w:rFonts w:cstheme="minorHAnsi"/>
                <w:b w:val="0"/>
                <w:bCs w:val="0"/>
                <w:sz w:val="20"/>
                <w:szCs w:val="20"/>
              </w:rPr>
              <w:t xml:space="preserve"> </w:t>
            </w:r>
            <w:r w:rsidRPr="00911AB6">
              <w:rPr>
                <w:rFonts w:cstheme="minorHAnsi"/>
                <w:b w:val="0"/>
                <w:bCs w:val="0"/>
                <w:spacing w:val="-1"/>
                <w:sz w:val="20"/>
                <w:szCs w:val="20"/>
              </w:rPr>
              <w:t>for</w:t>
            </w:r>
            <w:r w:rsidRPr="00911AB6">
              <w:rPr>
                <w:rFonts w:cstheme="minorHAnsi"/>
                <w:b w:val="0"/>
                <w:bCs w:val="0"/>
                <w:sz w:val="20"/>
                <w:szCs w:val="20"/>
              </w:rPr>
              <w:t xml:space="preserve"> </w:t>
            </w:r>
            <w:r w:rsidRPr="00911AB6">
              <w:rPr>
                <w:rFonts w:cstheme="minorHAnsi"/>
                <w:b w:val="0"/>
                <w:bCs w:val="0"/>
                <w:spacing w:val="-1"/>
                <w:sz w:val="20"/>
                <w:szCs w:val="20"/>
              </w:rPr>
              <w:t>interventions</w:t>
            </w:r>
            <w:r w:rsidRPr="00911AB6">
              <w:rPr>
                <w:rFonts w:cstheme="minorHAnsi"/>
                <w:b w:val="0"/>
                <w:bCs w:val="0"/>
                <w:spacing w:val="-5"/>
                <w:sz w:val="20"/>
                <w:szCs w:val="20"/>
              </w:rPr>
              <w:t xml:space="preserve"> </w:t>
            </w:r>
            <w:r w:rsidRPr="00911AB6">
              <w:rPr>
                <w:rFonts w:cstheme="minorHAnsi"/>
                <w:b w:val="0"/>
                <w:bCs w:val="0"/>
                <w:sz w:val="20"/>
                <w:szCs w:val="20"/>
              </w:rPr>
              <w:t>as</w:t>
            </w:r>
            <w:r w:rsidRPr="00911AB6">
              <w:rPr>
                <w:rFonts w:cstheme="minorHAnsi"/>
                <w:b w:val="0"/>
                <w:bCs w:val="0"/>
                <w:spacing w:val="1"/>
                <w:sz w:val="20"/>
                <w:szCs w:val="20"/>
              </w:rPr>
              <w:t xml:space="preserve"> </w:t>
            </w:r>
            <w:r w:rsidRPr="00911AB6">
              <w:rPr>
                <w:rFonts w:cstheme="minorHAnsi"/>
                <w:b w:val="0"/>
                <w:bCs w:val="0"/>
                <w:spacing w:val="-1"/>
                <w:sz w:val="20"/>
                <w:szCs w:val="20"/>
              </w:rPr>
              <w:t>ultimate</w:t>
            </w:r>
            <w:r w:rsidRPr="00911AB6">
              <w:rPr>
                <w:rFonts w:cstheme="minorHAnsi"/>
                <w:b w:val="0"/>
                <w:bCs w:val="0"/>
                <w:spacing w:val="31"/>
                <w:sz w:val="20"/>
                <w:szCs w:val="20"/>
              </w:rPr>
              <w:t xml:space="preserve"> </w:t>
            </w:r>
            <w:r w:rsidRPr="00911AB6">
              <w:rPr>
                <w:rFonts w:cstheme="minorHAnsi"/>
                <w:b w:val="0"/>
                <w:bCs w:val="0"/>
                <w:spacing w:val="-1"/>
                <w:sz w:val="20"/>
                <w:szCs w:val="20"/>
              </w:rPr>
              <w:t>beneficiaries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3DA046CC" w14:textId="77777777" w:rsidR="00566C7F" w:rsidRPr="00911AB6" w:rsidRDefault="00566C7F" w:rsidP="00705AD4">
            <w:pPr>
              <w:pStyle w:val="TableParagraph"/>
              <w:spacing w:line="264" w:lineRule="exact"/>
              <w:ind w:left="104"/>
              <w:rPr>
                <w:rFonts w:eastAsia="Calibri" w:cstheme="minorHAnsi"/>
                <w:b w:val="0"/>
                <w:bCs w:val="0"/>
                <w:sz w:val="20"/>
                <w:szCs w:val="20"/>
              </w:rPr>
            </w:pPr>
            <w:r w:rsidRPr="00911AB6">
              <w:rPr>
                <w:rFonts w:cstheme="minorHAnsi"/>
                <w:spacing w:val="-1"/>
                <w:sz w:val="20"/>
                <w:szCs w:val="20"/>
              </w:rPr>
              <w:t>All</w:t>
            </w:r>
          </w:p>
        </w:tc>
      </w:tr>
    </w:tbl>
    <w:p w14:paraId="6CFC057B" w14:textId="4D07FCA3" w:rsidR="00B45281" w:rsidRPr="00911AB6" w:rsidRDefault="00B45281" w:rsidP="00852BB1">
      <w:pPr>
        <w:spacing w:before="240" w:line="257" w:lineRule="auto"/>
        <w:rPr>
          <w:rFonts w:asciiTheme="minorHAnsi" w:eastAsia="Calibri" w:hAnsiTheme="minorHAnsi" w:cstheme="minorHAnsi"/>
        </w:rPr>
      </w:pPr>
      <w:r w:rsidRPr="00911AB6">
        <w:rPr>
          <w:rFonts w:asciiTheme="minorHAnsi" w:hAnsiTheme="minorHAnsi" w:cstheme="minorHAnsi"/>
          <w:spacing w:val="-1"/>
        </w:rPr>
        <w:t>UNDP</w:t>
      </w:r>
      <w:r w:rsidR="00B46D09" w:rsidRPr="00911AB6">
        <w:rPr>
          <w:rFonts w:asciiTheme="minorHAnsi" w:hAnsiTheme="minorHAnsi" w:cstheme="minorHAnsi"/>
          <w:spacing w:val="-1"/>
        </w:rPr>
        <w:t xml:space="preserve"> Bhutan office</w:t>
      </w:r>
      <w:r w:rsidRPr="00911AB6">
        <w:rPr>
          <w:rFonts w:asciiTheme="minorHAnsi" w:hAnsiTheme="minorHAnsi" w:cstheme="minorHAnsi"/>
          <w:spacing w:val="-2"/>
        </w:rPr>
        <w:t xml:space="preserve"> </w:t>
      </w:r>
      <w:r w:rsidRPr="00911AB6">
        <w:rPr>
          <w:rFonts w:asciiTheme="minorHAnsi" w:hAnsiTheme="minorHAnsi" w:cstheme="minorHAnsi"/>
          <w:spacing w:val="-1"/>
        </w:rPr>
        <w:t>offers</w:t>
      </w:r>
      <w:r w:rsidRPr="00911AB6">
        <w:rPr>
          <w:rFonts w:asciiTheme="minorHAnsi" w:hAnsiTheme="minorHAnsi" w:cstheme="minorHAnsi"/>
        </w:rPr>
        <w:t xml:space="preserve"> </w:t>
      </w:r>
      <w:r w:rsidR="00B46D09" w:rsidRPr="00911AB6">
        <w:rPr>
          <w:rFonts w:asciiTheme="minorHAnsi" w:hAnsiTheme="minorHAnsi" w:cstheme="minorHAnsi"/>
          <w:spacing w:val="-1"/>
        </w:rPr>
        <w:t>crosscutting</w:t>
      </w:r>
      <w:r w:rsidRPr="00911AB6">
        <w:rPr>
          <w:rFonts w:asciiTheme="minorHAnsi" w:hAnsiTheme="minorHAnsi" w:cstheme="minorHAnsi"/>
          <w:spacing w:val="-1"/>
        </w:rPr>
        <w:t xml:space="preserve"> support</w:t>
      </w:r>
      <w:r w:rsidRPr="00911AB6">
        <w:rPr>
          <w:rFonts w:asciiTheme="minorHAnsi" w:hAnsiTheme="minorHAnsi" w:cstheme="minorHAnsi"/>
        </w:rPr>
        <w:t xml:space="preserve"> </w:t>
      </w:r>
      <w:r w:rsidRPr="00911AB6">
        <w:rPr>
          <w:rFonts w:asciiTheme="minorHAnsi" w:hAnsiTheme="minorHAnsi" w:cstheme="minorHAnsi"/>
          <w:spacing w:val="-1"/>
        </w:rPr>
        <w:t>across</w:t>
      </w:r>
      <w:r w:rsidRPr="00911AB6">
        <w:rPr>
          <w:rFonts w:asciiTheme="minorHAnsi" w:hAnsiTheme="minorHAnsi" w:cstheme="minorHAnsi"/>
        </w:rPr>
        <w:t xml:space="preserve"> all</w:t>
      </w:r>
      <w:r w:rsidRPr="00911AB6">
        <w:rPr>
          <w:rFonts w:asciiTheme="minorHAnsi" w:hAnsiTheme="minorHAnsi" w:cstheme="minorHAnsi"/>
          <w:spacing w:val="-3"/>
        </w:rPr>
        <w:t xml:space="preserve"> </w:t>
      </w:r>
      <w:r w:rsidRPr="00911AB6">
        <w:rPr>
          <w:rFonts w:asciiTheme="minorHAnsi" w:hAnsiTheme="minorHAnsi" w:cstheme="minorHAnsi"/>
          <w:spacing w:val="-1"/>
        </w:rPr>
        <w:t>work</w:t>
      </w:r>
      <w:r w:rsidRPr="00911AB6">
        <w:rPr>
          <w:rFonts w:asciiTheme="minorHAnsi" w:hAnsiTheme="minorHAnsi" w:cstheme="minorHAnsi"/>
          <w:spacing w:val="-2"/>
        </w:rPr>
        <w:t xml:space="preserve"> </w:t>
      </w:r>
      <w:r w:rsidRPr="00911AB6">
        <w:rPr>
          <w:rFonts w:asciiTheme="minorHAnsi" w:hAnsiTheme="minorHAnsi" w:cstheme="minorHAnsi"/>
          <w:spacing w:val="-1"/>
        </w:rPr>
        <w:t>streams</w:t>
      </w:r>
      <w:r w:rsidRPr="00911AB6">
        <w:rPr>
          <w:rFonts w:asciiTheme="minorHAnsi" w:hAnsiTheme="minorHAnsi" w:cstheme="minorHAnsi"/>
        </w:rPr>
        <w:t xml:space="preserve"> and</w:t>
      </w:r>
      <w:r w:rsidRPr="00911AB6">
        <w:rPr>
          <w:rFonts w:asciiTheme="minorHAnsi" w:hAnsiTheme="minorHAnsi" w:cstheme="minorHAnsi"/>
          <w:spacing w:val="-4"/>
        </w:rPr>
        <w:t xml:space="preserve"> </w:t>
      </w:r>
      <w:r w:rsidRPr="00911AB6">
        <w:rPr>
          <w:rFonts w:asciiTheme="minorHAnsi" w:hAnsiTheme="minorHAnsi" w:cstheme="minorHAnsi"/>
          <w:spacing w:val="-1"/>
        </w:rPr>
        <w:t>outcomes</w:t>
      </w:r>
      <w:r w:rsidRPr="00911AB6">
        <w:rPr>
          <w:rFonts w:asciiTheme="minorHAnsi" w:hAnsiTheme="minorHAnsi" w:cstheme="minorHAnsi"/>
          <w:spacing w:val="-2"/>
        </w:rPr>
        <w:t xml:space="preserve"> </w:t>
      </w:r>
      <w:r w:rsidRPr="00911AB6">
        <w:rPr>
          <w:rFonts w:asciiTheme="minorHAnsi" w:hAnsiTheme="minorHAnsi" w:cstheme="minorHAnsi"/>
        </w:rPr>
        <w:t xml:space="preserve">as </w:t>
      </w:r>
      <w:r w:rsidRPr="00911AB6">
        <w:rPr>
          <w:rFonts w:asciiTheme="minorHAnsi" w:hAnsiTheme="minorHAnsi" w:cstheme="minorHAnsi"/>
          <w:spacing w:val="-1"/>
        </w:rPr>
        <w:t>identified</w:t>
      </w:r>
      <w:r w:rsidRPr="00911AB6">
        <w:rPr>
          <w:rFonts w:asciiTheme="minorHAnsi" w:hAnsiTheme="minorHAnsi" w:cstheme="minorHAnsi"/>
        </w:rPr>
        <w:t xml:space="preserve"> in</w:t>
      </w:r>
      <w:r w:rsidRPr="00911AB6">
        <w:rPr>
          <w:rFonts w:asciiTheme="minorHAnsi" w:hAnsiTheme="minorHAnsi" w:cstheme="minorHAnsi"/>
          <w:spacing w:val="-1"/>
        </w:rPr>
        <w:t xml:space="preserve"> the</w:t>
      </w:r>
      <w:r w:rsidRPr="00911AB6">
        <w:rPr>
          <w:rFonts w:asciiTheme="minorHAnsi" w:hAnsiTheme="minorHAnsi" w:cstheme="minorHAnsi"/>
        </w:rPr>
        <w:t xml:space="preserve"> </w:t>
      </w:r>
      <w:r w:rsidRPr="00911AB6">
        <w:rPr>
          <w:rFonts w:asciiTheme="minorHAnsi" w:hAnsiTheme="minorHAnsi" w:cstheme="minorHAnsi"/>
          <w:spacing w:val="-1"/>
        </w:rPr>
        <w:t>project</w:t>
      </w:r>
      <w:r w:rsidRPr="00911AB6">
        <w:rPr>
          <w:rFonts w:asciiTheme="minorHAnsi" w:hAnsiTheme="minorHAnsi" w:cstheme="minorHAnsi"/>
          <w:spacing w:val="1"/>
        </w:rPr>
        <w:t xml:space="preserve"> </w:t>
      </w:r>
      <w:r w:rsidR="00566C7F" w:rsidRPr="00911AB6">
        <w:rPr>
          <w:rFonts w:asciiTheme="minorHAnsi" w:hAnsiTheme="minorHAnsi" w:cstheme="minorHAnsi"/>
        </w:rPr>
        <w:t>besides overall supervision of the project activities</w:t>
      </w:r>
      <w:r w:rsidRPr="00911AB6">
        <w:rPr>
          <w:rFonts w:asciiTheme="minorHAnsi" w:hAnsiTheme="minorHAnsi" w:cstheme="minorHAnsi"/>
          <w:spacing w:val="-1"/>
        </w:rPr>
        <w:t>.</w:t>
      </w:r>
    </w:p>
    <w:p w14:paraId="41DC81A9" w14:textId="47E83B33" w:rsidR="00B45281" w:rsidRDefault="00287E57" w:rsidP="009B44C5">
      <w:pPr>
        <w:pStyle w:val="Heading1"/>
      </w:pPr>
      <w:bookmarkStart w:id="31" w:name="_Toc57816509"/>
      <w:r>
        <w:lastRenderedPageBreak/>
        <w:t>Findings</w:t>
      </w:r>
      <w:bookmarkEnd w:id="31"/>
    </w:p>
    <w:p w14:paraId="0D2BDC42" w14:textId="69EE8A8A" w:rsidR="00287E57" w:rsidRDefault="00287E57" w:rsidP="00287E57">
      <w:pPr>
        <w:pStyle w:val="Heading2"/>
      </w:pPr>
      <w:bookmarkStart w:id="32" w:name="_Toc57816510"/>
      <w:r>
        <w:t>Project Strategy</w:t>
      </w:r>
      <w:bookmarkEnd w:id="32"/>
    </w:p>
    <w:p w14:paraId="7F45C491" w14:textId="0CB316A3" w:rsidR="006F26A5" w:rsidRPr="00911AB6" w:rsidRDefault="006B1B1C" w:rsidP="006F26A5">
      <w:pPr>
        <w:pStyle w:val="BodyText"/>
        <w:rPr>
          <w:rFonts w:asciiTheme="minorHAnsi" w:hAnsiTheme="minorHAnsi" w:cstheme="minorHAnsi"/>
          <w:sz w:val="20"/>
        </w:rPr>
      </w:pPr>
      <w:r w:rsidRPr="00911AB6">
        <w:rPr>
          <w:rFonts w:asciiTheme="minorHAnsi" w:eastAsia="Cambria" w:hAnsiTheme="minorHAnsi" w:cstheme="minorHAnsi"/>
          <w:spacing w:val="-1"/>
          <w:sz w:val="20"/>
        </w:rPr>
        <w:t>The</w:t>
      </w:r>
      <w:r w:rsidRPr="00911AB6">
        <w:rPr>
          <w:rFonts w:asciiTheme="minorHAnsi" w:eastAsia="Cambria" w:hAnsiTheme="minorHAnsi" w:cstheme="minorHAnsi"/>
          <w:spacing w:val="33"/>
          <w:sz w:val="20"/>
        </w:rPr>
        <w:t xml:space="preserve"> </w:t>
      </w:r>
      <w:r w:rsidRPr="00911AB6">
        <w:rPr>
          <w:rFonts w:asciiTheme="minorHAnsi" w:hAnsiTheme="minorHAnsi" w:cstheme="minorHAnsi"/>
          <w:sz w:val="20"/>
        </w:rPr>
        <w:t xml:space="preserve">overall objective of this project is to “facilitate low-carbon transition in Bhutan's urban transport sector by promoting wider uptake of low emission vehicles (LEVs), in particular electric vehicles (EVs), as the preferred fuel source for transport in Bhutan”. </w:t>
      </w:r>
      <w:r w:rsidR="006F26A5" w:rsidRPr="00911AB6">
        <w:rPr>
          <w:rFonts w:asciiTheme="minorHAnsi" w:hAnsiTheme="minorHAnsi" w:cstheme="minorHAnsi"/>
          <w:sz w:val="20"/>
        </w:rPr>
        <w:t xml:space="preserve">The main strategy of the project </w:t>
      </w:r>
      <w:r w:rsidR="008C1415" w:rsidRPr="00911AB6">
        <w:rPr>
          <w:rFonts w:asciiTheme="minorHAnsi" w:hAnsiTheme="minorHAnsi" w:cstheme="minorHAnsi"/>
          <w:sz w:val="20"/>
        </w:rPr>
        <w:t>is</w:t>
      </w:r>
      <w:r w:rsidR="006F26A5" w:rsidRPr="00911AB6">
        <w:rPr>
          <w:rFonts w:asciiTheme="minorHAnsi" w:hAnsiTheme="minorHAnsi" w:cstheme="minorHAnsi"/>
          <w:sz w:val="20"/>
        </w:rPr>
        <w:t xml:space="preserve"> to implement the project under three specific areas of intervention so that the goal of urban low emission transport is initiated in a wholesome manner. The project has been strategically designed to look at all financial, technical and policy matters hindering green transport sector. Largely, the strategy and approach of the project are comprehensive and well planned.  There is however room for better coordination, institutionalization of the initiative and capacity building which are explained under following </w:t>
      </w:r>
      <w:r w:rsidR="006F26A5" w:rsidRPr="000D03CE">
        <w:rPr>
          <w:rFonts w:asciiTheme="minorHAnsi" w:hAnsiTheme="minorHAnsi" w:cstheme="minorHAnsi"/>
          <w:sz w:val="20"/>
        </w:rPr>
        <w:t>b</w:t>
      </w:r>
      <w:r w:rsidR="003D009D">
        <w:rPr>
          <w:rFonts w:asciiTheme="minorHAnsi" w:hAnsiTheme="minorHAnsi" w:cstheme="minorHAnsi"/>
          <w:sz w:val="20"/>
        </w:rPr>
        <w:t>road</w:t>
      </w:r>
      <w:r w:rsidR="006F26A5" w:rsidRPr="000D03CE">
        <w:rPr>
          <w:rFonts w:asciiTheme="minorHAnsi" w:hAnsiTheme="minorHAnsi" w:cstheme="minorHAnsi"/>
          <w:sz w:val="20"/>
        </w:rPr>
        <w:t xml:space="preserve"> headings on strategy, progress, implementation and sustainability.</w:t>
      </w:r>
    </w:p>
    <w:p w14:paraId="66AD7A4F" w14:textId="5C2066F4" w:rsidR="00287E57" w:rsidRDefault="00287E57" w:rsidP="00287E57">
      <w:pPr>
        <w:pStyle w:val="Heading3"/>
      </w:pPr>
      <w:bookmarkStart w:id="33" w:name="_Toc57816511"/>
      <w:r>
        <w:t>Project Design</w:t>
      </w:r>
      <w:bookmarkEnd w:id="33"/>
    </w:p>
    <w:p w14:paraId="182B525E" w14:textId="5240C2F4" w:rsidR="00B205DB" w:rsidRPr="00736EFB" w:rsidRDefault="008C1415" w:rsidP="00705AD4">
      <w:pPr>
        <w:pStyle w:val="BodyText"/>
        <w:rPr>
          <w:rFonts w:asciiTheme="minorHAnsi" w:hAnsiTheme="minorHAnsi" w:cstheme="minorHAnsi"/>
        </w:rPr>
      </w:pPr>
      <w:r w:rsidRPr="00736EFB">
        <w:rPr>
          <w:rFonts w:asciiTheme="minorHAnsi" w:hAnsiTheme="minorHAnsi" w:cstheme="minorHAnsi"/>
          <w:sz w:val="20"/>
        </w:rPr>
        <w:t xml:space="preserve">The </w:t>
      </w:r>
      <w:r w:rsidR="006B1B1C" w:rsidRPr="00736EFB">
        <w:rPr>
          <w:rFonts w:asciiTheme="minorHAnsi" w:hAnsiTheme="minorHAnsi" w:cstheme="minorHAnsi"/>
          <w:sz w:val="20"/>
        </w:rPr>
        <w:t xml:space="preserve">project design was well thought through and </w:t>
      </w:r>
      <w:r w:rsidRPr="00736EFB">
        <w:rPr>
          <w:rFonts w:asciiTheme="minorHAnsi" w:hAnsiTheme="minorHAnsi" w:cstheme="minorHAnsi"/>
          <w:sz w:val="20"/>
        </w:rPr>
        <w:t xml:space="preserve">is </w:t>
      </w:r>
      <w:r w:rsidR="006B1B1C" w:rsidRPr="00736EFB">
        <w:rPr>
          <w:rFonts w:asciiTheme="minorHAnsi" w:hAnsiTheme="minorHAnsi" w:cstheme="minorHAnsi"/>
          <w:sz w:val="20"/>
        </w:rPr>
        <w:t xml:space="preserve">inclusive of almost all relevant stakeholders either directly in the project document or involvement by the PMU as part of activities. The knowledge and experience of similar projects in the past by World Bank and bilateral funds have been used in the project design and planning. The project is also </w:t>
      </w:r>
      <w:r w:rsidR="00364285" w:rsidRPr="00736EFB">
        <w:rPr>
          <w:rFonts w:asciiTheme="minorHAnsi" w:hAnsiTheme="minorHAnsi" w:cstheme="minorHAnsi"/>
          <w:sz w:val="20"/>
        </w:rPr>
        <w:t xml:space="preserve">well aligned </w:t>
      </w:r>
      <w:r w:rsidR="00736EFB" w:rsidRPr="00736EFB">
        <w:rPr>
          <w:rFonts w:asciiTheme="minorHAnsi" w:hAnsiTheme="minorHAnsi" w:cstheme="minorHAnsi"/>
          <w:sz w:val="20"/>
        </w:rPr>
        <w:t>with national</w:t>
      </w:r>
      <w:r w:rsidR="00364285" w:rsidRPr="00736EFB">
        <w:rPr>
          <w:rFonts w:asciiTheme="minorHAnsi" w:hAnsiTheme="minorHAnsi" w:cstheme="minorHAnsi"/>
          <w:sz w:val="20"/>
        </w:rPr>
        <w:t xml:space="preserve"> priorities and 12FYP requirements of the government.</w:t>
      </w:r>
      <w:r w:rsidR="00B205DB" w:rsidRPr="00736EFB">
        <w:rPr>
          <w:rFonts w:asciiTheme="minorHAnsi" w:hAnsiTheme="minorHAnsi" w:cstheme="minorHAnsi"/>
          <w:sz w:val="20"/>
        </w:rPr>
        <w:t xml:space="preserve"> The project design recognizes key challenges and barriers in the current ecosystem and aims to address them. Additionally, the design is forward looking and strives to address the challenges that </w:t>
      </w:r>
      <w:r w:rsidR="00736EFB" w:rsidRPr="00736EFB">
        <w:rPr>
          <w:rFonts w:asciiTheme="minorHAnsi" w:hAnsiTheme="minorHAnsi" w:cstheme="minorHAnsi"/>
          <w:sz w:val="20"/>
        </w:rPr>
        <w:t>may</w:t>
      </w:r>
      <w:r w:rsidR="00B205DB" w:rsidRPr="00736EFB">
        <w:rPr>
          <w:rFonts w:asciiTheme="minorHAnsi" w:hAnsiTheme="minorHAnsi" w:cstheme="minorHAnsi"/>
          <w:sz w:val="20"/>
        </w:rPr>
        <w:t xml:space="preserve"> arise in the future. For example, the design recognizes that increase in EV stock will create safe EV battery disposal </w:t>
      </w:r>
      <w:r w:rsidR="003D009D">
        <w:rPr>
          <w:rFonts w:asciiTheme="minorHAnsi" w:hAnsiTheme="minorHAnsi" w:cstheme="minorHAnsi"/>
          <w:sz w:val="20"/>
        </w:rPr>
        <w:t xml:space="preserve">a </w:t>
      </w:r>
      <w:r w:rsidR="00B205DB" w:rsidRPr="00736EFB">
        <w:rPr>
          <w:rFonts w:asciiTheme="minorHAnsi" w:hAnsiTheme="minorHAnsi" w:cstheme="minorHAnsi"/>
          <w:sz w:val="20"/>
        </w:rPr>
        <w:t xml:space="preserve">challenge and hence the project design includes a component that looks at e-waste disposal and management regulation. </w:t>
      </w:r>
    </w:p>
    <w:p w14:paraId="722C76B4" w14:textId="7AE971A5" w:rsidR="006F26A5" w:rsidRPr="00736EFB" w:rsidRDefault="00831371" w:rsidP="00705AD4">
      <w:pPr>
        <w:pStyle w:val="BodyText"/>
        <w:rPr>
          <w:rFonts w:asciiTheme="minorHAnsi" w:hAnsiTheme="minorHAnsi" w:cstheme="minorHAnsi"/>
        </w:rPr>
      </w:pPr>
      <w:r w:rsidRPr="00736EFB">
        <w:rPr>
          <w:rFonts w:asciiTheme="minorHAnsi" w:hAnsiTheme="minorHAnsi" w:cstheme="minorHAnsi"/>
          <w:sz w:val="20"/>
        </w:rPr>
        <w:t>The project design focuses on EV taxis only, while it is hard to say whether the project could have included additional segments to avoid some of the issues the project is facing due to COVID-19 pandemic, which of</w:t>
      </w:r>
      <w:r w:rsidR="009D6D4F">
        <w:rPr>
          <w:rFonts w:asciiTheme="minorHAnsi" w:hAnsiTheme="minorHAnsi" w:cstheme="minorHAnsi"/>
          <w:sz w:val="20"/>
        </w:rPr>
        <w:t>-</w:t>
      </w:r>
      <w:r w:rsidRPr="00736EFB">
        <w:rPr>
          <w:rFonts w:asciiTheme="minorHAnsi" w:hAnsiTheme="minorHAnsi" w:cstheme="minorHAnsi"/>
          <w:sz w:val="20"/>
        </w:rPr>
        <w:t xml:space="preserve">course were unforeseen. The importance of being more adaptive and flexible is worth considering for future projects. </w:t>
      </w:r>
    </w:p>
    <w:p w14:paraId="67D72CFC" w14:textId="7DA8EC35" w:rsidR="00C54A10" w:rsidRPr="00705AD4" w:rsidRDefault="00831371" w:rsidP="00705AD4">
      <w:pPr>
        <w:pStyle w:val="BodyText"/>
        <w:rPr>
          <w:rFonts w:asciiTheme="minorHAnsi" w:hAnsiTheme="minorHAnsi" w:cstheme="minorHAnsi"/>
          <w:sz w:val="20"/>
        </w:rPr>
      </w:pPr>
      <w:r w:rsidRPr="00705AD4">
        <w:rPr>
          <w:rFonts w:asciiTheme="minorHAnsi" w:hAnsiTheme="minorHAnsi" w:cstheme="minorHAnsi"/>
          <w:sz w:val="20"/>
        </w:rPr>
        <w:t>As indicated above</w:t>
      </w:r>
      <w:r w:rsidR="00700C58" w:rsidRPr="00705AD4">
        <w:rPr>
          <w:rFonts w:asciiTheme="minorHAnsi" w:hAnsiTheme="minorHAnsi" w:cstheme="minorHAnsi"/>
          <w:sz w:val="20"/>
        </w:rPr>
        <w:t>,</w:t>
      </w:r>
      <w:r w:rsidRPr="00705AD4">
        <w:rPr>
          <w:rFonts w:asciiTheme="minorHAnsi" w:hAnsiTheme="minorHAnsi" w:cstheme="minorHAnsi"/>
          <w:sz w:val="20"/>
        </w:rPr>
        <w:t xml:space="preserve"> the project has </w:t>
      </w:r>
      <w:r w:rsidR="00700C58" w:rsidRPr="00705AD4">
        <w:rPr>
          <w:rFonts w:asciiTheme="minorHAnsi" w:hAnsiTheme="minorHAnsi" w:cstheme="minorHAnsi"/>
          <w:sz w:val="20"/>
        </w:rPr>
        <w:t>e</w:t>
      </w:r>
      <w:r w:rsidRPr="00705AD4">
        <w:rPr>
          <w:rFonts w:asciiTheme="minorHAnsi" w:hAnsiTheme="minorHAnsi" w:cstheme="minorHAnsi"/>
          <w:sz w:val="20"/>
        </w:rPr>
        <w:t xml:space="preserve">nsured </w:t>
      </w:r>
      <w:r w:rsidR="00706B2D">
        <w:rPr>
          <w:rFonts w:asciiTheme="minorHAnsi" w:hAnsiTheme="minorHAnsi" w:cstheme="minorHAnsi"/>
          <w:sz w:val="20"/>
        </w:rPr>
        <w:t xml:space="preserve">the </w:t>
      </w:r>
      <w:r w:rsidRPr="00705AD4">
        <w:rPr>
          <w:rFonts w:asciiTheme="minorHAnsi" w:hAnsiTheme="minorHAnsi" w:cstheme="minorHAnsi"/>
          <w:sz w:val="20"/>
        </w:rPr>
        <w:t xml:space="preserve">involvement of most stakeholders, the </w:t>
      </w:r>
      <w:r w:rsidR="00364285" w:rsidRPr="00705AD4">
        <w:rPr>
          <w:rFonts w:asciiTheme="minorHAnsi" w:hAnsiTheme="minorHAnsi" w:cstheme="minorHAnsi"/>
          <w:sz w:val="20"/>
        </w:rPr>
        <w:t xml:space="preserve">only agency that has not been involved as </w:t>
      </w:r>
      <w:r w:rsidR="000962C6" w:rsidRPr="00705AD4">
        <w:rPr>
          <w:rFonts w:asciiTheme="minorHAnsi" w:hAnsiTheme="minorHAnsi" w:cstheme="minorHAnsi"/>
          <w:sz w:val="20"/>
        </w:rPr>
        <w:t>intensely</w:t>
      </w:r>
      <w:r w:rsidR="00364285" w:rsidRPr="00705AD4">
        <w:rPr>
          <w:rFonts w:asciiTheme="minorHAnsi" w:hAnsiTheme="minorHAnsi" w:cstheme="minorHAnsi"/>
          <w:sz w:val="20"/>
        </w:rPr>
        <w:t xml:space="preserve"> in the current project</w:t>
      </w:r>
      <w:r w:rsidR="009A51D2" w:rsidRPr="00705AD4">
        <w:rPr>
          <w:rFonts w:asciiTheme="minorHAnsi" w:hAnsiTheme="minorHAnsi" w:cstheme="minorHAnsi"/>
          <w:sz w:val="20"/>
        </w:rPr>
        <w:t xml:space="preserve"> is the energy sector </w:t>
      </w:r>
      <w:r w:rsidR="00F2303E" w:rsidRPr="00705AD4">
        <w:rPr>
          <w:rFonts w:asciiTheme="minorHAnsi" w:hAnsiTheme="minorHAnsi" w:cstheme="minorHAnsi"/>
          <w:sz w:val="20"/>
        </w:rPr>
        <w:t>(Department</w:t>
      </w:r>
      <w:r w:rsidR="009A51D2" w:rsidRPr="00705AD4">
        <w:rPr>
          <w:rFonts w:asciiTheme="minorHAnsi" w:hAnsiTheme="minorHAnsi" w:cstheme="minorHAnsi"/>
          <w:sz w:val="20"/>
        </w:rPr>
        <w:t xml:space="preserve"> of Renewable Energy, Hydropower and Power </w:t>
      </w:r>
      <w:r w:rsidR="00700C58" w:rsidRPr="00705AD4">
        <w:rPr>
          <w:rFonts w:asciiTheme="minorHAnsi" w:hAnsiTheme="minorHAnsi" w:cstheme="minorHAnsi"/>
          <w:sz w:val="20"/>
        </w:rPr>
        <w:t>S</w:t>
      </w:r>
      <w:r w:rsidR="009A51D2" w:rsidRPr="00705AD4">
        <w:rPr>
          <w:rFonts w:asciiTheme="minorHAnsi" w:hAnsiTheme="minorHAnsi" w:cstheme="minorHAnsi"/>
          <w:sz w:val="20"/>
        </w:rPr>
        <w:t>ystems including Department of Trade</w:t>
      </w:r>
      <w:r w:rsidR="00700C58" w:rsidRPr="00705AD4">
        <w:rPr>
          <w:rFonts w:asciiTheme="minorHAnsi" w:hAnsiTheme="minorHAnsi" w:cstheme="minorHAnsi"/>
          <w:sz w:val="20"/>
        </w:rPr>
        <w:t>)</w:t>
      </w:r>
      <w:r w:rsidR="009A51D2" w:rsidRPr="00705AD4">
        <w:rPr>
          <w:rFonts w:asciiTheme="minorHAnsi" w:hAnsiTheme="minorHAnsi" w:cstheme="minorHAnsi"/>
          <w:sz w:val="20"/>
        </w:rPr>
        <w:t xml:space="preserve"> to work on fuel import, electricity supply, pricing and trade balance assessments.</w:t>
      </w:r>
      <w:r w:rsidR="00852BB1" w:rsidRPr="00705AD4">
        <w:rPr>
          <w:rFonts w:asciiTheme="minorHAnsi" w:hAnsiTheme="minorHAnsi" w:cstheme="minorHAnsi"/>
          <w:sz w:val="20"/>
        </w:rPr>
        <w:t xml:space="preserve"> The said </w:t>
      </w:r>
      <w:r w:rsidR="00F2303E" w:rsidRPr="00705AD4">
        <w:rPr>
          <w:rFonts w:asciiTheme="minorHAnsi" w:hAnsiTheme="minorHAnsi" w:cstheme="minorHAnsi"/>
          <w:sz w:val="20"/>
        </w:rPr>
        <w:t>stakeholder highlighted</w:t>
      </w:r>
      <w:r w:rsidR="00852BB1" w:rsidRPr="00705AD4">
        <w:rPr>
          <w:rFonts w:asciiTheme="minorHAnsi" w:hAnsiTheme="minorHAnsi" w:cstheme="minorHAnsi"/>
          <w:sz w:val="20"/>
        </w:rPr>
        <w:t xml:space="preserve"> </w:t>
      </w:r>
      <w:r w:rsidR="007539A5">
        <w:rPr>
          <w:rFonts w:asciiTheme="minorHAnsi" w:hAnsiTheme="minorHAnsi" w:cstheme="minorHAnsi"/>
          <w:sz w:val="20"/>
        </w:rPr>
        <w:t>the</w:t>
      </w:r>
      <w:r w:rsidR="00852BB1" w:rsidRPr="00705AD4">
        <w:rPr>
          <w:rFonts w:asciiTheme="minorHAnsi" w:hAnsiTheme="minorHAnsi" w:cstheme="minorHAnsi"/>
          <w:sz w:val="20"/>
        </w:rPr>
        <w:t xml:space="preserve"> </w:t>
      </w:r>
      <w:r w:rsidR="0058013E" w:rsidRPr="00705AD4">
        <w:rPr>
          <w:rFonts w:asciiTheme="minorHAnsi" w:hAnsiTheme="minorHAnsi" w:cstheme="minorHAnsi"/>
          <w:sz w:val="20"/>
        </w:rPr>
        <w:t>increase in EV stock and deployment of charging infrastructure will have a direct impact on the electricity consumption</w:t>
      </w:r>
      <w:r w:rsidR="00700C58" w:rsidRPr="00705AD4">
        <w:rPr>
          <w:rFonts w:asciiTheme="minorHAnsi" w:hAnsiTheme="minorHAnsi" w:cstheme="minorHAnsi"/>
          <w:sz w:val="20"/>
        </w:rPr>
        <w:t>, distribution network systems, electricity tariff</w:t>
      </w:r>
      <w:r w:rsidR="0058013E" w:rsidRPr="00705AD4">
        <w:rPr>
          <w:rFonts w:asciiTheme="minorHAnsi" w:hAnsiTheme="minorHAnsi" w:cstheme="minorHAnsi"/>
          <w:sz w:val="20"/>
        </w:rPr>
        <w:t xml:space="preserve"> and electricity usage pattern. </w:t>
      </w:r>
      <w:r w:rsidR="00983EA5" w:rsidRPr="00705AD4">
        <w:rPr>
          <w:rFonts w:asciiTheme="minorHAnsi" w:hAnsiTheme="minorHAnsi" w:cstheme="minorHAnsi"/>
          <w:sz w:val="20"/>
        </w:rPr>
        <w:t xml:space="preserve">Overall, the project receives full marks for being </w:t>
      </w:r>
      <w:r w:rsidR="00680308" w:rsidRPr="00705AD4">
        <w:rPr>
          <w:rFonts w:asciiTheme="minorHAnsi" w:hAnsiTheme="minorHAnsi" w:cstheme="minorHAnsi"/>
          <w:sz w:val="20"/>
        </w:rPr>
        <w:t>holistic</w:t>
      </w:r>
      <w:r w:rsidR="00983EA5" w:rsidRPr="00705AD4">
        <w:rPr>
          <w:rFonts w:asciiTheme="minorHAnsi" w:hAnsiTheme="minorHAnsi" w:cstheme="minorHAnsi"/>
          <w:sz w:val="20"/>
        </w:rPr>
        <w:t xml:space="preserve">, relevant and in line with the national priorities. </w:t>
      </w:r>
      <w:r w:rsidR="00C54A10" w:rsidRPr="00705AD4">
        <w:rPr>
          <w:rFonts w:asciiTheme="minorHAnsi" w:hAnsiTheme="minorHAnsi" w:cstheme="minorHAnsi"/>
          <w:sz w:val="20"/>
        </w:rPr>
        <w:t xml:space="preserve">The project strives to reduce GHG emissions from urban transport (taxis) by facilitating LEV’s through policy introduction, awareness &amp; capacity building and financial support. These are based on realistic assumptions like necessary support from </w:t>
      </w:r>
      <w:proofErr w:type="spellStart"/>
      <w:r w:rsidR="00C54A10" w:rsidRPr="00705AD4">
        <w:rPr>
          <w:rFonts w:asciiTheme="minorHAnsi" w:hAnsiTheme="minorHAnsi" w:cstheme="minorHAnsi"/>
          <w:sz w:val="20"/>
        </w:rPr>
        <w:t>RGoB</w:t>
      </w:r>
      <w:proofErr w:type="spellEnd"/>
      <w:r w:rsidR="00C54A10" w:rsidRPr="00705AD4">
        <w:rPr>
          <w:rFonts w:asciiTheme="minorHAnsi" w:hAnsiTheme="minorHAnsi" w:cstheme="minorHAnsi"/>
          <w:sz w:val="20"/>
        </w:rPr>
        <w:t xml:space="preserve"> and relevant departments/FIs, policy and regulatory acceptance and implementation and financial incentives attractive enough for taxi drivers to switch to EVs.</w:t>
      </w:r>
    </w:p>
    <w:p w14:paraId="1A12E83C" w14:textId="32C3FA59" w:rsidR="00AE4900" w:rsidRPr="00736EFB" w:rsidRDefault="00061F5B" w:rsidP="00705AD4">
      <w:pPr>
        <w:pStyle w:val="BodyText"/>
        <w:rPr>
          <w:rFonts w:asciiTheme="minorHAnsi" w:hAnsiTheme="minorHAnsi" w:cstheme="minorHAnsi"/>
        </w:rPr>
      </w:pPr>
      <w:r w:rsidRPr="00736EFB">
        <w:rPr>
          <w:rFonts w:asciiTheme="minorHAnsi" w:hAnsiTheme="minorHAnsi" w:cstheme="minorHAnsi"/>
          <w:sz w:val="20"/>
        </w:rPr>
        <w:t xml:space="preserve">Bhutan’s </w:t>
      </w:r>
      <w:r w:rsidR="00B755B2" w:rsidRPr="00736EFB">
        <w:rPr>
          <w:rFonts w:asciiTheme="minorHAnsi" w:hAnsiTheme="minorHAnsi" w:cstheme="minorHAnsi"/>
          <w:sz w:val="20"/>
        </w:rPr>
        <w:t>increasing urban population has resulted in increase in demand for urban transport subsequently leading to increase in private motor transport. This has resulted in traffic congestion, air pollution, road safety issues, social exclusion</w:t>
      </w:r>
      <w:r w:rsidR="00700C58" w:rsidRPr="00736EFB">
        <w:rPr>
          <w:rFonts w:asciiTheme="minorHAnsi" w:hAnsiTheme="minorHAnsi" w:cstheme="minorHAnsi"/>
          <w:sz w:val="20"/>
        </w:rPr>
        <w:t xml:space="preserve">, and </w:t>
      </w:r>
      <w:r w:rsidR="00B755B2" w:rsidRPr="00736EFB">
        <w:rPr>
          <w:rFonts w:asciiTheme="minorHAnsi" w:hAnsiTheme="minorHAnsi" w:cstheme="minorHAnsi"/>
          <w:sz w:val="20"/>
        </w:rPr>
        <w:t xml:space="preserve">negative impact on health amongst other things in urban cities like the capital Thimphu. </w:t>
      </w:r>
      <w:r w:rsidR="005679CE" w:rsidRPr="00736EFB">
        <w:rPr>
          <w:rFonts w:asciiTheme="minorHAnsi" w:hAnsiTheme="minorHAnsi" w:cstheme="minorHAnsi"/>
          <w:sz w:val="20"/>
        </w:rPr>
        <w:t>Thus,</w:t>
      </w:r>
      <w:r w:rsidR="00B755B2" w:rsidRPr="00736EFB">
        <w:rPr>
          <w:rFonts w:asciiTheme="minorHAnsi" w:hAnsiTheme="minorHAnsi" w:cstheme="minorHAnsi"/>
          <w:sz w:val="20"/>
        </w:rPr>
        <w:t xml:space="preserve"> the project </w:t>
      </w:r>
      <w:r w:rsidR="005679CE" w:rsidRPr="00736EFB">
        <w:rPr>
          <w:rFonts w:asciiTheme="minorHAnsi" w:hAnsiTheme="minorHAnsi" w:cstheme="minorHAnsi"/>
          <w:sz w:val="20"/>
        </w:rPr>
        <w:t>is pertinent</w:t>
      </w:r>
      <w:r w:rsidR="00B755B2" w:rsidRPr="00736EFB">
        <w:rPr>
          <w:rFonts w:asciiTheme="minorHAnsi" w:hAnsiTheme="minorHAnsi" w:cstheme="minorHAnsi"/>
          <w:sz w:val="20"/>
        </w:rPr>
        <w:t xml:space="preserve"> as it strives to introduce sustainable transport in these areas.   </w:t>
      </w:r>
    </w:p>
    <w:p w14:paraId="793BABBF" w14:textId="2377B7E4" w:rsidR="00436C47" w:rsidRPr="00736EFB" w:rsidRDefault="00436C47" w:rsidP="00705AD4">
      <w:pPr>
        <w:pStyle w:val="BodyText"/>
        <w:rPr>
          <w:rFonts w:asciiTheme="minorHAnsi" w:hAnsiTheme="minorHAnsi" w:cstheme="minorHAnsi"/>
        </w:rPr>
      </w:pPr>
      <w:r w:rsidRPr="00736EFB">
        <w:rPr>
          <w:rFonts w:asciiTheme="minorHAnsi" w:hAnsiTheme="minorHAnsi" w:cstheme="minorHAnsi"/>
          <w:sz w:val="20"/>
        </w:rPr>
        <w:t>The project was developed through a consultative process. The project strategy was developed in collaboration with inputs from various relevant government agencies, international experts etc. Initial</w:t>
      </w:r>
      <w:r w:rsidR="00700C58" w:rsidRPr="00736EFB">
        <w:rPr>
          <w:rFonts w:asciiTheme="minorHAnsi" w:hAnsiTheme="minorHAnsi" w:cstheme="minorHAnsi"/>
          <w:sz w:val="20"/>
        </w:rPr>
        <w:t>ly</w:t>
      </w:r>
      <w:r w:rsidRPr="00736EFB">
        <w:rPr>
          <w:rFonts w:asciiTheme="minorHAnsi" w:hAnsiTheme="minorHAnsi" w:cstheme="minorHAnsi"/>
          <w:sz w:val="20"/>
        </w:rPr>
        <w:t xml:space="preserve"> it was contemplated to include E-buses but based on the inputs received</w:t>
      </w:r>
      <w:r w:rsidR="00680308">
        <w:rPr>
          <w:rFonts w:asciiTheme="minorHAnsi" w:hAnsiTheme="minorHAnsi" w:cstheme="minorHAnsi"/>
          <w:sz w:val="20"/>
        </w:rPr>
        <w:t>,</w:t>
      </w:r>
      <w:r w:rsidRPr="00736EFB">
        <w:rPr>
          <w:rFonts w:asciiTheme="minorHAnsi" w:hAnsiTheme="minorHAnsi" w:cstheme="minorHAnsi"/>
          <w:sz w:val="20"/>
        </w:rPr>
        <w:t xml:space="preserve"> the project was restricted to taxis</w:t>
      </w:r>
      <w:r w:rsidR="00462171">
        <w:rPr>
          <w:rFonts w:asciiTheme="minorHAnsi" w:hAnsiTheme="minorHAnsi" w:cstheme="minorHAnsi"/>
          <w:sz w:val="20"/>
        </w:rPr>
        <w:t xml:space="preserve"> for larger impacts</w:t>
      </w:r>
      <w:r w:rsidRPr="00736EFB">
        <w:rPr>
          <w:rFonts w:asciiTheme="minorHAnsi" w:hAnsiTheme="minorHAnsi" w:cstheme="minorHAnsi"/>
          <w:sz w:val="20"/>
        </w:rPr>
        <w:t xml:space="preserve">. </w:t>
      </w:r>
    </w:p>
    <w:p w14:paraId="0E674B05" w14:textId="49C9B722" w:rsidR="00AE4900" w:rsidRPr="00736EFB" w:rsidRDefault="005679CE" w:rsidP="00705AD4">
      <w:pPr>
        <w:pStyle w:val="BodyText"/>
        <w:rPr>
          <w:rFonts w:asciiTheme="minorHAnsi" w:hAnsiTheme="minorHAnsi" w:cstheme="minorHAnsi"/>
        </w:rPr>
      </w:pPr>
      <w:r w:rsidRPr="00736EFB">
        <w:rPr>
          <w:rFonts w:asciiTheme="minorHAnsi" w:hAnsiTheme="minorHAnsi" w:cstheme="minorHAnsi"/>
          <w:sz w:val="20"/>
        </w:rPr>
        <w:t>The</w:t>
      </w:r>
      <w:r w:rsidR="0049445B" w:rsidRPr="00736EFB">
        <w:rPr>
          <w:rFonts w:asciiTheme="minorHAnsi" w:hAnsiTheme="minorHAnsi" w:cstheme="minorHAnsi"/>
          <w:sz w:val="20"/>
        </w:rPr>
        <w:t xml:space="preserve"> project strategy is in-line with national priorities and </w:t>
      </w:r>
      <w:proofErr w:type="spellStart"/>
      <w:r w:rsidR="0049445B" w:rsidRPr="00736EFB">
        <w:rPr>
          <w:rFonts w:asciiTheme="minorHAnsi" w:hAnsiTheme="minorHAnsi" w:cstheme="minorHAnsi"/>
          <w:sz w:val="20"/>
        </w:rPr>
        <w:t>RGoB’s</w:t>
      </w:r>
      <w:proofErr w:type="spellEnd"/>
      <w:r w:rsidR="0049445B" w:rsidRPr="00736EFB">
        <w:rPr>
          <w:rFonts w:asciiTheme="minorHAnsi" w:hAnsiTheme="minorHAnsi" w:cstheme="minorHAnsi"/>
          <w:sz w:val="20"/>
        </w:rPr>
        <w:t xml:space="preserve"> “Avoid-Shift-</w:t>
      </w:r>
      <w:r w:rsidR="00F2303E" w:rsidRPr="00736EFB">
        <w:rPr>
          <w:rFonts w:asciiTheme="minorHAnsi" w:hAnsiTheme="minorHAnsi" w:cstheme="minorHAnsi"/>
          <w:sz w:val="20"/>
        </w:rPr>
        <w:t>Improve“</w:t>
      </w:r>
      <w:r w:rsidR="00F2303E">
        <w:rPr>
          <w:rFonts w:asciiTheme="minorHAnsi" w:hAnsiTheme="minorHAnsi" w:cstheme="minorHAnsi"/>
          <w:sz w:val="20"/>
        </w:rPr>
        <w:t xml:space="preserve"> policy</w:t>
      </w:r>
      <w:r w:rsidR="0049445B" w:rsidRPr="00736EFB">
        <w:rPr>
          <w:rFonts w:asciiTheme="minorHAnsi" w:hAnsiTheme="minorHAnsi" w:cstheme="minorHAnsi"/>
          <w:sz w:val="20"/>
        </w:rPr>
        <w:t xml:space="preserve"> framework focusing </w:t>
      </w:r>
      <w:r w:rsidR="0058013E" w:rsidRPr="00736EFB">
        <w:rPr>
          <w:rFonts w:asciiTheme="minorHAnsi" w:hAnsiTheme="minorHAnsi" w:cstheme="minorHAnsi"/>
          <w:sz w:val="20"/>
        </w:rPr>
        <w:t xml:space="preserve">on </w:t>
      </w:r>
      <w:r w:rsidR="0049445B" w:rsidRPr="00736EFB">
        <w:rPr>
          <w:rFonts w:asciiTheme="minorHAnsi" w:hAnsiTheme="minorHAnsi" w:cstheme="minorHAnsi"/>
          <w:sz w:val="20"/>
        </w:rPr>
        <w:t>the “Improve” pillar which advocates, “reduction of negative impacts of motorized transport, increasing efficiency and reducing fuel consumption or the introduction of alternative fuels”.</w:t>
      </w:r>
    </w:p>
    <w:p w14:paraId="2A66A2F2" w14:textId="5570425B" w:rsidR="0049445B" w:rsidRPr="00736EFB" w:rsidRDefault="0049445B" w:rsidP="00705AD4">
      <w:pPr>
        <w:pStyle w:val="BodyText"/>
        <w:rPr>
          <w:rFonts w:asciiTheme="minorHAnsi" w:hAnsiTheme="minorHAnsi" w:cstheme="minorHAnsi"/>
        </w:rPr>
      </w:pPr>
      <w:r w:rsidRPr="00736EFB">
        <w:rPr>
          <w:rFonts w:asciiTheme="minorHAnsi" w:hAnsiTheme="minorHAnsi" w:cstheme="minorHAnsi"/>
          <w:sz w:val="20"/>
        </w:rPr>
        <w:t xml:space="preserve">The project aligns with Bhutan’s Visions 2020, National Transport Policy 2017 which </w:t>
      </w:r>
      <w:r w:rsidR="00C339A0">
        <w:rPr>
          <w:rFonts w:asciiTheme="minorHAnsi" w:hAnsiTheme="minorHAnsi" w:cstheme="minorHAnsi"/>
          <w:sz w:val="20"/>
        </w:rPr>
        <w:t xml:space="preserve">aims to </w:t>
      </w:r>
      <w:r w:rsidRPr="00736EFB">
        <w:rPr>
          <w:rFonts w:asciiTheme="minorHAnsi" w:hAnsiTheme="minorHAnsi" w:cstheme="minorHAnsi"/>
          <w:sz w:val="20"/>
        </w:rPr>
        <w:t xml:space="preserve">promote safe, reliable, affordable and </w:t>
      </w:r>
      <w:r w:rsidR="00436C47" w:rsidRPr="00736EFB">
        <w:rPr>
          <w:rFonts w:asciiTheme="minorHAnsi" w:hAnsiTheme="minorHAnsi" w:cstheme="minorHAnsi"/>
          <w:sz w:val="20"/>
        </w:rPr>
        <w:t>environmentally</w:t>
      </w:r>
      <w:r w:rsidRPr="00736EFB">
        <w:rPr>
          <w:rFonts w:asciiTheme="minorHAnsi" w:hAnsiTheme="minorHAnsi" w:cstheme="minorHAnsi"/>
          <w:sz w:val="20"/>
        </w:rPr>
        <w:t xml:space="preserve"> friendly public transport system. </w:t>
      </w:r>
      <w:r w:rsidR="00436C47" w:rsidRPr="00736EFB">
        <w:rPr>
          <w:rFonts w:asciiTheme="minorHAnsi" w:hAnsiTheme="minorHAnsi" w:cstheme="minorHAnsi"/>
          <w:sz w:val="20"/>
        </w:rPr>
        <w:t>Further, the project also contributes to Bhutan’s commitment to remain carbon neutral</w:t>
      </w:r>
      <w:r w:rsidR="00700C58" w:rsidRPr="00736EFB">
        <w:rPr>
          <w:rFonts w:asciiTheme="minorHAnsi" w:hAnsiTheme="minorHAnsi" w:cstheme="minorHAnsi"/>
          <w:sz w:val="20"/>
        </w:rPr>
        <w:t xml:space="preserve"> and the Nationally Determined Contribution (NDC) commitment of 2015</w:t>
      </w:r>
      <w:r w:rsidR="00436C47" w:rsidRPr="00736EFB">
        <w:rPr>
          <w:rFonts w:asciiTheme="minorHAnsi" w:hAnsiTheme="minorHAnsi" w:cstheme="minorHAnsi"/>
          <w:sz w:val="20"/>
        </w:rPr>
        <w:t xml:space="preserve">.  </w:t>
      </w:r>
    </w:p>
    <w:p w14:paraId="2AB84716" w14:textId="37C95422" w:rsidR="004053CF" w:rsidRDefault="004053CF" w:rsidP="004053CF">
      <w:pPr>
        <w:pStyle w:val="BodyText"/>
        <w:rPr>
          <w:rFonts w:asciiTheme="minorHAnsi" w:hAnsiTheme="minorHAnsi" w:cstheme="minorHAnsi"/>
          <w:sz w:val="20"/>
        </w:rPr>
      </w:pPr>
      <w:r>
        <w:rPr>
          <w:rFonts w:asciiTheme="minorHAnsi" w:hAnsiTheme="minorHAnsi" w:cstheme="minorHAnsi"/>
          <w:sz w:val="20"/>
        </w:rPr>
        <w:lastRenderedPageBreak/>
        <w:t xml:space="preserve">From </w:t>
      </w:r>
      <w:r w:rsidR="0058013E">
        <w:rPr>
          <w:rFonts w:asciiTheme="minorHAnsi" w:hAnsiTheme="minorHAnsi" w:cstheme="minorHAnsi"/>
          <w:sz w:val="20"/>
        </w:rPr>
        <w:t>a</w:t>
      </w:r>
      <w:r>
        <w:rPr>
          <w:rFonts w:asciiTheme="minorHAnsi" w:hAnsiTheme="minorHAnsi" w:cstheme="minorHAnsi"/>
          <w:sz w:val="20"/>
        </w:rPr>
        <w:t xml:space="preserve"> gender mainstreaming perspective, t</w:t>
      </w:r>
      <w:r w:rsidRPr="00911AB6">
        <w:rPr>
          <w:rFonts w:asciiTheme="minorHAnsi" w:hAnsiTheme="minorHAnsi" w:cstheme="minorHAnsi"/>
          <w:sz w:val="20"/>
        </w:rPr>
        <w:t xml:space="preserve">he project has taken excellent consideration of gender </w:t>
      </w:r>
      <w:r w:rsidR="00C82A71">
        <w:rPr>
          <w:rFonts w:asciiTheme="minorHAnsi" w:hAnsiTheme="minorHAnsi" w:cstheme="minorHAnsi"/>
          <w:sz w:val="20"/>
        </w:rPr>
        <w:t>mainstreaming</w:t>
      </w:r>
      <w:r w:rsidRPr="00911AB6">
        <w:rPr>
          <w:rFonts w:asciiTheme="minorHAnsi" w:hAnsiTheme="minorHAnsi" w:cstheme="minorHAnsi"/>
          <w:sz w:val="20"/>
        </w:rPr>
        <w:t xml:space="preserve"> in the project design, implementation and roll out. Special considerations during the selection of project beneficiary were provided to female drivers with 18 points extra. Besides that, the EVs chosen are also of comfortable and long range to make them female friendly.</w:t>
      </w:r>
    </w:p>
    <w:p w14:paraId="74B55A7E" w14:textId="2EA5D3BA" w:rsidR="00577A43" w:rsidRDefault="00287E57" w:rsidP="004053CF">
      <w:pPr>
        <w:pStyle w:val="Heading3"/>
      </w:pPr>
      <w:bookmarkStart w:id="34" w:name="_Toc57816512"/>
      <w:r>
        <w:t>Results Framework/</w:t>
      </w:r>
      <w:proofErr w:type="spellStart"/>
      <w:r>
        <w:t>Logframe</w:t>
      </w:r>
      <w:bookmarkEnd w:id="34"/>
      <w:proofErr w:type="spellEnd"/>
    </w:p>
    <w:p w14:paraId="61B9AA34" w14:textId="692AA51B" w:rsidR="003B538F" w:rsidRDefault="003B538F" w:rsidP="00340DA8">
      <w:pPr>
        <w:pStyle w:val="BodyText"/>
        <w:rPr>
          <w:rFonts w:asciiTheme="minorHAnsi" w:hAnsiTheme="minorHAnsi" w:cstheme="minorHAnsi"/>
          <w:sz w:val="20"/>
        </w:rPr>
      </w:pPr>
      <w:r w:rsidRPr="00911AB6">
        <w:rPr>
          <w:rFonts w:asciiTheme="minorHAnsi" w:hAnsiTheme="minorHAnsi" w:cstheme="minorHAnsi"/>
          <w:sz w:val="20"/>
        </w:rPr>
        <w:t xml:space="preserve">A critical analysis of the projects result framework is presented. </w:t>
      </w:r>
      <w:r w:rsidR="007742FA" w:rsidRPr="00911AB6">
        <w:rPr>
          <w:rFonts w:asciiTheme="minorHAnsi" w:hAnsiTheme="minorHAnsi" w:cstheme="minorHAnsi"/>
          <w:sz w:val="20"/>
        </w:rPr>
        <w:t>The assessment is done to evaluate how SMART (Specific, Measurable, Achievable, Relevant, Time-bound) the</w:t>
      </w:r>
      <w:r w:rsidR="00EA6BF4">
        <w:rPr>
          <w:rFonts w:asciiTheme="minorHAnsi" w:hAnsiTheme="minorHAnsi" w:cstheme="minorHAnsi"/>
          <w:sz w:val="20"/>
        </w:rPr>
        <w:t xml:space="preserve"> indicators </w:t>
      </w:r>
      <w:r w:rsidR="00F44527">
        <w:rPr>
          <w:rFonts w:asciiTheme="minorHAnsi" w:hAnsiTheme="minorHAnsi" w:cstheme="minorHAnsi"/>
          <w:sz w:val="20"/>
        </w:rPr>
        <w:t xml:space="preserve">and </w:t>
      </w:r>
      <w:r w:rsidR="00F44527" w:rsidRPr="00911AB6">
        <w:rPr>
          <w:rFonts w:asciiTheme="minorHAnsi" w:hAnsiTheme="minorHAnsi" w:cstheme="minorHAnsi"/>
          <w:sz w:val="20"/>
        </w:rPr>
        <w:t>targets</w:t>
      </w:r>
      <w:r w:rsidR="007742FA" w:rsidRPr="00911AB6">
        <w:rPr>
          <w:rFonts w:asciiTheme="minorHAnsi" w:hAnsiTheme="minorHAnsi" w:cstheme="minorHAnsi"/>
          <w:sz w:val="20"/>
        </w:rPr>
        <w:t xml:space="preserve"> are and suggestions on revision is given wherever necessary. </w:t>
      </w:r>
      <w:r w:rsidR="00340DA8" w:rsidRPr="00340DA8">
        <w:rPr>
          <w:rFonts w:asciiTheme="minorHAnsi" w:hAnsiTheme="minorHAnsi" w:cstheme="minorHAnsi"/>
          <w:sz w:val="20"/>
        </w:rPr>
        <w:t>With respect to the time-bound criterion, all targets are assumed compliant, as they are set as end-of-project</w:t>
      </w:r>
      <w:r w:rsidR="00340DA8">
        <w:rPr>
          <w:rFonts w:asciiTheme="minorHAnsi" w:hAnsiTheme="minorHAnsi" w:cstheme="minorHAnsi"/>
          <w:sz w:val="20"/>
        </w:rPr>
        <w:t xml:space="preserve"> </w:t>
      </w:r>
      <w:r w:rsidR="00340DA8" w:rsidRPr="00340DA8">
        <w:rPr>
          <w:rFonts w:asciiTheme="minorHAnsi" w:hAnsiTheme="minorHAnsi" w:cstheme="minorHAnsi"/>
          <w:sz w:val="20"/>
        </w:rPr>
        <w:t>performance metrics.</w:t>
      </w:r>
    </w:p>
    <w:p w14:paraId="06A51A78" w14:textId="598FA28C" w:rsidR="00340DA8" w:rsidRDefault="00340DA8" w:rsidP="00F44527">
      <w:pPr>
        <w:pStyle w:val="Non-numberedHeading4"/>
      </w:pPr>
      <w:r>
        <w:t xml:space="preserve">Project Objective: </w:t>
      </w:r>
    </w:p>
    <w:p w14:paraId="254B27ED" w14:textId="0564C9F9" w:rsidR="00EA6BF4" w:rsidRDefault="00EA6BF4" w:rsidP="003B538F">
      <w:pPr>
        <w:pStyle w:val="BodyText"/>
        <w:rPr>
          <w:rFonts w:asciiTheme="minorHAnsi" w:hAnsiTheme="minorHAnsi" w:cstheme="minorHAnsi"/>
          <w:sz w:val="20"/>
        </w:rPr>
      </w:pPr>
      <w:r>
        <w:rPr>
          <w:rFonts w:asciiTheme="minorHAnsi" w:hAnsiTheme="minorHAnsi" w:cstheme="minorHAnsi"/>
          <w:sz w:val="20"/>
        </w:rPr>
        <w:t xml:space="preserve">There are three indicators at the project level as indicated below: </w:t>
      </w:r>
    </w:p>
    <w:p w14:paraId="399EA988" w14:textId="57318152" w:rsidR="00EA6BF4" w:rsidRPr="00911AB6" w:rsidRDefault="00EA6BF4" w:rsidP="00EA6BF4">
      <w:pPr>
        <w:pStyle w:val="Caption"/>
        <w:jc w:val="center"/>
        <w:rPr>
          <w:rFonts w:asciiTheme="minorHAnsi" w:hAnsiTheme="minorHAnsi" w:cstheme="minorHAnsi"/>
        </w:rPr>
      </w:pPr>
      <w:r>
        <w:t xml:space="preserve">Table </w:t>
      </w:r>
      <w:r w:rsidR="00D76EDF">
        <w:fldChar w:fldCharType="begin"/>
      </w:r>
      <w:r w:rsidR="00D76EDF">
        <w:instrText xml:space="preserve"> SEQ Table \* ARABIC </w:instrText>
      </w:r>
      <w:r w:rsidR="00D76EDF">
        <w:fldChar w:fldCharType="separate"/>
      </w:r>
      <w:r w:rsidR="00CA5822">
        <w:rPr>
          <w:noProof/>
        </w:rPr>
        <w:t>3</w:t>
      </w:r>
      <w:r w:rsidR="00D76EDF">
        <w:rPr>
          <w:noProof/>
        </w:rPr>
        <w:fldChar w:fldCharType="end"/>
      </w:r>
      <w:r>
        <w:t>: SMART analysis of project objective</w:t>
      </w:r>
    </w:p>
    <w:tbl>
      <w:tblPr>
        <w:tblStyle w:val="TableGrid5"/>
        <w:tblW w:w="0" w:type="auto"/>
        <w:tblLook w:val="04A0" w:firstRow="1" w:lastRow="0" w:firstColumn="1" w:lastColumn="0" w:noHBand="0" w:noVBand="1"/>
      </w:tblPr>
      <w:tblGrid>
        <w:gridCol w:w="2274"/>
        <w:gridCol w:w="1077"/>
        <w:gridCol w:w="2431"/>
        <w:gridCol w:w="2363"/>
        <w:gridCol w:w="369"/>
        <w:gridCol w:w="389"/>
        <w:gridCol w:w="369"/>
        <w:gridCol w:w="369"/>
        <w:gridCol w:w="369"/>
      </w:tblGrid>
      <w:tr w:rsidR="0042066F" w:rsidRPr="00911AB6" w14:paraId="20D74838" w14:textId="0FF25EDC" w:rsidTr="00F44527">
        <w:trPr>
          <w:trHeight w:val="313"/>
          <w:tblHeader/>
        </w:trPr>
        <w:tc>
          <w:tcPr>
            <w:tcW w:w="0" w:type="auto"/>
            <w:vMerge w:val="restart"/>
            <w:shd w:val="clear" w:color="auto" w:fill="D9D9D9" w:themeFill="background1" w:themeFillShade="D9"/>
            <w:vAlign w:val="center"/>
          </w:tcPr>
          <w:p w14:paraId="51AC93C4" w14:textId="77777777" w:rsidR="0042066F" w:rsidRPr="00911AB6" w:rsidRDefault="0042066F" w:rsidP="00A3096A">
            <w:pPr>
              <w:jc w:val="center"/>
              <w:rPr>
                <w:rFonts w:asciiTheme="minorHAnsi" w:hAnsiTheme="minorHAnsi" w:cstheme="minorHAnsi"/>
                <w:b/>
                <w:sz w:val="20"/>
                <w:szCs w:val="20"/>
              </w:rPr>
            </w:pPr>
            <w:bookmarkStart w:id="35" w:name="_Hlk53983563"/>
            <w:r w:rsidRPr="00911AB6">
              <w:rPr>
                <w:rFonts w:asciiTheme="minorHAnsi" w:hAnsiTheme="minorHAnsi" w:cstheme="minorHAnsi"/>
                <w:b/>
                <w:sz w:val="20"/>
                <w:szCs w:val="20"/>
              </w:rPr>
              <w:t>Indicator</w:t>
            </w:r>
          </w:p>
        </w:tc>
        <w:tc>
          <w:tcPr>
            <w:tcW w:w="0" w:type="auto"/>
            <w:vMerge w:val="restart"/>
            <w:shd w:val="clear" w:color="auto" w:fill="D9D9D9" w:themeFill="background1" w:themeFillShade="D9"/>
            <w:vAlign w:val="center"/>
          </w:tcPr>
          <w:p w14:paraId="64ADA656" w14:textId="77777777" w:rsidR="0042066F" w:rsidRPr="00911AB6" w:rsidRDefault="0042066F" w:rsidP="00A3096A">
            <w:pPr>
              <w:jc w:val="center"/>
              <w:rPr>
                <w:rFonts w:asciiTheme="minorHAnsi" w:hAnsiTheme="minorHAnsi" w:cstheme="minorHAnsi"/>
                <w:b/>
                <w:sz w:val="20"/>
                <w:szCs w:val="20"/>
              </w:rPr>
            </w:pPr>
            <w:r w:rsidRPr="00911AB6">
              <w:rPr>
                <w:rFonts w:asciiTheme="minorHAnsi" w:hAnsiTheme="minorHAnsi" w:cstheme="minorHAnsi"/>
                <w:b/>
                <w:sz w:val="20"/>
                <w:szCs w:val="20"/>
              </w:rPr>
              <w:t>Baseline Level</w:t>
            </w:r>
          </w:p>
        </w:tc>
        <w:tc>
          <w:tcPr>
            <w:tcW w:w="0" w:type="auto"/>
            <w:vMerge w:val="restart"/>
            <w:shd w:val="clear" w:color="auto" w:fill="D9D9D9" w:themeFill="background1" w:themeFillShade="D9"/>
            <w:vAlign w:val="center"/>
          </w:tcPr>
          <w:p w14:paraId="5F9F1353" w14:textId="77777777" w:rsidR="0042066F" w:rsidRPr="00911AB6" w:rsidRDefault="0042066F" w:rsidP="00A3096A">
            <w:pPr>
              <w:jc w:val="center"/>
              <w:rPr>
                <w:rFonts w:asciiTheme="minorHAnsi" w:hAnsiTheme="minorHAnsi" w:cstheme="minorHAnsi"/>
                <w:b/>
                <w:sz w:val="20"/>
                <w:szCs w:val="20"/>
              </w:rPr>
            </w:pPr>
            <w:r w:rsidRPr="00911AB6">
              <w:rPr>
                <w:rFonts w:asciiTheme="minorHAnsi" w:hAnsiTheme="minorHAnsi" w:cstheme="minorHAnsi"/>
                <w:b/>
                <w:sz w:val="20"/>
                <w:szCs w:val="20"/>
              </w:rPr>
              <w:t>Midterm Target</w:t>
            </w:r>
          </w:p>
        </w:tc>
        <w:tc>
          <w:tcPr>
            <w:tcW w:w="0" w:type="auto"/>
            <w:vMerge w:val="restart"/>
            <w:shd w:val="clear" w:color="auto" w:fill="D9D9D9" w:themeFill="background1" w:themeFillShade="D9"/>
            <w:vAlign w:val="center"/>
          </w:tcPr>
          <w:p w14:paraId="74B544EB" w14:textId="77777777" w:rsidR="0042066F" w:rsidRPr="00911AB6" w:rsidRDefault="0042066F" w:rsidP="00B44D88">
            <w:pPr>
              <w:jc w:val="center"/>
              <w:rPr>
                <w:rFonts w:asciiTheme="minorHAnsi" w:hAnsiTheme="minorHAnsi" w:cstheme="minorHAnsi"/>
                <w:b/>
                <w:sz w:val="20"/>
                <w:szCs w:val="20"/>
              </w:rPr>
            </w:pPr>
            <w:r w:rsidRPr="00911AB6">
              <w:rPr>
                <w:rFonts w:asciiTheme="minorHAnsi" w:hAnsiTheme="minorHAnsi" w:cstheme="minorHAnsi"/>
                <w:b/>
                <w:sz w:val="20"/>
                <w:szCs w:val="20"/>
              </w:rPr>
              <w:t>End-of-project Target</w:t>
            </w:r>
          </w:p>
        </w:tc>
        <w:tc>
          <w:tcPr>
            <w:tcW w:w="0" w:type="auto"/>
            <w:gridSpan w:val="5"/>
            <w:shd w:val="clear" w:color="auto" w:fill="D9D9D9" w:themeFill="background1" w:themeFillShade="D9"/>
          </w:tcPr>
          <w:p w14:paraId="602DCC73" w14:textId="456848D4" w:rsidR="0042066F" w:rsidRPr="00911AB6" w:rsidRDefault="0042066F" w:rsidP="00B44D88">
            <w:pPr>
              <w:jc w:val="center"/>
              <w:rPr>
                <w:rFonts w:asciiTheme="minorHAnsi" w:hAnsiTheme="minorHAnsi" w:cstheme="minorHAnsi"/>
                <w:b/>
                <w:iCs/>
              </w:rPr>
            </w:pPr>
            <w:r w:rsidRPr="00854A21">
              <w:rPr>
                <w:rFonts w:asciiTheme="minorHAnsi" w:hAnsiTheme="minorHAnsi" w:cstheme="minorHAnsi"/>
                <w:b/>
                <w:iCs/>
                <w:sz w:val="20"/>
                <w:szCs w:val="20"/>
              </w:rPr>
              <w:t>MTR SMART Analysis</w:t>
            </w:r>
          </w:p>
        </w:tc>
      </w:tr>
      <w:tr w:rsidR="0042066F" w:rsidRPr="00911AB6" w14:paraId="71B80776" w14:textId="77777777" w:rsidTr="00F44527">
        <w:trPr>
          <w:trHeight w:val="312"/>
          <w:tblHeader/>
        </w:trPr>
        <w:tc>
          <w:tcPr>
            <w:tcW w:w="0" w:type="auto"/>
            <w:vMerge/>
            <w:shd w:val="clear" w:color="auto" w:fill="D9D9D9" w:themeFill="background1" w:themeFillShade="D9"/>
            <w:vAlign w:val="center"/>
          </w:tcPr>
          <w:p w14:paraId="17F63D8E" w14:textId="77777777" w:rsidR="0042066F" w:rsidRPr="00911AB6" w:rsidRDefault="0042066F" w:rsidP="00A3096A">
            <w:pPr>
              <w:jc w:val="center"/>
              <w:rPr>
                <w:rFonts w:asciiTheme="minorHAnsi" w:hAnsiTheme="minorHAnsi" w:cstheme="minorHAnsi"/>
                <w:b/>
              </w:rPr>
            </w:pPr>
          </w:p>
        </w:tc>
        <w:tc>
          <w:tcPr>
            <w:tcW w:w="0" w:type="auto"/>
            <w:vMerge/>
            <w:shd w:val="clear" w:color="auto" w:fill="D9D9D9" w:themeFill="background1" w:themeFillShade="D9"/>
            <w:vAlign w:val="center"/>
          </w:tcPr>
          <w:p w14:paraId="5CA41D2B" w14:textId="77777777" w:rsidR="0042066F" w:rsidRPr="00911AB6" w:rsidRDefault="0042066F" w:rsidP="00A3096A">
            <w:pPr>
              <w:jc w:val="center"/>
              <w:rPr>
                <w:rFonts w:asciiTheme="minorHAnsi" w:hAnsiTheme="minorHAnsi" w:cstheme="minorHAnsi"/>
                <w:b/>
              </w:rPr>
            </w:pPr>
          </w:p>
        </w:tc>
        <w:tc>
          <w:tcPr>
            <w:tcW w:w="0" w:type="auto"/>
            <w:vMerge/>
            <w:shd w:val="clear" w:color="auto" w:fill="D9D9D9" w:themeFill="background1" w:themeFillShade="D9"/>
            <w:vAlign w:val="center"/>
          </w:tcPr>
          <w:p w14:paraId="1EFFE2E3" w14:textId="77777777" w:rsidR="0042066F" w:rsidRPr="00911AB6" w:rsidRDefault="0042066F" w:rsidP="00A3096A">
            <w:pPr>
              <w:jc w:val="center"/>
              <w:rPr>
                <w:rFonts w:asciiTheme="minorHAnsi" w:hAnsiTheme="minorHAnsi" w:cstheme="minorHAnsi"/>
                <w:b/>
              </w:rPr>
            </w:pPr>
          </w:p>
        </w:tc>
        <w:tc>
          <w:tcPr>
            <w:tcW w:w="0" w:type="auto"/>
            <w:vMerge/>
            <w:shd w:val="clear" w:color="auto" w:fill="D9D9D9" w:themeFill="background1" w:themeFillShade="D9"/>
            <w:vAlign w:val="center"/>
          </w:tcPr>
          <w:p w14:paraId="59AFDB9B" w14:textId="77777777" w:rsidR="0042066F" w:rsidRPr="00911AB6" w:rsidRDefault="0042066F" w:rsidP="00B44D88">
            <w:pPr>
              <w:jc w:val="center"/>
              <w:rPr>
                <w:rFonts w:asciiTheme="minorHAnsi" w:hAnsiTheme="minorHAnsi" w:cstheme="minorHAnsi"/>
                <w:b/>
              </w:rPr>
            </w:pPr>
          </w:p>
        </w:tc>
        <w:tc>
          <w:tcPr>
            <w:tcW w:w="0" w:type="auto"/>
            <w:shd w:val="clear" w:color="auto" w:fill="D9D9D9" w:themeFill="background1" w:themeFillShade="D9"/>
          </w:tcPr>
          <w:p w14:paraId="06107583" w14:textId="55266B18" w:rsidR="0042066F" w:rsidRPr="009E7630" w:rsidRDefault="0042066F" w:rsidP="00B44D88">
            <w:pPr>
              <w:jc w:val="center"/>
              <w:rPr>
                <w:rFonts w:asciiTheme="minorHAnsi" w:hAnsiTheme="minorHAnsi" w:cstheme="minorHAnsi"/>
                <w:b/>
                <w:iCs/>
                <w:sz w:val="20"/>
                <w:szCs w:val="20"/>
              </w:rPr>
            </w:pPr>
            <w:r w:rsidRPr="009E7630">
              <w:rPr>
                <w:rFonts w:asciiTheme="minorHAnsi" w:hAnsiTheme="minorHAnsi" w:cstheme="minorHAnsi"/>
                <w:b/>
                <w:iCs/>
                <w:sz w:val="20"/>
                <w:szCs w:val="20"/>
              </w:rPr>
              <w:t>S</w:t>
            </w:r>
          </w:p>
        </w:tc>
        <w:tc>
          <w:tcPr>
            <w:tcW w:w="0" w:type="auto"/>
            <w:shd w:val="clear" w:color="auto" w:fill="D9D9D9" w:themeFill="background1" w:themeFillShade="D9"/>
          </w:tcPr>
          <w:p w14:paraId="4078C43C" w14:textId="3DE76BEF" w:rsidR="0042066F" w:rsidRPr="009E7630" w:rsidRDefault="0042066F" w:rsidP="00B44D88">
            <w:pPr>
              <w:jc w:val="center"/>
              <w:rPr>
                <w:rFonts w:asciiTheme="minorHAnsi" w:hAnsiTheme="minorHAnsi" w:cstheme="minorHAnsi"/>
                <w:b/>
                <w:iCs/>
                <w:sz w:val="20"/>
                <w:szCs w:val="20"/>
              </w:rPr>
            </w:pPr>
            <w:r w:rsidRPr="009E7630">
              <w:rPr>
                <w:rFonts w:asciiTheme="minorHAnsi" w:hAnsiTheme="minorHAnsi" w:cstheme="minorHAnsi"/>
                <w:b/>
                <w:iCs/>
                <w:sz w:val="20"/>
                <w:szCs w:val="20"/>
              </w:rPr>
              <w:t>M</w:t>
            </w:r>
          </w:p>
        </w:tc>
        <w:tc>
          <w:tcPr>
            <w:tcW w:w="0" w:type="auto"/>
            <w:shd w:val="clear" w:color="auto" w:fill="D9D9D9" w:themeFill="background1" w:themeFillShade="D9"/>
          </w:tcPr>
          <w:p w14:paraId="740CFAA0" w14:textId="72247F18" w:rsidR="0042066F" w:rsidRPr="009E7630" w:rsidRDefault="0042066F" w:rsidP="00B44D88">
            <w:pPr>
              <w:jc w:val="center"/>
              <w:rPr>
                <w:rFonts w:asciiTheme="minorHAnsi" w:hAnsiTheme="minorHAnsi" w:cstheme="minorHAnsi"/>
                <w:b/>
                <w:iCs/>
                <w:sz w:val="20"/>
                <w:szCs w:val="20"/>
              </w:rPr>
            </w:pPr>
            <w:r w:rsidRPr="009E7630">
              <w:rPr>
                <w:rFonts w:asciiTheme="minorHAnsi" w:hAnsiTheme="minorHAnsi" w:cstheme="minorHAnsi"/>
                <w:b/>
                <w:iCs/>
                <w:sz w:val="20"/>
                <w:szCs w:val="20"/>
              </w:rPr>
              <w:t>A</w:t>
            </w:r>
          </w:p>
        </w:tc>
        <w:tc>
          <w:tcPr>
            <w:tcW w:w="0" w:type="auto"/>
            <w:shd w:val="clear" w:color="auto" w:fill="D9D9D9" w:themeFill="background1" w:themeFillShade="D9"/>
          </w:tcPr>
          <w:p w14:paraId="30F7BB3F" w14:textId="7D2CC2A9" w:rsidR="0042066F" w:rsidRPr="009E7630" w:rsidRDefault="0042066F" w:rsidP="00B44D88">
            <w:pPr>
              <w:jc w:val="center"/>
              <w:rPr>
                <w:rFonts w:asciiTheme="minorHAnsi" w:hAnsiTheme="minorHAnsi" w:cstheme="minorHAnsi"/>
                <w:b/>
                <w:iCs/>
                <w:sz w:val="20"/>
                <w:szCs w:val="20"/>
              </w:rPr>
            </w:pPr>
            <w:r w:rsidRPr="009E7630">
              <w:rPr>
                <w:rFonts w:asciiTheme="minorHAnsi" w:hAnsiTheme="minorHAnsi" w:cstheme="minorHAnsi"/>
                <w:b/>
                <w:iCs/>
                <w:sz w:val="20"/>
                <w:szCs w:val="20"/>
              </w:rPr>
              <w:t>R</w:t>
            </w:r>
          </w:p>
        </w:tc>
        <w:tc>
          <w:tcPr>
            <w:tcW w:w="0" w:type="auto"/>
            <w:shd w:val="clear" w:color="auto" w:fill="D9D9D9" w:themeFill="background1" w:themeFillShade="D9"/>
          </w:tcPr>
          <w:p w14:paraId="7829ABFD" w14:textId="3934D2D8" w:rsidR="0042066F" w:rsidRPr="009E7630" w:rsidRDefault="0042066F" w:rsidP="00B44D88">
            <w:pPr>
              <w:jc w:val="center"/>
              <w:rPr>
                <w:rFonts w:asciiTheme="minorHAnsi" w:hAnsiTheme="minorHAnsi" w:cstheme="minorHAnsi"/>
                <w:b/>
                <w:iCs/>
                <w:sz w:val="20"/>
                <w:szCs w:val="20"/>
              </w:rPr>
            </w:pPr>
            <w:r w:rsidRPr="009E7630">
              <w:rPr>
                <w:rFonts w:asciiTheme="minorHAnsi" w:hAnsiTheme="minorHAnsi" w:cstheme="minorHAnsi"/>
                <w:b/>
                <w:iCs/>
                <w:sz w:val="20"/>
                <w:szCs w:val="20"/>
              </w:rPr>
              <w:t>T</w:t>
            </w:r>
          </w:p>
        </w:tc>
      </w:tr>
      <w:tr w:rsidR="0042066F" w:rsidRPr="00911AB6" w14:paraId="491F91D7" w14:textId="77777777" w:rsidTr="00F44527">
        <w:tc>
          <w:tcPr>
            <w:tcW w:w="0" w:type="auto"/>
            <w:gridSpan w:val="9"/>
          </w:tcPr>
          <w:p w14:paraId="5C5F251C" w14:textId="032C43B5" w:rsidR="0042066F" w:rsidRPr="00F44527" w:rsidRDefault="0042066F" w:rsidP="00705AD4">
            <w:pPr>
              <w:rPr>
                <w:rFonts w:asciiTheme="minorHAnsi" w:hAnsiTheme="minorHAnsi" w:cstheme="minorHAnsi"/>
                <w:b/>
                <w:sz w:val="20"/>
                <w:szCs w:val="20"/>
              </w:rPr>
            </w:pPr>
            <w:r w:rsidRPr="00F44527">
              <w:rPr>
                <w:rFonts w:asciiTheme="minorHAnsi" w:hAnsiTheme="minorHAnsi" w:cstheme="minorHAnsi"/>
                <w:b/>
              </w:rPr>
              <w:t>Project Objective:</w:t>
            </w:r>
            <w:r>
              <w:rPr>
                <w:rFonts w:asciiTheme="minorHAnsi" w:hAnsiTheme="minorHAnsi" w:cstheme="minorHAnsi"/>
                <w:b/>
                <w:sz w:val="20"/>
                <w:szCs w:val="20"/>
              </w:rPr>
              <w:t xml:space="preserve"> </w:t>
            </w:r>
            <w:r w:rsidRPr="00F44527">
              <w:rPr>
                <w:rFonts w:asciiTheme="minorHAnsi" w:hAnsiTheme="minorHAnsi" w:cstheme="minorHAnsi"/>
                <w:b/>
              </w:rPr>
              <w:t>To facilitate the initial stage of low-carbon transition in the Bhutan’s urban transport systems as the preferred choice of mobility in Bhutan</w:t>
            </w:r>
          </w:p>
        </w:tc>
      </w:tr>
      <w:tr w:rsidR="0042066F" w:rsidRPr="00911AB6" w14:paraId="5B58D2EF" w14:textId="58095043" w:rsidTr="00F44527">
        <w:tc>
          <w:tcPr>
            <w:tcW w:w="0" w:type="auto"/>
          </w:tcPr>
          <w:p w14:paraId="023541DE" w14:textId="7EFCED43" w:rsidR="0042066F" w:rsidRPr="00911AB6" w:rsidRDefault="0042066F" w:rsidP="00705AD4">
            <w:pPr>
              <w:rPr>
                <w:rFonts w:asciiTheme="minorHAnsi" w:eastAsiaTheme="minorHAnsi" w:hAnsiTheme="minorHAnsi" w:cstheme="minorHAnsi"/>
                <w:b/>
                <w:sz w:val="20"/>
                <w:szCs w:val="20"/>
                <w:lang w:eastAsia="en-US"/>
              </w:rPr>
            </w:pPr>
            <w:r w:rsidRPr="00911AB6">
              <w:rPr>
                <w:rFonts w:asciiTheme="minorHAnsi" w:hAnsiTheme="minorHAnsi" w:cstheme="minorHAnsi"/>
                <w:sz w:val="20"/>
                <w:szCs w:val="20"/>
              </w:rPr>
              <w:t xml:space="preserve">Lifetime direct GHG emissions avoided as a result of project-facilitated increase in LEVs </w:t>
            </w:r>
          </w:p>
        </w:tc>
        <w:tc>
          <w:tcPr>
            <w:tcW w:w="0" w:type="auto"/>
            <w:shd w:val="clear" w:color="auto" w:fill="auto"/>
          </w:tcPr>
          <w:p w14:paraId="502C8A42" w14:textId="77777777" w:rsidR="0042066F" w:rsidRPr="00911AB6" w:rsidRDefault="0042066F" w:rsidP="00974402">
            <w:pPr>
              <w:pStyle w:val="Default"/>
              <w:jc w:val="center"/>
              <w:rPr>
                <w:rFonts w:asciiTheme="minorHAnsi" w:hAnsiTheme="minorHAnsi" w:cstheme="minorHAnsi"/>
                <w:sz w:val="20"/>
                <w:szCs w:val="20"/>
              </w:rPr>
            </w:pPr>
            <w:r w:rsidRPr="00911AB6">
              <w:rPr>
                <w:rFonts w:asciiTheme="minorHAnsi" w:hAnsiTheme="minorHAnsi" w:cstheme="minorHAnsi"/>
                <w:sz w:val="20"/>
                <w:szCs w:val="20"/>
              </w:rPr>
              <w:t xml:space="preserve">N/a </w:t>
            </w:r>
          </w:p>
          <w:p w14:paraId="57C0F10D" w14:textId="77777777" w:rsidR="0042066F" w:rsidRPr="00911AB6" w:rsidRDefault="0042066F" w:rsidP="00974402">
            <w:pPr>
              <w:jc w:val="center"/>
              <w:rPr>
                <w:rFonts w:asciiTheme="minorHAnsi" w:hAnsiTheme="minorHAnsi" w:cstheme="minorHAnsi"/>
                <w:b/>
                <w:sz w:val="20"/>
                <w:szCs w:val="20"/>
              </w:rPr>
            </w:pPr>
          </w:p>
        </w:tc>
        <w:tc>
          <w:tcPr>
            <w:tcW w:w="0" w:type="auto"/>
          </w:tcPr>
          <w:p w14:paraId="4A26301F" w14:textId="3D33C5B6" w:rsidR="0042066F" w:rsidRPr="00911AB6" w:rsidRDefault="0042066F" w:rsidP="0008611D">
            <w:pPr>
              <w:pStyle w:val="Default"/>
              <w:rPr>
                <w:rFonts w:asciiTheme="minorHAnsi" w:hAnsiTheme="minorHAnsi" w:cstheme="minorHAnsi"/>
                <w:sz w:val="20"/>
                <w:szCs w:val="20"/>
              </w:rPr>
            </w:pPr>
            <w:r w:rsidRPr="00911AB6">
              <w:rPr>
                <w:rFonts w:asciiTheme="minorHAnsi" w:hAnsiTheme="minorHAnsi" w:cstheme="minorHAnsi"/>
                <w:sz w:val="20"/>
                <w:szCs w:val="20"/>
              </w:rPr>
              <w:t>1,145 tCO</w:t>
            </w:r>
            <w:r w:rsidRPr="00705AD4">
              <w:rPr>
                <w:rFonts w:asciiTheme="minorHAnsi" w:hAnsiTheme="minorHAnsi" w:cstheme="minorHAnsi"/>
                <w:sz w:val="20"/>
                <w:szCs w:val="20"/>
                <w:vertAlign w:val="subscript"/>
              </w:rPr>
              <w:t>2</w:t>
            </w:r>
            <w:r w:rsidRPr="00911AB6">
              <w:rPr>
                <w:rFonts w:asciiTheme="minorHAnsi" w:hAnsiTheme="minorHAnsi" w:cstheme="minorHAnsi"/>
                <w:sz w:val="20"/>
                <w:szCs w:val="20"/>
              </w:rPr>
              <w:t>/year or</w:t>
            </w:r>
          </w:p>
          <w:p w14:paraId="3610EDC1" w14:textId="0634AC04" w:rsidR="0042066F" w:rsidRPr="00911AB6" w:rsidRDefault="0042066F" w:rsidP="0008611D">
            <w:pPr>
              <w:pStyle w:val="Default"/>
              <w:rPr>
                <w:rFonts w:asciiTheme="minorHAnsi" w:hAnsiTheme="minorHAnsi" w:cstheme="minorHAnsi"/>
                <w:sz w:val="20"/>
                <w:szCs w:val="20"/>
              </w:rPr>
            </w:pPr>
            <w:r w:rsidRPr="00911AB6">
              <w:rPr>
                <w:rFonts w:asciiTheme="minorHAnsi" w:hAnsiTheme="minorHAnsi" w:cstheme="minorHAnsi"/>
                <w:sz w:val="20"/>
                <w:szCs w:val="20"/>
              </w:rPr>
              <w:t>14,330 tCO</w:t>
            </w:r>
            <w:r w:rsidRPr="00705AD4">
              <w:rPr>
                <w:rFonts w:asciiTheme="minorHAnsi" w:hAnsiTheme="minorHAnsi" w:cstheme="minorHAnsi"/>
                <w:sz w:val="20"/>
                <w:szCs w:val="20"/>
                <w:vertAlign w:val="subscript"/>
              </w:rPr>
              <w:t>2</w:t>
            </w:r>
            <w:r w:rsidRPr="00911AB6">
              <w:rPr>
                <w:rFonts w:asciiTheme="minorHAnsi" w:hAnsiTheme="minorHAnsi" w:cstheme="minorHAnsi"/>
                <w:sz w:val="20"/>
                <w:szCs w:val="20"/>
              </w:rPr>
              <w:t>/ lifetime</w:t>
            </w:r>
          </w:p>
        </w:tc>
        <w:tc>
          <w:tcPr>
            <w:tcW w:w="0" w:type="auto"/>
            <w:shd w:val="clear" w:color="auto" w:fill="auto"/>
          </w:tcPr>
          <w:p w14:paraId="427DCC72" w14:textId="2DB7C136" w:rsidR="0042066F" w:rsidRPr="00911AB6" w:rsidRDefault="0042066F" w:rsidP="0008611D">
            <w:pPr>
              <w:pStyle w:val="Default"/>
              <w:rPr>
                <w:rFonts w:asciiTheme="minorHAnsi" w:hAnsiTheme="minorHAnsi" w:cstheme="minorHAnsi"/>
                <w:sz w:val="20"/>
                <w:szCs w:val="20"/>
              </w:rPr>
            </w:pPr>
            <w:r w:rsidRPr="00911AB6">
              <w:rPr>
                <w:rFonts w:asciiTheme="minorHAnsi" w:hAnsiTheme="minorHAnsi" w:cstheme="minorHAnsi"/>
                <w:sz w:val="20"/>
                <w:szCs w:val="20"/>
              </w:rPr>
              <w:t>3,440 tCO</w:t>
            </w:r>
            <w:r w:rsidRPr="00705AD4">
              <w:rPr>
                <w:rFonts w:asciiTheme="minorHAnsi" w:hAnsiTheme="minorHAnsi" w:cstheme="minorHAnsi"/>
                <w:sz w:val="20"/>
                <w:szCs w:val="20"/>
                <w:vertAlign w:val="subscript"/>
              </w:rPr>
              <w:t>2</w:t>
            </w:r>
            <w:r w:rsidRPr="00911AB6">
              <w:rPr>
                <w:rFonts w:asciiTheme="minorHAnsi" w:hAnsiTheme="minorHAnsi" w:cstheme="minorHAnsi"/>
                <w:sz w:val="20"/>
                <w:szCs w:val="20"/>
              </w:rPr>
              <w:t>/year or</w:t>
            </w:r>
          </w:p>
          <w:p w14:paraId="6F190841" w14:textId="7D7C1173" w:rsidR="0042066F" w:rsidRPr="00911AB6" w:rsidRDefault="0042066F" w:rsidP="0008611D">
            <w:pPr>
              <w:rPr>
                <w:rFonts w:asciiTheme="minorHAnsi" w:hAnsiTheme="minorHAnsi" w:cstheme="minorHAnsi"/>
                <w:b/>
                <w:sz w:val="20"/>
                <w:szCs w:val="20"/>
              </w:rPr>
            </w:pPr>
            <w:r w:rsidRPr="00911AB6">
              <w:rPr>
                <w:rFonts w:asciiTheme="minorHAnsi" w:hAnsiTheme="minorHAnsi" w:cstheme="minorHAnsi"/>
                <w:sz w:val="20"/>
                <w:szCs w:val="20"/>
              </w:rPr>
              <w:t>43,000 tCO</w:t>
            </w:r>
            <w:r w:rsidRPr="00705AD4">
              <w:rPr>
                <w:rFonts w:asciiTheme="minorHAnsi" w:hAnsiTheme="minorHAnsi" w:cstheme="minorHAnsi"/>
                <w:vertAlign w:val="subscript"/>
              </w:rPr>
              <w:t>2</w:t>
            </w:r>
            <w:r w:rsidRPr="00911AB6">
              <w:rPr>
                <w:rFonts w:asciiTheme="minorHAnsi" w:hAnsiTheme="minorHAnsi" w:cstheme="minorHAnsi"/>
                <w:sz w:val="20"/>
                <w:szCs w:val="20"/>
              </w:rPr>
              <w:t>/ lifetime</w:t>
            </w:r>
          </w:p>
        </w:tc>
        <w:tc>
          <w:tcPr>
            <w:tcW w:w="0" w:type="auto"/>
            <w:shd w:val="clear" w:color="auto" w:fill="92D050"/>
          </w:tcPr>
          <w:p w14:paraId="3F82C975" w14:textId="7C70810D" w:rsidR="0042066F" w:rsidRPr="004F39BD" w:rsidRDefault="0042066F" w:rsidP="00705AD4">
            <w:pPr>
              <w:rPr>
                <w:rFonts w:asciiTheme="minorHAnsi" w:hAnsiTheme="minorHAnsi" w:cstheme="minorHAnsi"/>
                <w:bCs/>
              </w:rPr>
            </w:pPr>
            <w:r w:rsidRPr="004F39BD">
              <w:rPr>
                <w:rFonts w:asciiTheme="minorHAnsi" w:hAnsiTheme="minorHAnsi" w:cstheme="minorHAnsi"/>
                <w:bCs/>
              </w:rPr>
              <w:t>Y</w:t>
            </w:r>
          </w:p>
        </w:tc>
        <w:tc>
          <w:tcPr>
            <w:tcW w:w="0" w:type="auto"/>
            <w:shd w:val="clear" w:color="auto" w:fill="92D050"/>
          </w:tcPr>
          <w:p w14:paraId="177762A0" w14:textId="0313CDD5" w:rsidR="0042066F" w:rsidRPr="004F39BD" w:rsidRDefault="0042066F" w:rsidP="00705AD4">
            <w:pPr>
              <w:rPr>
                <w:rFonts w:asciiTheme="minorHAnsi" w:hAnsiTheme="minorHAnsi" w:cstheme="minorHAnsi"/>
                <w:bCs/>
              </w:rPr>
            </w:pPr>
            <w:r w:rsidRPr="004F39BD">
              <w:rPr>
                <w:rFonts w:asciiTheme="minorHAnsi" w:hAnsiTheme="minorHAnsi" w:cstheme="minorHAnsi"/>
                <w:bCs/>
              </w:rPr>
              <w:t>Y</w:t>
            </w:r>
          </w:p>
        </w:tc>
        <w:tc>
          <w:tcPr>
            <w:tcW w:w="0" w:type="auto"/>
            <w:shd w:val="clear" w:color="auto" w:fill="92D050"/>
          </w:tcPr>
          <w:p w14:paraId="5A0F54C9" w14:textId="29CC0C78" w:rsidR="0042066F" w:rsidRPr="004F39BD" w:rsidRDefault="0042066F" w:rsidP="00705AD4">
            <w:pPr>
              <w:rPr>
                <w:rFonts w:asciiTheme="minorHAnsi" w:hAnsiTheme="minorHAnsi" w:cstheme="minorHAnsi"/>
                <w:bCs/>
              </w:rPr>
            </w:pPr>
            <w:r w:rsidRPr="004F39BD">
              <w:rPr>
                <w:rFonts w:asciiTheme="minorHAnsi" w:hAnsiTheme="minorHAnsi" w:cstheme="minorHAnsi"/>
                <w:bCs/>
              </w:rPr>
              <w:t>Y</w:t>
            </w:r>
          </w:p>
        </w:tc>
        <w:tc>
          <w:tcPr>
            <w:tcW w:w="0" w:type="auto"/>
            <w:shd w:val="clear" w:color="auto" w:fill="92D050"/>
          </w:tcPr>
          <w:p w14:paraId="193499DC" w14:textId="140711E5" w:rsidR="0042066F" w:rsidRPr="004F39BD" w:rsidRDefault="0042066F" w:rsidP="00705AD4">
            <w:pPr>
              <w:rPr>
                <w:rFonts w:asciiTheme="minorHAnsi" w:hAnsiTheme="minorHAnsi" w:cstheme="minorHAnsi"/>
                <w:bCs/>
              </w:rPr>
            </w:pPr>
            <w:r w:rsidRPr="004F39BD">
              <w:rPr>
                <w:rFonts w:asciiTheme="minorHAnsi" w:hAnsiTheme="minorHAnsi" w:cstheme="minorHAnsi"/>
                <w:bCs/>
              </w:rPr>
              <w:t>Y</w:t>
            </w:r>
          </w:p>
        </w:tc>
        <w:tc>
          <w:tcPr>
            <w:tcW w:w="0" w:type="auto"/>
            <w:shd w:val="clear" w:color="auto" w:fill="92D050"/>
          </w:tcPr>
          <w:p w14:paraId="7858F72C" w14:textId="6E462E71" w:rsidR="0042066F" w:rsidRPr="004F39BD" w:rsidRDefault="0042066F" w:rsidP="00705AD4">
            <w:pPr>
              <w:rPr>
                <w:rFonts w:asciiTheme="minorHAnsi" w:hAnsiTheme="minorHAnsi" w:cstheme="minorHAnsi"/>
                <w:bCs/>
              </w:rPr>
            </w:pPr>
            <w:r w:rsidRPr="004F39BD">
              <w:rPr>
                <w:rFonts w:asciiTheme="minorHAnsi" w:hAnsiTheme="minorHAnsi" w:cstheme="minorHAnsi"/>
                <w:bCs/>
              </w:rPr>
              <w:t>Y</w:t>
            </w:r>
          </w:p>
        </w:tc>
      </w:tr>
      <w:tr w:rsidR="0042066F" w:rsidRPr="00911AB6" w14:paraId="466AD462" w14:textId="080F5537" w:rsidTr="00F44527">
        <w:tc>
          <w:tcPr>
            <w:tcW w:w="0" w:type="auto"/>
            <w:shd w:val="clear" w:color="auto" w:fill="auto"/>
          </w:tcPr>
          <w:p w14:paraId="31BF6DEF" w14:textId="48272DF5" w:rsidR="0042066F" w:rsidRPr="00911AB6" w:rsidRDefault="0042066F" w:rsidP="00340DA8">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Number of users of low emission vehicles (including female) </w:t>
            </w:r>
          </w:p>
          <w:p w14:paraId="17E94A1C" w14:textId="77777777" w:rsidR="0042066F" w:rsidRPr="00911AB6" w:rsidRDefault="0042066F" w:rsidP="00340DA8">
            <w:pPr>
              <w:rPr>
                <w:rFonts w:asciiTheme="minorHAnsi" w:eastAsiaTheme="minorHAnsi" w:hAnsiTheme="minorHAnsi" w:cstheme="minorHAnsi"/>
                <w:b/>
                <w:sz w:val="20"/>
                <w:szCs w:val="20"/>
                <w:lang w:eastAsia="en-US"/>
              </w:rPr>
            </w:pPr>
          </w:p>
        </w:tc>
        <w:tc>
          <w:tcPr>
            <w:tcW w:w="0" w:type="auto"/>
            <w:shd w:val="clear" w:color="auto" w:fill="auto"/>
          </w:tcPr>
          <w:p w14:paraId="6BCCD74E" w14:textId="77777777" w:rsidR="0042066F" w:rsidRPr="00911AB6" w:rsidRDefault="0042066F" w:rsidP="00340DA8">
            <w:pPr>
              <w:jc w:val="center"/>
              <w:rPr>
                <w:rFonts w:asciiTheme="minorHAnsi" w:hAnsiTheme="minorHAnsi" w:cstheme="minorHAnsi"/>
                <w:b/>
                <w:sz w:val="20"/>
                <w:szCs w:val="20"/>
              </w:rPr>
            </w:pPr>
          </w:p>
        </w:tc>
        <w:tc>
          <w:tcPr>
            <w:tcW w:w="0" w:type="auto"/>
          </w:tcPr>
          <w:p w14:paraId="63594F6E" w14:textId="1BB66B01" w:rsidR="0042066F" w:rsidRPr="00911AB6" w:rsidRDefault="0042066F" w:rsidP="0008611D">
            <w:pPr>
              <w:pStyle w:val="Default"/>
              <w:rPr>
                <w:rFonts w:asciiTheme="minorHAnsi" w:hAnsiTheme="minorHAnsi" w:cstheme="minorHAnsi"/>
                <w:sz w:val="20"/>
                <w:szCs w:val="20"/>
              </w:rPr>
            </w:pPr>
            <w:r w:rsidRPr="00911AB6">
              <w:rPr>
                <w:rFonts w:asciiTheme="minorHAnsi" w:hAnsiTheme="minorHAnsi" w:cstheme="minorHAnsi"/>
                <w:sz w:val="20"/>
                <w:szCs w:val="20"/>
              </w:rPr>
              <w:t>100,000 passengers per year for 100 EV taxis, including at least 50% (50,000) female</w:t>
            </w:r>
          </w:p>
          <w:p w14:paraId="74492C17" w14:textId="77777777" w:rsidR="0042066F" w:rsidRPr="00911AB6" w:rsidRDefault="0042066F" w:rsidP="0008611D">
            <w:pPr>
              <w:rPr>
                <w:rFonts w:asciiTheme="minorHAnsi" w:hAnsiTheme="minorHAnsi" w:cstheme="minorHAnsi"/>
                <w:b/>
                <w:sz w:val="20"/>
                <w:szCs w:val="20"/>
              </w:rPr>
            </w:pPr>
          </w:p>
        </w:tc>
        <w:tc>
          <w:tcPr>
            <w:tcW w:w="0" w:type="auto"/>
            <w:shd w:val="clear" w:color="auto" w:fill="auto"/>
          </w:tcPr>
          <w:p w14:paraId="362D553C" w14:textId="4033D384" w:rsidR="0042066F" w:rsidRPr="00911AB6" w:rsidRDefault="0042066F"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300,000 passengers per year for 300 EV taxis, including at least 50% (150,000) female</w:t>
            </w:r>
          </w:p>
          <w:p w14:paraId="042BA169" w14:textId="77777777" w:rsidR="0042066F" w:rsidRPr="00911AB6" w:rsidRDefault="0042066F" w:rsidP="0008611D">
            <w:pPr>
              <w:rPr>
                <w:rFonts w:asciiTheme="minorHAnsi" w:eastAsiaTheme="minorHAnsi" w:hAnsiTheme="minorHAnsi" w:cstheme="minorHAnsi"/>
                <w:b/>
                <w:sz w:val="20"/>
                <w:szCs w:val="20"/>
                <w:lang w:eastAsia="en-US"/>
              </w:rPr>
            </w:pPr>
          </w:p>
        </w:tc>
        <w:tc>
          <w:tcPr>
            <w:tcW w:w="0" w:type="auto"/>
            <w:shd w:val="clear" w:color="auto" w:fill="92D050"/>
          </w:tcPr>
          <w:p w14:paraId="30224873" w14:textId="776B5EB6"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2E42220B" w14:textId="6D1D5E3B"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3A20D7AA" w14:textId="1AB4EFDA"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18FE5C2B" w14:textId="2A623FC2"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4F44C6C4" w14:textId="1634CCD9" w:rsidR="0042066F" w:rsidRDefault="0042066F" w:rsidP="00340DA8">
            <w:pPr>
              <w:rPr>
                <w:rFonts w:asciiTheme="minorHAnsi" w:hAnsiTheme="minorHAnsi" w:cstheme="minorHAnsi"/>
                <w:bCs/>
              </w:rPr>
            </w:pPr>
            <w:r w:rsidRPr="00AA2868">
              <w:rPr>
                <w:rFonts w:asciiTheme="minorHAnsi" w:hAnsiTheme="minorHAnsi" w:cstheme="minorHAnsi"/>
                <w:bCs/>
              </w:rPr>
              <w:t>Y</w:t>
            </w:r>
          </w:p>
        </w:tc>
      </w:tr>
      <w:tr w:rsidR="0042066F" w:rsidRPr="00911AB6" w14:paraId="33E33F07" w14:textId="1C8A385A" w:rsidTr="00F44527">
        <w:tc>
          <w:tcPr>
            <w:tcW w:w="0" w:type="auto"/>
            <w:shd w:val="clear" w:color="auto" w:fill="auto"/>
          </w:tcPr>
          <w:p w14:paraId="5FAAD048" w14:textId="7DC3528D" w:rsidR="0042066F" w:rsidRPr="00911AB6" w:rsidRDefault="0042066F" w:rsidP="00340DA8">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Volume of investment mobilized and leveraged by the project for low-emission vehicles, of which: </w:t>
            </w:r>
          </w:p>
          <w:p w14:paraId="3705399E" w14:textId="77777777" w:rsidR="0042066F" w:rsidRPr="00911AB6" w:rsidRDefault="0042066F" w:rsidP="00340DA8">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public (</w:t>
            </w:r>
            <w:proofErr w:type="spellStart"/>
            <w:r w:rsidRPr="00911AB6">
              <w:rPr>
                <w:rFonts w:asciiTheme="minorHAnsi" w:hAnsiTheme="minorHAnsi" w:cstheme="minorHAnsi"/>
                <w:sz w:val="20"/>
                <w:szCs w:val="20"/>
              </w:rPr>
              <w:t>mln</w:t>
            </w:r>
            <w:proofErr w:type="spellEnd"/>
            <w:r w:rsidRPr="00911AB6">
              <w:rPr>
                <w:rFonts w:asciiTheme="minorHAnsi" w:hAnsiTheme="minorHAnsi" w:cstheme="minorHAnsi"/>
                <w:sz w:val="20"/>
                <w:szCs w:val="20"/>
              </w:rPr>
              <w:t xml:space="preserve"> US$) </w:t>
            </w:r>
          </w:p>
          <w:p w14:paraId="5E80259C" w14:textId="77777777" w:rsidR="0042066F" w:rsidRPr="00911AB6" w:rsidRDefault="0042066F" w:rsidP="00340DA8">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private (</w:t>
            </w:r>
            <w:proofErr w:type="spellStart"/>
            <w:r w:rsidRPr="00911AB6">
              <w:rPr>
                <w:rFonts w:asciiTheme="minorHAnsi" w:hAnsiTheme="minorHAnsi" w:cstheme="minorHAnsi"/>
                <w:sz w:val="20"/>
                <w:szCs w:val="20"/>
              </w:rPr>
              <w:t>mln</w:t>
            </w:r>
            <w:proofErr w:type="spellEnd"/>
            <w:r w:rsidRPr="00911AB6">
              <w:rPr>
                <w:rFonts w:asciiTheme="minorHAnsi" w:hAnsiTheme="minorHAnsi" w:cstheme="minorHAnsi"/>
                <w:sz w:val="20"/>
                <w:szCs w:val="20"/>
              </w:rPr>
              <w:t xml:space="preserve"> US$) </w:t>
            </w:r>
          </w:p>
          <w:p w14:paraId="752FA8E3" w14:textId="77777777" w:rsidR="0042066F" w:rsidRPr="00911AB6" w:rsidRDefault="0042066F" w:rsidP="00340DA8">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[UNDP Strategic Plan 2018-2023, Output 2.5.1] “Amount of resources brokered by UNDP for investment in renewable energy and zero-carbon development” </w:t>
            </w:r>
          </w:p>
          <w:p w14:paraId="406EF6CA" w14:textId="77777777" w:rsidR="0042066F" w:rsidRPr="00911AB6" w:rsidRDefault="0042066F" w:rsidP="00340DA8">
            <w:pPr>
              <w:pStyle w:val="Default"/>
              <w:rPr>
                <w:rFonts w:asciiTheme="minorHAnsi" w:eastAsiaTheme="minorHAnsi" w:hAnsiTheme="minorHAnsi" w:cstheme="minorHAnsi"/>
                <w:sz w:val="20"/>
                <w:szCs w:val="20"/>
                <w:lang w:eastAsia="en-US"/>
              </w:rPr>
            </w:pPr>
          </w:p>
        </w:tc>
        <w:tc>
          <w:tcPr>
            <w:tcW w:w="0" w:type="auto"/>
            <w:shd w:val="clear" w:color="auto" w:fill="auto"/>
          </w:tcPr>
          <w:p w14:paraId="7BFE73A1" w14:textId="77777777" w:rsidR="0042066F" w:rsidRPr="00911AB6" w:rsidRDefault="0042066F" w:rsidP="00340DA8">
            <w:pPr>
              <w:jc w:val="center"/>
              <w:rPr>
                <w:rFonts w:asciiTheme="minorHAnsi" w:hAnsiTheme="minorHAnsi" w:cstheme="minorHAnsi"/>
                <w:b/>
                <w:sz w:val="20"/>
                <w:szCs w:val="20"/>
              </w:rPr>
            </w:pPr>
          </w:p>
        </w:tc>
        <w:tc>
          <w:tcPr>
            <w:tcW w:w="0" w:type="auto"/>
          </w:tcPr>
          <w:p w14:paraId="4FD2DB93" w14:textId="1F4633BD" w:rsidR="0042066F" w:rsidRPr="00911AB6" w:rsidRDefault="0042066F" w:rsidP="0008611D">
            <w:pPr>
              <w:pStyle w:val="Default"/>
              <w:rPr>
                <w:rFonts w:asciiTheme="minorHAnsi" w:hAnsiTheme="minorHAnsi" w:cstheme="minorHAnsi"/>
                <w:sz w:val="20"/>
                <w:szCs w:val="20"/>
              </w:rPr>
            </w:pPr>
            <w:r w:rsidRPr="00911AB6">
              <w:rPr>
                <w:rFonts w:asciiTheme="minorHAnsi" w:hAnsiTheme="minorHAnsi" w:cstheme="minorHAnsi"/>
                <w:sz w:val="20"/>
                <w:szCs w:val="20"/>
              </w:rPr>
              <w:t>Private: 2,180,000$ (80% of 100 EVs)</w:t>
            </w:r>
          </w:p>
          <w:p w14:paraId="673E7DBA" w14:textId="633BA9C2" w:rsidR="0042066F" w:rsidRPr="00911AB6" w:rsidRDefault="0042066F" w:rsidP="0008611D">
            <w:pPr>
              <w:pStyle w:val="Default"/>
              <w:rPr>
                <w:rFonts w:asciiTheme="minorHAnsi" w:hAnsiTheme="minorHAnsi" w:cstheme="minorHAnsi"/>
                <w:sz w:val="20"/>
                <w:szCs w:val="20"/>
              </w:rPr>
            </w:pPr>
            <w:r w:rsidRPr="00911AB6">
              <w:rPr>
                <w:rFonts w:asciiTheme="minorHAnsi" w:hAnsiTheme="minorHAnsi" w:cstheme="minorHAnsi"/>
                <w:sz w:val="20"/>
                <w:szCs w:val="20"/>
              </w:rPr>
              <w:t>Public: 2,700,000 $: (</w:t>
            </w:r>
            <w:proofErr w:type="spellStart"/>
            <w:r w:rsidRPr="00911AB6">
              <w:rPr>
                <w:rFonts w:asciiTheme="minorHAnsi" w:hAnsiTheme="minorHAnsi" w:cstheme="minorHAnsi"/>
                <w:sz w:val="20"/>
                <w:szCs w:val="20"/>
              </w:rPr>
              <w:t>cca</w:t>
            </w:r>
            <w:proofErr w:type="spellEnd"/>
            <w:r w:rsidRPr="00911AB6">
              <w:rPr>
                <w:rFonts w:asciiTheme="minorHAnsi" w:hAnsiTheme="minorHAnsi" w:cstheme="minorHAnsi"/>
                <w:sz w:val="20"/>
                <w:szCs w:val="20"/>
              </w:rPr>
              <w:t xml:space="preserve"> Nu.180.00 million - value of tax incentives/import duty exemption for 100 EVs + at least 11 charging stations)</w:t>
            </w:r>
          </w:p>
          <w:p w14:paraId="636A34EA" w14:textId="77777777" w:rsidR="0042066F" w:rsidRPr="00911AB6" w:rsidRDefault="0042066F" w:rsidP="0008611D">
            <w:pPr>
              <w:pStyle w:val="Default"/>
              <w:rPr>
                <w:rFonts w:asciiTheme="minorHAnsi" w:eastAsiaTheme="minorHAnsi" w:hAnsiTheme="minorHAnsi" w:cstheme="minorHAnsi"/>
                <w:sz w:val="20"/>
                <w:szCs w:val="20"/>
                <w:lang w:eastAsia="en-US"/>
              </w:rPr>
            </w:pPr>
          </w:p>
        </w:tc>
        <w:tc>
          <w:tcPr>
            <w:tcW w:w="0" w:type="auto"/>
            <w:shd w:val="clear" w:color="auto" w:fill="auto"/>
          </w:tcPr>
          <w:p w14:paraId="7C7CE7DF" w14:textId="02EC57FD" w:rsidR="0042066F" w:rsidRPr="00911AB6" w:rsidRDefault="0042066F"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Private: 6,545,000$ (80% of 300 EVs)</w:t>
            </w:r>
          </w:p>
          <w:p w14:paraId="5ED8414F" w14:textId="3FF83697" w:rsidR="0042066F" w:rsidRPr="00911AB6" w:rsidRDefault="0042066F"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Public: 10,318,000$: (Nu.540.00 million - value of tax incentives/import duty exemption for 300 EVs + 45 charging stations)</w:t>
            </w:r>
          </w:p>
          <w:p w14:paraId="294E51BC" w14:textId="77777777" w:rsidR="0042066F" w:rsidRPr="00911AB6" w:rsidRDefault="0042066F" w:rsidP="0008611D">
            <w:pPr>
              <w:pStyle w:val="Default"/>
              <w:rPr>
                <w:rFonts w:asciiTheme="minorHAnsi" w:eastAsiaTheme="minorHAnsi" w:hAnsiTheme="minorHAnsi" w:cstheme="minorHAnsi"/>
                <w:sz w:val="20"/>
                <w:szCs w:val="20"/>
                <w:lang w:eastAsia="en-US"/>
              </w:rPr>
            </w:pPr>
          </w:p>
        </w:tc>
        <w:tc>
          <w:tcPr>
            <w:tcW w:w="0" w:type="auto"/>
            <w:shd w:val="clear" w:color="auto" w:fill="92D050"/>
          </w:tcPr>
          <w:p w14:paraId="7560CF77" w14:textId="5CD13760"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1E04031E" w14:textId="61464E7E"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1AF8452E" w14:textId="613E11D6"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4182C0CA" w14:textId="253F2552" w:rsidR="0042066F" w:rsidRDefault="0042066F" w:rsidP="00340DA8">
            <w:pPr>
              <w:rPr>
                <w:rFonts w:asciiTheme="minorHAnsi" w:hAnsiTheme="minorHAnsi" w:cstheme="minorHAnsi"/>
                <w:bCs/>
              </w:rPr>
            </w:pPr>
            <w:r w:rsidRPr="00AA2868">
              <w:rPr>
                <w:rFonts w:asciiTheme="minorHAnsi" w:hAnsiTheme="minorHAnsi" w:cstheme="minorHAnsi"/>
                <w:bCs/>
              </w:rPr>
              <w:t>Y</w:t>
            </w:r>
          </w:p>
        </w:tc>
        <w:tc>
          <w:tcPr>
            <w:tcW w:w="0" w:type="auto"/>
            <w:shd w:val="clear" w:color="auto" w:fill="92D050"/>
          </w:tcPr>
          <w:p w14:paraId="7DA0A4CA" w14:textId="028787D2" w:rsidR="0042066F" w:rsidRDefault="0042066F" w:rsidP="00340DA8">
            <w:pPr>
              <w:rPr>
                <w:rFonts w:asciiTheme="minorHAnsi" w:hAnsiTheme="minorHAnsi" w:cstheme="minorHAnsi"/>
                <w:bCs/>
              </w:rPr>
            </w:pPr>
            <w:r w:rsidRPr="00AA2868">
              <w:rPr>
                <w:rFonts w:asciiTheme="minorHAnsi" w:hAnsiTheme="minorHAnsi" w:cstheme="minorHAnsi"/>
                <w:bCs/>
              </w:rPr>
              <w:t>Y</w:t>
            </w:r>
          </w:p>
        </w:tc>
      </w:tr>
      <w:tr w:rsidR="0042066F" w:rsidRPr="00911AB6" w14:paraId="1234E360" w14:textId="77777777" w:rsidTr="00F44527">
        <w:tc>
          <w:tcPr>
            <w:tcW w:w="0" w:type="auto"/>
            <w:gridSpan w:val="9"/>
            <w:shd w:val="clear" w:color="auto" w:fill="auto"/>
          </w:tcPr>
          <w:p w14:paraId="3B363161" w14:textId="77777777" w:rsidR="0042066F" w:rsidRPr="00AA2868" w:rsidRDefault="0042066F" w:rsidP="0042066F">
            <w:pPr>
              <w:rPr>
                <w:rFonts w:asciiTheme="minorHAnsi" w:hAnsiTheme="minorHAnsi" w:cstheme="minorHAnsi"/>
                <w:bCs/>
                <w:sz w:val="16"/>
                <w:szCs w:val="16"/>
              </w:rPr>
            </w:pPr>
            <w:r w:rsidRPr="00AA2868">
              <w:rPr>
                <w:rFonts w:asciiTheme="minorHAnsi" w:hAnsiTheme="minorHAnsi" w:cstheme="minorHAnsi"/>
                <w:bCs/>
                <w:sz w:val="16"/>
                <w:szCs w:val="16"/>
              </w:rPr>
              <w:t>SMART: Specific, Measurable, Achievable, Relevant, Time-Bound</w:t>
            </w:r>
          </w:p>
          <w:p w14:paraId="10727666" w14:textId="2911304E" w:rsidR="0042066F" w:rsidRPr="00AA2868" w:rsidRDefault="0042066F" w:rsidP="0042066F">
            <w:pPr>
              <w:rPr>
                <w:rFonts w:asciiTheme="minorHAnsi" w:hAnsiTheme="minorHAnsi" w:cstheme="minorHAnsi"/>
                <w:bCs/>
              </w:rPr>
            </w:pPr>
            <w:r w:rsidRPr="00AA2868">
              <w:rPr>
                <w:rFonts w:asciiTheme="minorHAnsi" w:hAnsiTheme="minorHAnsi" w:cstheme="minorHAnsi"/>
                <w:bCs/>
                <w:sz w:val="16"/>
                <w:szCs w:val="16"/>
              </w:rPr>
              <w:t>Green: SMART criteria compliant</w:t>
            </w:r>
            <w:r>
              <w:rPr>
                <w:rFonts w:asciiTheme="minorHAnsi" w:hAnsiTheme="minorHAnsi" w:cstheme="minorHAnsi"/>
                <w:bCs/>
                <w:sz w:val="16"/>
                <w:szCs w:val="16"/>
              </w:rPr>
              <w:t xml:space="preserve"> (Y)</w:t>
            </w:r>
            <w:r w:rsidRPr="00AA2868">
              <w:rPr>
                <w:rFonts w:asciiTheme="minorHAnsi" w:hAnsiTheme="minorHAnsi" w:cstheme="minorHAnsi"/>
                <w:bCs/>
                <w:sz w:val="16"/>
                <w:szCs w:val="16"/>
              </w:rPr>
              <w:t>; Yellow: questionably compliant with SMART criteria</w:t>
            </w:r>
            <w:r>
              <w:rPr>
                <w:rFonts w:asciiTheme="minorHAnsi" w:hAnsiTheme="minorHAnsi" w:cstheme="minorHAnsi"/>
                <w:bCs/>
                <w:sz w:val="16"/>
                <w:szCs w:val="16"/>
              </w:rPr>
              <w:t xml:space="preserve"> (?)</w:t>
            </w:r>
            <w:r w:rsidRPr="00AA2868">
              <w:rPr>
                <w:rFonts w:asciiTheme="minorHAnsi" w:hAnsiTheme="minorHAnsi" w:cstheme="minorHAnsi"/>
                <w:bCs/>
                <w:sz w:val="16"/>
                <w:szCs w:val="16"/>
              </w:rPr>
              <w:t>; Red: not compliant with SMART criteria</w:t>
            </w:r>
            <w:r>
              <w:rPr>
                <w:rFonts w:asciiTheme="minorHAnsi" w:hAnsiTheme="minorHAnsi" w:cstheme="minorHAnsi"/>
                <w:bCs/>
                <w:sz w:val="16"/>
                <w:szCs w:val="16"/>
              </w:rPr>
              <w:t xml:space="preserve"> (N)</w:t>
            </w:r>
          </w:p>
        </w:tc>
      </w:tr>
    </w:tbl>
    <w:bookmarkEnd w:id="35"/>
    <w:p w14:paraId="533B36D3" w14:textId="1059D2C8" w:rsidR="004C1011" w:rsidRDefault="00340DA8" w:rsidP="004F39BD">
      <w:pPr>
        <w:spacing w:before="240"/>
        <w:jc w:val="both"/>
      </w:pPr>
      <w:r>
        <w:t>The first objective indicator is the l</w:t>
      </w:r>
      <w:r w:rsidRPr="00340DA8">
        <w:t>ifetime direct GHG emissions avoided as a result of project-facilitated increase in LEVs</w:t>
      </w:r>
      <w:r>
        <w:t>. The</w:t>
      </w:r>
      <w:r w:rsidR="00493ADA">
        <w:t xml:space="preserve"> second indicator is related to number of passengers serviced including number of women passengers by the EVs deployed by the project per annum and the third indicator is the public and private investment mobilized </w:t>
      </w:r>
      <w:r w:rsidR="00493ADA">
        <w:lastRenderedPageBreak/>
        <w:t xml:space="preserve">by virtue of this project. All the three indicators are specific, measurable, relevant. There has been delay in deployment of EVs under the project. At mid-term 100 EVs were expected to be deployed. So far only two EVs are plying on the roads. This delay is attributed to COVID-19 pandemic which </w:t>
      </w:r>
      <w:r w:rsidR="004F39BD">
        <w:t xml:space="preserve">has </w:t>
      </w:r>
      <w:r w:rsidR="00493ADA">
        <w:t xml:space="preserve">impacted the </w:t>
      </w:r>
      <w:r w:rsidR="004F39BD">
        <w:t>EV supply chain globally</w:t>
      </w:r>
      <w:r w:rsidR="00493ADA">
        <w:t xml:space="preserve">. However, the project has already sanctioned 126 EVs all of which are expected to arrive </w:t>
      </w:r>
      <w:r w:rsidR="004F39BD">
        <w:t xml:space="preserve">in Bhutan </w:t>
      </w:r>
      <w:r w:rsidR="00493ADA">
        <w:t xml:space="preserve">by December 2020. Additionally, the retirement age for taxi has been increased from 9 years to 12 years </w:t>
      </w:r>
      <w:r w:rsidR="004F39BD">
        <w:t>which will ensure achievement of the objective indicators</w:t>
      </w:r>
      <w:r w:rsidR="00493ADA">
        <w:t xml:space="preserve">. </w:t>
      </w:r>
      <w:r>
        <w:t xml:space="preserve"> </w:t>
      </w:r>
    </w:p>
    <w:p w14:paraId="60F803EB" w14:textId="6E32DAA5" w:rsidR="004C1011" w:rsidRDefault="0042066F" w:rsidP="00F44527">
      <w:pPr>
        <w:spacing w:before="240"/>
        <w:jc w:val="both"/>
      </w:pPr>
      <w:r>
        <w:t>Outcome 1:</w:t>
      </w:r>
      <w:r w:rsidR="0059097E">
        <w:t xml:space="preserve"> </w:t>
      </w:r>
      <w:r w:rsidR="0059097E" w:rsidRPr="0059097E">
        <w:t>By the end of the project period</w:t>
      </w:r>
      <w:r w:rsidR="00C44DCC">
        <w:t>,</w:t>
      </w:r>
      <w:r w:rsidR="0059097E" w:rsidRPr="0059097E">
        <w:t xml:space="preserve"> required policy and regulatory environments are in place to support the promotion of low emissions transport systems</w:t>
      </w:r>
    </w:p>
    <w:p w14:paraId="0ECCAAAF" w14:textId="01C4F71B" w:rsidR="0059097E" w:rsidRDefault="0059097E" w:rsidP="0059097E">
      <w:pPr>
        <w:pStyle w:val="BodyText"/>
        <w:rPr>
          <w:rFonts w:ascii="Arial" w:hAnsi="Arial"/>
          <w:sz w:val="20"/>
        </w:rPr>
      </w:pPr>
      <w:r w:rsidRPr="00F44527">
        <w:rPr>
          <w:rFonts w:ascii="Arial" w:hAnsi="Arial"/>
          <w:sz w:val="20"/>
        </w:rPr>
        <w:t xml:space="preserve">The outcome 1 is for establishing policy and regulatory environment to promote low emission transport system in Bhutan. </w:t>
      </w:r>
      <w:r>
        <w:rPr>
          <w:rFonts w:ascii="Arial" w:hAnsi="Arial"/>
          <w:sz w:val="20"/>
        </w:rPr>
        <w:t xml:space="preserve">Four indicators have been assigned to assess the achievement of this outcome as described below: </w:t>
      </w:r>
    </w:p>
    <w:p w14:paraId="14A5BE6D" w14:textId="44E947B4" w:rsidR="0059097E" w:rsidRPr="00FF2EC2" w:rsidRDefault="0059097E" w:rsidP="00F44527">
      <w:pPr>
        <w:pStyle w:val="Caption"/>
        <w:jc w:val="center"/>
      </w:pPr>
      <w:r>
        <w:t xml:space="preserve">Table </w:t>
      </w:r>
      <w:r w:rsidR="00D76EDF">
        <w:fldChar w:fldCharType="begin"/>
      </w:r>
      <w:r w:rsidR="00D76EDF">
        <w:instrText xml:space="preserve"> SEQ Table \* ARABIC </w:instrText>
      </w:r>
      <w:r w:rsidR="00D76EDF">
        <w:fldChar w:fldCharType="separate"/>
      </w:r>
      <w:r w:rsidR="00CA5822">
        <w:rPr>
          <w:noProof/>
        </w:rPr>
        <w:t>4</w:t>
      </w:r>
      <w:r w:rsidR="00D76EDF">
        <w:rPr>
          <w:noProof/>
        </w:rPr>
        <w:fldChar w:fldCharType="end"/>
      </w:r>
      <w:r>
        <w:t>: SMART analysis of Outcome 1</w:t>
      </w:r>
    </w:p>
    <w:tbl>
      <w:tblPr>
        <w:tblStyle w:val="TableGrid5"/>
        <w:tblW w:w="0" w:type="auto"/>
        <w:tblLook w:val="04A0" w:firstRow="1" w:lastRow="0" w:firstColumn="1" w:lastColumn="0" w:noHBand="0" w:noVBand="1"/>
      </w:tblPr>
      <w:tblGrid>
        <w:gridCol w:w="2205"/>
        <w:gridCol w:w="1964"/>
        <w:gridCol w:w="2149"/>
        <w:gridCol w:w="1807"/>
        <w:gridCol w:w="373"/>
        <w:gridCol w:w="393"/>
        <w:gridCol w:w="373"/>
        <w:gridCol w:w="373"/>
        <w:gridCol w:w="373"/>
      </w:tblGrid>
      <w:tr w:rsidR="004E6767" w:rsidRPr="00911AB6" w14:paraId="41E6D32F" w14:textId="77777777" w:rsidTr="004E6767">
        <w:trPr>
          <w:trHeight w:val="313"/>
          <w:tblHeader/>
        </w:trPr>
        <w:tc>
          <w:tcPr>
            <w:tcW w:w="0" w:type="auto"/>
            <w:vMerge w:val="restart"/>
            <w:shd w:val="clear" w:color="auto" w:fill="D9D9D9" w:themeFill="background1" w:themeFillShade="D9"/>
            <w:vAlign w:val="center"/>
          </w:tcPr>
          <w:p w14:paraId="1576BFCA" w14:textId="77777777" w:rsidR="0042066F" w:rsidRPr="00911AB6" w:rsidRDefault="0042066F" w:rsidP="00C35D27">
            <w:pPr>
              <w:jc w:val="center"/>
              <w:rPr>
                <w:rFonts w:asciiTheme="minorHAnsi" w:hAnsiTheme="minorHAnsi" w:cstheme="minorHAnsi"/>
                <w:b/>
                <w:sz w:val="20"/>
                <w:szCs w:val="20"/>
              </w:rPr>
            </w:pPr>
            <w:bookmarkStart w:id="36" w:name="_Hlk53988507"/>
            <w:r w:rsidRPr="00911AB6">
              <w:rPr>
                <w:rFonts w:asciiTheme="minorHAnsi" w:hAnsiTheme="minorHAnsi" w:cstheme="minorHAnsi"/>
                <w:b/>
                <w:sz w:val="20"/>
                <w:szCs w:val="20"/>
              </w:rPr>
              <w:t>Indicator</w:t>
            </w:r>
          </w:p>
        </w:tc>
        <w:tc>
          <w:tcPr>
            <w:tcW w:w="0" w:type="auto"/>
            <w:vMerge w:val="restart"/>
            <w:shd w:val="clear" w:color="auto" w:fill="D9D9D9" w:themeFill="background1" w:themeFillShade="D9"/>
            <w:vAlign w:val="center"/>
          </w:tcPr>
          <w:p w14:paraId="07A86215" w14:textId="77777777" w:rsidR="0042066F" w:rsidRPr="00911AB6" w:rsidRDefault="0042066F" w:rsidP="00C35D27">
            <w:pPr>
              <w:jc w:val="center"/>
              <w:rPr>
                <w:rFonts w:asciiTheme="minorHAnsi" w:hAnsiTheme="minorHAnsi" w:cstheme="minorHAnsi"/>
                <w:b/>
                <w:sz w:val="20"/>
                <w:szCs w:val="20"/>
              </w:rPr>
            </w:pPr>
            <w:r w:rsidRPr="00911AB6">
              <w:rPr>
                <w:rFonts w:asciiTheme="minorHAnsi" w:hAnsiTheme="minorHAnsi" w:cstheme="minorHAnsi"/>
                <w:b/>
                <w:sz w:val="20"/>
                <w:szCs w:val="20"/>
              </w:rPr>
              <w:t>Baseline Level</w:t>
            </w:r>
          </w:p>
        </w:tc>
        <w:tc>
          <w:tcPr>
            <w:tcW w:w="0" w:type="auto"/>
            <w:vMerge w:val="restart"/>
            <w:shd w:val="clear" w:color="auto" w:fill="D9D9D9" w:themeFill="background1" w:themeFillShade="D9"/>
            <w:vAlign w:val="center"/>
          </w:tcPr>
          <w:p w14:paraId="61C784DC" w14:textId="77777777" w:rsidR="0042066F" w:rsidRPr="00911AB6" w:rsidRDefault="0042066F" w:rsidP="00C35D27">
            <w:pPr>
              <w:jc w:val="center"/>
              <w:rPr>
                <w:rFonts w:asciiTheme="minorHAnsi" w:hAnsiTheme="minorHAnsi" w:cstheme="minorHAnsi"/>
                <w:b/>
                <w:sz w:val="20"/>
                <w:szCs w:val="20"/>
              </w:rPr>
            </w:pPr>
            <w:r w:rsidRPr="00911AB6">
              <w:rPr>
                <w:rFonts w:asciiTheme="minorHAnsi" w:hAnsiTheme="minorHAnsi" w:cstheme="minorHAnsi"/>
                <w:b/>
                <w:sz w:val="20"/>
                <w:szCs w:val="20"/>
              </w:rPr>
              <w:t>Midterm Target</w:t>
            </w:r>
          </w:p>
        </w:tc>
        <w:tc>
          <w:tcPr>
            <w:tcW w:w="0" w:type="auto"/>
            <w:vMerge w:val="restart"/>
            <w:shd w:val="clear" w:color="auto" w:fill="D9D9D9" w:themeFill="background1" w:themeFillShade="D9"/>
            <w:vAlign w:val="center"/>
          </w:tcPr>
          <w:p w14:paraId="3E40E5D5" w14:textId="77777777" w:rsidR="0042066F" w:rsidRPr="00911AB6" w:rsidRDefault="0042066F" w:rsidP="00C35D27">
            <w:pPr>
              <w:jc w:val="center"/>
              <w:rPr>
                <w:rFonts w:asciiTheme="minorHAnsi" w:hAnsiTheme="minorHAnsi" w:cstheme="minorHAnsi"/>
                <w:b/>
                <w:sz w:val="20"/>
                <w:szCs w:val="20"/>
              </w:rPr>
            </w:pPr>
            <w:r w:rsidRPr="00911AB6">
              <w:rPr>
                <w:rFonts w:asciiTheme="minorHAnsi" w:hAnsiTheme="minorHAnsi" w:cstheme="minorHAnsi"/>
                <w:b/>
                <w:sz w:val="20"/>
                <w:szCs w:val="20"/>
              </w:rPr>
              <w:t>End-of-project Target</w:t>
            </w:r>
          </w:p>
        </w:tc>
        <w:tc>
          <w:tcPr>
            <w:tcW w:w="0" w:type="auto"/>
            <w:gridSpan w:val="5"/>
            <w:shd w:val="clear" w:color="auto" w:fill="D9D9D9" w:themeFill="background1" w:themeFillShade="D9"/>
          </w:tcPr>
          <w:p w14:paraId="5ABDE429" w14:textId="77777777" w:rsidR="0042066F" w:rsidRPr="00911AB6" w:rsidRDefault="0042066F" w:rsidP="00C35D27">
            <w:pPr>
              <w:jc w:val="center"/>
              <w:rPr>
                <w:rFonts w:asciiTheme="minorHAnsi" w:hAnsiTheme="minorHAnsi" w:cstheme="minorHAnsi"/>
                <w:b/>
                <w:iCs/>
              </w:rPr>
            </w:pPr>
            <w:r w:rsidRPr="00854A21">
              <w:rPr>
                <w:rFonts w:asciiTheme="minorHAnsi" w:hAnsiTheme="minorHAnsi" w:cstheme="minorHAnsi"/>
                <w:b/>
                <w:iCs/>
                <w:sz w:val="20"/>
                <w:szCs w:val="20"/>
              </w:rPr>
              <w:t>MTR SMART Analysis</w:t>
            </w:r>
          </w:p>
        </w:tc>
      </w:tr>
      <w:tr w:rsidR="001763A2" w:rsidRPr="00911AB6" w14:paraId="6C583E45" w14:textId="77777777" w:rsidTr="00F44527">
        <w:trPr>
          <w:trHeight w:val="312"/>
          <w:tblHeader/>
        </w:trPr>
        <w:tc>
          <w:tcPr>
            <w:tcW w:w="0" w:type="auto"/>
            <w:vMerge/>
            <w:shd w:val="clear" w:color="auto" w:fill="D9D9D9" w:themeFill="background1" w:themeFillShade="D9"/>
            <w:vAlign w:val="center"/>
          </w:tcPr>
          <w:p w14:paraId="798F49D3" w14:textId="77777777" w:rsidR="0042066F" w:rsidRPr="00911AB6" w:rsidRDefault="0042066F" w:rsidP="00C35D27">
            <w:pPr>
              <w:jc w:val="center"/>
              <w:rPr>
                <w:rFonts w:asciiTheme="minorHAnsi" w:hAnsiTheme="minorHAnsi" w:cstheme="minorHAnsi"/>
                <w:b/>
              </w:rPr>
            </w:pPr>
          </w:p>
        </w:tc>
        <w:tc>
          <w:tcPr>
            <w:tcW w:w="0" w:type="auto"/>
            <w:vMerge/>
            <w:shd w:val="clear" w:color="auto" w:fill="D9D9D9" w:themeFill="background1" w:themeFillShade="D9"/>
            <w:vAlign w:val="center"/>
          </w:tcPr>
          <w:p w14:paraId="09101A7E" w14:textId="77777777" w:rsidR="0042066F" w:rsidRPr="00911AB6" w:rsidRDefault="0042066F" w:rsidP="00C35D27">
            <w:pPr>
              <w:jc w:val="center"/>
              <w:rPr>
                <w:rFonts w:asciiTheme="minorHAnsi" w:hAnsiTheme="minorHAnsi" w:cstheme="minorHAnsi"/>
                <w:b/>
              </w:rPr>
            </w:pPr>
          </w:p>
        </w:tc>
        <w:tc>
          <w:tcPr>
            <w:tcW w:w="0" w:type="auto"/>
            <w:vMerge/>
            <w:shd w:val="clear" w:color="auto" w:fill="D9D9D9" w:themeFill="background1" w:themeFillShade="D9"/>
            <w:vAlign w:val="center"/>
          </w:tcPr>
          <w:p w14:paraId="49D50A8C" w14:textId="77777777" w:rsidR="0042066F" w:rsidRPr="00911AB6" w:rsidRDefault="0042066F" w:rsidP="00C35D27">
            <w:pPr>
              <w:jc w:val="center"/>
              <w:rPr>
                <w:rFonts w:asciiTheme="minorHAnsi" w:hAnsiTheme="minorHAnsi" w:cstheme="minorHAnsi"/>
                <w:b/>
              </w:rPr>
            </w:pPr>
          </w:p>
        </w:tc>
        <w:tc>
          <w:tcPr>
            <w:tcW w:w="0" w:type="auto"/>
            <w:vMerge/>
            <w:shd w:val="clear" w:color="auto" w:fill="D9D9D9" w:themeFill="background1" w:themeFillShade="D9"/>
            <w:vAlign w:val="center"/>
          </w:tcPr>
          <w:p w14:paraId="0D026E3C" w14:textId="77777777" w:rsidR="0042066F" w:rsidRPr="00911AB6" w:rsidRDefault="0042066F" w:rsidP="00C35D27">
            <w:pPr>
              <w:jc w:val="center"/>
              <w:rPr>
                <w:rFonts w:asciiTheme="minorHAnsi" w:hAnsiTheme="minorHAnsi" w:cstheme="minorHAnsi"/>
                <w:b/>
              </w:rPr>
            </w:pPr>
          </w:p>
        </w:tc>
        <w:tc>
          <w:tcPr>
            <w:tcW w:w="0" w:type="auto"/>
            <w:shd w:val="clear" w:color="auto" w:fill="D9D9D9" w:themeFill="background1" w:themeFillShade="D9"/>
          </w:tcPr>
          <w:p w14:paraId="314BB150" w14:textId="77777777" w:rsidR="0042066F" w:rsidRPr="009E7630" w:rsidRDefault="0042066F"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S</w:t>
            </w:r>
          </w:p>
        </w:tc>
        <w:tc>
          <w:tcPr>
            <w:tcW w:w="0" w:type="auto"/>
            <w:shd w:val="clear" w:color="auto" w:fill="D9D9D9" w:themeFill="background1" w:themeFillShade="D9"/>
          </w:tcPr>
          <w:p w14:paraId="3FDE28C6" w14:textId="77777777" w:rsidR="0042066F" w:rsidRPr="009E7630" w:rsidRDefault="0042066F"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M</w:t>
            </w:r>
          </w:p>
        </w:tc>
        <w:tc>
          <w:tcPr>
            <w:tcW w:w="0" w:type="auto"/>
            <w:shd w:val="clear" w:color="auto" w:fill="D9D9D9" w:themeFill="background1" w:themeFillShade="D9"/>
          </w:tcPr>
          <w:p w14:paraId="48CEFE2F" w14:textId="77777777" w:rsidR="0042066F" w:rsidRPr="009E7630" w:rsidRDefault="0042066F"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A</w:t>
            </w:r>
          </w:p>
        </w:tc>
        <w:tc>
          <w:tcPr>
            <w:tcW w:w="0" w:type="auto"/>
            <w:shd w:val="clear" w:color="auto" w:fill="D9D9D9" w:themeFill="background1" w:themeFillShade="D9"/>
          </w:tcPr>
          <w:p w14:paraId="47FA2B23" w14:textId="77777777" w:rsidR="0042066F" w:rsidRPr="009E7630" w:rsidRDefault="0042066F"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R</w:t>
            </w:r>
          </w:p>
        </w:tc>
        <w:tc>
          <w:tcPr>
            <w:tcW w:w="0" w:type="auto"/>
            <w:shd w:val="clear" w:color="auto" w:fill="D9D9D9" w:themeFill="background1" w:themeFillShade="D9"/>
          </w:tcPr>
          <w:p w14:paraId="6355C44A" w14:textId="77777777" w:rsidR="0042066F" w:rsidRPr="009E7630" w:rsidRDefault="0042066F"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T</w:t>
            </w:r>
          </w:p>
        </w:tc>
      </w:tr>
      <w:tr w:rsidR="001763A2" w:rsidRPr="00911AB6" w14:paraId="3A8A5D25" w14:textId="77777777" w:rsidTr="00F44527">
        <w:tc>
          <w:tcPr>
            <w:tcW w:w="0" w:type="auto"/>
            <w:gridSpan w:val="9"/>
            <w:shd w:val="clear" w:color="auto" w:fill="auto"/>
            <w:vAlign w:val="center"/>
          </w:tcPr>
          <w:p w14:paraId="24004CAD" w14:textId="024FE970" w:rsidR="001763A2" w:rsidRDefault="001763A2" w:rsidP="001763A2">
            <w:pPr>
              <w:rPr>
                <w:rFonts w:asciiTheme="minorHAnsi" w:hAnsiTheme="minorHAnsi" w:cstheme="minorHAnsi"/>
                <w:bCs/>
              </w:rPr>
            </w:pPr>
            <w:bookmarkStart w:id="37" w:name="_Hlk53983575"/>
            <w:bookmarkEnd w:id="36"/>
            <w:r w:rsidRPr="00911AB6">
              <w:rPr>
                <w:rFonts w:asciiTheme="minorHAnsi" w:hAnsiTheme="minorHAnsi" w:cstheme="minorHAnsi"/>
                <w:b/>
                <w:bCs/>
                <w:sz w:val="20"/>
                <w:szCs w:val="20"/>
              </w:rPr>
              <w:t>Outcome 1</w:t>
            </w:r>
            <w:r>
              <w:rPr>
                <w:rFonts w:asciiTheme="minorHAnsi" w:hAnsiTheme="minorHAnsi" w:cstheme="minorHAnsi"/>
                <w:b/>
                <w:bCs/>
                <w:sz w:val="20"/>
                <w:szCs w:val="20"/>
              </w:rPr>
              <w:t xml:space="preserve">: </w:t>
            </w:r>
            <w:r w:rsidRPr="00AA2868">
              <w:rPr>
                <w:rFonts w:asciiTheme="minorHAnsi" w:hAnsiTheme="minorHAnsi" w:cstheme="minorHAnsi"/>
                <w:b/>
                <w:bCs/>
                <w:sz w:val="20"/>
                <w:szCs w:val="20"/>
              </w:rPr>
              <w:t>By the end of the project period required policy and regulatory environments are in place to support the promotion of low emissions transport systems</w:t>
            </w:r>
          </w:p>
        </w:tc>
      </w:tr>
      <w:tr w:rsidR="001763A2" w:rsidRPr="00911AB6" w14:paraId="7A38AB3B" w14:textId="16DEE042" w:rsidTr="00F44527">
        <w:tc>
          <w:tcPr>
            <w:tcW w:w="0" w:type="auto"/>
            <w:shd w:val="clear" w:color="auto" w:fill="auto"/>
          </w:tcPr>
          <w:p w14:paraId="31B7F36C" w14:textId="77777777" w:rsidR="001763A2" w:rsidRPr="00911AB6" w:rsidRDefault="001763A2"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Status of national targets for introduction of LEV </w:t>
            </w:r>
          </w:p>
          <w:p w14:paraId="79023CE4" w14:textId="77777777" w:rsidR="001763A2" w:rsidRPr="00911AB6" w:rsidRDefault="001763A2"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65E6E72E" w14:textId="44E7E1C7" w:rsidR="001763A2" w:rsidRPr="00911AB6" w:rsidRDefault="001763A2"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There is no officially approved target for EVs in Bhutan </w:t>
            </w:r>
          </w:p>
          <w:p w14:paraId="663FCAF7" w14:textId="77777777" w:rsidR="001763A2" w:rsidRPr="00911AB6" w:rsidRDefault="001763A2" w:rsidP="0008611D">
            <w:pPr>
              <w:rPr>
                <w:rFonts w:asciiTheme="minorHAnsi" w:eastAsiaTheme="minorHAnsi" w:hAnsiTheme="minorHAnsi" w:cstheme="minorHAnsi"/>
                <w:b/>
                <w:sz w:val="20"/>
                <w:szCs w:val="20"/>
                <w:lang w:eastAsia="en-US"/>
              </w:rPr>
            </w:pPr>
          </w:p>
        </w:tc>
        <w:tc>
          <w:tcPr>
            <w:tcW w:w="0" w:type="auto"/>
          </w:tcPr>
          <w:p w14:paraId="53D21A52"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National target for LEV proposed and adopted, including appropriate technical and financial justification </w:t>
            </w:r>
          </w:p>
          <w:p w14:paraId="3E48A2AB" w14:textId="77777777" w:rsidR="001763A2" w:rsidRPr="00911AB6" w:rsidRDefault="001763A2" w:rsidP="0008611D">
            <w:pPr>
              <w:rPr>
                <w:rFonts w:asciiTheme="minorHAnsi" w:hAnsiTheme="minorHAnsi" w:cstheme="minorHAnsi"/>
                <w:sz w:val="20"/>
                <w:szCs w:val="20"/>
              </w:rPr>
            </w:pPr>
          </w:p>
        </w:tc>
        <w:tc>
          <w:tcPr>
            <w:tcW w:w="0" w:type="auto"/>
            <w:shd w:val="clear" w:color="auto" w:fill="auto"/>
          </w:tcPr>
          <w:p w14:paraId="03953CA9" w14:textId="305302BE"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National target for LEV adopted</w:t>
            </w:r>
          </w:p>
          <w:p w14:paraId="0F44DE43" w14:textId="77777777" w:rsidR="001763A2" w:rsidRPr="00911AB6" w:rsidRDefault="001763A2" w:rsidP="0008611D">
            <w:pPr>
              <w:pStyle w:val="Default"/>
              <w:rPr>
                <w:rFonts w:asciiTheme="minorHAnsi" w:hAnsiTheme="minorHAnsi" w:cstheme="minorHAnsi"/>
                <w:sz w:val="20"/>
                <w:szCs w:val="20"/>
              </w:rPr>
            </w:pPr>
          </w:p>
        </w:tc>
        <w:tc>
          <w:tcPr>
            <w:tcW w:w="0" w:type="auto"/>
            <w:shd w:val="clear" w:color="auto" w:fill="92D050"/>
          </w:tcPr>
          <w:p w14:paraId="538ABE54" w14:textId="61E914C6" w:rsidR="001763A2"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0CB478E8" w14:textId="45CECA12" w:rsidR="001763A2"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028F0E56" w14:textId="292ADBB9" w:rsidR="001763A2"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4525B99B" w14:textId="6C3C111C" w:rsidR="001763A2"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7F4DF5A7" w14:textId="57695542" w:rsidR="001763A2" w:rsidRDefault="001763A2" w:rsidP="00705AD4">
            <w:pPr>
              <w:rPr>
                <w:rFonts w:asciiTheme="minorHAnsi" w:hAnsiTheme="minorHAnsi" w:cstheme="minorHAnsi"/>
                <w:bCs/>
              </w:rPr>
            </w:pPr>
            <w:r>
              <w:rPr>
                <w:rFonts w:asciiTheme="minorHAnsi" w:hAnsiTheme="minorHAnsi" w:cstheme="minorHAnsi"/>
                <w:bCs/>
              </w:rPr>
              <w:t>Y</w:t>
            </w:r>
          </w:p>
        </w:tc>
      </w:tr>
      <w:tr w:rsidR="001763A2" w:rsidRPr="00911AB6" w14:paraId="45146396" w14:textId="6CD5F1EA" w:rsidTr="00F44527">
        <w:tc>
          <w:tcPr>
            <w:tcW w:w="0" w:type="auto"/>
            <w:shd w:val="clear" w:color="auto" w:fill="auto"/>
          </w:tcPr>
          <w:p w14:paraId="0F7CB6D5" w14:textId="77777777" w:rsidR="001763A2" w:rsidRPr="00911AB6" w:rsidRDefault="001763A2"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Status of regulations enabling and incentivizing investment in LEV and support infrastructure </w:t>
            </w:r>
          </w:p>
          <w:p w14:paraId="3E7EAFAB" w14:textId="77777777" w:rsidR="001763A2" w:rsidRPr="00911AB6" w:rsidRDefault="001763A2"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1D2605FF"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Package of fiscal incentive in place providing for exemption from VAT tax and import duties </w:t>
            </w:r>
          </w:p>
          <w:p w14:paraId="56C0B711" w14:textId="77777777" w:rsidR="001763A2" w:rsidRPr="00911AB6" w:rsidRDefault="001763A2" w:rsidP="0008611D">
            <w:pPr>
              <w:rPr>
                <w:rFonts w:asciiTheme="minorHAnsi" w:hAnsiTheme="minorHAnsi" w:cstheme="minorHAnsi"/>
                <w:b/>
                <w:sz w:val="20"/>
                <w:szCs w:val="20"/>
              </w:rPr>
            </w:pPr>
          </w:p>
        </w:tc>
        <w:tc>
          <w:tcPr>
            <w:tcW w:w="0" w:type="auto"/>
          </w:tcPr>
          <w:p w14:paraId="1860359C"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At least 3 additional EV enabling regulations proposed </w:t>
            </w:r>
          </w:p>
          <w:p w14:paraId="3DF569D4" w14:textId="77777777" w:rsidR="001763A2" w:rsidRPr="00911AB6" w:rsidRDefault="001763A2" w:rsidP="0008611D">
            <w:pPr>
              <w:pStyle w:val="Default"/>
              <w:rPr>
                <w:rFonts w:asciiTheme="minorHAnsi" w:hAnsiTheme="minorHAnsi" w:cstheme="minorHAnsi"/>
                <w:sz w:val="20"/>
                <w:szCs w:val="20"/>
              </w:rPr>
            </w:pPr>
          </w:p>
        </w:tc>
        <w:tc>
          <w:tcPr>
            <w:tcW w:w="0" w:type="auto"/>
            <w:shd w:val="clear" w:color="auto" w:fill="auto"/>
            <w:vAlign w:val="center"/>
          </w:tcPr>
          <w:p w14:paraId="0AE9C0C9" w14:textId="77777777" w:rsidR="001763A2" w:rsidRPr="00911AB6" w:rsidRDefault="001763A2"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At least 3 additional EV enabling regulations proposed and adopted </w:t>
            </w:r>
          </w:p>
          <w:p w14:paraId="44959F88" w14:textId="77777777" w:rsidR="001763A2" w:rsidRPr="00911AB6" w:rsidRDefault="001763A2" w:rsidP="0008611D">
            <w:pPr>
              <w:pStyle w:val="Default"/>
              <w:rPr>
                <w:rFonts w:asciiTheme="minorHAnsi" w:eastAsiaTheme="minorHAnsi" w:hAnsiTheme="minorHAnsi" w:cstheme="minorHAnsi"/>
                <w:sz w:val="20"/>
                <w:szCs w:val="20"/>
                <w:lang w:eastAsia="en-US"/>
              </w:rPr>
            </w:pPr>
          </w:p>
        </w:tc>
        <w:tc>
          <w:tcPr>
            <w:tcW w:w="0" w:type="auto"/>
            <w:shd w:val="clear" w:color="auto" w:fill="92D050"/>
          </w:tcPr>
          <w:p w14:paraId="075D5029" w14:textId="7EF8A901" w:rsidR="001763A2" w:rsidRPr="000D03CE"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21D8EE97" w14:textId="24787803" w:rsidR="001763A2" w:rsidRPr="000D03CE"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1A45EB74" w14:textId="3CA0CD41" w:rsidR="001763A2" w:rsidRPr="000D03CE"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07667764" w14:textId="7FEEF8FF" w:rsidR="001763A2" w:rsidRPr="000D03CE" w:rsidRDefault="001763A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66AE8DB9" w14:textId="0DD34C4B" w:rsidR="001763A2" w:rsidRPr="000D03CE" w:rsidRDefault="001763A2" w:rsidP="00705AD4">
            <w:pPr>
              <w:rPr>
                <w:rFonts w:asciiTheme="minorHAnsi" w:hAnsiTheme="minorHAnsi" w:cstheme="minorHAnsi"/>
                <w:bCs/>
              </w:rPr>
            </w:pPr>
            <w:r>
              <w:rPr>
                <w:rFonts w:asciiTheme="minorHAnsi" w:hAnsiTheme="minorHAnsi" w:cstheme="minorHAnsi"/>
                <w:bCs/>
              </w:rPr>
              <w:t>Y</w:t>
            </w:r>
          </w:p>
        </w:tc>
      </w:tr>
      <w:tr w:rsidR="004E6767" w:rsidRPr="00911AB6" w14:paraId="322AC462" w14:textId="517FEBD1" w:rsidTr="004E6767">
        <w:tc>
          <w:tcPr>
            <w:tcW w:w="0" w:type="auto"/>
            <w:shd w:val="clear" w:color="auto" w:fill="auto"/>
          </w:tcPr>
          <w:p w14:paraId="5D8E0165" w14:textId="77777777" w:rsidR="001763A2" w:rsidRPr="00911AB6" w:rsidRDefault="001763A2"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Status of regulations addressing e-waste disposal and management issues </w:t>
            </w:r>
          </w:p>
          <w:p w14:paraId="2BD85556" w14:textId="77777777" w:rsidR="001763A2" w:rsidRPr="00911AB6" w:rsidRDefault="001763A2"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254E8F53"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No regulations </w:t>
            </w:r>
          </w:p>
          <w:p w14:paraId="51DD16C7" w14:textId="77777777" w:rsidR="001763A2" w:rsidRPr="00911AB6" w:rsidRDefault="001763A2" w:rsidP="0008611D">
            <w:pPr>
              <w:rPr>
                <w:rFonts w:asciiTheme="minorHAnsi" w:hAnsiTheme="minorHAnsi" w:cstheme="minorHAnsi"/>
                <w:b/>
                <w:sz w:val="20"/>
                <w:szCs w:val="20"/>
              </w:rPr>
            </w:pPr>
          </w:p>
        </w:tc>
        <w:tc>
          <w:tcPr>
            <w:tcW w:w="0" w:type="auto"/>
          </w:tcPr>
          <w:p w14:paraId="21CDF7C2"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Regulations addressing e-waste disposal developed and proposed for adoption </w:t>
            </w:r>
          </w:p>
          <w:p w14:paraId="75A69F38" w14:textId="77777777" w:rsidR="001763A2" w:rsidRPr="00911AB6" w:rsidRDefault="001763A2" w:rsidP="0008611D">
            <w:pPr>
              <w:pStyle w:val="Default"/>
              <w:rPr>
                <w:rFonts w:asciiTheme="minorHAnsi" w:hAnsiTheme="minorHAnsi" w:cstheme="minorHAnsi"/>
                <w:sz w:val="20"/>
                <w:szCs w:val="20"/>
              </w:rPr>
            </w:pPr>
          </w:p>
        </w:tc>
        <w:tc>
          <w:tcPr>
            <w:tcW w:w="0" w:type="auto"/>
            <w:shd w:val="clear" w:color="auto" w:fill="auto"/>
          </w:tcPr>
          <w:p w14:paraId="14372E11" w14:textId="7B9D133A"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Regulations addressing e-waste disposal adopted and piloted</w:t>
            </w:r>
          </w:p>
          <w:p w14:paraId="23EF0C6F" w14:textId="77777777" w:rsidR="001763A2" w:rsidRPr="00911AB6" w:rsidRDefault="001763A2" w:rsidP="0008611D">
            <w:pPr>
              <w:pStyle w:val="Default"/>
              <w:rPr>
                <w:rFonts w:asciiTheme="minorHAnsi" w:hAnsiTheme="minorHAnsi" w:cstheme="minorHAnsi"/>
                <w:sz w:val="20"/>
                <w:szCs w:val="20"/>
              </w:rPr>
            </w:pPr>
          </w:p>
        </w:tc>
        <w:tc>
          <w:tcPr>
            <w:tcW w:w="0" w:type="auto"/>
            <w:shd w:val="clear" w:color="auto" w:fill="92D050"/>
          </w:tcPr>
          <w:p w14:paraId="6611CCCE" w14:textId="7FB5B5F3" w:rsidR="001763A2" w:rsidRPr="000D03CE" w:rsidRDefault="00850FC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53EAF8B7" w14:textId="7912390A" w:rsidR="001763A2" w:rsidRPr="000D03CE" w:rsidRDefault="00850FC2" w:rsidP="00705AD4">
            <w:pPr>
              <w:rPr>
                <w:rFonts w:asciiTheme="minorHAnsi" w:hAnsiTheme="minorHAnsi" w:cstheme="minorHAnsi"/>
                <w:bCs/>
              </w:rPr>
            </w:pPr>
            <w:r>
              <w:rPr>
                <w:rFonts w:asciiTheme="minorHAnsi" w:hAnsiTheme="minorHAnsi" w:cstheme="minorHAnsi"/>
                <w:bCs/>
              </w:rPr>
              <w:t>Y</w:t>
            </w:r>
          </w:p>
        </w:tc>
        <w:tc>
          <w:tcPr>
            <w:tcW w:w="0" w:type="auto"/>
            <w:shd w:val="clear" w:color="auto" w:fill="FFFF00"/>
          </w:tcPr>
          <w:p w14:paraId="78546450" w14:textId="4B2327F2" w:rsidR="001763A2" w:rsidRPr="000D03CE" w:rsidRDefault="00850FC2" w:rsidP="00705AD4">
            <w:pPr>
              <w:rPr>
                <w:rFonts w:asciiTheme="minorHAnsi" w:hAnsiTheme="minorHAnsi" w:cstheme="minorHAnsi"/>
                <w:bCs/>
              </w:rPr>
            </w:pPr>
            <w:r>
              <w:rPr>
                <w:rFonts w:asciiTheme="minorHAnsi" w:hAnsiTheme="minorHAnsi" w:cstheme="minorHAnsi"/>
                <w:bCs/>
              </w:rPr>
              <w:t>?</w:t>
            </w:r>
          </w:p>
        </w:tc>
        <w:tc>
          <w:tcPr>
            <w:tcW w:w="0" w:type="auto"/>
            <w:shd w:val="clear" w:color="auto" w:fill="92D050"/>
          </w:tcPr>
          <w:p w14:paraId="5899371D" w14:textId="1EC05DBC" w:rsidR="001763A2" w:rsidRPr="000D03CE" w:rsidRDefault="00850FC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33868333" w14:textId="54D8C193" w:rsidR="001763A2" w:rsidRPr="000D03CE" w:rsidRDefault="00850FC2" w:rsidP="00705AD4">
            <w:pPr>
              <w:rPr>
                <w:rFonts w:asciiTheme="minorHAnsi" w:hAnsiTheme="minorHAnsi" w:cstheme="minorHAnsi"/>
                <w:bCs/>
              </w:rPr>
            </w:pPr>
            <w:r>
              <w:rPr>
                <w:rFonts w:asciiTheme="minorHAnsi" w:hAnsiTheme="minorHAnsi" w:cstheme="minorHAnsi"/>
                <w:bCs/>
              </w:rPr>
              <w:t>Y</w:t>
            </w:r>
          </w:p>
        </w:tc>
      </w:tr>
      <w:tr w:rsidR="004E6767" w:rsidRPr="00911AB6" w14:paraId="06DC5B1C" w14:textId="4A63FFF0" w:rsidTr="004E6767">
        <w:tc>
          <w:tcPr>
            <w:tcW w:w="0" w:type="auto"/>
            <w:shd w:val="clear" w:color="auto" w:fill="auto"/>
          </w:tcPr>
          <w:p w14:paraId="384A1CF0" w14:textId="77777777" w:rsidR="001763A2" w:rsidRPr="00911AB6" w:rsidRDefault="001763A2"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Number of public transport policy makers and transport staff and officials trained (including female) </w:t>
            </w:r>
          </w:p>
          <w:p w14:paraId="0E44EAE6" w14:textId="77777777" w:rsidR="001763A2" w:rsidRPr="00911AB6" w:rsidRDefault="001763A2"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04F42684"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N/a </w:t>
            </w:r>
          </w:p>
          <w:p w14:paraId="257648D5" w14:textId="77777777" w:rsidR="001763A2" w:rsidRPr="00911AB6" w:rsidRDefault="001763A2" w:rsidP="0008611D">
            <w:pPr>
              <w:rPr>
                <w:rFonts w:asciiTheme="minorHAnsi" w:hAnsiTheme="minorHAnsi" w:cstheme="minorHAnsi"/>
                <w:b/>
                <w:sz w:val="20"/>
                <w:szCs w:val="20"/>
              </w:rPr>
            </w:pPr>
          </w:p>
        </w:tc>
        <w:tc>
          <w:tcPr>
            <w:tcW w:w="0" w:type="auto"/>
          </w:tcPr>
          <w:p w14:paraId="0E221921" w14:textId="7777777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100 (50 female) </w:t>
            </w:r>
          </w:p>
          <w:p w14:paraId="4D2AC88D" w14:textId="77777777" w:rsidR="001763A2" w:rsidRPr="00911AB6" w:rsidRDefault="001763A2" w:rsidP="0008611D">
            <w:pPr>
              <w:pStyle w:val="Default"/>
              <w:rPr>
                <w:rFonts w:asciiTheme="minorHAnsi" w:hAnsiTheme="minorHAnsi" w:cstheme="minorHAnsi"/>
                <w:sz w:val="20"/>
                <w:szCs w:val="20"/>
              </w:rPr>
            </w:pPr>
          </w:p>
        </w:tc>
        <w:tc>
          <w:tcPr>
            <w:tcW w:w="0" w:type="auto"/>
            <w:shd w:val="clear" w:color="auto" w:fill="auto"/>
          </w:tcPr>
          <w:p w14:paraId="7D5CA096" w14:textId="53F7A0F7" w:rsidR="001763A2" w:rsidRPr="00911AB6" w:rsidRDefault="001763A2" w:rsidP="0008611D">
            <w:pPr>
              <w:pStyle w:val="Default"/>
              <w:rPr>
                <w:rFonts w:asciiTheme="minorHAnsi" w:hAnsiTheme="minorHAnsi" w:cstheme="minorHAnsi"/>
                <w:sz w:val="20"/>
                <w:szCs w:val="20"/>
              </w:rPr>
            </w:pPr>
            <w:r w:rsidRPr="00911AB6">
              <w:rPr>
                <w:rFonts w:asciiTheme="minorHAnsi" w:hAnsiTheme="minorHAnsi" w:cstheme="minorHAnsi"/>
                <w:sz w:val="20"/>
                <w:szCs w:val="20"/>
              </w:rPr>
              <w:t>100 (50 female)</w:t>
            </w:r>
          </w:p>
          <w:p w14:paraId="658992C0" w14:textId="77777777" w:rsidR="001763A2" w:rsidRPr="00911AB6" w:rsidRDefault="001763A2" w:rsidP="0008611D">
            <w:pPr>
              <w:pStyle w:val="Default"/>
              <w:rPr>
                <w:rFonts w:asciiTheme="minorHAnsi" w:hAnsiTheme="minorHAnsi" w:cstheme="minorHAnsi"/>
                <w:sz w:val="20"/>
                <w:szCs w:val="20"/>
              </w:rPr>
            </w:pPr>
          </w:p>
        </w:tc>
        <w:tc>
          <w:tcPr>
            <w:tcW w:w="0" w:type="auto"/>
            <w:shd w:val="clear" w:color="auto" w:fill="FFFF00"/>
          </w:tcPr>
          <w:p w14:paraId="16629622" w14:textId="1A86FACC" w:rsidR="001763A2" w:rsidRPr="000D03CE" w:rsidRDefault="00850FC2" w:rsidP="00705AD4">
            <w:pPr>
              <w:rPr>
                <w:rFonts w:asciiTheme="minorHAnsi" w:hAnsiTheme="minorHAnsi" w:cstheme="minorHAnsi"/>
                <w:bCs/>
              </w:rPr>
            </w:pPr>
            <w:r>
              <w:rPr>
                <w:rFonts w:asciiTheme="minorHAnsi" w:hAnsiTheme="minorHAnsi" w:cstheme="minorHAnsi"/>
                <w:bCs/>
              </w:rPr>
              <w:t>?</w:t>
            </w:r>
          </w:p>
        </w:tc>
        <w:tc>
          <w:tcPr>
            <w:tcW w:w="0" w:type="auto"/>
            <w:shd w:val="clear" w:color="auto" w:fill="92D050"/>
          </w:tcPr>
          <w:p w14:paraId="5F265298" w14:textId="0605A8AC" w:rsidR="001763A2" w:rsidRPr="000D03CE" w:rsidRDefault="00850FC2"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5C3B6C8E" w14:textId="22246FFB" w:rsidR="001763A2" w:rsidRPr="000D03CE" w:rsidRDefault="00850FC2" w:rsidP="00705AD4">
            <w:pPr>
              <w:rPr>
                <w:rFonts w:asciiTheme="minorHAnsi" w:hAnsiTheme="minorHAnsi" w:cstheme="minorHAnsi"/>
                <w:bCs/>
              </w:rPr>
            </w:pPr>
            <w:r>
              <w:rPr>
                <w:rFonts w:asciiTheme="minorHAnsi" w:hAnsiTheme="minorHAnsi" w:cstheme="minorHAnsi"/>
                <w:bCs/>
              </w:rPr>
              <w:t>Y</w:t>
            </w:r>
          </w:p>
        </w:tc>
        <w:tc>
          <w:tcPr>
            <w:tcW w:w="0" w:type="auto"/>
            <w:shd w:val="clear" w:color="auto" w:fill="FFFF00"/>
          </w:tcPr>
          <w:p w14:paraId="6EC06D88" w14:textId="3088AA9A" w:rsidR="001763A2" w:rsidRPr="000D03CE" w:rsidRDefault="00850FC2" w:rsidP="00705AD4">
            <w:pPr>
              <w:rPr>
                <w:rFonts w:asciiTheme="minorHAnsi" w:hAnsiTheme="minorHAnsi" w:cstheme="minorHAnsi"/>
                <w:bCs/>
              </w:rPr>
            </w:pPr>
            <w:r>
              <w:rPr>
                <w:rFonts w:asciiTheme="minorHAnsi" w:hAnsiTheme="minorHAnsi" w:cstheme="minorHAnsi"/>
                <w:bCs/>
              </w:rPr>
              <w:t>?</w:t>
            </w:r>
          </w:p>
        </w:tc>
        <w:tc>
          <w:tcPr>
            <w:tcW w:w="0" w:type="auto"/>
            <w:shd w:val="clear" w:color="auto" w:fill="92D050"/>
          </w:tcPr>
          <w:p w14:paraId="795E6DCE" w14:textId="6AE8AB13" w:rsidR="001763A2" w:rsidRPr="000D03CE" w:rsidRDefault="00850FC2" w:rsidP="00705AD4">
            <w:pPr>
              <w:rPr>
                <w:rFonts w:asciiTheme="minorHAnsi" w:hAnsiTheme="minorHAnsi" w:cstheme="minorHAnsi"/>
                <w:bCs/>
              </w:rPr>
            </w:pPr>
            <w:r>
              <w:rPr>
                <w:rFonts w:asciiTheme="minorHAnsi" w:hAnsiTheme="minorHAnsi" w:cstheme="minorHAnsi"/>
                <w:bCs/>
              </w:rPr>
              <w:t>Y</w:t>
            </w:r>
          </w:p>
        </w:tc>
      </w:tr>
      <w:tr w:rsidR="00B05199" w:rsidRPr="00911AB6" w14:paraId="093F4EE9" w14:textId="77777777" w:rsidTr="00C35D27">
        <w:tc>
          <w:tcPr>
            <w:tcW w:w="0" w:type="auto"/>
            <w:gridSpan w:val="9"/>
            <w:shd w:val="clear" w:color="auto" w:fill="auto"/>
          </w:tcPr>
          <w:p w14:paraId="5FF504FD" w14:textId="77777777" w:rsidR="00B05199" w:rsidRPr="00AA2868" w:rsidRDefault="00B05199" w:rsidP="00B05199">
            <w:pPr>
              <w:rPr>
                <w:rFonts w:asciiTheme="minorHAnsi" w:hAnsiTheme="minorHAnsi" w:cstheme="minorHAnsi"/>
                <w:bCs/>
                <w:sz w:val="16"/>
                <w:szCs w:val="16"/>
              </w:rPr>
            </w:pPr>
            <w:r w:rsidRPr="00AA2868">
              <w:rPr>
                <w:rFonts w:asciiTheme="minorHAnsi" w:hAnsiTheme="minorHAnsi" w:cstheme="minorHAnsi"/>
                <w:bCs/>
                <w:sz w:val="16"/>
                <w:szCs w:val="16"/>
              </w:rPr>
              <w:t>SMART: Specific, Measurable, Achievable, Relevant, Time-Bound</w:t>
            </w:r>
          </w:p>
          <w:p w14:paraId="438610CD" w14:textId="55CD46CF" w:rsidR="00B05199" w:rsidRDefault="00B05199" w:rsidP="00B05199">
            <w:pPr>
              <w:rPr>
                <w:rFonts w:asciiTheme="minorHAnsi" w:hAnsiTheme="minorHAnsi" w:cstheme="minorHAnsi"/>
                <w:bCs/>
              </w:rPr>
            </w:pPr>
            <w:r w:rsidRPr="00AA2868">
              <w:rPr>
                <w:rFonts w:asciiTheme="minorHAnsi" w:hAnsiTheme="minorHAnsi" w:cstheme="minorHAnsi"/>
                <w:bCs/>
                <w:sz w:val="16"/>
                <w:szCs w:val="16"/>
              </w:rPr>
              <w:t>Green: SMART criteria compliant</w:t>
            </w:r>
            <w:r>
              <w:rPr>
                <w:rFonts w:asciiTheme="minorHAnsi" w:hAnsiTheme="minorHAnsi" w:cstheme="minorHAnsi"/>
                <w:bCs/>
                <w:sz w:val="16"/>
                <w:szCs w:val="16"/>
              </w:rPr>
              <w:t xml:space="preserve"> (Y)</w:t>
            </w:r>
            <w:r w:rsidRPr="00AA2868">
              <w:rPr>
                <w:rFonts w:asciiTheme="minorHAnsi" w:hAnsiTheme="minorHAnsi" w:cstheme="minorHAnsi"/>
                <w:bCs/>
                <w:sz w:val="16"/>
                <w:szCs w:val="16"/>
              </w:rPr>
              <w:t>; Yellow: questionably compliant with SMART criteria</w:t>
            </w:r>
            <w:r>
              <w:rPr>
                <w:rFonts w:asciiTheme="minorHAnsi" w:hAnsiTheme="minorHAnsi" w:cstheme="minorHAnsi"/>
                <w:bCs/>
                <w:sz w:val="16"/>
                <w:szCs w:val="16"/>
              </w:rPr>
              <w:t xml:space="preserve"> (?)</w:t>
            </w:r>
            <w:r w:rsidRPr="00AA2868">
              <w:rPr>
                <w:rFonts w:asciiTheme="minorHAnsi" w:hAnsiTheme="minorHAnsi" w:cstheme="minorHAnsi"/>
                <w:bCs/>
                <w:sz w:val="16"/>
                <w:szCs w:val="16"/>
              </w:rPr>
              <w:t>; Red: not compliant with SMART criteria</w:t>
            </w:r>
            <w:r>
              <w:rPr>
                <w:rFonts w:asciiTheme="minorHAnsi" w:hAnsiTheme="minorHAnsi" w:cstheme="minorHAnsi"/>
                <w:bCs/>
                <w:sz w:val="16"/>
                <w:szCs w:val="16"/>
              </w:rPr>
              <w:t xml:space="preserve"> (N)</w:t>
            </w:r>
          </w:p>
        </w:tc>
      </w:tr>
    </w:tbl>
    <w:p w14:paraId="6920EA95" w14:textId="3DE23A9B" w:rsidR="00850FC2" w:rsidRDefault="001763A2" w:rsidP="00F44527">
      <w:pPr>
        <w:spacing w:before="240"/>
        <w:jc w:val="both"/>
      </w:pPr>
      <w:r>
        <w:t>The end of project target for the 1</w:t>
      </w:r>
      <w:r w:rsidRPr="00F44527">
        <w:rPr>
          <w:vertAlign w:val="superscript"/>
        </w:rPr>
        <w:t>st</w:t>
      </w:r>
      <w:r>
        <w:t xml:space="preserve"> and 2</w:t>
      </w:r>
      <w:r w:rsidRPr="00F44527">
        <w:rPr>
          <w:vertAlign w:val="superscript"/>
        </w:rPr>
        <w:t>nd</w:t>
      </w:r>
      <w:r>
        <w:t xml:space="preserve"> indicator under component/outcome 1 is proposing and adopting of national target for LEV and additional EV enabling financial regulations respectively showcasing higher level ownership of the activities. The 3</w:t>
      </w:r>
      <w:r w:rsidRPr="00F44527">
        <w:rPr>
          <w:vertAlign w:val="superscript"/>
        </w:rPr>
        <w:t>rd</w:t>
      </w:r>
      <w:r>
        <w:t xml:space="preserve"> indicator talks about development, adoption and piloting of regulations </w:t>
      </w:r>
      <w:r w:rsidR="00591CEB">
        <w:t xml:space="preserve">on e-waste disposal. The end of project target indicator has a piloting element which is overly ambitious obligation considering the short project period of three years whereas the battery and electronic components life is more </w:t>
      </w:r>
      <w:proofErr w:type="spellStart"/>
      <w:r w:rsidR="00591CEB">
        <w:t>that</w:t>
      </w:r>
      <w:proofErr w:type="spellEnd"/>
      <w:r w:rsidR="00591CEB">
        <w:t xml:space="preserve"> five years</w:t>
      </w:r>
      <w:r w:rsidR="00850FC2">
        <w:t xml:space="preserve"> which raises questions on the achievability of the indicator. </w:t>
      </w:r>
      <w:r w:rsidR="00736803">
        <w:t xml:space="preserve">For example, the e-waste disposal regulation </w:t>
      </w:r>
      <w:r w:rsidR="00736803">
        <w:lastRenderedPageBreak/>
        <w:t xml:space="preserve">may introduce Extended Producer Responsibility (EPR) which makes manufacturers responsible for safe </w:t>
      </w:r>
      <w:r w:rsidR="001D6361">
        <w:t xml:space="preserve">collection and </w:t>
      </w:r>
      <w:r w:rsidR="00736803">
        <w:t xml:space="preserve">disposal </w:t>
      </w:r>
      <w:r w:rsidR="001D6361">
        <w:t xml:space="preserve">however, it may not be possible for the project to ensure that it is piloted within the project time frame. </w:t>
      </w:r>
    </w:p>
    <w:p w14:paraId="520FB532" w14:textId="00781262" w:rsidR="00850FC2" w:rsidRDefault="00850FC2" w:rsidP="00F44527">
      <w:pPr>
        <w:spacing w:before="240"/>
        <w:jc w:val="both"/>
      </w:pPr>
      <w:r>
        <w:t>The 4</w:t>
      </w:r>
      <w:r w:rsidRPr="00F44527">
        <w:rPr>
          <w:vertAlign w:val="superscript"/>
        </w:rPr>
        <w:t>th</w:t>
      </w:r>
      <w:r>
        <w:t xml:space="preserve"> indicator is capacity building of policy makers, transport staff and officials. The end of project target indicates gender which is a positive attribute. However, the indicator could have been more specific on the type of training to be rendered. Additionally, the training </w:t>
      </w:r>
      <w:r w:rsidR="003E73C4">
        <w:t xml:space="preserve">of </w:t>
      </w:r>
      <w:r>
        <w:t xml:space="preserve">100(50 females) </w:t>
      </w:r>
      <w:r w:rsidR="003E73C4">
        <w:t xml:space="preserve">officials </w:t>
      </w:r>
      <w:r>
        <w:t xml:space="preserve">is more of an output </w:t>
      </w:r>
      <w:r w:rsidR="003E73C4">
        <w:t xml:space="preserve">under this component, it would have been worthwhile to formulate a performance metric to assess the results of the capacity building exercise.  </w:t>
      </w:r>
    </w:p>
    <w:p w14:paraId="0F787B65" w14:textId="1B243B5B" w:rsidR="001763A2" w:rsidRDefault="003E73C4" w:rsidP="00F44527">
      <w:pPr>
        <w:spacing w:before="240"/>
        <w:jc w:val="both"/>
      </w:pPr>
      <w:r w:rsidRPr="00F44527">
        <w:t>Outcome 2: By the end of the project period institutions and consumers are fully aware and knowledgeable on the EVs</w:t>
      </w:r>
    </w:p>
    <w:p w14:paraId="007D8FC6" w14:textId="75759BFB" w:rsidR="00CE7C5F" w:rsidRDefault="00CE7C5F" w:rsidP="00CE7C5F">
      <w:pPr>
        <w:pStyle w:val="BodyText"/>
        <w:rPr>
          <w:rFonts w:ascii="Arial" w:hAnsi="Arial"/>
          <w:sz w:val="20"/>
        </w:rPr>
      </w:pPr>
      <w:r w:rsidRPr="00F44527">
        <w:rPr>
          <w:rFonts w:ascii="Arial" w:hAnsi="Arial"/>
          <w:sz w:val="20"/>
        </w:rPr>
        <w:t xml:space="preserve">Under </w:t>
      </w:r>
      <w:r>
        <w:rPr>
          <w:rFonts w:ascii="Arial" w:hAnsi="Arial"/>
          <w:sz w:val="20"/>
        </w:rPr>
        <w:t>Outcome 2 institutional and consumer awareness and capacity building is targeted. The achievement of this component/outcome is based on three indicators as detailed below.</w:t>
      </w:r>
    </w:p>
    <w:p w14:paraId="73C9FA44" w14:textId="3FFE3894" w:rsidR="00CE7C5F" w:rsidRPr="00FF2EC2" w:rsidRDefault="00CE7C5F" w:rsidP="00F44527">
      <w:pPr>
        <w:pStyle w:val="Caption"/>
        <w:jc w:val="center"/>
      </w:pPr>
      <w:r>
        <w:t xml:space="preserve">Table </w:t>
      </w:r>
      <w:r w:rsidR="00D76EDF">
        <w:fldChar w:fldCharType="begin"/>
      </w:r>
      <w:r w:rsidR="00D76EDF">
        <w:instrText xml:space="preserve"> SEQ Table \* ARABIC </w:instrText>
      </w:r>
      <w:r w:rsidR="00D76EDF">
        <w:fldChar w:fldCharType="separate"/>
      </w:r>
      <w:r w:rsidR="00CA5822">
        <w:rPr>
          <w:noProof/>
        </w:rPr>
        <w:t>5</w:t>
      </w:r>
      <w:r w:rsidR="00D76EDF">
        <w:rPr>
          <w:noProof/>
        </w:rPr>
        <w:fldChar w:fldCharType="end"/>
      </w:r>
      <w:r>
        <w:t>: SMART analysis of outcome 2</w:t>
      </w:r>
    </w:p>
    <w:tbl>
      <w:tblPr>
        <w:tblStyle w:val="TableGrid5"/>
        <w:tblW w:w="0" w:type="auto"/>
        <w:tblLook w:val="04A0" w:firstRow="1" w:lastRow="0" w:firstColumn="1" w:lastColumn="0" w:noHBand="0" w:noVBand="1"/>
      </w:tblPr>
      <w:tblGrid>
        <w:gridCol w:w="2705"/>
        <w:gridCol w:w="1778"/>
        <w:gridCol w:w="1818"/>
        <w:gridCol w:w="1818"/>
        <w:gridCol w:w="374"/>
        <w:gridCol w:w="395"/>
        <w:gridCol w:w="374"/>
        <w:gridCol w:w="374"/>
        <w:gridCol w:w="374"/>
      </w:tblGrid>
      <w:tr w:rsidR="004E6767" w:rsidRPr="00911AB6" w14:paraId="341F04FE" w14:textId="77777777" w:rsidTr="004E6767">
        <w:trPr>
          <w:trHeight w:val="313"/>
          <w:tblHeader/>
        </w:trPr>
        <w:tc>
          <w:tcPr>
            <w:tcW w:w="0" w:type="auto"/>
            <w:vMerge w:val="restart"/>
            <w:shd w:val="clear" w:color="auto" w:fill="D9D9D9" w:themeFill="background1" w:themeFillShade="D9"/>
            <w:vAlign w:val="center"/>
          </w:tcPr>
          <w:p w14:paraId="4DC579D8" w14:textId="77777777" w:rsidR="003E73C4" w:rsidRPr="00911AB6" w:rsidRDefault="003E73C4" w:rsidP="00C35D27">
            <w:pPr>
              <w:jc w:val="center"/>
              <w:rPr>
                <w:rFonts w:asciiTheme="minorHAnsi" w:hAnsiTheme="minorHAnsi" w:cstheme="minorHAnsi"/>
                <w:b/>
                <w:sz w:val="20"/>
                <w:szCs w:val="20"/>
              </w:rPr>
            </w:pPr>
            <w:r w:rsidRPr="00911AB6">
              <w:rPr>
                <w:rFonts w:asciiTheme="minorHAnsi" w:hAnsiTheme="minorHAnsi" w:cstheme="minorHAnsi"/>
                <w:b/>
                <w:sz w:val="20"/>
                <w:szCs w:val="20"/>
              </w:rPr>
              <w:t>Indicator</w:t>
            </w:r>
          </w:p>
        </w:tc>
        <w:tc>
          <w:tcPr>
            <w:tcW w:w="0" w:type="auto"/>
            <w:vMerge w:val="restart"/>
            <w:shd w:val="clear" w:color="auto" w:fill="D9D9D9" w:themeFill="background1" w:themeFillShade="D9"/>
            <w:vAlign w:val="center"/>
          </w:tcPr>
          <w:p w14:paraId="2BE02E49" w14:textId="77777777" w:rsidR="003E73C4" w:rsidRPr="00911AB6" w:rsidRDefault="003E73C4" w:rsidP="00C35D27">
            <w:pPr>
              <w:jc w:val="center"/>
              <w:rPr>
                <w:rFonts w:asciiTheme="minorHAnsi" w:hAnsiTheme="minorHAnsi" w:cstheme="minorHAnsi"/>
                <w:b/>
                <w:sz w:val="20"/>
                <w:szCs w:val="20"/>
              </w:rPr>
            </w:pPr>
            <w:r w:rsidRPr="00911AB6">
              <w:rPr>
                <w:rFonts w:asciiTheme="minorHAnsi" w:hAnsiTheme="minorHAnsi" w:cstheme="minorHAnsi"/>
                <w:b/>
                <w:sz w:val="20"/>
                <w:szCs w:val="20"/>
              </w:rPr>
              <w:t>Baseline Level</w:t>
            </w:r>
          </w:p>
        </w:tc>
        <w:tc>
          <w:tcPr>
            <w:tcW w:w="0" w:type="auto"/>
            <w:vMerge w:val="restart"/>
            <w:shd w:val="clear" w:color="auto" w:fill="D9D9D9" w:themeFill="background1" w:themeFillShade="D9"/>
            <w:vAlign w:val="center"/>
          </w:tcPr>
          <w:p w14:paraId="525C5FB0" w14:textId="77777777" w:rsidR="003E73C4" w:rsidRPr="00911AB6" w:rsidRDefault="003E73C4" w:rsidP="00C35D27">
            <w:pPr>
              <w:jc w:val="center"/>
              <w:rPr>
                <w:rFonts w:asciiTheme="minorHAnsi" w:hAnsiTheme="minorHAnsi" w:cstheme="minorHAnsi"/>
                <w:b/>
                <w:sz w:val="20"/>
                <w:szCs w:val="20"/>
              </w:rPr>
            </w:pPr>
            <w:r w:rsidRPr="00911AB6">
              <w:rPr>
                <w:rFonts w:asciiTheme="minorHAnsi" w:hAnsiTheme="minorHAnsi" w:cstheme="minorHAnsi"/>
                <w:b/>
                <w:sz w:val="20"/>
                <w:szCs w:val="20"/>
              </w:rPr>
              <w:t>Midterm Target</w:t>
            </w:r>
          </w:p>
        </w:tc>
        <w:tc>
          <w:tcPr>
            <w:tcW w:w="0" w:type="auto"/>
            <w:vMerge w:val="restart"/>
            <w:shd w:val="clear" w:color="auto" w:fill="D9D9D9" w:themeFill="background1" w:themeFillShade="D9"/>
            <w:vAlign w:val="center"/>
          </w:tcPr>
          <w:p w14:paraId="3CCFD37B" w14:textId="77777777" w:rsidR="003E73C4" w:rsidRPr="00911AB6" w:rsidRDefault="003E73C4" w:rsidP="00C35D27">
            <w:pPr>
              <w:jc w:val="center"/>
              <w:rPr>
                <w:rFonts w:asciiTheme="minorHAnsi" w:hAnsiTheme="minorHAnsi" w:cstheme="minorHAnsi"/>
                <w:b/>
                <w:sz w:val="20"/>
                <w:szCs w:val="20"/>
              </w:rPr>
            </w:pPr>
            <w:r w:rsidRPr="00911AB6">
              <w:rPr>
                <w:rFonts w:asciiTheme="minorHAnsi" w:hAnsiTheme="minorHAnsi" w:cstheme="minorHAnsi"/>
                <w:b/>
                <w:sz w:val="20"/>
                <w:szCs w:val="20"/>
              </w:rPr>
              <w:t>End-of-project Target</w:t>
            </w:r>
          </w:p>
        </w:tc>
        <w:tc>
          <w:tcPr>
            <w:tcW w:w="0" w:type="auto"/>
            <w:gridSpan w:val="5"/>
            <w:shd w:val="clear" w:color="auto" w:fill="D9D9D9" w:themeFill="background1" w:themeFillShade="D9"/>
          </w:tcPr>
          <w:p w14:paraId="0BF0E8C8" w14:textId="77777777" w:rsidR="003E73C4" w:rsidRPr="00911AB6" w:rsidRDefault="003E73C4" w:rsidP="00C35D27">
            <w:pPr>
              <w:jc w:val="center"/>
              <w:rPr>
                <w:rFonts w:asciiTheme="minorHAnsi" w:hAnsiTheme="minorHAnsi" w:cstheme="minorHAnsi"/>
                <w:b/>
                <w:iCs/>
              </w:rPr>
            </w:pPr>
            <w:r w:rsidRPr="00854A21">
              <w:rPr>
                <w:rFonts w:asciiTheme="minorHAnsi" w:hAnsiTheme="minorHAnsi" w:cstheme="minorHAnsi"/>
                <w:b/>
                <w:iCs/>
                <w:sz w:val="20"/>
                <w:szCs w:val="20"/>
              </w:rPr>
              <w:t>MTR SMART Analysis</w:t>
            </w:r>
          </w:p>
        </w:tc>
      </w:tr>
      <w:tr w:rsidR="004E6767" w:rsidRPr="00911AB6" w14:paraId="5562ED2A" w14:textId="77777777" w:rsidTr="00F44527">
        <w:trPr>
          <w:trHeight w:val="312"/>
          <w:tblHeader/>
        </w:trPr>
        <w:tc>
          <w:tcPr>
            <w:tcW w:w="0" w:type="auto"/>
            <w:vMerge/>
            <w:shd w:val="clear" w:color="auto" w:fill="D9D9D9" w:themeFill="background1" w:themeFillShade="D9"/>
            <w:vAlign w:val="center"/>
          </w:tcPr>
          <w:p w14:paraId="250F50ED" w14:textId="77777777" w:rsidR="003E73C4" w:rsidRPr="00911AB6" w:rsidRDefault="003E73C4" w:rsidP="00C35D27">
            <w:pPr>
              <w:jc w:val="center"/>
              <w:rPr>
                <w:rFonts w:asciiTheme="minorHAnsi" w:hAnsiTheme="minorHAnsi" w:cstheme="minorHAnsi"/>
                <w:b/>
              </w:rPr>
            </w:pPr>
          </w:p>
        </w:tc>
        <w:tc>
          <w:tcPr>
            <w:tcW w:w="0" w:type="auto"/>
            <w:vMerge/>
            <w:shd w:val="clear" w:color="auto" w:fill="D9D9D9" w:themeFill="background1" w:themeFillShade="D9"/>
            <w:vAlign w:val="center"/>
          </w:tcPr>
          <w:p w14:paraId="57A066F8" w14:textId="77777777" w:rsidR="003E73C4" w:rsidRPr="00911AB6" w:rsidRDefault="003E73C4" w:rsidP="00C35D27">
            <w:pPr>
              <w:jc w:val="center"/>
              <w:rPr>
                <w:rFonts w:asciiTheme="minorHAnsi" w:hAnsiTheme="minorHAnsi" w:cstheme="minorHAnsi"/>
                <w:b/>
              </w:rPr>
            </w:pPr>
          </w:p>
        </w:tc>
        <w:tc>
          <w:tcPr>
            <w:tcW w:w="0" w:type="auto"/>
            <w:vMerge/>
            <w:shd w:val="clear" w:color="auto" w:fill="D9D9D9" w:themeFill="background1" w:themeFillShade="D9"/>
            <w:vAlign w:val="center"/>
          </w:tcPr>
          <w:p w14:paraId="3F9B0DE3" w14:textId="77777777" w:rsidR="003E73C4" w:rsidRPr="00911AB6" w:rsidRDefault="003E73C4" w:rsidP="00C35D27">
            <w:pPr>
              <w:jc w:val="center"/>
              <w:rPr>
                <w:rFonts w:asciiTheme="minorHAnsi" w:hAnsiTheme="minorHAnsi" w:cstheme="minorHAnsi"/>
                <w:b/>
              </w:rPr>
            </w:pPr>
          </w:p>
        </w:tc>
        <w:tc>
          <w:tcPr>
            <w:tcW w:w="0" w:type="auto"/>
            <w:vMerge/>
            <w:shd w:val="clear" w:color="auto" w:fill="D9D9D9" w:themeFill="background1" w:themeFillShade="D9"/>
            <w:vAlign w:val="center"/>
          </w:tcPr>
          <w:p w14:paraId="3A70967B" w14:textId="77777777" w:rsidR="003E73C4" w:rsidRPr="00911AB6" w:rsidRDefault="003E73C4" w:rsidP="00C35D27">
            <w:pPr>
              <w:jc w:val="center"/>
              <w:rPr>
                <w:rFonts w:asciiTheme="minorHAnsi" w:hAnsiTheme="minorHAnsi" w:cstheme="minorHAnsi"/>
                <w:b/>
              </w:rPr>
            </w:pPr>
          </w:p>
        </w:tc>
        <w:tc>
          <w:tcPr>
            <w:tcW w:w="0" w:type="auto"/>
            <w:shd w:val="clear" w:color="auto" w:fill="D9D9D9" w:themeFill="background1" w:themeFillShade="D9"/>
          </w:tcPr>
          <w:p w14:paraId="0C49BE6F" w14:textId="77777777" w:rsidR="003E73C4" w:rsidRPr="009E7630" w:rsidRDefault="003E73C4"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S</w:t>
            </w:r>
          </w:p>
        </w:tc>
        <w:tc>
          <w:tcPr>
            <w:tcW w:w="0" w:type="auto"/>
            <w:shd w:val="clear" w:color="auto" w:fill="D9D9D9" w:themeFill="background1" w:themeFillShade="D9"/>
          </w:tcPr>
          <w:p w14:paraId="041B6253" w14:textId="77777777" w:rsidR="003E73C4" w:rsidRPr="009E7630" w:rsidRDefault="003E73C4"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M</w:t>
            </w:r>
          </w:p>
        </w:tc>
        <w:tc>
          <w:tcPr>
            <w:tcW w:w="0" w:type="auto"/>
            <w:shd w:val="clear" w:color="auto" w:fill="D9D9D9" w:themeFill="background1" w:themeFillShade="D9"/>
          </w:tcPr>
          <w:p w14:paraId="2997ADE5" w14:textId="77777777" w:rsidR="003E73C4" w:rsidRPr="009E7630" w:rsidRDefault="003E73C4"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A</w:t>
            </w:r>
          </w:p>
        </w:tc>
        <w:tc>
          <w:tcPr>
            <w:tcW w:w="0" w:type="auto"/>
            <w:shd w:val="clear" w:color="auto" w:fill="D9D9D9" w:themeFill="background1" w:themeFillShade="D9"/>
          </w:tcPr>
          <w:p w14:paraId="3AF6F652" w14:textId="77777777" w:rsidR="003E73C4" w:rsidRPr="009E7630" w:rsidRDefault="003E73C4"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R</w:t>
            </w:r>
          </w:p>
        </w:tc>
        <w:tc>
          <w:tcPr>
            <w:tcW w:w="0" w:type="auto"/>
            <w:shd w:val="clear" w:color="auto" w:fill="D9D9D9" w:themeFill="background1" w:themeFillShade="D9"/>
          </w:tcPr>
          <w:p w14:paraId="2F54703F" w14:textId="77777777" w:rsidR="003E73C4" w:rsidRPr="009E7630" w:rsidRDefault="003E73C4"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T</w:t>
            </w:r>
          </w:p>
        </w:tc>
      </w:tr>
      <w:tr w:rsidR="004557FE" w:rsidRPr="00911AB6" w14:paraId="4B74BADC" w14:textId="77777777" w:rsidTr="00C35D27">
        <w:tc>
          <w:tcPr>
            <w:tcW w:w="0" w:type="auto"/>
            <w:gridSpan w:val="9"/>
            <w:shd w:val="clear" w:color="auto" w:fill="auto"/>
          </w:tcPr>
          <w:p w14:paraId="6D9014A4" w14:textId="745F1EFC" w:rsidR="004557FE" w:rsidRPr="000D03CE" w:rsidRDefault="004557FE" w:rsidP="00F44527">
            <w:pPr>
              <w:pStyle w:val="Default"/>
              <w:rPr>
                <w:rFonts w:asciiTheme="minorHAnsi" w:hAnsiTheme="minorHAnsi" w:cstheme="minorHAnsi"/>
                <w:bCs/>
              </w:rPr>
            </w:pPr>
            <w:r w:rsidRPr="00911AB6">
              <w:rPr>
                <w:rFonts w:asciiTheme="minorHAnsi" w:hAnsiTheme="minorHAnsi" w:cstheme="minorHAnsi"/>
                <w:b/>
                <w:bCs/>
                <w:sz w:val="20"/>
                <w:szCs w:val="20"/>
              </w:rPr>
              <w:t>Outcome 2</w:t>
            </w:r>
            <w:r w:rsidR="00CE7C5F">
              <w:rPr>
                <w:rFonts w:asciiTheme="minorHAnsi" w:hAnsiTheme="minorHAnsi" w:cstheme="minorHAnsi"/>
                <w:b/>
                <w:bCs/>
                <w:sz w:val="20"/>
                <w:szCs w:val="20"/>
              </w:rPr>
              <w:t xml:space="preserve">: </w:t>
            </w:r>
            <w:r w:rsidRPr="00F44527">
              <w:rPr>
                <w:rFonts w:asciiTheme="minorHAnsi" w:hAnsiTheme="minorHAnsi" w:cstheme="minorHAnsi"/>
                <w:b/>
                <w:bCs/>
                <w:sz w:val="20"/>
                <w:szCs w:val="20"/>
              </w:rPr>
              <w:t>By the end of the project period institutions and consumers are fully aware and knowledgeable on the EVs</w:t>
            </w:r>
          </w:p>
        </w:tc>
      </w:tr>
      <w:tr w:rsidR="004E6767" w:rsidRPr="00911AB6" w14:paraId="671963FB" w14:textId="36A76CF3" w:rsidTr="00F44527">
        <w:tc>
          <w:tcPr>
            <w:tcW w:w="0" w:type="auto"/>
            <w:shd w:val="clear" w:color="auto" w:fill="auto"/>
          </w:tcPr>
          <w:p w14:paraId="668DF250" w14:textId="77777777" w:rsidR="003E73C4" w:rsidRPr="00911AB6" w:rsidRDefault="003E73C4"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Status of coordination mechanism among public and donor agencies involved in low emissions transport </w:t>
            </w:r>
          </w:p>
          <w:p w14:paraId="6E95C4CC" w14:textId="77777777" w:rsidR="003E73C4" w:rsidRPr="00911AB6" w:rsidRDefault="003E73C4"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02ABA8DE" w14:textId="77777777" w:rsidR="003E73C4" w:rsidRPr="00911AB6" w:rsidRDefault="003E73C4"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No coordination mechanism in place </w:t>
            </w:r>
          </w:p>
          <w:p w14:paraId="0E7A0FB6" w14:textId="77777777" w:rsidR="003E73C4" w:rsidRPr="00911AB6" w:rsidRDefault="003E73C4" w:rsidP="0008611D">
            <w:pPr>
              <w:rPr>
                <w:rFonts w:asciiTheme="minorHAnsi" w:hAnsiTheme="minorHAnsi" w:cstheme="minorHAnsi"/>
                <w:b/>
                <w:sz w:val="20"/>
                <w:szCs w:val="20"/>
              </w:rPr>
            </w:pPr>
          </w:p>
        </w:tc>
        <w:tc>
          <w:tcPr>
            <w:tcW w:w="0" w:type="auto"/>
          </w:tcPr>
          <w:p w14:paraId="2F5ACC51" w14:textId="77777777" w:rsidR="003E73C4" w:rsidRPr="000D03CE" w:rsidRDefault="003E73C4" w:rsidP="0008611D">
            <w:pPr>
              <w:pStyle w:val="Default"/>
              <w:rPr>
                <w:rFonts w:asciiTheme="minorHAnsi" w:hAnsiTheme="minorHAnsi" w:cstheme="minorHAnsi"/>
                <w:color w:val="auto"/>
                <w:sz w:val="20"/>
                <w:szCs w:val="20"/>
              </w:rPr>
            </w:pPr>
            <w:r w:rsidRPr="000D03CE">
              <w:rPr>
                <w:rFonts w:asciiTheme="minorHAnsi" w:hAnsiTheme="minorHAnsi" w:cstheme="minorHAnsi"/>
                <w:color w:val="auto"/>
                <w:sz w:val="20"/>
                <w:szCs w:val="20"/>
              </w:rPr>
              <w:t xml:space="preserve">Coordination mechanism in place </w:t>
            </w:r>
          </w:p>
          <w:p w14:paraId="495CFDEA" w14:textId="77777777" w:rsidR="003E73C4" w:rsidRPr="00911AB6" w:rsidRDefault="003E73C4" w:rsidP="0008611D">
            <w:pPr>
              <w:pStyle w:val="Default"/>
              <w:rPr>
                <w:rFonts w:asciiTheme="minorHAnsi" w:hAnsiTheme="minorHAnsi" w:cstheme="minorHAnsi"/>
                <w:sz w:val="20"/>
                <w:szCs w:val="20"/>
              </w:rPr>
            </w:pPr>
          </w:p>
        </w:tc>
        <w:tc>
          <w:tcPr>
            <w:tcW w:w="0" w:type="auto"/>
            <w:shd w:val="clear" w:color="auto" w:fill="auto"/>
          </w:tcPr>
          <w:p w14:paraId="0F85E695" w14:textId="5DE6F82C" w:rsidR="003E73C4" w:rsidRPr="00911AB6" w:rsidRDefault="003E73C4" w:rsidP="0008611D">
            <w:pPr>
              <w:pStyle w:val="Default"/>
              <w:rPr>
                <w:rFonts w:asciiTheme="minorHAnsi" w:hAnsiTheme="minorHAnsi" w:cstheme="minorHAnsi"/>
                <w:sz w:val="20"/>
                <w:szCs w:val="20"/>
              </w:rPr>
            </w:pPr>
            <w:r w:rsidRPr="00911AB6">
              <w:rPr>
                <w:rFonts w:asciiTheme="minorHAnsi" w:hAnsiTheme="minorHAnsi" w:cstheme="minorHAnsi"/>
                <w:sz w:val="20"/>
                <w:szCs w:val="20"/>
              </w:rPr>
              <w:t>Coordination mechanism in place</w:t>
            </w:r>
          </w:p>
          <w:p w14:paraId="1EEB9D2D" w14:textId="77777777" w:rsidR="003E73C4" w:rsidRPr="00911AB6" w:rsidRDefault="003E73C4" w:rsidP="0008611D">
            <w:pPr>
              <w:pStyle w:val="Default"/>
              <w:rPr>
                <w:rFonts w:asciiTheme="minorHAnsi" w:hAnsiTheme="minorHAnsi" w:cstheme="minorHAnsi"/>
                <w:sz w:val="20"/>
                <w:szCs w:val="20"/>
              </w:rPr>
            </w:pPr>
          </w:p>
        </w:tc>
        <w:tc>
          <w:tcPr>
            <w:tcW w:w="0" w:type="auto"/>
            <w:shd w:val="clear" w:color="auto" w:fill="FFFF00"/>
          </w:tcPr>
          <w:p w14:paraId="4A9CF7B8" w14:textId="36E3D06A" w:rsidR="003E73C4" w:rsidRPr="000D03CE" w:rsidRDefault="00CE7C5F" w:rsidP="00705AD4">
            <w:pPr>
              <w:rPr>
                <w:rFonts w:asciiTheme="minorHAnsi" w:hAnsiTheme="minorHAnsi" w:cstheme="minorHAnsi"/>
                <w:bCs/>
              </w:rPr>
            </w:pPr>
            <w:r>
              <w:rPr>
                <w:rFonts w:asciiTheme="minorHAnsi" w:hAnsiTheme="minorHAnsi" w:cstheme="minorHAnsi"/>
                <w:bCs/>
              </w:rPr>
              <w:t>?</w:t>
            </w:r>
          </w:p>
        </w:tc>
        <w:tc>
          <w:tcPr>
            <w:tcW w:w="0" w:type="auto"/>
            <w:shd w:val="clear" w:color="auto" w:fill="92D050"/>
          </w:tcPr>
          <w:p w14:paraId="02D83CAB" w14:textId="5CBF3EC9" w:rsidR="003E73C4" w:rsidRPr="000D03CE" w:rsidRDefault="00CE7C5F" w:rsidP="00705AD4">
            <w:pPr>
              <w:rPr>
                <w:rFonts w:asciiTheme="minorHAnsi" w:hAnsiTheme="minorHAnsi" w:cstheme="minorHAnsi"/>
                <w:bCs/>
              </w:rPr>
            </w:pPr>
            <w:r>
              <w:rPr>
                <w:rFonts w:asciiTheme="minorHAnsi" w:hAnsiTheme="minorHAnsi" w:cstheme="minorHAnsi"/>
                <w:bCs/>
              </w:rPr>
              <w:t>Y</w:t>
            </w:r>
          </w:p>
        </w:tc>
        <w:tc>
          <w:tcPr>
            <w:tcW w:w="0" w:type="auto"/>
            <w:shd w:val="clear" w:color="auto" w:fill="92D050"/>
          </w:tcPr>
          <w:p w14:paraId="3C9C1209" w14:textId="2FD87B6A" w:rsidR="003E73C4" w:rsidRPr="000D03CE" w:rsidRDefault="00CE7C5F" w:rsidP="00705AD4">
            <w:pPr>
              <w:rPr>
                <w:rFonts w:asciiTheme="minorHAnsi" w:hAnsiTheme="minorHAnsi" w:cstheme="minorHAnsi"/>
                <w:bCs/>
              </w:rPr>
            </w:pPr>
            <w:r>
              <w:rPr>
                <w:rFonts w:asciiTheme="minorHAnsi" w:hAnsiTheme="minorHAnsi" w:cstheme="minorHAnsi"/>
                <w:bCs/>
              </w:rPr>
              <w:t>Y</w:t>
            </w:r>
          </w:p>
        </w:tc>
        <w:tc>
          <w:tcPr>
            <w:tcW w:w="0" w:type="auto"/>
            <w:shd w:val="clear" w:color="auto" w:fill="FFFF00"/>
          </w:tcPr>
          <w:p w14:paraId="4A6CB9AA" w14:textId="5AED2BBB" w:rsidR="003E73C4" w:rsidRPr="000D03CE" w:rsidRDefault="0041071A" w:rsidP="00705AD4">
            <w:pPr>
              <w:rPr>
                <w:rFonts w:asciiTheme="minorHAnsi" w:hAnsiTheme="minorHAnsi" w:cstheme="minorHAnsi"/>
                <w:bCs/>
              </w:rPr>
            </w:pPr>
            <w:r>
              <w:rPr>
                <w:rFonts w:asciiTheme="minorHAnsi" w:hAnsiTheme="minorHAnsi" w:cstheme="minorHAnsi"/>
                <w:bCs/>
              </w:rPr>
              <w:t>?</w:t>
            </w:r>
          </w:p>
        </w:tc>
        <w:tc>
          <w:tcPr>
            <w:tcW w:w="0" w:type="auto"/>
            <w:shd w:val="clear" w:color="auto" w:fill="92D050"/>
          </w:tcPr>
          <w:p w14:paraId="500B7C85" w14:textId="5DF58CA3" w:rsidR="003E73C4" w:rsidRPr="000D03CE" w:rsidRDefault="00CE7C5F" w:rsidP="00705AD4">
            <w:pPr>
              <w:rPr>
                <w:rFonts w:asciiTheme="minorHAnsi" w:hAnsiTheme="minorHAnsi" w:cstheme="minorHAnsi"/>
                <w:bCs/>
              </w:rPr>
            </w:pPr>
            <w:r>
              <w:rPr>
                <w:rFonts w:asciiTheme="minorHAnsi" w:hAnsiTheme="minorHAnsi" w:cstheme="minorHAnsi"/>
                <w:bCs/>
              </w:rPr>
              <w:t>Y</w:t>
            </w:r>
          </w:p>
        </w:tc>
      </w:tr>
      <w:tr w:rsidR="004E6767" w:rsidRPr="00911AB6" w14:paraId="7FD07044" w14:textId="63B4D6C7" w:rsidTr="00F44527">
        <w:tc>
          <w:tcPr>
            <w:tcW w:w="0" w:type="auto"/>
            <w:shd w:val="clear" w:color="auto" w:fill="auto"/>
          </w:tcPr>
          <w:p w14:paraId="0AF84C7D" w14:textId="77777777" w:rsidR="003E73C4" w:rsidRPr="00911AB6" w:rsidRDefault="003E73C4"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Share of taxi drivers willing to switch to EV </w:t>
            </w:r>
          </w:p>
          <w:p w14:paraId="729B1560" w14:textId="77777777" w:rsidR="003E73C4" w:rsidRPr="00911AB6" w:rsidRDefault="003E73C4"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428FE608" w14:textId="77777777" w:rsidR="003E73C4" w:rsidRPr="00911AB6" w:rsidRDefault="003E73C4"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At least 25% of taxi drivers are willing to switch to EV car </w:t>
            </w:r>
          </w:p>
          <w:p w14:paraId="257898F3" w14:textId="77777777" w:rsidR="003E73C4" w:rsidRPr="00911AB6" w:rsidRDefault="003E73C4" w:rsidP="0008611D">
            <w:pPr>
              <w:rPr>
                <w:rFonts w:asciiTheme="minorHAnsi" w:hAnsiTheme="minorHAnsi" w:cstheme="minorHAnsi"/>
                <w:b/>
                <w:sz w:val="20"/>
                <w:szCs w:val="20"/>
              </w:rPr>
            </w:pPr>
          </w:p>
        </w:tc>
        <w:tc>
          <w:tcPr>
            <w:tcW w:w="0" w:type="auto"/>
          </w:tcPr>
          <w:p w14:paraId="24AC2277" w14:textId="77777777" w:rsidR="003E73C4" w:rsidRPr="00F44527" w:rsidRDefault="003E73C4" w:rsidP="0008611D">
            <w:pPr>
              <w:pStyle w:val="Default"/>
              <w:rPr>
                <w:rFonts w:asciiTheme="minorHAnsi" w:hAnsiTheme="minorHAnsi" w:cstheme="minorHAnsi"/>
                <w:color w:val="auto"/>
                <w:sz w:val="20"/>
                <w:szCs w:val="20"/>
              </w:rPr>
            </w:pPr>
            <w:r w:rsidRPr="00F44527">
              <w:rPr>
                <w:rFonts w:asciiTheme="minorHAnsi" w:hAnsiTheme="minorHAnsi" w:cstheme="minorHAnsi"/>
                <w:color w:val="auto"/>
                <w:sz w:val="20"/>
                <w:szCs w:val="20"/>
              </w:rPr>
              <w:t xml:space="preserve">At least 50% of taxi drivers are willing to switch to EV car </w:t>
            </w:r>
          </w:p>
          <w:p w14:paraId="7AB2F476" w14:textId="77777777" w:rsidR="003E73C4" w:rsidRPr="00911AB6" w:rsidRDefault="003E73C4" w:rsidP="0008611D">
            <w:pPr>
              <w:pStyle w:val="Default"/>
              <w:rPr>
                <w:rFonts w:asciiTheme="minorHAnsi" w:hAnsiTheme="minorHAnsi" w:cstheme="minorHAnsi"/>
                <w:sz w:val="20"/>
                <w:szCs w:val="20"/>
              </w:rPr>
            </w:pPr>
          </w:p>
        </w:tc>
        <w:tc>
          <w:tcPr>
            <w:tcW w:w="0" w:type="auto"/>
            <w:shd w:val="clear" w:color="auto" w:fill="auto"/>
          </w:tcPr>
          <w:p w14:paraId="3E594CC7" w14:textId="00CBA507" w:rsidR="003E73C4" w:rsidRPr="00911AB6" w:rsidRDefault="003E73C4" w:rsidP="0008611D">
            <w:pPr>
              <w:pStyle w:val="Default"/>
              <w:rPr>
                <w:rFonts w:asciiTheme="minorHAnsi" w:hAnsiTheme="minorHAnsi" w:cstheme="minorHAnsi"/>
                <w:sz w:val="20"/>
                <w:szCs w:val="20"/>
              </w:rPr>
            </w:pPr>
            <w:r w:rsidRPr="00911AB6">
              <w:rPr>
                <w:rFonts w:asciiTheme="minorHAnsi" w:hAnsiTheme="minorHAnsi" w:cstheme="minorHAnsi"/>
                <w:sz w:val="20"/>
                <w:szCs w:val="20"/>
              </w:rPr>
              <w:t>At least 75% of taxi drivers are willing to switch to EV car</w:t>
            </w:r>
          </w:p>
          <w:p w14:paraId="02E33627" w14:textId="77777777" w:rsidR="003E73C4" w:rsidRPr="00911AB6" w:rsidRDefault="003E73C4" w:rsidP="0008611D">
            <w:pPr>
              <w:pStyle w:val="Default"/>
              <w:rPr>
                <w:rFonts w:asciiTheme="minorHAnsi" w:hAnsiTheme="minorHAnsi" w:cstheme="minorHAnsi"/>
                <w:sz w:val="20"/>
                <w:szCs w:val="20"/>
              </w:rPr>
            </w:pPr>
          </w:p>
        </w:tc>
        <w:tc>
          <w:tcPr>
            <w:tcW w:w="0" w:type="auto"/>
            <w:shd w:val="clear" w:color="auto" w:fill="92D050"/>
          </w:tcPr>
          <w:p w14:paraId="13F799D9" w14:textId="0B1955DD"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c>
          <w:tcPr>
            <w:tcW w:w="0" w:type="auto"/>
            <w:shd w:val="clear" w:color="auto" w:fill="92D050"/>
          </w:tcPr>
          <w:p w14:paraId="1CD5CCDC" w14:textId="65FFC544"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c>
          <w:tcPr>
            <w:tcW w:w="0" w:type="auto"/>
            <w:shd w:val="clear" w:color="auto" w:fill="FFFF00"/>
          </w:tcPr>
          <w:p w14:paraId="5120E225" w14:textId="203FB492" w:rsidR="003E73C4" w:rsidRPr="00F44527" w:rsidRDefault="0041071A" w:rsidP="00705AD4">
            <w:pPr>
              <w:rPr>
                <w:rFonts w:asciiTheme="minorHAnsi" w:hAnsiTheme="minorHAnsi" w:cstheme="minorHAnsi"/>
                <w:bCs/>
              </w:rPr>
            </w:pPr>
            <w:r w:rsidRPr="00F44527">
              <w:rPr>
                <w:rFonts w:asciiTheme="minorHAnsi" w:hAnsiTheme="minorHAnsi" w:cstheme="minorHAnsi"/>
                <w:bCs/>
              </w:rPr>
              <w:t>?</w:t>
            </w:r>
          </w:p>
        </w:tc>
        <w:tc>
          <w:tcPr>
            <w:tcW w:w="0" w:type="auto"/>
            <w:shd w:val="clear" w:color="auto" w:fill="92D050"/>
          </w:tcPr>
          <w:p w14:paraId="7590978E" w14:textId="46FF09F9"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c>
          <w:tcPr>
            <w:tcW w:w="0" w:type="auto"/>
            <w:shd w:val="clear" w:color="auto" w:fill="92D050"/>
          </w:tcPr>
          <w:p w14:paraId="2BA06FAE" w14:textId="412E737E"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r>
      <w:tr w:rsidR="004E6767" w:rsidRPr="00911AB6" w14:paraId="5EDB4AC8" w14:textId="44E92274" w:rsidTr="00F44527">
        <w:tc>
          <w:tcPr>
            <w:tcW w:w="0" w:type="auto"/>
            <w:shd w:val="clear" w:color="auto" w:fill="auto"/>
          </w:tcPr>
          <w:p w14:paraId="2FA126CA" w14:textId="77777777" w:rsidR="003E73C4" w:rsidRPr="00911AB6" w:rsidRDefault="003E73C4"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Number of taxi drivers (including female) benefitting from training and information about technical, safety and financial aspects of LEV ownership </w:t>
            </w:r>
          </w:p>
          <w:p w14:paraId="5459CEF3" w14:textId="77777777" w:rsidR="003E73C4" w:rsidRPr="00911AB6" w:rsidRDefault="003E73C4" w:rsidP="00705AD4">
            <w:pPr>
              <w:pStyle w:val="Default"/>
              <w:rPr>
                <w:rFonts w:asciiTheme="minorHAnsi" w:eastAsiaTheme="minorHAnsi" w:hAnsiTheme="minorHAnsi" w:cstheme="minorHAnsi"/>
                <w:sz w:val="20"/>
                <w:szCs w:val="20"/>
                <w:lang w:eastAsia="en-US"/>
              </w:rPr>
            </w:pPr>
          </w:p>
        </w:tc>
        <w:tc>
          <w:tcPr>
            <w:tcW w:w="0" w:type="auto"/>
            <w:shd w:val="clear" w:color="auto" w:fill="auto"/>
          </w:tcPr>
          <w:p w14:paraId="146529A1" w14:textId="77777777" w:rsidR="003E73C4" w:rsidRPr="00911AB6" w:rsidRDefault="003E73C4"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N/a </w:t>
            </w:r>
          </w:p>
          <w:p w14:paraId="07FAC7CE" w14:textId="77777777" w:rsidR="003E73C4" w:rsidRPr="00911AB6" w:rsidRDefault="003E73C4" w:rsidP="0008611D">
            <w:pPr>
              <w:rPr>
                <w:rFonts w:asciiTheme="minorHAnsi" w:hAnsiTheme="minorHAnsi" w:cstheme="minorHAnsi"/>
                <w:b/>
                <w:sz w:val="20"/>
                <w:szCs w:val="20"/>
              </w:rPr>
            </w:pPr>
          </w:p>
        </w:tc>
        <w:tc>
          <w:tcPr>
            <w:tcW w:w="0" w:type="auto"/>
          </w:tcPr>
          <w:p w14:paraId="51FD0828" w14:textId="77777777" w:rsidR="003E73C4" w:rsidRPr="00F44527" w:rsidRDefault="003E73C4" w:rsidP="0008611D">
            <w:pPr>
              <w:pStyle w:val="Default"/>
              <w:rPr>
                <w:rFonts w:asciiTheme="minorHAnsi" w:hAnsiTheme="minorHAnsi" w:cstheme="minorHAnsi"/>
                <w:color w:val="auto"/>
                <w:sz w:val="20"/>
                <w:szCs w:val="20"/>
              </w:rPr>
            </w:pPr>
            <w:r w:rsidRPr="00F44527">
              <w:rPr>
                <w:rFonts w:asciiTheme="minorHAnsi" w:hAnsiTheme="minorHAnsi" w:cstheme="minorHAnsi"/>
                <w:color w:val="auto"/>
                <w:sz w:val="20"/>
                <w:szCs w:val="20"/>
              </w:rPr>
              <w:t xml:space="preserve">200 (and all current women drivers - 35 female) </w:t>
            </w:r>
          </w:p>
          <w:p w14:paraId="732ED892" w14:textId="77777777" w:rsidR="003E73C4" w:rsidRPr="00911AB6" w:rsidRDefault="003E73C4" w:rsidP="0008611D">
            <w:pPr>
              <w:pStyle w:val="Default"/>
              <w:rPr>
                <w:rFonts w:asciiTheme="minorHAnsi" w:hAnsiTheme="minorHAnsi" w:cstheme="minorHAnsi"/>
                <w:sz w:val="20"/>
                <w:szCs w:val="20"/>
              </w:rPr>
            </w:pPr>
          </w:p>
        </w:tc>
        <w:tc>
          <w:tcPr>
            <w:tcW w:w="0" w:type="auto"/>
            <w:shd w:val="clear" w:color="auto" w:fill="auto"/>
          </w:tcPr>
          <w:p w14:paraId="67374469" w14:textId="07F289D5" w:rsidR="003E73C4" w:rsidRPr="00911AB6" w:rsidRDefault="003E73C4" w:rsidP="0008611D">
            <w:pPr>
              <w:pStyle w:val="Default"/>
              <w:rPr>
                <w:rFonts w:asciiTheme="minorHAnsi" w:hAnsiTheme="minorHAnsi" w:cstheme="minorHAnsi"/>
                <w:sz w:val="20"/>
                <w:szCs w:val="20"/>
              </w:rPr>
            </w:pPr>
            <w:r w:rsidRPr="00911AB6">
              <w:rPr>
                <w:rFonts w:asciiTheme="minorHAnsi" w:hAnsiTheme="minorHAnsi" w:cstheme="minorHAnsi"/>
                <w:sz w:val="20"/>
                <w:szCs w:val="20"/>
              </w:rPr>
              <w:t>1,000 (and all current women drivers - 35 female)</w:t>
            </w:r>
          </w:p>
          <w:p w14:paraId="4E485539" w14:textId="77777777" w:rsidR="003E73C4" w:rsidRPr="00911AB6" w:rsidRDefault="003E73C4" w:rsidP="0008611D">
            <w:pPr>
              <w:pStyle w:val="Default"/>
              <w:rPr>
                <w:rFonts w:asciiTheme="minorHAnsi" w:hAnsiTheme="minorHAnsi" w:cstheme="minorHAnsi"/>
                <w:sz w:val="20"/>
                <w:szCs w:val="20"/>
              </w:rPr>
            </w:pPr>
          </w:p>
        </w:tc>
        <w:tc>
          <w:tcPr>
            <w:tcW w:w="0" w:type="auto"/>
            <w:shd w:val="clear" w:color="auto" w:fill="92D050"/>
          </w:tcPr>
          <w:p w14:paraId="2938A162" w14:textId="08930DB4"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c>
          <w:tcPr>
            <w:tcW w:w="0" w:type="auto"/>
            <w:shd w:val="clear" w:color="auto" w:fill="92D050"/>
          </w:tcPr>
          <w:p w14:paraId="7C93FA99" w14:textId="19388769"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c>
          <w:tcPr>
            <w:tcW w:w="0" w:type="auto"/>
            <w:shd w:val="clear" w:color="auto" w:fill="92D050"/>
          </w:tcPr>
          <w:p w14:paraId="5401C328" w14:textId="28AF8D5B"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c>
          <w:tcPr>
            <w:tcW w:w="0" w:type="auto"/>
            <w:shd w:val="clear" w:color="auto" w:fill="FFFF00"/>
          </w:tcPr>
          <w:p w14:paraId="62A8ADDF" w14:textId="3E99A01A" w:rsidR="003E73C4" w:rsidRPr="00F44527" w:rsidRDefault="0041071A" w:rsidP="00705AD4">
            <w:pPr>
              <w:rPr>
                <w:rFonts w:asciiTheme="minorHAnsi" w:hAnsiTheme="minorHAnsi" w:cstheme="minorHAnsi"/>
                <w:bCs/>
              </w:rPr>
            </w:pPr>
            <w:r w:rsidRPr="00F44527">
              <w:rPr>
                <w:rFonts w:asciiTheme="minorHAnsi" w:hAnsiTheme="minorHAnsi" w:cstheme="minorHAnsi"/>
                <w:bCs/>
              </w:rPr>
              <w:t>?</w:t>
            </w:r>
          </w:p>
        </w:tc>
        <w:tc>
          <w:tcPr>
            <w:tcW w:w="0" w:type="auto"/>
            <w:shd w:val="clear" w:color="auto" w:fill="92D050"/>
          </w:tcPr>
          <w:p w14:paraId="3EDB977B" w14:textId="2E11810A" w:rsidR="003E73C4" w:rsidRPr="00F44527" w:rsidRDefault="0041071A" w:rsidP="00705AD4">
            <w:pPr>
              <w:rPr>
                <w:rFonts w:asciiTheme="minorHAnsi" w:hAnsiTheme="minorHAnsi" w:cstheme="minorHAnsi"/>
                <w:bCs/>
              </w:rPr>
            </w:pPr>
            <w:r w:rsidRPr="00F44527">
              <w:rPr>
                <w:rFonts w:asciiTheme="minorHAnsi" w:hAnsiTheme="minorHAnsi" w:cstheme="minorHAnsi"/>
                <w:bCs/>
              </w:rPr>
              <w:t>Y</w:t>
            </w:r>
          </w:p>
        </w:tc>
      </w:tr>
      <w:tr w:rsidR="00727936" w:rsidRPr="00911AB6" w14:paraId="61EF42EB" w14:textId="77777777" w:rsidTr="00C35D27">
        <w:tc>
          <w:tcPr>
            <w:tcW w:w="0" w:type="auto"/>
            <w:gridSpan w:val="9"/>
            <w:shd w:val="clear" w:color="auto" w:fill="auto"/>
          </w:tcPr>
          <w:p w14:paraId="57FFC7E1" w14:textId="77777777" w:rsidR="00727936" w:rsidRPr="00AA2868" w:rsidRDefault="00727936" w:rsidP="00727936">
            <w:pPr>
              <w:rPr>
                <w:rFonts w:asciiTheme="minorHAnsi" w:hAnsiTheme="minorHAnsi" w:cstheme="minorHAnsi"/>
                <w:bCs/>
                <w:sz w:val="16"/>
                <w:szCs w:val="16"/>
              </w:rPr>
            </w:pPr>
            <w:r w:rsidRPr="00AA2868">
              <w:rPr>
                <w:rFonts w:asciiTheme="minorHAnsi" w:hAnsiTheme="minorHAnsi" w:cstheme="minorHAnsi"/>
                <w:bCs/>
                <w:sz w:val="16"/>
                <w:szCs w:val="16"/>
              </w:rPr>
              <w:t>SMART: Specific, Measurable, Achievable, Relevant, Time-Bound</w:t>
            </w:r>
          </w:p>
          <w:p w14:paraId="6D5B483D" w14:textId="0AA3D550" w:rsidR="00727936" w:rsidRPr="00FF2EC2" w:rsidRDefault="00727936" w:rsidP="00727936">
            <w:pPr>
              <w:rPr>
                <w:rFonts w:asciiTheme="minorHAnsi" w:hAnsiTheme="minorHAnsi" w:cstheme="minorHAnsi"/>
                <w:bCs/>
              </w:rPr>
            </w:pPr>
            <w:r w:rsidRPr="00AA2868">
              <w:rPr>
                <w:rFonts w:asciiTheme="minorHAnsi" w:hAnsiTheme="minorHAnsi" w:cstheme="minorHAnsi"/>
                <w:bCs/>
                <w:sz w:val="16"/>
                <w:szCs w:val="16"/>
              </w:rPr>
              <w:t>Green: SMART criteria compliant</w:t>
            </w:r>
            <w:r>
              <w:rPr>
                <w:rFonts w:asciiTheme="minorHAnsi" w:hAnsiTheme="minorHAnsi" w:cstheme="minorHAnsi"/>
                <w:bCs/>
                <w:sz w:val="16"/>
                <w:szCs w:val="16"/>
              </w:rPr>
              <w:t xml:space="preserve"> (Y)</w:t>
            </w:r>
            <w:r w:rsidRPr="00AA2868">
              <w:rPr>
                <w:rFonts w:asciiTheme="minorHAnsi" w:hAnsiTheme="minorHAnsi" w:cstheme="minorHAnsi"/>
                <w:bCs/>
                <w:sz w:val="16"/>
                <w:szCs w:val="16"/>
              </w:rPr>
              <w:t>; Yellow: questionably compliant with SMART criteria</w:t>
            </w:r>
            <w:r>
              <w:rPr>
                <w:rFonts w:asciiTheme="minorHAnsi" w:hAnsiTheme="minorHAnsi" w:cstheme="minorHAnsi"/>
                <w:bCs/>
                <w:sz w:val="16"/>
                <w:szCs w:val="16"/>
              </w:rPr>
              <w:t xml:space="preserve"> (?)</w:t>
            </w:r>
            <w:r w:rsidRPr="00AA2868">
              <w:rPr>
                <w:rFonts w:asciiTheme="minorHAnsi" w:hAnsiTheme="minorHAnsi" w:cstheme="minorHAnsi"/>
                <w:bCs/>
                <w:sz w:val="16"/>
                <w:szCs w:val="16"/>
              </w:rPr>
              <w:t>; Red: not compliant with SMART criteria</w:t>
            </w:r>
            <w:r>
              <w:rPr>
                <w:rFonts w:asciiTheme="minorHAnsi" w:hAnsiTheme="minorHAnsi" w:cstheme="minorHAnsi"/>
                <w:bCs/>
                <w:sz w:val="16"/>
                <w:szCs w:val="16"/>
              </w:rPr>
              <w:t xml:space="preserve"> (N)</w:t>
            </w:r>
          </w:p>
        </w:tc>
      </w:tr>
    </w:tbl>
    <w:p w14:paraId="73C2CFE3" w14:textId="0EEE8777" w:rsidR="0041071A" w:rsidRDefault="0041071A" w:rsidP="00F44527">
      <w:pPr>
        <w:spacing w:before="240" w:after="0"/>
        <w:jc w:val="both"/>
      </w:pPr>
      <w:r>
        <w:t>The 1</w:t>
      </w:r>
      <w:r w:rsidRPr="00F44527">
        <w:rPr>
          <w:vertAlign w:val="superscript"/>
        </w:rPr>
        <w:t>st</w:t>
      </w:r>
      <w:r>
        <w:t xml:space="preserve"> indicator is for creating a coordination mechanism between public and donor agencies and the end of project target is formation of a coordination mechanism. Putting in place a coordination mechanism again is more of an output. </w:t>
      </w:r>
      <w:r w:rsidR="00EB0FC0">
        <w:t xml:space="preserve">The end of project target indicator is not specific nor is </w:t>
      </w:r>
      <w:r w:rsidR="00161C77">
        <w:t>t</w:t>
      </w:r>
      <w:r w:rsidR="00EB0FC0">
        <w:t xml:space="preserve">he intended benefit/use of the coordination mechanism. It would have been better to establish an end of project target which could measure how the coordination mechanism is contributing towards institutional capacity enhancement. For </w:t>
      </w:r>
      <w:r w:rsidR="0072478B">
        <w:t>example,</w:t>
      </w:r>
      <w:r w:rsidR="00EB0FC0">
        <w:t xml:space="preserve"> a specific indicator would have been a coordination committee for LEV transport consisting of 3 ministries/department and 3 multilateral/bilateral agencies and end of project target of 3 committee meeting. </w:t>
      </w:r>
    </w:p>
    <w:p w14:paraId="5E7520B6" w14:textId="39B6C399" w:rsidR="0072478B" w:rsidRDefault="0072478B" w:rsidP="00F44527">
      <w:pPr>
        <w:spacing w:before="240" w:after="0"/>
        <w:jc w:val="both"/>
      </w:pPr>
      <w:r>
        <w:t>The 2</w:t>
      </w:r>
      <w:r w:rsidRPr="00F44527">
        <w:rPr>
          <w:vertAlign w:val="superscript"/>
        </w:rPr>
        <w:t>nd</w:t>
      </w:r>
      <w:r>
        <w:t xml:space="preserve"> indicator is for increasing the willingness of the taxi drivers to </w:t>
      </w:r>
      <w:r w:rsidR="00B05199">
        <w:t xml:space="preserve">switch to </w:t>
      </w:r>
      <w:r>
        <w:t xml:space="preserve">EVs. </w:t>
      </w:r>
      <w:r w:rsidR="00D37B07">
        <w:t xml:space="preserve">There were </w:t>
      </w:r>
      <w:r w:rsidR="00D37B07" w:rsidRPr="00F44527">
        <w:t>4,518 taxis operating in Bhutan as of June 2018</w:t>
      </w:r>
      <w:r w:rsidR="00D37B07" w:rsidRPr="00F44527">
        <w:rPr>
          <w:rStyle w:val="FootnoteReference"/>
        </w:rPr>
        <w:footnoteReference w:id="4"/>
      </w:r>
      <w:r w:rsidR="00D37B07" w:rsidRPr="00F44527">
        <w:t xml:space="preserve">. </w:t>
      </w:r>
      <w:r w:rsidR="00B05199" w:rsidRPr="00F44527">
        <w:t>The end of project target indicator is very ambitious targeting taxi</w:t>
      </w:r>
      <w:r w:rsidR="00B05199">
        <w:t xml:space="preserve"> drivers (75% willing to switch) across Bhutan</w:t>
      </w:r>
      <w:r>
        <w:t xml:space="preserve"> </w:t>
      </w:r>
      <w:r w:rsidR="00492EAE">
        <w:t>considering</w:t>
      </w:r>
      <w:r w:rsidR="00B05199">
        <w:t xml:space="preserve"> the project financial support was </w:t>
      </w:r>
      <w:r w:rsidR="00492EAE">
        <w:t xml:space="preserve">initially </w:t>
      </w:r>
      <w:r w:rsidR="00B05199">
        <w:t xml:space="preserve">restricted to </w:t>
      </w:r>
      <w:r w:rsidR="00492EAE">
        <w:t xml:space="preserve">only taxi </w:t>
      </w:r>
      <w:r w:rsidR="00492EAE">
        <w:lastRenderedPageBreak/>
        <w:t>drivers in</w:t>
      </w:r>
      <w:r w:rsidR="00C44DCC">
        <w:t xml:space="preserve"> Thimphu region. </w:t>
      </w:r>
      <w:r w:rsidR="00B05199">
        <w:t xml:space="preserve">which has now been changed to </w:t>
      </w:r>
      <w:r w:rsidR="00C44DCC">
        <w:t>the entire country</w:t>
      </w:r>
      <w:r w:rsidR="00B05199">
        <w:t xml:space="preserve"> and training efforts </w:t>
      </w:r>
      <w:r w:rsidR="00492EAE">
        <w:t xml:space="preserve">restricted </w:t>
      </w:r>
      <w:r w:rsidR="00B05199">
        <w:t xml:space="preserve">to 1000 drivers. This raises the questions on the achievability of the end of </w:t>
      </w:r>
      <w:r w:rsidR="001811BF">
        <w:t xml:space="preserve">the </w:t>
      </w:r>
      <w:r w:rsidR="00B05199">
        <w:t>project target.</w:t>
      </w:r>
    </w:p>
    <w:p w14:paraId="5498FF3D" w14:textId="337A95A8" w:rsidR="00D37B07" w:rsidRDefault="00D37B07" w:rsidP="00F44527">
      <w:pPr>
        <w:spacing w:before="240" w:after="0"/>
        <w:jc w:val="both"/>
      </w:pPr>
      <w:r>
        <w:t>The 3</w:t>
      </w:r>
      <w:r w:rsidRPr="00F44527">
        <w:rPr>
          <w:vertAlign w:val="superscript"/>
        </w:rPr>
        <w:t>rd</w:t>
      </w:r>
      <w:r>
        <w:t xml:space="preserve"> indicator is specific and talks about training and information about technical, safety and financial aspects of LEV ownership. However, the end of project target indicator is just the number of taxi drivers which again is an output instead of a measurable metric contributing towards the component/outcome. </w:t>
      </w:r>
      <w:r w:rsidR="00A56221">
        <w:t>A more prudent approach would have been combining the 2</w:t>
      </w:r>
      <w:r w:rsidR="00A56221" w:rsidRPr="00F44527">
        <w:rPr>
          <w:vertAlign w:val="superscript"/>
        </w:rPr>
        <w:t>nd</w:t>
      </w:r>
      <w:r w:rsidR="00A56221">
        <w:t xml:space="preserve"> and 3</w:t>
      </w:r>
      <w:r w:rsidR="00A56221" w:rsidRPr="00F44527">
        <w:rPr>
          <w:vertAlign w:val="superscript"/>
        </w:rPr>
        <w:t>rd</w:t>
      </w:r>
      <w:r w:rsidR="00A56221">
        <w:t xml:space="preserve"> indicator where training and capacity building exercise could have been extended to 1000 taxi drivers and the target indicator would have been 75% of the taxi drivers participating in these training willing to switch to EVs. </w:t>
      </w:r>
    </w:p>
    <w:p w14:paraId="55C9C2D7" w14:textId="7A952E3D" w:rsidR="00A56221" w:rsidRPr="00F44527" w:rsidRDefault="00A56221" w:rsidP="00F44527">
      <w:pPr>
        <w:spacing w:before="240" w:after="0"/>
        <w:jc w:val="both"/>
      </w:pPr>
      <w:r w:rsidRPr="00F44527">
        <w:t>Outcome 3: By the end of the project period necessary financial support</w:t>
      </w:r>
      <w:r w:rsidR="00C44DCC">
        <w:t xml:space="preserve"> </w:t>
      </w:r>
      <w:r w:rsidRPr="00F44527">
        <w:t>/</w:t>
      </w:r>
      <w:r w:rsidR="00C44DCC">
        <w:t xml:space="preserve"> </w:t>
      </w:r>
      <w:r w:rsidRPr="00F44527">
        <w:t>incentive mechanisms are in place to increase investment in low emission transport systems and support services</w:t>
      </w:r>
    </w:p>
    <w:p w14:paraId="4E4119A7" w14:textId="53FB522D" w:rsidR="007605DF" w:rsidRPr="007605DF" w:rsidRDefault="007605DF" w:rsidP="00F44527">
      <w:pPr>
        <w:pStyle w:val="Default"/>
        <w:spacing w:before="240"/>
        <w:jc w:val="both"/>
      </w:pPr>
      <w:r w:rsidRPr="00F44527">
        <w:rPr>
          <w:rFonts w:ascii="Arial" w:hAnsi="Arial" w:cstheme="minorBidi"/>
          <w:color w:val="auto"/>
          <w:sz w:val="20"/>
          <w:szCs w:val="20"/>
        </w:rPr>
        <w:t xml:space="preserve">The outcome 3 </w:t>
      </w:r>
      <w:r>
        <w:rPr>
          <w:rFonts w:ascii="Arial" w:hAnsi="Arial" w:cstheme="minorBidi"/>
          <w:color w:val="auto"/>
          <w:sz w:val="20"/>
          <w:szCs w:val="20"/>
        </w:rPr>
        <w:t xml:space="preserve">is with respect to operationalizing of financial mechanism for benefit of LEVs. The component has 3 indicators listed below: </w:t>
      </w:r>
    </w:p>
    <w:p w14:paraId="1C67D77D" w14:textId="0C5805DF" w:rsidR="00A56221" w:rsidRDefault="00A56221" w:rsidP="00A56221">
      <w:pPr>
        <w:pStyle w:val="Caption"/>
        <w:spacing w:before="240"/>
        <w:jc w:val="center"/>
      </w:pPr>
      <w:r>
        <w:t xml:space="preserve">Table </w:t>
      </w:r>
      <w:r w:rsidR="00D76EDF">
        <w:fldChar w:fldCharType="begin"/>
      </w:r>
      <w:r w:rsidR="00D76EDF">
        <w:instrText xml:space="preserve"> SEQ Table \* ARABIC </w:instrText>
      </w:r>
      <w:r w:rsidR="00D76EDF">
        <w:fldChar w:fldCharType="separate"/>
      </w:r>
      <w:r w:rsidR="00CA5822">
        <w:rPr>
          <w:noProof/>
        </w:rPr>
        <w:t>6</w:t>
      </w:r>
      <w:r w:rsidR="00D76EDF">
        <w:rPr>
          <w:noProof/>
        </w:rPr>
        <w:fldChar w:fldCharType="end"/>
      </w:r>
      <w:r>
        <w:t>: SMART analysis of outcome 3</w:t>
      </w:r>
    </w:p>
    <w:tbl>
      <w:tblPr>
        <w:tblStyle w:val="TableGrid5"/>
        <w:tblW w:w="5000" w:type="pct"/>
        <w:tblLook w:val="04A0" w:firstRow="1" w:lastRow="0" w:firstColumn="1" w:lastColumn="0" w:noHBand="0" w:noVBand="1"/>
      </w:tblPr>
      <w:tblGrid>
        <w:gridCol w:w="1775"/>
        <w:gridCol w:w="1079"/>
        <w:gridCol w:w="2551"/>
        <w:gridCol w:w="2751"/>
        <w:gridCol w:w="363"/>
        <w:gridCol w:w="394"/>
        <w:gridCol w:w="363"/>
        <w:gridCol w:w="370"/>
        <w:gridCol w:w="364"/>
      </w:tblGrid>
      <w:tr w:rsidR="00A56221" w:rsidRPr="00911AB6" w14:paraId="724E0DFD" w14:textId="77777777" w:rsidTr="00F44527">
        <w:trPr>
          <w:trHeight w:val="313"/>
          <w:tblHeader/>
        </w:trPr>
        <w:tc>
          <w:tcPr>
            <w:tcW w:w="887" w:type="pct"/>
            <w:vMerge w:val="restart"/>
            <w:shd w:val="clear" w:color="auto" w:fill="D9D9D9" w:themeFill="background1" w:themeFillShade="D9"/>
            <w:vAlign w:val="center"/>
          </w:tcPr>
          <w:p w14:paraId="025A7908" w14:textId="77777777" w:rsidR="00A56221" w:rsidRPr="00911AB6" w:rsidRDefault="00A56221" w:rsidP="00C35D27">
            <w:pPr>
              <w:jc w:val="center"/>
              <w:rPr>
                <w:rFonts w:asciiTheme="minorHAnsi" w:hAnsiTheme="minorHAnsi" w:cstheme="minorHAnsi"/>
                <w:b/>
                <w:sz w:val="20"/>
                <w:szCs w:val="20"/>
              </w:rPr>
            </w:pPr>
            <w:r w:rsidRPr="00911AB6">
              <w:rPr>
                <w:rFonts w:asciiTheme="minorHAnsi" w:hAnsiTheme="minorHAnsi" w:cstheme="minorHAnsi"/>
                <w:b/>
                <w:sz w:val="20"/>
                <w:szCs w:val="20"/>
              </w:rPr>
              <w:t>Indicator</w:t>
            </w:r>
          </w:p>
        </w:tc>
        <w:tc>
          <w:tcPr>
            <w:tcW w:w="539" w:type="pct"/>
            <w:vMerge w:val="restart"/>
            <w:shd w:val="clear" w:color="auto" w:fill="D9D9D9" w:themeFill="background1" w:themeFillShade="D9"/>
            <w:vAlign w:val="center"/>
          </w:tcPr>
          <w:p w14:paraId="63E1E68B" w14:textId="77777777" w:rsidR="00A56221" w:rsidRPr="00911AB6" w:rsidRDefault="00A56221" w:rsidP="00C35D27">
            <w:pPr>
              <w:jc w:val="center"/>
              <w:rPr>
                <w:rFonts w:asciiTheme="minorHAnsi" w:hAnsiTheme="minorHAnsi" w:cstheme="minorHAnsi"/>
                <w:b/>
                <w:sz w:val="20"/>
                <w:szCs w:val="20"/>
              </w:rPr>
            </w:pPr>
            <w:r w:rsidRPr="00911AB6">
              <w:rPr>
                <w:rFonts w:asciiTheme="minorHAnsi" w:hAnsiTheme="minorHAnsi" w:cstheme="minorHAnsi"/>
                <w:b/>
                <w:sz w:val="20"/>
                <w:szCs w:val="20"/>
              </w:rPr>
              <w:t>Baseline Level</w:t>
            </w:r>
          </w:p>
        </w:tc>
        <w:tc>
          <w:tcPr>
            <w:tcW w:w="1274" w:type="pct"/>
            <w:vMerge w:val="restart"/>
            <w:shd w:val="clear" w:color="auto" w:fill="D9D9D9" w:themeFill="background1" w:themeFillShade="D9"/>
            <w:vAlign w:val="center"/>
          </w:tcPr>
          <w:p w14:paraId="6C565D01" w14:textId="77777777" w:rsidR="00A56221" w:rsidRPr="00911AB6" w:rsidRDefault="00A56221" w:rsidP="00C35D27">
            <w:pPr>
              <w:jc w:val="center"/>
              <w:rPr>
                <w:rFonts w:asciiTheme="minorHAnsi" w:hAnsiTheme="minorHAnsi" w:cstheme="minorHAnsi"/>
                <w:b/>
                <w:sz w:val="20"/>
                <w:szCs w:val="20"/>
              </w:rPr>
            </w:pPr>
            <w:r w:rsidRPr="00911AB6">
              <w:rPr>
                <w:rFonts w:asciiTheme="minorHAnsi" w:hAnsiTheme="minorHAnsi" w:cstheme="minorHAnsi"/>
                <w:b/>
                <w:sz w:val="20"/>
                <w:szCs w:val="20"/>
              </w:rPr>
              <w:t>Midterm Target</w:t>
            </w:r>
          </w:p>
        </w:tc>
        <w:tc>
          <w:tcPr>
            <w:tcW w:w="1374" w:type="pct"/>
            <w:vMerge w:val="restart"/>
            <w:shd w:val="clear" w:color="auto" w:fill="D9D9D9" w:themeFill="background1" w:themeFillShade="D9"/>
            <w:vAlign w:val="center"/>
          </w:tcPr>
          <w:p w14:paraId="483ADF88" w14:textId="77777777" w:rsidR="00A56221" w:rsidRPr="00911AB6" w:rsidRDefault="00A56221" w:rsidP="00C35D27">
            <w:pPr>
              <w:jc w:val="center"/>
              <w:rPr>
                <w:rFonts w:asciiTheme="minorHAnsi" w:hAnsiTheme="minorHAnsi" w:cstheme="minorHAnsi"/>
                <w:b/>
                <w:sz w:val="20"/>
                <w:szCs w:val="20"/>
              </w:rPr>
            </w:pPr>
            <w:r w:rsidRPr="00911AB6">
              <w:rPr>
                <w:rFonts w:asciiTheme="minorHAnsi" w:hAnsiTheme="minorHAnsi" w:cstheme="minorHAnsi"/>
                <w:b/>
                <w:sz w:val="20"/>
                <w:szCs w:val="20"/>
              </w:rPr>
              <w:t>End-of-project Target</w:t>
            </w:r>
          </w:p>
        </w:tc>
        <w:tc>
          <w:tcPr>
            <w:tcW w:w="926" w:type="pct"/>
            <w:gridSpan w:val="5"/>
            <w:shd w:val="clear" w:color="auto" w:fill="D9D9D9" w:themeFill="background1" w:themeFillShade="D9"/>
          </w:tcPr>
          <w:p w14:paraId="159E3B1A" w14:textId="77777777" w:rsidR="00A56221" w:rsidRPr="00911AB6" w:rsidRDefault="00A56221" w:rsidP="00C35D27">
            <w:pPr>
              <w:jc w:val="center"/>
              <w:rPr>
                <w:rFonts w:asciiTheme="minorHAnsi" w:hAnsiTheme="minorHAnsi" w:cstheme="minorHAnsi"/>
                <w:b/>
                <w:iCs/>
              </w:rPr>
            </w:pPr>
            <w:r w:rsidRPr="00854A21">
              <w:rPr>
                <w:rFonts w:asciiTheme="minorHAnsi" w:hAnsiTheme="minorHAnsi" w:cstheme="minorHAnsi"/>
                <w:b/>
                <w:iCs/>
                <w:sz w:val="20"/>
                <w:szCs w:val="20"/>
              </w:rPr>
              <w:t>MTR SMART Analysis</w:t>
            </w:r>
          </w:p>
        </w:tc>
      </w:tr>
      <w:tr w:rsidR="00A56221" w:rsidRPr="00911AB6" w14:paraId="37E59DEE" w14:textId="77777777" w:rsidTr="00F44527">
        <w:trPr>
          <w:trHeight w:val="312"/>
          <w:tblHeader/>
        </w:trPr>
        <w:tc>
          <w:tcPr>
            <w:tcW w:w="887" w:type="pct"/>
            <w:vMerge/>
            <w:shd w:val="clear" w:color="auto" w:fill="D9D9D9" w:themeFill="background1" w:themeFillShade="D9"/>
            <w:vAlign w:val="center"/>
          </w:tcPr>
          <w:p w14:paraId="377B8FEF" w14:textId="77777777" w:rsidR="00A56221" w:rsidRPr="00911AB6" w:rsidRDefault="00A56221" w:rsidP="00C35D27">
            <w:pPr>
              <w:jc w:val="center"/>
              <w:rPr>
                <w:rFonts w:asciiTheme="minorHAnsi" w:hAnsiTheme="minorHAnsi" w:cstheme="minorHAnsi"/>
                <w:b/>
              </w:rPr>
            </w:pPr>
          </w:p>
        </w:tc>
        <w:tc>
          <w:tcPr>
            <w:tcW w:w="539" w:type="pct"/>
            <w:vMerge/>
            <w:shd w:val="clear" w:color="auto" w:fill="D9D9D9" w:themeFill="background1" w:themeFillShade="D9"/>
            <w:vAlign w:val="center"/>
          </w:tcPr>
          <w:p w14:paraId="1A4D8264" w14:textId="77777777" w:rsidR="00A56221" w:rsidRPr="00911AB6" w:rsidRDefault="00A56221" w:rsidP="00C35D27">
            <w:pPr>
              <w:jc w:val="center"/>
              <w:rPr>
                <w:rFonts w:asciiTheme="minorHAnsi" w:hAnsiTheme="minorHAnsi" w:cstheme="minorHAnsi"/>
                <w:b/>
              </w:rPr>
            </w:pPr>
          </w:p>
        </w:tc>
        <w:tc>
          <w:tcPr>
            <w:tcW w:w="1274" w:type="pct"/>
            <w:vMerge/>
            <w:shd w:val="clear" w:color="auto" w:fill="D9D9D9" w:themeFill="background1" w:themeFillShade="D9"/>
            <w:vAlign w:val="center"/>
          </w:tcPr>
          <w:p w14:paraId="2A900382" w14:textId="77777777" w:rsidR="00A56221" w:rsidRPr="00911AB6" w:rsidRDefault="00A56221" w:rsidP="00C35D27">
            <w:pPr>
              <w:jc w:val="center"/>
              <w:rPr>
                <w:rFonts w:asciiTheme="minorHAnsi" w:hAnsiTheme="minorHAnsi" w:cstheme="minorHAnsi"/>
                <w:b/>
              </w:rPr>
            </w:pPr>
          </w:p>
        </w:tc>
        <w:tc>
          <w:tcPr>
            <w:tcW w:w="1374" w:type="pct"/>
            <w:vMerge/>
            <w:shd w:val="clear" w:color="auto" w:fill="D9D9D9" w:themeFill="background1" w:themeFillShade="D9"/>
            <w:vAlign w:val="center"/>
          </w:tcPr>
          <w:p w14:paraId="71E34925" w14:textId="77777777" w:rsidR="00A56221" w:rsidRPr="00911AB6" w:rsidRDefault="00A56221" w:rsidP="00C35D27">
            <w:pPr>
              <w:jc w:val="center"/>
              <w:rPr>
                <w:rFonts w:asciiTheme="minorHAnsi" w:hAnsiTheme="minorHAnsi" w:cstheme="minorHAnsi"/>
                <w:b/>
              </w:rPr>
            </w:pPr>
          </w:p>
        </w:tc>
        <w:tc>
          <w:tcPr>
            <w:tcW w:w="181" w:type="pct"/>
            <w:shd w:val="clear" w:color="auto" w:fill="D9D9D9" w:themeFill="background1" w:themeFillShade="D9"/>
          </w:tcPr>
          <w:p w14:paraId="377A161D" w14:textId="77777777" w:rsidR="00A56221" w:rsidRPr="009E7630" w:rsidRDefault="00A56221"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S</w:t>
            </w:r>
          </w:p>
        </w:tc>
        <w:tc>
          <w:tcPr>
            <w:tcW w:w="197" w:type="pct"/>
            <w:shd w:val="clear" w:color="auto" w:fill="D9D9D9" w:themeFill="background1" w:themeFillShade="D9"/>
          </w:tcPr>
          <w:p w14:paraId="61AF322C" w14:textId="77777777" w:rsidR="00A56221" w:rsidRPr="009E7630" w:rsidRDefault="00A56221"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M</w:t>
            </w:r>
          </w:p>
        </w:tc>
        <w:tc>
          <w:tcPr>
            <w:tcW w:w="181" w:type="pct"/>
            <w:shd w:val="clear" w:color="auto" w:fill="D9D9D9" w:themeFill="background1" w:themeFillShade="D9"/>
          </w:tcPr>
          <w:p w14:paraId="1924A172" w14:textId="77777777" w:rsidR="00A56221" w:rsidRPr="009E7630" w:rsidRDefault="00A56221"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A</w:t>
            </w:r>
          </w:p>
        </w:tc>
        <w:tc>
          <w:tcPr>
            <w:tcW w:w="185" w:type="pct"/>
            <w:shd w:val="clear" w:color="auto" w:fill="D9D9D9" w:themeFill="background1" w:themeFillShade="D9"/>
          </w:tcPr>
          <w:p w14:paraId="2D5255A0" w14:textId="77777777" w:rsidR="00A56221" w:rsidRPr="009E7630" w:rsidRDefault="00A56221"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R</w:t>
            </w:r>
          </w:p>
        </w:tc>
        <w:tc>
          <w:tcPr>
            <w:tcW w:w="181" w:type="pct"/>
            <w:shd w:val="clear" w:color="auto" w:fill="D9D9D9" w:themeFill="background1" w:themeFillShade="D9"/>
          </w:tcPr>
          <w:p w14:paraId="4AABB257" w14:textId="77777777" w:rsidR="00A56221" w:rsidRPr="009E7630" w:rsidRDefault="00A56221" w:rsidP="00C35D27">
            <w:pPr>
              <w:jc w:val="center"/>
              <w:rPr>
                <w:rFonts w:asciiTheme="minorHAnsi" w:hAnsiTheme="minorHAnsi" w:cstheme="minorHAnsi"/>
                <w:b/>
                <w:iCs/>
                <w:sz w:val="20"/>
                <w:szCs w:val="20"/>
              </w:rPr>
            </w:pPr>
            <w:r w:rsidRPr="009E7630">
              <w:rPr>
                <w:rFonts w:asciiTheme="minorHAnsi" w:hAnsiTheme="minorHAnsi" w:cstheme="minorHAnsi"/>
                <w:b/>
                <w:iCs/>
                <w:sz w:val="20"/>
                <w:szCs w:val="20"/>
              </w:rPr>
              <w:t>T</w:t>
            </w:r>
          </w:p>
        </w:tc>
      </w:tr>
      <w:tr w:rsidR="00A56221" w:rsidRPr="00911AB6" w14:paraId="77FBFFAC" w14:textId="77777777" w:rsidTr="00F44527">
        <w:tc>
          <w:tcPr>
            <w:tcW w:w="5000" w:type="pct"/>
            <w:gridSpan w:val="9"/>
            <w:shd w:val="clear" w:color="auto" w:fill="auto"/>
          </w:tcPr>
          <w:p w14:paraId="3CF401F6" w14:textId="592BF196" w:rsidR="00A56221" w:rsidRPr="000D03CE" w:rsidRDefault="00A56221" w:rsidP="00F44527">
            <w:pPr>
              <w:pStyle w:val="Default"/>
              <w:rPr>
                <w:rFonts w:asciiTheme="minorHAnsi" w:hAnsiTheme="minorHAnsi" w:cstheme="minorHAnsi"/>
                <w:bCs/>
              </w:rPr>
            </w:pPr>
            <w:r w:rsidRPr="00911AB6">
              <w:rPr>
                <w:rFonts w:asciiTheme="minorHAnsi" w:hAnsiTheme="minorHAnsi" w:cstheme="minorHAnsi"/>
                <w:b/>
                <w:bCs/>
                <w:sz w:val="20"/>
                <w:szCs w:val="20"/>
              </w:rPr>
              <w:t>Outcome 3</w:t>
            </w:r>
            <w:r>
              <w:rPr>
                <w:rFonts w:asciiTheme="minorHAnsi" w:hAnsiTheme="minorHAnsi" w:cstheme="minorHAnsi"/>
                <w:b/>
                <w:bCs/>
                <w:sz w:val="20"/>
                <w:szCs w:val="20"/>
              </w:rPr>
              <w:t xml:space="preserve">: </w:t>
            </w:r>
            <w:r w:rsidRPr="00F44527">
              <w:rPr>
                <w:rFonts w:asciiTheme="minorHAnsi" w:hAnsiTheme="minorHAnsi" w:cstheme="minorHAnsi"/>
                <w:b/>
                <w:bCs/>
                <w:sz w:val="20"/>
                <w:szCs w:val="20"/>
              </w:rPr>
              <w:t>By the end of the project period necessary financial support/incentive mechanisms are in place to increase investment in low emission transport systems and support services</w:t>
            </w:r>
          </w:p>
        </w:tc>
      </w:tr>
      <w:tr w:rsidR="00A56221" w:rsidRPr="00911AB6" w14:paraId="0BC02B6E" w14:textId="094F0D46" w:rsidTr="00F44527">
        <w:tc>
          <w:tcPr>
            <w:tcW w:w="887" w:type="pct"/>
            <w:shd w:val="clear" w:color="auto" w:fill="auto"/>
          </w:tcPr>
          <w:p w14:paraId="69E2558A" w14:textId="77777777" w:rsidR="00A56221" w:rsidRPr="00911AB6" w:rsidRDefault="00A56221"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Number of new EV purchases enabled by the project </w:t>
            </w:r>
          </w:p>
          <w:p w14:paraId="2AF891BC" w14:textId="77777777" w:rsidR="00A56221" w:rsidRPr="00911AB6" w:rsidRDefault="00A56221"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[12th FYP] Number of electric vehicles registered </w:t>
            </w:r>
          </w:p>
          <w:p w14:paraId="1CFBA3C7" w14:textId="77777777" w:rsidR="00A56221" w:rsidRPr="00911AB6" w:rsidRDefault="00A56221"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[CPD draft 2.3.3] Zero or low emissions vehicles uptake </w:t>
            </w:r>
          </w:p>
        </w:tc>
        <w:tc>
          <w:tcPr>
            <w:tcW w:w="539" w:type="pct"/>
            <w:shd w:val="clear" w:color="auto" w:fill="auto"/>
          </w:tcPr>
          <w:p w14:paraId="7CC6D1E5" w14:textId="77777777" w:rsidR="00A56221" w:rsidRPr="00911AB6" w:rsidRDefault="00A56221" w:rsidP="00974402">
            <w:pPr>
              <w:pStyle w:val="Default"/>
              <w:jc w:val="center"/>
              <w:rPr>
                <w:rFonts w:asciiTheme="minorHAnsi" w:hAnsiTheme="minorHAnsi" w:cstheme="minorHAnsi"/>
                <w:sz w:val="20"/>
                <w:szCs w:val="20"/>
              </w:rPr>
            </w:pPr>
            <w:r w:rsidRPr="00911AB6">
              <w:rPr>
                <w:rFonts w:asciiTheme="minorHAnsi" w:hAnsiTheme="minorHAnsi" w:cstheme="minorHAnsi"/>
                <w:sz w:val="20"/>
                <w:szCs w:val="20"/>
              </w:rPr>
              <w:t xml:space="preserve">N/a </w:t>
            </w:r>
          </w:p>
          <w:p w14:paraId="726F3EC4" w14:textId="77777777" w:rsidR="00A56221" w:rsidRPr="00911AB6" w:rsidRDefault="00A56221" w:rsidP="00974402">
            <w:pPr>
              <w:jc w:val="center"/>
              <w:rPr>
                <w:rFonts w:asciiTheme="minorHAnsi" w:hAnsiTheme="minorHAnsi" w:cstheme="minorHAnsi"/>
                <w:b/>
                <w:sz w:val="20"/>
                <w:szCs w:val="20"/>
              </w:rPr>
            </w:pPr>
          </w:p>
        </w:tc>
        <w:tc>
          <w:tcPr>
            <w:tcW w:w="1274" w:type="pct"/>
          </w:tcPr>
          <w:p w14:paraId="7DF82CB3" w14:textId="77777777" w:rsidR="00A56221" w:rsidRPr="00911AB6" w:rsidRDefault="00A56221"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100 </w:t>
            </w:r>
          </w:p>
          <w:p w14:paraId="34D7CC75" w14:textId="77777777" w:rsidR="00A56221" w:rsidRPr="00911AB6" w:rsidRDefault="00A56221" w:rsidP="0008611D">
            <w:pPr>
              <w:pStyle w:val="Default"/>
              <w:rPr>
                <w:rFonts w:asciiTheme="minorHAnsi" w:hAnsiTheme="minorHAnsi" w:cstheme="minorHAnsi"/>
                <w:sz w:val="20"/>
                <w:szCs w:val="20"/>
              </w:rPr>
            </w:pPr>
          </w:p>
        </w:tc>
        <w:tc>
          <w:tcPr>
            <w:tcW w:w="1374" w:type="pct"/>
            <w:shd w:val="clear" w:color="auto" w:fill="auto"/>
          </w:tcPr>
          <w:p w14:paraId="55CB810A" w14:textId="7E9E580D" w:rsidR="00A56221" w:rsidRPr="00911AB6" w:rsidRDefault="00A56221" w:rsidP="0008611D">
            <w:pPr>
              <w:pStyle w:val="Default"/>
              <w:rPr>
                <w:rFonts w:asciiTheme="minorHAnsi" w:hAnsiTheme="minorHAnsi" w:cstheme="minorHAnsi"/>
                <w:sz w:val="20"/>
                <w:szCs w:val="20"/>
              </w:rPr>
            </w:pPr>
            <w:r w:rsidRPr="00911AB6">
              <w:rPr>
                <w:rFonts w:asciiTheme="minorHAnsi" w:hAnsiTheme="minorHAnsi" w:cstheme="minorHAnsi"/>
                <w:sz w:val="20"/>
                <w:szCs w:val="20"/>
              </w:rPr>
              <w:t>300</w:t>
            </w:r>
          </w:p>
          <w:p w14:paraId="7B2242FB" w14:textId="77777777" w:rsidR="00A56221" w:rsidRPr="00911AB6" w:rsidRDefault="00A56221" w:rsidP="0008611D">
            <w:pPr>
              <w:pStyle w:val="Default"/>
              <w:rPr>
                <w:rFonts w:asciiTheme="minorHAnsi" w:hAnsiTheme="minorHAnsi" w:cstheme="minorHAnsi"/>
                <w:sz w:val="20"/>
                <w:szCs w:val="20"/>
              </w:rPr>
            </w:pPr>
          </w:p>
        </w:tc>
        <w:tc>
          <w:tcPr>
            <w:tcW w:w="181" w:type="pct"/>
            <w:shd w:val="clear" w:color="auto" w:fill="FFFF00"/>
          </w:tcPr>
          <w:p w14:paraId="0E8BF528" w14:textId="5B68C3B2" w:rsidR="00A56221" w:rsidRPr="000D03CE" w:rsidRDefault="00A56221" w:rsidP="0008611D">
            <w:pPr>
              <w:rPr>
                <w:rFonts w:asciiTheme="minorHAnsi" w:hAnsiTheme="minorHAnsi" w:cstheme="minorHAnsi"/>
                <w:bCs/>
              </w:rPr>
            </w:pPr>
            <w:r>
              <w:rPr>
                <w:rFonts w:asciiTheme="minorHAnsi" w:hAnsiTheme="minorHAnsi" w:cstheme="minorHAnsi"/>
                <w:bCs/>
              </w:rPr>
              <w:t>?</w:t>
            </w:r>
          </w:p>
        </w:tc>
        <w:tc>
          <w:tcPr>
            <w:tcW w:w="197" w:type="pct"/>
            <w:shd w:val="clear" w:color="auto" w:fill="92D050"/>
          </w:tcPr>
          <w:p w14:paraId="2A48B1A9" w14:textId="5D287029" w:rsidR="00A56221" w:rsidRPr="000D03CE" w:rsidRDefault="00A56221" w:rsidP="0008611D">
            <w:pPr>
              <w:rPr>
                <w:rFonts w:asciiTheme="minorHAnsi" w:hAnsiTheme="minorHAnsi" w:cstheme="minorHAnsi"/>
                <w:bCs/>
              </w:rPr>
            </w:pPr>
            <w:r>
              <w:rPr>
                <w:rFonts w:asciiTheme="minorHAnsi" w:hAnsiTheme="minorHAnsi" w:cstheme="minorHAnsi"/>
                <w:bCs/>
              </w:rPr>
              <w:t>Y</w:t>
            </w:r>
          </w:p>
        </w:tc>
        <w:tc>
          <w:tcPr>
            <w:tcW w:w="181" w:type="pct"/>
            <w:shd w:val="clear" w:color="auto" w:fill="92D050"/>
          </w:tcPr>
          <w:p w14:paraId="41D467BA" w14:textId="7363AF55" w:rsidR="00A56221" w:rsidRPr="000D03CE" w:rsidRDefault="00A56221" w:rsidP="0008611D">
            <w:pPr>
              <w:rPr>
                <w:rFonts w:asciiTheme="minorHAnsi" w:hAnsiTheme="minorHAnsi" w:cstheme="minorHAnsi"/>
                <w:bCs/>
              </w:rPr>
            </w:pPr>
            <w:r>
              <w:rPr>
                <w:rFonts w:asciiTheme="minorHAnsi" w:hAnsiTheme="minorHAnsi" w:cstheme="minorHAnsi"/>
                <w:bCs/>
              </w:rPr>
              <w:t>Y</w:t>
            </w:r>
          </w:p>
        </w:tc>
        <w:tc>
          <w:tcPr>
            <w:tcW w:w="185" w:type="pct"/>
            <w:shd w:val="clear" w:color="auto" w:fill="FFFF00"/>
          </w:tcPr>
          <w:p w14:paraId="0C9C216A" w14:textId="02CC91EF" w:rsidR="00A56221" w:rsidRPr="000D03CE" w:rsidRDefault="00161C77" w:rsidP="0008611D">
            <w:pPr>
              <w:rPr>
                <w:rFonts w:asciiTheme="minorHAnsi" w:hAnsiTheme="minorHAnsi" w:cstheme="minorHAnsi"/>
                <w:bCs/>
              </w:rPr>
            </w:pPr>
            <w:r>
              <w:rPr>
                <w:rFonts w:asciiTheme="minorHAnsi" w:hAnsiTheme="minorHAnsi" w:cstheme="minorHAnsi"/>
                <w:bCs/>
              </w:rPr>
              <w:t>?</w:t>
            </w:r>
          </w:p>
        </w:tc>
        <w:tc>
          <w:tcPr>
            <w:tcW w:w="181" w:type="pct"/>
            <w:shd w:val="clear" w:color="auto" w:fill="92D050"/>
          </w:tcPr>
          <w:p w14:paraId="38BCE3C3" w14:textId="0390D9C3" w:rsidR="00A56221" w:rsidRPr="000D03CE" w:rsidRDefault="00A56221" w:rsidP="0008611D">
            <w:pPr>
              <w:rPr>
                <w:rFonts w:asciiTheme="minorHAnsi" w:hAnsiTheme="minorHAnsi" w:cstheme="minorHAnsi"/>
                <w:bCs/>
              </w:rPr>
            </w:pPr>
            <w:r>
              <w:rPr>
                <w:rFonts w:asciiTheme="minorHAnsi" w:hAnsiTheme="minorHAnsi" w:cstheme="minorHAnsi"/>
                <w:bCs/>
              </w:rPr>
              <w:t>Y</w:t>
            </w:r>
          </w:p>
        </w:tc>
      </w:tr>
      <w:tr w:rsidR="00A56221" w:rsidRPr="00911AB6" w14:paraId="39BBFD44" w14:textId="417A858F" w:rsidTr="00727936">
        <w:tc>
          <w:tcPr>
            <w:tcW w:w="887" w:type="pct"/>
            <w:shd w:val="clear" w:color="auto" w:fill="auto"/>
          </w:tcPr>
          <w:p w14:paraId="7BAB09D1" w14:textId="77777777" w:rsidR="00A56221" w:rsidRPr="00911AB6" w:rsidRDefault="00A56221"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Status of the financial support mechanism to promote LEV investment </w:t>
            </w:r>
          </w:p>
          <w:p w14:paraId="6BA4963A" w14:textId="77777777" w:rsidR="00A56221" w:rsidRPr="00911AB6" w:rsidRDefault="00A56221" w:rsidP="00705AD4">
            <w:pPr>
              <w:pStyle w:val="Default"/>
              <w:rPr>
                <w:rFonts w:asciiTheme="minorHAnsi" w:eastAsiaTheme="minorHAnsi" w:hAnsiTheme="minorHAnsi" w:cstheme="minorHAnsi"/>
                <w:sz w:val="20"/>
                <w:szCs w:val="20"/>
                <w:lang w:eastAsia="en-US"/>
              </w:rPr>
            </w:pPr>
          </w:p>
        </w:tc>
        <w:tc>
          <w:tcPr>
            <w:tcW w:w="539" w:type="pct"/>
            <w:shd w:val="clear" w:color="auto" w:fill="auto"/>
          </w:tcPr>
          <w:p w14:paraId="2424204A" w14:textId="77777777" w:rsidR="00A56221" w:rsidRPr="00911AB6" w:rsidRDefault="00A56221" w:rsidP="00974402">
            <w:pPr>
              <w:pStyle w:val="Default"/>
              <w:jc w:val="center"/>
              <w:rPr>
                <w:rFonts w:asciiTheme="minorHAnsi" w:hAnsiTheme="minorHAnsi" w:cstheme="minorHAnsi"/>
                <w:sz w:val="20"/>
                <w:szCs w:val="20"/>
              </w:rPr>
            </w:pPr>
            <w:r w:rsidRPr="00911AB6">
              <w:rPr>
                <w:rFonts w:asciiTheme="minorHAnsi" w:hAnsiTheme="minorHAnsi" w:cstheme="minorHAnsi"/>
                <w:sz w:val="20"/>
                <w:szCs w:val="20"/>
              </w:rPr>
              <w:t xml:space="preserve">N/a </w:t>
            </w:r>
          </w:p>
          <w:p w14:paraId="18F77C0B" w14:textId="77777777" w:rsidR="00A56221" w:rsidRPr="00911AB6" w:rsidRDefault="00A56221" w:rsidP="00974402">
            <w:pPr>
              <w:jc w:val="center"/>
              <w:rPr>
                <w:rFonts w:asciiTheme="minorHAnsi" w:hAnsiTheme="minorHAnsi" w:cstheme="minorHAnsi"/>
                <w:b/>
                <w:sz w:val="20"/>
                <w:szCs w:val="20"/>
              </w:rPr>
            </w:pPr>
          </w:p>
        </w:tc>
        <w:tc>
          <w:tcPr>
            <w:tcW w:w="1274" w:type="pct"/>
          </w:tcPr>
          <w:p w14:paraId="692A994D" w14:textId="77777777" w:rsidR="00A56221" w:rsidRPr="00911AB6" w:rsidRDefault="00A56221"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Financial support mechanism piloted with GEF support </w:t>
            </w:r>
          </w:p>
          <w:p w14:paraId="22481F41" w14:textId="77777777" w:rsidR="00A56221" w:rsidRPr="00911AB6" w:rsidRDefault="00A56221" w:rsidP="0008611D">
            <w:pPr>
              <w:pStyle w:val="Default"/>
              <w:rPr>
                <w:rFonts w:asciiTheme="minorHAnsi" w:hAnsiTheme="minorHAnsi" w:cstheme="minorHAnsi"/>
                <w:sz w:val="20"/>
                <w:szCs w:val="20"/>
              </w:rPr>
            </w:pPr>
          </w:p>
        </w:tc>
        <w:tc>
          <w:tcPr>
            <w:tcW w:w="1374" w:type="pct"/>
            <w:shd w:val="clear" w:color="auto" w:fill="auto"/>
          </w:tcPr>
          <w:p w14:paraId="43E3B2E4" w14:textId="77777777" w:rsidR="00A56221" w:rsidRPr="00911AB6" w:rsidRDefault="00A56221"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Financial support mechanism is operational on sustainable basis with the level of investment support reflecting changes in market development (gradual decrease) </w:t>
            </w:r>
          </w:p>
          <w:p w14:paraId="1152AA1A" w14:textId="77777777" w:rsidR="00A56221" w:rsidRPr="00911AB6" w:rsidRDefault="00A56221" w:rsidP="0008611D">
            <w:pPr>
              <w:pStyle w:val="Default"/>
              <w:rPr>
                <w:rFonts w:asciiTheme="minorHAnsi" w:eastAsiaTheme="minorHAnsi" w:hAnsiTheme="minorHAnsi" w:cstheme="minorHAnsi"/>
                <w:sz w:val="20"/>
                <w:szCs w:val="20"/>
                <w:lang w:eastAsia="en-US"/>
              </w:rPr>
            </w:pPr>
          </w:p>
        </w:tc>
        <w:tc>
          <w:tcPr>
            <w:tcW w:w="181" w:type="pct"/>
            <w:shd w:val="clear" w:color="auto" w:fill="92D050"/>
          </w:tcPr>
          <w:p w14:paraId="6512E569" w14:textId="66FEC6A2" w:rsidR="00A56221" w:rsidRPr="000D03CE" w:rsidRDefault="00A56221" w:rsidP="0008611D">
            <w:pPr>
              <w:rPr>
                <w:rFonts w:asciiTheme="minorHAnsi" w:hAnsiTheme="minorHAnsi" w:cstheme="minorHAnsi"/>
                <w:bCs/>
              </w:rPr>
            </w:pPr>
            <w:r>
              <w:rPr>
                <w:rFonts w:asciiTheme="minorHAnsi" w:hAnsiTheme="minorHAnsi" w:cstheme="minorHAnsi"/>
                <w:bCs/>
              </w:rPr>
              <w:t>Y</w:t>
            </w:r>
          </w:p>
        </w:tc>
        <w:tc>
          <w:tcPr>
            <w:tcW w:w="197" w:type="pct"/>
            <w:shd w:val="clear" w:color="auto" w:fill="92D050"/>
          </w:tcPr>
          <w:p w14:paraId="20F7DD8A" w14:textId="571728EA" w:rsidR="00A56221" w:rsidRPr="000D03CE" w:rsidRDefault="00A56221" w:rsidP="0008611D">
            <w:pPr>
              <w:rPr>
                <w:rFonts w:asciiTheme="minorHAnsi" w:hAnsiTheme="minorHAnsi" w:cstheme="minorHAnsi"/>
                <w:bCs/>
              </w:rPr>
            </w:pPr>
            <w:r>
              <w:rPr>
                <w:rFonts w:asciiTheme="minorHAnsi" w:hAnsiTheme="minorHAnsi" w:cstheme="minorHAnsi"/>
                <w:bCs/>
              </w:rPr>
              <w:t>Y</w:t>
            </w:r>
          </w:p>
        </w:tc>
        <w:tc>
          <w:tcPr>
            <w:tcW w:w="181" w:type="pct"/>
            <w:shd w:val="clear" w:color="auto" w:fill="92D050"/>
          </w:tcPr>
          <w:p w14:paraId="5FFABC4A" w14:textId="2E8980B6" w:rsidR="00A56221" w:rsidRPr="000D03CE" w:rsidRDefault="00A56221" w:rsidP="0008611D">
            <w:pPr>
              <w:rPr>
                <w:rFonts w:asciiTheme="minorHAnsi" w:hAnsiTheme="minorHAnsi" w:cstheme="minorHAnsi"/>
                <w:bCs/>
              </w:rPr>
            </w:pPr>
            <w:r>
              <w:rPr>
                <w:rFonts w:asciiTheme="minorHAnsi" w:hAnsiTheme="minorHAnsi" w:cstheme="minorHAnsi"/>
                <w:bCs/>
              </w:rPr>
              <w:t>Y</w:t>
            </w:r>
          </w:p>
        </w:tc>
        <w:tc>
          <w:tcPr>
            <w:tcW w:w="185" w:type="pct"/>
            <w:shd w:val="clear" w:color="auto" w:fill="92D050"/>
          </w:tcPr>
          <w:p w14:paraId="311655D3" w14:textId="6C1B8894" w:rsidR="00A56221" w:rsidRPr="000D03CE" w:rsidRDefault="00A56221" w:rsidP="0008611D">
            <w:pPr>
              <w:rPr>
                <w:rFonts w:asciiTheme="minorHAnsi" w:hAnsiTheme="minorHAnsi" w:cstheme="minorHAnsi"/>
                <w:bCs/>
              </w:rPr>
            </w:pPr>
            <w:r>
              <w:rPr>
                <w:rFonts w:asciiTheme="minorHAnsi" w:hAnsiTheme="minorHAnsi" w:cstheme="minorHAnsi"/>
                <w:bCs/>
              </w:rPr>
              <w:t>Y</w:t>
            </w:r>
          </w:p>
        </w:tc>
        <w:tc>
          <w:tcPr>
            <w:tcW w:w="181" w:type="pct"/>
            <w:shd w:val="clear" w:color="auto" w:fill="92D050"/>
          </w:tcPr>
          <w:p w14:paraId="14629100" w14:textId="77537406" w:rsidR="00A56221" w:rsidRPr="000D03CE" w:rsidRDefault="00A56221" w:rsidP="0008611D">
            <w:pPr>
              <w:rPr>
                <w:rFonts w:asciiTheme="minorHAnsi" w:hAnsiTheme="minorHAnsi" w:cstheme="minorHAnsi"/>
                <w:bCs/>
              </w:rPr>
            </w:pPr>
            <w:r>
              <w:rPr>
                <w:rFonts w:asciiTheme="minorHAnsi" w:hAnsiTheme="minorHAnsi" w:cstheme="minorHAnsi"/>
                <w:bCs/>
              </w:rPr>
              <w:t>Y</w:t>
            </w:r>
          </w:p>
        </w:tc>
      </w:tr>
      <w:tr w:rsidR="00A56221" w:rsidRPr="00911AB6" w14:paraId="0DEDE340" w14:textId="24615C82" w:rsidTr="00727936">
        <w:tc>
          <w:tcPr>
            <w:tcW w:w="887" w:type="pct"/>
            <w:shd w:val="clear" w:color="auto" w:fill="auto"/>
          </w:tcPr>
          <w:p w14:paraId="3D53DBB5" w14:textId="77777777" w:rsidR="00A56221" w:rsidRPr="00911AB6" w:rsidRDefault="00A56221" w:rsidP="00705AD4">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Leveraged investment in EV and support infrastructure enabled </w:t>
            </w:r>
          </w:p>
          <w:p w14:paraId="55209448" w14:textId="77777777" w:rsidR="00A56221" w:rsidRPr="00911AB6" w:rsidRDefault="00A56221" w:rsidP="00705AD4">
            <w:pPr>
              <w:pStyle w:val="Default"/>
              <w:rPr>
                <w:rFonts w:asciiTheme="minorHAnsi" w:eastAsiaTheme="minorHAnsi" w:hAnsiTheme="minorHAnsi" w:cstheme="minorHAnsi"/>
                <w:sz w:val="20"/>
                <w:szCs w:val="20"/>
                <w:lang w:eastAsia="en-US"/>
              </w:rPr>
            </w:pPr>
          </w:p>
        </w:tc>
        <w:tc>
          <w:tcPr>
            <w:tcW w:w="539" w:type="pct"/>
            <w:shd w:val="clear" w:color="auto" w:fill="auto"/>
          </w:tcPr>
          <w:p w14:paraId="5DE56CB7" w14:textId="77777777" w:rsidR="00A56221" w:rsidRPr="00911AB6" w:rsidRDefault="00A56221" w:rsidP="00974402">
            <w:pPr>
              <w:pStyle w:val="Default"/>
              <w:jc w:val="center"/>
              <w:rPr>
                <w:rFonts w:asciiTheme="minorHAnsi" w:hAnsiTheme="minorHAnsi" w:cstheme="minorHAnsi"/>
                <w:sz w:val="20"/>
                <w:szCs w:val="20"/>
              </w:rPr>
            </w:pPr>
            <w:r w:rsidRPr="00911AB6">
              <w:rPr>
                <w:rFonts w:asciiTheme="minorHAnsi" w:hAnsiTheme="minorHAnsi" w:cstheme="minorHAnsi"/>
                <w:sz w:val="20"/>
                <w:szCs w:val="20"/>
              </w:rPr>
              <w:t xml:space="preserve">N/a </w:t>
            </w:r>
          </w:p>
          <w:p w14:paraId="45888B29" w14:textId="77777777" w:rsidR="00A56221" w:rsidRPr="00911AB6" w:rsidRDefault="00A56221" w:rsidP="00974402">
            <w:pPr>
              <w:pStyle w:val="Default"/>
              <w:jc w:val="center"/>
              <w:rPr>
                <w:rFonts w:asciiTheme="minorHAnsi" w:hAnsiTheme="minorHAnsi" w:cstheme="minorHAnsi"/>
                <w:sz w:val="20"/>
                <w:szCs w:val="20"/>
              </w:rPr>
            </w:pPr>
          </w:p>
        </w:tc>
        <w:tc>
          <w:tcPr>
            <w:tcW w:w="1274" w:type="pct"/>
          </w:tcPr>
          <w:p w14:paraId="5FDC385A" w14:textId="77777777" w:rsidR="00A56221" w:rsidRPr="00911AB6" w:rsidRDefault="00A56221" w:rsidP="0008611D">
            <w:pPr>
              <w:pStyle w:val="Default"/>
              <w:rPr>
                <w:rFonts w:asciiTheme="minorHAnsi" w:hAnsiTheme="minorHAnsi" w:cstheme="minorHAnsi"/>
                <w:sz w:val="20"/>
                <w:szCs w:val="20"/>
              </w:rPr>
            </w:pPr>
            <w:r w:rsidRPr="00911AB6">
              <w:rPr>
                <w:rFonts w:asciiTheme="minorHAnsi" w:hAnsiTheme="minorHAnsi" w:cstheme="minorHAnsi"/>
                <w:sz w:val="20"/>
                <w:szCs w:val="20"/>
              </w:rPr>
              <w:t xml:space="preserve">Private: 2,180,000$ (80% of 100 EVs) </w:t>
            </w:r>
          </w:p>
          <w:p w14:paraId="1E6ACF21" w14:textId="77777777" w:rsidR="00A56221" w:rsidRPr="00911AB6" w:rsidRDefault="00A56221" w:rsidP="0008611D">
            <w:pPr>
              <w:pStyle w:val="Default"/>
              <w:rPr>
                <w:rFonts w:asciiTheme="minorHAnsi" w:hAnsiTheme="minorHAnsi" w:cstheme="minorHAnsi"/>
                <w:sz w:val="20"/>
                <w:szCs w:val="20"/>
              </w:rPr>
            </w:pPr>
            <w:r w:rsidRPr="00911AB6">
              <w:rPr>
                <w:rFonts w:asciiTheme="minorHAnsi" w:hAnsiTheme="minorHAnsi" w:cstheme="minorHAnsi"/>
                <w:sz w:val="20"/>
                <w:szCs w:val="20"/>
              </w:rPr>
              <w:t>Public: 2,700,000 $: (</w:t>
            </w:r>
            <w:proofErr w:type="spellStart"/>
            <w:r w:rsidRPr="00911AB6">
              <w:rPr>
                <w:rFonts w:asciiTheme="minorHAnsi" w:hAnsiTheme="minorHAnsi" w:cstheme="minorHAnsi"/>
                <w:sz w:val="20"/>
                <w:szCs w:val="20"/>
              </w:rPr>
              <w:t>cca</w:t>
            </w:r>
            <w:proofErr w:type="spellEnd"/>
            <w:r w:rsidRPr="00911AB6">
              <w:rPr>
                <w:rFonts w:asciiTheme="minorHAnsi" w:hAnsiTheme="minorHAnsi" w:cstheme="minorHAnsi"/>
                <w:sz w:val="20"/>
                <w:szCs w:val="20"/>
              </w:rPr>
              <w:t xml:space="preserve"> Nu.180.00 million - value of tax incentives/import duty exemption for 100 EVs + at least 11 charging stations) </w:t>
            </w:r>
          </w:p>
        </w:tc>
        <w:tc>
          <w:tcPr>
            <w:tcW w:w="1374" w:type="pct"/>
            <w:shd w:val="clear" w:color="auto" w:fill="auto"/>
          </w:tcPr>
          <w:p w14:paraId="0298F730" w14:textId="77777777" w:rsidR="00A56221" w:rsidRPr="00911AB6" w:rsidRDefault="00A56221"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Private: 6,545,000$ (80% of 300 EVs) </w:t>
            </w:r>
          </w:p>
          <w:p w14:paraId="414FA9E1" w14:textId="77777777" w:rsidR="00A56221" w:rsidRPr="00911AB6" w:rsidRDefault="00A56221" w:rsidP="0008611D">
            <w:pPr>
              <w:pStyle w:val="Default"/>
              <w:rPr>
                <w:rFonts w:asciiTheme="minorHAnsi" w:eastAsiaTheme="minorHAnsi" w:hAnsiTheme="minorHAnsi" w:cstheme="minorHAnsi"/>
                <w:sz w:val="20"/>
                <w:szCs w:val="20"/>
                <w:lang w:eastAsia="en-US"/>
              </w:rPr>
            </w:pPr>
            <w:r w:rsidRPr="00911AB6">
              <w:rPr>
                <w:rFonts w:asciiTheme="minorHAnsi" w:hAnsiTheme="minorHAnsi" w:cstheme="minorHAnsi"/>
                <w:sz w:val="20"/>
                <w:szCs w:val="20"/>
              </w:rPr>
              <w:t xml:space="preserve">Public: 10,300,000$: (Nu.540.00 million - value of tax incentives/import duty exemption for 300 EVs + 45 charging stations) </w:t>
            </w:r>
          </w:p>
        </w:tc>
        <w:tc>
          <w:tcPr>
            <w:tcW w:w="181" w:type="pct"/>
            <w:shd w:val="clear" w:color="auto" w:fill="92D050"/>
          </w:tcPr>
          <w:p w14:paraId="2FC69D28" w14:textId="5796F780" w:rsidR="00A56221" w:rsidRPr="00F44527" w:rsidRDefault="00A56221" w:rsidP="0008611D">
            <w:pPr>
              <w:rPr>
                <w:rFonts w:asciiTheme="minorHAnsi" w:hAnsiTheme="minorHAnsi" w:cstheme="minorHAnsi"/>
                <w:bCs/>
              </w:rPr>
            </w:pPr>
            <w:r w:rsidRPr="00F44527">
              <w:rPr>
                <w:rFonts w:asciiTheme="minorHAnsi" w:hAnsiTheme="minorHAnsi" w:cstheme="minorHAnsi"/>
                <w:bCs/>
              </w:rPr>
              <w:t>Y</w:t>
            </w:r>
          </w:p>
        </w:tc>
        <w:tc>
          <w:tcPr>
            <w:tcW w:w="197" w:type="pct"/>
            <w:shd w:val="clear" w:color="auto" w:fill="92D050"/>
          </w:tcPr>
          <w:p w14:paraId="7187C2DF" w14:textId="55A1C3F0" w:rsidR="00A56221" w:rsidRPr="00F44527" w:rsidRDefault="00A56221" w:rsidP="0008611D">
            <w:pPr>
              <w:rPr>
                <w:rFonts w:asciiTheme="minorHAnsi" w:hAnsiTheme="minorHAnsi" w:cstheme="minorHAnsi"/>
                <w:bCs/>
              </w:rPr>
            </w:pPr>
            <w:r w:rsidRPr="00F44527">
              <w:rPr>
                <w:rFonts w:asciiTheme="minorHAnsi" w:hAnsiTheme="minorHAnsi" w:cstheme="minorHAnsi"/>
                <w:bCs/>
              </w:rPr>
              <w:t>Y</w:t>
            </w:r>
          </w:p>
        </w:tc>
        <w:tc>
          <w:tcPr>
            <w:tcW w:w="181" w:type="pct"/>
            <w:shd w:val="clear" w:color="auto" w:fill="92D050"/>
          </w:tcPr>
          <w:p w14:paraId="004BDFD3" w14:textId="39E6B13E" w:rsidR="00A56221" w:rsidRPr="00F44527" w:rsidRDefault="00A56221" w:rsidP="0008611D">
            <w:pPr>
              <w:rPr>
                <w:rFonts w:asciiTheme="minorHAnsi" w:hAnsiTheme="minorHAnsi" w:cstheme="minorHAnsi"/>
                <w:bCs/>
              </w:rPr>
            </w:pPr>
            <w:r w:rsidRPr="00F44527">
              <w:rPr>
                <w:rFonts w:asciiTheme="minorHAnsi" w:hAnsiTheme="minorHAnsi" w:cstheme="minorHAnsi"/>
                <w:bCs/>
              </w:rPr>
              <w:t>Y</w:t>
            </w:r>
          </w:p>
        </w:tc>
        <w:tc>
          <w:tcPr>
            <w:tcW w:w="185" w:type="pct"/>
            <w:shd w:val="clear" w:color="auto" w:fill="92D050"/>
          </w:tcPr>
          <w:p w14:paraId="79D64A09" w14:textId="622A764E" w:rsidR="00A56221" w:rsidRPr="00F44527" w:rsidRDefault="00A56221" w:rsidP="0008611D">
            <w:pPr>
              <w:rPr>
                <w:rFonts w:asciiTheme="minorHAnsi" w:hAnsiTheme="minorHAnsi" w:cstheme="minorHAnsi"/>
                <w:bCs/>
              </w:rPr>
            </w:pPr>
            <w:r w:rsidRPr="00F44527">
              <w:rPr>
                <w:rFonts w:asciiTheme="minorHAnsi" w:hAnsiTheme="minorHAnsi" w:cstheme="minorHAnsi"/>
                <w:bCs/>
              </w:rPr>
              <w:t>Y</w:t>
            </w:r>
          </w:p>
        </w:tc>
        <w:tc>
          <w:tcPr>
            <w:tcW w:w="181" w:type="pct"/>
            <w:shd w:val="clear" w:color="auto" w:fill="92D050"/>
          </w:tcPr>
          <w:p w14:paraId="4626A0D9" w14:textId="120985ED" w:rsidR="00A56221" w:rsidRPr="00F44527" w:rsidRDefault="00A56221" w:rsidP="0008611D">
            <w:pPr>
              <w:rPr>
                <w:rFonts w:asciiTheme="minorHAnsi" w:hAnsiTheme="minorHAnsi" w:cstheme="minorHAnsi"/>
                <w:bCs/>
              </w:rPr>
            </w:pPr>
            <w:r w:rsidRPr="00F44527">
              <w:rPr>
                <w:rFonts w:asciiTheme="minorHAnsi" w:hAnsiTheme="minorHAnsi" w:cstheme="minorHAnsi"/>
                <w:bCs/>
              </w:rPr>
              <w:t>Y</w:t>
            </w:r>
          </w:p>
        </w:tc>
      </w:tr>
      <w:tr w:rsidR="00727936" w:rsidRPr="00911AB6" w14:paraId="423F4465" w14:textId="77777777" w:rsidTr="00727936">
        <w:tc>
          <w:tcPr>
            <w:tcW w:w="5000" w:type="pct"/>
            <w:gridSpan w:val="9"/>
            <w:shd w:val="clear" w:color="auto" w:fill="auto"/>
          </w:tcPr>
          <w:p w14:paraId="09254169" w14:textId="77777777" w:rsidR="00727936" w:rsidRPr="00AA2868" w:rsidRDefault="00727936" w:rsidP="00727936">
            <w:pPr>
              <w:rPr>
                <w:rFonts w:asciiTheme="minorHAnsi" w:hAnsiTheme="minorHAnsi" w:cstheme="minorHAnsi"/>
                <w:bCs/>
                <w:sz w:val="16"/>
                <w:szCs w:val="16"/>
              </w:rPr>
            </w:pPr>
            <w:r w:rsidRPr="00AA2868">
              <w:rPr>
                <w:rFonts w:asciiTheme="minorHAnsi" w:hAnsiTheme="minorHAnsi" w:cstheme="minorHAnsi"/>
                <w:bCs/>
                <w:sz w:val="16"/>
                <w:szCs w:val="16"/>
              </w:rPr>
              <w:t>SMART: Specific, Measurable, Achievable, Relevant, Time-Bound</w:t>
            </w:r>
          </w:p>
          <w:p w14:paraId="46C9AEAF" w14:textId="754B093F" w:rsidR="00727936" w:rsidRPr="00FF2EC2" w:rsidRDefault="00727936" w:rsidP="00727936">
            <w:pPr>
              <w:rPr>
                <w:rFonts w:asciiTheme="minorHAnsi" w:hAnsiTheme="minorHAnsi" w:cstheme="minorHAnsi"/>
                <w:bCs/>
              </w:rPr>
            </w:pPr>
            <w:r w:rsidRPr="00AA2868">
              <w:rPr>
                <w:rFonts w:asciiTheme="minorHAnsi" w:hAnsiTheme="minorHAnsi" w:cstheme="minorHAnsi"/>
                <w:bCs/>
                <w:sz w:val="16"/>
                <w:szCs w:val="16"/>
              </w:rPr>
              <w:t>Green: SMART criteria compliant</w:t>
            </w:r>
            <w:r>
              <w:rPr>
                <w:rFonts w:asciiTheme="minorHAnsi" w:hAnsiTheme="minorHAnsi" w:cstheme="minorHAnsi"/>
                <w:bCs/>
                <w:sz w:val="16"/>
                <w:szCs w:val="16"/>
              </w:rPr>
              <w:t xml:space="preserve"> (Y)</w:t>
            </w:r>
            <w:r w:rsidRPr="00AA2868">
              <w:rPr>
                <w:rFonts w:asciiTheme="minorHAnsi" w:hAnsiTheme="minorHAnsi" w:cstheme="minorHAnsi"/>
                <w:bCs/>
                <w:sz w:val="16"/>
                <w:szCs w:val="16"/>
              </w:rPr>
              <w:t>; Yellow: questionably compliant with SMART criteria</w:t>
            </w:r>
            <w:r>
              <w:rPr>
                <w:rFonts w:asciiTheme="minorHAnsi" w:hAnsiTheme="minorHAnsi" w:cstheme="minorHAnsi"/>
                <w:bCs/>
                <w:sz w:val="16"/>
                <w:szCs w:val="16"/>
              </w:rPr>
              <w:t xml:space="preserve"> (?)</w:t>
            </w:r>
            <w:r w:rsidRPr="00AA2868">
              <w:rPr>
                <w:rFonts w:asciiTheme="minorHAnsi" w:hAnsiTheme="minorHAnsi" w:cstheme="minorHAnsi"/>
                <w:bCs/>
                <w:sz w:val="16"/>
                <w:szCs w:val="16"/>
              </w:rPr>
              <w:t>; Red: not compliant with SMART criteria</w:t>
            </w:r>
            <w:r>
              <w:rPr>
                <w:rFonts w:asciiTheme="minorHAnsi" w:hAnsiTheme="minorHAnsi" w:cstheme="minorHAnsi"/>
                <w:bCs/>
                <w:sz w:val="16"/>
                <w:szCs w:val="16"/>
              </w:rPr>
              <w:t xml:space="preserve"> (N)</w:t>
            </w:r>
          </w:p>
        </w:tc>
      </w:tr>
    </w:tbl>
    <w:bookmarkEnd w:id="37"/>
    <w:p w14:paraId="2E0B479C" w14:textId="6CC762D3" w:rsidR="006E3976" w:rsidRDefault="005176A5" w:rsidP="006E3976">
      <w:pPr>
        <w:pStyle w:val="BodyText"/>
        <w:spacing w:before="240"/>
        <w:rPr>
          <w:rFonts w:ascii="Arial" w:hAnsi="Arial"/>
          <w:sz w:val="20"/>
        </w:rPr>
      </w:pPr>
      <w:r w:rsidRPr="00F44527">
        <w:rPr>
          <w:rFonts w:ascii="Arial" w:hAnsi="Arial"/>
          <w:sz w:val="20"/>
        </w:rPr>
        <w:lastRenderedPageBreak/>
        <w:t>The 1st indicator is related to number of EV purchase</w:t>
      </w:r>
      <w:r w:rsidR="00161C77">
        <w:rPr>
          <w:rFonts w:ascii="Arial" w:hAnsi="Arial"/>
          <w:sz w:val="20"/>
        </w:rPr>
        <w:t>s</w:t>
      </w:r>
      <w:r w:rsidRPr="00F44527">
        <w:rPr>
          <w:rFonts w:ascii="Arial" w:hAnsi="Arial"/>
          <w:sz w:val="20"/>
        </w:rPr>
        <w:t xml:space="preserve"> enabled by the project.</w:t>
      </w:r>
      <w:r w:rsidR="00161C77">
        <w:rPr>
          <w:rFonts w:ascii="Arial" w:hAnsi="Arial"/>
          <w:sz w:val="20"/>
        </w:rPr>
        <w:t xml:space="preserve"> The end of project target of 300 EVs is again an output</w:t>
      </w:r>
      <w:r w:rsidR="00727936">
        <w:rPr>
          <w:rFonts w:ascii="Arial" w:hAnsi="Arial"/>
          <w:sz w:val="20"/>
        </w:rPr>
        <w:t xml:space="preserve"> a</w:t>
      </w:r>
      <w:r w:rsidR="001A7FA4">
        <w:rPr>
          <w:rFonts w:ascii="Arial" w:hAnsi="Arial"/>
          <w:sz w:val="20"/>
        </w:rPr>
        <w:t>nd</w:t>
      </w:r>
      <w:r w:rsidR="00727936">
        <w:rPr>
          <w:rFonts w:ascii="Arial" w:hAnsi="Arial"/>
          <w:sz w:val="20"/>
        </w:rPr>
        <w:t xml:space="preserve"> more relevant target would have been the impact of the deployment of the 300 EVs in terms of economic gain for the taxi drivers or GHG emission reduction similar to indicated in the project objective. </w:t>
      </w:r>
    </w:p>
    <w:p w14:paraId="3EA56F31" w14:textId="77777777" w:rsidR="002778D6" w:rsidRDefault="002778D6" w:rsidP="002778D6">
      <w:pPr>
        <w:pStyle w:val="Heading3"/>
        <w:spacing w:before="240"/>
      </w:pPr>
      <w:bookmarkStart w:id="38" w:name="_Toc57816513"/>
      <w:r w:rsidRPr="006E3976">
        <w:t>Gender Mainstreaming and Social Inclusion Analysis</w:t>
      </w:r>
      <w:bookmarkEnd w:id="38"/>
    </w:p>
    <w:p w14:paraId="6BA7780D" w14:textId="77777777" w:rsidR="002778D6" w:rsidRDefault="002778D6" w:rsidP="002778D6">
      <w:pPr>
        <w:autoSpaceDE w:val="0"/>
        <w:autoSpaceDN w:val="0"/>
        <w:adjustRightInd w:val="0"/>
        <w:spacing w:after="0"/>
        <w:jc w:val="both"/>
      </w:pPr>
      <w:r w:rsidRPr="006E3976">
        <w:t xml:space="preserve">The UNDP social and environmental screening process (SESP) was carried out as part of the project preparation phase, and the results annexed to the project document. The SESP concluded that the project is rated as </w:t>
      </w:r>
      <w:r>
        <w:t>moderate</w:t>
      </w:r>
      <w:r w:rsidRPr="006E3976">
        <w:t xml:space="preserve"> risk,</w:t>
      </w:r>
      <w:r>
        <w:t xml:space="preserve"> </w:t>
      </w:r>
      <w:r w:rsidRPr="006E3976">
        <w:t xml:space="preserve">based on (1) </w:t>
      </w:r>
      <w:r w:rsidRPr="00360DA3">
        <w:t>The improper management and disposal of EV batteries could harm community health, through exposure to toxic and other chemicals</w:t>
      </w:r>
      <w:r>
        <w:t xml:space="preserve">, </w:t>
      </w:r>
      <w:r w:rsidRPr="006E3976">
        <w:t xml:space="preserve">(2) </w:t>
      </w:r>
      <w:r w:rsidRPr="00360DA3">
        <w:t>Inappropriate location of charging stations without due environmental consideration could lead to adverse impacts to habitats</w:t>
      </w:r>
      <w:r>
        <w:t xml:space="preserve">; and (3) </w:t>
      </w:r>
      <w:r w:rsidRPr="00360DA3">
        <w:t>Limited women drivers and lack of equitable opportunities for women in transport sector could mean that the project reproduces those discriminations</w:t>
      </w:r>
      <w:r w:rsidRPr="006E3976">
        <w:t>, were</w:t>
      </w:r>
      <w:r>
        <w:t xml:space="preserve"> </w:t>
      </w:r>
      <w:r w:rsidRPr="006E3976">
        <w:t xml:space="preserve">characterized as MODERATE: </w:t>
      </w:r>
      <w:r>
        <w:t>risk to g</w:t>
      </w:r>
      <w:r w:rsidRPr="00360DA3">
        <w:t xml:space="preserve">ender </w:t>
      </w:r>
      <w:r>
        <w:t>e</w:t>
      </w:r>
      <w:r w:rsidRPr="00360DA3">
        <w:t xml:space="preserve">quality and </w:t>
      </w:r>
      <w:r>
        <w:t>w</w:t>
      </w:r>
      <w:r w:rsidRPr="00360DA3">
        <w:t xml:space="preserve">omen’s </w:t>
      </w:r>
      <w:r>
        <w:t>e</w:t>
      </w:r>
      <w:r w:rsidRPr="00360DA3">
        <w:t>mpowerment</w:t>
      </w:r>
      <w:r w:rsidRPr="006E3976">
        <w:t xml:space="preserve">; </w:t>
      </w:r>
      <w:r>
        <w:t>risk to e</w:t>
      </w:r>
      <w:r w:rsidRPr="00360DA3">
        <w:t xml:space="preserve">nvironmental </w:t>
      </w:r>
      <w:r>
        <w:t>s</w:t>
      </w:r>
      <w:r w:rsidRPr="00360DA3">
        <w:t>ustainability</w:t>
      </w:r>
      <w:r>
        <w:t xml:space="preserve">, </w:t>
      </w:r>
      <w:r w:rsidRPr="006E3976">
        <w:t>risks to community health</w:t>
      </w:r>
      <w:r>
        <w:t>,</w:t>
      </w:r>
      <w:r w:rsidRPr="006E3976">
        <w:t xml:space="preserve"> safety</w:t>
      </w:r>
      <w:r>
        <w:t xml:space="preserve"> and working conditions</w:t>
      </w:r>
      <w:r w:rsidRPr="006E3976">
        <w:t xml:space="preserve">; risks to </w:t>
      </w:r>
      <w:r>
        <w:t>p</w:t>
      </w:r>
      <w:r w:rsidRPr="00360DA3">
        <w:t xml:space="preserve">ollution </w:t>
      </w:r>
      <w:r>
        <w:t>p</w:t>
      </w:r>
      <w:r w:rsidRPr="00360DA3">
        <w:t xml:space="preserve">revention and </w:t>
      </w:r>
      <w:r>
        <w:t>r</w:t>
      </w:r>
      <w:r w:rsidRPr="00360DA3">
        <w:t xml:space="preserve">esource </w:t>
      </w:r>
      <w:r>
        <w:t>e</w:t>
      </w:r>
      <w:r w:rsidRPr="00360DA3">
        <w:t>fficiency</w:t>
      </w:r>
      <w:r w:rsidRPr="006E3976">
        <w:t>.</w:t>
      </w:r>
    </w:p>
    <w:p w14:paraId="12B56EFB" w14:textId="653A9F96" w:rsidR="002778D6" w:rsidRPr="006E3976" w:rsidRDefault="002778D6" w:rsidP="002778D6">
      <w:pPr>
        <w:autoSpaceDE w:val="0"/>
        <w:autoSpaceDN w:val="0"/>
        <w:adjustRightInd w:val="0"/>
        <w:spacing w:before="240" w:after="0"/>
        <w:jc w:val="both"/>
      </w:pPr>
      <w:r w:rsidRPr="006E3976">
        <w:t>The SESP describes what management measures are expected to be taken in response to the identified risks. With</w:t>
      </w:r>
      <w:r>
        <w:t xml:space="preserve"> </w:t>
      </w:r>
      <w:r w:rsidRPr="006E3976">
        <w:t xml:space="preserve">regard to the </w:t>
      </w:r>
      <w:r>
        <w:t>improper management and disposal of EV batteries</w:t>
      </w:r>
      <w:r w:rsidRPr="006E3976">
        <w:t xml:space="preserve">, the </w:t>
      </w:r>
      <w:r>
        <w:t>project is working with an international consultant to develop regulations for e-waste disposal which will be adopted and piloted.</w:t>
      </w:r>
      <w:r w:rsidRPr="006E3976">
        <w:t xml:space="preserve"> </w:t>
      </w:r>
      <w:r w:rsidRPr="003D7DFD">
        <w:t xml:space="preserve">The report prepared on the E-waste disposal and management has been shared to the relevant stakeholders and the comments are </w:t>
      </w:r>
      <w:r>
        <w:t xml:space="preserve">being </w:t>
      </w:r>
      <w:r w:rsidRPr="003D7DFD">
        <w:t>incorporated.</w:t>
      </w:r>
      <w:r w:rsidR="00AA02B6">
        <w:t xml:space="preserve"> </w:t>
      </w:r>
      <w:r w:rsidR="00AA02B6" w:rsidRPr="005272AC">
        <w:rPr>
          <w:rFonts w:asciiTheme="minorHAnsi" w:hAnsiTheme="minorHAnsi" w:cstheme="minorHAnsi"/>
        </w:rPr>
        <w:t>Additionally, inappropriate location of EV charging stations also poses an adverse environmental impact. The project undertakes due environmental and social assessment for proposed charging station</w:t>
      </w:r>
      <w:r w:rsidR="00237E73">
        <w:rPr>
          <w:rFonts w:asciiTheme="minorHAnsi" w:hAnsiTheme="minorHAnsi" w:cstheme="minorHAnsi"/>
        </w:rPr>
        <w:t>s</w:t>
      </w:r>
      <w:r w:rsidR="00AA02B6" w:rsidRPr="005272AC">
        <w:rPr>
          <w:rFonts w:asciiTheme="minorHAnsi" w:hAnsiTheme="minorHAnsi" w:cstheme="minorHAnsi"/>
        </w:rPr>
        <w:t>.</w:t>
      </w:r>
    </w:p>
    <w:p w14:paraId="556F4828" w14:textId="793CF39F" w:rsidR="002778D6" w:rsidRDefault="002778D6" w:rsidP="002778D6">
      <w:pPr>
        <w:autoSpaceDE w:val="0"/>
        <w:autoSpaceDN w:val="0"/>
        <w:adjustRightInd w:val="0"/>
        <w:spacing w:before="240" w:after="0"/>
        <w:jc w:val="both"/>
      </w:pPr>
      <w:r w:rsidRPr="006E3976">
        <w:t xml:space="preserve">A gender analysis and action plan </w:t>
      </w:r>
      <w:r>
        <w:t>are in place to address the gender inequality and women’s empowerment which specifies priority to female taxi drivers to avail subsidy for purchase of EV taxis; training and capacity building and creat</w:t>
      </w:r>
      <w:r w:rsidR="00237E73">
        <w:t>ion</w:t>
      </w:r>
      <w:r>
        <w:t xml:space="preserve"> </w:t>
      </w:r>
      <w:r w:rsidR="00237E73">
        <w:t xml:space="preserve">of </w:t>
      </w:r>
      <w:r>
        <w:t xml:space="preserve">intelligent transport system to enhance safety of women.  </w:t>
      </w:r>
    </w:p>
    <w:p w14:paraId="2930107B" w14:textId="77777777" w:rsidR="002778D6" w:rsidRDefault="002778D6" w:rsidP="002778D6">
      <w:pPr>
        <w:autoSpaceDE w:val="0"/>
        <w:autoSpaceDN w:val="0"/>
        <w:adjustRightInd w:val="0"/>
        <w:spacing w:before="240" w:after="0"/>
        <w:jc w:val="both"/>
      </w:pPr>
      <w:r>
        <w:t xml:space="preserve">The project results framework is gender specific. It targets 50 female policy makers and transport staff for training and capacity building, there is also a provision for training all current women drivers on technical, financial and safety aspects of LEV ownership. </w:t>
      </w:r>
    </w:p>
    <w:p w14:paraId="120FF88B" w14:textId="09BE9722" w:rsidR="002778D6" w:rsidRDefault="002778D6" w:rsidP="003D7DFD">
      <w:pPr>
        <w:autoSpaceDE w:val="0"/>
        <w:autoSpaceDN w:val="0"/>
        <w:adjustRightInd w:val="0"/>
        <w:spacing w:before="240" w:after="0"/>
        <w:jc w:val="both"/>
      </w:pPr>
    </w:p>
    <w:p w14:paraId="6FB8B463" w14:textId="77777777" w:rsidR="002778D6" w:rsidRDefault="002778D6" w:rsidP="003D7DFD">
      <w:pPr>
        <w:autoSpaceDE w:val="0"/>
        <w:autoSpaceDN w:val="0"/>
        <w:adjustRightInd w:val="0"/>
        <w:spacing w:before="240" w:after="0"/>
        <w:jc w:val="both"/>
      </w:pPr>
    </w:p>
    <w:p w14:paraId="4B484470" w14:textId="5AFE0D70" w:rsidR="006E3976" w:rsidRPr="006E3976" w:rsidRDefault="002778D6" w:rsidP="002778D6">
      <w:pPr>
        <w:autoSpaceDE w:val="0"/>
        <w:autoSpaceDN w:val="0"/>
        <w:adjustRightInd w:val="0"/>
        <w:spacing w:before="240" w:after="0"/>
        <w:jc w:val="both"/>
        <w:sectPr w:rsidR="006E3976" w:rsidRPr="006E3976" w:rsidSect="00313E6E">
          <w:headerReference w:type="default" r:id="rId18"/>
          <w:pgSz w:w="12240" w:h="15840"/>
          <w:pgMar w:top="1360" w:right="900" w:bottom="1200" w:left="1320" w:header="562" w:footer="288" w:gutter="0"/>
          <w:cols w:space="720"/>
          <w:docGrid w:linePitch="272"/>
        </w:sectPr>
      </w:pPr>
      <w:r>
        <w:t xml:space="preserve">  </w:t>
      </w:r>
    </w:p>
    <w:p w14:paraId="581AF04A" w14:textId="77777777" w:rsidR="00287E57" w:rsidRDefault="00287E57" w:rsidP="00287E57">
      <w:pPr>
        <w:pStyle w:val="Heading2"/>
      </w:pPr>
      <w:bookmarkStart w:id="39" w:name="_Toc57816514"/>
      <w:r>
        <w:lastRenderedPageBreak/>
        <w:t>Progress Towards Results</w:t>
      </w:r>
      <w:bookmarkEnd w:id="39"/>
      <w:r>
        <w:t xml:space="preserve"> </w:t>
      </w:r>
    </w:p>
    <w:p w14:paraId="1C813421" w14:textId="2B1658C4" w:rsidR="00287E57" w:rsidRDefault="00287E57" w:rsidP="00287E57">
      <w:pPr>
        <w:pStyle w:val="Heading3"/>
      </w:pPr>
      <w:bookmarkStart w:id="40" w:name="_Toc57816515"/>
      <w:r>
        <w:t>Progress towards outcomes analysis</w:t>
      </w:r>
      <w:bookmarkEnd w:id="40"/>
    </w:p>
    <w:tbl>
      <w:tblPr>
        <w:tblStyle w:val="TableGrid7"/>
        <w:tblW w:w="13280" w:type="dxa"/>
        <w:tblInd w:w="-5" w:type="dxa"/>
        <w:tblLook w:val="04A0" w:firstRow="1" w:lastRow="0" w:firstColumn="1" w:lastColumn="0" w:noHBand="0" w:noVBand="1"/>
      </w:tblPr>
      <w:tblGrid>
        <w:gridCol w:w="6640"/>
        <w:gridCol w:w="6640"/>
      </w:tblGrid>
      <w:tr w:rsidR="004F14C1" w14:paraId="6918B7A4" w14:textId="77777777" w:rsidTr="004F14C1">
        <w:tc>
          <w:tcPr>
            <w:tcW w:w="13280" w:type="dxa"/>
            <w:gridSpan w:val="2"/>
          </w:tcPr>
          <w:p w14:paraId="129494AF" w14:textId="5B4562A7" w:rsidR="004F14C1" w:rsidRDefault="004F14C1" w:rsidP="00F44527">
            <w:r w:rsidRPr="001D510D">
              <w:rPr>
                <w:rFonts w:asciiTheme="minorHAnsi" w:hAnsiTheme="minorHAnsi" w:cstheme="minorHAnsi"/>
                <w:bCs/>
                <w:sz w:val="20"/>
                <w:szCs w:val="20"/>
              </w:rPr>
              <w:t>Project Objective:</w:t>
            </w:r>
            <w:r>
              <w:rPr>
                <w:rFonts w:asciiTheme="minorHAnsi" w:hAnsiTheme="minorHAnsi" w:cstheme="minorHAnsi"/>
                <w:bCs/>
                <w:sz w:val="20"/>
                <w:szCs w:val="20"/>
              </w:rPr>
              <w:t xml:space="preserve"> </w:t>
            </w:r>
            <w:r w:rsidRPr="001D510D">
              <w:rPr>
                <w:rFonts w:asciiTheme="minorHAnsi" w:hAnsiTheme="minorHAnsi" w:cstheme="minorHAnsi"/>
                <w:bCs/>
                <w:sz w:val="20"/>
                <w:szCs w:val="20"/>
              </w:rPr>
              <w:t>To facilitate the initial stage of low-carbon transition in the Bhutan’s urban transport systems as the preferred choice of mobility in Bhutan</w:t>
            </w:r>
          </w:p>
        </w:tc>
      </w:tr>
      <w:tr w:rsidR="004F14C1" w:rsidRPr="004F14C1" w14:paraId="59ED6AC5" w14:textId="77777777" w:rsidTr="00F44527">
        <w:tc>
          <w:tcPr>
            <w:tcW w:w="6640" w:type="dxa"/>
          </w:tcPr>
          <w:p w14:paraId="744A0603" w14:textId="70C3F351" w:rsidR="004F14C1" w:rsidRPr="00F44527" w:rsidRDefault="004F14C1" w:rsidP="00F44527">
            <w:pPr>
              <w:rPr>
                <w:rFonts w:asciiTheme="minorHAnsi" w:hAnsiTheme="minorHAnsi" w:cstheme="minorHAnsi"/>
                <w:bCs/>
                <w:sz w:val="20"/>
                <w:szCs w:val="20"/>
              </w:rPr>
            </w:pPr>
            <w:r w:rsidRPr="00F44527">
              <w:rPr>
                <w:rFonts w:asciiTheme="minorHAnsi" w:hAnsiTheme="minorHAnsi" w:cstheme="minorHAnsi"/>
                <w:bCs/>
                <w:sz w:val="20"/>
              </w:rPr>
              <w:t>Progress towards achieving the project objective is rated as:</w:t>
            </w:r>
          </w:p>
        </w:tc>
        <w:tc>
          <w:tcPr>
            <w:tcW w:w="6640" w:type="dxa"/>
          </w:tcPr>
          <w:p w14:paraId="56D58F75" w14:textId="3D408AB6" w:rsidR="004F14C1" w:rsidRPr="00F44527" w:rsidRDefault="00265B02" w:rsidP="00F44527">
            <w:pPr>
              <w:rPr>
                <w:rFonts w:asciiTheme="minorHAnsi" w:hAnsiTheme="minorHAnsi" w:cstheme="minorHAnsi"/>
                <w:bCs/>
                <w:sz w:val="20"/>
                <w:szCs w:val="20"/>
              </w:rPr>
            </w:pPr>
            <w:r>
              <w:rPr>
                <w:rFonts w:asciiTheme="minorHAnsi" w:hAnsiTheme="minorHAnsi" w:cstheme="minorHAnsi"/>
                <w:bCs/>
                <w:sz w:val="20"/>
                <w:szCs w:val="20"/>
              </w:rPr>
              <w:t xml:space="preserve">Moderately </w:t>
            </w:r>
            <w:r w:rsidR="004F14C1">
              <w:rPr>
                <w:rFonts w:asciiTheme="minorHAnsi" w:hAnsiTheme="minorHAnsi" w:cstheme="minorHAnsi"/>
                <w:bCs/>
                <w:sz w:val="20"/>
                <w:szCs w:val="20"/>
              </w:rPr>
              <w:t>Satisfactory (</w:t>
            </w:r>
            <w:r>
              <w:rPr>
                <w:rFonts w:asciiTheme="minorHAnsi" w:hAnsiTheme="minorHAnsi" w:cstheme="minorHAnsi"/>
                <w:bCs/>
                <w:sz w:val="20"/>
                <w:szCs w:val="20"/>
              </w:rPr>
              <w:t>M</w:t>
            </w:r>
            <w:r w:rsidR="004F14C1">
              <w:rPr>
                <w:rFonts w:asciiTheme="minorHAnsi" w:hAnsiTheme="minorHAnsi" w:cstheme="minorHAnsi"/>
                <w:bCs/>
                <w:sz w:val="20"/>
                <w:szCs w:val="20"/>
              </w:rPr>
              <w:t>S)</w:t>
            </w:r>
          </w:p>
        </w:tc>
      </w:tr>
    </w:tbl>
    <w:p w14:paraId="135820F0" w14:textId="3A8060BF" w:rsidR="004F14C1" w:rsidRDefault="004F14C1" w:rsidP="004F14C1">
      <w:pPr>
        <w:pStyle w:val="BodyText"/>
      </w:pPr>
    </w:p>
    <w:p w14:paraId="6A0C56D3" w14:textId="383CAC95" w:rsidR="008A5F0F" w:rsidRPr="00FF2EC2" w:rsidRDefault="008A5F0F" w:rsidP="00F44527">
      <w:pPr>
        <w:pStyle w:val="Caption"/>
        <w:jc w:val="center"/>
      </w:pPr>
      <w:r>
        <w:t xml:space="preserve">Table </w:t>
      </w:r>
      <w:r w:rsidR="00D76EDF">
        <w:fldChar w:fldCharType="begin"/>
      </w:r>
      <w:r w:rsidR="00D76EDF">
        <w:instrText xml:space="preserve"> SEQ Table \* ARABIC </w:instrText>
      </w:r>
      <w:r w:rsidR="00D76EDF">
        <w:fldChar w:fldCharType="separate"/>
      </w:r>
      <w:r w:rsidR="00CA5822">
        <w:rPr>
          <w:noProof/>
        </w:rPr>
        <w:t>7</w:t>
      </w:r>
      <w:r w:rsidR="00D76EDF">
        <w:rPr>
          <w:noProof/>
        </w:rPr>
        <w:fldChar w:fldCharType="end"/>
      </w:r>
      <w:r>
        <w:t>: Progress towards results</w:t>
      </w:r>
      <w:r w:rsidR="00EC440B">
        <w:t>,</w:t>
      </w:r>
      <w:r>
        <w:t xml:space="preserve"> project objective</w:t>
      </w:r>
    </w:p>
    <w:tbl>
      <w:tblPr>
        <w:tblStyle w:val="TableGrid5"/>
        <w:tblW w:w="0" w:type="auto"/>
        <w:tblLook w:val="04A0" w:firstRow="1" w:lastRow="0" w:firstColumn="1" w:lastColumn="0" w:noHBand="0" w:noVBand="1"/>
      </w:tblPr>
      <w:tblGrid>
        <w:gridCol w:w="2498"/>
        <w:gridCol w:w="1087"/>
        <w:gridCol w:w="3012"/>
        <w:gridCol w:w="2614"/>
        <w:gridCol w:w="2529"/>
        <w:gridCol w:w="1530"/>
      </w:tblGrid>
      <w:tr w:rsidR="008A5F0F" w:rsidRPr="001D510D" w14:paraId="70AB8A90" w14:textId="77777777" w:rsidTr="00F44527">
        <w:trPr>
          <w:tblHeader/>
        </w:trPr>
        <w:tc>
          <w:tcPr>
            <w:tcW w:w="0" w:type="auto"/>
            <w:shd w:val="clear" w:color="auto" w:fill="D9D9D9" w:themeFill="background1" w:themeFillShade="D9"/>
            <w:vAlign w:val="center"/>
          </w:tcPr>
          <w:p w14:paraId="11DB1595" w14:textId="77777777" w:rsidR="008A5F0F" w:rsidRPr="001D510D" w:rsidRDefault="008A5F0F" w:rsidP="00AB244C">
            <w:pPr>
              <w:jc w:val="center"/>
              <w:rPr>
                <w:rFonts w:asciiTheme="minorHAnsi" w:hAnsiTheme="minorHAnsi" w:cstheme="minorHAnsi"/>
                <w:b/>
                <w:sz w:val="20"/>
                <w:szCs w:val="20"/>
              </w:rPr>
            </w:pPr>
            <w:r w:rsidRPr="001D510D">
              <w:rPr>
                <w:rFonts w:asciiTheme="minorHAnsi" w:hAnsiTheme="minorHAnsi" w:cstheme="minorHAnsi"/>
                <w:b/>
                <w:sz w:val="20"/>
                <w:szCs w:val="20"/>
              </w:rPr>
              <w:t>Indicator</w:t>
            </w:r>
          </w:p>
        </w:tc>
        <w:tc>
          <w:tcPr>
            <w:tcW w:w="0" w:type="auto"/>
            <w:shd w:val="clear" w:color="auto" w:fill="D9D9D9" w:themeFill="background1" w:themeFillShade="D9"/>
            <w:vAlign w:val="center"/>
          </w:tcPr>
          <w:p w14:paraId="1CD7B5CB" w14:textId="77777777" w:rsidR="008A5F0F" w:rsidRPr="001D510D" w:rsidRDefault="008A5F0F" w:rsidP="00AB244C">
            <w:pPr>
              <w:jc w:val="center"/>
              <w:rPr>
                <w:rFonts w:asciiTheme="minorHAnsi" w:hAnsiTheme="minorHAnsi" w:cstheme="minorHAnsi"/>
                <w:b/>
                <w:sz w:val="20"/>
                <w:szCs w:val="20"/>
              </w:rPr>
            </w:pPr>
            <w:r w:rsidRPr="001D510D">
              <w:rPr>
                <w:rFonts w:asciiTheme="minorHAnsi" w:hAnsiTheme="minorHAnsi" w:cstheme="minorHAnsi"/>
                <w:b/>
                <w:sz w:val="20"/>
                <w:szCs w:val="20"/>
              </w:rPr>
              <w:t>Baseline Level</w:t>
            </w:r>
          </w:p>
        </w:tc>
        <w:tc>
          <w:tcPr>
            <w:tcW w:w="0" w:type="auto"/>
            <w:shd w:val="clear" w:color="auto" w:fill="D9D9D9" w:themeFill="background1" w:themeFillShade="D9"/>
            <w:vAlign w:val="center"/>
          </w:tcPr>
          <w:p w14:paraId="1A65FD39" w14:textId="77777777" w:rsidR="008A5F0F" w:rsidRPr="001D510D" w:rsidRDefault="008A5F0F" w:rsidP="00AB244C">
            <w:pPr>
              <w:jc w:val="center"/>
              <w:rPr>
                <w:rFonts w:asciiTheme="minorHAnsi" w:hAnsiTheme="minorHAnsi" w:cstheme="minorHAnsi"/>
                <w:b/>
                <w:sz w:val="20"/>
                <w:szCs w:val="20"/>
              </w:rPr>
            </w:pPr>
            <w:r w:rsidRPr="001D510D">
              <w:rPr>
                <w:rFonts w:asciiTheme="minorHAnsi" w:hAnsiTheme="minorHAnsi" w:cstheme="minorHAnsi"/>
                <w:b/>
                <w:sz w:val="20"/>
                <w:szCs w:val="20"/>
              </w:rPr>
              <w:t>Level in 1</w:t>
            </w:r>
            <w:r w:rsidRPr="001D510D">
              <w:rPr>
                <w:rFonts w:asciiTheme="minorHAnsi" w:hAnsiTheme="minorHAnsi" w:cstheme="minorHAnsi"/>
                <w:b/>
                <w:sz w:val="20"/>
                <w:szCs w:val="20"/>
                <w:vertAlign w:val="superscript"/>
              </w:rPr>
              <w:t>st</w:t>
            </w:r>
            <w:r w:rsidRPr="001D510D">
              <w:rPr>
                <w:rFonts w:asciiTheme="minorHAnsi" w:hAnsiTheme="minorHAnsi" w:cstheme="minorHAnsi"/>
                <w:b/>
                <w:sz w:val="20"/>
                <w:szCs w:val="20"/>
              </w:rPr>
              <w:t xml:space="preserve"> PIR (self- reported) – July 2020</w:t>
            </w:r>
          </w:p>
        </w:tc>
        <w:tc>
          <w:tcPr>
            <w:tcW w:w="0" w:type="auto"/>
            <w:shd w:val="clear" w:color="auto" w:fill="D9D9D9" w:themeFill="background1" w:themeFillShade="D9"/>
            <w:vAlign w:val="center"/>
          </w:tcPr>
          <w:p w14:paraId="55B02A54" w14:textId="4F72A285" w:rsidR="008A5F0F" w:rsidRPr="001D510D" w:rsidRDefault="008A5F0F" w:rsidP="00AB244C">
            <w:pPr>
              <w:jc w:val="center"/>
              <w:rPr>
                <w:rFonts w:asciiTheme="minorHAnsi" w:hAnsiTheme="minorHAnsi" w:cstheme="minorHAnsi"/>
                <w:b/>
                <w:sz w:val="20"/>
                <w:szCs w:val="20"/>
              </w:rPr>
            </w:pPr>
            <w:r w:rsidRPr="001D510D">
              <w:rPr>
                <w:rFonts w:asciiTheme="minorHAnsi" w:hAnsiTheme="minorHAnsi" w:cstheme="minorHAnsi"/>
                <w:b/>
                <w:sz w:val="20"/>
                <w:szCs w:val="20"/>
              </w:rPr>
              <w:t>Midterm Target</w:t>
            </w:r>
          </w:p>
        </w:tc>
        <w:tc>
          <w:tcPr>
            <w:tcW w:w="0" w:type="auto"/>
            <w:shd w:val="clear" w:color="auto" w:fill="D9D9D9" w:themeFill="background1" w:themeFillShade="D9"/>
            <w:vAlign w:val="center"/>
          </w:tcPr>
          <w:p w14:paraId="6254C250" w14:textId="77777777" w:rsidR="008A5F0F" w:rsidRPr="001D510D" w:rsidRDefault="008A5F0F" w:rsidP="00AB244C">
            <w:pPr>
              <w:jc w:val="center"/>
              <w:rPr>
                <w:rFonts w:asciiTheme="minorHAnsi" w:hAnsiTheme="minorHAnsi" w:cstheme="minorHAnsi"/>
                <w:b/>
                <w:sz w:val="20"/>
                <w:szCs w:val="20"/>
              </w:rPr>
            </w:pPr>
            <w:r w:rsidRPr="001D510D">
              <w:rPr>
                <w:rFonts w:asciiTheme="minorHAnsi" w:hAnsiTheme="minorHAnsi" w:cstheme="minorHAnsi"/>
                <w:b/>
                <w:sz w:val="20"/>
                <w:szCs w:val="20"/>
              </w:rPr>
              <w:t>End-of-project Target</w:t>
            </w:r>
          </w:p>
        </w:tc>
        <w:tc>
          <w:tcPr>
            <w:tcW w:w="0" w:type="auto"/>
            <w:shd w:val="clear" w:color="auto" w:fill="D9D9D9" w:themeFill="background1" w:themeFillShade="D9"/>
            <w:vAlign w:val="center"/>
          </w:tcPr>
          <w:p w14:paraId="674CD9BF" w14:textId="53966346" w:rsidR="008A5F0F" w:rsidRPr="001D510D" w:rsidRDefault="008A5F0F" w:rsidP="00AB244C">
            <w:pPr>
              <w:jc w:val="center"/>
              <w:rPr>
                <w:rFonts w:asciiTheme="minorHAnsi" w:hAnsiTheme="minorHAnsi" w:cstheme="minorHAnsi"/>
                <w:b/>
                <w:sz w:val="20"/>
                <w:szCs w:val="20"/>
              </w:rPr>
            </w:pPr>
            <w:r w:rsidRPr="001D510D">
              <w:rPr>
                <w:rFonts w:asciiTheme="minorHAnsi" w:hAnsiTheme="minorHAnsi" w:cstheme="minorHAnsi"/>
                <w:b/>
                <w:sz w:val="20"/>
                <w:szCs w:val="20"/>
              </w:rPr>
              <w:t>Midterm Level &amp; Assessment</w:t>
            </w:r>
          </w:p>
        </w:tc>
      </w:tr>
      <w:tr w:rsidR="008A5F0F" w:rsidRPr="001D510D" w14:paraId="439F22DD" w14:textId="77777777" w:rsidTr="00F44527">
        <w:tc>
          <w:tcPr>
            <w:tcW w:w="0" w:type="auto"/>
          </w:tcPr>
          <w:p w14:paraId="2C8D441C" w14:textId="78BF8514" w:rsidR="008A5F0F" w:rsidRPr="001D510D" w:rsidRDefault="008A5F0F" w:rsidP="00B33A87">
            <w:pPr>
              <w:jc w:val="center"/>
              <w:rPr>
                <w:rFonts w:asciiTheme="minorHAnsi" w:hAnsiTheme="minorHAnsi" w:cstheme="minorHAnsi"/>
                <w:b/>
                <w:sz w:val="20"/>
                <w:szCs w:val="20"/>
              </w:rPr>
            </w:pPr>
            <w:r w:rsidRPr="001D510D">
              <w:rPr>
                <w:rFonts w:asciiTheme="minorHAnsi" w:hAnsiTheme="minorHAnsi" w:cstheme="minorHAnsi"/>
                <w:sz w:val="20"/>
                <w:szCs w:val="20"/>
              </w:rPr>
              <w:t xml:space="preserve">Lifetime direct GHG emissions avoided as a result of project-facilitated increase in LEVs </w:t>
            </w:r>
          </w:p>
        </w:tc>
        <w:tc>
          <w:tcPr>
            <w:tcW w:w="0" w:type="auto"/>
            <w:shd w:val="clear" w:color="auto" w:fill="auto"/>
          </w:tcPr>
          <w:p w14:paraId="427AA45D"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N/a </w:t>
            </w:r>
          </w:p>
          <w:p w14:paraId="7600547B" w14:textId="77777777" w:rsidR="008A5F0F" w:rsidRPr="001D510D" w:rsidRDefault="008A5F0F" w:rsidP="00B33A87">
            <w:pPr>
              <w:jc w:val="center"/>
              <w:rPr>
                <w:rFonts w:asciiTheme="minorHAnsi" w:hAnsiTheme="minorHAnsi" w:cstheme="minorHAnsi"/>
                <w:b/>
                <w:sz w:val="20"/>
                <w:szCs w:val="20"/>
              </w:rPr>
            </w:pPr>
          </w:p>
        </w:tc>
        <w:tc>
          <w:tcPr>
            <w:tcW w:w="0" w:type="auto"/>
            <w:shd w:val="clear" w:color="auto" w:fill="auto"/>
          </w:tcPr>
          <w:p w14:paraId="05B5E494" w14:textId="167DFADC" w:rsidR="008A5F0F" w:rsidRPr="001D510D" w:rsidRDefault="008A5F0F" w:rsidP="00B33A87">
            <w:pPr>
              <w:jc w:val="center"/>
              <w:rPr>
                <w:rFonts w:asciiTheme="minorHAnsi" w:hAnsiTheme="minorHAnsi" w:cstheme="minorHAnsi"/>
                <w:b/>
                <w:sz w:val="20"/>
                <w:szCs w:val="20"/>
              </w:rPr>
            </w:pPr>
            <w:r w:rsidRPr="001D510D">
              <w:rPr>
                <w:rFonts w:asciiTheme="minorHAnsi" w:hAnsiTheme="minorHAnsi" w:cstheme="minorHAnsi"/>
                <w:b/>
                <w:sz w:val="20"/>
                <w:szCs w:val="20"/>
              </w:rPr>
              <w:t>5.1437 tCO</w:t>
            </w:r>
            <w:r w:rsidRPr="00705AD4">
              <w:rPr>
                <w:rFonts w:asciiTheme="minorHAnsi" w:hAnsiTheme="minorHAnsi" w:cstheme="minorHAnsi"/>
                <w:b/>
                <w:vertAlign w:val="subscript"/>
              </w:rPr>
              <w:t>2</w:t>
            </w:r>
            <w:r w:rsidRPr="001D510D">
              <w:rPr>
                <w:rFonts w:asciiTheme="minorHAnsi" w:hAnsiTheme="minorHAnsi" w:cstheme="minorHAnsi"/>
                <w:b/>
                <w:sz w:val="20"/>
                <w:szCs w:val="20"/>
              </w:rPr>
              <w:t>e</w:t>
            </w:r>
          </w:p>
        </w:tc>
        <w:tc>
          <w:tcPr>
            <w:tcW w:w="0" w:type="auto"/>
          </w:tcPr>
          <w:p w14:paraId="2E0EB8D7"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1,145 tCO</w:t>
            </w:r>
            <w:r w:rsidRPr="00705AD4">
              <w:rPr>
                <w:rFonts w:asciiTheme="minorHAnsi" w:hAnsiTheme="minorHAnsi" w:cstheme="minorHAnsi"/>
                <w:sz w:val="20"/>
                <w:szCs w:val="20"/>
                <w:vertAlign w:val="subscript"/>
              </w:rPr>
              <w:t>2</w:t>
            </w:r>
            <w:r w:rsidRPr="001D510D">
              <w:rPr>
                <w:rFonts w:asciiTheme="minorHAnsi" w:hAnsiTheme="minorHAnsi" w:cstheme="minorHAnsi"/>
                <w:sz w:val="20"/>
                <w:szCs w:val="20"/>
              </w:rPr>
              <w:t xml:space="preserve">/year or </w:t>
            </w:r>
          </w:p>
          <w:p w14:paraId="05D5D6FE"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14,330 tCO</w:t>
            </w:r>
            <w:r w:rsidRPr="00705AD4">
              <w:rPr>
                <w:rFonts w:asciiTheme="minorHAnsi" w:hAnsiTheme="minorHAnsi" w:cstheme="minorHAnsi"/>
                <w:sz w:val="20"/>
                <w:szCs w:val="20"/>
                <w:vertAlign w:val="subscript"/>
              </w:rPr>
              <w:t>2</w:t>
            </w:r>
            <w:r w:rsidRPr="001D510D">
              <w:rPr>
                <w:rFonts w:asciiTheme="minorHAnsi" w:hAnsiTheme="minorHAnsi" w:cstheme="minorHAnsi"/>
                <w:sz w:val="20"/>
                <w:szCs w:val="20"/>
              </w:rPr>
              <w:t xml:space="preserve">/ lifetime </w:t>
            </w:r>
          </w:p>
        </w:tc>
        <w:tc>
          <w:tcPr>
            <w:tcW w:w="0" w:type="auto"/>
            <w:shd w:val="clear" w:color="auto" w:fill="auto"/>
          </w:tcPr>
          <w:p w14:paraId="77A57B4D"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3,440 tCO</w:t>
            </w:r>
            <w:r w:rsidRPr="00705AD4">
              <w:rPr>
                <w:rFonts w:asciiTheme="minorHAnsi" w:hAnsiTheme="minorHAnsi" w:cstheme="minorHAnsi"/>
                <w:sz w:val="20"/>
                <w:szCs w:val="20"/>
                <w:vertAlign w:val="subscript"/>
              </w:rPr>
              <w:t>2</w:t>
            </w:r>
            <w:r w:rsidRPr="001D510D">
              <w:rPr>
                <w:rFonts w:asciiTheme="minorHAnsi" w:hAnsiTheme="minorHAnsi" w:cstheme="minorHAnsi"/>
                <w:sz w:val="20"/>
                <w:szCs w:val="20"/>
              </w:rPr>
              <w:t xml:space="preserve">/year or </w:t>
            </w:r>
          </w:p>
          <w:p w14:paraId="22783F8C" w14:textId="77777777" w:rsidR="008A5F0F" w:rsidRPr="001D510D" w:rsidRDefault="008A5F0F" w:rsidP="00B33A87">
            <w:pPr>
              <w:jc w:val="center"/>
              <w:rPr>
                <w:rFonts w:asciiTheme="minorHAnsi" w:hAnsiTheme="minorHAnsi" w:cstheme="minorHAnsi"/>
                <w:b/>
                <w:sz w:val="20"/>
                <w:szCs w:val="20"/>
              </w:rPr>
            </w:pPr>
            <w:r w:rsidRPr="001D510D">
              <w:rPr>
                <w:rFonts w:asciiTheme="minorHAnsi" w:hAnsiTheme="minorHAnsi" w:cstheme="minorHAnsi"/>
                <w:sz w:val="20"/>
                <w:szCs w:val="20"/>
              </w:rPr>
              <w:t>43,000 tCO</w:t>
            </w:r>
            <w:r w:rsidRPr="00705AD4">
              <w:rPr>
                <w:rFonts w:asciiTheme="minorHAnsi" w:hAnsiTheme="minorHAnsi" w:cstheme="minorHAnsi"/>
                <w:vertAlign w:val="subscript"/>
              </w:rPr>
              <w:t>2</w:t>
            </w:r>
            <w:r w:rsidRPr="001D510D">
              <w:rPr>
                <w:rFonts w:asciiTheme="minorHAnsi" w:hAnsiTheme="minorHAnsi" w:cstheme="minorHAnsi"/>
                <w:sz w:val="20"/>
                <w:szCs w:val="20"/>
              </w:rPr>
              <w:t xml:space="preserve">/ lifetime </w:t>
            </w:r>
          </w:p>
        </w:tc>
        <w:tc>
          <w:tcPr>
            <w:tcW w:w="0" w:type="auto"/>
            <w:shd w:val="clear" w:color="auto" w:fill="FF0000"/>
          </w:tcPr>
          <w:p w14:paraId="6290573F" w14:textId="672D4AD7" w:rsidR="008A5F0F" w:rsidRPr="00F44527" w:rsidRDefault="00322EA7" w:rsidP="00B33A87">
            <w:pPr>
              <w:jc w:val="center"/>
              <w:rPr>
                <w:rFonts w:asciiTheme="minorHAnsi" w:hAnsiTheme="minorHAnsi" w:cstheme="minorHAnsi"/>
                <w:bCs/>
                <w:sz w:val="20"/>
                <w:szCs w:val="20"/>
              </w:rPr>
            </w:pPr>
            <w:r w:rsidRPr="00F44527">
              <w:rPr>
                <w:rFonts w:asciiTheme="minorHAnsi" w:hAnsiTheme="minorHAnsi" w:cstheme="minorHAnsi"/>
                <w:bCs/>
                <w:color w:val="FFFFFF" w:themeColor="background1"/>
              </w:rPr>
              <w:t>Not on Target</w:t>
            </w:r>
          </w:p>
        </w:tc>
      </w:tr>
      <w:tr w:rsidR="008A5F0F" w:rsidRPr="001D510D" w14:paraId="37B94463" w14:textId="77777777" w:rsidTr="00F44527">
        <w:tc>
          <w:tcPr>
            <w:tcW w:w="0" w:type="auto"/>
            <w:shd w:val="clear" w:color="auto" w:fill="auto"/>
          </w:tcPr>
          <w:p w14:paraId="40BCFA7E" w14:textId="6661418E"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Number of users of low emission vehicles (including female) </w:t>
            </w:r>
          </w:p>
          <w:p w14:paraId="2CE29B2D" w14:textId="77777777" w:rsidR="008A5F0F" w:rsidRPr="001D510D" w:rsidRDefault="008A5F0F" w:rsidP="00B33A87">
            <w:pPr>
              <w:jc w:val="center"/>
              <w:rPr>
                <w:rFonts w:asciiTheme="minorHAnsi" w:hAnsiTheme="minorHAnsi" w:cstheme="minorHAnsi"/>
                <w:b/>
                <w:sz w:val="20"/>
                <w:szCs w:val="20"/>
              </w:rPr>
            </w:pPr>
          </w:p>
        </w:tc>
        <w:tc>
          <w:tcPr>
            <w:tcW w:w="0" w:type="auto"/>
            <w:shd w:val="clear" w:color="auto" w:fill="auto"/>
          </w:tcPr>
          <w:p w14:paraId="0C67DA4D" w14:textId="77777777" w:rsidR="008A5F0F" w:rsidRPr="001D510D" w:rsidRDefault="008A5F0F" w:rsidP="00B33A87">
            <w:pPr>
              <w:jc w:val="center"/>
              <w:rPr>
                <w:rFonts w:asciiTheme="minorHAnsi" w:hAnsiTheme="minorHAnsi" w:cstheme="minorHAnsi"/>
                <w:b/>
                <w:sz w:val="20"/>
                <w:szCs w:val="20"/>
              </w:rPr>
            </w:pPr>
          </w:p>
        </w:tc>
        <w:tc>
          <w:tcPr>
            <w:tcW w:w="0" w:type="auto"/>
            <w:shd w:val="clear" w:color="auto" w:fill="auto"/>
          </w:tcPr>
          <w:p w14:paraId="072E845B" w14:textId="4DA9ECBF" w:rsidR="008A5F0F" w:rsidRPr="001D510D" w:rsidRDefault="008A5F0F" w:rsidP="00B33A87">
            <w:pPr>
              <w:jc w:val="center"/>
              <w:rPr>
                <w:rFonts w:asciiTheme="minorHAnsi" w:hAnsiTheme="minorHAnsi" w:cstheme="minorHAnsi"/>
                <w:b/>
                <w:sz w:val="20"/>
                <w:szCs w:val="20"/>
              </w:rPr>
            </w:pPr>
            <w:r w:rsidRPr="001D510D">
              <w:rPr>
                <w:rFonts w:asciiTheme="minorHAnsi" w:hAnsiTheme="minorHAnsi" w:cstheme="minorHAnsi"/>
                <w:b/>
                <w:sz w:val="20"/>
                <w:szCs w:val="20"/>
              </w:rPr>
              <w:t>2180 passengers (700) female passengers</w:t>
            </w:r>
          </w:p>
        </w:tc>
        <w:tc>
          <w:tcPr>
            <w:tcW w:w="0" w:type="auto"/>
          </w:tcPr>
          <w:p w14:paraId="1E985C5F"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100,000 passengers per year for 100 EV taxis, including at least 50% (50,000) female </w:t>
            </w:r>
          </w:p>
          <w:p w14:paraId="561C5CA9" w14:textId="77777777" w:rsidR="008A5F0F" w:rsidRPr="001D510D" w:rsidRDefault="008A5F0F" w:rsidP="00B33A87">
            <w:pPr>
              <w:jc w:val="center"/>
              <w:rPr>
                <w:rFonts w:asciiTheme="minorHAnsi" w:hAnsiTheme="minorHAnsi" w:cstheme="minorHAnsi"/>
                <w:b/>
                <w:sz w:val="20"/>
                <w:szCs w:val="20"/>
              </w:rPr>
            </w:pPr>
          </w:p>
        </w:tc>
        <w:tc>
          <w:tcPr>
            <w:tcW w:w="0" w:type="auto"/>
            <w:shd w:val="clear" w:color="auto" w:fill="auto"/>
          </w:tcPr>
          <w:p w14:paraId="191BA96C"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300,000 passengers per year for 300 EV taxis, including at least 50% (150,000) female </w:t>
            </w:r>
          </w:p>
          <w:p w14:paraId="553F4889" w14:textId="77777777" w:rsidR="008A5F0F" w:rsidRPr="001D510D" w:rsidRDefault="008A5F0F" w:rsidP="00B33A87">
            <w:pPr>
              <w:jc w:val="center"/>
              <w:rPr>
                <w:rFonts w:asciiTheme="minorHAnsi" w:hAnsiTheme="minorHAnsi" w:cstheme="minorHAnsi"/>
                <w:b/>
                <w:sz w:val="20"/>
                <w:szCs w:val="20"/>
              </w:rPr>
            </w:pPr>
          </w:p>
        </w:tc>
        <w:tc>
          <w:tcPr>
            <w:tcW w:w="0" w:type="auto"/>
            <w:shd w:val="clear" w:color="auto" w:fill="FF0000"/>
          </w:tcPr>
          <w:p w14:paraId="1EC13740" w14:textId="33928B0B" w:rsidR="008A5F0F" w:rsidRPr="00F44527" w:rsidRDefault="00D8678C" w:rsidP="00B33A87">
            <w:pPr>
              <w:jc w:val="center"/>
              <w:rPr>
                <w:rFonts w:asciiTheme="minorHAnsi" w:hAnsiTheme="minorHAnsi" w:cstheme="minorHAnsi"/>
                <w:bCs/>
                <w:sz w:val="20"/>
                <w:szCs w:val="20"/>
              </w:rPr>
            </w:pPr>
            <w:r w:rsidRPr="00EF23E9">
              <w:rPr>
                <w:rFonts w:asciiTheme="minorHAnsi" w:hAnsiTheme="minorHAnsi" w:cstheme="minorHAnsi"/>
                <w:bCs/>
                <w:color w:val="FFFFFF" w:themeColor="background1"/>
                <w:sz w:val="20"/>
                <w:szCs w:val="20"/>
              </w:rPr>
              <w:t>Not on Target</w:t>
            </w:r>
          </w:p>
        </w:tc>
      </w:tr>
      <w:tr w:rsidR="008A5F0F" w:rsidRPr="001D510D" w14:paraId="7BC6B0B5" w14:textId="77777777" w:rsidTr="00F44527">
        <w:tc>
          <w:tcPr>
            <w:tcW w:w="0" w:type="auto"/>
            <w:shd w:val="clear" w:color="auto" w:fill="auto"/>
          </w:tcPr>
          <w:p w14:paraId="51B3E078" w14:textId="3C1CD701"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Volume of investment mobilized and leveraged by the project for low-emission vehicles, of which: </w:t>
            </w:r>
          </w:p>
          <w:p w14:paraId="7CB72AB7"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public (</w:t>
            </w:r>
            <w:proofErr w:type="spellStart"/>
            <w:r w:rsidRPr="001D510D">
              <w:rPr>
                <w:rFonts w:asciiTheme="minorHAnsi" w:hAnsiTheme="minorHAnsi" w:cstheme="minorHAnsi"/>
                <w:sz w:val="20"/>
                <w:szCs w:val="20"/>
              </w:rPr>
              <w:t>mln</w:t>
            </w:r>
            <w:proofErr w:type="spellEnd"/>
            <w:r w:rsidRPr="001D510D">
              <w:rPr>
                <w:rFonts w:asciiTheme="minorHAnsi" w:hAnsiTheme="minorHAnsi" w:cstheme="minorHAnsi"/>
                <w:sz w:val="20"/>
                <w:szCs w:val="20"/>
              </w:rPr>
              <w:t xml:space="preserve"> US$) </w:t>
            </w:r>
          </w:p>
          <w:p w14:paraId="19EEA77E"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private (</w:t>
            </w:r>
            <w:proofErr w:type="spellStart"/>
            <w:r w:rsidRPr="001D510D">
              <w:rPr>
                <w:rFonts w:asciiTheme="minorHAnsi" w:hAnsiTheme="minorHAnsi" w:cstheme="minorHAnsi"/>
                <w:sz w:val="20"/>
                <w:szCs w:val="20"/>
              </w:rPr>
              <w:t>mln</w:t>
            </w:r>
            <w:proofErr w:type="spellEnd"/>
            <w:r w:rsidRPr="001D510D">
              <w:rPr>
                <w:rFonts w:asciiTheme="minorHAnsi" w:hAnsiTheme="minorHAnsi" w:cstheme="minorHAnsi"/>
                <w:sz w:val="20"/>
                <w:szCs w:val="20"/>
              </w:rPr>
              <w:t xml:space="preserve"> US$) </w:t>
            </w:r>
          </w:p>
          <w:p w14:paraId="739C4DBC"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[UNDP Strategic Plan 2018-2023, Output 2.5.1] “Amount of resources brokered by UNDP for investment in renewable energy and zero-carbon development” </w:t>
            </w:r>
          </w:p>
          <w:p w14:paraId="4E5F11A5" w14:textId="77777777" w:rsidR="008A5F0F" w:rsidRPr="001D510D" w:rsidRDefault="008A5F0F" w:rsidP="00B33A87">
            <w:pPr>
              <w:pStyle w:val="Default"/>
              <w:jc w:val="center"/>
              <w:rPr>
                <w:rFonts w:asciiTheme="minorHAnsi" w:hAnsiTheme="minorHAnsi" w:cstheme="minorHAnsi"/>
                <w:sz w:val="20"/>
                <w:szCs w:val="20"/>
              </w:rPr>
            </w:pPr>
          </w:p>
        </w:tc>
        <w:tc>
          <w:tcPr>
            <w:tcW w:w="0" w:type="auto"/>
            <w:shd w:val="clear" w:color="auto" w:fill="auto"/>
          </w:tcPr>
          <w:p w14:paraId="3034B398" w14:textId="77777777" w:rsidR="008A5F0F" w:rsidRPr="001D510D" w:rsidRDefault="008A5F0F" w:rsidP="00B33A87">
            <w:pPr>
              <w:jc w:val="center"/>
              <w:rPr>
                <w:rFonts w:asciiTheme="minorHAnsi" w:hAnsiTheme="minorHAnsi" w:cstheme="minorHAnsi"/>
                <w:b/>
                <w:sz w:val="20"/>
                <w:szCs w:val="20"/>
              </w:rPr>
            </w:pPr>
          </w:p>
        </w:tc>
        <w:tc>
          <w:tcPr>
            <w:tcW w:w="0" w:type="auto"/>
            <w:shd w:val="clear" w:color="auto" w:fill="auto"/>
          </w:tcPr>
          <w:p w14:paraId="345E9738" w14:textId="1B7411DD" w:rsidR="008A5F0F" w:rsidRPr="001D510D" w:rsidRDefault="008A5F0F" w:rsidP="00DC4558">
            <w:pPr>
              <w:jc w:val="center"/>
              <w:rPr>
                <w:rFonts w:asciiTheme="minorHAnsi" w:hAnsiTheme="minorHAnsi" w:cstheme="minorHAnsi"/>
                <w:b/>
                <w:sz w:val="20"/>
                <w:szCs w:val="20"/>
              </w:rPr>
            </w:pPr>
            <w:r w:rsidRPr="001D510D">
              <w:rPr>
                <w:rFonts w:asciiTheme="minorHAnsi" w:hAnsiTheme="minorHAnsi" w:cstheme="minorHAnsi"/>
                <w:b/>
                <w:sz w:val="20"/>
                <w:szCs w:val="20"/>
              </w:rPr>
              <w:t xml:space="preserve">Private: 2,791,244.83 $  </w:t>
            </w:r>
          </w:p>
          <w:p w14:paraId="70DAA116" w14:textId="712CEB53" w:rsidR="008A5F0F" w:rsidRPr="001D510D" w:rsidRDefault="008A5F0F" w:rsidP="00DC4558">
            <w:pPr>
              <w:jc w:val="center"/>
              <w:rPr>
                <w:rFonts w:asciiTheme="minorHAnsi" w:hAnsiTheme="minorHAnsi" w:cstheme="minorHAnsi"/>
                <w:b/>
                <w:sz w:val="20"/>
                <w:szCs w:val="20"/>
              </w:rPr>
            </w:pPr>
            <w:r w:rsidRPr="001D510D">
              <w:rPr>
                <w:rFonts w:asciiTheme="minorHAnsi" w:hAnsiTheme="minorHAnsi" w:cstheme="minorHAnsi"/>
                <w:b/>
                <w:sz w:val="20"/>
                <w:szCs w:val="20"/>
              </w:rPr>
              <w:t xml:space="preserve">Public: 880,711.43 $: This is inclusive of the co-financing from Bhutan Trust Fund for Environmental Conservation for the installation of charging stations and the UNIDO project for E-buses. </w:t>
            </w:r>
          </w:p>
        </w:tc>
        <w:tc>
          <w:tcPr>
            <w:tcW w:w="0" w:type="auto"/>
          </w:tcPr>
          <w:p w14:paraId="0E62C527"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Private: 2,180,000$ (80% of 100 EVs) </w:t>
            </w:r>
          </w:p>
          <w:p w14:paraId="7E321BE4"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Public: 2,700,000 $: (</w:t>
            </w:r>
            <w:proofErr w:type="spellStart"/>
            <w:r w:rsidRPr="001D510D">
              <w:rPr>
                <w:rFonts w:asciiTheme="minorHAnsi" w:hAnsiTheme="minorHAnsi" w:cstheme="minorHAnsi"/>
                <w:sz w:val="20"/>
                <w:szCs w:val="20"/>
              </w:rPr>
              <w:t>cca</w:t>
            </w:r>
            <w:proofErr w:type="spellEnd"/>
            <w:r w:rsidRPr="001D510D">
              <w:rPr>
                <w:rFonts w:asciiTheme="minorHAnsi" w:hAnsiTheme="minorHAnsi" w:cstheme="minorHAnsi"/>
                <w:sz w:val="20"/>
                <w:szCs w:val="20"/>
              </w:rPr>
              <w:t xml:space="preserve"> Nu.180.00 million - value of tax incentives/import duty exemption for 100 EVs + at least 11 charging stations) </w:t>
            </w:r>
          </w:p>
          <w:p w14:paraId="6364F8E8" w14:textId="77777777" w:rsidR="008A5F0F" w:rsidRPr="001D510D" w:rsidRDefault="008A5F0F" w:rsidP="00B33A87">
            <w:pPr>
              <w:pStyle w:val="Default"/>
              <w:jc w:val="center"/>
              <w:rPr>
                <w:rFonts w:asciiTheme="minorHAnsi" w:hAnsiTheme="minorHAnsi" w:cstheme="minorHAnsi"/>
                <w:sz w:val="20"/>
                <w:szCs w:val="20"/>
              </w:rPr>
            </w:pPr>
          </w:p>
        </w:tc>
        <w:tc>
          <w:tcPr>
            <w:tcW w:w="0" w:type="auto"/>
            <w:shd w:val="clear" w:color="auto" w:fill="auto"/>
          </w:tcPr>
          <w:p w14:paraId="33ADB885"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Private: 6,545,000$ (80% of 300 EVs) </w:t>
            </w:r>
          </w:p>
          <w:p w14:paraId="2A8C90CC" w14:textId="77777777" w:rsidR="008A5F0F" w:rsidRPr="001D510D" w:rsidRDefault="008A5F0F"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Public: 10,318,000$: (Nu.540.00 million - value of tax incentives/import duty exemption for 300 EVs + 45 charging stations) </w:t>
            </w:r>
          </w:p>
          <w:p w14:paraId="6D9BAAB6" w14:textId="77777777" w:rsidR="008A5F0F" w:rsidRPr="001D510D" w:rsidRDefault="008A5F0F" w:rsidP="00B33A87">
            <w:pPr>
              <w:pStyle w:val="Default"/>
              <w:jc w:val="center"/>
              <w:rPr>
                <w:rFonts w:asciiTheme="minorHAnsi" w:hAnsiTheme="minorHAnsi" w:cstheme="minorHAnsi"/>
                <w:sz w:val="20"/>
                <w:szCs w:val="20"/>
              </w:rPr>
            </w:pPr>
          </w:p>
        </w:tc>
        <w:tc>
          <w:tcPr>
            <w:tcW w:w="0" w:type="auto"/>
            <w:shd w:val="clear" w:color="auto" w:fill="FFFF00"/>
          </w:tcPr>
          <w:p w14:paraId="1A7AA979" w14:textId="4A5FE636" w:rsidR="008A5F0F" w:rsidRPr="00F44527" w:rsidRDefault="00D8678C" w:rsidP="006723AE">
            <w:pPr>
              <w:jc w:val="center"/>
              <w:rPr>
                <w:rFonts w:asciiTheme="minorHAnsi" w:hAnsiTheme="minorHAnsi" w:cstheme="minorHAnsi"/>
                <w:bCs/>
                <w:sz w:val="20"/>
                <w:szCs w:val="20"/>
              </w:rPr>
            </w:pPr>
            <w:r w:rsidRPr="00D8678C">
              <w:rPr>
                <w:rFonts w:asciiTheme="minorHAnsi" w:hAnsiTheme="minorHAnsi" w:cstheme="minorHAnsi"/>
                <w:bCs/>
                <w:sz w:val="20"/>
                <w:szCs w:val="20"/>
              </w:rPr>
              <w:t>On target</w:t>
            </w:r>
          </w:p>
        </w:tc>
      </w:tr>
    </w:tbl>
    <w:p w14:paraId="13CEBAA8" w14:textId="397102DA" w:rsidR="00ED39B4" w:rsidRDefault="00C03861" w:rsidP="00C03861">
      <w:pPr>
        <w:spacing w:before="240"/>
        <w:jc w:val="both"/>
        <w:rPr>
          <w:rFonts w:asciiTheme="minorHAnsi" w:hAnsiTheme="minorHAnsi" w:cstheme="minorHAnsi"/>
          <w:bCs/>
        </w:rPr>
      </w:pPr>
      <w:r w:rsidRPr="004053CF">
        <w:rPr>
          <w:rFonts w:asciiTheme="minorHAnsi" w:hAnsiTheme="minorHAnsi" w:cstheme="minorHAnsi"/>
          <w:bCs/>
        </w:rPr>
        <w:lastRenderedPageBreak/>
        <w:t xml:space="preserve">100 EVs were expected to be plying on the road </w:t>
      </w:r>
      <w:r>
        <w:rPr>
          <w:rFonts w:asciiTheme="minorHAnsi" w:hAnsiTheme="minorHAnsi" w:cstheme="minorHAnsi"/>
          <w:bCs/>
        </w:rPr>
        <w:t>by</w:t>
      </w:r>
      <w:r w:rsidRPr="004053CF">
        <w:rPr>
          <w:rFonts w:asciiTheme="minorHAnsi" w:hAnsiTheme="minorHAnsi" w:cstheme="minorHAnsi"/>
          <w:bCs/>
        </w:rPr>
        <w:t xml:space="preserve"> midterm</w:t>
      </w:r>
      <w:r>
        <w:rPr>
          <w:rFonts w:asciiTheme="minorHAnsi" w:hAnsiTheme="minorHAnsi" w:cstheme="minorHAnsi"/>
          <w:bCs/>
        </w:rPr>
        <w:t xml:space="preserve"> resulting in avoided emissions of </w:t>
      </w:r>
      <w:r w:rsidRPr="001D510D">
        <w:rPr>
          <w:rFonts w:asciiTheme="minorHAnsi" w:hAnsiTheme="minorHAnsi" w:cstheme="minorHAnsi"/>
        </w:rPr>
        <w:t>1,145 tCO</w:t>
      </w:r>
      <w:r w:rsidRPr="00705AD4">
        <w:rPr>
          <w:rFonts w:asciiTheme="minorHAnsi" w:hAnsiTheme="minorHAnsi" w:cstheme="minorHAnsi"/>
          <w:vertAlign w:val="subscript"/>
        </w:rPr>
        <w:t>2</w:t>
      </w:r>
      <w:r w:rsidRPr="001D510D">
        <w:rPr>
          <w:rFonts w:asciiTheme="minorHAnsi" w:hAnsiTheme="minorHAnsi" w:cstheme="minorHAnsi"/>
        </w:rPr>
        <w:t>/year</w:t>
      </w:r>
      <w:r>
        <w:rPr>
          <w:rFonts w:asciiTheme="minorHAnsi" w:hAnsiTheme="minorHAnsi" w:cstheme="minorHAnsi"/>
        </w:rPr>
        <w:t xml:space="preserve"> and providing service to about </w:t>
      </w:r>
      <w:r w:rsidRPr="001D510D">
        <w:rPr>
          <w:rFonts w:asciiTheme="minorHAnsi" w:hAnsiTheme="minorHAnsi" w:cstheme="minorHAnsi"/>
        </w:rPr>
        <w:t>100,000 passengers per year, including at least 50% (50,000) female</w:t>
      </w:r>
      <w:r w:rsidRPr="004053CF">
        <w:rPr>
          <w:rFonts w:asciiTheme="minorHAnsi" w:hAnsiTheme="minorHAnsi" w:cstheme="minorHAnsi"/>
          <w:bCs/>
        </w:rPr>
        <w:t>. Currently there are only 2 EVs operating</w:t>
      </w:r>
      <w:r w:rsidR="00074696">
        <w:rPr>
          <w:rFonts w:asciiTheme="minorHAnsi" w:hAnsiTheme="minorHAnsi" w:cstheme="minorHAnsi"/>
          <w:bCs/>
        </w:rPr>
        <w:t xml:space="preserve"> contributing to only </w:t>
      </w:r>
      <w:r w:rsidR="00074696" w:rsidRPr="00074696">
        <w:rPr>
          <w:rFonts w:asciiTheme="minorHAnsi" w:hAnsiTheme="minorHAnsi" w:cstheme="minorHAnsi"/>
          <w:bCs/>
        </w:rPr>
        <w:t xml:space="preserve">5.144 tCO2e direct GHG emissions </w:t>
      </w:r>
      <w:r w:rsidR="00074696">
        <w:rPr>
          <w:rFonts w:asciiTheme="minorHAnsi" w:hAnsiTheme="minorHAnsi" w:cstheme="minorHAnsi"/>
          <w:bCs/>
        </w:rPr>
        <w:t xml:space="preserve">avoided and </w:t>
      </w:r>
      <w:r w:rsidR="00074696" w:rsidRPr="00074696">
        <w:rPr>
          <w:rFonts w:asciiTheme="minorHAnsi" w:hAnsiTheme="minorHAnsi" w:cstheme="minorHAnsi"/>
          <w:bCs/>
        </w:rPr>
        <w:t>number of passengers catered is only 2,880 out of which ~700 were women</w:t>
      </w:r>
      <w:r w:rsidR="00074696">
        <w:rPr>
          <w:rFonts w:asciiTheme="minorHAnsi" w:hAnsiTheme="minorHAnsi" w:cstheme="minorHAnsi"/>
          <w:bCs/>
        </w:rPr>
        <w:t xml:space="preserve">. </w:t>
      </w:r>
      <w:r w:rsidR="00ED39B4" w:rsidRPr="00074696">
        <w:rPr>
          <w:rFonts w:asciiTheme="minorHAnsi" w:hAnsiTheme="minorHAnsi" w:cstheme="minorHAnsi"/>
          <w:bCs/>
        </w:rPr>
        <w:t>So far, the investment mobilized from private that is the taxi beneficiaries is USD 2,791,244.83. The public fund mobilized is USD 880,711.43.</w:t>
      </w:r>
      <w:r w:rsidR="00ED39B4">
        <w:rPr>
          <w:rFonts w:asciiTheme="minorHAnsi" w:hAnsiTheme="minorHAnsi" w:cstheme="minorHAnsi"/>
          <w:bCs/>
        </w:rPr>
        <w:t xml:space="preserve"> The investment mobilized is significant due to the fact that the project has been able to book/sanction 12</w:t>
      </w:r>
      <w:r w:rsidR="00492EAE">
        <w:rPr>
          <w:rFonts w:asciiTheme="minorHAnsi" w:hAnsiTheme="minorHAnsi" w:cstheme="minorHAnsi"/>
          <w:bCs/>
        </w:rPr>
        <w:t>8</w:t>
      </w:r>
      <w:r w:rsidR="00ED39B4">
        <w:rPr>
          <w:rFonts w:asciiTheme="minorHAnsi" w:hAnsiTheme="minorHAnsi" w:cstheme="minorHAnsi"/>
          <w:bCs/>
        </w:rPr>
        <w:t xml:space="preserve"> EVs. </w:t>
      </w:r>
    </w:p>
    <w:p w14:paraId="73387163" w14:textId="578BF765" w:rsidR="00ED39B4" w:rsidRDefault="00074696" w:rsidP="00ED39B4">
      <w:pPr>
        <w:spacing w:before="240"/>
        <w:jc w:val="both"/>
        <w:rPr>
          <w:rFonts w:asciiTheme="minorHAnsi" w:hAnsiTheme="minorHAnsi" w:cstheme="minorHAnsi"/>
          <w:bCs/>
        </w:rPr>
      </w:pPr>
      <w:r>
        <w:rPr>
          <w:rFonts w:asciiTheme="minorHAnsi" w:hAnsiTheme="minorHAnsi" w:cstheme="minorHAnsi"/>
          <w:bCs/>
        </w:rPr>
        <w:t>T</w:t>
      </w:r>
      <w:r w:rsidRPr="00074696">
        <w:rPr>
          <w:rFonts w:asciiTheme="minorHAnsi" w:hAnsiTheme="minorHAnsi" w:cstheme="minorHAnsi"/>
          <w:bCs/>
        </w:rPr>
        <w:t>he midterm achievement levels are significantly lower</w:t>
      </w:r>
      <w:r>
        <w:rPr>
          <w:rFonts w:asciiTheme="minorHAnsi" w:hAnsiTheme="minorHAnsi" w:cstheme="minorHAnsi"/>
          <w:bCs/>
        </w:rPr>
        <w:t>. This is attributed to the COVID 19 pandemic which has impacted the global EV supply chain and has delayed the delivery of the EVs.</w:t>
      </w:r>
      <w:r w:rsidR="00AC19DF">
        <w:rPr>
          <w:rFonts w:asciiTheme="minorHAnsi" w:hAnsiTheme="minorHAnsi" w:cstheme="minorHAnsi"/>
          <w:bCs/>
        </w:rPr>
        <w:t xml:space="preserve"> </w:t>
      </w:r>
      <w:r w:rsidR="00ED39B4">
        <w:rPr>
          <w:rFonts w:asciiTheme="minorHAnsi" w:hAnsiTheme="minorHAnsi" w:cstheme="minorHAnsi"/>
          <w:bCs/>
        </w:rPr>
        <w:t>At</w:t>
      </w:r>
      <w:r w:rsidR="00ED39B4" w:rsidRPr="004053CF">
        <w:rPr>
          <w:rFonts w:asciiTheme="minorHAnsi" w:hAnsiTheme="minorHAnsi" w:cstheme="minorHAnsi"/>
          <w:bCs/>
        </w:rPr>
        <w:t xml:space="preserve"> </w:t>
      </w:r>
      <w:r w:rsidR="00ED39B4">
        <w:rPr>
          <w:rFonts w:asciiTheme="minorHAnsi" w:hAnsiTheme="minorHAnsi" w:cstheme="minorHAnsi"/>
          <w:bCs/>
        </w:rPr>
        <w:t>midterm</w:t>
      </w:r>
      <w:r w:rsidR="000962C6">
        <w:rPr>
          <w:rFonts w:asciiTheme="minorHAnsi" w:hAnsiTheme="minorHAnsi" w:cstheme="minorHAnsi"/>
          <w:bCs/>
        </w:rPr>
        <w:t>,</w:t>
      </w:r>
      <w:r w:rsidR="00ED39B4">
        <w:rPr>
          <w:rFonts w:asciiTheme="minorHAnsi" w:hAnsiTheme="minorHAnsi" w:cstheme="minorHAnsi"/>
          <w:bCs/>
        </w:rPr>
        <w:t xml:space="preserve"> the </w:t>
      </w:r>
      <w:r w:rsidR="00ED39B4" w:rsidRPr="004053CF">
        <w:rPr>
          <w:rFonts w:asciiTheme="minorHAnsi" w:hAnsiTheme="minorHAnsi" w:cstheme="minorHAnsi"/>
          <w:bCs/>
        </w:rPr>
        <w:t xml:space="preserve">assessment </w:t>
      </w:r>
      <w:r w:rsidR="00ED39B4">
        <w:rPr>
          <w:rFonts w:asciiTheme="minorHAnsi" w:hAnsiTheme="minorHAnsi" w:cstheme="minorHAnsi"/>
          <w:bCs/>
        </w:rPr>
        <w:t>i</w:t>
      </w:r>
      <w:r w:rsidR="00ED39B4" w:rsidRPr="004053CF">
        <w:rPr>
          <w:rFonts w:asciiTheme="minorHAnsi" w:hAnsiTheme="minorHAnsi" w:cstheme="minorHAnsi"/>
          <w:bCs/>
        </w:rPr>
        <w:t xml:space="preserve">s </w:t>
      </w:r>
      <w:r w:rsidR="00ED39B4">
        <w:rPr>
          <w:rFonts w:asciiTheme="minorHAnsi" w:hAnsiTheme="minorHAnsi" w:cstheme="minorHAnsi"/>
          <w:bCs/>
        </w:rPr>
        <w:t xml:space="preserve">not on target to be achieved. </w:t>
      </w:r>
    </w:p>
    <w:p w14:paraId="64629710" w14:textId="77777777" w:rsidR="00AC19DF" w:rsidRDefault="00ED39B4" w:rsidP="00074696">
      <w:pPr>
        <w:spacing w:before="240"/>
        <w:jc w:val="both"/>
        <w:rPr>
          <w:rFonts w:asciiTheme="minorHAnsi" w:hAnsiTheme="minorHAnsi" w:cstheme="minorHAnsi"/>
          <w:bCs/>
        </w:rPr>
      </w:pPr>
      <w:r>
        <w:rPr>
          <w:rFonts w:asciiTheme="minorHAnsi" w:hAnsiTheme="minorHAnsi" w:cstheme="minorHAnsi"/>
          <w:bCs/>
        </w:rPr>
        <w:t xml:space="preserve">There are a few positives working in the favor of the project. </w:t>
      </w:r>
    </w:p>
    <w:p w14:paraId="1F0A37F5" w14:textId="6C250CA2" w:rsidR="00265B02" w:rsidRPr="00F44527" w:rsidRDefault="00ED39B4" w:rsidP="00F44527">
      <w:pPr>
        <w:pStyle w:val="ListParagraph"/>
        <w:numPr>
          <w:ilvl w:val="0"/>
          <w:numId w:val="54"/>
        </w:numPr>
        <w:spacing w:before="240"/>
        <w:jc w:val="both"/>
        <w:rPr>
          <w:rFonts w:asciiTheme="minorHAnsi" w:hAnsiTheme="minorHAnsi" w:cstheme="minorHAnsi"/>
          <w:bCs/>
        </w:rPr>
      </w:pPr>
      <w:r w:rsidRPr="00F44527">
        <w:rPr>
          <w:rFonts w:asciiTheme="minorHAnsi" w:hAnsiTheme="minorHAnsi" w:cstheme="minorHAnsi"/>
          <w:bCs/>
        </w:rPr>
        <w:t>T</w:t>
      </w:r>
      <w:r w:rsidR="00C03861" w:rsidRPr="00F44527">
        <w:rPr>
          <w:rFonts w:asciiTheme="minorHAnsi" w:hAnsiTheme="minorHAnsi" w:cstheme="minorHAnsi"/>
          <w:bCs/>
        </w:rPr>
        <w:t>he project was able to book/sanction 126 EVs</w:t>
      </w:r>
      <w:r w:rsidRPr="00F44527">
        <w:rPr>
          <w:rFonts w:asciiTheme="minorHAnsi" w:hAnsiTheme="minorHAnsi" w:cstheme="minorHAnsi"/>
          <w:bCs/>
        </w:rPr>
        <w:t>,</w:t>
      </w:r>
      <w:r w:rsidR="00C03861" w:rsidRPr="00F44527">
        <w:rPr>
          <w:rFonts w:asciiTheme="minorHAnsi" w:hAnsiTheme="minorHAnsi" w:cstheme="minorHAnsi"/>
          <w:bCs/>
        </w:rPr>
        <w:t xml:space="preserve"> </w:t>
      </w:r>
      <w:r w:rsidRPr="00F44527">
        <w:rPr>
          <w:rFonts w:asciiTheme="minorHAnsi" w:hAnsiTheme="minorHAnsi" w:cstheme="minorHAnsi"/>
          <w:bCs/>
        </w:rPr>
        <w:t xml:space="preserve">though the </w:t>
      </w:r>
      <w:r w:rsidR="00C03861" w:rsidRPr="00F44527">
        <w:rPr>
          <w:rFonts w:asciiTheme="minorHAnsi" w:hAnsiTheme="minorHAnsi" w:cstheme="minorHAnsi"/>
          <w:bCs/>
        </w:rPr>
        <w:t xml:space="preserve">delivery of vehicles </w:t>
      </w:r>
      <w:r w:rsidRPr="00F44527">
        <w:rPr>
          <w:rFonts w:asciiTheme="minorHAnsi" w:hAnsiTheme="minorHAnsi" w:cstheme="minorHAnsi"/>
          <w:bCs/>
        </w:rPr>
        <w:t>is an issue</w:t>
      </w:r>
      <w:r w:rsidR="00C03861" w:rsidRPr="00F44527">
        <w:rPr>
          <w:rFonts w:asciiTheme="minorHAnsi" w:hAnsiTheme="minorHAnsi" w:cstheme="minorHAnsi"/>
          <w:bCs/>
        </w:rPr>
        <w:t xml:space="preserve">. Additional, 65 applicants have been shortlisted. </w:t>
      </w:r>
    </w:p>
    <w:p w14:paraId="755FAE96" w14:textId="6AD2EE47" w:rsidR="00074696" w:rsidRPr="00F44527" w:rsidRDefault="00ED39B4" w:rsidP="00F44527">
      <w:pPr>
        <w:pStyle w:val="ListParagraph"/>
        <w:numPr>
          <w:ilvl w:val="0"/>
          <w:numId w:val="54"/>
        </w:numPr>
        <w:spacing w:before="240"/>
        <w:jc w:val="both"/>
        <w:rPr>
          <w:rFonts w:asciiTheme="minorHAnsi" w:hAnsiTheme="minorHAnsi" w:cstheme="minorHAnsi"/>
          <w:bCs/>
        </w:rPr>
      </w:pPr>
      <w:r w:rsidRPr="00F44527">
        <w:rPr>
          <w:rFonts w:asciiTheme="minorHAnsi" w:hAnsiTheme="minorHAnsi" w:cstheme="minorHAnsi"/>
          <w:bCs/>
        </w:rPr>
        <w:t>T</w:t>
      </w:r>
      <w:r w:rsidR="00074696" w:rsidRPr="00F44527">
        <w:rPr>
          <w:rFonts w:asciiTheme="minorHAnsi" w:hAnsiTheme="minorHAnsi" w:cstheme="minorHAnsi"/>
          <w:bCs/>
        </w:rPr>
        <w:t>he retirement age/useful life of taxis have been changed from 9 years to 12 years will help in achieving the end of project target of 43,000 tCO2/lifetime</w:t>
      </w:r>
      <w:r w:rsidR="00AC19DF">
        <w:rPr>
          <w:rFonts w:asciiTheme="minorHAnsi" w:hAnsiTheme="minorHAnsi" w:cstheme="minorHAnsi"/>
          <w:bCs/>
        </w:rPr>
        <w:t xml:space="preserve"> if the project is able to ensure 300 EVs on road by end of the project. </w:t>
      </w:r>
    </w:p>
    <w:p w14:paraId="6075554D" w14:textId="62117665" w:rsidR="00AC19DF" w:rsidRDefault="00AC19DF" w:rsidP="008A5F0F">
      <w:pPr>
        <w:spacing w:before="240"/>
        <w:rPr>
          <w:rFonts w:asciiTheme="minorHAnsi" w:hAnsiTheme="minorHAnsi" w:cstheme="minorHAnsi"/>
          <w:bCs/>
        </w:rPr>
      </w:pPr>
      <w:r>
        <w:rPr>
          <w:rFonts w:asciiTheme="minorHAnsi" w:hAnsiTheme="minorHAnsi" w:cstheme="minorHAnsi"/>
          <w:bCs/>
        </w:rPr>
        <w:t>T</w:t>
      </w:r>
      <w:r w:rsidR="00C03861">
        <w:rPr>
          <w:rFonts w:asciiTheme="minorHAnsi" w:hAnsiTheme="minorHAnsi" w:cstheme="minorHAnsi"/>
          <w:bCs/>
        </w:rPr>
        <w:t xml:space="preserve">he MTR team would like to </w:t>
      </w:r>
      <w:r>
        <w:rPr>
          <w:rFonts w:asciiTheme="minorHAnsi" w:hAnsiTheme="minorHAnsi" w:cstheme="minorHAnsi"/>
          <w:bCs/>
        </w:rPr>
        <w:t xml:space="preserve">make following recommendations. The project should assess the progress around March 2021 and in case the number of EVs on road is still significantly low take following actions: </w:t>
      </w:r>
    </w:p>
    <w:p w14:paraId="2A106C05" w14:textId="79EC2274" w:rsidR="00C03861" w:rsidRDefault="00AC19DF" w:rsidP="00F44527">
      <w:pPr>
        <w:pStyle w:val="ListParagraph"/>
        <w:numPr>
          <w:ilvl w:val="0"/>
          <w:numId w:val="55"/>
        </w:numPr>
        <w:spacing w:before="240"/>
        <w:jc w:val="both"/>
        <w:rPr>
          <w:rFonts w:asciiTheme="minorHAnsi" w:hAnsiTheme="minorHAnsi" w:cstheme="minorHAnsi"/>
          <w:bCs/>
        </w:rPr>
      </w:pPr>
      <w:r>
        <w:rPr>
          <w:rFonts w:asciiTheme="minorHAnsi" w:hAnsiTheme="minorHAnsi" w:cstheme="minorHAnsi"/>
          <w:bCs/>
        </w:rPr>
        <w:t>A</w:t>
      </w:r>
      <w:r w:rsidR="00C03861" w:rsidRPr="00F44527">
        <w:rPr>
          <w:rFonts w:asciiTheme="minorHAnsi" w:hAnsiTheme="minorHAnsi" w:cstheme="minorHAnsi"/>
          <w:bCs/>
        </w:rPr>
        <w:t xml:space="preserve">pply for </w:t>
      </w:r>
      <w:r w:rsidR="00D23E55" w:rsidRPr="00F44527">
        <w:rPr>
          <w:rFonts w:asciiTheme="minorHAnsi" w:hAnsiTheme="minorHAnsi" w:cstheme="minorHAnsi"/>
          <w:bCs/>
        </w:rPr>
        <w:t>a</w:t>
      </w:r>
      <w:r w:rsidR="00C03861" w:rsidRPr="00F44527">
        <w:rPr>
          <w:rFonts w:asciiTheme="minorHAnsi" w:hAnsiTheme="minorHAnsi" w:cstheme="minorHAnsi"/>
          <w:bCs/>
        </w:rPr>
        <w:t xml:space="preserve"> </w:t>
      </w:r>
      <w:r w:rsidR="00D23E55" w:rsidRPr="00F44527">
        <w:rPr>
          <w:rFonts w:asciiTheme="minorHAnsi" w:hAnsiTheme="minorHAnsi" w:cstheme="minorHAnsi"/>
          <w:bCs/>
        </w:rPr>
        <w:t xml:space="preserve">12-month </w:t>
      </w:r>
      <w:r w:rsidR="00C03861" w:rsidRPr="00F44527">
        <w:rPr>
          <w:rFonts w:asciiTheme="minorHAnsi" w:hAnsiTheme="minorHAnsi" w:cstheme="minorHAnsi"/>
          <w:bCs/>
        </w:rPr>
        <w:t>extension to GEF. This extension will help compensate the time lost due to the COVID-19 pandemic</w:t>
      </w:r>
      <w:r w:rsidR="00D23E55" w:rsidRPr="00F44527">
        <w:rPr>
          <w:rFonts w:asciiTheme="minorHAnsi" w:hAnsiTheme="minorHAnsi" w:cstheme="minorHAnsi"/>
          <w:bCs/>
        </w:rPr>
        <w:t xml:space="preserve">. The pandemic situation is evolving and in case the disruptions due to the pandemic spill over to the last quarter of FY21 then the project can think of a full 18-month extension. </w:t>
      </w:r>
    </w:p>
    <w:p w14:paraId="72F2B380" w14:textId="411FDE3D" w:rsidR="00AC19DF" w:rsidRPr="00F44527" w:rsidRDefault="00AC19DF" w:rsidP="00F44527">
      <w:pPr>
        <w:pStyle w:val="ListParagraph"/>
        <w:numPr>
          <w:ilvl w:val="0"/>
          <w:numId w:val="55"/>
        </w:numPr>
        <w:spacing w:before="240"/>
        <w:jc w:val="both"/>
        <w:rPr>
          <w:rFonts w:asciiTheme="minorHAnsi" w:hAnsiTheme="minorHAnsi" w:cstheme="minorHAnsi"/>
          <w:bCs/>
        </w:rPr>
      </w:pPr>
      <w:r>
        <w:rPr>
          <w:rFonts w:asciiTheme="minorHAnsi" w:hAnsiTheme="minorHAnsi" w:cstheme="minorHAnsi"/>
          <w:bCs/>
        </w:rPr>
        <w:t>In case the project finds diminishing participation from the taxi drivers then the project should extend the subsidy to EV buyers</w:t>
      </w:r>
      <w:r w:rsidR="000962C6">
        <w:rPr>
          <w:rFonts w:asciiTheme="minorHAnsi" w:hAnsiTheme="minorHAnsi" w:cstheme="minorHAnsi"/>
          <w:bCs/>
        </w:rPr>
        <w:t xml:space="preserve"> from other sectors such as private car owner, </w:t>
      </w:r>
      <w:r w:rsidR="00C44DCC">
        <w:rPr>
          <w:rFonts w:asciiTheme="minorHAnsi" w:hAnsiTheme="minorHAnsi" w:cstheme="minorHAnsi"/>
          <w:bCs/>
        </w:rPr>
        <w:t>utility services</w:t>
      </w:r>
      <w:r w:rsidR="000962C6">
        <w:rPr>
          <w:rFonts w:asciiTheme="minorHAnsi" w:hAnsiTheme="minorHAnsi" w:cstheme="minorHAnsi"/>
          <w:bCs/>
        </w:rPr>
        <w:t xml:space="preserve">, on-line business suppliers </w:t>
      </w:r>
      <w:proofErr w:type="spellStart"/>
      <w:r w:rsidR="000962C6">
        <w:rPr>
          <w:rFonts w:asciiTheme="minorHAnsi" w:hAnsiTheme="minorHAnsi" w:cstheme="minorHAnsi"/>
          <w:bCs/>
        </w:rPr>
        <w:t>etc</w:t>
      </w:r>
      <w:proofErr w:type="spellEnd"/>
      <w:r w:rsidR="000962C6">
        <w:rPr>
          <w:rFonts w:asciiTheme="minorHAnsi" w:hAnsiTheme="minorHAnsi" w:cstheme="minorHAnsi"/>
          <w:bCs/>
        </w:rPr>
        <w:t xml:space="preserve"> whose demand are increasing under COVID-19 impact</w:t>
      </w:r>
      <w:r>
        <w:rPr>
          <w:rFonts w:asciiTheme="minorHAnsi" w:hAnsiTheme="minorHAnsi" w:cstheme="minorHAnsi"/>
          <w:bCs/>
        </w:rPr>
        <w:t xml:space="preserve">. The subsidy can be </w:t>
      </w:r>
      <w:r w:rsidR="00690BF5">
        <w:rPr>
          <w:rFonts w:asciiTheme="minorHAnsi" w:hAnsiTheme="minorHAnsi" w:cstheme="minorHAnsi"/>
          <w:bCs/>
        </w:rPr>
        <w:t xml:space="preserve">10% for private buyers. </w:t>
      </w:r>
    </w:p>
    <w:p w14:paraId="6138B11C" w14:textId="054B7861" w:rsidR="008A5F0F" w:rsidRDefault="008A5F0F" w:rsidP="00F44527">
      <w:pPr>
        <w:pStyle w:val="Non-numberedHeading4"/>
      </w:pPr>
      <w:r>
        <w:t xml:space="preserve">Component 1: </w:t>
      </w:r>
      <w:r w:rsidRPr="008A5F0F">
        <w:t>Policy support for low-emission transport</w:t>
      </w:r>
    </w:p>
    <w:tbl>
      <w:tblPr>
        <w:tblStyle w:val="TableGrid7"/>
        <w:tblW w:w="13280" w:type="dxa"/>
        <w:tblInd w:w="-5" w:type="dxa"/>
        <w:tblLook w:val="04A0" w:firstRow="1" w:lastRow="0" w:firstColumn="1" w:lastColumn="0" w:noHBand="0" w:noVBand="1"/>
      </w:tblPr>
      <w:tblGrid>
        <w:gridCol w:w="6640"/>
        <w:gridCol w:w="6640"/>
      </w:tblGrid>
      <w:tr w:rsidR="008A5F0F" w14:paraId="708ED910" w14:textId="77777777" w:rsidTr="00C35D27">
        <w:tc>
          <w:tcPr>
            <w:tcW w:w="13280" w:type="dxa"/>
            <w:gridSpan w:val="2"/>
          </w:tcPr>
          <w:p w14:paraId="6720CE15" w14:textId="57A080C7" w:rsidR="008A5F0F" w:rsidRDefault="008A5F0F" w:rsidP="00FF2EC2">
            <w:r w:rsidRPr="008A5F0F">
              <w:rPr>
                <w:rFonts w:asciiTheme="minorHAnsi" w:hAnsiTheme="minorHAnsi" w:cstheme="minorHAnsi"/>
                <w:bCs/>
                <w:sz w:val="20"/>
                <w:szCs w:val="20"/>
              </w:rPr>
              <w:t>Outcome 1</w:t>
            </w:r>
            <w:r>
              <w:rPr>
                <w:rFonts w:asciiTheme="minorHAnsi" w:hAnsiTheme="minorHAnsi" w:cstheme="minorHAnsi"/>
                <w:bCs/>
                <w:sz w:val="20"/>
                <w:szCs w:val="20"/>
              </w:rPr>
              <w:t xml:space="preserve">: </w:t>
            </w:r>
            <w:r w:rsidRPr="008A5F0F">
              <w:rPr>
                <w:rFonts w:asciiTheme="minorHAnsi" w:hAnsiTheme="minorHAnsi" w:cstheme="minorHAnsi"/>
                <w:bCs/>
                <w:sz w:val="20"/>
                <w:szCs w:val="20"/>
              </w:rPr>
              <w:t>By the end of the project period required policy and regulatory environments are in place to support the promotion of low emissions transport systems</w:t>
            </w:r>
          </w:p>
        </w:tc>
      </w:tr>
      <w:tr w:rsidR="008A5F0F" w:rsidRPr="00AA2868" w14:paraId="4FF9F06B" w14:textId="77777777" w:rsidTr="00F44527">
        <w:trPr>
          <w:trHeight w:val="155"/>
        </w:trPr>
        <w:tc>
          <w:tcPr>
            <w:tcW w:w="6640" w:type="dxa"/>
          </w:tcPr>
          <w:p w14:paraId="332A280F" w14:textId="6DDA219E" w:rsidR="008A5F0F" w:rsidRPr="00AA2868" w:rsidRDefault="008A5F0F" w:rsidP="00C35D27">
            <w:pPr>
              <w:rPr>
                <w:rFonts w:asciiTheme="minorHAnsi" w:hAnsiTheme="minorHAnsi" w:cstheme="minorHAnsi"/>
                <w:bCs/>
                <w:sz w:val="20"/>
                <w:szCs w:val="20"/>
              </w:rPr>
            </w:pPr>
            <w:r w:rsidRPr="00AA2868">
              <w:rPr>
                <w:rFonts w:asciiTheme="minorHAnsi" w:hAnsiTheme="minorHAnsi" w:cstheme="minorHAnsi"/>
                <w:bCs/>
                <w:sz w:val="20"/>
                <w:szCs w:val="20"/>
              </w:rPr>
              <w:t xml:space="preserve">Progress towards achieving the </w:t>
            </w:r>
            <w:r>
              <w:rPr>
                <w:rFonts w:asciiTheme="minorHAnsi" w:hAnsiTheme="minorHAnsi" w:cstheme="minorHAnsi"/>
                <w:bCs/>
                <w:sz w:val="20"/>
                <w:szCs w:val="20"/>
              </w:rPr>
              <w:t>outcome 1</w:t>
            </w:r>
            <w:r w:rsidRPr="00AA2868">
              <w:rPr>
                <w:rFonts w:asciiTheme="minorHAnsi" w:hAnsiTheme="minorHAnsi" w:cstheme="minorHAnsi"/>
                <w:bCs/>
                <w:sz w:val="20"/>
                <w:szCs w:val="20"/>
              </w:rPr>
              <w:t xml:space="preserve"> is rated as:</w:t>
            </w:r>
          </w:p>
        </w:tc>
        <w:tc>
          <w:tcPr>
            <w:tcW w:w="6640" w:type="dxa"/>
          </w:tcPr>
          <w:p w14:paraId="734F9AFE" w14:textId="77777777" w:rsidR="008A5F0F" w:rsidRPr="00AA2868" w:rsidRDefault="008A5F0F" w:rsidP="00C35D27">
            <w:pPr>
              <w:rPr>
                <w:rFonts w:asciiTheme="minorHAnsi" w:hAnsiTheme="minorHAnsi" w:cstheme="minorHAnsi"/>
                <w:bCs/>
                <w:sz w:val="20"/>
                <w:szCs w:val="20"/>
              </w:rPr>
            </w:pPr>
            <w:r>
              <w:rPr>
                <w:rFonts w:asciiTheme="minorHAnsi" w:hAnsiTheme="minorHAnsi" w:cstheme="minorHAnsi"/>
                <w:bCs/>
                <w:sz w:val="20"/>
                <w:szCs w:val="20"/>
              </w:rPr>
              <w:t>Satisfactory (S)</w:t>
            </w:r>
          </w:p>
        </w:tc>
      </w:tr>
    </w:tbl>
    <w:p w14:paraId="726087C5" w14:textId="64DB896D" w:rsidR="008A5F0F" w:rsidRDefault="008A5F0F" w:rsidP="00F44527">
      <w:pPr>
        <w:pStyle w:val="Caption"/>
        <w:spacing w:before="240"/>
        <w:jc w:val="center"/>
      </w:pPr>
      <w:r>
        <w:t xml:space="preserve">Table </w:t>
      </w:r>
      <w:r w:rsidR="00D76EDF">
        <w:fldChar w:fldCharType="begin"/>
      </w:r>
      <w:r w:rsidR="00D76EDF">
        <w:instrText xml:space="preserve"> SEQ Table \* ARABIC </w:instrText>
      </w:r>
      <w:r w:rsidR="00D76EDF">
        <w:fldChar w:fldCharType="separate"/>
      </w:r>
      <w:r w:rsidR="00CA5822">
        <w:rPr>
          <w:noProof/>
        </w:rPr>
        <w:t>8</w:t>
      </w:r>
      <w:r w:rsidR="00D76EDF">
        <w:rPr>
          <w:noProof/>
        </w:rPr>
        <w:fldChar w:fldCharType="end"/>
      </w:r>
      <w:r>
        <w:t xml:space="preserve">: </w:t>
      </w:r>
      <w:r w:rsidR="00EC440B">
        <w:t>Progress towards results, outcome 1</w:t>
      </w:r>
    </w:p>
    <w:tbl>
      <w:tblPr>
        <w:tblStyle w:val="TableGrid5"/>
        <w:tblW w:w="5000" w:type="pct"/>
        <w:tblLook w:val="04A0" w:firstRow="1" w:lastRow="0" w:firstColumn="1" w:lastColumn="0" w:noHBand="0" w:noVBand="1"/>
      </w:tblPr>
      <w:tblGrid>
        <w:gridCol w:w="1880"/>
        <w:gridCol w:w="1660"/>
        <w:gridCol w:w="4833"/>
        <w:gridCol w:w="1802"/>
        <w:gridCol w:w="1595"/>
        <w:gridCol w:w="1500"/>
      </w:tblGrid>
      <w:tr w:rsidR="00F528BD" w:rsidRPr="001D510D" w14:paraId="6C37FA0B" w14:textId="77777777" w:rsidTr="00F528BD">
        <w:trPr>
          <w:tblHeader/>
        </w:trPr>
        <w:tc>
          <w:tcPr>
            <w:tcW w:w="708" w:type="pct"/>
            <w:shd w:val="clear" w:color="auto" w:fill="D9D9D9" w:themeFill="background1" w:themeFillShade="D9"/>
            <w:vAlign w:val="center"/>
          </w:tcPr>
          <w:p w14:paraId="73BA5EA6" w14:textId="77777777" w:rsidR="008A5F0F" w:rsidRPr="001D510D" w:rsidRDefault="008A5F0F" w:rsidP="00C35D27">
            <w:pPr>
              <w:jc w:val="center"/>
              <w:rPr>
                <w:rFonts w:asciiTheme="minorHAnsi" w:hAnsiTheme="minorHAnsi" w:cstheme="minorHAnsi"/>
                <w:b/>
                <w:sz w:val="20"/>
                <w:szCs w:val="20"/>
              </w:rPr>
            </w:pPr>
            <w:r w:rsidRPr="001D510D">
              <w:rPr>
                <w:rFonts w:asciiTheme="minorHAnsi" w:hAnsiTheme="minorHAnsi" w:cstheme="minorHAnsi"/>
                <w:b/>
                <w:sz w:val="20"/>
                <w:szCs w:val="20"/>
              </w:rPr>
              <w:t>Indicator</w:t>
            </w:r>
          </w:p>
        </w:tc>
        <w:tc>
          <w:tcPr>
            <w:tcW w:w="625" w:type="pct"/>
            <w:shd w:val="clear" w:color="auto" w:fill="D9D9D9" w:themeFill="background1" w:themeFillShade="D9"/>
            <w:vAlign w:val="center"/>
          </w:tcPr>
          <w:p w14:paraId="4FCDF0A1" w14:textId="77777777" w:rsidR="008A5F0F" w:rsidRPr="001D510D" w:rsidRDefault="008A5F0F" w:rsidP="00C35D27">
            <w:pPr>
              <w:jc w:val="center"/>
              <w:rPr>
                <w:rFonts w:asciiTheme="minorHAnsi" w:hAnsiTheme="minorHAnsi" w:cstheme="minorHAnsi"/>
                <w:b/>
                <w:sz w:val="20"/>
                <w:szCs w:val="20"/>
              </w:rPr>
            </w:pPr>
            <w:r w:rsidRPr="001D510D">
              <w:rPr>
                <w:rFonts w:asciiTheme="minorHAnsi" w:hAnsiTheme="minorHAnsi" w:cstheme="minorHAnsi"/>
                <w:b/>
                <w:sz w:val="20"/>
                <w:szCs w:val="20"/>
              </w:rPr>
              <w:t>Baseline Level</w:t>
            </w:r>
          </w:p>
        </w:tc>
        <w:tc>
          <w:tcPr>
            <w:tcW w:w="1820" w:type="pct"/>
            <w:shd w:val="clear" w:color="auto" w:fill="D9D9D9" w:themeFill="background1" w:themeFillShade="D9"/>
            <w:vAlign w:val="center"/>
          </w:tcPr>
          <w:p w14:paraId="2A9520BD" w14:textId="77777777" w:rsidR="008A5F0F" w:rsidRPr="001D510D" w:rsidRDefault="008A5F0F" w:rsidP="00C35D27">
            <w:pPr>
              <w:jc w:val="center"/>
              <w:rPr>
                <w:rFonts w:asciiTheme="minorHAnsi" w:hAnsiTheme="minorHAnsi" w:cstheme="minorHAnsi"/>
                <w:b/>
                <w:sz w:val="20"/>
                <w:szCs w:val="20"/>
              </w:rPr>
            </w:pPr>
            <w:r w:rsidRPr="001D510D">
              <w:rPr>
                <w:rFonts w:asciiTheme="minorHAnsi" w:hAnsiTheme="minorHAnsi" w:cstheme="minorHAnsi"/>
                <w:b/>
                <w:sz w:val="20"/>
                <w:szCs w:val="20"/>
              </w:rPr>
              <w:t>Level in 1</w:t>
            </w:r>
            <w:r w:rsidRPr="001D510D">
              <w:rPr>
                <w:rFonts w:asciiTheme="minorHAnsi" w:hAnsiTheme="minorHAnsi" w:cstheme="minorHAnsi"/>
                <w:b/>
                <w:sz w:val="20"/>
                <w:szCs w:val="20"/>
                <w:vertAlign w:val="superscript"/>
              </w:rPr>
              <w:t>st</w:t>
            </w:r>
            <w:r w:rsidRPr="001D510D">
              <w:rPr>
                <w:rFonts w:asciiTheme="minorHAnsi" w:hAnsiTheme="minorHAnsi" w:cstheme="minorHAnsi"/>
                <w:b/>
                <w:sz w:val="20"/>
                <w:szCs w:val="20"/>
              </w:rPr>
              <w:t xml:space="preserve"> PIR (self- reported) – July 2020</w:t>
            </w:r>
          </w:p>
        </w:tc>
        <w:tc>
          <w:tcPr>
            <w:tcW w:w="679" w:type="pct"/>
            <w:shd w:val="clear" w:color="auto" w:fill="D9D9D9" w:themeFill="background1" w:themeFillShade="D9"/>
            <w:vAlign w:val="center"/>
          </w:tcPr>
          <w:p w14:paraId="3615BABE" w14:textId="77777777" w:rsidR="008A5F0F" w:rsidRPr="001D510D" w:rsidRDefault="008A5F0F" w:rsidP="00C35D27">
            <w:pPr>
              <w:jc w:val="center"/>
              <w:rPr>
                <w:rFonts w:asciiTheme="minorHAnsi" w:hAnsiTheme="minorHAnsi" w:cstheme="minorHAnsi"/>
                <w:b/>
                <w:sz w:val="20"/>
                <w:szCs w:val="20"/>
              </w:rPr>
            </w:pPr>
            <w:r w:rsidRPr="001D510D">
              <w:rPr>
                <w:rFonts w:asciiTheme="minorHAnsi" w:hAnsiTheme="minorHAnsi" w:cstheme="minorHAnsi"/>
                <w:b/>
                <w:sz w:val="20"/>
                <w:szCs w:val="20"/>
              </w:rPr>
              <w:t>Midterm Target</w:t>
            </w:r>
          </w:p>
        </w:tc>
        <w:tc>
          <w:tcPr>
            <w:tcW w:w="601" w:type="pct"/>
            <w:shd w:val="clear" w:color="auto" w:fill="D9D9D9" w:themeFill="background1" w:themeFillShade="D9"/>
            <w:vAlign w:val="center"/>
          </w:tcPr>
          <w:p w14:paraId="7AA9DAD2" w14:textId="77777777" w:rsidR="008A5F0F" w:rsidRPr="001D510D" w:rsidRDefault="008A5F0F" w:rsidP="00C35D27">
            <w:pPr>
              <w:jc w:val="center"/>
              <w:rPr>
                <w:rFonts w:asciiTheme="minorHAnsi" w:hAnsiTheme="minorHAnsi" w:cstheme="minorHAnsi"/>
                <w:b/>
                <w:sz w:val="20"/>
                <w:szCs w:val="20"/>
              </w:rPr>
            </w:pPr>
            <w:r w:rsidRPr="001D510D">
              <w:rPr>
                <w:rFonts w:asciiTheme="minorHAnsi" w:hAnsiTheme="minorHAnsi" w:cstheme="minorHAnsi"/>
                <w:b/>
                <w:sz w:val="20"/>
                <w:szCs w:val="20"/>
              </w:rPr>
              <w:t>End-of-project Target</w:t>
            </w:r>
          </w:p>
        </w:tc>
        <w:tc>
          <w:tcPr>
            <w:tcW w:w="565" w:type="pct"/>
            <w:shd w:val="clear" w:color="auto" w:fill="D9D9D9" w:themeFill="background1" w:themeFillShade="D9"/>
            <w:vAlign w:val="center"/>
          </w:tcPr>
          <w:p w14:paraId="613C9549" w14:textId="77777777" w:rsidR="008A5F0F" w:rsidRPr="001D510D" w:rsidRDefault="008A5F0F" w:rsidP="00C35D27">
            <w:pPr>
              <w:jc w:val="center"/>
              <w:rPr>
                <w:rFonts w:asciiTheme="minorHAnsi" w:hAnsiTheme="minorHAnsi" w:cstheme="minorHAnsi"/>
                <w:b/>
                <w:sz w:val="20"/>
                <w:szCs w:val="20"/>
              </w:rPr>
            </w:pPr>
            <w:r w:rsidRPr="001D510D">
              <w:rPr>
                <w:rFonts w:asciiTheme="minorHAnsi" w:hAnsiTheme="minorHAnsi" w:cstheme="minorHAnsi"/>
                <w:b/>
                <w:sz w:val="20"/>
                <w:szCs w:val="20"/>
              </w:rPr>
              <w:t>Midterm Level &amp; Assessment</w:t>
            </w:r>
          </w:p>
        </w:tc>
      </w:tr>
      <w:tr w:rsidR="00F528BD" w:rsidRPr="001D510D" w14:paraId="627A3129" w14:textId="77777777" w:rsidTr="00F44527">
        <w:tc>
          <w:tcPr>
            <w:tcW w:w="708" w:type="pct"/>
            <w:shd w:val="clear" w:color="auto" w:fill="auto"/>
          </w:tcPr>
          <w:p w14:paraId="1D5B0F53"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Status of national targets for introduction of LEV </w:t>
            </w:r>
          </w:p>
          <w:p w14:paraId="4967A2EB" w14:textId="77777777" w:rsidR="00F528BD" w:rsidRPr="001D510D" w:rsidRDefault="00F528BD" w:rsidP="00B33A87">
            <w:pPr>
              <w:pStyle w:val="Default"/>
              <w:jc w:val="center"/>
              <w:rPr>
                <w:rFonts w:asciiTheme="minorHAnsi" w:hAnsiTheme="minorHAnsi" w:cstheme="minorHAnsi"/>
                <w:sz w:val="20"/>
                <w:szCs w:val="20"/>
              </w:rPr>
            </w:pPr>
          </w:p>
        </w:tc>
        <w:tc>
          <w:tcPr>
            <w:tcW w:w="625" w:type="pct"/>
            <w:shd w:val="clear" w:color="auto" w:fill="auto"/>
          </w:tcPr>
          <w:p w14:paraId="27E1DAF4" w14:textId="7A91A026"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There is no officially approved target for EVs in Bhutan </w:t>
            </w:r>
          </w:p>
          <w:p w14:paraId="1E99845B" w14:textId="77777777" w:rsidR="00F528BD" w:rsidRPr="001D510D" w:rsidRDefault="00F528BD" w:rsidP="00B33A87">
            <w:pPr>
              <w:jc w:val="center"/>
              <w:rPr>
                <w:rFonts w:asciiTheme="minorHAnsi" w:hAnsiTheme="minorHAnsi" w:cstheme="minorHAnsi"/>
                <w:b/>
                <w:sz w:val="20"/>
                <w:szCs w:val="20"/>
              </w:rPr>
            </w:pPr>
          </w:p>
        </w:tc>
        <w:tc>
          <w:tcPr>
            <w:tcW w:w="1820" w:type="pct"/>
            <w:shd w:val="clear" w:color="auto" w:fill="auto"/>
          </w:tcPr>
          <w:p w14:paraId="5B0575F1" w14:textId="77777777" w:rsidR="00F528BD" w:rsidRPr="001D510D" w:rsidRDefault="00F528BD" w:rsidP="00CD447D">
            <w:pPr>
              <w:rPr>
                <w:rFonts w:asciiTheme="minorHAnsi" w:hAnsiTheme="minorHAnsi" w:cstheme="minorHAnsi"/>
                <w:b/>
                <w:sz w:val="20"/>
                <w:szCs w:val="20"/>
              </w:rPr>
            </w:pPr>
            <w:r w:rsidRPr="001D510D">
              <w:rPr>
                <w:rFonts w:asciiTheme="minorHAnsi" w:hAnsiTheme="minorHAnsi" w:cstheme="minorHAnsi"/>
                <w:b/>
                <w:sz w:val="20"/>
                <w:szCs w:val="20"/>
              </w:rPr>
              <w:lastRenderedPageBreak/>
              <w:t xml:space="preserve">The cabinet </w:t>
            </w:r>
            <w:proofErr w:type="gramStart"/>
            <w:r w:rsidRPr="001D510D">
              <w:rPr>
                <w:rFonts w:asciiTheme="minorHAnsi" w:hAnsiTheme="minorHAnsi" w:cstheme="minorHAnsi"/>
                <w:b/>
                <w:sz w:val="20"/>
                <w:szCs w:val="20"/>
              </w:rPr>
              <w:t>issued  executive</w:t>
            </w:r>
            <w:proofErr w:type="gramEnd"/>
            <w:r w:rsidRPr="001D510D">
              <w:rPr>
                <w:rFonts w:asciiTheme="minorHAnsi" w:hAnsiTheme="minorHAnsi" w:cstheme="minorHAnsi"/>
                <w:b/>
                <w:sz w:val="20"/>
                <w:szCs w:val="20"/>
              </w:rPr>
              <w:t xml:space="preserve"> directives  for the procurement of EVs to replace all government pool vehicles/fleet  with on February 2020 vide letter no.C3/49/2020/458.</w:t>
            </w:r>
          </w:p>
          <w:p w14:paraId="1EA67482" w14:textId="77777777" w:rsidR="00F528BD" w:rsidRPr="001D510D" w:rsidRDefault="00F528BD" w:rsidP="00CD447D">
            <w:pPr>
              <w:rPr>
                <w:rFonts w:asciiTheme="minorHAnsi" w:hAnsiTheme="minorHAnsi" w:cstheme="minorHAnsi"/>
                <w:b/>
                <w:sz w:val="20"/>
                <w:szCs w:val="20"/>
              </w:rPr>
            </w:pPr>
          </w:p>
          <w:p w14:paraId="3DBC7829" w14:textId="3AD490E4" w:rsidR="00F528BD" w:rsidRPr="001D510D" w:rsidRDefault="00F528BD" w:rsidP="00CD447D">
            <w:pPr>
              <w:rPr>
                <w:rFonts w:asciiTheme="minorHAnsi" w:hAnsiTheme="minorHAnsi" w:cstheme="minorHAnsi"/>
                <w:b/>
                <w:sz w:val="20"/>
                <w:szCs w:val="20"/>
              </w:rPr>
            </w:pPr>
            <w:r w:rsidRPr="001D510D">
              <w:rPr>
                <w:rFonts w:asciiTheme="minorHAnsi" w:hAnsiTheme="minorHAnsi" w:cstheme="minorHAnsi"/>
                <w:b/>
                <w:sz w:val="20"/>
                <w:szCs w:val="20"/>
              </w:rPr>
              <w:lastRenderedPageBreak/>
              <w:t xml:space="preserve">Zero% sales tax for Electric Vehicle Charging Station under the Bhutan Trade Classification (BTC) code 8504.40.00 </w:t>
            </w:r>
            <w:hyperlink r:id="rId19" w:history="1">
              <w:r w:rsidRPr="001D510D">
                <w:rPr>
                  <w:rStyle w:val="Hyperlink"/>
                  <w:rFonts w:asciiTheme="minorHAnsi" w:hAnsiTheme="minorHAnsi" w:cstheme="minorHAnsi"/>
                  <w:b/>
                  <w:sz w:val="20"/>
                  <w:szCs w:val="20"/>
                </w:rPr>
                <w:t>https://www.mof.gov.bt/wp-content/uploads/2015/07/BTCT2017.pdf</w:t>
              </w:r>
            </w:hyperlink>
          </w:p>
          <w:p w14:paraId="67205D87" w14:textId="77777777" w:rsidR="00F528BD" w:rsidRPr="001D510D" w:rsidRDefault="00F528BD" w:rsidP="00CD447D">
            <w:pPr>
              <w:rPr>
                <w:rFonts w:asciiTheme="minorHAnsi" w:hAnsiTheme="minorHAnsi" w:cstheme="minorHAnsi"/>
                <w:b/>
                <w:sz w:val="20"/>
                <w:szCs w:val="20"/>
              </w:rPr>
            </w:pPr>
          </w:p>
          <w:p w14:paraId="55C0732B" w14:textId="77777777" w:rsidR="00F528BD" w:rsidRPr="001D510D" w:rsidRDefault="00F528BD" w:rsidP="00CD447D">
            <w:pPr>
              <w:rPr>
                <w:rFonts w:asciiTheme="minorHAnsi" w:hAnsiTheme="minorHAnsi" w:cstheme="minorHAnsi"/>
                <w:b/>
                <w:sz w:val="20"/>
                <w:szCs w:val="20"/>
              </w:rPr>
            </w:pPr>
            <w:r w:rsidRPr="001D510D">
              <w:rPr>
                <w:rFonts w:asciiTheme="minorHAnsi" w:hAnsiTheme="minorHAnsi" w:cstheme="minorHAnsi"/>
                <w:b/>
                <w:sz w:val="20"/>
                <w:szCs w:val="20"/>
              </w:rPr>
              <w:t>Preparation of Road Map for EV adoption for Bhutan in line with the existing policies</w:t>
            </w:r>
          </w:p>
          <w:p w14:paraId="039A722C" w14:textId="77777777" w:rsidR="00F528BD" w:rsidRPr="001D510D" w:rsidRDefault="00F528BD" w:rsidP="00CD447D">
            <w:pPr>
              <w:rPr>
                <w:rFonts w:asciiTheme="minorHAnsi" w:hAnsiTheme="minorHAnsi" w:cstheme="minorHAnsi"/>
                <w:b/>
                <w:sz w:val="20"/>
                <w:szCs w:val="20"/>
              </w:rPr>
            </w:pPr>
          </w:p>
          <w:p w14:paraId="02775601" w14:textId="530F0E0A" w:rsidR="00F528BD" w:rsidRPr="001D510D" w:rsidRDefault="00F528BD" w:rsidP="00CD447D">
            <w:pPr>
              <w:rPr>
                <w:rFonts w:asciiTheme="minorHAnsi" w:hAnsiTheme="minorHAnsi" w:cstheme="minorHAnsi"/>
                <w:b/>
                <w:sz w:val="20"/>
                <w:szCs w:val="20"/>
              </w:rPr>
            </w:pPr>
          </w:p>
        </w:tc>
        <w:tc>
          <w:tcPr>
            <w:tcW w:w="679" w:type="pct"/>
          </w:tcPr>
          <w:p w14:paraId="372B07A8" w14:textId="77777777" w:rsidR="00F528BD" w:rsidRPr="001D510D" w:rsidRDefault="00F528BD" w:rsidP="00B33A87">
            <w:pPr>
              <w:pStyle w:val="Default"/>
              <w:rPr>
                <w:rFonts w:asciiTheme="minorHAnsi" w:hAnsiTheme="minorHAnsi" w:cstheme="minorHAnsi"/>
                <w:sz w:val="20"/>
                <w:szCs w:val="20"/>
              </w:rPr>
            </w:pPr>
            <w:r w:rsidRPr="001D510D">
              <w:rPr>
                <w:rFonts w:asciiTheme="minorHAnsi" w:hAnsiTheme="minorHAnsi" w:cstheme="minorHAnsi"/>
                <w:sz w:val="20"/>
                <w:szCs w:val="20"/>
              </w:rPr>
              <w:lastRenderedPageBreak/>
              <w:t xml:space="preserve">National target for LEV proposed and adopted, including appropriate </w:t>
            </w:r>
            <w:r w:rsidRPr="001D510D">
              <w:rPr>
                <w:rFonts w:asciiTheme="minorHAnsi" w:hAnsiTheme="minorHAnsi" w:cstheme="minorHAnsi"/>
                <w:sz w:val="20"/>
                <w:szCs w:val="20"/>
              </w:rPr>
              <w:lastRenderedPageBreak/>
              <w:t xml:space="preserve">technical and financial justification </w:t>
            </w:r>
          </w:p>
          <w:p w14:paraId="08D180B8" w14:textId="77777777" w:rsidR="00F528BD" w:rsidRPr="001D510D" w:rsidRDefault="00F528BD" w:rsidP="00B33A87">
            <w:pPr>
              <w:rPr>
                <w:rFonts w:asciiTheme="minorHAnsi" w:hAnsiTheme="minorHAnsi" w:cstheme="minorHAnsi"/>
                <w:sz w:val="20"/>
                <w:szCs w:val="20"/>
              </w:rPr>
            </w:pPr>
          </w:p>
        </w:tc>
        <w:tc>
          <w:tcPr>
            <w:tcW w:w="601" w:type="pct"/>
            <w:shd w:val="clear" w:color="auto" w:fill="auto"/>
          </w:tcPr>
          <w:p w14:paraId="6843BE4D"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lastRenderedPageBreak/>
              <w:t xml:space="preserve">National target for LEV adopted </w:t>
            </w:r>
          </w:p>
          <w:p w14:paraId="09E8774D" w14:textId="77777777" w:rsidR="00F528BD" w:rsidRPr="001D510D" w:rsidRDefault="00F528BD" w:rsidP="00B33A87">
            <w:pPr>
              <w:pStyle w:val="Default"/>
              <w:jc w:val="center"/>
              <w:rPr>
                <w:rFonts w:asciiTheme="minorHAnsi" w:hAnsiTheme="minorHAnsi" w:cstheme="minorHAnsi"/>
                <w:sz w:val="20"/>
                <w:szCs w:val="20"/>
              </w:rPr>
            </w:pPr>
          </w:p>
        </w:tc>
        <w:tc>
          <w:tcPr>
            <w:tcW w:w="565" w:type="pct"/>
            <w:shd w:val="clear" w:color="auto" w:fill="FFFF00"/>
          </w:tcPr>
          <w:p w14:paraId="780B511D" w14:textId="724AE4CC" w:rsidR="00F528BD" w:rsidRPr="001D510D" w:rsidRDefault="00D8678C" w:rsidP="00B33A87">
            <w:pPr>
              <w:jc w:val="center"/>
              <w:rPr>
                <w:rFonts w:asciiTheme="minorHAnsi" w:hAnsiTheme="minorHAnsi" w:cstheme="minorHAnsi"/>
                <w:b/>
                <w:sz w:val="20"/>
                <w:szCs w:val="20"/>
              </w:rPr>
            </w:pPr>
            <w:r w:rsidRPr="00D8678C">
              <w:rPr>
                <w:rFonts w:asciiTheme="minorHAnsi" w:hAnsiTheme="minorHAnsi" w:cstheme="minorHAnsi"/>
                <w:bCs/>
                <w:sz w:val="20"/>
                <w:szCs w:val="20"/>
              </w:rPr>
              <w:t>On target</w:t>
            </w:r>
          </w:p>
        </w:tc>
      </w:tr>
      <w:tr w:rsidR="00F528BD" w:rsidRPr="001D510D" w14:paraId="65238FCC" w14:textId="77777777" w:rsidTr="00F44527">
        <w:tc>
          <w:tcPr>
            <w:tcW w:w="708" w:type="pct"/>
            <w:shd w:val="clear" w:color="auto" w:fill="auto"/>
          </w:tcPr>
          <w:p w14:paraId="5A81B5BA"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Status of regulations enabling and incentivizing investment in LEV and support infrastructure </w:t>
            </w:r>
          </w:p>
          <w:p w14:paraId="3D25795C" w14:textId="77777777" w:rsidR="00F528BD" w:rsidRPr="001D510D" w:rsidRDefault="00F528BD" w:rsidP="00B33A87">
            <w:pPr>
              <w:pStyle w:val="Default"/>
              <w:jc w:val="center"/>
              <w:rPr>
                <w:rFonts w:asciiTheme="minorHAnsi" w:hAnsiTheme="minorHAnsi" w:cstheme="minorHAnsi"/>
                <w:sz w:val="20"/>
                <w:szCs w:val="20"/>
              </w:rPr>
            </w:pPr>
          </w:p>
        </w:tc>
        <w:tc>
          <w:tcPr>
            <w:tcW w:w="625" w:type="pct"/>
            <w:shd w:val="clear" w:color="auto" w:fill="auto"/>
          </w:tcPr>
          <w:p w14:paraId="61ADA1A0"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Package of fiscal incentive in place providing for exemption from VAT tax and import duties </w:t>
            </w:r>
          </w:p>
          <w:p w14:paraId="5D1E63D8" w14:textId="77777777" w:rsidR="00F528BD" w:rsidRPr="001D510D" w:rsidRDefault="00F528BD" w:rsidP="00B33A87">
            <w:pPr>
              <w:jc w:val="center"/>
              <w:rPr>
                <w:rFonts w:asciiTheme="minorHAnsi" w:hAnsiTheme="minorHAnsi" w:cstheme="minorHAnsi"/>
                <w:b/>
                <w:sz w:val="20"/>
                <w:szCs w:val="20"/>
              </w:rPr>
            </w:pPr>
          </w:p>
        </w:tc>
        <w:tc>
          <w:tcPr>
            <w:tcW w:w="1820" w:type="pct"/>
            <w:shd w:val="clear" w:color="auto" w:fill="auto"/>
          </w:tcPr>
          <w:p w14:paraId="30937225" w14:textId="0FD8EFCE" w:rsidR="00F528BD" w:rsidRPr="001D510D" w:rsidRDefault="00F528BD" w:rsidP="005F52D7">
            <w:pPr>
              <w:rPr>
                <w:rFonts w:asciiTheme="minorHAnsi" w:hAnsiTheme="minorHAnsi" w:cstheme="minorHAnsi"/>
                <w:b/>
                <w:sz w:val="20"/>
                <w:szCs w:val="20"/>
              </w:rPr>
            </w:pPr>
            <w:r w:rsidRPr="001D510D">
              <w:rPr>
                <w:rFonts w:asciiTheme="minorHAnsi" w:hAnsiTheme="minorHAnsi" w:cstheme="minorHAnsi"/>
                <w:b/>
                <w:sz w:val="20"/>
                <w:szCs w:val="20"/>
              </w:rPr>
              <w:t>RMA accorded the approval for 70% loan for the procurement of EVs from the financial institutions as of September 23, 2019</w:t>
            </w:r>
          </w:p>
          <w:p w14:paraId="5A3F2539" w14:textId="77777777" w:rsidR="00F528BD" w:rsidRPr="001D510D" w:rsidRDefault="00F528BD" w:rsidP="005F52D7">
            <w:pPr>
              <w:rPr>
                <w:rFonts w:asciiTheme="minorHAnsi" w:hAnsiTheme="minorHAnsi" w:cstheme="minorHAnsi"/>
                <w:b/>
                <w:sz w:val="20"/>
                <w:szCs w:val="20"/>
              </w:rPr>
            </w:pPr>
          </w:p>
          <w:p w14:paraId="341FC7F9" w14:textId="77777777" w:rsidR="00F528BD" w:rsidRPr="001D510D" w:rsidRDefault="00F528BD" w:rsidP="005F52D7">
            <w:pPr>
              <w:rPr>
                <w:rFonts w:asciiTheme="minorHAnsi" w:hAnsiTheme="minorHAnsi" w:cstheme="minorHAnsi"/>
                <w:b/>
                <w:sz w:val="20"/>
                <w:szCs w:val="20"/>
              </w:rPr>
            </w:pPr>
            <w:r w:rsidRPr="001D510D">
              <w:rPr>
                <w:rFonts w:asciiTheme="minorHAnsi" w:hAnsiTheme="minorHAnsi" w:cstheme="minorHAnsi"/>
                <w:b/>
                <w:sz w:val="20"/>
                <w:szCs w:val="20"/>
              </w:rPr>
              <w:t>Loan tenure for EV increased from 5 to 7 years.</w:t>
            </w:r>
          </w:p>
          <w:p w14:paraId="46CB400E" w14:textId="77777777" w:rsidR="00F528BD" w:rsidRPr="001D510D" w:rsidRDefault="00F528BD" w:rsidP="005F52D7">
            <w:pPr>
              <w:rPr>
                <w:rFonts w:asciiTheme="minorHAnsi" w:hAnsiTheme="minorHAnsi" w:cstheme="minorHAnsi"/>
                <w:b/>
                <w:sz w:val="20"/>
                <w:szCs w:val="20"/>
              </w:rPr>
            </w:pPr>
          </w:p>
          <w:p w14:paraId="71E944CF" w14:textId="42475D18" w:rsidR="00F528BD" w:rsidRPr="001D510D" w:rsidRDefault="00F528BD" w:rsidP="005F52D7">
            <w:pPr>
              <w:rPr>
                <w:rFonts w:asciiTheme="minorHAnsi" w:hAnsiTheme="minorHAnsi" w:cstheme="minorHAnsi"/>
                <w:b/>
                <w:sz w:val="20"/>
                <w:szCs w:val="20"/>
              </w:rPr>
            </w:pPr>
          </w:p>
        </w:tc>
        <w:tc>
          <w:tcPr>
            <w:tcW w:w="679" w:type="pct"/>
          </w:tcPr>
          <w:p w14:paraId="1D01B642"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At least 3 additional EV enabling regulations proposed </w:t>
            </w:r>
          </w:p>
          <w:p w14:paraId="65B9BB98" w14:textId="77777777" w:rsidR="00F528BD" w:rsidRPr="001D510D" w:rsidRDefault="00F528BD" w:rsidP="00B33A87">
            <w:pPr>
              <w:pStyle w:val="Default"/>
              <w:jc w:val="center"/>
              <w:rPr>
                <w:rFonts w:asciiTheme="minorHAnsi" w:hAnsiTheme="minorHAnsi" w:cstheme="minorHAnsi"/>
                <w:sz w:val="20"/>
                <w:szCs w:val="20"/>
              </w:rPr>
            </w:pPr>
          </w:p>
        </w:tc>
        <w:tc>
          <w:tcPr>
            <w:tcW w:w="601" w:type="pct"/>
            <w:shd w:val="clear" w:color="auto" w:fill="auto"/>
          </w:tcPr>
          <w:p w14:paraId="215EAA36"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At least 3 additional EV enabling regulations proposed and adopted </w:t>
            </w:r>
          </w:p>
          <w:p w14:paraId="47B493FC" w14:textId="77777777" w:rsidR="00F528BD" w:rsidRPr="001D510D" w:rsidRDefault="00F528BD" w:rsidP="00B33A87">
            <w:pPr>
              <w:pStyle w:val="Default"/>
              <w:jc w:val="center"/>
              <w:rPr>
                <w:rFonts w:asciiTheme="minorHAnsi" w:hAnsiTheme="minorHAnsi" w:cstheme="minorHAnsi"/>
                <w:sz w:val="20"/>
                <w:szCs w:val="20"/>
              </w:rPr>
            </w:pPr>
          </w:p>
        </w:tc>
        <w:tc>
          <w:tcPr>
            <w:tcW w:w="565" w:type="pct"/>
            <w:shd w:val="clear" w:color="auto" w:fill="FFFF00"/>
          </w:tcPr>
          <w:p w14:paraId="0F832669" w14:textId="3E38682F" w:rsidR="00F528BD" w:rsidRPr="001D510D" w:rsidRDefault="00D8678C" w:rsidP="00B33A87">
            <w:pPr>
              <w:jc w:val="center"/>
              <w:rPr>
                <w:rFonts w:asciiTheme="minorHAnsi" w:hAnsiTheme="minorHAnsi" w:cstheme="minorHAnsi"/>
                <w:b/>
                <w:sz w:val="20"/>
                <w:szCs w:val="20"/>
              </w:rPr>
            </w:pPr>
            <w:r w:rsidRPr="00D8678C">
              <w:rPr>
                <w:rFonts w:asciiTheme="minorHAnsi" w:hAnsiTheme="minorHAnsi" w:cstheme="minorHAnsi"/>
                <w:bCs/>
                <w:sz w:val="20"/>
                <w:szCs w:val="20"/>
              </w:rPr>
              <w:t>On target</w:t>
            </w:r>
          </w:p>
        </w:tc>
      </w:tr>
      <w:tr w:rsidR="00F528BD" w:rsidRPr="001D510D" w14:paraId="028DF5CA" w14:textId="77777777" w:rsidTr="00F44527">
        <w:tc>
          <w:tcPr>
            <w:tcW w:w="708" w:type="pct"/>
            <w:shd w:val="clear" w:color="auto" w:fill="auto"/>
          </w:tcPr>
          <w:p w14:paraId="4876A982"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Status of regulations addressing e-waste disposal and management issues </w:t>
            </w:r>
          </w:p>
          <w:p w14:paraId="0B51AE01" w14:textId="77777777" w:rsidR="00F528BD" w:rsidRPr="001D510D" w:rsidRDefault="00F528BD" w:rsidP="00B33A87">
            <w:pPr>
              <w:pStyle w:val="Default"/>
              <w:jc w:val="center"/>
              <w:rPr>
                <w:rFonts w:asciiTheme="minorHAnsi" w:hAnsiTheme="minorHAnsi" w:cstheme="minorHAnsi"/>
                <w:sz w:val="20"/>
                <w:szCs w:val="20"/>
              </w:rPr>
            </w:pPr>
          </w:p>
        </w:tc>
        <w:tc>
          <w:tcPr>
            <w:tcW w:w="625" w:type="pct"/>
            <w:shd w:val="clear" w:color="auto" w:fill="auto"/>
          </w:tcPr>
          <w:p w14:paraId="578D24AB"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No regulations </w:t>
            </w:r>
          </w:p>
          <w:p w14:paraId="5CC498D3" w14:textId="77777777" w:rsidR="00F528BD" w:rsidRPr="001D510D" w:rsidRDefault="00F528BD" w:rsidP="00B33A87">
            <w:pPr>
              <w:jc w:val="center"/>
              <w:rPr>
                <w:rFonts w:asciiTheme="minorHAnsi" w:hAnsiTheme="minorHAnsi" w:cstheme="minorHAnsi"/>
                <w:b/>
                <w:sz w:val="20"/>
                <w:szCs w:val="20"/>
              </w:rPr>
            </w:pPr>
          </w:p>
        </w:tc>
        <w:tc>
          <w:tcPr>
            <w:tcW w:w="1820" w:type="pct"/>
            <w:shd w:val="clear" w:color="auto" w:fill="auto"/>
          </w:tcPr>
          <w:p w14:paraId="0E01EE68" w14:textId="77777777" w:rsidR="00F528BD" w:rsidRPr="001D510D" w:rsidRDefault="00F528BD" w:rsidP="00472269">
            <w:pPr>
              <w:rPr>
                <w:rFonts w:asciiTheme="minorHAnsi" w:hAnsiTheme="minorHAnsi" w:cstheme="minorHAnsi"/>
                <w:b/>
                <w:sz w:val="20"/>
                <w:szCs w:val="20"/>
              </w:rPr>
            </w:pPr>
            <w:r w:rsidRPr="001D510D">
              <w:rPr>
                <w:rFonts w:asciiTheme="minorHAnsi" w:hAnsiTheme="minorHAnsi" w:cstheme="minorHAnsi"/>
                <w:b/>
                <w:sz w:val="20"/>
                <w:szCs w:val="20"/>
              </w:rPr>
              <w:t>The project has engaged an international consultant to review the policy guidelines and regulations for disposal and recycling of EV batteries</w:t>
            </w:r>
          </w:p>
          <w:p w14:paraId="272AA49B" w14:textId="77777777" w:rsidR="00F528BD" w:rsidRPr="001D510D" w:rsidRDefault="00F528BD" w:rsidP="00472269">
            <w:pPr>
              <w:rPr>
                <w:rFonts w:asciiTheme="minorHAnsi" w:hAnsiTheme="minorHAnsi" w:cstheme="minorHAnsi"/>
                <w:b/>
                <w:sz w:val="20"/>
                <w:szCs w:val="20"/>
              </w:rPr>
            </w:pPr>
          </w:p>
          <w:p w14:paraId="583E9321" w14:textId="77777777" w:rsidR="00F528BD" w:rsidRPr="001D510D" w:rsidRDefault="00F528BD" w:rsidP="00472269">
            <w:pPr>
              <w:rPr>
                <w:rFonts w:asciiTheme="minorHAnsi" w:hAnsiTheme="minorHAnsi" w:cstheme="minorHAnsi"/>
                <w:b/>
                <w:sz w:val="20"/>
                <w:szCs w:val="20"/>
              </w:rPr>
            </w:pPr>
            <w:r w:rsidRPr="001D510D">
              <w:rPr>
                <w:rFonts w:asciiTheme="minorHAnsi" w:hAnsiTheme="minorHAnsi" w:cstheme="minorHAnsi"/>
                <w:b/>
                <w:sz w:val="20"/>
                <w:szCs w:val="20"/>
              </w:rPr>
              <w:t>A mission was conducted in November 2019</w:t>
            </w:r>
          </w:p>
          <w:p w14:paraId="3647BF1D" w14:textId="77777777" w:rsidR="00F528BD" w:rsidRPr="001D510D" w:rsidRDefault="00F528BD" w:rsidP="00472269">
            <w:pPr>
              <w:rPr>
                <w:rFonts w:asciiTheme="minorHAnsi" w:hAnsiTheme="minorHAnsi" w:cstheme="minorHAnsi"/>
                <w:b/>
                <w:sz w:val="20"/>
                <w:szCs w:val="20"/>
              </w:rPr>
            </w:pPr>
          </w:p>
          <w:p w14:paraId="31A6E5C3" w14:textId="77777777" w:rsidR="00F528BD" w:rsidRPr="001D510D" w:rsidRDefault="00F528BD" w:rsidP="00472269">
            <w:pPr>
              <w:rPr>
                <w:rFonts w:asciiTheme="minorHAnsi" w:hAnsiTheme="minorHAnsi" w:cstheme="minorHAnsi"/>
                <w:b/>
                <w:sz w:val="20"/>
                <w:szCs w:val="20"/>
              </w:rPr>
            </w:pPr>
            <w:r w:rsidRPr="001D510D">
              <w:rPr>
                <w:rFonts w:asciiTheme="minorHAnsi" w:hAnsiTheme="minorHAnsi" w:cstheme="minorHAnsi"/>
                <w:b/>
                <w:sz w:val="20"/>
                <w:szCs w:val="20"/>
              </w:rPr>
              <w:t xml:space="preserve">A second mission was due but deferred because of the COVID-19 pandemic. </w:t>
            </w:r>
          </w:p>
          <w:p w14:paraId="426207FC" w14:textId="77777777" w:rsidR="00F528BD" w:rsidRPr="001D510D" w:rsidRDefault="00F528BD" w:rsidP="00472269">
            <w:pPr>
              <w:rPr>
                <w:rFonts w:asciiTheme="minorHAnsi" w:hAnsiTheme="minorHAnsi" w:cstheme="minorHAnsi"/>
                <w:b/>
                <w:sz w:val="20"/>
                <w:szCs w:val="20"/>
              </w:rPr>
            </w:pPr>
          </w:p>
          <w:p w14:paraId="25AD42C1" w14:textId="77777777" w:rsidR="00F528BD" w:rsidRPr="001D510D" w:rsidRDefault="00F528BD" w:rsidP="00472269">
            <w:pPr>
              <w:rPr>
                <w:rFonts w:asciiTheme="minorHAnsi" w:hAnsiTheme="minorHAnsi" w:cstheme="minorHAnsi"/>
                <w:b/>
                <w:sz w:val="20"/>
                <w:szCs w:val="20"/>
              </w:rPr>
            </w:pPr>
            <w:r w:rsidRPr="001D510D">
              <w:rPr>
                <w:rFonts w:asciiTheme="minorHAnsi" w:hAnsiTheme="minorHAnsi" w:cstheme="minorHAnsi"/>
                <w:b/>
                <w:sz w:val="20"/>
                <w:szCs w:val="20"/>
              </w:rPr>
              <w:t xml:space="preserve">The consultant is working remotely and connected with the project team through online platform. </w:t>
            </w:r>
          </w:p>
          <w:p w14:paraId="675C3C76" w14:textId="77777777" w:rsidR="00F528BD" w:rsidRPr="001D510D" w:rsidRDefault="00F528BD" w:rsidP="00472269">
            <w:pPr>
              <w:rPr>
                <w:rFonts w:asciiTheme="minorHAnsi" w:hAnsiTheme="minorHAnsi" w:cstheme="minorHAnsi"/>
                <w:b/>
                <w:sz w:val="20"/>
                <w:szCs w:val="20"/>
              </w:rPr>
            </w:pPr>
          </w:p>
          <w:p w14:paraId="7D27B549" w14:textId="65F44D29" w:rsidR="00F528BD" w:rsidRPr="001D510D" w:rsidRDefault="00F528BD" w:rsidP="00472269">
            <w:pPr>
              <w:rPr>
                <w:rFonts w:asciiTheme="minorHAnsi" w:hAnsiTheme="minorHAnsi" w:cstheme="minorHAnsi"/>
                <w:b/>
                <w:sz w:val="20"/>
                <w:szCs w:val="20"/>
              </w:rPr>
            </w:pPr>
            <w:r w:rsidRPr="001D510D">
              <w:rPr>
                <w:rFonts w:asciiTheme="minorHAnsi" w:hAnsiTheme="minorHAnsi" w:cstheme="minorHAnsi"/>
                <w:b/>
                <w:sz w:val="20"/>
                <w:szCs w:val="20"/>
              </w:rPr>
              <w:t>The report prepared on the E-waste disposal and management has been shared to the relevant stakeholders and the comments are incorporated.</w:t>
            </w:r>
          </w:p>
        </w:tc>
        <w:tc>
          <w:tcPr>
            <w:tcW w:w="679" w:type="pct"/>
          </w:tcPr>
          <w:p w14:paraId="77629B2A"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Regulations addressing e-waste disposal developed and proposed for adoption </w:t>
            </w:r>
          </w:p>
          <w:p w14:paraId="1CE79EF5" w14:textId="77777777" w:rsidR="00F528BD" w:rsidRPr="001D510D" w:rsidRDefault="00F528BD" w:rsidP="00B33A87">
            <w:pPr>
              <w:pStyle w:val="Default"/>
              <w:jc w:val="center"/>
              <w:rPr>
                <w:rFonts w:asciiTheme="minorHAnsi" w:hAnsiTheme="minorHAnsi" w:cstheme="minorHAnsi"/>
                <w:sz w:val="20"/>
                <w:szCs w:val="20"/>
              </w:rPr>
            </w:pPr>
          </w:p>
        </w:tc>
        <w:tc>
          <w:tcPr>
            <w:tcW w:w="601" w:type="pct"/>
            <w:shd w:val="clear" w:color="auto" w:fill="auto"/>
          </w:tcPr>
          <w:p w14:paraId="7CC9EADA"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Regulations addressing e-waste disposal adopted and piloted </w:t>
            </w:r>
          </w:p>
          <w:p w14:paraId="6943A2D5" w14:textId="77777777" w:rsidR="00F528BD" w:rsidRPr="001D510D" w:rsidRDefault="00F528BD" w:rsidP="00B33A87">
            <w:pPr>
              <w:pStyle w:val="Default"/>
              <w:jc w:val="center"/>
              <w:rPr>
                <w:rFonts w:asciiTheme="minorHAnsi" w:hAnsiTheme="minorHAnsi" w:cstheme="minorHAnsi"/>
                <w:sz w:val="20"/>
                <w:szCs w:val="20"/>
              </w:rPr>
            </w:pPr>
          </w:p>
        </w:tc>
        <w:tc>
          <w:tcPr>
            <w:tcW w:w="565" w:type="pct"/>
            <w:shd w:val="clear" w:color="auto" w:fill="FFFF00"/>
          </w:tcPr>
          <w:p w14:paraId="064D81B5" w14:textId="1501B981" w:rsidR="00F528BD" w:rsidRPr="001D510D" w:rsidRDefault="00D8678C" w:rsidP="00B33A87">
            <w:pPr>
              <w:jc w:val="center"/>
              <w:rPr>
                <w:rFonts w:asciiTheme="minorHAnsi" w:hAnsiTheme="minorHAnsi" w:cstheme="minorHAnsi"/>
                <w:b/>
                <w:sz w:val="20"/>
                <w:szCs w:val="20"/>
              </w:rPr>
            </w:pPr>
            <w:r w:rsidRPr="00D8678C">
              <w:rPr>
                <w:rFonts w:asciiTheme="minorHAnsi" w:hAnsiTheme="minorHAnsi" w:cstheme="minorHAnsi"/>
                <w:bCs/>
                <w:sz w:val="20"/>
                <w:szCs w:val="20"/>
              </w:rPr>
              <w:t>On target</w:t>
            </w:r>
          </w:p>
        </w:tc>
      </w:tr>
      <w:tr w:rsidR="00F528BD" w:rsidRPr="001D510D" w14:paraId="3A2E096C" w14:textId="77777777" w:rsidTr="00F44527">
        <w:tc>
          <w:tcPr>
            <w:tcW w:w="708" w:type="pct"/>
            <w:shd w:val="clear" w:color="auto" w:fill="auto"/>
          </w:tcPr>
          <w:p w14:paraId="729D395D"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Number of public transport policy </w:t>
            </w:r>
            <w:r w:rsidRPr="001D510D">
              <w:rPr>
                <w:rFonts w:asciiTheme="minorHAnsi" w:hAnsiTheme="minorHAnsi" w:cstheme="minorHAnsi"/>
                <w:sz w:val="20"/>
                <w:szCs w:val="20"/>
              </w:rPr>
              <w:lastRenderedPageBreak/>
              <w:t xml:space="preserve">makers and transport staff and officials trained (including female) </w:t>
            </w:r>
          </w:p>
          <w:p w14:paraId="14AE9E3F" w14:textId="77777777" w:rsidR="00F528BD" w:rsidRPr="001D510D" w:rsidRDefault="00F528BD" w:rsidP="00B33A87">
            <w:pPr>
              <w:pStyle w:val="Default"/>
              <w:jc w:val="center"/>
              <w:rPr>
                <w:rFonts w:asciiTheme="minorHAnsi" w:hAnsiTheme="minorHAnsi" w:cstheme="minorHAnsi"/>
                <w:sz w:val="20"/>
                <w:szCs w:val="20"/>
              </w:rPr>
            </w:pPr>
          </w:p>
        </w:tc>
        <w:tc>
          <w:tcPr>
            <w:tcW w:w="625" w:type="pct"/>
            <w:shd w:val="clear" w:color="auto" w:fill="auto"/>
          </w:tcPr>
          <w:p w14:paraId="09F99B4D"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lastRenderedPageBreak/>
              <w:t xml:space="preserve">N/a </w:t>
            </w:r>
          </w:p>
          <w:p w14:paraId="47C7863B" w14:textId="77777777" w:rsidR="00F528BD" w:rsidRPr="001D510D" w:rsidRDefault="00F528BD" w:rsidP="00B33A87">
            <w:pPr>
              <w:jc w:val="center"/>
              <w:rPr>
                <w:rFonts w:asciiTheme="minorHAnsi" w:hAnsiTheme="minorHAnsi" w:cstheme="minorHAnsi"/>
                <w:b/>
                <w:sz w:val="20"/>
                <w:szCs w:val="20"/>
              </w:rPr>
            </w:pPr>
          </w:p>
        </w:tc>
        <w:tc>
          <w:tcPr>
            <w:tcW w:w="1820" w:type="pct"/>
            <w:shd w:val="clear" w:color="auto" w:fill="auto"/>
          </w:tcPr>
          <w:p w14:paraId="54C9F813" w14:textId="77777777" w:rsidR="00F528BD" w:rsidRPr="001D510D" w:rsidRDefault="00F528BD" w:rsidP="00B33A87">
            <w:pPr>
              <w:jc w:val="center"/>
              <w:rPr>
                <w:rFonts w:asciiTheme="minorHAnsi" w:hAnsiTheme="minorHAnsi" w:cstheme="minorHAnsi"/>
                <w:b/>
                <w:sz w:val="20"/>
                <w:szCs w:val="20"/>
              </w:rPr>
            </w:pPr>
            <w:r w:rsidRPr="001D510D">
              <w:rPr>
                <w:rFonts w:asciiTheme="minorHAnsi" w:hAnsiTheme="minorHAnsi" w:cstheme="minorHAnsi"/>
                <w:b/>
                <w:sz w:val="20"/>
                <w:szCs w:val="20"/>
              </w:rPr>
              <w:t>6 (0)</w:t>
            </w:r>
          </w:p>
          <w:p w14:paraId="4C75542F" w14:textId="12AB0780" w:rsidR="00F528BD" w:rsidRPr="001D510D" w:rsidRDefault="00F528BD" w:rsidP="00E50084">
            <w:pPr>
              <w:rPr>
                <w:rFonts w:asciiTheme="minorHAnsi" w:hAnsiTheme="minorHAnsi" w:cstheme="minorHAnsi"/>
                <w:b/>
                <w:sz w:val="20"/>
                <w:szCs w:val="20"/>
              </w:rPr>
            </w:pPr>
            <w:r w:rsidRPr="0085780E">
              <w:rPr>
                <w:rFonts w:asciiTheme="minorHAnsi" w:hAnsiTheme="minorHAnsi" w:cstheme="minorHAnsi"/>
                <w:b/>
                <w:sz w:val="20"/>
                <w:szCs w:val="20"/>
              </w:rPr>
              <w:lastRenderedPageBreak/>
              <w:t>Trained three Motor Vehicle Inspectors and three Technical Training Institute instructors on “EV repair training” at Delhi</w:t>
            </w:r>
          </w:p>
        </w:tc>
        <w:tc>
          <w:tcPr>
            <w:tcW w:w="679" w:type="pct"/>
          </w:tcPr>
          <w:p w14:paraId="4C2B653E"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lastRenderedPageBreak/>
              <w:t xml:space="preserve">100 (50 female) </w:t>
            </w:r>
          </w:p>
          <w:p w14:paraId="37D7D104" w14:textId="77777777" w:rsidR="00F528BD" w:rsidRPr="001D510D" w:rsidRDefault="00F528BD" w:rsidP="00B33A87">
            <w:pPr>
              <w:pStyle w:val="Default"/>
              <w:jc w:val="center"/>
              <w:rPr>
                <w:rFonts w:asciiTheme="minorHAnsi" w:hAnsiTheme="minorHAnsi" w:cstheme="minorHAnsi"/>
                <w:sz w:val="20"/>
                <w:szCs w:val="20"/>
              </w:rPr>
            </w:pPr>
          </w:p>
        </w:tc>
        <w:tc>
          <w:tcPr>
            <w:tcW w:w="601" w:type="pct"/>
            <w:shd w:val="clear" w:color="auto" w:fill="auto"/>
          </w:tcPr>
          <w:p w14:paraId="6D7A69F5" w14:textId="77777777" w:rsidR="00F528BD" w:rsidRPr="001D510D" w:rsidRDefault="00F528BD"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100 (50 female) </w:t>
            </w:r>
          </w:p>
          <w:p w14:paraId="0C3FBE3D" w14:textId="77777777" w:rsidR="00F528BD" w:rsidRPr="001D510D" w:rsidRDefault="00F528BD" w:rsidP="00B33A87">
            <w:pPr>
              <w:pStyle w:val="Default"/>
              <w:jc w:val="center"/>
              <w:rPr>
                <w:rFonts w:asciiTheme="minorHAnsi" w:hAnsiTheme="minorHAnsi" w:cstheme="minorHAnsi"/>
                <w:sz w:val="20"/>
                <w:szCs w:val="20"/>
              </w:rPr>
            </w:pPr>
          </w:p>
        </w:tc>
        <w:tc>
          <w:tcPr>
            <w:tcW w:w="565" w:type="pct"/>
            <w:shd w:val="clear" w:color="auto" w:fill="FF0000"/>
          </w:tcPr>
          <w:p w14:paraId="4BEDF97E" w14:textId="17ED04AF" w:rsidR="00F528BD" w:rsidRPr="001D510D" w:rsidRDefault="00D8678C" w:rsidP="00B33A87">
            <w:pPr>
              <w:jc w:val="center"/>
              <w:rPr>
                <w:rFonts w:asciiTheme="minorHAnsi" w:hAnsiTheme="minorHAnsi" w:cstheme="minorHAnsi"/>
                <w:b/>
                <w:sz w:val="20"/>
                <w:szCs w:val="20"/>
              </w:rPr>
            </w:pPr>
            <w:r w:rsidRPr="00EF23E9">
              <w:rPr>
                <w:rFonts w:asciiTheme="minorHAnsi" w:hAnsiTheme="minorHAnsi" w:cstheme="minorHAnsi"/>
                <w:bCs/>
                <w:color w:val="FFFFFF" w:themeColor="background1"/>
                <w:sz w:val="20"/>
                <w:szCs w:val="20"/>
              </w:rPr>
              <w:lastRenderedPageBreak/>
              <w:t>Not on Target</w:t>
            </w:r>
          </w:p>
        </w:tc>
      </w:tr>
    </w:tbl>
    <w:p w14:paraId="373650F1" w14:textId="202CA908" w:rsidR="00641BDA" w:rsidRDefault="00547953" w:rsidP="00F44527">
      <w:pPr>
        <w:spacing w:before="240" w:after="0"/>
        <w:jc w:val="both"/>
      </w:pPr>
      <w:r>
        <w:t xml:space="preserve">There has been considerable progress under component 1 which focuses on the policy support for low emission transport. There </w:t>
      </w:r>
      <w:r w:rsidR="00690BF5">
        <w:t>are</w:t>
      </w:r>
      <w:r>
        <w:t xml:space="preserve"> some delays and deacceleration of activities due to the ongoing COVID-19 pandemic. However, </w:t>
      </w:r>
      <w:r w:rsidR="0013481D">
        <w:t xml:space="preserve">the project is navigating the current issues to complete the activities on time for example the consultant </w:t>
      </w:r>
      <w:r w:rsidR="00641BDA">
        <w:t>developing the</w:t>
      </w:r>
      <w:r w:rsidR="0013481D">
        <w:t xml:space="preserve"> guidelines and regulations for e-waste disposal</w:t>
      </w:r>
      <w:r w:rsidR="00641BDA">
        <w:t xml:space="preserve"> is virtually connected with the team.  A major concern is with respect to training and capacity building activities. </w:t>
      </w:r>
    </w:p>
    <w:p w14:paraId="60619A3C" w14:textId="5215A49A" w:rsidR="00641BDA" w:rsidRDefault="00641BDA" w:rsidP="00641BDA">
      <w:pPr>
        <w:pStyle w:val="Non-numberedHeading4"/>
        <w:spacing w:before="240"/>
      </w:pPr>
      <w:r w:rsidRPr="00FF2EC2">
        <w:t>Status of national targets for introduction of LEV</w:t>
      </w:r>
    </w:p>
    <w:p w14:paraId="23589917" w14:textId="5E0BAB3A" w:rsidR="00641BDA" w:rsidRPr="00120533" w:rsidRDefault="00120533" w:rsidP="00F44527">
      <w:pPr>
        <w:pStyle w:val="BodyText"/>
      </w:pPr>
      <w:r>
        <w:rPr>
          <w:rFonts w:ascii="Arial" w:hAnsi="Arial"/>
          <w:sz w:val="20"/>
        </w:rPr>
        <w:t>T</w:t>
      </w:r>
      <w:r w:rsidRPr="00120533">
        <w:rPr>
          <w:rFonts w:ascii="Arial" w:hAnsi="Arial"/>
          <w:sz w:val="20"/>
        </w:rPr>
        <w:t>he roadmap for EV adoption for Bhutan</w:t>
      </w:r>
      <w:r>
        <w:rPr>
          <w:rFonts w:ascii="Arial" w:hAnsi="Arial"/>
          <w:sz w:val="20"/>
        </w:rPr>
        <w:t xml:space="preserve"> has been develop</w:t>
      </w:r>
      <w:r w:rsidR="007F22CF">
        <w:rPr>
          <w:rFonts w:ascii="Arial" w:hAnsi="Arial"/>
          <w:sz w:val="20"/>
        </w:rPr>
        <w:t>ed</w:t>
      </w:r>
      <w:r>
        <w:rPr>
          <w:rFonts w:ascii="Arial" w:hAnsi="Arial"/>
          <w:sz w:val="20"/>
        </w:rPr>
        <w:t xml:space="preserve"> and currently under review</w:t>
      </w:r>
      <w:r w:rsidRPr="00120533">
        <w:rPr>
          <w:rFonts w:ascii="Arial" w:hAnsi="Arial"/>
          <w:sz w:val="20"/>
        </w:rPr>
        <w:t xml:space="preserve">. It is expected that the roadmap for EV adoption will provide </w:t>
      </w:r>
      <w:r w:rsidR="00F2303E">
        <w:rPr>
          <w:rFonts w:ascii="Arial" w:hAnsi="Arial"/>
          <w:sz w:val="20"/>
        </w:rPr>
        <w:t xml:space="preserve">recommendations </w:t>
      </w:r>
      <w:r w:rsidR="00F2303E" w:rsidRPr="00120533">
        <w:rPr>
          <w:rFonts w:ascii="Arial" w:hAnsi="Arial"/>
          <w:sz w:val="20"/>
        </w:rPr>
        <w:t>for</w:t>
      </w:r>
      <w:r w:rsidR="007F22CF">
        <w:rPr>
          <w:rFonts w:ascii="Arial" w:hAnsi="Arial"/>
          <w:sz w:val="20"/>
        </w:rPr>
        <w:t xml:space="preserve"> </w:t>
      </w:r>
      <w:r w:rsidRPr="00120533">
        <w:rPr>
          <w:rFonts w:ascii="Arial" w:hAnsi="Arial"/>
          <w:sz w:val="20"/>
        </w:rPr>
        <w:t>adoption of national LEV targets.</w:t>
      </w:r>
      <w:r>
        <w:rPr>
          <w:rFonts w:ascii="Arial" w:hAnsi="Arial"/>
          <w:sz w:val="20"/>
        </w:rPr>
        <w:t xml:space="preserve"> The project implementing partner MOIC is </w:t>
      </w:r>
      <w:r w:rsidR="00C44DCC">
        <w:rPr>
          <w:rFonts w:ascii="Arial" w:hAnsi="Arial"/>
          <w:sz w:val="20"/>
        </w:rPr>
        <w:t>actively</w:t>
      </w:r>
      <w:r>
        <w:rPr>
          <w:rFonts w:ascii="Arial" w:hAnsi="Arial"/>
          <w:sz w:val="20"/>
        </w:rPr>
        <w:t xml:space="preserve"> pursuing policy reforms; </w:t>
      </w:r>
      <w:r w:rsidRPr="00120533">
        <w:rPr>
          <w:rFonts w:ascii="Arial" w:hAnsi="Arial"/>
          <w:sz w:val="20"/>
        </w:rPr>
        <w:t xml:space="preserve">The cabinet </w:t>
      </w:r>
      <w:r>
        <w:rPr>
          <w:rFonts w:ascii="Arial" w:hAnsi="Arial"/>
          <w:sz w:val="20"/>
        </w:rPr>
        <w:t xml:space="preserve">has </w:t>
      </w:r>
      <w:r w:rsidR="00C44DCC" w:rsidRPr="00120533">
        <w:rPr>
          <w:rFonts w:ascii="Arial" w:hAnsi="Arial"/>
          <w:sz w:val="20"/>
        </w:rPr>
        <w:t>issued an</w:t>
      </w:r>
      <w:r>
        <w:rPr>
          <w:rFonts w:ascii="Arial" w:hAnsi="Arial"/>
          <w:sz w:val="20"/>
        </w:rPr>
        <w:t xml:space="preserve"> </w:t>
      </w:r>
      <w:proofErr w:type="gramStart"/>
      <w:r w:rsidRPr="00120533">
        <w:rPr>
          <w:rFonts w:ascii="Arial" w:hAnsi="Arial"/>
          <w:sz w:val="20"/>
        </w:rPr>
        <w:t xml:space="preserve">executive </w:t>
      </w:r>
      <w:r w:rsidR="00F2303E" w:rsidRPr="00120533">
        <w:rPr>
          <w:rFonts w:ascii="Arial" w:hAnsi="Arial"/>
          <w:sz w:val="20"/>
        </w:rPr>
        <w:t>directives</w:t>
      </w:r>
      <w:proofErr w:type="gramEnd"/>
      <w:r w:rsidR="00F2303E" w:rsidRPr="00120533">
        <w:rPr>
          <w:rFonts w:ascii="Arial" w:hAnsi="Arial"/>
          <w:sz w:val="20"/>
        </w:rPr>
        <w:t xml:space="preserve"> for</w:t>
      </w:r>
      <w:r w:rsidRPr="00120533">
        <w:rPr>
          <w:rFonts w:ascii="Arial" w:hAnsi="Arial"/>
          <w:sz w:val="20"/>
        </w:rPr>
        <w:t xml:space="preserve"> the procurement of EVs to replace all government pool vehicles/fleet</w:t>
      </w:r>
      <w:r>
        <w:rPr>
          <w:rFonts w:ascii="Arial" w:hAnsi="Arial"/>
          <w:sz w:val="20"/>
        </w:rPr>
        <w:t xml:space="preserve"> similarly there is no sales tax </w:t>
      </w:r>
      <w:r w:rsidRPr="00120533">
        <w:rPr>
          <w:rFonts w:ascii="Arial" w:hAnsi="Arial"/>
          <w:sz w:val="20"/>
        </w:rPr>
        <w:t>for Electric Vehicle Charging Station under the Bhutan Trade Classification (BTC) code</w:t>
      </w:r>
      <w:r>
        <w:rPr>
          <w:rFonts w:ascii="Arial" w:hAnsi="Arial"/>
          <w:sz w:val="20"/>
        </w:rPr>
        <w:t xml:space="preserve">. </w:t>
      </w:r>
    </w:p>
    <w:p w14:paraId="5692E9C3" w14:textId="77777777" w:rsidR="00C35D27" w:rsidRDefault="00120533" w:rsidP="00120533">
      <w:pPr>
        <w:pStyle w:val="Non-numberedHeading4"/>
        <w:spacing w:before="240"/>
      </w:pPr>
      <w:r w:rsidRPr="00120533">
        <w:t>Status of regulations enabling and incentivizing investment in LEV and support infrastructure</w:t>
      </w:r>
    </w:p>
    <w:p w14:paraId="00A6F6D8" w14:textId="07C43786" w:rsidR="00C35D27" w:rsidRDefault="00C35D27" w:rsidP="00CC0479">
      <w:pPr>
        <w:jc w:val="both"/>
      </w:pPr>
      <w:r w:rsidRPr="00FF2EC2">
        <w:t xml:space="preserve">Two </w:t>
      </w:r>
      <w:r w:rsidRPr="00265B02">
        <w:t>fiscal regulations are already in place</w:t>
      </w:r>
      <w:r>
        <w:t xml:space="preserve">. The Royal Monetary Authority (RMA) of Bhutan </w:t>
      </w:r>
      <w:r w:rsidRPr="000D03CE">
        <w:rPr>
          <w:rFonts w:asciiTheme="minorHAnsi" w:hAnsiTheme="minorHAnsi" w:cstheme="minorHAnsi"/>
          <w:bCs/>
        </w:rPr>
        <w:t xml:space="preserve">accorded the approval for 70% loan </w:t>
      </w:r>
      <w:r w:rsidR="000962C6">
        <w:rPr>
          <w:rFonts w:asciiTheme="minorHAnsi" w:hAnsiTheme="minorHAnsi" w:cstheme="minorHAnsi"/>
          <w:bCs/>
        </w:rPr>
        <w:t xml:space="preserve">ratio </w:t>
      </w:r>
      <w:r w:rsidR="007F22CF">
        <w:rPr>
          <w:rFonts w:asciiTheme="minorHAnsi" w:hAnsiTheme="minorHAnsi" w:cstheme="minorHAnsi"/>
          <w:bCs/>
        </w:rPr>
        <w:t xml:space="preserve">from 30% </w:t>
      </w:r>
      <w:r w:rsidRPr="000D03CE">
        <w:rPr>
          <w:rFonts w:asciiTheme="minorHAnsi" w:hAnsiTheme="minorHAnsi" w:cstheme="minorHAnsi"/>
          <w:bCs/>
        </w:rPr>
        <w:t>for the procurement of EVs from the financial institutions as of September 23, 2019.</w:t>
      </w:r>
      <w:r>
        <w:rPr>
          <w:rFonts w:asciiTheme="minorHAnsi" w:hAnsiTheme="minorHAnsi" w:cstheme="minorHAnsi"/>
          <w:bCs/>
        </w:rPr>
        <w:t xml:space="preserve"> The l</w:t>
      </w:r>
      <w:r w:rsidRPr="000D03CE">
        <w:rPr>
          <w:rFonts w:asciiTheme="minorHAnsi" w:hAnsiTheme="minorHAnsi" w:cstheme="minorHAnsi"/>
          <w:bCs/>
        </w:rPr>
        <w:t xml:space="preserve">oan tenure for EV </w:t>
      </w:r>
      <w:r w:rsidR="000962C6">
        <w:rPr>
          <w:rFonts w:asciiTheme="minorHAnsi" w:hAnsiTheme="minorHAnsi" w:cstheme="minorHAnsi"/>
          <w:bCs/>
        </w:rPr>
        <w:t xml:space="preserve">was </w:t>
      </w:r>
      <w:r w:rsidRPr="000D03CE">
        <w:rPr>
          <w:rFonts w:asciiTheme="minorHAnsi" w:hAnsiTheme="minorHAnsi" w:cstheme="minorHAnsi"/>
          <w:bCs/>
        </w:rPr>
        <w:t xml:space="preserve">increased from 5 to 7 years. </w:t>
      </w:r>
      <w:r w:rsidRPr="00C35D27">
        <w:rPr>
          <w:rFonts w:asciiTheme="minorHAnsi" w:hAnsiTheme="minorHAnsi" w:cstheme="minorHAnsi"/>
          <w:bCs/>
        </w:rPr>
        <w:t>Additionally, distinctive green number plates for EVs has been launched for enabling and creating awareness amongst citizens</w:t>
      </w:r>
      <w:r>
        <w:rPr>
          <w:rFonts w:asciiTheme="minorHAnsi" w:hAnsiTheme="minorHAnsi" w:cstheme="minorHAnsi"/>
          <w:bCs/>
        </w:rPr>
        <w:t>. During the interview with taxi association it was pointed out that the b</w:t>
      </w:r>
      <w:r>
        <w:t>anks have various requirements and criteria for EVs and not following the RMA directives in terms of repayment period (not 7 years, but 5 years), amount calculation (only 70% after reduction of subsidy amount, not on total cost of car), requirement of collateral etc.</w:t>
      </w:r>
      <w:r w:rsidR="000962C6">
        <w:t xml:space="preserve"> Thus,</w:t>
      </w:r>
      <w:r>
        <w:t xml:space="preserve"> </w:t>
      </w:r>
      <w:r w:rsidR="000962C6">
        <w:t>i</w:t>
      </w:r>
      <w:r w:rsidR="00CC0479">
        <w:t xml:space="preserve">t would be worthwhile for the project to look into this issue to realize the full potential of the regulations put in place. </w:t>
      </w:r>
    </w:p>
    <w:p w14:paraId="2F818425" w14:textId="664F5A0B" w:rsidR="00CC0479" w:rsidRDefault="00CC0479" w:rsidP="00CC0479">
      <w:pPr>
        <w:pStyle w:val="Non-numberedHeading4"/>
      </w:pPr>
      <w:r w:rsidRPr="00CC0479">
        <w:t>Status of regulations addressing e-waste disposal and management issues</w:t>
      </w:r>
    </w:p>
    <w:p w14:paraId="5783AE74" w14:textId="0D92B18D" w:rsidR="00020EC4" w:rsidRDefault="00020EC4" w:rsidP="00CC0479">
      <w:pPr>
        <w:pStyle w:val="BodyText"/>
        <w:rPr>
          <w:rFonts w:ascii="Arial" w:hAnsi="Arial"/>
          <w:sz w:val="20"/>
        </w:rPr>
      </w:pPr>
      <w:r>
        <w:rPr>
          <w:rFonts w:ascii="Arial" w:hAnsi="Arial"/>
          <w:sz w:val="20"/>
        </w:rPr>
        <w:t xml:space="preserve">The MTR team met with different stakeholder and </w:t>
      </w:r>
      <w:r w:rsidR="00AB2764">
        <w:rPr>
          <w:rFonts w:ascii="Arial" w:hAnsi="Arial"/>
          <w:sz w:val="20"/>
        </w:rPr>
        <w:t>the</w:t>
      </w:r>
      <w:r>
        <w:rPr>
          <w:rFonts w:ascii="Arial" w:hAnsi="Arial"/>
          <w:sz w:val="20"/>
        </w:rPr>
        <w:t xml:space="preserve"> few concerns raised with respect to e-waste disposal are: </w:t>
      </w:r>
    </w:p>
    <w:p w14:paraId="7280319F" w14:textId="0960785C" w:rsidR="00020EC4" w:rsidRPr="00020EC4" w:rsidRDefault="00020EC4" w:rsidP="00F44527">
      <w:pPr>
        <w:pStyle w:val="BodyText"/>
        <w:numPr>
          <w:ilvl w:val="0"/>
          <w:numId w:val="53"/>
        </w:numPr>
        <w:ind w:left="450"/>
        <w:rPr>
          <w:rFonts w:ascii="Arial" w:hAnsi="Arial"/>
          <w:sz w:val="20"/>
        </w:rPr>
      </w:pPr>
      <w:proofErr w:type="spellStart"/>
      <w:r>
        <w:rPr>
          <w:rFonts w:ascii="Arial" w:hAnsi="Arial"/>
          <w:sz w:val="20"/>
        </w:rPr>
        <w:t>MoIC</w:t>
      </w:r>
      <w:proofErr w:type="spellEnd"/>
      <w:r w:rsidRPr="00020EC4">
        <w:rPr>
          <w:rFonts w:ascii="Arial" w:hAnsi="Arial"/>
          <w:sz w:val="20"/>
        </w:rPr>
        <w:t xml:space="preserve"> Secretary raised his concern about the management of EV batteries at the end of their life and also mentioned that it is not included in the E-waste management strategy that has been developed by the ministry. </w:t>
      </w:r>
    </w:p>
    <w:p w14:paraId="3AFCA815" w14:textId="4BD2365F" w:rsidR="00020EC4" w:rsidRPr="00020EC4" w:rsidRDefault="00020EC4" w:rsidP="00F44527">
      <w:pPr>
        <w:pStyle w:val="BodyText"/>
        <w:numPr>
          <w:ilvl w:val="0"/>
          <w:numId w:val="53"/>
        </w:numPr>
        <w:ind w:left="450"/>
        <w:rPr>
          <w:rFonts w:ascii="Arial" w:hAnsi="Arial"/>
          <w:sz w:val="20"/>
        </w:rPr>
      </w:pPr>
      <w:r>
        <w:rPr>
          <w:rFonts w:ascii="Arial" w:hAnsi="Arial"/>
          <w:sz w:val="20"/>
        </w:rPr>
        <w:t xml:space="preserve">GNHC </w:t>
      </w:r>
      <w:r w:rsidRPr="00020EC4">
        <w:rPr>
          <w:rFonts w:ascii="Arial" w:hAnsi="Arial"/>
          <w:sz w:val="20"/>
        </w:rPr>
        <w:t>official stated that the study done on EV battery waste through the project would need proper vetting and feasibility analysis before being finalized.</w:t>
      </w:r>
    </w:p>
    <w:p w14:paraId="1D7CA189" w14:textId="55C1BE1C" w:rsidR="00020EC4" w:rsidRDefault="00B35849" w:rsidP="00F44527">
      <w:pPr>
        <w:pStyle w:val="BodyText"/>
        <w:numPr>
          <w:ilvl w:val="0"/>
          <w:numId w:val="53"/>
        </w:numPr>
        <w:ind w:left="450"/>
        <w:rPr>
          <w:rFonts w:ascii="Arial" w:hAnsi="Arial"/>
          <w:sz w:val="20"/>
        </w:rPr>
      </w:pPr>
      <w:r>
        <w:rPr>
          <w:rFonts w:ascii="Arial" w:hAnsi="Arial"/>
          <w:sz w:val="20"/>
        </w:rPr>
        <w:t>In the interview with EV dealers a</w:t>
      </w:r>
      <w:r w:rsidR="00020EC4" w:rsidRPr="00020EC4">
        <w:rPr>
          <w:rFonts w:ascii="Arial" w:hAnsi="Arial"/>
          <w:sz w:val="20"/>
        </w:rPr>
        <w:t xml:space="preserve"> non-EV dealer raised question about the disposal of EV batteries and mentioned that the project has to come up with methods of reusing and disposal of batteries in an </w:t>
      </w:r>
      <w:proofErr w:type="gramStart"/>
      <w:r w:rsidR="00020EC4" w:rsidRPr="00020EC4">
        <w:rPr>
          <w:rFonts w:ascii="Arial" w:hAnsi="Arial"/>
          <w:sz w:val="20"/>
        </w:rPr>
        <w:t>environment friendly ways</w:t>
      </w:r>
      <w:proofErr w:type="gramEnd"/>
      <w:r w:rsidR="000962C6">
        <w:rPr>
          <w:rFonts w:ascii="Arial" w:hAnsi="Arial"/>
          <w:sz w:val="20"/>
        </w:rPr>
        <w:t xml:space="preserve"> before it is late</w:t>
      </w:r>
      <w:r w:rsidR="00020EC4" w:rsidRPr="00020EC4">
        <w:rPr>
          <w:rFonts w:ascii="Arial" w:hAnsi="Arial"/>
          <w:sz w:val="20"/>
        </w:rPr>
        <w:t>.</w:t>
      </w:r>
    </w:p>
    <w:p w14:paraId="0D3E33DD" w14:textId="6A3DFFA4" w:rsidR="00CC0479" w:rsidRDefault="00CC0479" w:rsidP="00CC0479">
      <w:pPr>
        <w:pStyle w:val="BodyText"/>
        <w:rPr>
          <w:rFonts w:ascii="Arial" w:hAnsi="Arial"/>
          <w:sz w:val="20"/>
        </w:rPr>
      </w:pPr>
      <w:r w:rsidRPr="00F44527">
        <w:rPr>
          <w:rFonts w:ascii="Arial" w:hAnsi="Arial"/>
          <w:sz w:val="20"/>
        </w:rPr>
        <w:lastRenderedPageBreak/>
        <w:t xml:space="preserve">An international consultant </w:t>
      </w:r>
      <w:r>
        <w:rPr>
          <w:rFonts w:ascii="Arial" w:hAnsi="Arial"/>
          <w:sz w:val="20"/>
        </w:rPr>
        <w:t xml:space="preserve">been engaged to </w:t>
      </w:r>
      <w:r w:rsidRPr="00CC0479">
        <w:rPr>
          <w:rFonts w:ascii="Arial" w:hAnsi="Arial"/>
          <w:sz w:val="20"/>
        </w:rPr>
        <w:t>review the policy guidelines and regulations for disposal and recycling of EV batteries</w:t>
      </w:r>
      <w:r>
        <w:rPr>
          <w:rFonts w:ascii="Arial" w:hAnsi="Arial"/>
          <w:sz w:val="20"/>
        </w:rPr>
        <w:t>. The first mission was conducted in November 2019, the second mission was planned</w:t>
      </w:r>
      <w:r w:rsidR="00510CCB">
        <w:rPr>
          <w:rFonts w:ascii="Arial" w:hAnsi="Arial"/>
          <w:sz w:val="20"/>
        </w:rPr>
        <w:t xml:space="preserve"> but has been deferred due to COVID-19 pandemic travel restrictions. The consultant is connected with the project team virtually and though there is a delay the work </w:t>
      </w:r>
      <w:r w:rsidR="00AB2764">
        <w:rPr>
          <w:rFonts w:ascii="Arial" w:hAnsi="Arial"/>
          <w:sz w:val="20"/>
        </w:rPr>
        <w:t xml:space="preserve">is still </w:t>
      </w:r>
      <w:r w:rsidR="00510CCB">
        <w:rPr>
          <w:rFonts w:ascii="Arial" w:hAnsi="Arial"/>
          <w:sz w:val="20"/>
        </w:rPr>
        <w:t xml:space="preserve">on going. </w:t>
      </w:r>
      <w:r>
        <w:rPr>
          <w:rFonts w:ascii="Arial" w:hAnsi="Arial"/>
          <w:sz w:val="20"/>
        </w:rPr>
        <w:t xml:space="preserve"> </w:t>
      </w:r>
    </w:p>
    <w:p w14:paraId="527DA6B2" w14:textId="75F5D500" w:rsidR="006C44E5" w:rsidRDefault="006C44E5" w:rsidP="006C44E5">
      <w:pPr>
        <w:pStyle w:val="BodyText"/>
        <w:rPr>
          <w:rFonts w:ascii="Arial" w:hAnsi="Arial"/>
          <w:sz w:val="20"/>
        </w:rPr>
      </w:pPr>
      <w:r>
        <w:rPr>
          <w:rFonts w:ascii="Arial" w:hAnsi="Arial"/>
          <w:sz w:val="20"/>
        </w:rPr>
        <w:t>As per the PMU t</w:t>
      </w:r>
      <w:r w:rsidRPr="006C44E5">
        <w:rPr>
          <w:rFonts w:ascii="Arial" w:hAnsi="Arial"/>
          <w:sz w:val="20"/>
        </w:rPr>
        <w:t>he study on EV battery reuse, recycle and waste management is done by the project. Trainings on safe handling of batteries in case of accidents and safe disposal of battery waste are also planned.</w:t>
      </w:r>
      <w:r>
        <w:rPr>
          <w:rFonts w:ascii="Arial" w:hAnsi="Arial"/>
          <w:sz w:val="20"/>
        </w:rPr>
        <w:t xml:space="preserve"> However, </w:t>
      </w:r>
      <w:r w:rsidRPr="006C44E5">
        <w:rPr>
          <w:rFonts w:ascii="Arial" w:hAnsi="Arial"/>
          <w:sz w:val="20"/>
        </w:rPr>
        <w:t xml:space="preserve">a recycling plant for batteries is not feasible in Bhutan. Therefore, the PMU is coming up with the modality to work with an entity to dispose of/ return battery waste properly either to a car manufacturer or e-waste handling company.  Further, SOP will be developed for disposal and management of EV battery waste through the project.  </w:t>
      </w:r>
    </w:p>
    <w:p w14:paraId="6F7C60E3" w14:textId="6CFD89E8" w:rsidR="00A11EAF" w:rsidRPr="00CC0479" w:rsidRDefault="00A11EAF" w:rsidP="00F44527">
      <w:pPr>
        <w:pStyle w:val="BodyText"/>
      </w:pPr>
      <w:r>
        <w:rPr>
          <w:rFonts w:ascii="Arial" w:hAnsi="Arial"/>
          <w:sz w:val="20"/>
        </w:rPr>
        <w:t>A point of concern is the end of project target which includes piloting of the e-waste disposal regulation</w:t>
      </w:r>
      <w:r w:rsidR="006C44E5">
        <w:rPr>
          <w:rFonts w:ascii="Arial" w:hAnsi="Arial"/>
          <w:sz w:val="20"/>
        </w:rPr>
        <w:t xml:space="preserve">. It is important to note that the project </w:t>
      </w:r>
      <w:r w:rsidR="00FA6EA7">
        <w:rPr>
          <w:rFonts w:ascii="Arial" w:hAnsi="Arial"/>
          <w:sz w:val="20"/>
        </w:rPr>
        <w:t>ends</w:t>
      </w:r>
      <w:r w:rsidR="006C44E5">
        <w:rPr>
          <w:rFonts w:ascii="Arial" w:hAnsi="Arial"/>
          <w:sz w:val="20"/>
        </w:rPr>
        <w:t xml:space="preserve"> </w:t>
      </w:r>
      <w:r w:rsidR="00FA6EA7">
        <w:rPr>
          <w:rFonts w:ascii="Arial" w:hAnsi="Arial"/>
          <w:sz w:val="20"/>
        </w:rPr>
        <w:t>on September 2021</w:t>
      </w:r>
      <w:r w:rsidR="006C44E5">
        <w:rPr>
          <w:rFonts w:ascii="Arial" w:hAnsi="Arial"/>
          <w:sz w:val="20"/>
        </w:rPr>
        <w:t xml:space="preserve"> </w:t>
      </w:r>
      <w:r w:rsidR="00FA6EA7">
        <w:rPr>
          <w:rFonts w:ascii="Arial" w:hAnsi="Arial"/>
          <w:sz w:val="20"/>
        </w:rPr>
        <w:t xml:space="preserve">(3 years) </w:t>
      </w:r>
      <w:r w:rsidR="006C44E5">
        <w:rPr>
          <w:rFonts w:ascii="Arial" w:hAnsi="Arial"/>
          <w:sz w:val="20"/>
        </w:rPr>
        <w:t xml:space="preserve">with </w:t>
      </w:r>
      <w:r w:rsidR="00FA6EA7">
        <w:rPr>
          <w:rFonts w:ascii="Arial" w:hAnsi="Arial"/>
          <w:sz w:val="20"/>
        </w:rPr>
        <w:t xml:space="preserve">an option to </w:t>
      </w:r>
      <w:r w:rsidR="006C44E5">
        <w:rPr>
          <w:rFonts w:ascii="Arial" w:hAnsi="Arial"/>
          <w:sz w:val="20"/>
        </w:rPr>
        <w:t>exten</w:t>
      </w:r>
      <w:r w:rsidR="00FA6EA7">
        <w:rPr>
          <w:rFonts w:ascii="Arial" w:hAnsi="Arial"/>
          <w:sz w:val="20"/>
        </w:rPr>
        <w:t>d</w:t>
      </w:r>
      <w:r w:rsidR="006C44E5">
        <w:rPr>
          <w:rFonts w:ascii="Arial" w:hAnsi="Arial"/>
          <w:sz w:val="20"/>
        </w:rPr>
        <w:t xml:space="preserve"> </w:t>
      </w:r>
      <w:r w:rsidR="00FA6EA7">
        <w:rPr>
          <w:rFonts w:ascii="Arial" w:hAnsi="Arial"/>
          <w:sz w:val="20"/>
        </w:rPr>
        <w:t xml:space="preserve">for </w:t>
      </w:r>
      <w:r w:rsidR="006C44E5">
        <w:rPr>
          <w:rFonts w:ascii="Arial" w:hAnsi="Arial"/>
          <w:sz w:val="20"/>
        </w:rPr>
        <w:t xml:space="preserve">additional </w:t>
      </w:r>
      <w:r w:rsidR="00FA6EA7">
        <w:rPr>
          <w:rFonts w:ascii="Arial" w:hAnsi="Arial"/>
          <w:sz w:val="20"/>
        </w:rPr>
        <w:t>12/</w:t>
      </w:r>
      <w:r w:rsidR="006C44E5">
        <w:rPr>
          <w:rFonts w:ascii="Arial" w:hAnsi="Arial"/>
          <w:sz w:val="20"/>
        </w:rPr>
        <w:t>18 months however, the life of an EV battery</w:t>
      </w:r>
      <w:r w:rsidR="00CA5822">
        <w:rPr>
          <w:rFonts w:ascii="Arial" w:hAnsi="Arial"/>
          <w:sz w:val="20"/>
        </w:rPr>
        <w:t xml:space="preserve"> (taxi) </w:t>
      </w:r>
      <w:r w:rsidR="006C44E5">
        <w:rPr>
          <w:rFonts w:ascii="Arial" w:hAnsi="Arial"/>
          <w:sz w:val="20"/>
        </w:rPr>
        <w:t xml:space="preserve">is more than 5 years and hence </w:t>
      </w:r>
      <w:r w:rsidR="00690BF5">
        <w:rPr>
          <w:rFonts w:ascii="Arial" w:hAnsi="Arial"/>
          <w:sz w:val="20"/>
        </w:rPr>
        <w:t xml:space="preserve">the verification of </w:t>
      </w:r>
      <w:r w:rsidR="006C44E5">
        <w:rPr>
          <w:rFonts w:ascii="Arial" w:hAnsi="Arial"/>
          <w:sz w:val="20"/>
        </w:rPr>
        <w:t xml:space="preserve">successfully piloting </w:t>
      </w:r>
      <w:r w:rsidR="00690BF5">
        <w:rPr>
          <w:rFonts w:ascii="Arial" w:hAnsi="Arial"/>
          <w:sz w:val="20"/>
        </w:rPr>
        <w:t>would be tricky.</w:t>
      </w:r>
      <w:r w:rsidR="006C44E5">
        <w:rPr>
          <w:rFonts w:ascii="Arial" w:hAnsi="Arial"/>
          <w:sz w:val="20"/>
        </w:rPr>
        <w:t xml:space="preserve"> </w:t>
      </w:r>
    </w:p>
    <w:p w14:paraId="5DDDD670" w14:textId="77777777" w:rsidR="006C44E5" w:rsidRDefault="006C44E5" w:rsidP="006C44E5">
      <w:pPr>
        <w:pStyle w:val="Non-numberedHeading4"/>
      </w:pPr>
      <w:r w:rsidRPr="00F44527">
        <w:t xml:space="preserve">Number of public transport policy makers and transport staff and officials trained (including female) </w:t>
      </w:r>
    </w:p>
    <w:p w14:paraId="2FAF5832" w14:textId="756CABBA" w:rsidR="00F528BD" w:rsidRDefault="006C44E5" w:rsidP="006C44E5">
      <w:pPr>
        <w:pStyle w:val="BodyText"/>
        <w:rPr>
          <w:rFonts w:asciiTheme="minorHAnsi" w:hAnsiTheme="minorHAnsi" w:cstheme="minorHAnsi"/>
          <w:bCs/>
          <w:sz w:val="20"/>
        </w:rPr>
      </w:pPr>
      <w:r w:rsidRPr="00F44527">
        <w:rPr>
          <w:rFonts w:ascii="Arial" w:hAnsi="Arial"/>
          <w:sz w:val="20"/>
        </w:rPr>
        <w:t xml:space="preserve">The progress </w:t>
      </w:r>
      <w:r>
        <w:rPr>
          <w:rFonts w:ascii="Arial" w:hAnsi="Arial"/>
          <w:sz w:val="20"/>
        </w:rPr>
        <w:t xml:space="preserve">with respect to training and capacity building of policy and transport staff and official has been very limited. </w:t>
      </w:r>
      <w:r w:rsidRPr="006C44E5">
        <w:rPr>
          <w:rFonts w:ascii="Arial" w:hAnsi="Arial"/>
          <w:sz w:val="20"/>
        </w:rPr>
        <w:t>So far 33 (6 females) stakeholders including 3 motor vehicle inspectors and 3 instructors from training institute have been trained</w:t>
      </w:r>
      <w:r>
        <w:rPr>
          <w:rFonts w:ascii="Arial" w:hAnsi="Arial"/>
          <w:sz w:val="20"/>
        </w:rPr>
        <w:t xml:space="preserve">. These trainings have not been specific </w:t>
      </w:r>
      <w:r w:rsidR="00C738F5">
        <w:rPr>
          <w:rFonts w:ascii="Arial" w:hAnsi="Arial"/>
          <w:sz w:val="20"/>
        </w:rPr>
        <w:t xml:space="preserve">and </w:t>
      </w:r>
      <w:r w:rsidR="00AB1495">
        <w:rPr>
          <w:rFonts w:ascii="Arial" w:hAnsi="Arial"/>
          <w:sz w:val="20"/>
        </w:rPr>
        <w:t>relied</w:t>
      </w:r>
      <w:r w:rsidR="00C738F5">
        <w:rPr>
          <w:rFonts w:ascii="Arial" w:hAnsi="Arial"/>
          <w:sz w:val="20"/>
        </w:rPr>
        <w:t xml:space="preserve"> on </w:t>
      </w:r>
      <w:r>
        <w:rPr>
          <w:rFonts w:ascii="Arial" w:hAnsi="Arial"/>
          <w:sz w:val="20"/>
        </w:rPr>
        <w:t xml:space="preserve">study and/or expo visits to </w:t>
      </w:r>
      <w:r w:rsidR="00F528BD">
        <w:rPr>
          <w:rFonts w:ascii="Arial" w:hAnsi="Arial"/>
          <w:sz w:val="20"/>
        </w:rPr>
        <w:t xml:space="preserve">Indian, </w:t>
      </w:r>
      <w:r>
        <w:rPr>
          <w:rFonts w:ascii="Arial" w:hAnsi="Arial"/>
          <w:sz w:val="20"/>
        </w:rPr>
        <w:t>Thailand</w:t>
      </w:r>
      <w:r w:rsidR="00F528BD">
        <w:rPr>
          <w:rFonts w:ascii="Arial" w:hAnsi="Arial"/>
          <w:sz w:val="20"/>
        </w:rPr>
        <w:t xml:space="preserve"> </w:t>
      </w:r>
      <w:r>
        <w:rPr>
          <w:rFonts w:ascii="Arial" w:hAnsi="Arial"/>
          <w:sz w:val="20"/>
        </w:rPr>
        <w:t xml:space="preserve">etc. </w:t>
      </w:r>
      <w:r w:rsidR="004677B8">
        <w:rPr>
          <w:rFonts w:ascii="Arial" w:hAnsi="Arial"/>
          <w:sz w:val="20"/>
        </w:rPr>
        <w:t xml:space="preserve">The project does not have a concrete </w:t>
      </w:r>
      <w:r w:rsidR="00C738F5">
        <w:rPr>
          <w:rFonts w:ascii="Arial" w:hAnsi="Arial"/>
          <w:sz w:val="20"/>
        </w:rPr>
        <w:t xml:space="preserve">strategy </w:t>
      </w:r>
      <w:r w:rsidR="004677B8">
        <w:rPr>
          <w:rFonts w:ascii="Arial" w:hAnsi="Arial"/>
          <w:sz w:val="20"/>
        </w:rPr>
        <w:t xml:space="preserve">for these trainings. The ad hoc nature of trainings can be attributed to the indicator not being specific. A similar training activity is also planned for taxi drivers in which the project is in the process of developing a curriculum in collaboration with </w:t>
      </w:r>
      <w:r w:rsidR="001C189D">
        <w:rPr>
          <w:rFonts w:ascii="Arial" w:hAnsi="Arial"/>
          <w:sz w:val="20"/>
        </w:rPr>
        <w:t xml:space="preserve">the </w:t>
      </w:r>
      <w:r w:rsidR="004677B8">
        <w:rPr>
          <w:rFonts w:asciiTheme="minorHAnsi" w:hAnsiTheme="minorHAnsi" w:cstheme="minorHAnsi"/>
          <w:bCs/>
          <w:sz w:val="20"/>
        </w:rPr>
        <w:t xml:space="preserve">Ministry of </w:t>
      </w:r>
      <w:proofErr w:type="spellStart"/>
      <w:r w:rsidR="004677B8">
        <w:rPr>
          <w:rFonts w:asciiTheme="minorHAnsi" w:hAnsiTheme="minorHAnsi" w:cstheme="minorHAnsi"/>
          <w:bCs/>
          <w:sz w:val="20"/>
        </w:rPr>
        <w:t>Labour</w:t>
      </w:r>
      <w:proofErr w:type="spellEnd"/>
      <w:r w:rsidR="004677B8">
        <w:rPr>
          <w:rFonts w:asciiTheme="minorHAnsi" w:hAnsiTheme="minorHAnsi" w:cstheme="minorHAnsi"/>
          <w:bCs/>
          <w:sz w:val="20"/>
        </w:rPr>
        <w:t xml:space="preserve"> and Human Resources</w:t>
      </w:r>
      <w:r w:rsidR="00D46618">
        <w:rPr>
          <w:rFonts w:asciiTheme="minorHAnsi" w:hAnsiTheme="minorHAnsi" w:cstheme="minorHAnsi"/>
          <w:bCs/>
          <w:sz w:val="20"/>
        </w:rPr>
        <w:t xml:space="preserve"> (</w:t>
      </w:r>
      <w:proofErr w:type="spellStart"/>
      <w:r w:rsidR="00D46618">
        <w:rPr>
          <w:rFonts w:asciiTheme="minorHAnsi" w:hAnsiTheme="minorHAnsi" w:cstheme="minorHAnsi"/>
          <w:bCs/>
          <w:sz w:val="20"/>
        </w:rPr>
        <w:t>MoLHR</w:t>
      </w:r>
      <w:proofErr w:type="spellEnd"/>
      <w:r w:rsidR="00D46618">
        <w:rPr>
          <w:rFonts w:asciiTheme="minorHAnsi" w:hAnsiTheme="minorHAnsi" w:cstheme="minorHAnsi"/>
          <w:bCs/>
          <w:sz w:val="20"/>
        </w:rPr>
        <w:t>)</w:t>
      </w:r>
      <w:r w:rsidR="004677B8">
        <w:rPr>
          <w:rFonts w:asciiTheme="minorHAnsi" w:hAnsiTheme="minorHAnsi" w:cstheme="minorHAnsi"/>
          <w:bCs/>
          <w:sz w:val="20"/>
        </w:rPr>
        <w:t>. Comparable initiative can also be planned for the official</w:t>
      </w:r>
      <w:r w:rsidR="001C189D">
        <w:rPr>
          <w:rFonts w:asciiTheme="minorHAnsi" w:hAnsiTheme="minorHAnsi" w:cstheme="minorHAnsi"/>
          <w:bCs/>
          <w:sz w:val="20"/>
        </w:rPr>
        <w:t>s</w:t>
      </w:r>
      <w:r w:rsidR="004677B8">
        <w:rPr>
          <w:rFonts w:asciiTheme="minorHAnsi" w:hAnsiTheme="minorHAnsi" w:cstheme="minorHAnsi"/>
          <w:bCs/>
          <w:sz w:val="20"/>
        </w:rPr>
        <w:t xml:space="preserve">. </w:t>
      </w:r>
    </w:p>
    <w:p w14:paraId="6C36FEC4" w14:textId="650506A4" w:rsidR="008A5F0F" w:rsidRDefault="00F528BD" w:rsidP="006C44E5">
      <w:pPr>
        <w:pStyle w:val="BodyText"/>
        <w:rPr>
          <w:rFonts w:asciiTheme="minorHAnsi" w:hAnsiTheme="minorHAnsi" w:cstheme="minorHAnsi"/>
          <w:bCs/>
          <w:sz w:val="20"/>
        </w:rPr>
      </w:pPr>
      <w:r>
        <w:rPr>
          <w:rFonts w:asciiTheme="minorHAnsi" w:hAnsiTheme="minorHAnsi" w:cstheme="minorHAnsi"/>
          <w:bCs/>
          <w:sz w:val="20"/>
        </w:rPr>
        <w:t>It is important to note that the EV ecosystem involves a wide range of stakeholders i.e. different ministries, departments, banking sector etc. and EV being a comparative</w:t>
      </w:r>
      <w:r w:rsidR="001C189D">
        <w:rPr>
          <w:rFonts w:asciiTheme="minorHAnsi" w:hAnsiTheme="minorHAnsi" w:cstheme="minorHAnsi"/>
          <w:bCs/>
          <w:sz w:val="20"/>
        </w:rPr>
        <w:t>ly</w:t>
      </w:r>
      <w:r>
        <w:rPr>
          <w:rFonts w:asciiTheme="minorHAnsi" w:hAnsiTheme="minorHAnsi" w:cstheme="minorHAnsi"/>
          <w:bCs/>
          <w:sz w:val="20"/>
        </w:rPr>
        <w:t xml:space="preserve"> new area suffers from lack of knowledge and awareness which has also been acknowledged </w:t>
      </w:r>
      <w:r w:rsidR="00C738F5">
        <w:rPr>
          <w:rFonts w:asciiTheme="minorHAnsi" w:hAnsiTheme="minorHAnsi" w:cstheme="minorHAnsi"/>
          <w:bCs/>
          <w:sz w:val="20"/>
        </w:rPr>
        <w:t xml:space="preserve">by various stakeholders </w:t>
      </w:r>
      <w:r>
        <w:rPr>
          <w:rFonts w:asciiTheme="minorHAnsi" w:hAnsiTheme="minorHAnsi" w:cstheme="minorHAnsi"/>
          <w:bCs/>
          <w:sz w:val="20"/>
        </w:rPr>
        <w:t>during the MTR mission. Hence, i</w:t>
      </w:r>
      <w:r w:rsidR="004677B8">
        <w:rPr>
          <w:rFonts w:asciiTheme="minorHAnsi" w:hAnsiTheme="minorHAnsi" w:cstheme="minorHAnsi"/>
          <w:bCs/>
          <w:sz w:val="20"/>
        </w:rPr>
        <w:t xml:space="preserve">t would be advisable for UNDP along with </w:t>
      </w:r>
      <w:proofErr w:type="spellStart"/>
      <w:r w:rsidR="004677B8">
        <w:rPr>
          <w:rFonts w:asciiTheme="minorHAnsi" w:hAnsiTheme="minorHAnsi" w:cstheme="minorHAnsi"/>
          <w:bCs/>
          <w:sz w:val="20"/>
        </w:rPr>
        <w:t>MoIC</w:t>
      </w:r>
      <w:proofErr w:type="spellEnd"/>
      <w:r w:rsidR="004677B8">
        <w:rPr>
          <w:rFonts w:asciiTheme="minorHAnsi" w:hAnsiTheme="minorHAnsi" w:cstheme="minorHAnsi"/>
          <w:bCs/>
          <w:sz w:val="20"/>
        </w:rPr>
        <w:t xml:space="preserve"> to step in and support the PMU and devise a strategy to take up this activity. </w:t>
      </w:r>
      <w:r w:rsidR="00C738F5">
        <w:rPr>
          <w:rFonts w:asciiTheme="minorHAnsi" w:hAnsiTheme="minorHAnsi" w:cstheme="minorHAnsi"/>
          <w:bCs/>
          <w:sz w:val="20"/>
        </w:rPr>
        <w:t xml:space="preserve">Study visits and participation in expo’s may no longer be possible due to the COVID 19 pandemic hence, the strategy could include identifying </w:t>
      </w:r>
      <w:r w:rsidR="00603922">
        <w:rPr>
          <w:rFonts w:asciiTheme="minorHAnsi" w:hAnsiTheme="minorHAnsi" w:cstheme="minorHAnsi"/>
          <w:bCs/>
          <w:sz w:val="20"/>
        </w:rPr>
        <w:t>various</w:t>
      </w:r>
      <w:r w:rsidR="00C738F5">
        <w:rPr>
          <w:rFonts w:asciiTheme="minorHAnsi" w:hAnsiTheme="minorHAnsi" w:cstheme="minorHAnsi"/>
          <w:bCs/>
          <w:sz w:val="20"/>
        </w:rPr>
        <w:t xml:space="preserve"> webinars and encouraging identified officials and policy makers to participate in these online webinars. Additionally, similar to the curriculum being developed for taxi drivers with support from </w:t>
      </w:r>
      <w:proofErr w:type="spellStart"/>
      <w:r w:rsidR="00D46618">
        <w:rPr>
          <w:rFonts w:asciiTheme="minorHAnsi" w:hAnsiTheme="minorHAnsi" w:cstheme="minorHAnsi"/>
          <w:bCs/>
          <w:sz w:val="20"/>
        </w:rPr>
        <w:t>MoLHR</w:t>
      </w:r>
      <w:proofErr w:type="spellEnd"/>
      <w:r w:rsidR="00D46618">
        <w:rPr>
          <w:rFonts w:asciiTheme="minorHAnsi" w:hAnsiTheme="minorHAnsi" w:cstheme="minorHAnsi"/>
          <w:bCs/>
          <w:sz w:val="20"/>
        </w:rPr>
        <w:t xml:space="preserve"> a curriculum can be devised for the government officials and policy makers. </w:t>
      </w:r>
    </w:p>
    <w:p w14:paraId="194544F0" w14:textId="3AA67BC8" w:rsidR="000962C6" w:rsidRDefault="000962C6" w:rsidP="006C44E5">
      <w:pPr>
        <w:pStyle w:val="BodyText"/>
        <w:rPr>
          <w:rFonts w:asciiTheme="minorHAnsi" w:hAnsiTheme="minorHAnsi" w:cstheme="minorHAnsi"/>
          <w:bCs/>
          <w:sz w:val="20"/>
        </w:rPr>
      </w:pPr>
      <w:r>
        <w:rPr>
          <w:rFonts w:asciiTheme="minorHAnsi" w:hAnsiTheme="minorHAnsi" w:cstheme="minorHAnsi"/>
          <w:bCs/>
          <w:sz w:val="20"/>
        </w:rPr>
        <w:t>Other possible strategies are also to have a ma</w:t>
      </w:r>
      <w:r w:rsidR="00603922">
        <w:rPr>
          <w:rFonts w:asciiTheme="minorHAnsi" w:hAnsiTheme="minorHAnsi" w:cstheme="minorHAnsi"/>
          <w:bCs/>
          <w:sz w:val="20"/>
        </w:rPr>
        <w:t>s</w:t>
      </w:r>
      <w:r>
        <w:rPr>
          <w:rFonts w:asciiTheme="minorHAnsi" w:hAnsiTheme="minorHAnsi" w:cstheme="minorHAnsi"/>
          <w:bCs/>
          <w:sz w:val="20"/>
        </w:rPr>
        <w:t xml:space="preserve">ter trainer with background in IT Engineering/ Computer applications and virtual /online trainings with Technical institutes outside Bhutan.  </w:t>
      </w:r>
      <w:r w:rsidR="00AB1495">
        <w:rPr>
          <w:rFonts w:asciiTheme="minorHAnsi" w:hAnsiTheme="minorHAnsi" w:cstheme="minorHAnsi"/>
          <w:bCs/>
          <w:sz w:val="20"/>
        </w:rPr>
        <w:t>For this, perhaps the identified individual may also be sent for a long-term training (Masters/ MSc) on EV through the project.</w:t>
      </w:r>
    </w:p>
    <w:p w14:paraId="1FE7817F" w14:textId="0F5FB6D0" w:rsidR="0008611D" w:rsidRDefault="0008611D" w:rsidP="006C44E5">
      <w:pPr>
        <w:pStyle w:val="BodyText"/>
        <w:rPr>
          <w:rFonts w:asciiTheme="minorHAnsi" w:hAnsiTheme="minorHAnsi" w:cstheme="minorHAnsi"/>
          <w:bCs/>
          <w:sz w:val="20"/>
        </w:rPr>
      </w:pPr>
    </w:p>
    <w:p w14:paraId="65F4FC96" w14:textId="028AFB16" w:rsidR="0008611D" w:rsidRDefault="0008611D" w:rsidP="006C44E5">
      <w:pPr>
        <w:pStyle w:val="BodyText"/>
        <w:rPr>
          <w:rFonts w:asciiTheme="minorHAnsi" w:hAnsiTheme="minorHAnsi" w:cstheme="minorHAnsi"/>
          <w:bCs/>
          <w:sz w:val="20"/>
        </w:rPr>
      </w:pPr>
    </w:p>
    <w:p w14:paraId="28CF2062" w14:textId="2D1A1B95" w:rsidR="0008611D" w:rsidRDefault="0008611D" w:rsidP="006C44E5">
      <w:pPr>
        <w:pStyle w:val="BodyText"/>
        <w:rPr>
          <w:rFonts w:asciiTheme="minorHAnsi" w:hAnsiTheme="minorHAnsi" w:cstheme="minorHAnsi"/>
          <w:bCs/>
          <w:sz w:val="20"/>
        </w:rPr>
      </w:pPr>
    </w:p>
    <w:p w14:paraId="5DA0F4A6" w14:textId="02D67620" w:rsidR="0008611D" w:rsidRDefault="0008611D" w:rsidP="006C44E5">
      <w:pPr>
        <w:pStyle w:val="BodyText"/>
        <w:rPr>
          <w:rFonts w:asciiTheme="minorHAnsi" w:hAnsiTheme="minorHAnsi" w:cstheme="minorHAnsi"/>
          <w:bCs/>
          <w:sz w:val="20"/>
        </w:rPr>
      </w:pPr>
    </w:p>
    <w:p w14:paraId="787E59BA" w14:textId="77777777" w:rsidR="0008611D" w:rsidRDefault="0008611D" w:rsidP="006C44E5">
      <w:pPr>
        <w:pStyle w:val="BodyText"/>
        <w:rPr>
          <w:rFonts w:asciiTheme="minorHAnsi" w:hAnsiTheme="minorHAnsi" w:cstheme="minorHAnsi"/>
          <w:bCs/>
          <w:sz w:val="20"/>
        </w:rPr>
      </w:pPr>
    </w:p>
    <w:p w14:paraId="58C40A7B" w14:textId="1D9317A6" w:rsidR="00F528BD" w:rsidRDefault="00F528BD" w:rsidP="00F528BD">
      <w:pPr>
        <w:pStyle w:val="Non-numberedHeading4"/>
      </w:pPr>
      <w:r>
        <w:lastRenderedPageBreak/>
        <w:t>Component 2: Awareness and Capacity Development</w:t>
      </w:r>
    </w:p>
    <w:tbl>
      <w:tblPr>
        <w:tblStyle w:val="TableGrid7"/>
        <w:tblW w:w="13280" w:type="dxa"/>
        <w:tblInd w:w="-5" w:type="dxa"/>
        <w:tblLook w:val="04A0" w:firstRow="1" w:lastRow="0" w:firstColumn="1" w:lastColumn="0" w:noHBand="0" w:noVBand="1"/>
      </w:tblPr>
      <w:tblGrid>
        <w:gridCol w:w="6640"/>
        <w:gridCol w:w="6640"/>
      </w:tblGrid>
      <w:tr w:rsidR="00F528BD" w14:paraId="56C7B79D" w14:textId="77777777" w:rsidTr="00693312">
        <w:tc>
          <w:tcPr>
            <w:tcW w:w="13280" w:type="dxa"/>
            <w:gridSpan w:val="2"/>
          </w:tcPr>
          <w:p w14:paraId="6DBBC028" w14:textId="50044F26" w:rsidR="00F528BD" w:rsidRDefault="00F528BD" w:rsidP="00F44527">
            <w:pPr>
              <w:tabs>
                <w:tab w:val="left" w:pos="7784"/>
              </w:tabs>
            </w:pPr>
            <w:r w:rsidRPr="00F528BD">
              <w:rPr>
                <w:rFonts w:asciiTheme="minorHAnsi" w:hAnsiTheme="minorHAnsi" w:cstheme="minorHAnsi"/>
                <w:bCs/>
                <w:sz w:val="20"/>
                <w:szCs w:val="20"/>
              </w:rPr>
              <w:t>Outcome 2</w:t>
            </w:r>
            <w:r>
              <w:rPr>
                <w:rFonts w:asciiTheme="minorHAnsi" w:hAnsiTheme="minorHAnsi" w:cstheme="minorHAnsi"/>
                <w:bCs/>
                <w:sz w:val="20"/>
                <w:szCs w:val="20"/>
              </w:rPr>
              <w:t xml:space="preserve">: </w:t>
            </w:r>
            <w:r w:rsidRPr="00F528BD">
              <w:rPr>
                <w:rFonts w:asciiTheme="minorHAnsi" w:hAnsiTheme="minorHAnsi" w:cstheme="minorHAnsi"/>
                <w:bCs/>
                <w:sz w:val="20"/>
                <w:szCs w:val="20"/>
              </w:rPr>
              <w:t>By the end of the project period institutions and consumers are fully aware and knowledgeable on the EVs</w:t>
            </w:r>
          </w:p>
        </w:tc>
      </w:tr>
      <w:tr w:rsidR="00F528BD" w:rsidRPr="00AA2868" w14:paraId="60B91202" w14:textId="77777777" w:rsidTr="00693312">
        <w:trPr>
          <w:trHeight w:val="155"/>
        </w:trPr>
        <w:tc>
          <w:tcPr>
            <w:tcW w:w="6640" w:type="dxa"/>
          </w:tcPr>
          <w:p w14:paraId="46DBF041" w14:textId="22B22334" w:rsidR="00F528BD" w:rsidRPr="00AA2868" w:rsidRDefault="00F528BD" w:rsidP="00693312">
            <w:pPr>
              <w:rPr>
                <w:rFonts w:asciiTheme="minorHAnsi" w:hAnsiTheme="minorHAnsi" w:cstheme="minorHAnsi"/>
                <w:bCs/>
                <w:sz w:val="20"/>
                <w:szCs w:val="20"/>
              </w:rPr>
            </w:pPr>
            <w:r w:rsidRPr="00AA2868">
              <w:rPr>
                <w:rFonts w:asciiTheme="minorHAnsi" w:hAnsiTheme="minorHAnsi" w:cstheme="minorHAnsi"/>
                <w:bCs/>
                <w:sz w:val="20"/>
                <w:szCs w:val="20"/>
              </w:rPr>
              <w:t xml:space="preserve">Progress towards achieving the </w:t>
            </w:r>
            <w:r>
              <w:rPr>
                <w:rFonts w:asciiTheme="minorHAnsi" w:hAnsiTheme="minorHAnsi" w:cstheme="minorHAnsi"/>
                <w:bCs/>
                <w:sz w:val="20"/>
                <w:szCs w:val="20"/>
              </w:rPr>
              <w:t>outcome 2</w:t>
            </w:r>
            <w:r w:rsidRPr="00AA2868">
              <w:rPr>
                <w:rFonts w:asciiTheme="minorHAnsi" w:hAnsiTheme="minorHAnsi" w:cstheme="minorHAnsi"/>
                <w:bCs/>
                <w:sz w:val="20"/>
                <w:szCs w:val="20"/>
              </w:rPr>
              <w:t xml:space="preserve"> is rated as:</w:t>
            </w:r>
          </w:p>
        </w:tc>
        <w:tc>
          <w:tcPr>
            <w:tcW w:w="6640" w:type="dxa"/>
          </w:tcPr>
          <w:p w14:paraId="7E9CCEDE" w14:textId="6878D745" w:rsidR="00F528BD" w:rsidRPr="00AA2868" w:rsidRDefault="00D23E55" w:rsidP="00693312">
            <w:pPr>
              <w:rPr>
                <w:rFonts w:asciiTheme="minorHAnsi" w:hAnsiTheme="minorHAnsi" w:cstheme="minorHAnsi"/>
                <w:bCs/>
                <w:sz w:val="20"/>
                <w:szCs w:val="20"/>
              </w:rPr>
            </w:pPr>
            <w:r>
              <w:rPr>
                <w:rFonts w:asciiTheme="minorHAnsi" w:hAnsiTheme="minorHAnsi" w:cstheme="minorHAnsi"/>
                <w:bCs/>
                <w:sz w:val="20"/>
                <w:szCs w:val="20"/>
              </w:rPr>
              <w:t xml:space="preserve">Moderately </w:t>
            </w:r>
            <w:r w:rsidR="00F528BD">
              <w:rPr>
                <w:rFonts w:asciiTheme="minorHAnsi" w:hAnsiTheme="minorHAnsi" w:cstheme="minorHAnsi"/>
                <w:bCs/>
                <w:sz w:val="20"/>
                <w:szCs w:val="20"/>
              </w:rPr>
              <w:t>Satisfactory (</w:t>
            </w:r>
            <w:r>
              <w:rPr>
                <w:rFonts w:asciiTheme="minorHAnsi" w:hAnsiTheme="minorHAnsi" w:cstheme="minorHAnsi"/>
                <w:bCs/>
                <w:sz w:val="20"/>
                <w:szCs w:val="20"/>
              </w:rPr>
              <w:t>M</w:t>
            </w:r>
            <w:r w:rsidR="00F528BD">
              <w:rPr>
                <w:rFonts w:asciiTheme="minorHAnsi" w:hAnsiTheme="minorHAnsi" w:cstheme="minorHAnsi"/>
                <w:bCs/>
                <w:sz w:val="20"/>
                <w:szCs w:val="20"/>
              </w:rPr>
              <w:t>S)</w:t>
            </w:r>
          </w:p>
        </w:tc>
      </w:tr>
    </w:tbl>
    <w:p w14:paraId="7FA42FA0" w14:textId="26FD4C4C" w:rsidR="00F528BD" w:rsidRDefault="00F528BD" w:rsidP="006C44E5">
      <w:pPr>
        <w:pStyle w:val="BodyText"/>
        <w:rPr>
          <w:rFonts w:ascii="Arial" w:hAnsi="Arial"/>
          <w:sz w:val="20"/>
        </w:rPr>
      </w:pPr>
    </w:p>
    <w:p w14:paraId="5E64C13F" w14:textId="540541CE" w:rsidR="00F528BD" w:rsidRDefault="00F528BD" w:rsidP="00F528BD">
      <w:pPr>
        <w:pStyle w:val="Caption"/>
        <w:jc w:val="center"/>
      </w:pPr>
      <w:r>
        <w:t xml:space="preserve">Table </w:t>
      </w:r>
      <w:r w:rsidR="00D76EDF">
        <w:fldChar w:fldCharType="begin"/>
      </w:r>
      <w:r w:rsidR="00D76EDF">
        <w:instrText xml:space="preserve"> SEQ Table \* ARABIC </w:instrText>
      </w:r>
      <w:r w:rsidR="00D76EDF">
        <w:fldChar w:fldCharType="separate"/>
      </w:r>
      <w:r w:rsidR="00CA5822">
        <w:rPr>
          <w:noProof/>
        </w:rPr>
        <w:t>9</w:t>
      </w:r>
      <w:r w:rsidR="00D76EDF">
        <w:rPr>
          <w:noProof/>
        </w:rPr>
        <w:fldChar w:fldCharType="end"/>
      </w:r>
      <w:r>
        <w:t>: Progress towards results, component 2</w:t>
      </w:r>
    </w:p>
    <w:tbl>
      <w:tblPr>
        <w:tblStyle w:val="TableGrid5"/>
        <w:tblW w:w="5000" w:type="pct"/>
        <w:tblLook w:val="04A0" w:firstRow="1" w:lastRow="0" w:firstColumn="1" w:lastColumn="0" w:noHBand="0" w:noVBand="1"/>
      </w:tblPr>
      <w:tblGrid>
        <w:gridCol w:w="2552"/>
        <w:gridCol w:w="1725"/>
        <w:gridCol w:w="3891"/>
        <w:gridCol w:w="1768"/>
        <w:gridCol w:w="1768"/>
        <w:gridCol w:w="1566"/>
      </w:tblGrid>
      <w:tr w:rsidR="00402176" w:rsidRPr="001D510D" w14:paraId="0FA7F53F" w14:textId="77777777" w:rsidTr="00F44527">
        <w:trPr>
          <w:tblHeader/>
        </w:trPr>
        <w:tc>
          <w:tcPr>
            <w:tcW w:w="962" w:type="pct"/>
            <w:shd w:val="clear" w:color="auto" w:fill="D9D9D9" w:themeFill="background1" w:themeFillShade="D9"/>
            <w:vAlign w:val="center"/>
          </w:tcPr>
          <w:p w14:paraId="44BEAD4E" w14:textId="77777777" w:rsidR="00F528BD" w:rsidRPr="001D510D" w:rsidRDefault="00F528BD" w:rsidP="00693312">
            <w:pPr>
              <w:jc w:val="center"/>
              <w:rPr>
                <w:rFonts w:asciiTheme="minorHAnsi" w:hAnsiTheme="minorHAnsi" w:cstheme="minorHAnsi"/>
                <w:b/>
                <w:sz w:val="20"/>
                <w:szCs w:val="20"/>
              </w:rPr>
            </w:pPr>
            <w:r w:rsidRPr="001D510D">
              <w:rPr>
                <w:rFonts w:asciiTheme="minorHAnsi" w:hAnsiTheme="minorHAnsi" w:cstheme="minorHAnsi"/>
                <w:b/>
                <w:sz w:val="20"/>
                <w:szCs w:val="20"/>
              </w:rPr>
              <w:t>Indicator</w:t>
            </w:r>
          </w:p>
        </w:tc>
        <w:tc>
          <w:tcPr>
            <w:tcW w:w="650" w:type="pct"/>
            <w:shd w:val="clear" w:color="auto" w:fill="D9D9D9" w:themeFill="background1" w:themeFillShade="D9"/>
            <w:vAlign w:val="center"/>
          </w:tcPr>
          <w:p w14:paraId="620B504B" w14:textId="77777777" w:rsidR="00F528BD" w:rsidRPr="001D510D" w:rsidRDefault="00F528BD" w:rsidP="00693312">
            <w:pPr>
              <w:jc w:val="center"/>
              <w:rPr>
                <w:rFonts w:asciiTheme="minorHAnsi" w:hAnsiTheme="minorHAnsi" w:cstheme="minorHAnsi"/>
                <w:b/>
                <w:sz w:val="20"/>
                <w:szCs w:val="20"/>
              </w:rPr>
            </w:pPr>
            <w:r w:rsidRPr="001D510D">
              <w:rPr>
                <w:rFonts w:asciiTheme="minorHAnsi" w:hAnsiTheme="minorHAnsi" w:cstheme="minorHAnsi"/>
                <w:b/>
                <w:sz w:val="20"/>
                <w:szCs w:val="20"/>
              </w:rPr>
              <w:t>Baseline Level</w:t>
            </w:r>
          </w:p>
        </w:tc>
        <w:tc>
          <w:tcPr>
            <w:tcW w:w="1466" w:type="pct"/>
            <w:shd w:val="clear" w:color="auto" w:fill="D9D9D9" w:themeFill="background1" w:themeFillShade="D9"/>
            <w:vAlign w:val="center"/>
          </w:tcPr>
          <w:p w14:paraId="6714279C" w14:textId="77777777" w:rsidR="00F528BD" w:rsidRPr="001D510D" w:rsidRDefault="00F528BD" w:rsidP="00693312">
            <w:pPr>
              <w:jc w:val="center"/>
              <w:rPr>
                <w:rFonts w:asciiTheme="minorHAnsi" w:hAnsiTheme="minorHAnsi" w:cstheme="minorHAnsi"/>
                <w:b/>
                <w:sz w:val="20"/>
                <w:szCs w:val="20"/>
              </w:rPr>
            </w:pPr>
            <w:r w:rsidRPr="001D510D">
              <w:rPr>
                <w:rFonts w:asciiTheme="minorHAnsi" w:hAnsiTheme="minorHAnsi" w:cstheme="minorHAnsi"/>
                <w:b/>
                <w:sz w:val="20"/>
                <w:szCs w:val="20"/>
              </w:rPr>
              <w:t>Level in 1</w:t>
            </w:r>
            <w:r w:rsidRPr="001D510D">
              <w:rPr>
                <w:rFonts w:asciiTheme="minorHAnsi" w:hAnsiTheme="minorHAnsi" w:cstheme="minorHAnsi"/>
                <w:b/>
                <w:sz w:val="20"/>
                <w:szCs w:val="20"/>
                <w:vertAlign w:val="superscript"/>
              </w:rPr>
              <w:t>st</w:t>
            </w:r>
            <w:r w:rsidRPr="001D510D">
              <w:rPr>
                <w:rFonts w:asciiTheme="minorHAnsi" w:hAnsiTheme="minorHAnsi" w:cstheme="minorHAnsi"/>
                <w:b/>
                <w:sz w:val="20"/>
                <w:szCs w:val="20"/>
              </w:rPr>
              <w:t xml:space="preserve"> PIR (self- reported) – July 2020</w:t>
            </w:r>
          </w:p>
        </w:tc>
        <w:tc>
          <w:tcPr>
            <w:tcW w:w="666" w:type="pct"/>
            <w:shd w:val="clear" w:color="auto" w:fill="D9D9D9" w:themeFill="background1" w:themeFillShade="D9"/>
            <w:vAlign w:val="center"/>
          </w:tcPr>
          <w:p w14:paraId="0B4067C3" w14:textId="77777777" w:rsidR="00F528BD" w:rsidRPr="001D510D" w:rsidRDefault="00F528BD" w:rsidP="00693312">
            <w:pPr>
              <w:jc w:val="center"/>
              <w:rPr>
                <w:rFonts w:asciiTheme="minorHAnsi" w:hAnsiTheme="minorHAnsi" w:cstheme="minorHAnsi"/>
                <w:b/>
                <w:sz w:val="20"/>
                <w:szCs w:val="20"/>
              </w:rPr>
            </w:pPr>
            <w:r w:rsidRPr="001D510D">
              <w:rPr>
                <w:rFonts w:asciiTheme="minorHAnsi" w:hAnsiTheme="minorHAnsi" w:cstheme="minorHAnsi"/>
                <w:b/>
                <w:sz w:val="20"/>
                <w:szCs w:val="20"/>
              </w:rPr>
              <w:t>Midterm Target</w:t>
            </w:r>
          </w:p>
        </w:tc>
        <w:tc>
          <w:tcPr>
            <w:tcW w:w="666" w:type="pct"/>
            <w:shd w:val="clear" w:color="auto" w:fill="D9D9D9" w:themeFill="background1" w:themeFillShade="D9"/>
            <w:vAlign w:val="center"/>
          </w:tcPr>
          <w:p w14:paraId="40D96062" w14:textId="77777777" w:rsidR="00F528BD" w:rsidRPr="001D510D" w:rsidRDefault="00F528BD" w:rsidP="00693312">
            <w:pPr>
              <w:jc w:val="center"/>
              <w:rPr>
                <w:rFonts w:asciiTheme="minorHAnsi" w:hAnsiTheme="minorHAnsi" w:cstheme="minorHAnsi"/>
                <w:b/>
                <w:sz w:val="20"/>
                <w:szCs w:val="20"/>
              </w:rPr>
            </w:pPr>
            <w:r w:rsidRPr="001D510D">
              <w:rPr>
                <w:rFonts w:asciiTheme="minorHAnsi" w:hAnsiTheme="minorHAnsi" w:cstheme="minorHAnsi"/>
                <w:b/>
                <w:sz w:val="20"/>
                <w:szCs w:val="20"/>
              </w:rPr>
              <w:t>End-of-project Target</w:t>
            </w:r>
          </w:p>
        </w:tc>
        <w:tc>
          <w:tcPr>
            <w:tcW w:w="590" w:type="pct"/>
            <w:shd w:val="clear" w:color="auto" w:fill="D9D9D9" w:themeFill="background1" w:themeFillShade="D9"/>
            <w:vAlign w:val="center"/>
          </w:tcPr>
          <w:p w14:paraId="6E536072" w14:textId="77777777" w:rsidR="00F528BD" w:rsidRPr="001D510D" w:rsidRDefault="00F528BD" w:rsidP="00693312">
            <w:pPr>
              <w:jc w:val="center"/>
              <w:rPr>
                <w:rFonts w:asciiTheme="minorHAnsi" w:hAnsiTheme="minorHAnsi" w:cstheme="minorHAnsi"/>
                <w:b/>
                <w:sz w:val="20"/>
                <w:szCs w:val="20"/>
              </w:rPr>
            </w:pPr>
            <w:r w:rsidRPr="001D510D">
              <w:rPr>
                <w:rFonts w:asciiTheme="minorHAnsi" w:hAnsiTheme="minorHAnsi" w:cstheme="minorHAnsi"/>
                <w:b/>
                <w:sz w:val="20"/>
                <w:szCs w:val="20"/>
              </w:rPr>
              <w:t>Midterm Level &amp; Assessment</w:t>
            </w:r>
          </w:p>
        </w:tc>
      </w:tr>
      <w:tr w:rsidR="00064EE3" w:rsidRPr="001D510D" w14:paraId="27C0F7B2" w14:textId="77777777" w:rsidTr="00402176">
        <w:tc>
          <w:tcPr>
            <w:tcW w:w="962" w:type="pct"/>
            <w:shd w:val="clear" w:color="auto" w:fill="auto"/>
          </w:tcPr>
          <w:p w14:paraId="5C7D9E8B"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Status of coordination mechanism among public and donor agencies involved in low emissions transport </w:t>
            </w:r>
          </w:p>
          <w:p w14:paraId="5A3827AA" w14:textId="77777777" w:rsidR="00402176" w:rsidRPr="001D510D" w:rsidRDefault="00402176" w:rsidP="00B33A87">
            <w:pPr>
              <w:pStyle w:val="Default"/>
              <w:jc w:val="center"/>
              <w:rPr>
                <w:rFonts w:asciiTheme="minorHAnsi" w:hAnsiTheme="minorHAnsi" w:cstheme="minorHAnsi"/>
                <w:sz w:val="20"/>
                <w:szCs w:val="20"/>
              </w:rPr>
            </w:pPr>
          </w:p>
        </w:tc>
        <w:tc>
          <w:tcPr>
            <w:tcW w:w="650" w:type="pct"/>
            <w:shd w:val="clear" w:color="auto" w:fill="auto"/>
          </w:tcPr>
          <w:p w14:paraId="3756978C"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No coordination mechanism in place </w:t>
            </w:r>
          </w:p>
          <w:p w14:paraId="1000BA31" w14:textId="77777777" w:rsidR="00402176" w:rsidRPr="001D510D" w:rsidRDefault="00402176" w:rsidP="00B33A87">
            <w:pPr>
              <w:jc w:val="center"/>
              <w:rPr>
                <w:rFonts w:asciiTheme="minorHAnsi" w:hAnsiTheme="minorHAnsi" w:cstheme="minorHAnsi"/>
                <w:b/>
                <w:sz w:val="20"/>
                <w:szCs w:val="20"/>
              </w:rPr>
            </w:pPr>
          </w:p>
        </w:tc>
        <w:tc>
          <w:tcPr>
            <w:tcW w:w="1466" w:type="pct"/>
            <w:shd w:val="clear" w:color="auto" w:fill="auto"/>
          </w:tcPr>
          <w:p w14:paraId="00B5032C" w14:textId="1CD2BC10" w:rsidR="00402176" w:rsidRPr="001D510D" w:rsidRDefault="00402176" w:rsidP="002B0F89">
            <w:pPr>
              <w:rPr>
                <w:rFonts w:asciiTheme="minorHAnsi" w:hAnsiTheme="minorHAnsi" w:cstheme="minorHAnsi"/>
                <w:b/>
                <w:sz w:val="20"/>
                <w:szCs w:val="20"/>
              </w:rPr>
            </w:pPr>
            <w:r w:rsidRPr="001D510D">
              <w:rPr>
                <w:rFonts w:asciiTheme="minorHAnsi" w:hAnsiTheme="minorHAnsi" w:cstheme="minorHAnsi"/>
                <w:b/>
                <w:sz w:val="20"/>
                <w:szCs w:val="20"/>
              </w:rPr>
              <w:t>Instituted project board to steer the implementation of the project with the involvement of relevant stakeholders.</w:t>
            </w:r>
          </w:p>
          <w:p w14:paraId="081865C6" w14:textId="77777777" w:rsidR="00402176" w:rsidRPr="001D510D" w:rsidRDefault="00402176" w:rsidP="002B0F89">
            <w:pPr>
              <w:rPr>
                <w:rFonts w:asciiTheme="minorHAnsi" w:hAnsiTheme="minorHAnsi" w:cstheme="minorHAnsi"/>
                <w:b/>
                <w:sz w:val="20"/>
                <w:szCs w:val="20"/>
              </w:rPr>
            </w:pPr>
          </w:p>
          <w:p w14:paraId="3B47654F" w14:textId="71B6AD04" w:rsidR="00402176" w:rsidRPr="001D510D" w:rsidRDefault="00402176" w:rsidP="002B0F89">
            <w:pPr>
              <w:rPr>
                <w:rFonts w:asciiTheme="minorHAnsi" w:hAnsiTheme="minorHAnsi" w:cstheme="minorHAnsi"/>
                <w:b/>
                <w:sz w:val="20"/>
                <w:szCs w:val="20"/>
              </w:rPr>
            </w:pPr>
            <w:r w:rsidRPr="001D510D">
              <w:rPr>
                <w:rFonts w:asciiTheme="minorHAnsi" w:hAnsiTheme="minorHAnsi" w:cstheme="minorHAnsi"/>
                <w:b/>
                <w:sz w:val="20"/>
                <w:szCs w:val="20"/>
              </w:rPr>
              <w:t>Established close coordination with the taxi association of Bhutan</w:t>
            </w:r>
          </w:p>
          <w:p w14:paraId="3D0655A0" w14:textId="7BC0812D" w:rsidR="00402176" w:rsidRPr="001D510D" w:rsidRDefault="00402176" w:rsidP="002B0F89">
            <w:pPr>
              <w:rPr>
                <w:rFonts w:asciiTheme="minorHAnsi" w:hAnsiTheme="minorHAnsi" w:cstheme="minorHAnsi"/>
                <w:b/>
                <w:sz w:val="20"/>
                <w:szCs w:val="20"/>
              </w:rPr>
            </w:pPr>
            <w:r w:rsidRPr="001D510D">
              <w:rPr>
                <w:rFonts w:asciiTheme="minorHAnsi" w:hAnsiTheme="minorHAnsi" w:cstheme="minorHAnsi"/>
                <w:b/>
                <w:sz w:val="20"/>
                <w:szCs w:val="20"/>
              </w:rPr>
              <w:t>Coordination mechanisms are in place with the EV car dealers.</w:t>
            </w:r>
          </w:p>
          <w:p w14:paraId="69F18636" w14:textId="77777777" w:rsidR="00402176" w:rsidRPr="001D510D" w:rsidRDefault="00402176" w:rsidP="002B0F89">
            <w:pPr>
              <w:rPr>
                <w:rFonts w:asciiTheme="minorHAnsi" w:hAnsiTheme="minorHAnsi" w:cstheme="minorHAnsi"/>
                <w:b/>
                <w:sz w:val="20"/>
                <w:szCs w:val="20"/>
              </w:rPr>
            </w:pPr>
          </w:p>
          <w:p w14:paraId="06F3A599" w14:textId="56F08227" w:rsidR="00402176" w:rsidRPr="001D510D" w:rsidRDefault="00402176" w:rsidP="002B0F89">
            <w:pPr>
              <w:rPr>
                <w:rFonts w:asciiTheme="minorHAnsi" w:hAnsiTheme="minorHAnsi" w:cstheme="minorHAnsi"/>
                <w:b/>
                <w:sz w:val="20"/>
                <w:szCs w:val="20"/>
              </w:rPr>
            </w:pPr>
            <w:r w:rsidRPr="001D510D">
              <w:rPr>
                <w:rFonts w:asciiTheme="minorHAnsi" w:hAnsiTheme="minorHAnsi" w:cstheme="minorHAnsi"/>
                <w:b/>
                <w:sz w:val="20"/>
                <w:szCs w:val="20"/>
              </w:rPr>
              <w:t>Also, with the recent Government’s directive for the transfer of the EV project to the Prime Minister’s Office, it is expected to assist in the smooth facilitation of the project activities and enhance the execution of green urban mobility.</w:t>
            </w:r>
          </w:p>
        </w:tc>
        <w:tc>
          <w:tcPr>
            <w:tcW w:w="666" w:type="pct"/>
          </w:tcPr>
          <w:p w14:paraId="4C24901C"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Coordination mechanism in place </w:t>
            </w:r>
          </w:p>
          <w:p w14:paraId="31B95E7C" w14:textId="77777777" w:rsidR="00402176" w:rsidRPr="001D510D" w:rsidRDefault="00402176" w:rsidP="00B33A87">
            <w:pPr>
              <w:pStyle w:val="Default"/>
              <w:jc w:val="center"/>
              <w:rPr>
                <w:rFonts w:asciiTheme="minorHAnsi" w:hAnsiTheme="minorHAnsi" w:cstheme="minorHAnsi"/>
                <w:sz w:val="20"/>
                <w:szCs w:val="20"/>
              </w:rPr>
            </w:pPr>
          </w:p>
        </w:tc>
        <w:tc>
          <w:tcPr>
            <w:tcW w:w="666" w:type="pct"/>
            <w:shd w:val="clear" w:color="auto" w:fill="auto"/>
          </w:tcPr>
          <w:p w14:paraId="2F6A8C7F"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Coordination mechanism in place </w:t>
            </w:r>
          </w:p>
          <w:p w14:paraId="259CA8A0" w14:textId="77777777" w:rsidR="00402176" w:rsidRPr="001D510D" w:rsidRDefault="00402176" w:rsidP="00B33A87">
            <w:pPr>
              <w:pStyle w:val="Default"/>
              <w:jc w:val="center"/>
              <w:rPr>
                <w:rFonts w:asciiTheme="minorHAnsi" w:hAnsiTheme="minorHAnsi" w:cstheme="minorHAnsi"/>
                <w:sz w:val="20"/>
                <w:szCs w:val="20"/>
              </w:rPr>
            </w:pPr>
          </w:p>
        </w:tc>
        <w:tc>
          <w:tcPr>
            <w:tcW w:w="590" w:type="pct"/>
            <w:shd w:val="clear" w:color="auto" w:fill="FFFF00"/>
          </w:tcPr>
          <w:p w14:paraId="42E3D425" w14:textId="7E3648F3" w:rsidR="00402176" w:rsidRPr="001D510D" w:rsidRDefault="00D8678C" w:rsidP="00B33A87">
            <w:pPr>
              <w:jc w:val="center"/>
              <w:rPr>
                <w:rFonts w:asciiTheme="minorHAnsi" w:hAnsiTheme="minorHAnsi" w:cstheme="minorHAnsi"/>
                <w:b/>
                <w:sz w:val="20"/>
                <w:szCs w:val="20"/>
              </w:rPr>
            </w:pPr>
            <w:r w:rsidRPr="00D8678C">
              <w:rPr>
                <w:rFonts w:asciiTheme="minorHAnsi" w:hAnsiTheme="minorHAnsi" w:cstheme="minorHAnsi"/>
                <w:bCs/>
                <w:sz w:val="20"/>
                <w:szCs w:val="20"/>
              </w:rPr>
              <w:t>On target</w:t>
            </w:r>
          </w:p>
        </w:tc>
      </w:tr>
      <w:tr w:rsidR="00064EE3" w:rsidRPr="001D510D" w14:paraId="050863F3" w14:textId="77777777" w:rsidTr="00402176">
        <w:tc>
          <w:tcPr>
            <w:tcW w:w="962" w:type="pct"/>
            <w:shd w:val="clear" w:color="auto" w:fill="auto"/>
          </w:tcPr>
          <w:p w14:paraId="4B11D0FC"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Share of taxi drivers willing to switch to EV </w:t>
            </w:r>
          </w:p>
          <w:p w14:paraId="058B3389" w14:textId="77777777" w:rsidR="00402176" w:rsidRPr="001D510D" w:rsidRDefault="00402176" w:rsidP="00B33A87">
            <w:pPr>
              <w:pStyle w:val="Default"/>
              <w:jc w:val="center"/>
              <w:rPr>
                <w:rFonts w:asciiTheme="minorHAnsi" w:hAnsiTheme="minorHAnsi" w:cstheme="minorHAnsi"/>
                <w:sz w:val="20"/>
                <w:szCs w:val="20"/>
              </w:rPr>
            </w:pPr>
          </w:p>
        </w:tc>
        <w:tc>
          <w:tcPr>
            <w:tcW w:w="650" w:type="pct"/>
            <w:shd w:val="clear" w:color="auto" w:fill="auto"/>
          </w:tcPr>
          <w:p w14:paraId="4844B608"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At least 25% of taxi drivers are willing to switch to EV car </w:t>
            </w:r>
          </w:p>
          <w:p w14:paraId="0F0831A4" w14:textId="77777777" w:rsidR="00402176" w:rsidRPr="001D510D" w:rsidRDefault="00402176" w:rsidP="00B33A87">
            <w:pPr>
              <w:jc w:val="center"/>
              <w:rPr>
                <w:rFonts w:asciiTheme="minorHAnsi" w:hAnsiTheme="minorHAnsi" w:cstheme="minorHAnsi"/>
                <w:b/>
                <w:sz w:val="20"/>
                <w:szCs w:val="20"/>
              </w:rPr>
            </w:pPr>
          </w:p>
        </w:tc>
        <w:tc>
          <w:tcPr>
            <w:tcW w:w="1466" w:type="pct"/>
            <w:shd w:val="clear" w:color="auto" w:fill="auto"/>
          </w:tcPr>
          <w:p w14:paraId="48652729" w14:textId="295E1003" w:rsidR="00402176" w:rsidRPr="001D510D" w:rsidRDefault="00402176" w:rsidP="00B33A87">
            <w:pPr>
              <w:jc w:val="center"/>
              <w:rPr>
                <w:rFonts w:asciiTheme="minorHAnsi" w:hAnsiTheme="minorHAnsi" w:cstheme="minorHAnsi"/>
                <w:b/>
                <w:sz w:val="20"/>
                <w:szCs w:val="20"/>
              </w:rPr>
            </w:pPr>
            <w:r w:rsidRPr="001D510D">
              <w:rPr>
                <w:rFonts w:asciiTheme="minorHAnsi" w:hAnsiTheme="minorHAnsi" w:cstheme="minorHAnsi"/>
                <w:b/>
                <w:sz w:val="20"/>
                <w:szCs w:val="20"/>
              </w:rPr>
              <w:t>A perception survey conducted by the project indicated that 38.14% respondents considered buying EVs</w:t>
            </w:r>
          </w:p>
        </w:tc>
        <w:tc>
          <w:tcPr>
            <w:tcW w:w="666" w:type="pct"/>
          </w:tcPr>
          <w:p w14:paraId="6B9C2DC7"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At least 50% of taxi drivers are willing to switch to EV car </w:t>
            </w:r>
          </w:p>
          <w:p w14:paraId="61951BFC" w14:textId="77777777" w:rsidR="00402176" w:rsidRPr="001D510D" w:rsidRDefault="00402176" w:rsidP="00B33A87">
            <w:pPr>
              <w:pStyle w:val="Default"/>
              <w:jc w:val="center"/>
              <w:rPr>
                <w:rFonts w:asciiTheme="minorHAnsi" w:hAnsiTheme="minorHAnsi" w:cstheme="minorHAnsi"/>
                <w:sz w:val="20"/>
                <w:szCs w:val="20"/>
              </w:rPr>
            </w:pPr>
          </w:p>
        </w:tc>
        <w:tc>
          <w:tcPr>
            <w:tcW w:w="666" w:type="pct"/>
            <w:shd w:val="clear" w:color="auto" w:fill="auto"/>
          </w:tcPr>
          <w:p w14:paraId="305F7395"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At least 75% of taxi drivers are willing to switch to EV car </w:t>
            </w:r>
          </w:p>
          <w:p w14:paraId="58E1D738" w14:textId="77777777" w:rsidR="00402176" w:rsidRPr="001D510D" w:rsidRDefault="00402176" w:rsidP="00B33A87">
            <w:pPr>
              <w:pStyle w:val="Default"/>
              <w:jc w:val="center"/>
              <w:rPr>
                <w:rFonts w:asciiTheme="minorHAnsi" w:hAnsiTheme="minorHAnsi" w:cstheme="minorHAnsi"/>
                <w:sz w:val="20"/>
                <w:szCs w:val="20"/>
              </w:rPr>
            </w:pPr>
          </w:p>
        </w:tc>
        <w:tc>
          <w:tcPr>
            <w:tcW w:w="590" w:type="pct"/>
            <w:shd w:val="clear" w:color="auto" w:fill="auto"/>
          </w:tcPr>
          <w:p w14:paraId="0FA2A6E9" w14:textId="77777777" w:rsidR="00402176" w:rsidRPr="001D510D" w:rsidRDefault="00402176" w:rsidP="00B33A87">
            <w:pPr>
              <w:jc w:val="center"/>
              <w:rPr>
                <w:rFonts w:asciiTheme="minorHAnsi" w:hAnsiTheme="minorHAnsi" w:cstheme="minorHAnsi"/>
                <w:b/>
                <w:sz w:val="20"/>
                <w:szCs w:val="20"/>
              </w:rPr>
            </w:pPr>
          </w:p>
        </w:tc>
      </w:tr>
      <w:tr w:rsidR="00064EE3" w:rsidRPr="001D510D" w14:paraId="6F1E30A5" w14:textId="77777777" w:rsidTr="00402176">
        <w:tc>
          <w:tcPr>
            <w:tcW w:w="962" w:type="pct"/>
            <w:shd w:val="clear" w:color="auto" w:fill="auto"/>
          </w:tcPr>
          <w:p w14:paraId="486C1CBE"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Number of taxi drivers (including female) benefitting from training and information about technical, safety and financial aspects of LEV ownership </w:t>
            </w:r>
          </w:p>
          <w:p w14:paraId="76977724" w14:textId="77777777" w:rsidR="00402176" w:rsidRPr="001D510D" w:rsidRDefault="00402176" w:rsidP="00B33A87">
            <w:pPr>
              <w:pStyle w:val="Default"/>
              <w:jc w:val="center"/>
              <w:rPr>
                <w:rFonts w:asciiTheme="minorHAnsi" w:hAnsiTheme="minorHAnsi" w:cstheme="minorHAnsi"/>
                <w:sz w:val="20"/>
                <w:szCs w:val="20"/>
              </w:rPr>
            </w:pPr>
          </w:p>
        </w:tc>
        <w:tc>
          <w:tcPr>
            <w:tcW w:w="650" w:type="pct"/>
            <w:shd w:val="clear" w:color="auto" w:fill="auto"/>
          </w:tcPr>
          <w:p w14:paraId="2BC2A347"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N/a </w:t>
            </w:r>
          </w:p>
          <w:p w14:paraId="64FEB6BA" w14:textId="77777777" w:rsidR="00402176" w:rsidRPr="001D510D" w:rsidRDefault="00402176" w:rsidP="00B33A87">
            <w:pPr>
              <w:jc w:val="center"/>
              <w:rPr>
                <w:rFonts w:asciiTheme="minorHAnsi" w:hAnsiTheme="minorHAnsi" w:cstheme="minorHAnsi"/>
                <w:b/>
                <w:sz w:val="20"/>
                <w:szCs w:val="20"/>
              </w:rPr>
            </w:pPr>
          </w:p>
        </w:tc>
        <w:tc>
          <w:tcPr>
            <w:tcW w:w="1466" w:type="pct"/>
            <w:shd w:val="clear" w:color="auto" w:fill="auto"/>
          </w:tcPr>
          <w:p w14:paraId="1AB4F8E8" w14:textId="4F2E45C8" w:rsidR="00402176" w:rsidRPr="001D510D" w:rsidRDefault="00402176" w:rsidP="00B33A87">
            <w:pPr>
              <w:jc w:val="center"/>
              <w:rPr>
                <w:rFonts w:asciiTheme="minorHAnsi" w:hAnsiTheme="minorHAnsi" w:cstheme="minorHAnsi"/>
                <w:b/>
                <w:sz w:val="20"/>
                <w:szCs w:val="20"/>
              </w:rPr>
            </w:pPr>
            <w:r w:rsidRPr="001D510D">
              <w:rPr>
                <w:rFonts w:asciiTheme="minorHAnsi" w:hAnsiTheme="minorHAnsi" w:cstheme="minorHAnsi"/>
                <w:b/>
                <w:sz w:val="20"/>
                <w:szCs w:val="20"/>
              </w:rPr>
              <w:t xml:space="preserve">Study visit to Korea which consisted of 3 taxi drivers (1 female) </w:t>
            </w:r>
          </w:p>
        </w:tc>
        <w:tc>
          <w:tcPr>
            <w:tcW w:w="666" w:type="pct"/>
          </w:tcPr>
          <w:p w14:paraId="2BBD8F02"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200 (and all current women drivers - 35 female) </w:t>
            </w:r>
          </w:p>
          <w:p w14:paraId="22241872" w14:textId="77777777" w:rsidR="00402176" w:rsidRPr="001D510D" w:rsidRDefault="00402176" w:rsidP="00B33A87">
            <w:pPr>
              <w:pStyle w:val="Default"/>
              <w:jc w:val="center"/>
              <w:rPr>
                <w:rFonts w:asciiTheme="minorHAnsi" w:hAnsiTheme="minorHAnsi" w:cstheme="minorHAnsi"/>
                <w:sz w:val="20"/>
                <w:szCs w:val="20"/>
              </w:rPr>
            </w:pPr>
          </w:p>
        </w:tc>
        <w:tc>
          <w:tcPr>
            <w:tcW w:w="666" w:type="pct"/>
            <w:shd w:val="clear" w:color="auto" w:fill="auto"/>
          </w:tcPr>
          <w:p w14:paraId="5DCA8349" w14:textId="77777777" w:rsidR="00402176" w:rsidRPr="001D510D" w:rsidRDefault="00402176"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1,000 (and all current women drivers - 35 female) </w:t>
            </w:r>
          </w:p>
          <w:p w14:paraId="3D1B785D" w14:textId="77777777" w:rsidR="00402176" w:rsidRPr="001D510D" w:rsidRDefault="00402176" w:rsidP="00B33A87">
            <w:pPr>
              <w:pStyle w:val="Default"/>
              <w:jc w:val="center"/>
              <w:rPr>
                <w:rFonts w:asciiTheme="minorHAnsi" w:hAnsiTheme="minorHAnsi" w:cstheme="minorHAnsi"/>
                <w:sz w:val="20"/>
                <w:szCs w:val="20"/>
              </w:rPr>
            </w:pPr>
          </w:p>
        </w:tc>
        <w:tc>
          <w:tcPr>
            <w:tcW w:w="590" w:type="pct"/>
            <w:shd w:val="clear" w:color="auto" w:fill="FF0000"/>
          </w:tcPr>
          <w:p w14:paraId="424AD07A" w14:textId="7AD95F53" w:rsidR="00402176" w:rsidRPr="001D510D" w:rsidRDefault="00D8678C" w:rsidP="00B33A87">
            <w:pPr>
              <w:jc w:val="center"/>
              <w:rPr>
                <w:rFonts w:asciiTheme="minorHAnsi" w:hAnsiTheme="minorHAnsi" w:cstheme="minorHAnsi"/>
                <w:b/>
                <w:sz w:val="20"/>
                <w:szCs w:val="20"/>
              </w:rPr>
            </w:pPr>
            <w:r w:rsidRPr="00EF23E9">
              <w:rPr>
                <w:rFonts w:asciiTheme="minorHAnsi" w:hAnsiTheme="minorHAnsi" w:cstheme="minorHAnsi"/>
                <w:bCs/>
                <w:color w:val="FFFFFF" w:themeColor="background1"/>
                <w:sz w:val="20"/>
                <w:szCs w:val="20"/>
              </w:rPr>
              <w:t>Not on Target</w:t>
            </w:r>
          </w:p>
        </w:tc>
      </w:tr>
    </w:tbl>
    <w:p w14:paraId="4C5306B7" w14:textId="60295D8E" w:rsidR="00F528BD" w:rsidRDefault="005D1090" w:rsidP="005D1090">
      <w:pPr>
        <w:pStyle w:val="Non-numberedHeading4"/>
        <w:spacing w:before="240"/>
      </w:pPr>
      <w:r w:rsidRPr="005D1090">
        <w:lastRenderedPageBreak/>
        <w:t>Status of coordination mechanism among public and donor agencies involved in low emissions transport</w:t>
      </w:r>
    </w:p>
    <w:p w14:paraId="2D90F2F7" w14:textId="6BCDF3F0" w:rsidR="00017A53" w:rsidRDefault="00736133" w:rsidP="005D1090">
      <w:pPr>
        <w:pStyle w:val="BodyText"/>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 xml:space="preserve">A few important </w:t>
      </w:r>
      <w:r>
        <w:rPr>
          <w:rFonts w:asciiTheme="minorHAnsi" w:eastAsiaTheme="minorEastAsia" w:hAnsiTheme="minorHAnsi" w:cstheme="minorHAnsi"/>
          <w:color w:val="000000"/>
          <w:sz w:val="20"/>
          <w:lang w:eastAsia="zh-CN"/>
        </w:rPr>
        <w:t>coordination mechanism</w:t>
      </w:r>
      <w:r w:rsidR="00CA5822">
        <w:rPr>
          <w:rFonts w:asciiTheme="minorHAnsi" w:eastAsiaTheme="minorEastAsia" w:hAnsiTheme="minorHAnsi" w:cstheme="minorHAnsi"/>
          <w:color w:val="000000"/>
          <w:sz w:val="20"/>
          <w:lang w:eastAsia="zh-CN"/>
        </w:rPr>
        <w:t>s</w:t>
      </w:r>
      <w:r>
        <w:rPr>
          <w:rFonts w:asciiTheme="minorHAnsi" w:eastAsiaTheme="minorEastAsia" w:hAnsiTheme="minorHAnsi" w:cstheme="minorHAnsi"/>
          <w:color w:val="000000"/>
          <w:sz w:val="20"/>
          <w:lang w:eastAsia="zh-CN"/>
        </w:rPr>
        <w:t xml:space="preserve"> put in place by the project </w:t>
      </w:r>
      <w:r w:rsidR="0001616E">
        <w:rPr>
          <w:rFonts w:asciiTheme="minorHAnsi" w:eastAsiaTheme="minorEastAsia" w:hAnsiTheme="minorHAnsi" w:cstheme="minorHAnsi"/>
          <w:color w:val="000000"/>
          <w:sz w:val="20"/>
          <w:lang w:eastAsia="zh-CN"/>
        </w:rPr>
        <w:t>are</w:t>
      </w:r>
      <w:r>
        <w:rPr>
          <w:rFonts w:asciiTheme="minorHAnsi" w:eastAsiaTheme="minorEastAsia" w:hAnsiTheme="minorHAnsi" w:cstheme="minorHAnsi"/>
          <w:color w:val="000000"/>
          <w:sz w:val="20"/>
          <w:lang w:eastAsia="zh-CN"/>
        </w:rPr>
        <w:t xml:space="preserve"> the Project Board (PB) and Technical Working Group (TWG). These have been created for providing project guidance. The PB is chaired by Secretary </w:t>
      </w:r>
      <w:proofErr w:type="spellStart"/>
      <w:r>
        <w:rPr>
          <w:rFonts w:asciiTheme="minorHAnsi" w:eastAsiaTheme="minorEastAsia" w:hAnsiTheme="minorHAnsi" w:cstheme="minorHAnsi"/>
          <w:color w:val="000000"/>
          <w:sz w:val="20"/>
          <w:lang w:eastAsia="zh-CN"/>
        </w:rPr>
        <w:t>MoIC</w:t>
      </w:r>
      <w:proofErr w:type="spellEnd"/>
      <w:r>
        <w:rPr>
          <w:rFonts w:asciiTheme="minorHAnsi" w:eastAsiaTheme="minorEastAsia" w:hAnsiTheme="minorHAnsi" w:cstheme="minorHAnsi"/>
          <w:color w:val="000000"/>
          <w:sz w:val="20"/>
          <w:lang w:eastAsia="zh-CN"/>
        </w:rPr>
        <w:t xml:space="preserve"> and the members are from UNDP, GNHC, NEC, </w:t>
      </w:r>
      <w:proofErr w:type="spellStart"/>
      <w:r>
        <w:rPr>
          <w:rFonts w:asciiTheme="minorHAnsi" w:eastAsiaTheme="minorEastAsia" w:hAnsiTheme="minorHAnsi" w:cstheme="minorHAnsi"/>
          <w:color w:val="000000"/>
          <w:sz w:val="20"/>
          <w:lang w:eastAsia="zh-CN"/>
        </w:rPr>
        <w:t>MoF</w:t>
      </w:r>
      <w:proofErr w:type="spellEnd"/>
      <w:r>
        <w:rPr>
          <w:rFonts w:asciiTheme="minorHAnsi" w:eastAsiaTheme="minorEastAsia" w:hAnsiTheme="minorHAnsi" w:cstheme="minorHAnsi"/>
          <w:color w:val="000000"/>
          <w:sz w:val="20"/>
          <w:lang w:eastAsia="zh-CN"/>
        </w:rPr>
        <w:t xml:space="preserve">, </w:t>
      </w:r>
      <w:proofErr w:type="spellStart"/>
      <w:r>
        <w:rPr>
          <w:rFonts w:asciiTheme="minorHAnsi" w:eastAsiaTheme="minorEastAsia" w:hAnsiTheme="minorHAnsi" w:cstheme="minorHAnsi"/>
          <w:color w:val="000000"/>
          <w:sz w:val="20"/>
          <w:lang w:eastAsia="zh-CN"/>
        </w:rPr>
        <w:t>MoLHR</w:t>
      </w:r>
      <w:proofErr w:type="spellEnd"/>
      <w:r>
        <w:rPr>
          <w:rFonts w:asciiTheme="minorHAnsi" w:eastAsiaTheme="minorEastAsia" w:hAnsiTheme="minorHAnsi" w:cstheme="minorHAnsi"/>
          <w:color w:val="000000"/>
          <w:sz w:val="20"/>
          <w:lang w:eastAsia="zh-CN"/>
        </w:rPr>
        <w:t xml:space="preserve"> etc. The project board meeting has been conducted 4 times since the inception of the project, the last board meeting was virtual. However, as per the indicator</w:t>
      </w:r>
      <w:r w:rsidR="00017A53">
        <w:rPr>
          <w:rFonts w:asciiTheme="minorHAnsi" w:eastAsiaTheme="minorEastAsia" w:hAnsiTheme="minorHAnsi" w:cstheme="minorHAnsi"/>
          <w:color w:val="000000"/>
          <w:sz w:val="20"/>
          <w:lang w:eastAsia="zh-CN"/>
        </w:rPr>
        <w:t>’s</w:t>
      </w:r>
      <w:r>
        <w:rPr>
          <w:rFonts w:asciiTheme="minorHAnsi" w:eastAsiaTheme="minorEastAsia" w:hAnsiTheme="minorHAnsi" w:cstheme="minorHAnsi"/>
          <w:color w:val="000000"/>
          <w:sz w:val="20"/>
          <w:lang w:eastAsia="zh-CN"/>
        </w:rPr>
        <w:t xml:space="preserve"> requirement and to ensure sustainability beyond project period </w:t>
      </w:r>
      <w:r w:rsidR="00017A53">
        <w:rPr>
          <w:rFonts w:asciiTheme="minorHAnsi" w:eastAsiaTheme="minorEastAsia" w:hAnsiTheme="minorHAnsi" w:cstheme="minorHAnsi"/>
          <w:color w:val="000000"/>
          <w:sz w:val="20"/>
          <w:lang w:eastAsia="zh-CN"/>
        </w:rPr>
        <w:t xml:space="preserve">there is a need to institutionalize some mechanism for coordination between government and other stakeholders mainly active donor agencies in Bhutan. </w:t>
      </w:r>
    </w:p>
    <w:p w14:paraId="2DF6F5D1" w14:textId="079C1A07" w:rsidR="005D1090" w:rsidRDefault="00F9372B" w:rsidP="005D1090">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In a recent development the project has been moved to the PMO fr</w:t>
      </w:r>
      <w:r w:rsidR="000A4F12">
        <w:rPr>
          <w:rFonts w:asciiTheme="minorHAnsi" w:eastAsiaTheme="minorEastAsia" w:hAnsiTheme="minorHAnsi" w:cstheme="minorHAnsi"/>
          <w:color w:val="000000"/>
          <w:sz w:val="20"/>
          <w:lang w:eastAsia="zh-CN"/>
        </w:rPr>
        <w:t>o</w:t>
      </w:r>
      <w:r>
        <w:rPr>
          <w:rFonts w:asciiTheme="minorHAnsi" w:eastAsiaTheme="minorEastAsia" w:hAnsiTheme="minorHAnsi" w:cstheme="minorHAnsi"/>
          <w:color w:val="000000"/>
          <w:sz w:val="20"/>
          <w:lang w:eastAsia="zh-CN"/>
        </w:rPr>
        <w:t xml:space="preserve">m </w:t>
      </w:r>
      <w:proofErr w:type="spellStart"/>
      <w:r>
        <w:rPr>
          <w:rFonts w:asciiTheme="minorHAnsi" w:eastAsiaTheme="minorEastAsia" w:hAnsiTheme="minorHAnsi" w:cstheme="minorHAnsi"/>
          <w:color w:val="000000"/>
          <w:sz w:val="20"/>
          <w:lang w:eastAsia="zh-CN"/>
        </w:rPr>
        <w:t>MoIC</w:t>
      </w:r>
      <w:proofErr w:type="spellEnd"/>
      <w:r>
        <w:rPr>
          <w:rFonts w:asciiTheme="minorHAnsi" w:eastAsiaTheme="minorEastAsia" w:hAnsiTheme="minorHAnsi" w:cstheme="minorHAnsi"/>
          <w:color w:val="000000"/>
          <w:sz w:val="20"/>
          <w:lang w:eastAsia="zh-CN"/>
        </w:rPr>
        <w:t xml:space="preserve">. The implication of this move will give the project more visibility and exposure. The other fall out of this is </w:t>
      </w:r>
      <w:proofErr w:type="spellStart"/>
      <w:r>
        <w:rPr>
          <w:rFonts w:asciiTheme="minorHAnsi" w:eastAsiaTheme="minorEastAsia" w:hAnsiTheme="minorHAnsi" w:cstheme="minorHAnsi"/>
          <w:color w:val="000000"/>
          <w:sz w:val="20"/>
          <w:lang w:eastAsia="zh-CN"/>
        </w:rPr>
        <w:t>MoIC</w:t>
      </w:r>
      <w:proofErr w:type="spellEnd"/>
      <w:r>
        <w:rPr>
          <w:rFonts w:asciiTheme="minorHAnsi" w:eastAsiaTheme="minorEastAsia" w:hAnsiTheme="minorHAnsi" w:cstheme="minorHAnsi"/>
          <w:color w:val="000000"/>
          <w:sz w:val="20"/>
          <w:lang w:eastAsia="zh-CN"/>
        </w:rPr>
        <w:t xml:space="preserve"> is not sure of its role in the project which was indicated during the interview with </w:t>
      </w:r>
      <w:proofErr w:type="spellStart"/>
      <w:r>
        <w:rPr>
          <w:rFonts w:asciiTheme="minorHAnsi" w:eastAsiaTheme="minorEastAsia" w:hAnsiTheme="minorHAnsi" w:cstheme="minorHAnsi"/>
          <w:color w:val="000000"/>
          <w:sz w:val="20"/>
          <w:lang w:eastAsia="zh-CN"/>
        </w:rPr>
        <w:t>MoIC</w:t>
      </w:r>
      <w:proofErr w:type="spellEnd"/>
      <w:r>
        <w:rPr>
          <w:rFonts w:asciiTheme="minorHAnsi" w:eastAsiaTheme="minorEastAsia" w:hAnsiTheme="minorHAnsi" w:cstheme="minorHAnsi"/>
          <w:color w:val="000000"/>
          <w:sz w:val="20"/>
          <w:lang w:eastAsia="zh-CN"/>
        </w:rPr>
        <w:t xml:space="preserve">. The project in collaboration with UNDP and </w:t>
      </w:r>
      <w:proofErr w:type="spellStart"/>
      <w:r>
        <w:rPr>
          <w:rFonts w:asciiTheme="minorHAnsi" w:eastAsiaTheme="minorEastAsia" w:hAnsiTheme="minorHAnsi" w:cstheme="minorHAnsi"/>
          <w:color w:val="000000"/>
          <w:sz w:val="20"/>
          <w:lang w:eastAsia="zh-CN"/>
        </w:rPr>
        <w:t>MoIC</w:t>
      </w:r>
      <w:proofErr w:type="spellEnd"/>
      <w:r>
        <w:rPr>
          <w:rFonts w:asciiTheme="minorHAnsi" w:eastAsiaTheme="minorEastAsia" w:hAnsiTheme="minorHAnsi" w:cstheme="minorHAnsi"/>
          <w:color w:val="000000"/>
          <w:sz w:val="20"/>
          <w:lang w:eastAsia="zh-CN"/>
        </w:rPr>
        <w:t xml:space="preserve"> with buy</w:t>
      </w:r>
      <w:r w:rsidR="00AB1495">
        <w:rPr>
          <w:rFonts w:asciiTheme="minorHAnsi" w:eastAsiaTheme="minorEastAsia" w:hAnsiTheme="minorHAnsi" w:cstheme="minorHAnsi"/>
          <w:color w:val="000000"/>
          <w:sz w:val="20"/>
          <w:lang w:eastAsia="zh-CN"/>
        </w:rPr>
        <w:t>-</w:t>
      </w:r>
      <w:r>
        <w:rPr>
          <w:rFonts w:asciiTheme="minorHAnsi" w:eastAsiaTheme="minorEastAsia" w:hAnsiTheme="minorHAnsi" w:cstheme="minorHAnsi"/>
          <w:color w:val="000000"/>
          <w:sz w:val="20"/>
          <w:lang w:eastAsia="zh-CN"/>
        </w:rPr>
        <w:t xml:space="preserve">in from PMO should use this opportunity to </w:t>
      </w:r>
      <w:r w:rsidRPr="00F9372B">
        <w:rPr>
          <w:rFonts w:asciiTheme="minorHAnsi" w:eastAsiaTheme="minorEastAsia" w:hAnsiTheme="minorHAnsi" w:cstheme="minorHAnsi"/>
          <w:color w:val="000000"/>
          <w:sz w:val="20"/>
          <w:lang w:eastAsia="zh-CN"/>
        </w:rPr>
        <w:t>create coordination committee for Urban Mobility or EVs with dedicated representatives from relevant Government and donor agencies. The other option will be to set up the LEV division/ section at RTSA/ MOIC for institutional memory, responsibility and sustainability.</w:t>
      </w:r>
    </w:p>
    <w:p w14:paraId="749D463B" w14:textId="454ACE53" w:rsidR="00F9372B" w:rsidRDefault="00F9372B" w:rsidP="00F9372B">
      <w:pPr>
        <w:pStyle w:val="Non-numberedHeading4"/>
        <w:spacing w:before="240"/>
      </w:pPr>
      <w:r w:rsidRPr="00F44527">
        <w:t>Share of taxi drivers willing to switch to EV</w:t>
      </w:r>
    </w:p>
    <w:p w14:paraId="74525DE5" w14:textId="0F135AAA" w:rsidR="00D2641D" w:rsidRDefault="00D2641D" w:rsidP="00D2641D">
      <w:pPr>
        <w:pStyle w:val="BodyText"/>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 xml:space="preserve">A perception survey was </w:t>
      </w:r>
      <w:r>
        <w:rPr>
          <w:rFonts w:asciiTheme="minorHAnsi" w:eastAsiaTheme="minorEastAsia" w:hAnsiTheme="minorHAnsi" w:cstheme="minorHAnsi"/>
          <w:color w:val="000000"/>
          <w:sz w:val="20"/>
          <w:lang w:eastAsia="zh-CN"/>
        </w:rPr>
        <w:t>carried out at the begin</w:t>
      </w:r>
      <w:r w:rsidR="007D5EBA">
        <w:rPr>
          <w:rFonts w:asciiTheme="minorHAnsi" w:eastAsiaTheme="minorEastAsia" w:hAnsiTheme="minorHAnsi" w:cstheme="minorHAnsi"/>
          <w:color w:val="000000"/>
          <w:sz w:val="20"/>
          <w:lang w:eastAsia="zh-CN"/>
        </w:rPr>
        <w:t>ning</w:t>
      </w:r>
      <w:r>
        <w:rPr>
          <w:rFonts w:asciiTheme="minorHAnsi" w:eastAsiaTheme="minorEastAsia" w:hAnsiTheme="minorHAnsi" w:cstheme="minorHAnsi"/>
          <w:color w:val="000000"/>
          <w:sz w:val="20"/>
          <w:lang w:eastAsia="zh-CN"/>
        </w:rPr>
        <w:t xml:space="preserve"> of the </w:t>
      </w:r>
      <w:r w:rsidR="00AB072C">
        <w:rPr>
          <w:rFonts w:asciiTheme="minorHAnsi" w:eastAsiaTheme="minorEastAsia" w:hAnsiTheme="minorHAnsi" w:cstheme="minorHAnsi"/>
          <w:color w:val="000000"/>
          <w:sz w:val="20"/>
          <w:lang w:eastAsia="zh-CN"/>
        </w:rPr>
        <w:t>project</w:t>
      </w:r>
      <w:r>
        <w:rPr>
          <w:rFonts w:asciiTheme="minorHAnsi" w:eastAsiaTheme="minorEastAsia" w:hAnsiTheme="minorHAnsi" w:cstheme="minorHAnsi"/>
          <w:color w:val="000000"/>
          <w:sz w:val="20"/>
          <w:lang w:eastAsia="zh-CN"/>
        </w:rPr>
        <w:t xml:space="preserve"> which highlighted barriers to EV adoption in Bhutan like </w:t>
      </w:r>
      <w:r w:rsidRPr="00D2641D">
        <w:rPr>
          <w:rFonts w:asciiTheme="minorHAnsi" w:eastAsiaTheme="minorEastAsia" w:hAnsiTheme="minorHAnsi" w:cstheme="minorHAnsi"/>
          <w:color w:val="000000"/>
          <w:sz w:val="20"/>
          <w:lang w:eastAsia="zh-CN"/>
        </w:rPr>
        <w:t>financial, knowledge, range, charge time etc. It also talks about demographically targeted awareness activities. The project has undertaken different advocacy activities which include advocacy videos which have been aired on national television, workshops and distribution of brochures, pamphlets and merchandise (mugs, t-shirts).</w:t>
      </w:r>
      <w:r>
        <w:rPr>
          <w:rFonts w:asciiTheme="minorHAnsi" w:eastAsiaTheme="minorEastAsia" w:hAnsiTheme="minorHAnsi" w:cstheme="minorHAnsi"/>
          <w:color w:val="000000"/>
          <w:sz w:val="20"/>
          <w:lang w:eastAsia="zh-CN"/>
        </w:rPr>
        <w:t xml:space="preserve"> The awareness activities have been hampered by the ongoing COVID-19 pandemic.</w:t>
      </w:r>
    </w:p>
    <w:p w14:paraId="33FA77A9" w14:textId="0A9F35C5" w:rsidR="00AB072C" w:rsidRDefault="005E1EA5" w:rsidP="00D2641D">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The</w:t>
      </w:r>
      <w:r w:rsidR="00D2641D">
        <w:rPr>
          <w:rFonts w:asciiTheme="minorHAnsi" w:eastAsiaTheme="minorEastAsia" w:hAnsiTheme="minorHAnsi" w:cstheme="minorHAnsi"/>
          <w:color w:val="000000"/>
          <w:sz w:val="20"/>
          <w:lang w:eastAsia="zh-CN"/>
        </w:rPr>
        <w:t xml:space="preserve"> second perception survey is planned at end of the project. </w:t>
      </w:r>
      <w:r>
        <w:rPr>
          <w:rFonts w:asciiTheme="minorHAnsi" w:eastAsiaTheme="minorEastAsia" w:hAnsiTheme="minorHAnsi" w:cstheme="minorHAnsi"/>
          <w:color w:val="000000"/>
          <w:sz w:val="20"/>
          <w:lang w:eastAsia="zh-CN"/>
        </w:rPr>
        <w:t xml:space="preserve">The baseline status was 25% taxi drivers were willing to switch to EVs. As the perception survey is scheduled towards the end of the project the </w:t>
      </w:r>
      <w:r w:rsidR="00AB1495">
        <w:rPr>
          <w:rFonts w:asciiTheme="minorHAnsi" w:eastAsiaTheme="minorEastAsia" w:hAnsiTheme="minorHAnsi" w:cstheme="minorHAnsi"/>
          <w:color w:val="000000"/>
          <w:sz w:val="20"/>
          <w:lang w:eastAsia="zh-CN"/>
        </w:rPr>
        <w:t>mid-term</w:t>
      </w:r>
      <w:r>
        <w:rPr>
          <w:rFonts w:asciiTheme="minorHAnsi" w:eastAsiaTheme="minorEastAsia" w:hAnsiTheme="minorHAnsi" w:cstheme="minorHAnsi"/>
          <w:color w:val="000000"/>
          <w:sz w:val="20"/>
          <w:lang w:eastAsia="zh-CN"/>
        </w:rPr>
        <w:t xml:space="preserve"> levels are unknown. Additionally, there is risk of not knowing the status of the indicator till the very end of the project. </w:t>
      </w:r>
      <w:r w:rsidR="00AB072C">
        <w:rPr>
          <w:rFonts w:asciiTheme="minorHAnsi" w:eastAsiaTheme="minorEastAsia" w:hAnsiTheme="minorHAnsi" w:cstheme="minorHAnsi"/>
          <w:color w:val="000000"/>
          <w:sz w:val="20"/>
          <w:lang w:eastAsia="zh-CN"/>
        </w:rPr>
        <w:t>Due to the above reasons the indicator assessment has been left unmarked.</w:t>
      </w:r>
    </w:p>
    <w:p w14:paraId="61DA1B1F" w14:textId="71ED6A89" w:rsidR="00F9372B" w:rsidRDefault="00AB072C" w:rsidP="00AB072C">
      <w:pPr>
        <w:pStyle w:val="Non-numberedHeading4"/>
        <w:spacing w:before="240"/>
      </w:pPr>
      <w:r w:rsidRPr="00F44527">
        <w:t xml:space="preserve">Number of taxi drivers (including female) benefitting from training and information about technical, safety and financial aspects of LEV ownership  </w:t>
      </w:r>
      <w:r w:rsidR="005E1EA5" w:rsidRPr="00F44527">
        <w:t xml:space="preserve"> </w:t>
      </w:r>
      <w:r w:rsidR="00D2641D" w:rsidRPr="00F44527">
        <w:t xml:space="preserve"> </w:t>
      </w:r>
    </w:p>
    <w:p w14:paraId="3C1CF6A4" w14:textId="224525F1" w:rsidR="00AB072C" w:rsidRDefault="00166782" w:rsidP="00FF2EC2">
      <w:pPr>
        <w:pStyle w:val="BodyText"/>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The project has undertaken</w:t>
      </w:r>
      <w:r>
        <w:rPr>
          <w:rFonts w:asciiTheme="minorHAnsi" w:eastAsiaTheme="minorEastAsia" w:hAnsiTheme="minorHAnsi" w:cstheme="minorHAnsi"/>
          <w:color w:val="000000"/>
          <w:sz w:val="20"/>
          <w:lang w:eastAsia="zh-CN"/>
        </w:rPr>
        <w:t xml:space="preserve"> quite a few activities </w:t>
      </w:r>
      <w:r w:rsidR="00415F59">
        <w:rPr>
          <w:rFonts w:asciiTheme="minorHAnsi" w:eastAsiaTheme="minorEastAsia" w:hAnsiTheme="minorHAnsi" w:cstheme="minorHAnsi"/>
          <w:color w:val="000000"/>
          <w:sz w:val="20"/>
          <w:lang w:eastAsia="zh-CN"/>
        </w:rPr>
        <w:t xml:space="preserve">which include advocacy workshops and study tours. The study tour to Korea consisted of 3 taxi drivers (1 female). The advocacy workshop consisted of 744 participants out of which 60 were taxi drivers. The project is </w:t>
      </w:r>
      <w:r w:rsidR="00F67B63">
        <w:rPr>
          <w:rFonts w:asciiTheme="minorHAnsi" w:eastAsiaTheme="minorEastAsia" w:hAnsiTheme="minorHAnsi" w:cstheme="minorHAnsi"/>
          <w:color w:val="000000"/>
          <w:sz w:val="20"/>
          <w:lang w:eastAsia="zh-CN"/>
        </w:rPr>
        <w:t xml:space="preserve">in process of developing </w:t>
      </w:r>
      <w:r w:rsidR="00F67B63" w:rsidRPr="00F67B63">
        <w:rPr>
          <w:rFonts w:asciiTheme="minorHAnsi" w:eastAsiaTheme="minorEastAsia" w:hAnsiTheme="minorHAnsi" w:cstheme="minorHAnsi"/>
          <w:color w:val="000000"/>
          <w:sz w:val="20"/>
          <w:lang w:eastAsia="zh-CN"/>
        </w:rPr>
        <w:t xml:space="preserve">training curriculum in collaboration with Ministry of </w:t>
      </w:r>
      <w:proofErr w:type="spellStart"/>
      <w:r w:rsidR="00F67B63" w:rsidRPr="00F67B63">
        <w:rPr>
          <w:rFonts w:asciiTheme="minorHAnsi" w:eastAsiaTheme="minorEastAsia" w:hAnsiTheme="minorHAnsi" w:cstheme="minorHAnsi"/>
          <w:color w:val="000000"/>
          <w:sz w:val="20"/>
          <w:lang w:eastAsia="zh-CN"/>
        </w:rPr>
        <w:t>Labour</w:t>
      </w:r>
      <w:proofErr w:type="spellEnd"/>
      <w:r w:rsidR="00F67B63" w:rsidRPr="00F67B63">
        <w:rPr>
          <w:rFonts w:asciiTheme="minorHAnsi" w:eastAsiaTheme="minorEastAsia" w:hAnsiTheme="minorHAnsi" w:cstheme="minorHAnsi"/>
          <w:color w:val="000000"/>
          <w:sz w:val="20"/>
          <w:lang w:eastAsia="zh-CN"/>
        </w:rPr>
        <w:t xml:space="preserve"> and Human Resources</w:t>
      </w:r>
      <w:r w:rsidR="00F67B63">
        <w:rPr>
          <w:rFonts w:asciiTheme="minorHAnsi" w:eastAsiaTheme="minorEastAsia" w:hAnsiTheme="minorHAnsi" w:cstheme="minorHAnsi"/>
          <w:color w:val="000000"/>
          <w:sz w:val="20"/>
          <w:lang w:eastAsia="zh-CN"/>
        </w:rPr>
        <w:t xml:space="preserve">. However, this has been delayed and the issue is now compounded due to COVID-19 pandemic as classroom training is no longer possible </w:t>
      </w:r>
      <w:r w:rsidR="00402176">
        <w:rPr>
          <w:rFonts w:asciiTheme="minorHAnsi" w:eastAsiaTheme="minorEastAsia" w:hAnsiTheme="minorHAnsi" w:cstheme="minorHAnsi"/>
          <w:color w:val="000000"/>
          <w:sz w:val="20"/>
          <w:lang w:eastAsia="zh-CN"/>
        </w:rPr>
        <w:t>in the near future</w:t>
      </w:r>
      <w:r w:rsidR="00F67B63">
        <w:rPr>
          <w:rFonts w:asciiTheme="minorHAnsi" w:eastAsiaTheme="minorEastAsia" w:hAnsiTheme="minorHAnsi" w:cstheme="minorHAnsi"/>
          <w:color w:val="000000"/>
          <w:sz w:val="20"/>
          <w:lang w:eastAsia="zh-CN"/>
        </w:rPr>
        <w:t xml:space="preserve">. </w:t>
      </w:r>
      <w:r w:rsidR="0001616E">
        <w:rPr>
          <w:rFonts w:asciiTheme="minorHAnsi" w:eastAsiaTheme="minorEastAsia" w:hAnsiTheme="minorHAnsi" w:cstheme="minorHAnsi"/>
          <w:color w:val="000000"/>
          <w:sz w:val="20"/>
          <w:lang w:eastAsia="zh-CN"/>
        </w:rPr>
        <w:t>Currently there is no strategy to ensure training of the remaining taxi drivers. Once the curriculum is finalized t</w:t>
      </w:r>
      <w:r w:rsidR="00F67B63">
        <w:rPr>
          <w:rFonts w:asciiTheme="minorHAnsi" w:eastAsiaTheme="minorEastAsia" w:hAnsiTheme="minorHAnsi" w:cstheme="minorHAnsi"/>
          <w:color w:val="000000"/>
          <w:sz w:val="20"/>
          <w:lang w:eastAsia="zh-CN"/>
        </w:rPr>
        <w:t xml:space="preserve">he project with support from UNDP should develop a strategy for undertaking training activities. </w:t>
      </w:r>
      <w:r w:rsidR="0001616E">
        <w:rPr>
          <w:rFonts w:asciiTheme="minorHAnsi" w:eastAsiaTheme="minorEastAsia" w:hAnsiTheme="minorHAnsi" w:cstheme="minorHAnsi"/>
          <w:color w:val="000000"/>
          <w:sz w:val="20"/>
          <w:lang w:eastAsia="zh-CN"/>
        </w:rPr>
        <w:t>T</w:t>
      </w:r>
      <w:r w:rsidR="00F67B63">
        <w:rPr>
          <w:rFonts w:asciiTheme="minorHAnsi" w:eastAsiaTheme="minorEastAsia" w:hAnsiTheme="minorHAnsi" w:cstheme="minorHAnsi"/>
          <w:color w:val="000000"/>
          <w:sz w:val="20"/>
          <w:lang w:eastAsia="zh-CN"/>
        </w:rPr>
        <w:t>he project should look into virtual training/workshop possibilities</w:t>
      </w:r>
      <w:r w:rsidR="0001616E">
        <w:rPr>
          <w:rFonts w:asciiTheme="minorHAnsi" w:eastAsiaTheme="minorEastAsia" w:hAnsiTheme="minorHAnsi" w:cstheme="minorHAnsi"/>
          <w:color w:val="000000"/>
          <w:sz w:val="20"/>
          <w:lang w:eastAsia="zh-CN"/>
        </w:rPr>
        <w:t xml:space="preserve"> as well as relevant webinars. </w:t>
      </w:r>
    </w:p>
    <w:p w14:paraId="51CD5236" w14:textId="4CD7BC48" w:rsidR="0008611D" w:rsidRDefault="0008611D" w:rsidP="00FF2EC2">
      <w:pPr>
        <w:pStyle w:val="BodyText"/>
        <w:rPr>
          <w:rFonts w:asciiTheme="minorHAnsi" w:eastAsiaTheme="minorEastAsia" w:hAnsiTheme="minorHAnsi" w:cstheme="minorHAnsi"/>
          <w:color w:val="000000"/>
          <w:sz w:val="20"/>
          <w:lang w:eastAsia="zh-CN"/>
        </w:rPr>
      </w:pPr>
    </w:p>
    <w:p w14:paraId="0B5EE7C2" w14:textId="52EDA989" w:rsidR="0008611D" w:rsidRDefault="0008611D" w:rsidP="00FF2EC2">
      <w:pPr>
        <w:pStyle w:val="BodyText"/>
        <w:rPr>
          <w:rFonts w:asciiTheme="minorHAnsi" w:eastAsiaTheme="minorEastAsia" w:hAnsiTheme="minorHAnsi" w:cstheme="minorHAnsi"/>
          <w:color w:val="000000"/>
          <w:sz w:val="20"/>
          <w:lang w:eastAsia="zh-CN"/>
        </w:rPr>
      </w:pPr>
    </w:p>
    <w:p w14:paraId="028DBF1F" w14:textId="77777777" w:rsidR="0008611D" w:rsidRPr="00FF2EC2" w:rsidRDefault="0008611D" w:rsidP="00FF2EC2">
      <w:pPr>
        <w:pStyle w:val="BodyText"/>
        <w:rPr>
          <w:rFonts w:asciiTheme="minorHAnsi" w:eastAsiaTheme="minorEastAsia" w:hAnsiTheme="minorHAnsi" w:cstheme="minorHAnsi"/>
          <w:color w:val="000000"/>
          <w:sz w:val="20"/>
          <w:lang w:eastAsia="zh-CN"/>
        </w:rPr>
      </w:pPr>
    </w:p>
    <w:p w14:paraId="16366386" w14:textId="5786FC01" w:rsidR="00F528BD" w:rsidRDefault="00742132" w:rsidP="00F44527">
      <w:pPr>
        <w:pStyle w:val="Non-numberedHeading4"/>
      </w:pPr>
      <w:r>
        <w:lastRenderedPageBreak/>
        <w:t xml:space="preserve">Component 3: </w:t>
      </w:r>
      <w:r w:rsidR="00402176" w:rsidRPr="00F44527">
        <w:t>Investment Supported for Low Emission Transport Systems and other Services</w:t>
      </w:r>
    </w:p>
    <w:tbl>
      <w:tblPr>
        <w:tblStyle w:val="TableGrid7"/>
        <w:tblW w:w="13280" w:type="dxa"/>
        <w:tblInd w:w="-5" w:type="dxa"/>
        <w:tblLook w:val="04A0" w:firstRow="1" w:lastRow="0" w:firstColumn="1" w:lastColumn="0" w:noHBand="0" w:noVBand="1"/>
      </w:tblPr>
      <w:tblGrid>
        <w:gridCol w:w="6640"/>
        <w:gridCol w:w="6640"/>
      </w:tblGrid>
      <w:tr w:rsidR="00D23E55" w14:paraId="69751BF6" w14:textId="77777777" w:rsidTr="00693312">
        <w:tc>
          <w:tcPr>
            <w:tcW w:w="13280" w:type="dxa"/>
            <w:gridSpan w:val="2"/>
          </w:tcPr>
          <w:p w14:paraId="30954497" w14:textId="3685EDB9" w:rsidR="00D23E55" w:rsidRDefault="00D23E55" w:rsidP="00693312">
            <w:pPr>
              <w:tabs>
                <w:tab w:val="left" w:pos="7784"/>
              </w:tabs>
            </w:pPr>
            <w:r w:rsidRPr="00F528BD">
              <w:rPr>
                <w:rFonts w:asciiTheme="minorHAnsi" w:hAnsiTheme="minorHAnsi" w:cstheme="minorHAnsi"/>
                <w:bCs/>
                <w:sz w:val="20"/>
                <w:szCs w:val="20"/>
              </w:rPr>
              <w:t xml:space="preserve">Outcome </w:t>
            </w:r>
            <w:r>
              <w:rPr>
                <w:rFonts w:asciiTheme="minorHAnsi" w:hAnsiTheme="minorHAnsi" w:cstheme="minorHAnsi"/>
                <w:bCs/>
                <w:sz w:val="20"/>
                <w:szCs w:val="20"/>
              </w:rPr>
              <w:t xml:space="preserve">3: </w:t>
            </w:r>
            <w:r w:rsidRPr="00D23E55">
              <w:rPr>
                <w:rFonts w:asciiTheme="minorHAnsi" w:hAnsiTheme="minorHAnsi" w:cstheme="minorHAnsi"/>
                <w:bCs/>
                <w:sz w:val="20"/>
                <w:szCs w:val="20"/>
              </w:rPr>
              <w:t>By the end of the project period necessary financial support/incentive mechanisms are in place to increase investment in low emission transport systems and support services</w:t>
            </w:r>
          </w:p>
        </w:tc>
      </w:tr>
      <w:tr w:rsidR="00D23E55" w:rsidRPr="00AA2868" w14:paraId="0E21E263" w14:textId="77777777" w:rsidTr="00693312">
        <w:trPr>
          <w:trHeight w:val="155"/>
        </w:trPr>
        <w:tc>
          <w:tcPr>
            <w:tcW w:w="6640" w:type="dxa"/>
          </w:tcPr>
          <w:p w14:paraId="4CBE94AB" w14:textId="1F07FD92" w:rsidR="00D23E55" w:rsidRPr="00AA2868" w:rsidRDefault="00D23E55" w:rsidP="00693312">
            <w:pPr>
              <w:rPr>
                <w:rFonts w:asciiTheme="minorHAnsi" w:hAnsiTheme="minorHAnsi" w:cstheme="minorHAnsi"/>
                <w:bCs/>
                <w:sz w:val="20"/>
                <w:szCs w:val="20"/>
              </w:rPr>
            </w:pPr>
            <w:r w:rsidRPr="00AA2868">
              <w:rPr>
                <w:rFonts w:asciiTheme="minorHAnsi" w:hAnsiTheme="minorHAnsi" w:cstheme="minorHAnsi"/>
                <w:bCs/>
                <w:sz w:val="20"/>
                <w:szCs w:val="20"/>
              </w:rPr>
              <w:t xml:space="preserve">Progress towards achieving the </w:t>
            </w:r>
            <w:r>
              <w:rPr>
                <w:rFonts w:asciiTheme="minorHAnsi" w:hAnsiTheme="minorHAnsi" w:cstheme="minorHAnsi"/>
                <w:bCs/>
                <w:sz w:val="20"/>
                <w:szCs w:val="20"/>
              </w:rPr>
              <w:t>outcome 3</w:t>
            </w:r>
            <w:r w:rsidRPr="00AA2868">
              <w:rPr>
                <w:rFonts w:asciiTheme="minorHAnsi" w:hAnsiTheme="minorHAnsi" w:cstheme="minorHAnsi"/>
                <w:bCs/>
                <w:sz w:val="20"/>
                <w:szCs w:val="20"/>
              </w:rPr>
              <w:t xml:space="preserve"> is rat</w:t>
            </w:r>
            <w:r>
              <w:rPr>
                <w:rFonts w:asciiTheme="minorHAnsi" w:hAnsiTheme="minorHAnsi" w:cstheme="minorHAnsi"/>
                <w:bCs/>
                <w:sz w:val="20"/>
                <w:szCs w:val="20"/>
              </w:rPr>
              <w:t>e</w:t>
            </w:r>
            <w:r w:rsidRPr="00AA2868">
              <w:rPr>
                <w:rFonts w:asciiTheme="minorHAnsi" w:hAnsiTheme="minorHAnsi" w:cstheme="minorHAnsi"/>
                <w:bCs/>
                <w:sz w:val="20"/>
                <w:szCs w:val="20"/>
              </w:rPr>
              <w:t>d as:</w:t>
            </w:r>
          </w:p>
        </w:tc>
        <w:tc>
          <w:tcPr>
            <w:tcW w:w="6640" w:type="dxa"/>
          </w:tcPr>
          <w:p w14:paraId="465A37F7" w14:textId="77777777" w:rsidR="00D23E55" w:rsidRPr="00AA2868" w:rsidRDefault="00D23E55" w:rsidP="00693312">
            <w:pPr>
              <w:rPr>
                <w:rFonts w:asciiTheme="minorHAnsi" w:hAnsiTheme="minorHAnsi" w:cstheme="minorHAnsi"/>
                <w:bCs/>
                <w:sz w:val="20"/>
                <w:szCs w:val="20"/>
              </w:rPr>
            </w:pPr>
            <w:r>
              <w:rPr>
                <w:rFonts w:asciiTheme="minorHAnsi" w:hAnsiTheme="minorHAnsi" w:cstheme="minorHAnsi"/>
                <w:bCs/>
                <w:sz w:val="20"/>
                <w:szCs w:val="20"/>
              </w:rPr>
              <w:t>Satisfactory (S)</w:t>
            </w:r>
          </w:p>
        </w:tc>
      </w:tr>
    </w:tbl>
    <w:p w14:paraId="285F8F49" w14:textId="19EFA750" w:rsidR="00402176" w:rsidRDefault="00402176"/>
    <w:p w14:paraId="683E0386" w14:textId="11043176" w:rsidR="00CA5822" w:rsidRDefault="00CA5822" w:rsidP="00F44527">
      <w:pPr>
        <w:pStyle w:val="Caption"/>
        <w:jc w:val="center"/>
      </w:pPr>
      <w:r>
        <w:t xml:space="preserve">Table </w:t>
      </w:r>
      <w:r w:rsidR="00D76EDF">
        <w:fldChar w:fldCharType="begin"/>
      </w:r>
      <w:r w:rsidR="00D76EDF">
        <w:instrText xml:space="preserve"> SEQ Table \* ARABIC </w:instrText>
      </w:r>
      <w:r w:rsidR="00D76EDF">
        <w:fldChar w:fldCharType="separate"/>
      </w:r>
      <w:r>
        <w:rPr>
          <w:noProof/>
        </w:rPr>
        <w:t>10</w:t>
      </w:r>
      <w:r w:rsidR="00D76EDF">
        <w:rPr>
          <w:noProof/>
        </w:rPr>
        <w:fldChar w:fldCharType="end"/>
      </w:r>
      <w:r>
        <w:t>: Progress towards results, component 3</w:t>
      </w:r>
    </w:p>
    <w:tbl>
      <w:tblPr>
        <w:tblStyle w:val="TableGrid5"/>
        <w:tblW w:w="5000" w:type="pct"/>
        <w:tblLook w:val="04A0" w:firstRow="1" w:lastRow="0" w:firstColumn="1" w:lastColumn="0" w:noHBand="0" w:noVBand="1"/>
      </w:tblPr>
      <w:tblGrid>
        <w:gridCol w:w="1987"/>
        <w:gridCol w:w="1107"/>
        <w:gridCol w:w="2312"/>
        <w:gridCol w:w="2986"/>
        <w:gridCol w:w="3291"/>
        <w:gridCol w:w="1587"/>
      </w:tblGrid>
      <w:tr w:rsidR="001F520B" w:rsidRPr="001D510D" w14:paraId="3F0DB1AE" w14:textId="77777777" w:rsidTr="00F44527">
        <w:trPr>
          <w:tblHeader/>
        </w:trPr>
        <w:tc>
          <w:tcPr>
            <w:tcW w:w="749" w:type="pct"/>
            <w:shd w:val="clear" w:color="auto" w:fill="D9D9D9" w:themeFill="background1" w:themeFillShade="D9"/>
            <w:vAlign w:val="center"/>
          </w:tcPr>
          <w:p w14:paraId="2E1A0D03" w14:textId="77777777" w:rsidR="00CA5822" w:rsidRPr="001D510D" w:rsidRDefault="00CA5822" w:rsidP="00693312">
            <w:pPr>
              <w:jc w:val="center"/>
              <w:rPr>
                <w:rFonts w:asciiTheme="minorHAnsi" w:hAnsiTheme="minorHAnsi" w:cstheme="minorHAnsi"/>
                <w:b/>
                <w:sz w:val="20"/>
                <w:szCs w:val="20"/>
              </w:rPr>
            </w:pPr>
            <w:r w:rsidRPr="001D510D">
              <w:rPr>
                <w:rFonts w:asciiTheme="minorHAnsi" w:hAnsiTheme="minorHAnsi" w:cstheme="minorHAnsi"/>
                <w:b/>
                <w:sz w:val="20"/>
                <w:szCs w:val="20"/>
              </w:rPr>
              <w:t>Indicator</w:t>
            </w:r>
          </w:p>
        </w:tc>
        <w:tc>
          <w:tcPr>
            <w:tcW w:w="417" w:type="pct"/>
            <w:shd w:val="clear" w:color="auto" w:fill="D9D9D9" w:themeFill="background1" w:themeFillShade="D9"/>
            <w:vAlign w:val="center"/>
          </w:tcPr>
          <w:p w14:paraId="3872040E" w14:textId="77777777" w:rsidR="00CA5822" w:rsidRPr="001D510D" w:rsidRDefault="00CA5822" w:rsidP="00693312">
            <w:pPr>
              <w:jc w:val="center"/>
              <w:rPr>
                <w:rFonts w:asciiTheme="minorHAnsi" w:hAnsiTheme="minorHAnsi" w:cstheme="minorHAnsi"/>
                <w:b/>
                <w:sz w:val="20"/>
                <w:szCs w:val="20"/>
              </w:rPr>
            </w:pPr>
            <w:r w:rsidRPr="001D510D">
              <w:rPr>
                <w:rFonts w:asciiTheme="minorHAnsi" w:hAnsiTheme="minorHAnsi" w:cstheme="minorHAnsi"/>
                <w:b/>
                <w:sz w:val="20"/>
                <w:szCs w:val="20"/>
              </w:rPr>
              <w:t>Baseline Level</w:t>
            </w:r>
          </w:p>
        </w:tc>
        <w:tc>
          <w:tcPr>
            <w:tcW w:w="871" w:type="pct"/>
            <w:shd w:val="clear" w:color="auto" w:fill="D9D9D9" w:themeFill="background1" w:themeFillShade="D9"/>
            <w:vAlign w:val="center"/>
          </w:tcPr>
          <w:p w14:paraId="0912705F" w14:textId="77777777" w:rsidR="00CA5822" w:rsidRPr="001D510D" w:rsidRDefault="00CA5822" w:rsidP="00693312">
            <w:pPr>
              <w:jc w:val="center"/>
              <w:rPr>
                <w:rFonts w:asciiTheme="minorHAnsi" w:hAnsiTheme="minorHAnsi" w:cstheme="minorHAnsi"/>
                <w:b/>
                <w:sz w:val="20"/>
                <w:szCs w:val="20"/>
              </w:rPr>
            </w:pPr>
            <w:r w:rsidRPr="001D510D">
              <w:rPr>
                <w:rFonts w:asciiTheme="minorHAnsi" w:hAnsiTheme="minorHAnsi" w:cstheme="minorHAnsi"/>
                <w:b/>
                <w:sz w:val="20"/>
                <w:szCs w:val="20"/>
              </w:rPr>
              <w:t>Level in 1</w:t>
            </w:r>
            <w:r w:rsidRPr="001D510D">
              <w:rPr>
                <w:rFonts w:asciiTheme="minorHAnsi" w:hAnsiTheme="minorHAnsi" w:cstheme="minorHAnsi"/>
                <w:b/>
                <w:sz w:val="20"/>
                <w:szCs w:val="20"/>
                <w:vertAlign w:val="superscript"/>
              </w:rPr>
              <w:t>st</w:t>
            </w:r>
            <w:r w:rsidRPr="001D510D">
              <w:rPr>
                <w:rFonts w:asciiTheme="minorHAnsi" w:hAnsiTheme="minorHAnsi" w:cstheme="minorHAnsi"/>
                <w:b/>
                <w:sz w:val="20"/>
                <w:szCs w:val="20"/>
              </w:rPr>
              <w:t xml:space="preserve"> PIR (self- reported) – July 2020</w:t>
            </w:r>
          </w:p>
        </w:tc>
        <w:tc>
          <w:tcPr>
            <w:tcW w:w="1125" w:type="pct"/>
            <w:shd w:val="clear" w:color="auto" w:fill="D9D9D9" w:themeFill="background1" w:themeFillShade="D9"/>
            <w:vAlign w:val="center"/>
          </w:tcPr>
          <w:p w14:paraId="236D937A" w14:textId="77777777" w:rsidR="00CA5822" w:rsidRPr="001D510D" w:rsidRDefault="00CA5822" w:rsidP="00693312">
            <w:pPr>
              <w:jc w:val="center"/>
              <w:rPr>
                <w:rFonts w:asciiTheme="minorHAnsi" w:hAnsiTheme="minorHAnsi" w:cstheme="minorHAnsi"/>
                <w:b/>
                <w:sz w:val="20"/>
                <w:szCs w:val="20"/>
              </w:rPr>
            </w:pPr>
            <w:r w:rsidRPr="001D510D">
              <w:rPr>
                <w:rFonts w:asciiTheme="minorHAnsi" w:hAnsiTheme="minorHAnsi" w:cstheme="minorHAnsi"/>
                <w:b/>
                <w:sz w:val="20"/>
                <w:szCs w:val="20"/>
              </w:rPr>
              <w:t>Midterm Target</w:t>
            </w:r>
          </w:p>
        </w:tc>
        <w:tc>
          <w:tcPr>
            <w:tcW w:w="1240" w:type="pct"/>
            <w:shd w:val="clear" w:color="auto" w:fill="D9D9D9" w:themeFill="background1" w:themeFillShade="D9"/>
            <w:vAlign w:val="center"/>
          </w:tcPr>
          <w:p w14:paraId="3DBF742E" w14:textId="77777777" w:rsidR="00CA5822" w:rsidRPr="001D510D" w:rsidRDefault="00CA5822" w:rsidP="00693312">
            <w:pPr>
              <w:jc w:val="center"/>
              <w:rPr>
                <w:rFonts w:asciiTheme="minorHAnsi" w:hAnsiTheme="minorHAnsi" w:cstheme="minorHAnsi"/>
                <w:b/>
                <w:sz w:val="20"/>
                <w:szCs w:val="20"/>
              </w:rPr>
            </w:pPr>
            <w:r w:rsidRPr="001D510D">
              <w:rPr>
                <w:rFonts w:asciiTheme="minorHAnsi" w:hAnsiTheme="minorHAnsi" w:cstheme="minorHAnsi"/>
                <w:b/>
                <w:sz w:val="20"/>
                <w:szCs w:val="20"/>
              </w:rPr>
              <w:t>End-of-project Target</w:t>
            </w:r>
          </w:p>
        </w:tc>
        <w:tc>
          <w:tcPr>
            <w:tcW w:w="598" w:type="pct"/>
            <w:shd w:val="clear" w:color="auto" w:fill="D9D9D9" w:themeFill="background1" w:themeFillShade="D9"/>
            <w:vAlign w:val="center"/>
          </w:tcPr>
          <w:p w14:paraId="74D8DFC6" w14:textId="77777777" w:rsidR="00CA5822" w:rsidRPr="001D510D" w:rsidRDefault="00CA5822" w:rsidP="00693312">
            <w:pPr>
              <w:jc w:val="center"/>
              <w:rPr>
                <w:rFonts w:asciiTheme="minorHAnsi" w:hAnsiTheme="minorHAnsi" w:cstheme="minorHAnsi"/>
                <w:b/>
                <w:sz w:val="20"/>
                <w:szCs w:val="20"/>
              </w:rPr>
            </w:pPr>
            <w:r w:rsidRPr="001D510D">
              <w:rPr>
                <w:rFonts w:asciiTheme="minorHAnsi" w:hAnsiTheme="minorHAnsi" w:cstheme="minorHAnsi"/>
                <w:b/>
                <w:sz w:val="20"/>
                <w:szCs w:val="20"/>
              </w:rPr>
              <w:t>Midterm Level &amp; Assessment</w:t>
            </w:r>
          </w:p>
        </w:tc>
      </w:tr>
      <w:tr w:rsidR="001F520B" w:rsidRPr="001D510D" w14:paraId="7C3479F1" w14:textId="77777777" w:rsidTr="00F44527">
        <w:tc>
          <w:tcPr>
            <w:tcW w:w="749" w:type="pct"/>
            <w:shd w:val="clear" w:color="auto" w:fill="auto"/>
          </w:tcPr>
          <w:p w14:paraId="614E7976" w14:textId="77777777" w:rsidR="001F520B" w:rsidRPr="001D510D" w:rsidRDefault="001F520B" w:rsidP="00B33A87">
            <w:pPr>
              <w:pStyle w:val="Default"/>
              <w:jc w:val="center"/>
              <w:rPr>
                <w:rFonts w:asciiTheme="minorHAnsi" w:hAnsiTheme="minorHAnsi" w:cstheme="minorHAnsi"/>
                <w:sz w:val="20"/>
                <w:szCs w:val="20"/>
              </w:rPr>
            </w:pPr>
            <w:bookmarkStart w:id="41" w:name="_Hlk54765611"/>
            <w:r w:rsidRPr="001D510D">
              <w:rPr>
                <w:rFonts w:asciiTheme="minorHAnsi" w:hAnsiTheme="minorHAnsi" w:cstheme="minorHAnsi"/>
                <w:sz w:val="20"/>
                <w:szCs w:val="20"/>
              </w:rPr>
              <w:t xml:space="preserve">Number of new EV purchases enabled by the project </w:t>
            </w:r>
            <w:bookmarkEnd w:id="41"/>
          </w:p>
          <w:p w14:paraId="1A96A100"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[12th FYP] Number of electric vehicles registered </w:t>
            </w:r>
          </w:p>
          <w:p w14:paraId="1FAB3D84"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[CPD draft 2.3.3] Zero or low emissions vehicles uptake </w:t>
            </w:r>
          </w:p>
        </w:tc>
        <w:tc>
          <w:tcPr>
            <w:tcW w:w="417" w:type="pct"/>
            <w:shd w:val="clear" w:color="auto" w:fill="auto"/>
          </w:tcPr>
          <w:p w14:paraId="0763B37E"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N/a </w:t>
            </w:r>
          </w:p>
          <w:p w14:paraId="16E9A7A4" w14:textId="77777777" w:rsidR="001F520B" w:rsidRPr="001D510D" w:rsidRDefault="001F520B" w:rsidP="00B33A87">
            <w:pPr>
              <w:jc w:val="center"/>
              <w:rPr>
                <w:rFonts w:asciiTheme="minorHAnsi" w:hAnsiTheme="minorHAnsi" w:cstheme="minorHAnsi"/>
                <w:b/>
                <w:sz w:val="20"/>
                <w:szCs w:val="20"/>
              </w:rPr>
            </w:pPr>
          </w:p>
        </w:tc>
        <w:tc>
          <w:tcPr>
            <w:tcW w:w="871" w:type="pct"/>
            <w:shd w:val="clear" w:color="auto" w:fill="auto"/>
          </w:tcPr>
          <w:p w14:paraId="1CD10144" w14:textId="597192B8" w:rsidR="001F520B" w:rsidRPr="001D510D" w:rsidRDefault="001F520B" w:rsidP="00B33A87">
            <w:pPr>
              <w:jc w:val="center"/>
              <w:rPr>
                <w:rFonts w:asciiTheme="minorHAnsi" w:hAnsiTheme="minorHAnsi" w:cstheme="minorHAnsi"/>
                <w:b/>
                <w:sz w:val="20"/>
                <w:szCs w:val="20"/>
              </w:rPr>
            </w:pPr>
            <w:r w:rsidRPr="001D510D">
              <w:rPr>
                <w:rFonts w:asciiTheme="minorHAnsi" w:hAnsiTheme="minorHAnsi" w:cstheme="minorHAnsi"/>
                <w:b/>
                <w:sz w:val="20"/>
                <w:szCs w:val="20"/>
              </w:rPr>
              <w:t xml:space="preserve">2 (Subsidy has been disbursed to 128 individuals) </w:t>
            </w:r>
          </w:p>
        </w:tc>
        <w:tc>
          <w:tcPr>
            <w:tcW w:w="1125" w:type="pct"/>
          </w:tcPr>
          <w:p w14:paraId="192A5A82"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100 </w:t>
            </w:r>
          </w:p>
          <w:p w14:paraId="08DEE7AD" w14:textId="77777777" w:rsidR="001F520B" w:rsidRPr="001D510D" w:rsidRDefault="001F520B" w:rsidP="00B33A87">
            <w:pPr>
              <w:pStyle w:val="Default"/>
              <w:jc w:val="center"/>
              <w:rPr>
                <w:rFonts w:asciiTheme="minorHAnsi" w:hAnsiTheme="minorHAnsi" w:cstheme="minorHAnsi"/>
                <w:sz w:val="20"/>
                <w:szCs w:val="20"/>
              </w:rPr>
            </w:pPr>
          </w:p>
        </w:tc>
        <w:tc>
          <w:tcPr>
            <w:tcW w:w="1240" w:type="pct"/>
            <w:shd w:val="clear" w:color="auto" w:fill="auto"/>
          </w:tcPr>
          <w:p w14:paraId="6A6A7F08"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300 </w:t>
            </w:r>
          </w:p>
          <w:p w14:paraId="12985609" w14:textId="77777777" w:rsidR="001F520B" w:rsidRPr="001D510D" w:rsidRDefault="001F520B" w:rsidP="00B33A87">
            <w:pPr>
              <w:pStyle w:val="Default"/>
              <w:jc w:val="center"/>
              <w:rPr>
                <w:rFonts w:asciiTheme="minorHAnsi" w:hAnsiTheme="minorHAnsi" w:cstheme="minorHAnsi"/>
                <w:sz w:val="20"/>
                <w:szCs w:val="20"/>
              </w:rPr>
            </w:pPr>
          </w:p>
        </w:tc>
        <w:tc>
          <w:tcPr>
            <w:tcW w:w="598" w:type="pct"/>
            <w:shd w:val="clear" w:color="auto" w:fill="FF0000"/>
          </w:tcPr>
          <w:p w14:paraId="0C70E3EF" w14:textId="002AE460" w:rsidR="001F520B" w:rsidRPr="001D510D" w:rsidRDefault="00D8678C" w:rsidP="00B33A87">
            <w:pPr>
              <w:jc w:val="center"/>
              <w:rPr>
                <w:rFonts w:asciiTheme="minorHAnsi" w:hAnsiTheme="minorHAnsi" w:cstheme="minorHAnsi"/>
                <w:b/>
                <w:sz w:val="20"/>
                <w:szCs w:val="20"/>
              </w:rPr>
            </w:pPr>
            <w:r w:rsidRPr="00EF23E9">
              <w:rPr>
                <w:rFonts w:asciiTheme="minorHAnsi" w:hAnsiTheme="minorHAnsi" w:cstheme="minorHAnsi"/>
                <w:bCs/>
                <w:color w:val="FFFFFF" w:themeColor="background1"/>
                <w:sz w:val="20"/>
                <w:szCs w:val="20"/>
              </w:rPr>
              <w:t>Not on Target</w:t>
            </w:r>
          </w:p>
        </w:tc>
      </w:tr>
      <w:tr w:rsidR="001F520B" w:rsidRPr="001D510D" w14:paraId="65DB0ACD" w14:textId="77777777" w:rsidTr="00F44527">
        <w:tc>
          <w:tcPr>
            <w:tcW w:w="749" w:type="pct"/>
            <w:shd w:val="clear" w:color="auto" w:fill="auto"/>
          </w:tcPr>
          <w:p w14:paraId="4E41FA2B"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Status of the financial support mechanism to promote LEV investment </w:t>
            </w:r>
          </w:p>
          <w:p w14:paraId="54273091" w14:textId="77777777" w:rsidR="001F520B" w:rsidRPr="001D510D" w:rsidRDefault="001F520B" w:rsidP="00B33A87">
            <w:pPr>
              <w:pStyle w:val="Default"/>
              <w:jc w:val="center"/>
              <w:rPr>
                <w:rFonts w:asciiTheme="minorHAnsi" w:hAnsiTheme="minorHAnsi" w:cstheme="minorHAnsi"/>
                <w:sz w:val="20"/>
                <w:szCs w:val="20"/>
              </w:rPr>
            </w:pPr>
          </w:p>
        </w:tc>
        <w:tc>
          <w:tcPr>
            <w:tcW w:w="417" w:type="pct"/>
            <w:shd w:val="clear" w:color="auto" w:fill="auto"/>
          </w:tcPr>
          <w:p w14:paraId="7E7F088F"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N/a </w:t>
            </w:r>
          </w:p>
          <w:p w14:paraId="6A7846A4" w14:textId="77777777" w:rsidR="001F520B" w:rsidRPr="001D510D" w:rsidRDefault="001F520B" w:rsidP="00B33A87">
            <w:pPr>
              <w:jc w:val="center"/>
              <w:rPr>
                <w:rFonts w:asciiTheme="minorHAnsi" w:hAnsiTheme="minorHAnsi" w:cstheme="minorHAnsi"/>
                <w:b/>
                <w:sz w:val="20"/>
                <w:szCs w:val="20"/>
              </w:rPr>
            </w:pPr>
          </w:p>
        </w:tc>
        <w:tc>
          <w:tcPr>
            <w:tcW w:w="871" w:type="pct"/>
            <w:shd w:val="clear" w:color="auto" w:fill="auto"/>
          </w:tcPr>
          <w:p w14:paraId="233AE29D" w14:textId="0CA8A2B4" w:rsidR="001F520B" w:rsidRPr="001D510D" w:rsidRDefault="001F520B" w:rsidP="00B33A87">
            <w:pPr>
              <w:jc w:val="center"/>
              <w:rPr>
                <w:rFonts w:asciiTheme="minorHAnsi" w:hAnsiTheme="minorHAnsi" w:cstheme="minorHAnsi"/>
                <w:b/>
                <w:sz w:val="20"/>
                <w:szCs w:val="20"/>
              </w:rPr>
            </w:pPr>
            <w:r w:rsidRPr="001D510D">
              <w:rPr>
                <w:rFonts w:asciiTheme="minorHAnsi" w:hAnsiTheme="minorHAnsi" w:cstheme="minorHAnsi"/>
                <w:b/>
                <w:sz w:val="20"/>
                <w:szCs w:val="20"/>
              </w:rPr>
              <w:t>The financial mechanism with GEF support is piloted</w:t>
            </w:r>
          </w:p>
        </w:tc>
        <w:tc>
          <w:tcPr>
            <w:tcW w:w="1125" w:type="pct"/>
          </w:tcPr>
          <w:p w14:paraId="25145D21"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Financial support mechanism piloted with GEF support </w:t>
            </w:r>
          </w:p>
          <w:p w14:paraId="19458864" w14:textId="77777777" w:rsidR="001F520B" w:rsidRPr="001D510D" w:rsidRDefault="001F520B" w:rsidP="00B33A87">
            <w:pPr>
              <w:pStyle w:val="Default"/>
              <w:jc w:val="center"/>
              <w:rPr>
                <w:rFonts w:asciiTheme="minorHAnsi" w:hAnsiTheme="minorHAnsi" w:cstheme="minorHAnsi"/>
                <w:sz w:val="20"/>
                <w:szCs w:val="20"/>
              </w:rPr>
            </w:pPr>
          </w:p>
        </w:tc>
        <w:tc>
          <w:tcPr>
            <w:tcW w:w="1240" w:type="pct"/>
            <w:shd w:val="clear" w:color="auto" w:fill="auto"/>
          </w:tcPr>
          <w:p w14:paraId="1B8E3028"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Financial support mechanism is operational on sustainable basis with the level of investment support reflecting changes in market development (gradual decrease) </w:t>
            </w:r>
          </w:p>
          <w:p w14:paraId="38DA417A" w14:textId="77777777" w:rsidR="001F520B" w:rsidRPr="001D510D" w:rsidRDefault="001F520B" w:rsidP="00B33A87">
            <w:pPr>
              <w:pStyle w:val="Default"/>
              <w:jc w:val="center"/>
              <w:rPr>
                <w:rFonts w:asciiTheme="minorHAnsi" w:hAnsiTheme="minorHAnsi" w:cstheme="minorHAnsi"/>
                <w:sz w:val="20"/>
                <w:szCs w:val="20"/>
              </w:rPr>
            </w:pPr>
          </w:p>
        </w:tc>
        <w:tc>
          <w:tcPr>
            <w:tcW w:w="598" w:type="pct"/>
            <w:shd w:val="clear" w:color="auto" w:fill="FFFF00"/>
          </w:tcPr>
          <w:p w14:paraId="27479921" w14:textId="0399903C" w:rsidR="001F520B" w:rsidRPr="001D510D" w:rsidRDefault="00D8678C" w:rsidP="00B33A87">
            <w:pPr>
              <w:jc w:val="center"/>
              <w:rPr>
                <w:rFonts w:asciiTheme="minorHAnsi" w:hAnsiTheme="minorHAnsi" w:cstheme="minorHAnsi"/>
                <w:b/>
                <w:sz w:val="20"/>
                <w:szCs w:val="20"/>
              </w:rPr>
            </w:pPr>
            <w:r w:rsidRPr="00D8678C">
              <w:rPr>
                <w:rFonts w:asciiTheme="minorHAnsi" w:hAnsiTheme="minorHAnsi" w:cstheme="minorHAnsi"/>
                <w:bCs/>
                <w:sz w:val="20"/>
                <w:szCs w:val="20"/>
              </w:rPr>
              <w:t>On target</w:t>
            </w:r>
          </w:p>
        </w:tc>
      </w:tr>
      <w:tr w:rsidR="001F520B" w:rsidRPr="001D510D" w14:paraId="28F08FDD" w14:textId="77777777" w:rsidTr="00F44527">
        <w:tc>
          <w:tcPr>
            <w:tcW w:w="749" w:type="pct"/>
            <w:shd w:val="clear" w:color="auto" w:fill="auto"/>
          </w:tcPr>
          <w:p w14:paraId="1768AD90"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Leveraged investment in EV and support infrastructure enabled </w:t>
            </w:r>
          </w:p>
          <w:p w14:paraId="25D73B51" w14:textId="77777777" w:rsidR="001F520B" w:rsidRPr="001D510D" w:rsidRDefault="001F520B" w:rsidP="00B33A87">
            <w:pPr>
              <w:pStyle w:val="Default"/>
              <w:jc w:val="center"/>
              <w:rPr>
                <w:rFonts w:asciiTheme="minorHAnsi" w:hAnsiTheme="minorHAnsi" w:cstheme="minorHAnsi"/>
                <w:sz w:val="20"/>
                <w:szCs w:val="20"/>
              </w:rPr>
            </w:pPr>
          </w:p>
        </w:tc>
        <w:tc>
          <w:tcPr>
            <w:tcW w:w="417" w:type="pct"/>
            <w:shd w:val="clear" w:color="auto" w:fill="auto"/>
          </w:tcPr>
          <w:p w14:paraId="4D0B4946"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N/a </w:t>
            </w:r>
          </w:p>
          <w:p w14:paraId="4506DAC5" w14:textId="77777777" w:rsidR="001F520B" w:rsidRPr="001D510D" w:rsidRDefault="001F520B" w:rsidP="00B33A87">
            <w:pPr>
              <w:pStyle w:val="Default"/>
              <w:jc w:val="center"/>
              <w:rPr>
                <w:rFonts w:asciiTheme="minorHAnsi" w:hAnsiTheme="minorHAnsi" w:cstheme="minorHAnsi"/>
                <w:sz w:val="20"/>
                <w:szCs w:val="20"/>
              </w:rPr>
            </w:pPr>
          </w:p>
        </w:tc>
        <w:tc>
          <w:tcPr>
            <w:tcW w:w="871" w:type="pct"/>
            <w:shd w:val="clear" w:color="auto" w:fill="auto"/>
          </w:tcPr>
          <w:p w14:paraId="64C5646A" w14:textId="77777777" w:rsidR="001F520B" w:rsidRPr="00B7597A" w:rsidRDefault="001F520B" w:rsidP="00B7597A">
            <w:pPr>
              <w:jc w:val="center"/>
              <w:rPr>
                <w:rFonts w:asciiTheme="minorHAnsi" w:hAnsiTheme="minorHAnsi" w:cstheme="minorHAnsi"/>
                <w:b/>
                <w:sz w:val="20"/>
                <w:szCs w:val="20"/>
              </w:rPr>
            </w:pPr>
            <w:r w:rsidRPr="00B7597A">
              <w:rPr>
                <w:rFonts w:asciiTheme="minorHAnsi" w:hAnsiTheme="minorHAnsi" w:cstheme="minorHAnsi"/>
                <w:b/>
                <w:sz w:val="20"/>
                <w:szCs w:val="20"/>
              </w:rPr>
              <w:t>The total mobilized fund from Private: Nu.195,387,138 (USD 2,791,244.83)</w:t>
            </w:r>
          </w:p>
          <w:p w14:paraId="33039753" w14:textId="03AA2C60" w:rsidR="001F520B" w:rsidRPr="001D510D" w:rsidRDefault="001F520B" w:rsidP="00B7597A">
            <w:pPr>
              <w:jc w:val="center"/>
              <w:rPr>
                <w:rFonts w:asciiTheme="minorHAnsi" w:hAnsiTheme="minorHAnsi" w:cstheme="minorHAnsi"/>
                <w:b/>
                <w:sz w:val="20"/>
                <w:szCs w:val="20"/>
              </w:rPr>
            </w:pPr>
            <w:r w:rsidRPr="00B7597A">
              <w:rPr>
                <w:rFonts w:asciiTheme="minorHAnsi" w:hAnsiTheme="minorHAnsi" w:cstheme="minorHAnsi"/>
                <w:b/>
                <w:sz w:val="20"/>
                <w:szCs w:val="20"/>
              </w:rPr>
              <w:t>Mobilized fund from public: Nu. 109,781,664 (USD 1,568,309.46)</w:t>
            </w:r>
          </w:p>
        </w:tc>
        <w:tc>
          <w:tcPr>
            <w:tcW w:w="1125" w:type="pct"/>
          </w:tcPr>
          <w:p w14:paraId="2BD12A3D"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Private: 2,180,000$ (80% of 100 EVs) </w:t>
            </w:r>
          </w:p>
          <w:p w14:paraId="124E2CE5"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Public: 2,700,000 $: (</w:t>
            </w:r>
            <w:proofErr w:type="spellStart"/>
            <w:r w:rsidRPr="001D510D">
              <w:rPr>
                <w:rFonts w:asciiTheme="minorHAnsi" w:hAnsiTheme="minorHAnsi" w:cstheme="minorHAnsi"/>
                <w:sz w:val="20"/>
                <w:szCs w:val="20"/>
              </w:rPr>
              <w:t>cca</w:t>
            </w:r>
            <w:proofErr w:type="spellEnd"/>
            <w:r w:rsidRPr="001D510D">
              <w:rPr>
                <w:rFonts w:asciiTheme="minorHAnsi" w:hAnsiTheme="minorHAnsi" w:cstheme="minorHAnsi"/>
                <w:sz w:val="20"/>
                <w:szCs w:val="20"/>
              </w:rPr>
              <w:t xml:space="preserve"> Nu.180.00 million - value of tax incentives/import duty exemption for 100 EVs + at least 11 charging stations) </w:t>
            </w:r>
          </w:p>
        </w:tc>
        <w:tc>
          <w:tcPr>
            <w:tcW w:w="1240" w:type="pct"/>
            <w:shd w:val="clear" w:color="auto" w:fill="auto"/>
          </w:tcPr>
          <w:p w14:paraId="5C1D12A6"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Private: 6,545,000$ (80% of 300 EVs) </w:t>
            </w:r>
          </w:p>
          <w:p w14:paraId="626152C1" w14:textId="77777777" w:rsidR="001F520B" w:rsidRPr="001D510D" w:rsidRDefault="001F520B" w:rsidP="00B33A87">
            <w:pPr>
              <w:pStyle w:val="Default"/>
              <w:jc w:val="center"/>
              <w:rPr>
                <w:rFonts w:asciiTheme="minorHAnsi" w:hAnsiTheme="minorHAnsi" w:cstheme="minorHAnsi"/>
                <w:sz w:val="20"/>
                <w:szCs w:val="20"/>
              </w:rPr>
            </w:pPr>
            <w:r w:rsidRPr="001D510D">
              <w:rPr>
                <w:rFonts w:asciiTheme="minorHAnsi" w:hAnsiTheme="minorHAnsi" w:cstheme="minorHAnsi"/>
                <w:sz w:val="20"/>
                <w:szCs w:val="20"/>
              </w:rPr>
              <w:t xml:space="preserve">Public: 10,300,000$: (Nu.540.00 million - value of tax incentives/import duty exemption for 300 EVs + 45 charging stations) </w:t>
            </w:r>
          </w:p>
        </w:tc>
        <w:tc>
          <w:tcPr>
            <w:tcW w:w="598" w:type="pct"/>
            <w:shd w:val="clear" w:color="auto" w:fill="FFFF00"/>
          </w:tcPr>
          <w:p w14:paraId="6F0E3564" w14:textId="353F0E50" w:rsidR="001F520B" w:rsidRPr="001D510D" w:rsidRDefault="00D8678C" w:rsidP="00B33A87">
            <w:pPr>
              <w:jc w:val="center"/>
              <w:rPr>
                <w:rFonts w:asciiTheme="minorHAnsi" w:hAnsiTheme="minorHAnsi" w:cstheme="minorHAnsi"/>
                <w:b/>
                <w:sz w:val="20"/>
                <w:szCs w:val="20"/>
              </w:rPr>
            </w:pPr>
            <w:r w:rsidRPr="00D8678C">
              <w:rPr>
                <w:rFonts w:asciiTheme="minorHAnsi" w:hAnsiTheme="minorHAnsi" w:cstheme="minorHAnsi"/>
                <w:bCs/>
                <w:sz w:val="20"/>
                <w:szCs w:val="20"/>
              </w:rPr>
              <w:t>On target</w:t>
            </w:r>
          </w:p>
        </w:tc>
      </w:tr>
    </w:tbl>
    <w:p w14:paraId="75776555" w14:textId="001DB19C" w:rsidR="00D24BDB" w:rsidRDefault="00CA5822" w:rsidP="00CA5822">
      <w:pPr>
        <w:pStyle w:val="BodyText"/>
        <w:spacing w:before="240"/>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There has been notable progress under this component, including sanction of subsidy to 12</w:t>
      </w:r>
      <w:r w:rsidR="00026D26">
        <w:rPr>
          <w:rFonts w:asciiTheme="minorHAnsi" w:eastAsiaTheme="minorEastAsia" w:hAnsiTheme="minorHAnsi" w:cstheme="minorHAnsi"/>
          <w:color w:val="000000"/>
          <w:sz w:val="20"/>
          <w:lang w:eastAsia="zh-CN"/>
        </w:rPr>
        <w:t>8</w:t>
      </w:r>
      <w:r w:rsidRPr="00F44527">
        <w:rPr>
          <w:rFonts w:asciiTheme="minorHAnsi" w:eastAsiaTheme="minorEastAsia" w:hAnsiTheme="minorHAnsi" w:cstheme="minorHAnsi"/>
          <w:color w:val="000000"/>
          <w:sz w:val="20"/>
          <w:lang w:eastAsia="zh-CN"/>
        </w:rPr>
        <w:t xml:space="preserve">taxi drivers, financial support mechanism in place, and mobilization of private and public funds for EVs. There are some limitations which the project faces due to the COVID-19 pandemic.  </w:t>
      </w:r>
    </w:p>
    <w:p w14:paraId="01034A97" w14:textId="65C33039" w:rsidR="00CA5822" w:rsidRDefault="00CA5822" w:rsidP="00CA5822">
      <w:pPr>
        <w:pStyle w:val="Non-numberedHeading4"/>
      </w:pPr>
      <w:r w:rsidRPr="00F44527">
        <w:lastRenderedPageBreak/>
        <w:t xml:space="preserve">Number of new EV purchases enabled by the project </w:t>
      </w:r>
    </w:p>
    <w:p w14:paraId="321E38EC" w14:textId="630B79D9" w:rsidR="00064EE3" w:rsidRDefault="00064EE3" w:rsidP="00064EE3">
      <w:pPr>
        <w:pStyle w:val="BodyText"/>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 xml:space="preserve">The project has executed many activities like finalizing EV &amp; EVSE specifications, advocacy program, study tours and multiple </w:t>
      </w:r>
      <w:proofErr w:type="spellStart"/>
      <w:r w:rsidRPr="00F44527">
        <w:rPr>
          <w:rFonts w:asciiTheme="minorHAnsi" w:eastAsiaTheme="minorEastAsia" w:hAnsiTheme="minorHAnsi" w:cstheme="minorHAnsi"/>
          <w:color w:val="000000"/>
          <w:sz w:val="20"/>
          <w:lang w:eastAsia="zh-CN"/>
        </w:rPr>
        <w:t>EoIs</w:t>
      </w:r>
      <w:proofErr w:type="spellEnd"/>
      <w:r w:rsidRPr="00F44527">
        <w:rPr>
          <w:rFonts w:asciiTheme="minorHAnsi" w:eastAsiaTheme="minorEastAsia" w:hAnsiTheme="minorHAnsi" w:cstheme="minorHAnsi"/>
          <w:color w:val="000000"/>
          <w:sz w:val="20"/>
          <w:lang w:eastAsia="zh-CN"/>
        </w:rPr>
        <w:t xml:space="preserve"> to participate in the subsidy program.</w:t>
      </w:r>
      <w:r>
        <w:rPr>
          <w:rFonts w:asciiTheme="minorHAnsi" w:eastAsiaTheme="minorEastAsia" w:hAnsiTheme="minorHAnsi" w:cstheme="minorHAnsi"/>
          <w:color w:val="000000"/>
          <w:sz w:val="20"/>
          <w:lang w:eastAsia="zh-CN"/>
        </w:rPr>
        <w:t xml:space="preserve"> </w:t>
      </w:r>
      <w:r w:rsidRPr="00F44527">
        <w:rPr>
          <w:rFonts w:asciiTheme="minorHAnsi" w:eastAsiaTheme="minorEastAsia" w:hAnsiTheme="minorHAnsi" w:cstheme="minorHAnsi"/>
          <w:color w:val="000000"/>
          <w:sz w:val="20"/>
          <w:lang w:eastAsia="zh-CN"/>
        </w:rPr>
        <w:t>Only 2 EVs subsidized by the project are plying on the roads. Additional 126 EVs have been booked but the delivery has been delayed due to the COVID-19 pandemic.</w:t>
      </w:r>
      <w:r>
        <w:rPr>
          <w:rFonts w:asciiTheme="minorHAnsi" w:eastAsiaTheme="minorEastAsia" w:hAnsiTheme="minorHAnsi" w:cstheme="minorHAnsi"/>
          <w:color w:val="000000"/>
          <w:sz w:val="20"/>
          <w:lang w:eastAsia="zh-CN"/>
        </w:rPr>
        <w:t xml:space="preserve"> The project has also selected</w:t>
      </w:r>
      <w:r w:rsidRPr="00F44527">
        <w:rPr>
          <w:rFonts w:asciiTheme="minorHAnsi" w:eastAsiaTheme="minorEastAsia" w:hAnsiTheme="minorHAnsi" w:cstheme="minorHAnsi"/>
          <w:color w:val="000000"/>
          <w:sz w:val="20"/>
          <w:lang w:eastAsia="zh-CN"/>
        </w:rPr>
        <w:t xml:space="preserve"> 65 new applicants </w:t>
      </w:r>
      <w:r>
        <w:rPr>
          <w:rFonts w:asciiTheme="minorHAnsi" w:eastAsiaTheme="minorEastAsia" w:hAnsiTheme="minorHAnsi" w:cstheme="minorHAnsi"/>
          <w:color w:val="000000"/>
          <w:sz w:val="20"/>
          <w:lang w:eastAsia="zh-CN"/>
        </w:rPr>
        <w:t>eligible for subsidy</w:t>
      </w:r>
      <w:r w:rsidRPr="00F44527">
        <w:rPr>
          <w:rFonts w:asciiTheme="minorHAnsi" w:eastAsiaTheme="minorEastAsia" w:hAnsiTheme="minorHAnsi" w:cstheme="minorHAnsi"/>
          <w:color w:val="000000"/>
          <w:sz w:val="20"/>
          <w:lang w:eastAsia="zh-CN"/>
        </w:rPr>
        <w:t>.</w:t>
      </w:r>
      <w:r>
        <w:rPr>
          <w:rFonts w:asciiTheme="minorHAnsi" w:eastAsiaTheme="minorEastAsia" w:hAnsiTheme="minorHAnsi" w:cstheme="minorHAnsi"/>
          <w:color w:val="000000"/>
          <w:sz w:val="20"/>
          <w:lang w:eastAsia="zh-CN"/>
        </w:rPr>
        <w:t xml:space="preserve"> The remaining EVs are expected to be delivered by December 2020. </w:t>
      </w:r>
    </w:p>
    <w:p w14:paraId="6B8E51A5" w14:textId="132AB160" w:rsidR="00064EE3" w:rsidRPr="00064EE3" w:rsidRDefault="00064EE3" w:rsidP="00064EE3">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 xml:space="preserve">The COVID-19 pandemic has impacted the automotive supply chain including electric vehicles globally. </w:t>
      </w:r>
      <w:r w:rsidRPr="00064EE3">
        <w:rPr>
          <w:rFonts w:asciiTheme="minorHAnsi" w:eastAsiaTheme="minorEastAsia" w:hAnsiTheme="minorHAnsi" w:cstheme="minorHAnsi"/>
          <w:color w:val="000000"/>
          <w:sz w:val="20"/>
          <w:lang w:eastAsia="zh-CN"/>
        </w:rPr>
        <w:t xml:space="preserve">China accounts for </w:t>
      </w:r>
      <w:r w:rsidR="00224B73">
        <w:rPr>
          <w:rFonts w:asciiTheme="minorHAnsi" w:eastAsiaTheme="minorEastAsia" w:hAnsiTheme="minorHAnsi" w:cstheme="minorHAnsi"/>
          <w:color w:val="000000"/>
          <w:sz w:val="20"/>
          <w:lang w:eastAsia="zh-CN"/>
        </w:rPr>
        <w:t>a large portion of automotive parts manufacturing. M</w:t>
      </w:r>
      <w:r w:rsidRPr="00064EE3">
        <w:rPr>
          <w:rFonts w:asciiTheme="minorHAnsi" w:eastAsiaTheme="minorEastAsia" w:hAnsiTheme="minorHAnsi" w:cstheme="minorHAnsi"/>
          <w:color w:val="000000"/>
          <w:sz w:val="20"/>
          <w:lang w:eastAsia="zh-CN"/>
        </w:rPr>
        <w:t xml:space="preserve">ajor global auto part makers have factories located in the Hubei province. Owing to the closure of the factories of these companies, there has reportedly been a delay in the production and delivery of vehicles. The impact of Covid-19 could make consumers more risk-averse to new technologies and higher-priced vehicles, such as EVs. The downward trend in fuel prices would negatively affect the cost-benefit of EVs in the medium term. Adverse impact of supply chain disruptions is also more likely on EVs than the internal combustion engine (ICE) vehicles mainly because the supply chain for EVs is </w:t>
      </w:r>
      <w:r w:rsidR="00224B73">
        <w:rPr>
          <w:rFonts w:asciiTheme="minorHAnsi" w:eastAsiaTheme="minorEastAsia" w:hAnsiTheme="minorHAnsi" w:cstheme="minorHAnsi"/>
          <w:color w:val="000000"/>
          <w:sz w:val="20"/>
          <w:lang w:eastAsia="zh-CN"/>
        </w:rPr>
        <w:t>still in the process of g</w:t>
      </w:r>
      <w:r w:rsidRPr="00064EE3">
        <w:rPr>
          <w:rFonts w:asciiTheme="minorHAnsi" w:eastAsiaTheme="minorEastAsia" w:hAnsiTheme="minorHAnsi" w:cstheme="minorHAnsi"/>
          <w:color w:val="000000"/>
          <w:sz w:val="20"/>
          <w:lang w:eastAsia="zh-CN"/>
        </w:rPr>
        <w:t>et</w:t>
      </w:r>
      <w:r w:rsidR="00224B73">
        <w:rPr>
          <w:rFonts w:asciiTheme="minorHAnsi" w:eastAsiaTheme="minorEastAsia" w:hAnsiTheme="minorHAnsi" w:cstheme="minorHAnsi"/>
          <w:color w:val="000000"/>
          <w:sz w:val="20"/>
          <w:lang w:eastAsia="zh-CN"/>
        </w:rPr>
        <w:t>ting</w:t>
      </w:r>
      <w:r w:rsidRPr="00064EE3">
        <w:rPr>
          <w:rFonts w:asciiTheme="minorHAnsi" w:eastAsiaTheme="minorEastAsia" w:hAnsiTheme="minorHAnsi" w:cstheme="minorHAnsi"/>
          <w:color w:val="000000"/>
          <w:sz w:val="20"/>
          <w:lang w:eastAsia="zh-CN"/>
        </w:rPr>
        <w:t xml:space="preserve"> established, vis-a-vis a long-established supply chain for ICE vehicles. </w:t>
      </w:r>
    </w:p>
    <w:p w14:paraId="0308DD84" w14:textId="7B17D8D9" w:rsidR="00064EE3" w:rsidRDefault="00064EE3" w:rsidP="00064EE3">
      <w:pPr>
        <w:pStyle w:val="BodyText"/>
        <w:rPr>
          <w:rFonts w:asciiTheme="minorHAnsi" w:eastAsiaTheme="minorEastAsia" w:hAnsiTheme="minorHAnsi" w:cstheme="minorHAnsi"/>
          <w:color w:val="000000"/>
          <w:sz w:val="20"/>
          <w:lang w:eastAsia="zh-CN"/>
        </w:rPr>
      </w:pPr>
      <w:r w:rsidRPr="00064EE3">
        <w:rPr>
          <w:rFonts w:asciiTheme="minorHAnsi" w:eastAsiaTheme="minorEastAsia" w:hAnsiTheme="minorHAnsi" w:cstheme="minorHAnsi"/>
          <w:color w:val="000000"/>
          <w:sz w:val="20"/>
          <w:lang w:eastAsia="zh-CN"/>
        </w:rPr>
        <w:t>Since the lockdowns have been lifted from most of the countries worldwide</w:t>
      </w:r>
      <w:r w:rsidR="00224B73">
        <w:rPr>
          <w:rFonts w:asciiTheme="minorHAnsi" w:eastAsiaTheme="minorEastAsia" w:hAnsiTheme="minorHAnsi" w:cstheme="minorHAnsi"/>
          <w:color w:val="000000"/>
          <w:sz w:val="20"/>
          <w:lang w:eastAsia="zh-CN"/>
        </w:rPr>
        <w:t xml:space="preserve">, </w:t>
      </w:r>
      <w:r w:rsidRPr="00064EE3">
        <w:rPr>
          <w:rFonts w:asciiTheme="minorHAnsi" w:eastAsiaTheme="minorEastAsia" w:hAnsiTheme="minorHAnsi" w:cstheme="minorHAnsi"/>
          <w:color w:val="000000"/>
          <w:sz w:val="20"/>
          <w:lang w:eastAsia="zh-CN"/>
        </w:rPr>
        <w:t>experts suggest there would be a V-shape recovery for EV market.</w:t>
      </w:r>
    </w:p>
    <w:p w14:paraId="5CE6EE4F" w14:textId="1A9FF6AD" w:rsidR="00224B73" w:rsidRDefault="00224B73" w:rsidP="00064EE3">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 xml:space="preserve">The project is advised to </w:t>
      </w:r>
      <w:r w:rsidR="00FC2B35">
        <w:rPr>
          <w:rFonts w:asciiTheme="minorHAnsi" w:eastAsiaTheme="minorEastAsia" w:hAnsiTheme="minorHAnsi" w:cstheme="minorHAnsi"/>
          <w:color w:val="000000"/>
          <w:sz w:val="20"/>
          <w:lang w:eastAsia="zh-CN"/>
        </w:rPr>
        <w:t xml:space="preserve">review the progress around March 2021 and if required </w:t>
      </w:r>
      <w:r>
        <w:rPr>
          <w:rFonts w:asciiTheme="minorHAnsi" w:eastAsiaTheme="minorEastAsia" w:hAnsiTheme="minorHAnsi" w:cstheme="minorHAnsi"/>
          <w:color w:val="000000"/>
          <w:sz w:val="20"/>
          <w:lang w:eastAsia="zh-CN"/>
        </w:rPr>
        <w:t xml:space="preserve">seek a time extension to compensate for the delays due to the COVID -19 pandemic. The extension can be for 12 months or 18 months based on the situation in March 2021 which is 6 months before the end of project. </w:t>
      </w:r>
      <w:r w:rsidR="00FC2B35">
        <w:rPr>
          <w:rFonts w:asciiTheme="minorHAnsi" w:eastAsiaTheme="minorEastAsia" w:hAnsiTheme="minorHAnsi" w:cstheme="minorHAnsi"/>
          <w:color w:val="000000"/>
          <w:sz w:val="20"/>
          <w:lang w:eastAsia="zh-CN"/>
        </w:rPr>
        <w:t xml:space="preserve">Additionally, incase uptake of EVs by taxi drivers is found to be limited the project can extend the subsidy to private buyers due to </w:t>
      </w:r>
      <w:r w:rsidR="00FC2B35" w:rsidRPr="00064EE3">
        <w:rPr>
          <w:rFonts w:asciiTheme="minorHAnsi" w:eastAsiaTheme="minorEastAsia" w:hAnsiTheme="minorHAnsi" w:cstheme="minorHAnsi"/>
          <w:color w:val="000000"/>
          <w:sz w:val="20"/>
          <w:lang w:eastAsia="zh-CN"/>
        </w:rPr>
        <w:t xml:space="preserve">the propensity of change in consumer behaviors </w:t>
      </w:r>
      <w:r w:rsidR="00FC2B35">
        <w:rPr>
          <w:rFonts w:asciiTheme="minorHAnsi" w:eastAsiaTheme="minorEastAsia" w:hAnsiTheme="minorHAnsi" w:cstheme="minorHAnsi"/>
          <w:color w:val="000000"/>
          <w:sz w:val="20"/>
          <w:lang w:eastAsia="zh-CN"/>
        </w:rPr>
        <w:t>p</w:t>
      </w:r>
      <w:r w:rsidR="00FC2B35" w:rsidRPr="00064EE3">
        <w:rPr>
          <w:rFonts w:asciiTheme="minorHAnsi" w:eastAsiaTheme="minorEastAsia" w:hAnsiTheme="minorHAnsi" w:cstheme="minorHAnsi"/>
          <w:color w:val="000000"/>
          <w:sz w:val="20"/>
          <w:lang w:eastAsia="zh-CN"/>
        </w:rPr>
        <w:t>ost Covid-19, people would be more inclined towards buying personal vehicles</w:t>
      </w:r>
      <w:r w:rsidR="00F53392">
        <w:rPr>
          <w:rFonts w:asciiTheme="minorHAnsi" w:eastAsiaTheme="minorEastAsia" w:hAnsiTheme="minorHAnsi" w:cstheme="minorHAnsi"/>
          <w:color w:val="000000"/>
          <w:sz w:val="20"/>
          <w:lang w:eastAsia="zh-CN"/>
        </w:rPr>
        <w:t xml:space="preserve"> for personal use, </w:t>
      </w:r>
      <w:proofErr w:type="spellStart"/>
      <w:r w:rsidR="00AB1495">
        <w:rPr>
          <w:rFonts w:asciiTheme="minorHAnsi" w:eastAsiaTheme="minorEastAsia" w:hAnsiTheme="minorHAnsi" w:cstheme="minorHAnsi"/>
          <w:color w:val="000000"/>
          <w:sz w:val="20"/>
          <w:lang w:eastAsia="zh-CN"/>
        </w:rPr>
        <w:t>utilist</w:t>
      </w:r>
      <w:proofErr w:type="spellEnd"/>
      <w:r w:rsidR="00AB1495">
        <w:rPr>
          <w:rFonts w:asciiTheme="minorHAnsi" w:eastAsiaTheme="minorEastAsia" w:hAnsiTheme="minorHAnsi" w:cstheme="minorHAnsi"/>
          <w:color w:val="000000"/>
          <w:sz w:val="20"/>
          <w:lang w:eastAsia="zh-CN"/>
        </w:rPr>
        <w:t xml:space="preserve"> services</w:t>
      </w:r>
      <w:r w:rsidR="00F53392">
        <w:rPr>
          <w:rFonts w:asciiTheme="minorHAnsi" w:eastAsiaTheme="minorEastAsia" w:hAnsiTheme="minorHAnsi" w:cstheme="minorHAnsi"/>
          <w:color w:val="000000"/>
          <w:sz w:val="20"/>
          <w:lang w:eastAsia="zh-CN"/>
        </w:rPr>
        <w:t xml:space="preserve"> or online shops</w:t>
      </w:r>
      <w:r w:rsidR="00FC2B35" w:rsidRPr="00064EE3">
        <w:rPr>
          <w:rFonts w:asciiTheme="minorHAnsi" w:eastAsiaTheme="minorEastAsia" w:hAnsiTheme="minorHAnsi" w:cstheme="minorHAnsi"/>
          <w:color w:val="000000"/>
          <w:sz w:val="20"/>
          <w:lang w:eastAsia="zh-CN"/>
        </w:rPr>
        <w:t>. Public transport would take a hit in the short term, due to the perceived lack of safety, cleanliness and hygiene.</w:t>
      </w:r>
      <w:r w:rsidR="00F53392">
        <w:rPr>
          <w:rFonts w:asciiTheme="minorHAnsi" w:eastAsiaTheme="minorEastAsia" w:hAnsiTheme="minorHAnsi" w:cstheme="minorHAnsi"/>
          <w:color w:val="000000"/>
          <w:sz w:val="20"/>
          <w:lang w:eastAsia="zh-CN"/>
        </w:rPr>
        <w:t xml:space="preserve"> </w:t>
      </w:r>
    </w:p>
    <w:p w14:paraId="609CBE48" w14:textId="77777777" w:rsidR="00224B73" w:rsidRDefault="00224B73" w:rsidP="00224B73">
      <w:pPr>
        <w:pStyle w:val="Non-numberedHeading4"/>
      </w:pPr>
      <w:r w:rsidRPr="00F44527">
        <w:t>Status of the financial support mechanism to promote LEV investment</w:t>
      </w:r>
    </w:p>
    <w:p w14:paraId="7D1F05B7" w14:textId="00B4B647" w:rsidR="0045618E" w:rsidRDefault="0045618E" w:rsidP="0045618E">
      <w:pPr>
        <w:pStyle w:val="BodyText"/>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 xml:space="preserve">The project has made efforts </w:t>
      </w:r>
      <w:r w:rsidR="00F2303E" w:rsidRPr="00F44527">
        <w:rPr>
          <w:rFonts w:asciiTheme="minorHAnsi" w:eastAsiaTheme="minorEastAsia" w:hAnsiTheme="minorHAnsi" w:cstheme="minorHAnsi"/>
          <w:color w:val="000000"/>
          <w:sz w:val="20"/>
          <w:lang w:eastAsia="zh-CN"/>
        </w:rPr>
        <w:t>which led</w:t>
      </w:r>
      <w:r w:rsidRPr="00F44527">
        <w:rPr>
          <w:rFonts w:asciiTheme="minorHAnsi" w:eastAsiaTheme="minorEastAsia" w:hAnsiTheme="minorHAnsi" w:cstheme="minorHAnsi"/>
          <w:color w:val="000000"/>
          <w:sz w:val="20"/>
          <w:lang w:eastAsia="zh-CN"/>
        </w:rPr>
        <w:t xml:space="preserve"> RMA to increase of loan </w:t>
      </w:r>
      <w:r w:rsidR="00F53392">
        <w:rPr>
          <w:rFonts w:asciiTheme="minorHAnsi" w:eastAsiaTheme="minorEastAsia" w:hAnsiTheme="minorHAnsi" w:cstheme="minorHAnsi"/>
          <w:color w:val="000000"/>
          <w:sz w:val="20"/>
          <w:lang w:eastAsia="zh-CN"/>
        </w:rPr>
        <w:t>ratio</w:t>
      </w:r>
      <w:r w:rsidRPr="00F44527">
        <w:rPr>
          <w:rFonts w:asciiTheme="minorHAnsi" w:eastAsiaTheme="minorEastAsia" w:hAnsiTheme="minorHAnsi" w:cstheme="minorHAnsi"/>
          <w:color w:val="000000"/>
          <w:sz w:val="20"/>
          <w:lang w:eastAsia="zh-CN"/>
        </w:rPr>
        <w:t xml:space="preserve"> from 30% to 50% for purchase of EVs which was subsequently increased to 70% in Sept 2019. Additionally, the loan tenure has been increased from 5 to 7 years.</w:t>
      </w:r>
      <w:r>
        <w:rPr>
          <w:rFonts w:asciiTheme="minorHAnsi" w:eastAsiaTheme="minorEastAsia" w:hAnsiTheme="minorHAnsi" w:cstheme="minorHAnsi"/>
          <w:color w:val="000000"/>
          <w:sz w:val="20"/>
          <w:lang w:eastAsia="zh-CN"/>
        </w:rPr>
        <w:t xml:space="preserve"> </w:t>
      </w:r>
      <w:r w:rsidRPr="0045618E">
        <w:rPr>
          <w:rFonts w:asciiTheme="minorHAnsi" w:eastAsiaTheme="minorEastAsia" w:hAnsiTheme="minorHAnsi" w:cstheme="minorHAnsi"/>
          <w:color w:val="000000"/>
          <w:sz w:val="20"/>
          <w:lang w:eastAsia="zh-CN"/>
        </w:rPr>
        <w:t>Already 128 taxi drivers have received subsidy under the project. 2 EVs are already operating and the taxi drivers have already taken support of the financial mechanism established by the project.</w:t>
      </w:r>
      <w:r>
        <w:rPr>
          <w:rFonts w:asciiTheme="minorHAnsi" w:eastAsiaTheme="minorEastAsia" w:hAnsiTheme="minorHAnsi" w:cstheme="minorHAnsi"/>
          <w:color w:val="000000"/>
          <w:sz w:val="20"/>
          <w:lang w:eastAsia="zh-CN"/>
        </w:rPr>
        <w:t xml:space="preserve"> </w:t>
      </w:r>
      <w:r w:rsidRPr="0045618E">
        <w:rPr>
          <w:rFonts w:asciiTheme="minorHAnsi" w:eastAsiaTheme="minorEastAsia" w:hAnsiTheme="minorHAnsi" w:cstheme="minorHAnsi"/>
          <w:color w:val="000000"/>
          <w:sz w:val="20"/>
          <w:lang w:eastAsia="zh-CN"/>
        </w:rPr>
        <w:t>It is safe to say that at midterm the financial support mechanism has been piloted with GEF support.</w:t>
      </w:r>
    </w:p>
    <w:p w14:paraId="6768F70E" w14:textId="3A532DBA" w:rsidR="00A54EF8" w:rsidRDefault="0045618E" w:rsidP="0045618E">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 xml:space="preserve">There are a few concerns which were identified during the MTR mission. During the meeting with FIs they raised concerns with respect to the payback capacity of the taxi drivers. As per their data the highest </w:t>
      </w:r>
      <w:r w:rsidRPr="0045618E">
        <w:rPr>
          <w:rFonts w:asciiTheme="minorHAnsi" w:eastAsiaTheme="minorEastAsia" w:hAnsiTheme="minorHAnsi" w:cstheme="minorHAnsi"/>
          <w:color w:val="000000"/>
          <w:sz w:val="20"/>
          <w:lang w:eastAsia="zh-CN"/>
        </w:rPr>
        <w:t>Non-Performing Loans (NPL)</w:t>
      </w:r>
      <w:r>
        <w:rPr>
          <w:rFonts w:asciiTheme="minorHAnsi" w:eastAsiaTheme="minorEastAsia" w:hAnsiTheme="minorHAnsi" w:cstheme="minorHAnsi"/>
          <w:color w:val="000000"/>
          <w:sz w:val="20"/>
          <w:lang w:eastAsia="zh-CN"/>
        </w:rPr>
        <w:t xml:space="preserve"> are from the transport sector. They also raised concerns on the screening process for taxi drivers adopted by the project</w:t>
      </w:r>
      <w:r w:rsidR="00A54EF8">
        <w:rPr>
          <w:rFonts w:asciiTheme="minorHAnsi" w:eastAsiaTheme="minorEastAsia" w:hAnsiTheme="minorHAnsi" w:cstheme="minorHAnsi"/>
          <w:color w:val="000000"/>
          <w:sz w:val="20"/>
          <w:lang w:eastAsia="zh-CN"/>
        </w:rPr>
        <w:t xml:space="preserve">, the economic viability of EVs and the current status of tourism due to COVID-19. </w:t>
      </w:r>
    </w:p>
    <w:p w14:paraId="240E169B" w14:textId="2FC16BFB" w:rsidR="00A54EF8" w:rsidRDefault="00A54EF8" w:rsidP="0045618E">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 xml:space="preserve">During the meeting with the taxi </w:t>
      </w:r>
      <w:r w:rsidR="00F2303E">
        <w:rPr>
          <w:rFonts w:asciiTheme="minorHAnsi" w:eastAsiaTheme="minorEastAsia" w:hAnsiTheme="minorHAnsi" w:cstheme="minorHAnsi"/>
          <w:color w:val="000000"/>
          <w:sz w:val="20"/>
          <w:lang w:eastAsia="zh-CN"/>
        </w:rPr>
        <w:t>association,</w:t>
      </w:r>
      <w:r>
        <w:rPr>
          <w:rFonts w:asciiTheme="minorHAnsi" w:eastAsiaTheme="minorEastAsia" w:hAnsiTheme="minorHAnsi" w:cstheme="minorHAnsi"/>
          <w:color w:val="000000"/>
          <w:sz w:val="20"/>
          <w:lang w:eastAsia="zh-CN"/>
        </w:rPr>
        <w:t xml:space="preserve"> t</w:t>
      </w:r>
      <w:r w:rsidRPr="00A54EF8">
        <w:rPr>
          <w:rFonts w:asciiTheme="minorHAnsi" w:eastAsiaTheme="minorEastAsia" w:hAnsiTheme="minorHAnsi" w:cstheme="minorHAnsi"/>
          <w:color w:val="000000"/>
          <w:sz w:val="20"/>
          <w:lang w:eastAsia="zh-CN"/>
        </w:rPr>
        <w:t xml:space="preserve">hey </w:t>
      </w:r>
      <w:r>
        <w:rPr>
          <w:rFonts w:asciiTheme="minorHAnsi" w:eastAsiaTheme="minorEastAsia" w:hAnsiTheme="minorHAnsi" w:cstheme="minorHAnsi"/>
          <w:color w:val="000000"/>
          <w:sz w:val="20"/>
          <w:lang w:eastAsia="zh-CN"/>
        </w:rPr>
        <w:t>expressed their unhappiness</w:t>
      </w:r>
      <w:r w:rsidRPr="00A54EF8">
        <w:rPr>
          <w:rFonts w:asciiTheme="minorHAnsi" w:eastAsiaTheme="minorEastAsia" w:hAnsiTheme="minorHAnsi" w:cstheme="minorHAnsi"/>
          <w:color w:val="000000"/>
          <w:sz w:val="20"/>
          <w:lang w:eastAsia="zh-CN"/>
        </w:rPr>
        <w:t xml:space="preserve"> with the current electric vehicle loan policies </w:t>
      </w:r>
      <w:r>
        <w:rPr>
          <w:rFonts w:asciiTheme="minorHAnsi" w:eastAsiaTheme="minorEastAsia" w:hAnsiTheme="minorHAnsi" w:cstheme="minorHAnsi"/>
          <w:color w:val="000000"/>
          <w:sz w:val="20"/>
          <w:lang w:eastAsia="zh-CN"/>
        </w:rPr>
        <w:t>of the</w:t>
      </w:r>
      <w:r w:rsidRPr="00A54EF8">
        <w:rPr>
          <w:rFonts w:asciiTheme="minorHAnsi" w:eastAsiaTheme="minorEastAsia" w:hAnsiTheme="minorHAnsi" w:cstheme="minorHAnsi"/>
          <w:color w:val="000000"/>
          <w:sz w:val="20"/>
          <w:lang w:eastAsia="zh-CN"/>
        </w:rPr>
        <w:t xml:space="preserve"> banks. Banks seem to have various requirements and criteria for EVs and </w:t>
      </w:r>
      <w:r>
        <w:rPr>
          <w:rFonts w:asciiTheme="minorHAnsi" w:eastAsiaTheme="minorEastAsia" w:hAnsiTheme="minorHAnsi" w:cstheme="minorHAnsi"/>
          <w:color w:val="000000"/>
          <w:sz w:val="20"/>
          <w:lang w:eastAsia="zh-CN"/>
        </w:rPr>
        <w:t xml:space="preserve">are </w:t>
      </w:r>
      <w:r w:rsidRPr="00A54EF8">
        <w:rPr>
          <w:rFonts w:asciiTheme="minorHAnsi" w:eastAsiaTheme="minorEastAsia" w:hAnsiTheme="minorHAnsi" w:cstheme="minorHAnsi"/>
          <w:color w:val="000000"/>
          <w:sz w:val="20"/>
          <w:lang w:eastAsia="zh-CN"/>
        </w:rPr>
        <w:t>not following RMA directives in terms of repayment period (not 7 years, but 5 years), amount calculation (only 70% after reduction of subsidy amount, not on total cost of car), requirement of collateral etc.</w:t>
      </w:r>
    </w:p>
    <w:p w14:paraId="2AE65EB5" w14:textId="573C7E6D" w:rsidR="00A54EF8" w:rsidRDefault="00A54EF8" w:rsidP="0045618E">
      <w:pPr>
        <w:pStyle w:val="BodyText"/>
        <w:rPr>
          <w:rFonts w:asciiTheme="minorHAnsi" w:eastAsiaTheme="minorEastAsia" w:hAnsiTheme="minorHAnsi" w:cstheme="minorHAnsi"/>
          <w:color w:val="000000"/>
          <w:sz w:val="20"/>
          <w:lang w:eastAsia="zh-CN"/>
        </w:rPr>
      </w:pPr>
      <w:r>
        <w:rPr>
          <w:rFonts w:asciiTheme="minorHAnsi" w:eastAsiaTheme="minorEastAsia" w:hAnsiTheme="minorHAnsi" w:cstheme="minorHAnsi"/>
          <w:color w:val="000000"/>
          <w:sz w:val="20"/>
          <w:lang w:eastAsia="zh-CN"/>
        </w:rPr>
        <w:t xml:space="preserve">In light of the above the project should initiate a joint meeting with FIs/banks, taxi association/taxi drivers and insurance company to resolve the concerns of the stakeholders. Both the FIs and taxi association are very keen to participate in the program </w:t>
      </w:r>
      <w:r w:rsidR="005A21D3">
        <w:rPr>
          <w:rFonts w:asciiTheme="minorHAnsi" w:eastAsiaTheme="minorEastAsia" w:hAnsiTheme="minorHAnsi" w:cstheme="minorHAnsi"/>
          <w:color w:val="000000"/>
          <w:sz w:val="20"/>
          <w:lang w:eastAsia="zh-CN"/>
        </w:rPr>
        <w:t>to address the issues amicably</w:t>
      </w:r>
      <w:r w:rsidR="001F520B">
        <w:rPr>
          <w:rFonts w:asciiTheme="minorHAnsi" w:eastAsiaTheme="minorEastAsia" w:hAnsiTheme="minorHAnsi" w:cstheme="minorHAnsi"/>
          <w:color w:val="000000"/>
          <w:sz w:val="20"/>
          <w:lang w:eastAsia="zh-CN"/>
        </w:rPr>
        <w:t xml:space="preserve">. </w:t>
      </w:r>
    </w:p>
    <w:p w14:paraId="55D0AC6E" w14:textId="7EAC5ABB" w:rsidR="0045618E" w:rsidRDefault="001F520B" w:rsidP="001F520B">
      <w:pPr>
        <w:pStyle w:val="Non-numberedHeading4"/>
      </w:pPr>
      <w:r w:rsidRPr="00F44527">
        <w:t xml:space="preserve">Leveraged investment in EV and support infrastructure enabled </w:t>
      </w:r>
      <w:r w:rsidR="0045618E" w:rsidRPr="00F44527">
        <w:t xml:space="preserve"> </w:t>
      </w:r>
    </w:p>
    <w:p w14:paraId="3521AD59" w14:textId="55B4495C" w:rsidR="001F520B" w:rsidRPr="00FF2EC2" w:rsidRDefault="001F520B" w:rsidP="00FF2EC2">
      <w:pPr>
        <w:pStyle w:val="BodyText"/>
        <w:rPr>
          <w:rFonts w:asciiTheme="minorHAnsi" w:eastAsiaTheme="minorEastAsia" w:hAnsiTheme="minorHAnsi" w:cstheme="minorHAnsi"/>
          <w:color w:val="000000"/>
          <w:sz w:val="20"/>
          <w:lang w:eastAsia="zh-CN"/>
        </w:rPr>
      </w:pPr>
      <w:r w:rsidRPr="00F44527">
        <w:rPr>
          <w:rFonts w:asciiTheme="minorHAnsi" w:eastAsiaTheme="minorEastAsia" w:hAnsiTheme="minorHAnsi" w:cstheme="minorHAnsi"/>
          <w:color w:val="000000"/>
          <w:sz w:val="20"/>
          <w:lang w:eastAsia="zh-CN"/>
        </w:rPr>
        <w:t xml:space="preserve">The project has undertaken multiple activities under this component and has notable achievements. Land user certificate was obtained for Paro, </w:t>
      </w:r>
      <w:proofErr w:type="spellStart"/>
      <w:r w:rsidRPr="00F44527">
        <w:rPr>
          <w:rFonts w:asciiTheme="minorHAnsi" w:eastAsiaTheme="minorEastAsia" w:hAnsiTheme="minorHAnsi" w:cstheme="minorHAnsi"/>
          <w:color w:val="000000"/>
          <w:sz w:val="20"/>
          <w:lang w:eastAsia="zh-CN"/>
        </w:rPr>
        <w:t>Wangdue</w:t>
      </w:r>
      <w:proofErr w:type="spellEnd"/>
      <w:r w:rsidRPr="00F44527">
        <w:rPr>
          <w:rFonts w:asciiTheme="minorHAnsi" w:eastAsiaTheme="minorEastAsia" w:hAnsiTheme="minorHAnsi" w:cstheme="minorHAnsi"/>
          <w:color w:val="000000"/>
          <w:sz w:val="20"/>
          <w:lang w:eastAsia="zh-CN"/>
        </w:rPr>
        <w:t xml:space="preserve">, Punakha and </w:t>
      </w:r>
      <w:proofErr w:type="spellStart"/>
      <w:r w:rsidRPr="00F44527">
        <w:rPr>
          <w:rFonts w:asciiTheme="minorHAnsi" w:eastAsiaTheme="minorEastAsia" w:hAnsiTheme="minorHAnsi" w:cstheme="minorHAnsi"/>
          <w:color w:val="000000"/>
          <w:sz w:val="20"/>
          <w:lang w:eastAsia="zh-CN"/>
        </w:rPr>
        <w:t>Haa</w:t>
      </w:r>
      <w:proofErr w:type="spellEnd"/>
      <w:r w:rsidRPr="00F44527">
        <w:rPr>
          <w:rFonts w:asciiTheme="minorHAnsi" w:eastAsiaTheme="minorEastAsia" w:hAnsiTheme="minorHAnsi" w:cstheme="minorHAnsi"/>
          <w:color w:val="000000"/>
          <w:sz w:val="20"/>
          <w:lang w:eastAsia="zh-CN"/>
        </w:rPr>
        <w:t xml:space="preserve"> Dzongkhags. Civil works for the installation of charging infrastructure is complete, </w:t>
      </w:r>
      <w:r w:rsidR="00187373">
        <w:rPr>
          <w:rFonts w:asciiTheme="minorHAnsi" w:eastAsiaTheme="minorEastAsia" w:hAnsiTheme="minorHAnsi" w:cstheme="minorHAnsi"/>
          <w:color w:val="000000"/>
          <w:sz w:val="20"/>
          <w:lang w:eastAsia="zh-CN"/>
        </w:rPr>
        <w:t xml:space="preserve">but the </w:t>
      </w:r>
      <w:r w:rsidRPr="00F44527">
        <w:rPr>
          <w:rFonts w:asciiTheme="minorHAnsi" w:eastAsiaTheme="minorEastAsia" w:hAnsiTheme="minorHAnsi" w:cstheme="minorHAnsi"/>
          <w:color w:val="000000"/>
          <w:sz w:val="20"/>
          <w:lang w:eastAsia="zh-CN"/>
        </w:rPr>
        <w:t xml:space="preserve">installation </w:t>
      </w:r>
      <w:r w:rsidR="00187373">
        <w:rPr>
          <w:rFonts w:asciiTheme="minorHAnsi" w:eastAsiaTheme="minorEastAsia" w:hAnsiTheme="minorHAnsi" w:cstheme="minorHAnsi"/>
          <w:color w:val="000000"/>
          <w:sz w:val="20"/>
          <w:lang w:eastAsia="zh-CN"/>
        </w:rPr>
        <w:t xml:space="preserve">is </w:t>
      </w:r>
      <w:r w:rsidRPr="00F44527">
        <w:rPr>
          <w:rFonts w:asciiTheme="minorHAnsi" w:eastAsiaTheme="minorEastAsia" w:hAnsiTheme="minorHAnsi" w:cstheme="minorHAnsi"/>
          <w:color w:val="000000"/>
          <w:sz w:val="20"/>
          <w:lang w:eastAsia="zh-CN"/>
        </w:rPr>
        <w:t xml:space="preserve">pending. Disbursed </w:t>
      </w:r>
      <w:r w:rsidRPr="00F44527">
        <w:rPr>
          <w:rFonts w:asciiTheme="minorHAnsi" w:eastAsiaTheme="minorEastAsia" w:hAnsiTheme="minorHAnsi" w:cstheme="minorHAnsi"/>
          <w:color w:val="000000"/>
          <w:sz w:val="20"/>
          <w:lang w:eastAsia="zh-CN"/>
        </w:rPr>
        <w:lastRenderedPageBreak/>
        <w:t>subsidy to 128 taxi beneficiaries. The cost of the cars accounted to USD 3,278,842.89. Net payable amount by the taxi drivers inclusive of the loan is USD 2,791,244.8 and the total subsidy disbursed is USD 687,598.05. Private fund mobilized: USD 2,791,244.83, Public fund mobilized: USD 1,568,309.46</w:t>
      </w:r>
    </w:p>
    <w:p w14:paraId="169318D1" w14:textId="2A2B2FAC" w:rsidR="00D65AA2" w:rsidRPr="00AB1495" w:rsidRDefault="00D65AA2" w:rsidP="00F44527">
      <w:pPr>
        <w:pStyle w:val="Non-numberedHeading4"/>
        <w:sectPr w:rsidR="00D65AA2" w:rsidRPr="00AB1495" w:rsidSect="00313E6E">
          <w:pgSz w:w="15840" w:h="12240" w:orient="landscape"/>
          <w:pgMar w:top="1320" w:right="1360" w:bottom="900" w:left="1200" w:header="562" w:footer="288" w:gutter="0"/>
          <w:cols w:space="720"/>
          <w:docGrid w:linePitch="272"/>
        </w:sectPr>
      </w:pPr>
    </w:p>
    <w:p w14:paraId="23B9A963" w14:textId="1F3441D1" w:rsidR="00287E57" w:rsidRDefault="00287E57" w:rsidP="00287E57">
      <w:pPr>
        <w:pStyle w:val="Heading3"/>
      </w:pPr>
      <w:bookmarkStart w:id="42" w:name="_Toc57816516"/>
      <w:r>
        <w:lastRenderedPageBreak/>
        <w:t>Remaining barriers to achieving the project objective</w:t>
      </w:r>
      <w:bookmarkEnd w:id="42"/>
    </w:p>
    <w:p w14:paraId="72ED399C" w14:textId="3C19A2CD" w:rsidR="00E46B09" w:rsidRPr="001D510D" w:rsidRDefault="00E46B09" w:rsidP="002241AA">
      <w:pPr>
        <w:pStyle w:val="Source"/>
        <w:spacing w:before="120"/>
        <w:rPr>
          <w:rFonts w:asciiTheme="minorHAnsi" w:eastAsia="Calibri" w:hAnsiTheme="minorHAnsi" w:cstheme="minorHAnsi"/>
        </w:rPr>
      </w:pPr>
      <w:r w:rsidRPr="001D510D">
        <w:rPr>
          <w:rFonts w:asciiTheme="minorHAnsi" w:hAnsiTheme="minorHAnsi" w:cstheme="minorHAnsi"/>
        </w:rPr>
        <w:t xml:space="preserve">Table </w:t>
      </w:r>
      <w:r w:rsidRPr="001D510D">
        <w:rPr>
          <w:rFonts w:asciiTheme="minorHAnsi" w:hAnsiTheme="minorHAnsi" w:cstheme="minorHAnsi"/>
        </w:rPr>
        <w:fldChar w:fldCharType="begin"/>
      </w:r>
      <w:r w:rsidRPr="001D510D">
        <w:rPr>
          <w:rFonts w:asciiTheme="minorHAnsi" w:hAnsiTheme="minorHAnsi" w:cstheme="minorHAnsi"/>
        </w:rPr>
        <w:instrText xml:space="preserve"> SEQ Table \* ARABIC </w:instrText>
      </w:r>
      <w:r w:rsidRPr="001D510D">
        <w:rPr>
          <w:rFonts w:asciiTheme="minorHAnsi" w:hAnsiTheme="minorHAnsi" w:cstheme="minorHAnsi"/>
        </w:rPr>
        <w:fldChar w:fldCharType="separate"/>
      </w:r>
      <w:r w:rsidR="00CA5822">
        <w:rPr>
          <w:rFonts w:asciiTheme="minorHAnsi" w:hAnsiTheme="minorHAnsi" w:cstheme="minorHAnsi"/>
          <w:noProof/>
        </w:rPr>
        <w:t>11</w:t>
      </w:r>
      <w:r w:rsidRPr="001D510D">
        <w:rPr>
          <w:rFonts w:asciiTheme="minorHAnsi" w:hAnsiTheme="minorHAnsi" w:cstheme="minorHAnsi"/>
        </w:rPr>
        <w:fldChar w:fldCharType="end"/>
      </w:r>
      <w:r w:rsidRPr="001D510D">
        <w:rPr>
          <w:rFonts w:asciiTheme="minorHAnsi" w:hAnsiTheme="minorHAnsi" w:cstheme="minorHAnsi"/>
        </w:rPr>
        <w:t>: Barriers</w:t>
      </w:r>
      <w:r w:rsidRPr="001D510D">
        <w:rPr>
          <w:rFonts w:asciiTheme="minorHAnsi" w:hAnsiTheme="minorHAnsi" w:cstheme="minorHAnsi"/>
          <w:spacing w:val="-6"/>
        </w:rPr>
        <w:t xml:space="preserve"> </w:t>
      </w:r>
      <w:r w:rsidRPr="001D510D">
        <w:rPr>
          <w:rFonts w:asciiTheme="minorHAnsi" w:hAnsiTheme="minorHAnsi" w:cstheme="minorHAnsi"/>
        </w:rPr>
        <w:t>to</w:t>
      </w:r>
      <w:r w:rsidRPr="001D510D">
        <w:rPr>
          <w:rFonts w:asciiTheme="minorHAnsi" w:hAnsiTheme="minorHAnsi" w:cstheme="minorHAnsi"/>
          <w:spacing w:val="-6"/>
        </w:rPr>
        <w:t xml:space="preserve"> </w:t>
      </w:r>
      <w:r w:rsidRPr="001D510D">
        <w:rPr>
          <w:rFonts w:asciiTheme="minorHAnsi" w:hAnsiTheme="minorHAnsi" w:cstheme="minorHAnsi"/>
        </w:rPr>
        <w:t>achieving</w:t>
      </w:r>
      <w:r w:rsidRPr="001D510D">
        <w:rPr>
          <w:rFonts w:asciiTheme="minorHAnsi" w:hAnsiTheme="minorHAnsi" w:cstheme="minorHAnsi"/>
          <w:spacing w:val="-7"/>
        </w:rPr>
        <w:t xml:space="preserve"> </w:t>
      </w:r>
      <w:r w:rsidRPr="001D510D">
        <w:rPr>
          <w:rFonts w:asciiTheme="minorHAnsi" w:hAnsiTheme="minorHAnsi" w:cstheme="minorHAnsi"/>
          <w:spacing w:val="-1"/>
        </w:rPr>
        <w:t>project</w:t>
      </w:r>
      <w:r w:rsidRPr="001D510D">
        <w:rPr>
          <w:rFonts w:asciiTheme="minorHAnsi" w:hAnsiTheme="minorHAnsi" w:cstheme="minorHAnsi"/>
          <w:spacing w:val="-6"/>
        </w:rPr>
        <w:t xml:space="preserve"> </w:t>
      </w:r>
      <w:r w:rsidRPr="001D510D">
        <w:rPr>
          <w:rFonts w:asciiTheme="minorHAnsi" w:hAnsiTheme="minorHAnsi" w:cstheme="minorHAnsi"/>
          <w:spacing w:val="-1"/>
        </w:rPr>
        <w:t>objectives</w:t>
      </w:r>
      <w:r w:rsidRPr="001D510D">
        <w:rPr>
          <w:rFonts w:asciiTheme="minorHAnsi" w:hAnsiTheme="minorHAnsi" w:cstheme="minorHAnsi"/>
          <w:spacing w:val="-7"/>
        </w:rPr>
        <w:t xml:space="preserve"> </w:t>
      </w:r>
      <w:r w:rsidRPr="001D510D">
        <w:rPr>
          <w:rFonts w:asciiTheme="minorHAnsi" w:hAnsiTheme="minorHAnsi" w:cstheme="minorHAnsi"/>
        </w:rPr>
        <w:t>and</w:t>
      </w:r>
      <w:r w:rsidRPr="001D510D">
        <w:rPr>
          <w:rFonts w:asciiTheme="minorHAnsi" w:hAnsiTheme="minorHAnsi" w:cstheme="minorHAnsi"/>
          <w:spacing w:val="-5"/>
        </w:rPr>
        <w:t xml:space="preserve"> </w:t>
      </w:r>
      <w:r w:rsidRPr="001D510D">
        <w:rPr>
          <w:rFonts w:asciiTheme="minorHAnsi" w:hAnsiTheme="minorHAnsi" w:cstheme="minorHAnsi"/>
          <w:spacing w:val="-1"/>
        </w:rPr>
        <w:t>impacts</w:t>
      </w:r>
    </w:p>
    <w:tbl>
      <w:tblPr>
        <w:tblW w:w="0" w:type="auto"/>
        <w:tblInd w:w="143" w:type="dxa"/>
        <w:tblCellMar>
          <w:left w:w="0" w:type="dxa"/>
          <w:right w:w="0" w:type="dxa"/>
        </w:tblCellMar>
        <w:tblLook w:val="01E0" w:firstRow="1" w:lastRow="1" w:firstColumn="1" w:lastColumn="1" w:noHBand="0" w:noVBand="0"/>
      </w:tblPr>
      <w:tblGrid>
        <w:gridCol w:w="3450"/>
        <w:gridCol w:w="3073"/>
        <w:gridCol w:w="2390"/>
      </w:tblGrid>
      <w:tr w:rsidR="00E46B09" w:rsidRPr="001D510D" w14:paraId="7D2FA8E8" w14:textId="77777777" w:rsidTr="00705AD4">
        <w:trPr>
          <w:trHeight w:hRule="exact" w:val="142"/>
        </w:trPr>
        <w:tc>
          <w:tcPr>
            <w:tcW w:w="3535" w:type="dxa"/>
            <w:vMerge w:val="restart"/>
            <w:tcBorders>
              <w:top w:val="single" w:sz="5" w:space="0" w:color="231F20"/>
              <w:left w:val="single" w:sz="6" w:space="0" w:color="231F20"/>
              <w:right w:val="single" w:sz="6" w:space="0" w:color="231F20"/>
            </w:tcBorders>
            <w:shd w:val="clear" w:color="auto" w:fill="DCDDDE"/>
            <w:vAlign w:val="center"/>
          </w:tcPr>
          <w:p w14:paraId="4E329BCF" w14:textId="77777777" w:rsidR="00E46B09" w:rsidRPr="001D510D" w:rsidRDefault="00E46B09" w:rsidP="00705AD4">
            <w:pPr>
              <w:jc w:val="center"/>
              <w:rPr>
                <w:rFonts w:asciiTheme="minorHAnsi" w:eastAsia="Calibri" w:hAnsiTheme="minorHAnsi" w:cstheme="minorHAnsi"/>
                <w:b/>
                <w:bCs/>
              </w:rPr>
            </w:pPr>
            <w:r w:rsidRPr="001D510D">
              <w:rPr>
                <w:rFonts w:asciiTheme="minorHAnsi" w:hAnsiTheme="minorHAnsi" w:cstheme="minorHAnsi"/>
                <w:b/>
                <w:bCs/>
              </w:rPr>
              <w:t>Deliverables</w:t>
            </w:r>
          </w:p>
        </w:tc>
        <w:tc>
          <w:tcPr>
            <w:tcW w:w="3118" w:type="dxa"/>
            <w:vMerge w:val="restart"/>
            <w:tcBorders>
              <w:top w:val="single" w:sz="5" w:space="0" w:color="231F20"/>
              <w:left w:val="single" w:sz="6" w:space="0" w:color="231F20"/>
              <w:right w:val="single" w:sz="6" w:space="0" w:color="231F20"/>
            </w:tcBorders>
            <w:shd w:val="clear" w:color="auto" w:fill="DCDDDE"/>
            <w:vAlign w:val="center"/>
          </w:tcPr>
          <w:p w14:paraId="06903695" w14:textId="77777777" w:rsidR="00E46B09" w:rsidRPr="001D510D" w:rsidRDefault="00E46B09" w:rsidP="00705AD4">
            <w:pPr>
              <w:jc w:val="center"/>
              <w:rPr>
                <w:rFonts w:asciiTheme="minorHAnsi" w:eastAsia="Calibri" w:hAnsiTheme="minorHAnsi" w:cstheme="minorHAnsi"/>
                <w:b/>
                <w:bCs/>
              </w:rPr>
            </w:pPr>
            <w:r w:rsidRPr="001D510D">
              <w:rPr>
                <w:rFonts w:asciiTheme="minorHAnsi" w:hAnsiTheme="minorHAnsi" w:cstheme="minorHAnsi"/>
                <w:b/>
                <w:bCs/>
              </w:rPr>
              <w:t>Barriers</w:t>
            </w:r>
          </w:p>
        </w:tc>
        <w:tc>
          <w:tcPr>
            <w:tcW w:w="2410" w:type="dxa"/>
            <w:vMerge w:val="restart"/>
            <w:tcBorders>
              <w:top w:val="single" w:sz="5" w:space="0" w:color="231F20"/>
              <w:left w:val="single" w:sz="6" w:space="0" w:color="231F20"/>
              <w:right w:val="single" w:sz="6" w:space="0" w:color="231F20"/>
            </w:tcBorders>
            <w:shd w:val="clear" w:color="auto" w:fill="DCDDDE"/>
            <w:vAlign w:val="center"/>
          </w:tcPr>
          <w:p w14:paraId="658AB88F" w14:textId="77777777" w:rsidR="00E46B09" w:rsidRPr="001D510D" w:rsidRDefault="00E46B09" w:rsidP="00705AD4">
            <w:pPr>
              <w:jc w:val="center"/>
              <w:rPr>
                <w:rFonts w:asciiTheme="minorHAnsi" w:eastAsia="Cambria" w:hAnsiTheme="minorHAnsi" w:cstheme="minorHAnsi"/>
                <w:b/>
                <w:bCs/>
              </w:rPr>
            </w:pPr>
            <w:r w:rsidRPr="001D510D">
              <w:rPr>
                <w:rFonts w:asciiTheme="minorHAnsi" w:hAnsiTheme="minorHAnsi" w:cstheme="minorHAnsi"/>
                <w:b/>
                <w:bCs/>
              </w:rPr>
              <w:t>Risks</w:t>
            </w:r>
            <w:r w:rsidRPr="001D510D">
              <w:rPr>
                <w:rFonts w:asciiTheme="minorHAnsi" w:hAnsiTheme="minorHAnsi" w:cstheme="minorHAnsi"/>
                <w:b/>
                <w:bCs/>
                <w:spacing w:val="-8"/>
              </w:rPr>
              <w:t xml:space="preserve"> </w:t>
            </w:r>
            <w:r w:rsidRPr="001D510D">
              <w:rPr>
                <w:rFonts w:asciiTheme="minorHAnsi" w:hAnsiTheme="minorHAnsi" w:cstheme="minorHAnsi"/>
                <w:b/>
                <w:bCs/>
                <w:spacing w:val="-1"/>
              </w:rPr>
              <w:t>to</w:t>
            </w:r>
            <w:r w:rsidRPr="001D510D">
              <w:rPr>
                <w:rFonts w:asciiTheme="minorHAnsi" w:hAnsiTheme="minorHAnsi" w:cstheme="minorHAnsi"/>
                <w:b/>
                <w:bCs/>
                <w:spacing w:val="-7"/>
              </w:rPr>
              <w:t xml:space="preserve"> </w:t>
            </w:r>
            <w:r w:rsidRPr="001D510D">
              <w:rPr>
                <w:rFonts w:asciiTheme="minorHAnsi" w:hAnsiTheme="minorHAnsi" w:cstheme="minorHAnsi"/>
                <w:b/>
                <w:bCs/>
                <w:spacing w:val="-1"/>
              </w:rPr>
              <w:t>Program</w:t>
            </w:r>
            <w:r w:rsidRPr="001D510D">
              <w:rPr>
                <w:rFonts w:asciiTheme="minorHAnsi" w:hAnsiTheme="minorHAnsi" w:cstheme="minorHAnsi"/>
                <w:b/>
                <w:bCs/>
                <w:spacing w:val="-6"/>
              </w:rPr>
              <w:t xml:space="preserve"> </w:t>
            </w:r>
            <w:r w:rsidRPr="001D510D">
              <w:rPr>
                <w:rFonts w:asciiTheme="minorHAnsi" w:hAnsiTheme="minorHAnsi" w:cstheme="minorHAnsi"/>
                <w:b/>
                <w:bCs/>
              </w:rPr>
              <w:t>Impact</w:t>
            </w:r>
          </w:p>
          <w:p w14:paraId="15D73C44" w14:textId="77777777" w:rsidR="00E46B09" w:rsidRPr="001D510D" w:rsidRDefault="00E46B09" w:rsidP="00705AD4">
            <w:pPr>
              <w:jc w:val="center"/>
              <w:rPr>
                <w:rFonts w:asciiTheme="minorHAnsi" w:eastAsia="Calibri" w:hAnsiTheme="minorHAnsi" w:cstheme="minorHAnsi"/>
                <w:b/>
                <w:bCs/>
              </w:rPr>
            </w:pPr>
          </w:p>
        </w:tc>
      </w:tr>
      <w:tr w:rsidR="00E46B09" w:rsidRPr="001D510D" w14:paraId="5C3A7559" w14:textId="77777777" w:rsidTr="00705AD4">
        <w:trPr>
          <w:trHeight w:hRule="exact" w:val="130"/>
        </w:trPr>
        <w:tc>
          <w:tcPr>
            <w:tcW w:w="3535" w:type="dxa"/>
            <w:vMerge/>
            <w:tcBorders>
              <w:left w:val="single" w:sz="6" w:space="0" w:color="231F20"/>
              <w:bottom w:val="single" w:sz="5" w:space="0" w:color="231F20"/>
              <w:right w:val="single" w:sz="6" w:space="0" w:color="231F20"/>
            </w:tcBorders>
            <w:shd w:val="clear" w:color="auto" w:fill="DCDDDE"/>
          </w:tcPr>
          <w:p w14:paraId="286FD2EE" w14:textId="77777777" w:rsidR="00E46B09" w:rsidRPr="001D510D" w:rsidRDefault="00E46B09" w:rsidP="0043674B">
            <w:pPr>
              <w:rPr>
                <w:rFonts w:asciiTheme="minorHAnsi" w:hAnsiTheme="minorHAnsi" w:cstheme="minorHAnsi"/>
              </w:rPr>
            </w:pPr>
          </w:p>
        </w:tc>
        <w:tc>
          <w:tcPr>
            <w:tcW w:w="3118" w:type="dxa"/>
            <w:vMerge/>
            <w:tcBorders>
              <w:left w:val="single" w:sz="6" w:space="0" w:color="231F20"/>
              <w:bottom w:val="single" w:sz="5" w:space="0" w:color="231F20"/>
              <w:right w:val="single" w:sz="6" w:space="0" w:color="231F20"/>
            </w:tcBorders>
            <w:shd w:val="clear" w:color="auto" w:fill="DCDDDE"/>
          </w:tcPr>
          <w:p w14:paraId="64FBB7AB" w14:textId="77777777" w:rsidR="00E46B09" w:rsidRPr="001D510D" w:rsidRDefault="00E46B09" w:rsidP="0043674B">
            <w:pPr>
              <w:rPr>
                <w:rFonts w:asciiTheme="minorHAnsi" w:hAnsiTheme="minorHAnsi" w:cstheme="minorHAnsi"/>
              </w:rPr>
            </w:pPr>
          </w:p>
        </w:tc>
        <w:tc>
          <w:tcPr>
            <w:tcW w:w="2410" w:type="dxa"/>
            <w:vMerge/>
            <w:tcBorders>
              <w:left w:val="single" w:sz="6" w:space="0" w:color="231F20"/>
              <w:bottom w:val="single" w:sz="10" w:space="0" w:color="231F20"/>
              <w:right w:val="single" w:sz="6" w:space="0" w:color="231F20"/>
            </w:tcBorders>
            <w:shd w:val="clear" w:color="auto" w:fill="DCDDDE"/>
          </w:tcPr>
          <w:p w14:paraId="27C218B4" w14:textId="77777777" w:rsidR="00E46B09" w:rsidRPr="001D510D" w:rsidRDefault="00E46B09" w:rsidP="0043674B">
            <w:pPr>
              <w:rPr>
                <w:rFonts w:asciiTheme="minorHAnsi" w:hAnsiTheme="minorHAnsi" w:cstheme="minorHAnsi"/>
              </w:rPr>
            </w:pPr>
          </w:p>
        </w:tc>
      </w:tr>
      <w:tr w:rsidR="00E46B09" w:rsidRPr="001D510D" w14:paraId="778F0F1E" w14:textId="77777777" w:rsidTr="002B3806">
        <w:trPr>
          <w:trHeight w:hRule="exact" w:val="1680"/>
        </w:trPr>
        <w:tc>
          <w:tcPr>
            <w:tcW w:w="3535" w:type="dxa"/>
            <w:tcBorders>
              <w:top w:val="single" w:sz="5" w:space="0" w:color="231F20"/>
              <w:left w:val="single" w:sz="6" w:space="0" w:color="231F20"/>
              <w:bottom w:val="single" w:sz="5" w:space="0" w:color="231F20"/>
              <w:right w:val="single" w:sz="6" w:space="0" w:color="231F20"/>
            </w:tcBorders>
          </w:tcPr>
          <w:p w14:paraId="49B4CDDE" w14:textId="77777777" w:rsidR="00E46B09" w:rsidRPr="001D510D" w:rsidRDefault="00E46B09" w:rsidP="0043674B">
            <w:pPr>
              <w:rPr>
                <w:rFonts w:asciiTheme="minorHAnsi" w:eastAsia="Calibri" w:hAnsiTheme="minorHAnsi" w:cstheme="minorHAnsi"/>
              </w:rPr>
            </w:pPr>
            <w:r w:rsidRPr="001D510D">
              <w:rPr>
                <w:rFonts w:asciiTheme="minorHAnsi" w:hAnsiTheme="minorHAnsi" w:cstheme="minorHAnsi"/>
                <w:spacing w:val="-1"/>
              </w:rPr>
              <w:t>Output</w:t>
            </w:r>
            <w:r w:rsidRPr="001D510D">
              <w:rPr>
                <w:rFonts w:asciiTheme="minorHAnsi" w:hAnsiTheme="minorHAnsi" w:cstheme="minorHAnsi"/>
                <w:spacing w:val="22"/>
              </w:rPr>
              <w:t xml:space="preserve"> </w:t>
            </w:r>
            <w:r w:rsidRPr="001D510D">
              <w:rPr>
                <w:rFonts w:asciiTheme="minorHAnsi" w:hAnsiTheme="minorHAnsi" w:cstheme="minorHAnsi"/>
                <w:spacing w:val="-1"/>
              </w:rPr>
              <w:t>1.1.</w:t>
            </w:r>
            <w:r w:rsidRPr="001D510D">
              <w:rPr>
                <w:rFonts w:asciiTheme="minorHAnsi" w:hAnsiTheme="minorHAnsi" w:cstheme="minorHAnsi"/>
                <w:spacing w:val="22"/>
                <w:w w:val="102"/>
              </w:rPr>
              <w:t xml:space="preserve"> </w:t>
            </w:r>
            <w:r w:rsidRPr="001D510D">
              <w:rPr>
                <w:rFonts w:asciiTheme="minorHAnsi" w:hAnsiTheme="minorHAnsi" w:cstheme="minorHAnsi"/>
                <w:spacing w:val="-1"/>
              </w:rPr>
              <w:t>Regulations</w:t>
            </w:r>
            <w:r w:rsidRPr="001D510D">
              <w:rPr>
                <w:rFonts w:asciiTheme="minorHAnsi" w:hAnsiTheme="minorHAnsi" w:cstheme="minorHAnsi"/>
                <w:spacing w:val="20"/>
                <w:w w:val="102"/>
              </w:rPr>
              <w:t xml:space="preserve"> </w:t>
            </w:r>
            <w:r w:rsidRPr="001D510D">
              <w:rPr>
                <w:rFonts w:asciiTheme="minorHAnsi" w:hAnsiTheme="minorHAnsi" w:cstheme="minorHAnsi"/>
              </w:rPr>
              <w:t>developed</w:t>
            </w:r>
            <w:r w:rsidRPr="001D510D">
              <w:rPr>
                <w:rFonts w:asciiTheme="minorHAnsi" w:hAnsiTheme="minorHAnsi" w:cstheme="minorHAnsi"/>
                <w:spacing w:val="27"/>
              </w:rPr>
              <w:t xml:space="preserve"> </w:t>
            </w:r>
            <w:r w:rsidRPr="001D510D">
              <w:rPr>
                <w:rFonts w:asciiTheme="minorHAnsi" w:hAnsiTheme="minorHAnsi" w:cstheme="minorHAnsi"/>
              </w:rPr>
              <w:t>and</w:t>
            </w:r>
            <w:r w:rsidRPr="001D510D">
              <w:rPr>
                <w:rFonts w:asciiTheme="minorHAnsi" w:hAnsiTheme="minorHAnsi" w:cstheme="minorHAnsi"/>
                <w:w w:val="102"/>
              </w:rPr>
              <w:t xml:space="preserve"> </w:t>
            </w:r>
            <w:r w:rsidRPr="001D510D">
              <w:rPr>
                <w:rFonts w:asciiTheme="minorHAnsi" w:hAnsiTheme="minorHAnsi" w:cstheme="minorHAnsi"/>
              </w:rPr>
              <w:t>promoted</w:t>
            </w:r>
            <w:r w:rsidRPr="001D510D">
              <w:rPr>
                <w:rFonts w:asciiTheme="minorHAnsi" w:hAnsiTheme="minorHAnsi" w:cstheme="minorHAnsi"/>
                <w:spacing w:val="18"/>
              </w:rPr>
              <w:t xml:space="preserve"> </w:t>
            </w:r>
            <w:r w:rsidRPr="001D510D">
              <w:rPr>
                <w:rFonts w:asciiTheme="minorHAnsi" w:hAnsiTheme="minorHAnsi" w:cstheme="minorHAnsi"/>
              </w:rPr>
              <w:t>to</w:t>
            </w:r>
            <w:r w:rsidRPr="001D510D">
              <w:rPr>
                <w:rFonts w:asciiTheme="minorHAnsi" w:hAnsiTheme="minorHAnsi" w:cstheme="minorHAnsi"/>
                <w:spacing w:val="19"/>
              </w:rPr>
              <w:t xml:space="preserve"> </w:t>
            </w:r>
            <w:r w:rsidRPr="001D510D">
              <w:rPr>
                <w:rFonts w:asciiTheme="minorHAnsi" w:hAnsiTheme="minorHAnsi" w:cstheme="minorHAnsi"/>
              </w:rPr>
              <w:t>enable</w:t>
            </w:r>
            <w:r w:rsidRPr="001D510D">
              <w:rPr>
                <w:rFonts w:asciiTheme="minorHAnsi" w:hAnsiTheme="minorHAnsi" w:cstheme="minorHAnsi"/>
                <w:w w:val="102"/>
              </w:rPr>
              <w:t xml:space="preserve"> </w:t>
            </w:r>
            <w:r w:rsidRPr="001D510D">
              <w:rPr>
                <w:rFonts w:asciiTheme="minorHAnsi" w:hAnsiTheme="minorHAnsi" w:cstheme="minorHAnsi"/>
                <w:spacing w:val="-1"/>
              </w:rPr>
              <w:t>operations</w:t>
            </w:r>
            <w:r w:rsidRPr="001D510D">
              <w:rPr>
                <w:rFonts w:asciiTheme="minorHAnsi" w:hAnsiTheme="minorHAnsi" w:cstheme="minorHAnsi"/>
                <w:spacing w:val="15"/>
              </w:rPr>
              <w:t xml:space="preserve"> </w:t>
            </w:r>
            <w:r w:rsidRPr="001D510D">
              <w:rPr>
                <w:rFonts w:asciiTheme="minorHAnsi" w:hAnsiTheme="minorHAnsi" w:cstheme="minorHAnsi"/>
                <w:spacing w:val="-1"/>
              </w:rPr>
              <w:t>of</w:t>
            </w:r>
            <w:r w:rsidRPr="001D510D">
              <w:rPr>
                <w:rFonts w:asciiTheme="minorHAnsi" w:hAnsiTheme="minorHAnsi" w:cstheme="minorHAnsi"/>
                <w:spacing w:val="15"/>
              </w:rPr>
              <w:t xml:space="preserve"> </w:t>
            </w:r>
            <w:r w:rsidRPr="001D510D">
              <w:rPr>
                <w:rFonts w:asciiTheme="minorHAnsi" w:hAnsiTheme="minorHAnsi" w:cstheme="minorHAnsi"/>
                <w:spacing w:val="-1"/>
              </w:rPr>
              <w:t>EVs</w:t>
            </w:r>
            <w:r w:rsidRPr="001D510D">
              <w:rPr>
                <w:rFonts w:asciiTheme="minorHAnsi" w:hAnsiTheme="minorHAnsi" w:cstheme="minorHAnsi"/>
                <w:spacing w:val="22"/>
                <w:w w:val="102"/>
              </w:rPr>
              <w:t xml:space="preserve"> </w:t>
            </w:r>
            <w:r w:rsidRPr="001D510D">
              <w:rPr>
                <w:rFonts w:asciiTheme="minorHAnsi" w:hAnsiTheme="minorHAnsi" w:cstheme="minorHAnsi"/>
                <w:spacing w:val="-1"/>
              </w:rPr>
              <w:t>and</w:t>
            </w:r>
            <w:r w:rsidRPr="001D510D">
              <w:rPr>
                <w:rFonts w:asciiTheme="minorHAnsi" w:hAnsiTheme="minorHAnsi" w:cstheme="minorHAnsi"/>
                <w:spacing w:val="18"/>
              </w:rPr>
              <w:t xml:space="preserve"> </w:t>
            </w:r>
            <w:r w:rsidRPr="001D510D">
              <w:rPr>
                <w:rFonts w:asciiTheme="minorHAnsi" w:hAnsiTheme="minorHAnsi" w:cstheme="minorHAnsi"/>
                <w:spacing w:val="-1"/>
              </w:rPr>
              <w:t>EVSE</w:t>
            </w:r>
          </w:p>
        </w:tc>
        <w:tc>
          <w:tcPr>
            <w:tcW w:w="3118" w:type="dxa"/>
            <w:tcBorders>
              <w:top w:val="single" w:sz="5" w:space="0" w:color="231F20"/>
              <w:left w:val="single" w:sz="6" w:space="0" w:color="231F20"/>
              <w:bottom w:val="single" w:sz="5" w:space="0" w:color="231F20"/>
              <w:right w:val="single" w:sz="6" w:space="0" w:color="231F20"/>
            </w:tcBorders>
          </w:tcPr>
          <w:p w14:paraId="5C5884D3" w14:textId="0A8E4BAB"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mbria"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in</w:t>
            </w:r>
            <w:r w:rsidRPr="001D510D">
              <w:rPr>
                <w:rFonts w:asciiTheme="minorHAnsi" w:hAnsiTheme="minorHAnsi" w:cstheme="minorHAnsi"/>
                <w:spacing w:val="-9"/>
              </w:rPr>
              <w:t xml:space="preserve"> </w:t>
            </w:r>
            <w:r w:rsidRPr="001D510D">
              <w:rPr>
                <w:rFonts w:asciiTheme="minorHAnsi" w:hAnsiTheme="minorHAnsi" w:cstheme="minorHAnsi"/>
                <w:spacing w:val="-1"/>
              </w:rPr>
              <w:t>consultant</w:t>
            </w:r>
            <w:r w:rsidRPr="001D510D">
              <w:rPr>
                <w:rFonts w:asciiTheme="minorHAnsi" w:hAnsiTheme="minorHAnsi" w:cstheme="minorHAnsi"/>
                <w:spacing w:val="-6"/>
              </w:rPr>
              <w:t xml:space="preserve"> </w:t>
            </w:r>
            <w:r w:rsidRPr="001D510D">
              <w:rPr>
                <w:rFonts w:asciiTheme="minorHAnsi" w:hAnsiTheme="minorHAnsi" w:cstheme="minorHAnsi"/>
                <w:spacing w:val="-1"/>
              </w:rPr>
              <w:t>reports</w:t>
            </w:r>
            <w:r w:rsidRPr="001D510D">
              <w:rPr>
                <w:rFonts w:asciiTheme="minorHAnsi" w:hAnsiTheme="minorHAnsi" w:cstheme="minorHAnsi"/>
                <w:spacing w:val="32"/>
                <w:w w:val="99"/>
              </w:rPr>
              <w:t xml:space="preserve"> </w:t>
            </w:r>
            <w:r w:rsidRPr="001D510D">
              <w:rPr>
                <w:rFonts w:asciiTheme="minorHAnsi" w:hAnsiTheme="minorHAnsi" w:cstheme="minorHAnsi"/>
                <w:spacing w:val="-1"/>
              </w:rPr>
              <w:t>cascading</w:t>
            </w:r>
            <w:r w:rsidRPr="001D510D">
              <w:rPr>
                <w:rFonts w:asciiTheme="minorHAnsi" w:hAnsiTheme="minorHAnsi" w:cstheme="minorHAnsi"/>
                <w:spacing w:val="-10"/>
              </w:rPr>
              <w:t xml:space="preserve"> </w:t>
            </w:r>
            <w:r w:rsidRPr="001D510D">
              <w:rPr>
                <w:rFonts w:asciiTheme="minorHAnsi" w:hAnsiTheme="minorHAnsi" w:cstheme="minorHAnsi"/>
                <w:spacing w:val="-1"/>
              </w:rPr>
              <w:t>into</w:t>
            </w:r>
            <w:r w:rsidRPr="001D510D">
              <w:rPr>
                <w:rFonts w:asciiTheme="minorHAnsi" w:hAnsiTheme="minorHAnsi" w:cstheme="minorHAnsi"/>
                <w:spacing w:val="-8"/>
              </w:rPr>
              <w:t xml:space="preserve"> </w:t>
            </w:r>
            <w:r w:rsidRPr="001D510D">
              <w:rPr>
                <w:rFonts w:asciiTheme="minorHAnsi" w:hAnsiTheme="minorHAnsi" w:cstheme="minorHAnsi"/>
                <w:spacing w:val="-1"/>
              </w:rPr>
              <w:t>extended</w:t>
            </w:r>
            <w:r w:rsidRPr="001D510D">
              <w:rPr>
                <w:rFonts w:asciiTheme="minorHAnsi" w:hAnsiTheme="minorHAnsi" w:cstheme="minorHAnsi"/>
                <w:spacing w:val="-8"/>
              </w:rPr>
              <w:t xml:space="preserve"> </w:t>
            </w:r>
            <w:r w:rsidRPr="001D510D">
              <w:rPr>
                <w:rFonts w:asciiTheme="minorHAnsi" w:hAnsiTheme="minorHAnsi" w:cstheme="minorHAnsi"/>
                <w:spacing w:val="-1"/>
              </w:rPr>
              <w:t>timelines</w:t>
            </w:r>
          </w:p>
          <w:p w14:paraId="0FF99586" w14:textId="24E3DAC4"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mbria" w:hAnsiTheme="minorHAnsi" w:cstheme="minorHAnsi"/>
              </w:rPr>
            </w:pPr>
            <w:r w:rsidRPr="001D510D">
              <w:rPr>
                <w:rFonts w:asciiTheme="minorHAnsi" w:eastAsia="Cambria" w:hAnsiTheme="minorHAnsi" w:cstheme="minorHAnsi"/>
              </w:rPr>
              <w:t>Lack of technical capacity and inability to approve standards and guidelines</w:t>
            </w:r>
          </w:p>
          <w:p w14:paraId="384AA520" w14:textId="77777777" w:rsidR="00E46B09" w:rsidRPr="001D510D" w:rsidRDefault="00E46B09" w:rsidP="0043674B">
            <w:pPr>
              <w:rPr>
                <w:rFonts w:asciiTheme="minorHAnsi" w:eastAsia="Calibri" w:hAnsiTheme="minorHAnsi" w:cstheme="minorHAnsi"/>
              </w:rPr>
            </w:pPr>
          </w:p>
        </w:tc>
        <w:tc>
          <w:tcPr>
            <w:tcW w:w="2410" w:type="dxa"/>
            <w:tcBorders>
              <w:top w:val="single" w:sz="10" w:space="0" w:color="231F20"/>
              <w:left w:val="single" w:sz="6" w:space="0" w:color="231F20"/>
              <w:bottom w:val="single" w:sz="5" w:space="0" w:color="231F20"/>
              <w:right w:val="single" w:sz="6" w:space="0" w:color="231F20"/>
            </w:tcBorders>
          </w:tcPr>
          <w:p w14:paraId="439D8061" w14:textId="7B51F111" w:rsidR="00E46B0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hAnsiTheme="minorHAnsi" w:cstheme="minorHAnsi"/>
                <w:spacing w:val="-1"/>
              </w:rPr>
            </w:pPr>
            <w:r w:rsidRPr="001D510D">
              <w:rPr>
                <w:rFonts w:asciiTheme="minorHAnsi" w:hAnsiTheme="minorHAnsi" w:cstheme="minorHAnsi"/>
                <w:spacing w:val="-1"/>
              </w:rPr>
              <w:t>delay</w:t>
            </w:r>
            <w:r w:rsidRPr="001D510D">
              <w:rPr>
                <w:rFonts w:asciiTheme="minorHAnsi" w:hAnsiTheme="minorHAnsi" w:cstheme="minorHAnsi"/>
              </w:rPr>
              <w:t xml:space="preserve"> </w:t>
            </w:r>
            <w:r w:rsidRPr="001D510D">
              <w:rPr>
                <w:rFonts w:asciiTheme="minorHAnsi" w:hAnsiTheme="minorHAnsi" w:cstheme="minorHAnsi"/>
                <w:spacing w:val="-1"/>
              </w:rPr>
              <w:t>and time extension</w:t>
            </w:r>
          </w:p>
          <w:p w14:paraId="119A1389" w14:textId="6A6AB981"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hAnsiTheme="minorHAnsi" w:cstheme="minorHAnsi"/>
                <w:spacing w:val="-1"/>
              </w:rPr>
            </w:pPr>
            <w:r w:rsidRPr="001D510D">
              <w:rPr>
                <w:rFonts w:asciiTheme="minorHAnsi" w:hAnsiTheme="minorHAnsi" w:cstheme="minorHAnsi"/>
                <w:spacing w:val="-1"/>
              </w:rPr>
              <w:t>draft reports not finalized</w:t>
            </w:r>
          </w:p>
          <w:p w14:paraId="22AD908C" w14:textId="28439450" w:rsidR="008832A9" w:rsidRPr="001D510D" w:rsidRDefault="008832A9" w:rsidP="0043674B">
            <w:pPr>
              <w:rPr>
                <w:rFonts w:asciiTheme="minorHAnsi" w:eastAsia="Calibri" w:hAnsiTheme="minorHAnsi" w:cstheme="minorHAnsi"/>
              </w:rPr>
            </w:pPr>
          </w:p>
        </w:tc>
      </w:tr>
      <w:tr w:rsidR="00E46B09" w:rsidRPr="001D510D" w14:paraId="736FD358" w14:textId="77777777" w:rsidTr="002B3806">
        <w:trPr>
          <w:trHeight w:hRule="exact" w:val="1370"/>
        </w:trPr>
        <w:tc>
          <w:tcPr>
            <w:tcW w:w="3535" w:type="dxa"/>
            <w:tcBorders>
              <w:top w:val="single" w:sz="5" w:space="0" w:color="231F20"/>
              <w:left w:val="single" w:sz="6" w:space="0" w:color="231F20"/>
              <w:bottom w:val="single" w:sz="5" w:space="0" w:color="231F20"/>
              <w:right w:val="single" w:sz="6" w:space="0" w:color="231F20"/>
            </w:tcBorders>
          </w:tcPr>
          <w:p w14:paraId="4643DDF2" w14:textId="365F3432" w:rsidR="00E46B09" w:rsidRPr="001D510D" w:rsidRDefault="00E46B09" w:rsidP="0043674B">
            <w:pPr>
              <w:rPr>
                <w:rFonts w:asciiTheme="minorHAnsi" w:eastAsia="Calibri" w:hAnsiTheme="minorHAnsi" w:cstheme="minorHAnsi"/>
              </w:rPr>
            </w:pPr>
            <w:r w:rsidRPr="001D510D">
              <w:rPr>
                <w:rFonts w:asciiTheme="minorHAnsi" w:hAnsiTheme="minorHAnsi" w:cstheme="minorHAnsi"/>
                <w:spacing w:val="-1"/>
              </w:rPr>
              <w:t>Output</w:t>
            </w:r>
            <w:r w:rsidRPr="001D510D">
              <w:rPr>
                <w:rFonts w:asciiTheme="minorHAnsi" w:hAnsiTheme="minorHAnsi" w:cstheme="minorHAnsi"/>
                <w:spacing w:val="16"/>
              </w:rPr>
              <w:t xml:space="preserve"> </w:t>
            </w:r>
            <w:r w:rsidRPr="001D510D">
              <w:rPr>
                <w:rFonts w:asciiTheme="minorHAnsi" w:hAnsiTheme="minorHAnsi" w:cstheme="minorHAnsi"/>
                <w:spacing w:val="-1"/>
              </w:rPr>
              <w:t>1.2.</w:t>
            </w:r>
            <w:r w:rsidRPr="001D510D">
              <w:rPr>
                <w:rFonts w:asciiTheme="minorHAnsi" w:hAnsiTheme="minorHAnsi" w:cstheme="minorHAnsi"/>
                <w:spacing w:val="18"/>
              </w:rPr>
              <w:t xml:space="preserve"> </w:t>
            </w:r>
            <w:r w:rsidRPr="001D510D">
              <w:rPr>
                <w:rFonts w:asciiTheme="minorHAnsi" w:hAnsiTheme="minorHAnsi" w:cstheme="minorHAnsi"/>
                <w:spacing w:val="-1"/>
              </w:rPr>
              <w:t>Mid-</w:t>
            </w:r>
            <w:r w:rsidRPr="001D510D">
              <w:rPr>
                <w:rFonts w:asciiTheme="minorHAnsi" w:hAnsiTheme="minorHAnsi" w:cstheme="minorHAnsi"/>
                <w:spacing w:val="23"/>
                <w:w w:val="102"/>
              </w:rPr>
              <w:t xml:space="preserve"> </w:t>
            </w:r>
            <w:r w:rsidRPr="001D510D">
              <w:rPr>
                <w:rFonts w:asciiTheme="minorHAnsi" w:hAnsiTheme="minorHAnsi" w:cstheme="minorHAnsi"/>
                <w:spacing w:val="-1"/>
              </w:rPr>
              <w:t>term</w:t>
            </w:r>
            <w:r w:rsidRPr="001D510D">
              <w:rPr>
                <w:rFonts w:asciiTheme="minorHAnsi" w:hAnsiTheme="minorHAnsi" w:cstheme="minorHAnsi"/>
                <w:spacing w:val="10"/>
              </w:rPr>
              <w:t xml:space="preserve"> </w:t>
            </w:r>
            <w:r w:rsidRPr="001D510D">
              <w:rPr>
                <w:rFonts w:asciiTheme="minorHAnsi" w:hAnsiTheme="minorHAnsi" w:cstheme="minorHAnsi"/>
                <w:spacing w:val="-1"/>
              </w:rPr>
              <w:t>and</w:t>
            </w:r>
            <w:r w:rsidRPr="001D510D">
              <w:rPr>
                <w:rFonts w:asciiTheme="minorHAnsi" w:hAnsiTheme="minorHAnsi" w:cstheme="minorHAnsi"/>
                <w:spacing w:val="15"/>
              </w:rPr>
              <w:t xml:space="preserve"> </w:t>
            </w:r>
            <w:r w:rsidR="00BF4C2F" w:rsidRPr="001D510D">
              <w:rPr>
                <w:rFonts w:asciiTheme="minorHAnsi" w:hAnsiTheme="minorHAnsi" w:cstheme="minorHAnsi"/>
                <w:spacing w:val="-1"/>
              </w:rPr>
              <w:t>long</w:t>
            </w:r>
            <w:r w:rsidR="00BF4C2F" w:rsidRPr="001D510D">
              <w:rPr>
                <w:rFonts w:asciiTheme="minorHAnsi" w:hAnsiTheme="minorHAnsi" w:cstheme="minorHAnsi"/>
                <w:spacing w:val="23"/>
                <w:w w:val="102"/>
              </w:rPr>
              <w:t>-term</w:t>
            </w:r>
            <w:r w:rsidRPr="001D510D">
              <w:rPr>
                <w:rFonts w:asciiTheme="minorHAnsi" w:hAnsiTheme="minorHAnsi" w:cstheme="minorHAnsi"/>
                <w:spacing w:val="11"/>
              </w:rPr>
              <w:t xml:space="preserve"> </w:t>
            </w:r>
            <w:r w:rsidRPr="001D510D">
              <w:rPr>
                <w:rFonts w:asciiTheme="minorHAnsi" w:hAnsiTheme="minorHAnsi" w:cstheme="minorHAnsi"/>
              </w:rPr>
              <w:t>target</w:t>
            </w:r>
            <w:r w:rsidRPr="001D510D">
              <w:rPr>
                <w:rFonts w:asciiTheme="minorHAnsi" w:hAnsiTheme="minorHAnsi" w:cstheme="minorHAnsi"/>
                <w:spacing w:val="17"/>
              </w:rPr>
              <w:t xml:space="preserve"> </w:t>
            </w:r>
            <w:r w:rsidRPr="001D510D">
              <w:rPr>
                <w:rFonts w:asciiTheme="minorHAnsi" w:hAnsiTheme="minorHAnsi" w:cstheme="minorHAnsi"/>
              </w:rPr>
              <w:t>for</w:t>
            </w:r>
            <w:r w:rsidRPr="001D510D">
              <w:rPr>
                <w:rFonts w:asciiTheme="minorHAnsi" w:hAnsiTheme="minorHAnsi" w:cstheme="minorHAnsi"/>
                <w:w w:val="102"/>
              </w:rPr>
              <w:t xml:space="preserve"> </w:t>
            </w:r>
            <w:r w:rsidRPr="001D510D">
              <w:rPr>
                <w:rFonts w:asciiTheme="minorHAnsi" w:hAnsiTheme="minorHAnsi" w:cstheme="minorHAnsi"/>
                <w:spacing w:val="-1"/>
              </w:rPr>
              <w:t>National</w:t>
            </w:r>
            <w:r w:rsidRPr="001D510D">
              <w:rPr>
                <w:rFonts w:asciiTheme="minorHAnsi" w:hAnsiTheme="minorHAnsi" w:cstheme="minorHAnsi"/>
                <w:spacing w:val="16"/>
              </w:rPr>
              <w:t xml:space="preserve"> </w:t>
            </w:r>
            <w:r w:rsidRPr="001D510D">
              <w:rPr>
                <w:rFonts w:asciiTheme="minorHAnsi" w:hAnsiTheme="minorHAnsi" w:cstheme="minorHAnsi"/>
                <w:spacing w:val="-1"/>
              </w:rPr>
              <w:t>EV</w:t>
            </w:r>
            <w:r w:rsidRPr="001D510D">
              <w:rPr>
                <w:rFonts w:asciiTheme="minorHAnsi" w:hAnsiTheme="minorHAnsi" w:cstheme="minorHAnsi"/>
                <w:spacing w:val="14"/>
              </w:rPr>
              <w:t xml:space="preserve"> </w:t>
            </w:r>
            <w:r w:rsidRPr="001D510D">
              <w:rPr>
                <w:rFonts w:asciiTheme="minorHAnsi" w:hAnsiTheme="minorHAnsi" w:cstheme="minorHAnsi"/>
                <w:spacing w:val="-1"/>
              </w:rPr>
              <w:t>and</w:t>
            </w:r>
            <w:r w:rsidRPr="001D510D">
              <w:rPr>
                <w:rFonts w:asciiTheme="minorHAnsi" w:hAnsiTheme="minorHAnsi" w:cstheme="minorHAnsi"/>
                <w:spacing w:val="22"/>
                <w:w w:val="102"/>
              </w:rPr>
              <w:t xml:space="preserve"> </w:t>
            </w:r>
            <w:r w:rsidRPr="001D510D">
              <w:rPr>
                <w:rFonts w:asciiTheme="minorHAnsi" w:hAnsiTheme="minorHAnsi" w:cstheme="minorHAnsi"/>
              </w:rPr>
              <w:t>EVSE</w:t>
            </w:r>
            <w:r w:rsidRPr="001D510D">
              <w:rPr>
                <w:rFonts w:asciiTheme="minorHAnsi" w:hAnsiTheme="minorHAnsi" w:cstheme="minorHAnsi"/>
                <w:spacing w:val="29"/>
              </w:rPr>
              <w:t xml:space="preserve"> </w:t>
            </w:r>
            <w:r w:rsidRPr="001D510D">
              <w:rPr>
                <w:rFonts w:asciiTheme="minorHAnsi" w:hAnsiTheme="minorHAnsi" w:cstheme="minorHAnsi"/>
              </w:rPr>
              <w:t>developed</w:t>
            </w:r>
          </w:p>
        </w:tc>
        <w:tc>
          <w:tcPr>
            <w:tcW w:w="3118" w:type="dxa"/>
            <w:tcBorders>
              <w:top w:val="single" w:sz="5" w:space="0" w:color="231F20"/>
              <w:left w:val="single" w:sz="6" w:space="0" w:color="231F20"/>
              <w:bottom w:val="single" w:sz="5" w:space="0" w:color="231F20"/>
              <w:right w:val="single" w:sz="6" w:space="0" w:color="231F20"/>
            </w:tcBorders>
          </w:tcPr>
          <w:p w14:paraId="34A6640F" w14:textId="6C9BCF1D" w:rsidR="00E46B0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in</w:t>
            </w:r>
            <w:r w:rsidRPr="001D510D">
              <w:rPr>
                <w:rFonts w:asciiTheme="minorHAnsi" w:hAnsiTheme="minorHAnsi" w:cstheme="minorHAnsi"/>
                <w:spacing w:val="-9"/>
              </w:rPr>
              <w:t xml:space="preserve"> </w:t>
            </w:r>
            <w:r w:rsidRPr="001D510D">
              <w:rPr>
                <w:rFonts w:asciiTheme="minorHAnsi" w:hAnsiTheme="minorHAnsi" w:cstheme="minorHAnsi"/>
                <w:spacing w:val="-1"/>
              </w:rPr>
              <w:t>consultant</w:t>
            </w:r>
            <w:r w:rsidRPr="001D510D">
              <w:rPr>
                <w:rFonts w:asciiTheme="minorHAnsi" w:hAnsiTheme="minorHAnsi" w:cstheme="minorHAnsi"/>
                <w:spacing w:val="-6"/>
              </w:rPr>
              <w:t xml:space="preserve"> </w:t>
            </w:r>
            <w:r w:rsidRPr="001D510D">
              <w:rPr>
                <w:rFonts w:asciiTheme="minorHAnsi" w:hAnsiTheme="minorHAnsi" w:cstheme="minorHAnsi"/>
                <w:spacing w:val="-1"/>
              </w:rPr>
              <w:t>reports</w:t>
            </w:r>
            <w:r w:rsidRPr="001D510D">
              <w:rPr>
                <w:rFonts w:asciiTheme="minorHAnsi" w:hAnsiTheme="minorHAnsi" w:cstheme="minorHAnsi"/>
                <w:spacing w:val="32"/>
                <w:w w:val="99"/>
              </w:rPr>
              <w:t xml:space="preserve"> </w:t>
            </w:r>
            <w:r w:rsidRPr="001D510D">
              <w:rPr>
                <w:rFonts w:asciiTheme="minorHAnsi" w:hAnsiTheme="minorHAnsi" w:cstheme="minorHAnsi"/>
                <w:spacing w:val="-1"/>
              </w:rPr>
              <w:t>leading to uncompleted roadmaps</w:t>
            </w:r>
          </w:p>
        </w:tc>
        <w:tc>
          <w:tcPr>
            <w:tcW w:w="2410" w:type="dxa"/>
            <w:tcBorders>
              <w:top w:val="single" w:sz="5" w:space="0" w:color="231F20"/>
              <w:left w:val="single" w:sz="6" w:space="0" w:color="231F20"/>
              <w:bottom w:val="single" w:sz="5" w:space="0" w:color="231F20"/>
              <w:right w:val="single" w:sz="6" w:space="0" w:color="231F20"/>
            </w:tcBorders>
          </w:tcPr>
          <w:p w14:paraId="6E595070" w14:textId="03AFB915" w:rsidR="00E46B0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6"/>
              </w:rPr>
              <w:t>Delay</w:t>
            </w:r>
            <w:r w:rsidRPr="001D510D">
              <w:rPr>
                <w:rFonts w:asciiTheme="minorHAnsi" w:hAnsiTheme="minorHAnsi" w:cstheme="minorHAnsi"/>
                <w:spacing w:val="-9"/>
              </w:rPr>
              <w:t xml:space="preserve"> </w:t>
            </w:r>
          </w:p>
        </w:tc>
      </w:tr>
      <w:tr w:rsidR="00E46B09" w:rsidRPr="001D510D" w14:paraId="547C95A0" w14:textId="77777777" w:rsidTr="00AA5F2A">
        <w:trPr>
          <w:trHeight w:hRule="exact" w:val="964"/>
        </w:trPr>
        <w:tc>
          <w:tcPr>
            <w:tcW w:w="3535" w:type="dxa"/>
            <w:tcBorders>
              <w:top w:val="single" w:sz="5" w:space="0" w:color="231F20"/>
              <w:left w:val="single" w:sz="6" w:space="0" w:color="231F20"/>
              <w:bottom w:val="single" w:sz="5" w:space="0" w:color="231F20"/>
              <w:right w:val="single" w:sz="6" w:space="0" w:color="231F20"/>
            </w:tcBorders>
          </w:tcPr>
          <w:p w14:paraId="240BBE26" w14:textId="77777777" w:rsidR="00E46B09" w:rsidRPr="001D510D" w:rsidRDefault="00E46B09" w:rsidP="0043674B">
            <w:pPr>
              <w:rPr>
                <w:rFonts w:asciiTheme="minorHAnsi" w:eastAsia="Calibri" w:hAnsiTheme="minorHAnsi" w:cstheme="minorHAnsi"/>
              </w:rPr>
            </w:pPr>
            <w:r w:rsidRPr="001D510D">
              <w:rPr>
                <w:rFonts w:asciiTheme="minorHAnsi" w:hAnsiTheme="minorHAnsi" w:cstheme="minorHAnsi"/>
                <w:spacing w:val="-1"/>
              </w:rPr>
              <w:t>Output</w:t>
            </w:r>
            <w:r w:rsidRPr="001D510D">
              <w:rPr>
                <w:rFonts w:asciiTheme="minorHAnsi" w:hAnsiTheme="minorHAnsi" w:cstheme="minorHAnsi"/>
                <w:spacing w:val="17"/>
              </w:rPr>
              <w:t xml:space="preserve"> </w:t>
            </w:r>
            <w:r w:rsidRPr="001D510D">
              <w:rPr>
                <w:rFonts w:asciiTheme="minorHAnsi" w:hAnsiTheme="minorHAnsi" w:cstheme="minorHAnsi"/>
                <w:spacing w:val="-1"/>
              </w:rPr>
              <w:t>1.3.</w:t>
            </w:r>
            <w:r w:rsidRPr="001D510D">
              <w:rPr>
                <w:rFonts w:asciiTheme="minorHAnsi" w:hAnsiTheme="minorHAnsi" w:cstheme="minorHAnsi"/>
                <w:spacing w:val="19"/>
              </w:rPr>
              <w:t xml:space="preserve"> </w:t>
            </w:r>
            <w:r w:rsidRPr="001D510D">
              <w:rPr>
                <w:rFonts w:asciiTheme="minorHAnsi" w:hAnsiTheme="minorHAnsi" w:cstheme="minorHAnsi"/>
                <w:spacing w:val="-1"/>
              </w:rPr>
              <w:t>Policy</w:t>
            </w:r>
            <w:r w:rsidRPr="001D510D">
              <w:rPr>
                <w:rFonts w:asciiTheme="minorHAnsi" w:hAnsiTheme="minorHAnsi" w:cstheme="minorHAnsi"/>
                <w:spacing w:val="23"/>
                <w:w w:val="102"/>
              </w:rPr>
              <w:t xml:space="preserve"> </w:t>
            </w:r>
            <w:r w:rsidRPr="001D510D">
              <w:rPr>
                <w:rFonts w:asciiTheme="minorHAnsi" w:hAnsiTheme="minorHAnsi" w:cstheme="minorHAnsi"/>
                <w:spacing w:val="-1"/>
              </w:rPr>
              <w:t>guidelines</w:t>
            </w:r>
            <w:r w:rsidRPr="001D510D">
              <w:rPr>
                <w:rFonts w:asciiTheme="minorHAnsi" w:hAnsiTheme="minorHAnsi" w:cstheme="minorHAnsi"/>
                <w:spacing w:val="27"/>
              </w:rPr>
              <w:t xml:space="preserve"> </w:t>
            </w:r>
            <w:r w:rsidRPr="001D510D">
              <w:rPr>
                <w:rFonts w:asciiTheme="minorHAnsi" w:hAnsiTheme="minorHAnsi" w:cstheme="minorHAnsi"/>
                <w:spacing w:val="-1"/>
              </w:rPr>
              <w:t>and</w:t>
            </w:r>
            <w:r w:rsidRPr="001D510D">
              <w:rPr>
                <w:rFonts w:asciiTheme="minorHAnsi" w:hAnsiTheme="minorHAnsi" w:cstheme="minorHAnsi"/>
                <w:spacing w:val="21"/>
                <w:w w:val="102"/>
              </w:rPr>
              <w:t xml:space="preserve"> </w:t>
            </w:r>
            <w:r w:rsidRPr="001D510D">
              <w:rPr>
                <w:rFonts w:asciiTheme="minorHAnsi" w:hAnsiTheme="minorHAnsi" w:cstheme="minorHAnsi"/>
                <w:spacing w:val="-1"/>
              </w:rPr>
              <w:t>regulations</w:t>
            </w:r>
            <w:r w:rsidRPr="001D510D">
              <w:rPr>
                <w:rFonts w:asciiTheme="minorHAnsi" w:hAnsiTheme="minorHAnsi" w:cstheme="minorHAnsi"/>
                <w:spacing w:val="20"/>
                <w:w w:val="102"/>
              </w:rPr>
              <w:t xml:space="preserve"> </w:t>
            </w:r>
            <w:r w:rsidRPr="001D510D">
              <w:rPr>
                <w:rFonts w:asciiTheme="minorHAnsi" w:hAnsiTheme="minorHAnsi" w:cstheme="minorHAnsi"/>
              </w:rPr>
              <w:t>developed</w:t>
            </w:r>
            <w:r w:rsidRPr="001D510D">
              <w:rPr>
                <w:rFonts w:asciiTheme="minorHAnsi" w:hAnsiTheme="minorHAnsi" w:cstheme="minorHAnsi"/>
                <w:spacing w:val="24"/>
              </w:rPr>
              <w:t xml:space="preserve"> </w:t>
            </w:r>
            <w:r w:rsidRPr="001D510D">
              <w:rPr>
                <w:rFonts w:asciiTheme="minorHAnsi" w:hAnsiTheme="minorHAnsi" w:cstheme="minorHAnsi"/>
              </w:rPr>
              <w:t>to</w:t>
            </w:r>
            <w:r w:rsidRPr="001D510D">
              <w:rPr>
                <w:rFonts w:asciiTheme="minorHAnsi" w:hAnsiTheme="minorHAnsi" w:cstheme="minorHAnsi"/>
                <w:w w:val="102"/>
              </w:rPr>
              <w:t xml:space="preserve"> </w:t>
            </w:r>
            <w:r w:rsidRPr="001D510D">
              <w:rPr>
                <w:rFonts w:asciiTheme="minorHAnsi" w:hAnsiTheme="minorHAnsi" w:cstheme="minorHAnsi"/>
              </w:rPr>
              <w:t>address</w:t>
            </w:r>
            <w:r w:rsidRPr="001D510D">
              <w:rPr>
                <w:rFonts w:asciiTheme="minorHAnsi" w:hAnsiTheme="minorHAnsi" w:cstheme="minorHAnsi"/>
                <w:spacing w:val="32"/>
              </w:rPr>
              <w:t xml:space="preserve"> </w:t>
            </w:r>
            <w:r w:rsidRPr="001D510D">
              <w:rPr>
                <w:rFonts w:asciiTheme="minorHAnsi" w:hAnsiTheme="minorHAnsi" w:cstheme="minorHAnsi"/>
              </w:rPr>
              <w:t>e-waste</w:t>
            </w:r>
            <w:r w:rsidRPr="001D510D">
              <w:rPr>
                <w:rFonts w:asciiTheme="minorHAnsi" w:hAnsiTheme="minorHAnsi" w:cstheme="minorHAnsi"/>
                <w:w w:val="102"/>
              </w:rPr>
              <w:t xml:space="preserve"> </w:t>
            </w:r>
            <w:r w:rsidRPr="001D510D">
              <w:rPr>
                <w:rFonts w:asciiTheme="minorHAnsi" w:hAnsiTheme="minorHAnsi" w:cstheme="minorHAnsi"/>
                <w:spacing w:val="-1"/>
              </w:rPr>
              <w:t>disposal</w:t>
            </w:r>
            <w:r w:rsidRPr="001D510D">
              <w:rPr>
                <w:rFonts w:asciiTheme="minorHAnsi" w:hAnsiTheme="minorHAnsi" w:cstheme="minorHAnsi"/>
                <w:spacing w:val="24"/>
              </w:rPr>
              <w:t xml:space="preserve"> </w:t>
            </w:r>
            <w:r w:rsidRPr="001D510D">
              <w:rPr>
                <w:rFonts w:asciiTheme="minorHAnsi" w:hAnsiTheme="minorHAnsi" w:cstheme="minorHAnsi"/>
                <w:spacing w:val="-1"/>
              </w:rPr>
              <w:t>and</w:t>
            </w:r>
            <w:r w:rsidRPr="001D510D">
              <w:rPr>
                <w:rFonts w:asciiTheme="minorHAnsi" w:hAnsiTheme="minorHAnsi" w:cstheme="minorHAnsi"/>
                <w:spacing w:val="22"/>
                <w:w w:val="102"/>
              </w:rPr>
              <w:t xml:space="preserve"> </w:t>
            </w:r>
            <w:r w:rsidRPr="001D510D">
              <w:rPr>
                <w:rFonts w:asciiTheme="minorHAnsi" w:hAnsiTheme="minorHAnsi" w:cstheme="minorHAnsi"/>
              </w:rPr>
              <w:t>management</w:t>
            </w:r>
          </w:p>
        </w:tc>
        <w:tc>
          <w:tcPr>
            <w:tcW w:w="3118" w:type="dxa"/>
            <w:tcBorders>
              <w:top w:val="single" w:sz="5" w:space="0" w:color="231F20"/>
              <w:left w:val="single" w:sz="6" w:space="0" w:color="231F20"/>
              <w:bottom w:val="single" w:sz="5" w:space="0" w:color="231F20"/>
              <w:right w:val="single" w:sz="6" w:space="0" w:color="231F20"/>
            </w:tcBorders>
          </w:tcPr>
          <w:p w14:paraId="300A8487" w14:textId="77777777" w:rsidR="00E46B0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in</w:t>
            </w:r>
            <w:r w:rsidRPr="001D510D">
              <w:rPr>
                <w:rFonts w:asciiTheme="minorHAnsi" w:hAnsiTheme="minorHAnsi" w:cstheme="minorHAnsi"/>
                <w:spacing w:val="-9"/>
              </w:rPr>
              <w:t xml:space="preserve"> </w:t>
            </w:r>
            <w:r w:rsidRPr="001D510D">
              <w:rPr>
                <w:rFonts w:asciiTheme="minorHAnsi" w:hAnsiTheme="minorHAnsi" w:cstheme="minorHAnsi"/>
                <w:spacing w:val="-1"/>
              </w:rPr>
              <w:t>consultant</w:t>
            </w:r>
            <w:r w:rsidRPr="001D510D">
              <w:rPr>
                <w:rFonts w:asciiTheme="minorHAnsi" w:hAnsiTheme="minorHAnsi" w:cstheme="minorHAnsi"/>
                <w:spacing w:val="-6"/>
              </w:rPr>
              <w:t xml:space="preserve"> </w:t>
            </w:r>
            <w:r w:rsidRPr="001D510D">
              <w:rPr>
                <w:rFonts w:asciiTheme="minorHAnsi" w:hAnsiTheme="minorHAnsi" w:cstheme="minorHAnsi"/>
                <w:spacing w:val="-1"/>
              </w:rPr>
              <w:t>reports</w:t>
            </w:r>
          </w:p>
          <w:p w14:paraId="483F5C70" w14:textId="77777777"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hAnsiTheme="minorHAnsi" w:cstheme="minorHAnsi"/>
                <w:spacing w:val="-1"/>
              </w:rPr>
            </w:pPr>
            <w:r w:rsidRPr="001D510D">
              <w:rPr>
                <w:rFonts w:asciiTheme="minorHAnsi" w:hAnsiTheme="minorHAnsi" w:cstheme="minorHAnsi"/>
                <w:spacing w:val="-1"/>
              </w:rPr>
              <w:t>Inability to finalize the document</w:t>
            </w:r>
          </w:p>
          <w:p w14:paraId="718A6FEC" w14:textId="23A3F78A"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eastAsia="Calibri" w:hAnsiTheme="minorHAnsi" w:cstheme="minorHAnsi"/>
              </w:rPr>
              <w:t>Lack of technical capacity at MOIC to take up the e-waste management</w:t>
            </w:r>
          </w:p>
        </w:tc>
        <w:tc>
          <w:tcPr>
            <w:tcW w:w="2410" w:type="dxa"/>
            <w:tcBorders>
              <w:top w:val="single" w:sz="5" w:space="0" w:color="231F20"/>
              <w:left w:val="single" w:sz="6" w:space="0" w:color="231F20"/>
              <w:bottom w:val="single" w:sz="5" w:space="0" w:color="231F20"/>
              <w:right w:val="single" w:sz="6" w:space="0" w:color="231F20"/>
            </w:tcBorders>
          </w:tcPr>
          <w:p w14:paraId="39A99501" w14:textId="77777777" w:rsidR="00E46B0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6"/>
              </w:rPr>
              <w:t>Delay</w:t>
            </w:r>
          </w:p>
          <w:p w14:paraId="66F4B2CF" w14:textId="61DBE054"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6"/>
              </w:rPr>
              <w:t>Can undermine the risk of e-waste</w:t>
            </w:r>
          </w:p>
        </w:tc>
      </w:tr>
      <w:tr w:rsidR="00E46B09" w:rsidRPr="001D510D" w14:paraId="24F08BDB" w14:textId="77777777" w:rsidTr="00705AD4">
        <w:trPr>
          <w:trHeight w:hRule="exact" w:val="1892"/>
        </w:trPr>
        <w:tc>
          <w:tcPr>
            <w:tcW w:w="3535" w:type="dxa"/>
            <w:tcBorders>
              <w:top w:val="single" w:sz="5" w:space="0" w:color="231F20"/>
              <w:left w:val="single" w:sz="6" w:space="0" w:color="231F20"/>
              <w:bottom w:val="single" w:sz="5" w:space="0" w:color="231F20"/>
              <w:right w:val="single" w:sz="6" w:space="0" w:color="231F20"/>
            </w:tcBorders>
          </w:tcPr>
          <w:p w14:paraId="4A850094" w14:textId="77777777" w:rsidR="00E46B09" w:rsidRPr="001D510D" w:rsidRDefault="00E46B09" w:rsidP="0043674B">
            <w:pPr>
              <w:rPr>
                <w:rFonts w:asciiTheme="minorHAnsi" w:eastAsia="Calibri" w:hAnsiTheme="minorHAnsi" w:cstheme="minorHAnsi"/>
              </w:rPr>
            </w:pPr>
            <w:r w:rsidRPr="001D510D">
              <w:rPr>
                <w:rFonts w:asciiTheme="minorHAnsi" w:hAnsiTheme="minorHAnsi" w:cstheme="minorHAnsi"/>
                <w:spacing w:val="-1"/>
              </w:rPr>
              <w:t>Output</w:t>
            </w:r>
            <w:r w:rsidRPr="001D510D">
              <w:rPr>
                <w:rFonts w:asciiTheme="minorHAnsi" w:hAnsiTheme="minorHAnsi" w:cstheme="minorHAnsi"/>
                <w:spacing w:val="21"/>
              </w:rPr>
              <w:t xml:space="preserve"> </w:t>
            </w:r>
            <w:r w:rsidRPr="001D510D">
              <w:rPr>
                <w:rFonts w:asciiTheme="minorHAnsi" w:hAnsiTheme="minorHAnsi" w:cstheme="minorHAnsi"/>
                <w:spacing w:val="-1"/>
              </w:rPr>
              <w:t>1.4</w:t>
            </w:r>
            <w:r w:rsidRPr="001D510D">
              <w:rPr>
                <w:rFonts w:asciiTheme="minorHAnsi" w:hAnsiTheme="minorHAnsi" w:cstheme="minorHAnsi"/>
                <w:spacing w:val="22"/>
                <w:w w:val="102"/>
              </w:rPr>
              <w:t xml:space="preserve"> </w:t>
            </w:r>
            <w:r w:rsidRPr="001D510D">
              <w:rPr>
                <w:rFonts w:asciiTheme="minorHAnsi" w:hAnsiTheme="minorHAnsi" w:cstheme="minorHAnsi"/>
                <w:spacing w:val="-1"/>
              </w:rPr>
              <w:t>Technical</w:t>
            </w:r>
            <w:r w:rsidRPr="001D510D">
              <w:rPr>
                <w:rFonts w:asciiTheme="minorHAnsi" w:hAnsiTheme="minorHAnsi" w:cstheme="minorHAnsi"/>
                <w:spacing w:val="33"/>
              </w:rPr>
              <w:t xml:space="preserve"> </w:t>
            </w:r>
            <w:r w:rsidRPr="001D510D">
              <w:rPr>
                <w:rFonts w:asciiTheme="minorHAnsi" w:hAnsiTheme="minorHAnsi" w:cstheme="minorHAnsi"/>
                <w:spacing w:val="-1"/>
              </w:rPr>
              <w:t>capacity</w:t>
            </w:r>
            <w:r w:rsidRPr="001D510D">
              <w:rPr>
                <w:rFonts w:asciiTheme="minorHAnsi" w:hAnsiTheme="minorHAnsi" w:cstheme="minorHAnsi"/>
                <w:spacing w:val="21"/>
                <w:w w:val="102"/>
              </w:rPr>
              <w:t xml:space="preserve"> </w:t>
            </w:r>
            <w:r w:rsidRPr="001D510D">
              <w:rPr>
                <w:rFonts w:asciiTheme="minorHAnsi" w:hAnsiTheme="minorHAnsi" w:cstheme="minorHAnsi"/>
                <w:spacing w:val="-1"/>
              </w:rPr>
              <w:t>of</w:t>
            </w:r>
            <w:r w:rsidRPr="001D510D">
              <w:rPr>
                <w:rFonts w:asciiTheme="minorHAnsi" w:hAnsiTheme="minorHAnsi" w:cstheme="minorHAnsi"/>
                <w:spacing w:val="13"/>
              </w:rPr>
              <w:t xml:space="preserve"> </w:t>
            </w:r>
            <w:r w:rsidRPr="001D510D">
              <w:rPr>
                <w:rFonts w:asciiTheme="minorHAnsi" w:hAnsiTheme="minorHAnsi" w:cstheme="minorHAnsi"/>
                <w:spacing w:val="-1"/>
              </w:rPr>
              <w:t>the</w:t>
            </w:r>
            <w:r w:rsidRPr="001D510D">
              <w:rPr>
                <w:rFonts w:asciiTheme="minorHAnsi" w:hAnsiTheme="minorHAnsi" w:cstheme="minorHAnsi"/>
                <w:spacing w:val="14"/>
              </w:rPr>
              <w:t xml:space="preserve"> </w:t>
            </w:r>
            <w:r w:rsidRPr="001D510D">
              <w:rPr>
                <w:rFonts w:asciiTheme="minorHAnsi" w:hAnsiTheme="minorHAnsi" w:cstheme="minorHAnsi"/>
                <w:spacing w:val="-1"/>
              </w:rPr>
              <w:t>relevant</w:t>
            </w:r>
            <w:r w:rsidRPr="001D510D">
              <w:rPr>
                <w:rFonts w:asciiTheme="minorHAnsi" w:hAnsiTheme="minorHAnsi" w:cstheme="minorHAnsi"/>
                <w:spacing w:val="22"/>
                <w:w w:val="102"/>
              </w:rPr>
              <w:t xml:space="preserve"> </w:t>
            </w:r>
            <w:r w:rsidRPr="001D510D">
              <w:rPr>
                <w:rFonts w:asciiTheme="minorHAnsi" w:hAnsiTheme="minorHAnsi" w:cstheme="minorHAnsi"/>
                <w:spacing w:val="-1"/>
              </w:rPr>
              <w:t>agencies</w:t>
            </w:r>
            <w:r w:rsidRPr="001D510D">
              <w:rPr>
                <w:rFonts w:asciiTheme="minorHAnsi" w:hAnsiTheme="minorHAnsi" w:cstheme="minorHAnsi"/>
                <w:spacing w:val="18"/>
              </w:rPr>
              <w:t xml:space="preserve"> </w:t>
            </w:r>
            <w:r w:rsidRPr="001D510D">
              <w:rPr>
                <w:rFonts w:asciiTheme="minorHAnsi" w:hAnsiTheme="minorHAnsi" w:cstheme="minorHAnsi"/>
                <w:spacing w:val="-1"/>
              </w:rPr>
              <w:t>and</w:t>
            </w:r>
            <w:r w:rsidRPr="001D510D">
              <w:rPr>
                <w:rFonts w:asciiTheme="minorHAnsi" w:hAnsiTheme="minorHAnsi" w:cstheme="minorHAnsi"/>
                <w:spacing w:val="19"/>
              </w:rPr>
              <w:t xml:space="preserve"> </w:t>
            </w:r>
            <w:r w:rsidRPr="001D510D">
              <w:rPr>
                <w:rFonts w:asciiTheme="minorHAnsi" w:hAnsiTheme="minorHAnsi" w:cstheme="minorHAnsi"/>
                <w:spacing w:val="-1"/>
              </w:rPr>
              <w:t>public</w:t>
            </w:r>
            <w:r w:rsidRPr="001D510D">
              <w:rPr>
                <w:rFonts w:asciiTheme="minorHAnsi" w:hAnsiTheme="minorHAnsi" w:cstheme="minorHAnsi"/>
                <w:spacing w:val="22"/>
                <w:w w:val="102"/>
              </w:rPr>
              <w:t xml:space="preserve"> </w:t>
            </w:r>
            <w:r w:rsidRPr="001D510D">
              <w:rPr>
                <w:rFonts w:asciiTheme="minorHAnsi" w:hAnsiTheme="minorHAnsi" w:cstheme="minorHAnsi"/>
                <w:spacing w:val="-1"/>
              </w:rPr>
              <w:t>bodies</w:t>
            </w:r>
            <w:r w:rsidRPr="001D510D">
              <w:rPr>
                <w:rFonts w:asciiTheme="minorHAnsi" w:hAnsiTheme="minorHAnsi" w:cstheme="minorHAnsi"/>
                <w:spacing w:val="19"/>
              </w:rPr>
              <w:t xml:space="preserve"> </w:t>
            </w:r>
            <w:r w:rsidRPr="001D510D">
              <w:rPr>
                <w:rFonts w:asciiTheme="minorHAnsi" w:hAnsiTheme="minorHAnsi" w:cstheme="minorHAnsi"/>
                <w:spacing w:val="-1"/>
              </w:rPr>
              <w:t>are</w:t>
            </w:r>
            <w:r w:rsidRPr="001D510D">
              <w:rPr>
                <w:rFonts w:asciiTheme="minorHAnsi" w:hAnsiTheme="minorHAnsi" w:cstheme="minorHAnsi"/>
                <w:spacing w:val="21"/>
                <w:w w:val="102"/>
              </w:rPr>
              <w:t xml:space="preserve"> </w:t>
            </w:r>
            <w:r w:rsidRPr="001D510D">
              <w:rPr>
                <w:rFonts w:asciiTheme="minorHAnsi" w:hAnsiTheme="minorHAnsi" w:cstheme="minorHAnsi"/>
              </w:rPr>
              <w:t>enhanced</w:t>
            </w:r>
            <w:r w:rsidRPr="001D510D">
              <w:rPr>
                <w:rFonts w:asciiTheme="minorHAnsi" w:hAnsiTheme="minorHAnsi" w:cstheme="minorHAnsi"/>
                <w:spacing w:val="24"/>
              </w:rPr>
              <w:t xml:space="preserve"> </w:t>
            </w:r>
            <w:r w:rsidRPr="001D510D">
              <w:rPr>
                <w:rFonts w:asciiTheme="minorHAnsi" w:hAnsiTheme="minorHAnsi" w:cstheme="minorHAnsi"/>
              </w:rPr>
              <w:t>on</w:t>
            </w:r>
            <w:r w:rsidRPr="001D510D">
              <w:rPr>
                <w:rFonts w:asciiTheme="minorHAnsi" w:hAnsiTheme="minorHAnsi" w:cstheme="minorHAnsi"/>
                <w:w w:val="102"/>
              </w:rPr>
              <w:t xml:space="preserve"> </w:t>
            </w:r>
            <w:r w:rsidRPr="001D510D">
              <w:rPr>
                <w:rFonts w:asciiTheme="minorHAnsi" w:hAnsiTheme="minorHAnsi" w:cstheme="minorHAnsi"/>
                <w:spacing w:val="-1"/>
              </w:rPr>
              <w:t>various</w:t>
            </w:r>
            <w:r w:rsidRPr="001D510D">
              <w:rPr>
                <w:rFonts w:asciiTheme="minorHAnsi" w:hAnsiTheme="minorHAnsi" w:cstheme="minorHAnsi"/>
                <w:spacing w:val="16"/>
              </w:rPr>
              <w:t xml:space="preserve"> </w:t>
            </w:r>
            <w:r w:rsidRPr="001D510D">
              <w:rPr>
                <w:rFonts w:asciiTheme="minorHAnsi" w:hAnsiTheme="minorHAnsi" w:cstheme="minorHAnsi"/>
                <w:spacing w:val="-1"/>
              </w:rPr>
              <w:t>aspects</w:t>
            </w:r>
            <w:r w:rsidRPr="001D510D">
              <w:rPr>
                <w:rFonts w:asciiTheme="minorHAnsi" w:hAnsiTheme="minorHAnsi" w:cstheme="minorHAnsi"/>
                <w:spacing w:val="17"/>
              </w:rPr>
              <w:t xml:space="preserve"> </w:t>
            </w:r>
            <w:r w:rsidRPr="001D510D">
              <w:rPr>
                <w:rFonts w:asciiTheme="minorHAnsi" w:hAnsiTheme="minorHAnsi" w:cstheme="minorHAnsi"/>
                <w:spacing w:val="-1"/>
              </w:rPr>
              <w:t>of</w:t>
            </w:r>
            <w:r w:rsidRPr="001D510D">
              <w:rPr>
                <w:rFonts w:asciiTheme="minorHAnsi" w:hAnsiTheme="minorHAnsi" w:cstheme="minorHAnsi"/>
                <w:spacing w:val="22"/>
                <w:w w:val="102"/>
              </w:rPr>
              <w:t xml:space="preserve"> </w:t>
            </w:r>
            <w:r w:rsidRPr="001D510D">
              <w:rPr>
                <w:rFonts w:asciiTheme="minorHAnsi" w:hAnsiTheme="minorHAnsi" w:cstheme="minorHAnsi"/>
                <w:spacing w:val="-1"/>
              </w:rPr>
              <w:t>EVs</w:t>
            </w:r>
            <w:r w:rsidRPr="001D510D">
              <w:rPr>
                <w:rFonts w:asciiTheme="minorHAnsi" w:hAnsiTheme="minorHAnsi" w:cstheme="minorHAnsi"/>
                <w:spacing w:val="11"/>
              </w:rPr>
              <w:t xml:space="preserve"> </w:t>
            </w:r>
            <w:r w:rsidRPr="001D510D">
              <w:rPr>
                <w:rFonts w:asciiTheme="minorHAnsi" w:hAnsiTheme="minorHAnsi" w:cstheme="minorHAnsi"/>
                <w:spacing w:val="-1"/>
              </w:rPr>
              <w:t>and</w:t>
            </w:r>
            <w:r w:rsidRPr="001D510D">
              <w:rPr>
                <w:rFonts w:asciiTheme="minorHAnsi" w:hAnsiTheme="minorHAnsi" w:cstheme="minorHAnsi"/>
                <w:spacing w:val="13"/>
              </w:rPr>
              <w:t xml:space="preserve"> </w:t>
            </w:r>
            <w:r w:rsidRPr="001D510D">
              <w:rPr>
                <w:rFonts w:asciiTheme="minorHAnsi" w:hAnsiTheme="minorHAnsi" w:cstheme="minorHAnsi"/>
                <w:spacing w:val="-1"/>
              </w:rPr>
              <w:t>EVSE</w:t>
            </w:r>
          </w:p>
        </w:tc>
        <w:tc>
          <w:tcPr>
            <w:tcW w:w="3118" w:type="dxa"/>
            <w:tcBorders>
              <w:top w:val="single" w:sz="5" w:space="0" w:color="231F20"/>
              <w:left w:val="single" w:sz="6" w:space="0" w:color="231F20"/>
              <w:bottom w:val="single" w:sz="5" w:space="0" w:color="231F20"/>
              <w:right w:val="single" w:sz="6" w:space="0" w:color="231F20"/>
            </w:tcBorders>
          </w:tcPr>
          <w:p w14:paraId="3988D3A2" w14:textId="10B61B53" w:rsidR="008832A9" w:rsidRPr="00705AD4" w:rsidRDefault="008832A9" w:rsidP="005571D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in</w:t>
            </w:r>
            <w:r w:rsidRPr="001D510D">
              <w:rPr>
                <w:rFonts w:asciiTheme="minorHAnsi" w:hAnsiTheme="minorHAnsi" w:cstheme="minorHAnsi"/>
                <w:spacing w:val="-9"/>
              </w:rPr>
              <w:t xml:space="preserve"> </w:t>
            </w:r>
            <w:r w:rsidRPr="001D510D">
              <w:rPr>
                <w:rFonts w:asciiTheme="minorHAnsi" w:hAnsiTheme="minorHAnsi" w:cstheme="minorHAnsi"/>
                <w:spacing w:val="-1"/>
              </w:rPr>
              <w:t>implementing trainings</w:t>
            </w:r>
          </w:p>
          <w:p w14:paraId="6B74055B" w14:textId="77777777" w:rsidR="00E46B09" w:rsidRPr="001D510D" w:rsidRDefault="00E46B09" w:rsidP="0043674B">
            <w:pPr>
              <w:rPr>
                <w:rFonts w:asciiTheme="minorHAnsi" w:eastAsia="Calibri" w:hAnsiTheme="minorHAnsi" w:cstheme="minorHAnsi"/>
              </w:rPr>
            </w:pPr>
          </w:p>
        </w:tc>
        <w:tc>
          <w:tcPr>
            <w:tcW w:w="2410" w:type="dxa"/>
            <w:tcBorders>
              <w:top w:val="single" w:sz="5" w:space="0" w:color="231F20"/>
              <w:left w:val="single" w:sz="6" w:space="0" w:color="231F20"/>
              <w:bottom w:val="single" w:sz="5" w:space="0" w:color="231F20"/>
              <w:right w:val="single" w:sz="6" w:space="0" w:color="231F20"/>
            </w:tcBorders>
          </w:tcPr>
          <w:p w14:paraId="1B35EE44" w14:textId="27C346C2" w:rsidR="008832A9" w:rsidRPr="00705AD4"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Not much skills gained for O&amp;M of EVs</w:t>
            </w:r>
          </w:p>
          <w:p w14:paraId="097E408B" w14:textId="49F40A96" w:rsidR="006D44AE" w:rsidRPr="001D510D" w:rsidRDefault="006D44AE"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Pr>
                <w:rFonts w:asciiTheme="minorHAnsi" w:hAnsiTheme="minorHAnsi" w:cstheme="minorHAnsi"/>
                <w:spacing w:val="-1"/>
              </w:rPr>
              <w:t>Negative publicity if there are any issues with first few without trainings.</w:t>
            </w:r>
          </w:p>
          <w:p w14:paraId="5CFE5ADC" w14:textId="118A0384" w:rsidR="00E46B09" w:rsidRPr="001D510D" w:rsidRDefault="00E46B09" w:rsidP="0043674B">
            <w:pPr>
              <w:rPr>
                <w:rFonts w:asciiTheme="minorHAnsi" w:eastAsia="Calibri" w:hAnsiTheme="minorHAnsi" w:cstheme="minorHAnsi"/>
              </w:rPr>
            </w:pPr>
          </w:p>
        </w:tc>
      </w:tr>
      <w:tr w:rsidR="008832A9" w:rsidRPr="001D510D" w14:paraId="7B6E31BF" w14:textId="77777777" w:rsidTr="00AA5F2A">
        <w:trPr>
          <w:trHeight w:hRule="exact" w:val="853"/>
        </w:trPr>
        <w:tc>
          <w:tcPr>
            <w:tcW w:w="3535" w:type="dxa"/>
            <w:tcBorders>
              <w:top w:val="single" w:sz="5" w:space="0" w:color="231F20"/>
              <w:left w:val="single" w:sz="6" w:space="0" w:color="231F20"/>
              <w:bottom w:val="single" w:sz="5" w:space="0" w:color="231F20"/>
              <w:right w:val="single" w:sz="6" w:space="0" w:color="231F20"/>
            </w:tcBorders>
          </w:tcPr>
          <w:p w14:paraId="3B32138C" w14:textId="77777777" w:rsidR="008832A9" w:rsidRPr="001D510D" w:rsidRDefault="008832A9" w:rsidP="008832A9">
            <w:pPr>
              <w:rPr>
                <w:rFonts w:asciiTheme="minorHAnsi" w:eastAsia="Calibri" w:hAnsiTheme="minorHAnsi" w:cstheme="minorHAnsi"/>
              </w:rPr>
            </w:pPr>
            <w:r w:rsidRPr="001D510D">
              <w:rPr>
                <w:rFonts w:asciiTheme="minorHAnsi" w:hAnsiTheme="minorHAnsi" w:cstheme="minorHAnsi"/>
                <w:spacing w:val="-1"/>
              </w:rPr>
              <w:t>Output</w:t>
            </w:r>
            <w:r w:rsidRPr="001D510D">
              <w:rPr>
                <w:rFonts w:asciiTheme="minorHAnsi" w:hAnsiTheme="minorHAnsi" w:cstheme="minorHAnsi"/>
                <w:spacing w:val="21"/>
              </w:rPr>
              <w:t xml:space="preserve"> </w:t>
            </w:r>
            <w:r w:rsidRPr="001D510D">
              <w:rPr>
                <w:rFonts w:asciiTheme="minorHAnsi" w:hAnsiTheme="minorHAnsi" w:cstheme="minorHAnsi"/>
                <w:spacing w:val="-1"/>
              </w:rPr>
              <w:t>2.1</w:t>
            </w:r>
            <w:r w:rsidRPr="001D510D">
              <w:rPr>
                <w:rFonts w:asciiTheme="minorHAnsi" w:hAnsiTheme="minorHAnsi" w:cstheme="minorHAnsi"/>
                <w:spacing w:val="22"/>
                <w:w w:val="102"/>
              </w:rPr>
              <w:t xml:space="preserve"> </w:t>
            </w:r>
            <w:r w:rsidRPr="001D510D">
              <w:rPr>
                <w:rFonts w:asciiTheme="minorHAnsi" w:hAnsiTheme="minorHAnsi" w:cstheme="minorHAnsi"/>
              </w:rPr>
              <w:t>Awareness</w:t>
            </w:r>
            <w:r w:rsidRPr="001D510D">
              <w:rPr>
                <w:rFonts w:asciiTheme="minorHAnsi" w:hAnsiTheme="minorHAnsi" w:cstheme="minorHAnsi"/>
                <w:w w:val="102"/>
              </w:rPr>
              <w:t xml:space="preserve"> </w:t>
            </w:r>
            <w:r w:rsidRPr="001D510D">
              <w:rPr>
                <w:rFonts w:asciiTheme="minorHAnsi" w:hAnsiTheme="minorHAnsi" w:cstheme="minorHAnsi"/>
                <w:spacing w:val="-1"/>
              </w:rPr>
              <w:t>campaign</w:t>
            </w:r>
            <w:r w:rsidRPr="001D510D">
              <w:rPr>
                <w:rFonts w:asciiTheme="minorHAnsi" w:hAnsiTheme="minorHAnsi" w:cstheme="minorHAnsi"/>
                <w:spacing w:val="20"/>
                <w:w w:val="102"/>
              </w:rPr>
              <w:t xml:space="preserve"> </w:t>
            </w:r>
            <w:r w:rsidRPr="001D510D">
              <w:rPr>
                <w:rFonts w:asciiTheme="minorHAnsi" w:hAnsiTheme="minorHAnsi" w:cstheme="minorHAnsi"/>
                <w:spacing w:val="-1"/>
              </w:rPr>
              <w:t>supported</w:t>
            </w:r>
          </w:p>
        </w:tc>
        <w:tc>
          <w:tcPr>
            <w:tcW w:w="3118" w:type="dxa"/>
            <w:tcBorders>
              <w:top w:val="single" w:sz="5" w:space="0" w:color="231F20"/>
              <w:left w:val="single" w:sz="6" w:space="0" w:color="231F20"/>
              <w:bottom w:val="single" w:sz="5" w:space="0" w:color="231F20"/>
              <w:right w:val="single" w:sz="6" w:space="0" w:color="231F20"/>
            </w:tcBorders>
          </w:tcPr>
          <w:p w14:paraId="73F1404F" w14:textId="375AAB86"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in</w:t>
            </w:r>
            <w:r w:rsidRPr="001D510D">
              <w:rPr>
                <w:rFonts w:asciiTheme="minorHAnsi" w:hAnsiTheme="minorHAnsi" w:cstheme="minorHAnsi"/>
                <w:spacing w:val="-9"/>
              </w:rPr>
              <w:t xml:space="preserve"> </w:t>
            </w:r>
            <w:r w:rsidRPr="001D510D">
              <w:rPr>
                <w:rFonts w:asciiTheme="minorHAnsi" w:hAnsiTheme="minorHAnsi" w:cstheme="minorHAnsi"/>
                <w:spacing w:val="-1"/>
              </w:rPr>
              <w:t>conducting awareness programs</w:t>
            </w:r>
          </w:p>
          <w:p w14:paraId="0B24A42D" w14:textId="77777777" w:rsidR="008832A9" w:rsidRPr="001D510D" w:rsidRDefault="008832A9" w:rsidP="008832A9">
            <w:pPr>
              <w:rPr>
                <w:rFonts w:asciiTheme="minorHAnsi" w:eastAsia="Calibri" w:hAnsiTheme="minorHAnsi" w:cstheme="minorHAnsi"/>
              </w:rPr>
            </w:pPr>
          </w:p>
        </w:tc>
        <w:tc>
          <w:tcPr>
            <w:tcW w:w="2410" w:type="dxa"/>
            <w:tcBorders>
              <w:top w:val="single" w:sz="5" w:space="0" w:color="231F20"/>
              <w:left w:val="single" w:sz="6" w:space="0" w:color="231F20"/>
              <w:bottom w:val="single" w:sz="5" w:space="0" w:color="231F20"/>
              <w:right w:val="single" w:sz="6" w:space="0" w:color="231F20"/>
            </w:tcBorders>
          </w:tcPr>
          <w:p w14:paraId="17BAFC4F" w14:textId="7548E554" w:rsidR="008832A9" w:rsidRPr="001D510D" w:rsidRDefault="008832A9" w:rsidP="008832A9">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eastAsia="Calibri" w:hAnsiTheme="minorHAnsi" w:cstheme="minorHAnsi"/>
              </w:rPr>
              <w:t xml:space="preserve">Lack of </w:t>
            </w:r>
            <w:r w:rsidRPr="001D510D">
              <w:rPr>
                <w:rFonts w:asciiTheme="minorHAnsi" w:hAnsiTheme="minorHAnsi" w:cstheme="minorHAnsi"/>
                <w:spacing w:val="-1"/>
              </w:rPr>
              <w:t>awareness</w:t>
            </w:r>
            <w:r w:rsidRPr="001D510D">
              <w:rPr>
                <w:rFonts w:asciiTheme="minorHAnsi" w:eastAsia="Calibri" w:hAnsiTheme="minorHAnsi" w:cstheme="minorHAnsi"/>
              </w:rPr>
              <w:t xml:space="preserve"> on EV and limited EV users</w:t>
            </w:r>
          </w:p>
        </w:tc>
      </w:tr>
      <w:tr w:rsidR="008832A9" w:rsidRPr="001D510D" w14:paraId="2802F029" w14:textId="77777777" w:rsidTr="00F44527">
        <w:trPr>
          <w:trHeight w:hRule="exact" w:val="1316"/>
        </w:trPr>
        <w:tc>
          <w:tcPr>
            <w:tcW w:w="3535" w:type="dxa"/>
            <w:tcBorders>
              <w:top w:val="single" w:sz="5" w:space="0" w:color="231F20"/>
              <w:left w:val="single" w:sz="6" w:space="0" w:color="231F20"/>
              <w:bottom w:val="single" w:sz="5" w:space="0" w:color="231F20"/>
              <w:right w:val="single" w:sz="6" w:space="0" w:color="231F20"/>
            </w:tcBorders>
          </w:tcPr>
          <w:p w14:paraId="4D775E6D" w14:textId="37E5051D" w:rsidR="008832A9" w:rsidRPr="001D510D" w:rsidRDefault="008832A9" w:rsidP="008832A9">
            <w:pPr>
              <w:rPr>
                <w:rFonts w:asciiTheme="minorHAnsi" w:eastAsia="Calibri" w:hAnsiTheme="minorHAnsi" w:cstheme="minorHAnsi"/>
              </w:rPr>
            </w:pPr>
            <w:r w:rsidRPr="001D510D">
              <w:rPr>
                <w:rFonts w:asciiTheme="minorHAnsi" w:hAnsiTheme="minorHAnsi" w:cstheme="minorHAnsi"/>
                <w:color w:val="231F20"/>
                <w:spacing w:val="-1"/>
              </w:rPr>
              <w:t>Output</w:t>
            </w:r>
            <w:r w:rsidRPr="001D510D">
              <w:rPr>
                <w:rFonts w:asciiTheme="minorHAnsi" w:hAnsiTheme="minorHAnsi" w:cstheme="minorHAnsi"/>
                <w:color w:val="231F20"/>
                <w:spacing w:val="9"/>
              </w:rPr>
              <w:t xml:space="preserve"> </w:t>
            </w:r>
            <w:r w:rsidRPr="001D510D">
              <w:rPr>
                <w:rFonts w:asciiTheme="minorHAnsi" w:hAnsiTheme="minorHAnsi" w:cstheme="minorHAnsi"/>
                <w:color w:val="231F20"/>
                <w:spacing w:val="-1"/>
              </w:rPr>
              <w:t>2.2:</w:t>
            </w:r>
            <w:r w:rsidRPr="001D510D">
              <w:rPr>
                <w:rFonts w:asciiTheme="minorHAnsi" w:hAnsiTheme="minorHAnsi" w:cstheme="minorHAnsi"/>
                <w:color w:val="231F20"/>
                <w:spacing w:val="22"/>
                <w:w w:val="101"/>
              </w:rPr>
              <w:t xml:space="preserve"> </w:t>
            </w:r>
            <w:r w:rsidRPr="001D510D">
              <w:rPr>
                <w:rFonts w:asciiTheme="minorHAnsi" w:hAnsiTheme="minorHAnsi" w:cstheme="minorHAnsi"/>
                <w:color w:val="231F20"/>
                <w:spacing w:val="-1"/>
              </w:rPr>
              <w:t>Information</w:t>
            </w:r>
            <w:r w:rsidRPr="001D510D">
              <w:rPr>
                <w:rFonts w:asciiTheme="minorHAnsi" w:hAnsiTheme="minorHAnsi" w:cstheme="minorHAnsi"/>
                <w:color w:val="231F20"/>
                <w:spacing w:val="16"/>
              </w:rPr>
              <w:t xml:space="preserve"> </w:t>
            </w:r>
            <w:r w:rsidRPr="001D510D">
              <w:rPr>
                <w:rFonts w:asciiTheme="minorHAnsi" w:hAnsiTheme="minorHAnsi" w:cstheme="minorHAnsi"/>
                <w:color w:val="231F20"/>
                <w:spacing w:val="-1"/>
              </w:rPr>
              <w:t>Guide</w:t>
            </w:r>
            <w:r w:rsidRPr="001D510D">
              <w:rPr>
                <w:rFonts w:asciiTheme="minorHAnsi" w:hAnsiTheme="minorHAnsi" w:cstheme="minorHAnsi"/>
                <w:color w:val="231F20"/>
                <w:spacing w:val="21"/>
                <w:w w:val="101"/>
              </w:rPr>
              <w:t xml:space="preserve"> </w:t>
            </w:r>
            <w:r w:rsidR="00BF4C2F" w:rsidRPr="001D510D">
              <w:rPr>
                <w:rFonts w:asciiTheme="minorHAnsi" w:hAnsiTheme="minorHAnsi" w:cstheme="minorHAnsi"/>
                <w:color w:val="231F20"/>
              </w:rPr>
              <w:t>developed,</w:t>
            </w:r>
            <w:r w:rsidRPr="001D510D">
              <w:rPr>
                <w:rFonts w:asciiTheme="minorHAnsi" w:hAnsiTheme="minorHAnsi" w:cstheme="minorHAnsi"/>
                <w:color w:val="231F20"/>
                <w:spacing w:val="11"/>
              </w:rPr>
              <w:t xml:space="preserve"> </w:t>
            </w:r>
            <w:r w:rsidRPr="001D510D">
              <w:rPr>
                <w:rFonts w:asciiTheme="minorHAnsi" w:hAnsiTheme="minorHAnsi" w:cstheme="minorHAnsi"/>
                <w:color w:val="231F20"/>
              </w:rPr>
              <w:t>and</w:t>
            </w:r>
            <w:r w:rsidRPr="001D510D">
              <w:rPr>
                <w:rFonts w:asciiTheme="minorHAnsi" w:hAnsiTheme="minorHAnsi" w:cstheme="minorHAnsi"/>
                <w:color w:val="231F20"/>
                <w:w w:val="101"/>
              </w:rPr>
              <w:t xml:space="preserve"> </w:t>
            </w:r>
            <w:r w:rsidRPr="001D510D">
              <w:rPr>
                <w:rFonts w:asciiTheme="minorHAnsi" w:hAnsiTheme="minorHAnsi" w:cstheme="minorHAnsi"/>
                <w:color w:val="231F20"/>
                <w:spacing w:val="-1"/>
              </w:rPr>
              <w:t>technical</w:t>
            </w:r>
            <w:r w:rsidRPr="001D510D">
              <w:rPr>
                <w:rFonts w:asciiTheme="minorHAnsi" w:hAnsiTheme="minorHAnsi" w:cstheme="minorHAnsi"/>
                <w:color w:val="231F20"/>
                <w:spacing w:val="13"/>
              </w:rPr>
              <w:t xml:space="preserve"> </w:t>
            </w:r>
            <w:r w:rsidRPr="001D510D">
              <w:rPr>
                <w:rFonts w:asciiTheme="minorHAnsi" w:hAnsiTheme="minorHAnsi" w:cstheme="minorHAnsi"/>
                <w:color w:val="231F20"/>
                <w:spacing w:val="-1"/>
              </w:rPr>
              <w:t>training</w:t>
            </w:r>
            <w:r w:rsidRPr="001D510D">
              <w:rPr>
                <w:rFonts w:asciiTheme="minorHAnsi" w:hAnsiTheme="minorHAnsi" w:cstheme="minorHAnsi"/>
                <w:color w:val="231F20"/>
                <w:spacing w:val="21"/>
                <w:w w:val="101"/>
              </w:rPr>
              <w:t xml:space="preserve"> </w:t>
            </w:r>
            <w:r w:rsidRPr="001D510D">
              <w:rPr>
                <w:rFonts w:asciiTheme="minorHAnsi" w:hAnsiTheme="minorHAnsi" w:cstheme="minorHAnsi"/>
                <w:color w:val="231F20"/>
              </w:rPr>
              <w:t>implemented</w:t>
            </w:r>
            <w:r w:rsidRPr="001D510D">
              <w:rPr>
                <w:rFonts w:asciiTheme="minorHAnsi" w:hAnsiTheme="minorHAnsi" w:cstheme="minorHAnsi"/>
                <w:color w:val="231F20"/>
                <w:spacing w:val="7"/>
              </w:rPr>
              <w:t xml:space="preserve"> </w:t>
            </w:r>
            <w:r w:rsidRPr="001D510D">
              <w:rPr>
                <w:rFonts w:asciiTheme="minorHAnsi" w:hAnsiTheme="minorHAnsi" w:cstheme="minorHAnsi"/>
                <w:color w:val="231F20"/>
              </w:rPr>
              <w:t>on</w:t>
            </w:r>
            <w:r w:rsidRPr="001D510D">
              <w:rPr>
                <w:rFonts w:asciiTheme="minorHAnsi" w:hAnsiTheme="minorHAnsi" w:cstheme="minorHAnsi"/>
                <w:color w:val="231F20"/>
                <w:spacing w:val="9"/>
              </w:rPr>
              <w:t xml:space="preserve"> </w:t>
            </w:r>
            <w:r w:rsidRPr="001D510D">
              <w:rPr>
                <w:rFonts w:asciiTheme="minorHAnsi" w:hAnsiTheme="minorHAnsi" w:cstheme="minorHAnsi"/>
                <w:color w:val="231F20"/>
              </w:rPr>
              <w:t>EVs</w:t>
            </w:r>
          </w:p>
        </w:tc>
        <w:tc>
          <w:tcPr>
            <w:tcW w:w="3118" w:type="dxa"/>
            <w:tcBorders>
              <w:top w:val="single" w:sz="5" w:space="0" w:color="231F20"/>
              <w:left w:val="single" w:sz="6" w:space="0" w:color="231F20"/>
              <w:bottom w:val="single" w:sz="5" w:space="0" w:color="231F20"/>
              <w:right w:val="single" w:sz="6" w:space="0" w:color="231F20"/>
            </w:tcBorders>
          </w:tcPr>
          <w:p w14:paraId="054EA2A5" w14:textId="77777777" w:rsidR="008832A9" w:rsidRDefault="005A21D3" w:rsidP="005A21D3">
            <w:pPr>
              <w:pStyle w:val="ListParagraph"/>
              <w:widowControl w:val="0"/>
              <w:numPr>
                <w:ilvl w:val="0"/>
                <w:numId w:val="15"/>
              </w:numPr>
              <w:tabs>
                <w:tab w:val="left" w:pos="213"/>
              </w:tabs>
              <w:spacing w:after="0"/>
              <w:ind w:right="393" w:hanging="141"/>
              <w:contextualSpacing w:val="0"/>
              <w:rPr>
                <w:rFonts w:asciiTheme="minorHAnsi" w:hAnsiTheme="minorHAnsi" w:cstheme="minorHAnsi"/>
                <w:spacing w:val="-1"/>
              </w:rPr>
            </w:pPr>
            <w:r w:rsidRPr="00F44527">
              <w:rPr>
                <w:rFonts w:asciiTheme="minorHAnsi" w:hAnsiTheme="minorHAnsi" w:cstheme="minorHAnsi"/>
                <w:spacing w:val="-1"/>
              </w:rPr>
              <w:t>Delay</w:t>
            </w:r>
            <w:r>
              <w:rPr>
                <w:rFonts w:asciiTheme="minorHAnsi" w:hAnsiTheme="minorHAnsi" w:cstheme="minorHAnsi"/>
                <w:spacing w:val="-1"/>
              </w:rPr>
              <w:t xml:space="preserve"> in implementation</w:t>
            </w:r>
          </w:p>
          <w:p w14:paraId="776E671E" w14:textId="0D6EE439" w:rsidR="005A21D3" w:rsidRPr="00F44527" w:rsidRDefault="005A21D3" w:rsidP="005A21D3">
            <w:pPr>
              <w:pStyle w:val="ListParagraph"/>
              <w:widowControl w:val="0"/>
              <w:numPr>
                <w:ilvl w:val="0"/>
                <w:numId w:val="15"/>
              </w:numPr>
              <w:tabs>
                <w:tab w:val="left" w:pos="213"/>
              </w:tabs>
              <w:spacing w:after="0"/>
              <w:ind w:right="393" w:hanging="141"/>
              <w:contextualSpacing w:val="0"/>
              <w:rPr>
                <w:rFonts w:asciiTheme="minorHAnsi" w:hAnsiTheme="minorHAnsi" w:cstheme="minorHAnsi"/>
                <w:spacing w:val="-1"/>
              </w:rPr>
            </w:pPr>
            <w:r>
              <w:rPr>
                <w:rFonts w:asciiTheme="minorHAnsi" w:hAnsiTheme="minorHAnsi" w:cstheme="minorHAnsi"/>
                <w:spacing w:val="-1"/>
              </w:rPr>
              <w:t>Mismatch of training and requirement</w:t>
            </w:r>
          </w:p>
        </w:tc>
        <w:tc>
          <w:tcPr>
            <w:tcW w:w="2410" w:type="dxa"/>
            <w:tcBorders>
              <w:top w:val="single" w:sz="5" w:space="0" w:color="231F20"/>
              <w:left w:val="single" w:sz="6" w:space="0" w:color="231F20"/>
              <w:bottom w:val="single" w:sz="5" w:space="0" w:color="231F20"/>
              <w:right w:val="single" w:sz="6" w:space="0" w:color="231F20"/>
            </w:tcBorders>
          </w:tcPr>
          <w:p w14:paraId="346EDF48" w14:textId="77777777" w:rsidR="008832A9" w:rsidRDefault="005A21D3" w:rsidP="005A21D3">
            <w:pPr>
              <w:numPr>
                <w:ilvl w:val="0"/>
                <w:numId w:val="15"/>
              </w:numPr>
              <w:ind w:hanging="141"/>
              <w:rPr>
                <w:rFonts w:asciiTheme="minorHAnsi" w:hAnsiTheme="minorHAnsi" w:cstheme="minorHAnsi"/>
                <w:spacing w:val="-1"/>
              </w:rPr>
            </w:pPr>
            <w:r w:rsidRPr="00F44527">
              <w:rPr>
                <w:rFonts w:asciiTheme="minorHAnsi" w:hAnsiTheme="minorHAnsi" w:cstheme="minorHAnsi"/>
                <w:spacing w:val="-1"/>
              </w:rPr>
              <w:t xml:space="preserve">Delay </w:t>
            </w:r>
            <w:r>
              <w:rPr>
                <w:rFonts w:asciiTheme="minorHAnsi" w:hAnsiTheme="minorHAnsi" w:cstheme="minorHAnsi"/>
                <w:spacing w:val="-1"/>
              </w:rPr>
              <w:t xml:space="preserve"> </w:t>
            </w:r>
          </w:p>
          <w:p w14:paraId="6176DCD6" w14:textId="74021BCD" w:rsidR="005A21D3" w:rsidRPr="00F44527" w:rsidRDefault="005A21D3" w:rsidP="00F44527">
            <w:pPr>
              <w:numPr>
                <w:ilvl w:val="0"/>
                <w:numId w:val="15"/>
              </w:numPr>
              <w:ind w:hanging="141"/>
              <w:rPr>
                <w:rFonts w:asciiTheme="minorHAnsi" w:hAnsiTheme="minorHAnsi" w:cstheme="minorHAnsi"/>
                <w:spacing w:val="-1"/>
              </w:rPr>
            </w:pPr>
            <w:r>
              <w:rPr>
                <w:rFonts w:asciiTheme="minorHAnsi" w:hAnsiTheme="minorHAnsi" w:cstheme="minorHAnsi"/>
                <w:spacing w:val="-1"/>
              </w:rPr>
              <w:t>Negative publicity of the project due to breakdowns</w:t>
            </w:r>
          </w:p>
        </w:tc>
      </w:tr>
      <w:tr w:rsidR="008832A9" w:rsidRPr="001D510D" w14:paraId="22973360" w14:textId="77777777" w:rsidTr="00AA5F2A">
        <w:trPr>
          <w:trHeight w:hRule="exact" w:val="718"/>
        </w:trPr>
        <w:tc>
          <w:tcPr>
            <w:tcW w:w="3535" w:type="dxa"/>
            <w:tcBorders>
              <w:top w:val="single" w:sz="5" w:space="0" w:color="231F20"/>
              <w:left w:val="single" w:sz="6" w:space="0" w:color="231F20"/>
              <w:bottom w:val="single" w:sz="5" w:space="0" w:color="231F20"/>
              <w:right w:val="single" w:sz="6" w:space="0" w:color="231F20"/>
            </w:tcBorders>
          </w:tcPr>
          <w:p w14:paraId="13C41663" w14:textId="30ACE706" w:rsidR="008832A9" w:rsidRPr="001D510D" w:rsidRDefault="008832A9" w:rsidP="008832A9">
            <w:pPr>
              <w:rPr>
                <w:rFonts w:asciiTheme="minorHAnsi" w:eastAsia="Calibri" w:hAnsiTheme="minorHAnsi" w:cstheme="minorHAnsi"/>
              </w:rPr>
            </w:pPr>
            <w:r w:rsidRPr="001D510D">
              <w:rPr>
                <w:rFonts w:asciiTheme="minorHAnsi" w:hAnsiTheme="minorHAnsi" w:cstheme="minorHAnsi"/>
                <w:color w:val="231F20"/>
                <w:spacing w:val="-1"/>
              </w:rPr>
              <w:t>Output</w:t>
            </w:r>
            <w:r w:rsidRPr="001D510D">
              <w:rPr>
                <w:rFonts w:asciiTheme="minorHAnsi" w:hAnsiTheme="minorHAnsi" w:cstheme="minorHAnsi"/>
                <w:color w:val="231F20"/>
                <w:spacing w:val="9"/>
              </w:rPr>
              <w:t xml:space="preserve"> </w:t>
            </w:r>
            <w:r w:rsidRPr="001D510D">
              <w:rPr>
                <w:rFonts w:asciiTheme="minorHAnsi" w:hAnsiTheme="minorHAnsi" w:cstheme="minorHAnsi"/>
                <w:color w:val="231F20"/>
                <w:spacing w:val="-1"/>
              </w:rPr>
              <w:t>2.3</w:t>
            </w:r>
            <w:r w:rsidRPr="001D510D">
              <w:rPr>
                <w:rFonts w:asciiTheme="minorHAnsi" w:hAnsiTheme="minorHAnsi" w:cstheme="minorHAnsi"/>
                <w:color w:val="231F20"/>
                <w:spacing w:val="22"/>
                <w:w w:val="101"/>
              </w:rPr>
              <w:t xml:space="preserve"> </w:t>
            </w:r>
            <w:r w:rsidRPr="001D510D">
              <w:rPr>
                <w:rFonts w:asciiTheme="minorHAnsi" w:hAnsiTheme="minorHAnsi" w:cstheme="minorHAnsi"/>
                <w:color w:val="231F20"/>
                <w:spacing w:val="-1"/>
              </w:rPr>
              <w:t>Effective</w:t>
            </w:r>
            <w:r w:rsidRPr="001D510D">
              <w:rPr>
                <w:rFonts w:asciiTheme="minorHAnsi" w:hAnsiTheme="minorHAnsi" w:cstheme="minorHAnsi"/>
                <w:color w:val="231F20"/>
                <w:spacing w:val="10"/>
              </w:rPr>
              <w:t xml:space="preserve"> </w:t>
            </w:r>
            <w:r w:rsidRPr="001D510D">
              <w:rPr>
                <w:rFonts w:asciiTheme="minorHAnsi" w:hAnsiTheme="minorHAnsi" w:cstheme="minorHAnsi"/>
                <w:color w:val="231F20"/>
                <w:spacing w:val="-1"/>
              </w:rPr>
              <w:t>and</w:t>
            </w:r>
            <w:r w:rsidRPr="001D510D">
              <w:rPr>
                <w:rFonts w:asciiTheme="minorHAnsi" w:hAnsiTheme="minorHAnsi" w:cstheme="minorHAnsi"/>
                <w:color w:val="231F20"/>
                <w:spacing w:val="21"/>
                <w:w w:val="101"/>
              </w:rPr>
              <w:t xml:space="preserve"> </w:t>
            </w:r>
            <w:r w:rsidRPr="001D510D">
              <w:rPr>
                <w:rFonts w:asciiTheme="minorHAnsi" w:hAnsiTheme="minorHAnsi" w:cstheme="minorHAnsi"/>
                <w:color w:val="231F20"/>
                <w:spacing w:val="-1"/>
              </w:rPr>
              <w:t>functional</w:t>
            </w:r>
            <w:r w:rsidRPr="001D510D">
              <w:rPr>
                <w:rFonts w:asciiTheme="minorHAnsi" w:hAnsiTheme="minorHAnsi" w:cstheme="minorHAnsi"/>
                <w:color w:val="231F20"/>
                <w:spacing w:val="20"/>
                <w:w w:val="101"/>
              </w:rPr>
              <w:t xml:space="preserve"> </w:t>
            </w:r>
            <w:r w:rsidRPr="001D510D">
              <w:rPr>
                <w:rFonts w:asciiTheme="minorHAnsi" w:hAnsiTheme="minorHAnsi" w:cstheme="minorHAnsi"/>
                <w:color w:val="231F20"/>
                <w:spacing w:val="-1"/>
              </w:rPr>
              <w:t>Coordination</w:t>
            </w:r>
            <w:r w:rsidRPr="001D510D">
              <w:rPr>
                <w:rFonts w:asciiTheme="minorHAnsi" w:hAnsiTheme="minorHAnsi" w:cstheme="minorHAnsi"/>
                <w:color w:val="231F20"/>
                <w:spacing w:val="20"/>
                <w:w w:val="101"/>
              </w:rPr>
              <w:t xml:space="preserve"> </w:t>
            </w:r>
            <w:r w:rsidRPr="001D510D">
              <w:rPr>
                <w:rFonts w:asciiTheme="minorHAnsi" w:hAnsiTheme="minorHAnsi" w:cstheme="minorHAnsi"/>
                <w:color w:val="231F20"/>
              </w:rPr>
              <w:t>mechanism</w:t>
            </w:r>
            <w:r w:rsidRPr="001D510D">
              <w:rPr>
                <w:rFonts w:asciiTheme="minorHAnsi" w:hAnsiTheme="minorHAnsi" w:cstheme="minorHAnsi"/>
                <w:color w:val="231F20"/>
                <w:w w:val="101"/>
              </w:rPr>
              <w:t xml:space="preserve"> </w:t>
            </w:r>
            <w:r w:rsidRPr="001D510D">
              <w:rPr>
                <w:rFonts w:asciiTheme="minorHAnsi" w:hAnsiTheme="minorHAnsi" w:cstheme="minorHAnsi"/>
                <w:color w:val="231F20"/>
                <w:spacing w:val="-1"/>
              </w:rPr>
              <w:t>established</w:t>
            </w:r>
            <w:r w:rsidRPr="001D510D">
              <w:rPr>
                <w:rFonts w:asciiTheme="minorHAnsi" w:hAnsiTheme="minorHAnsi" w:cstheme="minorHAnsi"/>
                <w:color w:val="231F20"/>
                <w:spacing w:val="11"/>
              </w:rPr>
              <w:t xml:space="preserve"> </w:t>
            </w:r>
            <w:r w:rsidRPr="001D510D">
              <w:rPr>
                <w:rFonts w:asciiTheme="minorHAnsi" w:hAnsiTheme="minorHAnsi" w:cstheme="minorHAnsi"/>
                <w:color w:val="231F20"/>
                <w:spacing w:val="-1"/>
              </w:rPr>
              <w:t>to</w:t>
            </w:r>
            <w:r w:rsidRPr="001D510D">
              <w:rPr>
                <w:rFonts w:asciiTheme="minorHAnsi" w:hAnsiTheme="minorHAnsi" w:cstheme="minorHAnsi"/>
                <w:color w:val="231F20"/>
                <w:spacing w:val="21"/>
                <w:w w:val="101"/>
              </w:rPr>
              <w:t xml:space="preserve"> </w:t>
            </w:r>
            <w:r w:rsidRPr="001D510D">
              <w:rPr>
                <w:rFonts w:asciiTheme="minorHAnsi" w:hAnsiTheme="minorHAnsi" w:cstheme="minorHAnsi"/>
                <w:color w:val="231F20"/>
              </w:rPr>
              <w:t>promote</w:t>
            </w:r>
            <w:r w:rsidRPr="001D510D">
              <w:rPr>
                <w:rFonts w:asciiTheme="minorHAnsi" w:hAnsiTheme="minorHAnsi" w:cstheme="minorHAnsi"/>
                <w:color w:val="231F20"/>
                <w:spacing w:val="9"/>
              </w:rPr>
              <w:t xml:space="preserve"> </w:t>
            </w:r>
            <w:r w:rsidRPr="001D510D">
              <w:rPr>
                <w:rFonts w:asciiTheme="minorHAnsi" w:hAnsiTheme="minorHAnsi" w:cstheme="minorHAnsi"/>
                <w:color w:val="231F20"/>
              </w:rPr>
              <w:t>E</w:t>
            </w:r>
            <w:r w:rsidR="00BF4C2F">
              <w:rPr>
                <w:rFonts w:asciiTheme="minorHAnsi" w:hAnsiTheme="minorHAnsi" w:cstheme="minorHAnsi"/>
                <w:color w:val="231F20"/>
              </w:rPr>
              <w:t>V</w:t>
            </w:r>
            <w:r w:rsidRPr="001D510D">
              <w:rPr>
                <w:rFonts w:asciiTheme="minorHAnsi" w:hAnsiTheme="minorHAnsi" w:cstheme="minorHAnsi"/>
                <w:color w:val="231F20"/>
              </w:rPr>
              <w:t>s</w:t>
            </w:r>
          </w:p>
        </w:tc>
        <w:tc>
          <w:tcPr>
            <w:tcW w:w="3118" w:type="dxa"/>
            <w:tcBorders>
              <w:top w:val="single" w:sz="5" w:space="0" w:color="231F20"/>
              <w:left w:val="single" w:sz="6" w:space="0" w:color="231F20"/>
              <w:bottom w:val="single" w:sz="5" w:space="0" w:color="231F20"/>
              <w:right w:val="single" w:sz="6" w:space="0" w:color="231F20"/>
            </w:tcBorders>
          </w:tcPr>
          <w:p w14:paraId="73466ADF" w14:textId="6742F827"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 xml:space="preserve">Inability to coordinate all meetings </w:t>
            </w:r>
          </w:p>
          <w:p w14:paraId="649B7DFF" w14:textId="77777777" w:rsidR="008832A9" w:rsidRPr="001D510D" w:rsidRDefault="008832A9" w:rsidP="008832A9">
            <w:pPr>
              <w:rPr>
                <w:rFonts w:asciiTheme="minorHAnsi" w:eastAsia="Calibri" w:hAnsiTheme="minorHAnsi" w:cstheme="minorHAnsi"/>
              </w:rPr>
            </w:pPr>
          </w:p>
        </w:tc>
        <w:tc>
          <w:tcPr>
            <w:tcW w:w="2410" w:type="dxa"/>
            <w:tcBorders>
              <w:top w:val="single" w:sz="5" w:space="0" w:color="231F20"/>
              <w:left w:val="single" w:sz="6" w:space="0" w:color="231F20"/>
              <w:bottom w:val="single" w:sz="5" w:space="0" w:color="231F20"/>
              <w:right w:val="single" w:sz="6" w:space="0" w:color="231F20"/>
            </w:tcBorders>
          </w:tcPr>
          <w:p w14:paraId="1D098E90" w14:textId="5AC7E3C2"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Lack of support and cooperation</w:t>
            </w:r>
          </w:p>
          <w:p w14:paraId="3C3D9C05" w14:textId="77777777" w:rsidR="008832A9" w:rsidRPr="001D510D" w:rsidRDefault="008832A9" w:rsidP="008832A9">
            <w:pPr>
              <w:rPr>
                <w:rFonts w:asciiTheme="minorHAnsi" w:eastAsia="Calibri" w:hAnsiTheme="minorHAnsi" w:cstheme="minorHAnsi"/>
              </w:rPr>
            </w:pPr>
          </w:p>
        </w:tc>
      </w:tr>
      <w:tr w:rsidR="008832A9" w:rsidRPr="001D510D" w14:paraId="328D7ED2" w14:textId="77777777" w:rsidTr="001143B1">
        <w:trPr>
          <w:trHeight w:hRule="exact" w:val="1898"/>
        </w:trPr>
        <w:tc>
          <w:tcPr>
            <w:tcW w:w="3535" w:type="dxa"/>
            <w:tcBorders>
              <w:top w:val="single" w:sz="5" w:space="0" w:color="231F20"/>
              <w:left w:val="single" w:sz="6" w:space="0" w:color="231F20"/>
              <w:bottom w:val="single" w:sz="5" w:space="0" w:color="231F20"/>
              <w:right w:val="single" w:sz="6" w:space="0" w:color="231F20"/>
            </w:tcBorders>
          </w:tcPr>
          <w:p w14:paraId="1D9AAF43" w14:textId="77777777" w:rsidR="008832A9" w:rsidRPr="001D510D" w:rsidRDefault="008832A9" w:rsidP="008832A9">
            <w:pPr>
              <w:rPr>
                <w:rFonts w:asciiTheme="minorHAnsi" w:eastAsia="Calibri" w:hAnsiTheme="minorHAnsi" w:cstheme="minorHAnsi"/>
              </w:rPr>
            </w:pPr>
            <w:r w:rsidRPr="001D510D">
              <w:rPr>
                <w:rFonts w:asciiTheme="minorHAnsi" w:hAnsiTheme="minorHAnsi" w:cstheme="minorHAnsi"/>
                <w:color w:val="231F20"/>
                <w:spacing w:val="-1"/>
              </w:rPr>
              <w:t>Output</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3.1</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Financial</w:t>
            </w:r>
            <w:r w:rsidRPr="001D510D">
              <w:rPr>
                <w:rFonts w:asciiTheme="minorHAnsi" w:hAnsiTheme="minorHAnsi" w:cstheme="minorHAnsi"/>
                <w:color w:val="231F20"/>
                <w:spacing w:val="23"/>
                <w:w w:val="101"/>
              </w:rPr>
              <w:t xml:space="preserve"> </w:t>
            </w:r>
            <w:r w:rsidRPr="001D510D">
              <w:rPr>
                <w:rFonts w:asciiTheme="minorHAnsi" w:hAnsiTheme="minorHAnsi" w:cstheme="minorHAnsi"/>
                <w:color w:val="231F20"/>
                <w:spacing w:val="-1"/>
              </w:rPr>
              <w:t>support</w:t>
            </w:r>
            <w:r w:rsidRPr="001D510D">
              <w:rPr>
                <w:rFonts w:asciiTheme="minorHAnsi" w:hAnsiTheme="minorHAnsi" w:cstheme="minorHAnsi"/>
                <w:color w:val="231F20"/>
                <w:spacing w:val="15"/>
              </w:rPr>
              <w:t xml:space="preserve"> </w:t>
            </w:r>
            <w:r w:rsidRPr="001D510D">
              <w:rPr>
                <w:rFonts w:asciiTheme="minorHAnsi" w:hAnsiTheme="minorHAnsi" w:cstheme="minorHAnsi"/>
                <w:color w:val="231F20"/>
                <w:spacing w:val="-1"/>
              </w:rPr>
              <w:t>mechanism</w:t>
            </w:r>
            <w:r w:rsidRPr="001D510D">
              <w:rPr>
                <w:rFonts w:asciiTheme="minorHAnsi" w:hAnsiTheme="minorHAnsi" w:cstheme="minorHAnsi"/>
                <w:color w:val="231F20"/>
                <w:spacing w:val="21"/>
                <w:w w:val="101"/>
              </w:rPr>
              <w:t xml:space="preserve"> </w:t>
            </w:r>
            <w:r w:rsidRPr="001D510D">
              <w:rPr>
                <w:rFonts w:asciiTheme="minorHAnsi" w:hAnsiTheme="minorHAnsi" w:cstheme="minorHAnsi"/>
                <w:color w:val="231F20"/>
                <w:spacing w:val="-1"/>
              </w:rPr>
              <w:t>for</w:t>
            </w:r>
            <w:r w:rsidRPr="001D510D">
              <w:rPr>
                <w:rFonts w:asciiTheme="minorHAnsi" w:hAnsiTheme="minorHAnsi" w:cstheme="minorHAnsi"/>
                <w:color w:val="231F20"/>
                <w:spacing w:val="7"/>
              </w:rPr>
              <w:t xml:space="preserve"> </w:t>
            </w:r>
            <w:r w:rsidRPr="001D510D">
              <w:rPr>
                <w:rFonts w:asciiTheme="minorHAnsi" w:hAnsiTheme="minorHAnsi" w:cstheme="minorHAnsi"/>
                <w:color w:val="231F20"/>
                <w:spacing w:val="-1"/>
              </w:rPr>
              <w:t>EVs</w:t>
            </w:r>
            <w:r w:rsidRPr="001D510D">
              <w:rPr>
                <w:rFonts w:asciiTheme="minorHAnsi" w:hAnsiTheme="minorHAnsi" w:cstheme="minorHAnsi"/>
                <w:color w:val="231F20"/>
                <w:spacing w:val="6"/>
              </w:rPr>
              <w:t xml:space="preserve"> </w:t>
            </w:r>
            <w:r w:rsidRPr="001D510D">
              <w:rPr>
                <w:rFonts w:asciiTheme="minorHAnsi" w:hAnsiTheme="minorHAnsi" w:cstheme="minorHAnsi"/>
                <w:color w:val="231F20"/>
                <w:spacing w:val="-1"/>
              </w:rPr>
              <w:t>established</w:t>
            </w:r>
            <w:r w:rsidRPr="001D510D">
              <w:rPr>
                <w:rFonts w:asciiTheme="minorHAnsi" w:hAnsiTheme="minorHAnsi" w:cstheme="minorHAnsi"/>
                <w:color w:val="231F20"/>
                <w:spacing w:val="22"/>
                <w:w w:val="101"/>
              </w:rPr>
              <w:t xml:space="preserve"> </w:t>
            </w:r>
            <w:r w:rsidRPr="001D510D">
              <w:rPr>
                <w:rFonts w:asciiTheme="minorHAnsi" w:hAnsiTheme="minorHAnsi" w:cstheme="minorHAnsi"/>
                <w:color w:val="231F20"/>
              </w:rPr>
              <w:t>and</w:t>
            </w:r>
            <w:r w:rsidRPr="001D510D">
              <w:rPr>
                <w:rFonts w:asciiTheme="minorHAnsi" w:hAnsiTheme="minorHAnsi" w:cstheme="minorHAnsi"/>
                <w:color w:val="231F20"/>
                <w:spacing w:val="12"/>
              </w:rPr>
              <w:t xml:space="preserve"> </w:t>
            </w:r>
            <w:r w:rsidRPr="001D510D">
              <w:rPr>
                <w:rFonts w:asciiTheme="minorHAnsi" w:hAnsiTheme="minorHAnsi" w:cstheme="minorHAnsi"/>
                <w:color w:val="231F20"/>
              </w:rPr>
              <w:t>operational</w:t>
            </w:r>
          </w:p>
        </w:tc>
        <w:tc>
          <w:tcPr>
            <w:tcW w:w="3118" w:type="dxa"/>
            <w:tcBorders>
              <w:top w:val="single" w:sz="5" w:space="0" w:color="231F20"/>
              <w:left w:val="single" w:sz="6" w:space="0" w:color="231F20"/>
              <w:bottom w:val="single" w:sz="5" w:space="0" w:color="231F20"/>
              <w:right w:val="single" w:sz="6" w:space="0" w:color="231F20"/>
            </w:tcBorders>
          </w:tcPr>
          <w:p w14:paraId="589A162B" w14:textId="0B72B997"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 xml:space="preserve">in </w:t>
            </w:r>
            <w:r w:rsidRPr="001D510D">
              <w:rPr>
                <w:rFonts w:asciiTheme="minorHAnsi" w:hAnsiTheme="minorHAnsi" w:cstheme="minorHAnsi"/>
                <w:spacing w:val="-1"/>
              </w:rPr>
              <w:t>procurement and roll out of cars on the street</w:t>
            </w:r>
          </w:p>
          <w:p w14:paraId="4B469445" w14:textId="6A05C53E" w:rsidR="00AA5F2A" w:rsidRPr="001D510D" w:rsidRDefault="00026D26"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Pr>
                <w:rFonts w:asciiTheme="minorHAnsi" w:hAnsiTheme="minorHAnsi" w:cstheme="minorHAnsi"/>
                <w:spacing w:val="-1"/>
              </w:rPr>
              <w:t xml:space="preserve">Ambiguity </w:t>
            </w:r>
            <w:proofErr w:type="spellStart"/>
            <w:r>
              <w:rPr>
                <w:rFonts w:asciiTheme="minorHAnsi" w:hAnsiTheme="minorHAnsi" w:cstheme="minorHAnsi"/>
                <w:spacing w:val="-1"/>
              </w:rPr>
              <w:t>wrt</w:t>
            </w:r>
            <w:proofErr w:type="spellEnd"/>
            <w:r>
              <w:rPr>
                <w:rFonts w:asciiTheme="minorHAnsi" w:hAnsiTheme="minorHAnsi" w:cstheme="minorHAnsi"/>
                <w:spacing w:val="-1"/>
              </w:rPr>
              <w:t xml:space="preserve"> car specifications </w:t>
            </w:r>
          </w:p>
          <w:p w14:paraId="5533D1BB" w14:textId="77777777" w:rsidR="008832A9"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Limited study on subsidy/ discount system</w:t>
            </w:r>
          </w:p>
          <w:p w14:paraId="52425875" w14:textId="6A3AA2FC" w:rsidR="001143B1" w:rsidRPr="001D510D" w:rsidRDefault="001143B1"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Limited EV taxi applicants</w:t>
            </w:r>
          </w:p>
        </w:tc>
        <w:tc>
          <w:tcPr>
            <w:tcW w:w="2410" w:type="dxa"/>
            <w:tcBorders>
              <w:top w:val="single" w:sz="5" w:space="0" w:color="231F20"/>
              <w:left w:val="single" w:sz="6" w:space="0" w:color="231F20"/>
              <w:bottom w:val="single" w:sz="5" w:space="0" w:color="231F20"/>
              <w:right w:val="single" w:sz="6" w:space="0" w:color="231F20"/>
            </w:tcBorders>
          </w:tcPr>
          <w:p w14:paraId="7FBB677F" w14:textId="1018E1DA"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 in project target</w:t>
            </w:r>
          </w:p>
          <w:p w14:paraId="259D2F9B" w14:textId="0DB08FA4"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Bad reputation on the EV sector</w:t>
            </w:r>
          </w:p>
          <w:p w14:paraId="567DB1CC" w14:textId="77777777" w:rsidR="008832A9"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Lack of applicants for EV discount program</w:t>
            </w:r>
          </w:p>
          <w:p w14:paraId="56486668" w14:textId="475CBA31" w:rsidR="001143B1" w:rsidRPr="001D510D" w:rsidRDefault="001143B1"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Failure to achieve project target of 300 EV taxis</w:t>
            </w:r>
          </w:p>
        </w:tc>
      </w:tr>
      <w:tr w:rsidR="008832A9" w:rsidRPr="001D510D" w14:paraId="48569D99" w14:textId="77777777" w:rsidTr="00AA5F2A">
        <w:trPr>
          <w:trHeight w:hRule="exact" w:val="703"/>
        </w:trPr>
        <w:tc>
          <w:tcPr>
            <w:tcW w:w="3535" w:type="dxa"/>
            <w:tcBorders>
              <w:top w:val="single" w:sz="5" w:space="0" w:color="231F20"/>
              <w:left w:val="single" w:sz="6" w:space="0" w:color="231F20"/>
              <w:bottom w:val="single" w:sz="5" w:space="0" w:color="231F20"/>
              <w:right w:val="single" w:sz="6" w:space="0" w:color="231F20"/>
            </w:tcBorders>
          </w:tcPr>
          <w:p w14:paraId="79470C5C" w14:textId="77777777" w:rsidR="008832A9" w:rsidRPr="001D510D" w:rsidRDefault="008832A9" w:rsidP="008832A9">
            <w:pPr>
              <w:rPr>
                <w:rFonts w:asciiTheme="minorHAnsi" w:eastAsia="Calibri" w:hAnsiTheme="minorHAnsi" w:cstheme="minorHAnsi"/>
              </w:rPr>
            </w:pPr>
            <w:r w:rsidRPr="001D510D">
              <w:rPr>
                <w:rFonts w:asciiTheme="minorHAnsi" w:hAnsiTheme="minorHAnsi" w:cstheme="minorHAnsi"/>
                <w:color w:val="231F20"/>
                <w:spacing w:val="-1"/>
              </w:rPr>
              <w:t>Output</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3.2</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Financial</w:t>
            </w:r>
            <w:r w:rsidRPr="001D510D">
              <w:rPr>
                <w:rFonts w:asciiTheme="minorHAnsi" w:hAnsiTheme="minorHAnsi" w:cstheme="minorHAnsi"/>
                <w:color w:val="231F20"/>
                <w:spacing w:val="23"/>
                <w:w w:val="101"/>
              </w:rPr>
              <w:t xml:space="preserve"> </w:t>
            </w:r>
            <w:r w:rsidRPr="001D510D">
              <w:rPr>
                <w:rFonts w:asciiTheme="minorHAnsi" w:hAnsiTheme="minorHAnsi" w:cstheme="minorHAnsi"/>
                <w:color w:val="231F20"/>
                <w:spacing w:val="-1"/>
              </w:rPr>
              <w:t>regulations</w:t>
            </w:r>
            <w:r w:rsidRPr="001D510D">
              <w:rPr>
                <w:rFonts w:asciiTheme="minorHAnsi" w:hAnsiTheme="minorHAnsi" w:cstheme="minorHAnsi"/>
                <w:color w:val="231F20"/>
                <w:spacing w:val="11"/>
              </w:rPr>
              <w:t xml:space="preserve"> </w:t>
            </w:r>
            <w:r w:rsidRPr="001D510D">
              <w:rPr>
                <w:rFonts w:asciiTheme="minorHAnsi" w:hAnsiTheme="minorHAnsi" w:cstheme="minorHAnsi"/>
                <w:color w:val="231F20"/>
                <w:spacing w:val="-1"/>
              </w:rPr>
              <w:t>are</w:t>
            </w:r>
            <w:r w:rsidRPr="001D510D">
              <w:rPr>
                <w:rFonts w:asciiTheme="minorHAnsi" w:hAnsiTheme="minorHAnsi" w:cstheme="minorHAnsi"/>
                <w:color w:val="231F20"/>
                <w:spacing w:val="21"/>
                <w:w w:val="101"/>
              </w:rPr>
              <w:t xml:space="preserve"> </w:t>
            </w:r>
            <w:r w:rsidRPr="001D510D">
              <w:rPr>
                <w:rFonts w:asciiTheme="minorHAnsi" w:hAnsiTheme="minorHAnsi" w:cstheme="minorHAnsi"/>
                <w:color w:val="231F20"/>
              </w:rPr>
              <w:t>revised</w:t>
            </w:r>
            <w:r w:rsidRPr="001D510D">
              <w:rPr>
                <w:rFonts w:asciiTheme="minorHAnsi" w:hAnsiTheme="minorHAnsi" w:cstheme="minorHAnsi"/>
                <w:color w:val="231F20"/>
                <w:spacing w:val="6"/>
              </w:rPr>
              <w:t xml:space="preserve"> </w:t>
            </w:r>
            <w:r w:rsidRPr="001D510D">
              <w:rPr>
                <w:rFonts w:asciiTheme="minorHAnsi" w:hAnsiTheme="minorHAnsi" w:cstheme="minorHAnsi"/>
                <w:color w:val="231F20"/>
              </w:rPr>
              <w:t>to</w:t>
            </w:r>
            <w:r w:rsidRPr="001D510D">
              <w:rPr>
                <w:rFonts w:asciiTheme="minorHAnsi" w:hAnsiTheme="minorHAnsi" w:cstheme="minorHAnsi"/>
                <w:color w:val="231F20"/>
                <w:spacing w:val="7"/>
              </w:rPr>
              <w:t xml:space="preserve"> </w:t>
            </w:r>
            <w:r w:rsidRPr="001D510D">
              <w:rPr>
                <w:rFonts w:asciiTheme="minorHAnsi" w:hAnsiTheme="minorHAnsi" w:cstheme="minorHAnsi"/>
                <w:color w:val="231F20"/>
              </w:rPr>
              <w:t>enable</w:t>
            </w:r>
            <w:r w:rsidRPr="001D510D">
              <w:rPr>
                <w:rFonts w:asciiTheme="minorHAnsi" w:hAnsiTheme="minorHAnsi" w:cstheme="minorHAnsi"/>
                <w:color w:val="231F20"/>
                <w:w w:val="101"/>
              </w:rPr>
              <w:t xml:space="preserve"> </w:t>
            </w:r>
            <w:r w:rsidRPr="001D510D">
              <w:rPr>
                <w:rFonts w:asciiTheme="minorHAnsi" w:hAnsiTheme="minorHAnsi" w:cstheme="minorHAnsi"/>
                <w:color w:val="231F20"/>
                <w:spacing w:val="-1"/>
              </w:rPr>
              <w:t>implementation</w:t>
            </w:r>
            <w:r w:rsidRPr="001D510D">
              <w:rPr>
                <w:rFonts w:asciiTheme="minorHAnsi" w:hAnsiTheme="minorHAnsi" w:cstheme="minorHAnsi"/>
                <w:color w:val="231F20"/>
                <w:spacing w:val="9"/>
              </w:rPr>
              <w:t xml:space="preserve"> </w:t>
            </w:r>
            <w:r w:rsidRPr="001D510D">
              <w:rPr>
                <w:rFonts w:asciiTheme="minorHAnsi" w:hAnsiTheme="minorHAnsi" w:cstheme="minorHAnsi"/>
                <w:color w:val="231F20"/>
                <w:spacing w:val="-1"/>
              </w:rPr>
              <w:t>of</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EV</w:t>
            </w:r>
            <w:r w:rsidRPr="001D510D">
              <w:rPr>
                <w:rFonts w:asciiTheme="minorHAnsi" w:hAnsiTheme="minorHAnsi" w:cstheme="minorHAnsi"/>
                <w:color w:val="231F20"/>
                <w:spacing w:val="22"/>
                <w:w w:val="101"/>
              </w:rPr>
              <w:t xml:space="preserve"> </w:t>
            </w:r>
            <w:r w:rsidRPr="001D510D">
              <w:rPr>
                <w:rFonts w:asciiTheme="minorHAnsi" w:hAnsiTheme="minorHAnsi" w:cstheme="minorHAnsi"/>
                <w:color w:val="231F20"/>
              </w:rPr>
              <w:t>Discount</w:t>
            </w:r>
            <w:r w:rsidRPr="001D510D">
              <w:rPr>
                <w:rFonts w:asciiTheme="minorHAnsi" w:hAnsiTheme="minorHAnsi" w:cstheme="minorHAnsi"/>
                <w:color w:val="231F20"/>
                <w:spacing w:val="14"/>
              </w:rPr>
              <w:t xml:space="preserve"> </w:t>
            </w:r>
            <w:r w:rsidRPr="001D510D">
              <w:rPr>
                <w:rFonts w:asciiTheme="minorHAnsi" w:hAnsiTheme="minorHAnsi" w:cstheme="minorHAnsi"/>
                <w:color w:val="231F20"/>
              </w:rPr>
              <w:t>Program</w:t>
            </w:r>
          </w:p>
          <w:p w14:paraId="35B22FF7" w14:textId="77777777" w:rsidR="008832A9" w:rsidRPr="001D510D" w:rsidRDefault="008832A9" w:rsidP="008832A9">
            <w:pPr>
              <w:rPr>
                <w:rFonts w:asciiTheme="minorHAnsi" w:eastAsia="Calibri" w:hAnsiTheme="minorHAnsi" w:cstheme="minorHAnsi"/>
              </w:rPr>
            </w:pPr>
            <w:r w:rsidRPr="001D510D">
              <w:rPr>
                <w:rFonts w:asciiTheme="minorHAnsi" w:hAnsiTheme="minorHAnsi" w:cstheme="minorHAnsi"/>
                <w:color w:val="231F20"/>
                <w:spacing w:val="-1"/>
              </w:rPr>
              <w:t>and</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its</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sustainability</w:t>
            </w:r>
          </w:p>
        </w:tc>
        <w:tc>
          <w:tcPr>
            <w:tcW w:w="3118" w:type="dxa"/>
            <w:tcBorders>
              <w:top w:val="single" w:sz="5" w:space="0" w:color="231F20"/>
              <w:left w:val="single" w:sz="6" w:space="0" w:color="231F20"/>
              <w:bottom w:val="single" w:sz="5" w:space="0" w:color="231F20"/>
              <w:right w:val="single" w:sz="6" w:space="0" w:color="231F20"/>
            </w:tcBorders>
          </w:tcPr>
          <w:p w14:paraId="66307968" w14:textId="77777777"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eastAsia="Calibri" w:hAnsiTheme="minorHAnsi" w:cstheme="minorHAnsi"/>
              </w:rPr>
              <w:t>Non provision of loans by banks as desired</w:t>
            </w:r>
          </w:p>
          <w:p w14:paraId="0FE6EB07" w14:textId="77777777" w:rsidR="008832A9" w:rsidRPr="001D510D" w:rsidRDefault="008832A9" w:rsidP="008832A9">
            <w:pPr>
              <w:rPr>
                <w:rFonts w:asciiTheme="minorHAnsi" w:eastAsia="Calibri" w:hAnsiTheme="minorHAnsi" w:cstheme="minorHAnsi"/>
              </w:rPr>
            </w:pPr>
          </w:p>
        </w:tc>
        <w:tc>
          <w:tcPr>
            <w:tcW w:w="2410" w:type="dxa"/>
            <w:tcBorders>
              <w:top w:val="single" w:sz="5" w:space="0" w:color="231F20"/>
              <w:left w:val="single" w:sz="6" w:space="0" w:color="231F20"/>
              <w:bottom w:val="single" w:sz="5" w:space="0" w:color="231F20"/>
              <w:right w:val="single" w:sz="6" w:space="0" w:color="231F20"/>
            </w:tcBorders>
          </w:tcPr>
          <w:p w14:paraId="7EF946F5" w14:textId="77777777"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 xml:space="preserve">Taxi drivers are not able to procure and repay back loans </w:t>
            </w:r>
          </w:p>
          <w:p w14:paraId="28D32C48" w14:textId="77777777" w:rsidR="008832A9" w:rsidRPr="001D510D" w:rsidRDefault="008832A9" w:rsidP="008832A9">
            <w:pPr>
              <w:rPr>
                <w:rFonts w:asciiTheme="minorHAnsi" w:eastAsia="Calibri" w:hAnsiTheme="minorHAnsi" w:cstheme="minorHAnsi"/>
              </w:rPr>
            </w:pPr>
          </w:p>
        </w:tc>
      </w:tr>
      <w:tr w:rsidR="008832A9" w:rsidRPr="001D510D" w14:paraId="1CB19B13" w14:textId="77777777" w:rsidTr="00AA5F2A">
        <w:trPr>
          <w:trHeight w:hRule="exact" w:val="997"/>
        </w:trPr>
        <w:tc>
          <w:tcPr>
            <w:tcW w:w="3535" w:type="dxa"/>
            <w:tcBorders>
              <w:top w:val="single" w:sz="5" w:space="0" w:color="231F20"/>
              <w:left w:val="single" w:sz="6" w:space="0" w:color="231F20"/>
              <w:bottom w:val="single" w:sz="5" w:space="0" w:color="231F20"/>
              <w:right w:val="single" w:sz="6" w:space="0" w:color="231F20"/>
            </w:tcBorders>
          </w:tcPr>
          <w:p w14:paraId="3DE8CF73" w14:textId="77777777" w:rsidR="008832A9" w:rsidRPr="001D510D" w:rsidRDefault="008832A9" w:rsidP="008832A9">
            <w:pPr>
              <w:rPr>
                <w:rFonts w:asciiTheme="minorHAnsi" w:eastAsia="Calibri" w:hAnsiTheme="minorHAnsi" w:cstheme="minorHAnsi"/>
              </w:rPr>
            </w:pPr>
            <w:r w:rsidRPr="001D510D">
              <w:rPr>
                <w:rFonts w:asciiTheme="minorHAnsi" w:hAnsiTheme="minorHAnsi" w:cstheme="minorHAnsi"/>
                <w:color w:val="231F20"/>
                <w:spacing w:val="-1"/>
              </w:rPr>
              <w:t>Output</w:t>
            </w:r>
            <w:r w:rsidRPr="001D510D">
              <w:rPr>
                <w:rFonts w:asciiTheme="minorHAnsi" w:hAnsiTheme="minorHAnsi" w:cstheme="minorHAnsi"/>
                <w:color w:val="231F20"/>
                <w:spacing w:val="9"/>
              </w:rPr>
              <w:t xml:space="preserve"> </w:t>
            </w:r>
            <w:r w:rsidRPr="001D510D">
              <w:rPr>
                <w:rFonts w:asciiTheme="minorHAnsi" w:hAnsiTheme="minorHAnsi" w:cstheme="minorHAnsi"/>
                <w:color w:val="231F20"/>
                <w:spacing w:val="-1"/>
              </w:rPr>
              <w:t>3.3:</w:t>
            </w:r>
            <w:r w:rsidRPr="001D510D">
              <w:rPr>
                <w:rFonts w:asciiTheme="minorHAnsi" w:hAnsiTheme="minorHAnsi" w:cstheme="minorHAnsi"/>
                <w:color w:val="231F20"/>
                <w:spacing w:val="8"/>
              </w:rPr>
              <w:t xml:space="preserve"> </w:t>
            </w:r>
            <w:r w:rsidRPr="001D510D">
              <w:rPr>
                <w:rFonts w:asciiTheme="minorHAnsi" w:hAnsiTheme="minorHAnsi" w:cstheme="minorHAnsi"/>
                <w:color w:val="231F20"/>
                <w:spacing w:val="-1"/>
              </w:rPr>
              <w:t>Charging</w:t>
            </w:r>
            <w:r w:rsidRPr="001D510D">
              <w:rPr>
                <w:rFonts w:asciiTheme="minorHAnsi" w:hAnsiTheme="minorHAnsi" w:cstheme="minorHAnsi"/>
                <w:color w:val="231F20"/>
                <w:spacing w:val="23"/>
                <w:w w:val="101"/>
              </w:rPr>
              <w:t xml:space="preserve"> </w:t>
            </w:r>
            <w:r w:rsidRPr="001D510D">
              <w:rPr>
                <w:rFonts w:asciiTheme="minorHAnsi" w:hAnsiTheme="minorHAnsi" w:cstheme="minorHAnsi"/>
                <w:color w:val="231F20"/>
              </w:rPr>
              <w:t>infrastructure</w:t>
            </w:r>
            <w:r w:rsidRPr="001D510D">
              <w:rPr>
                <w:rFonts w:asciiTheme="minorHAnsi" w:hAnsiTheme="minorHAnsi" w:cstheme="minorHAnsi"/>
                <w:color w:val="231F20"/>
                <w:w w:val="101"/>
              </w:rPr>
              <w:t xml:space="preserve"> </w:t>
            </w:r>
            <w:r w:rsidRPr="001D510D">
              <w:rPr>
                <w:rFonts w:asciiTheme="minorHAnsi" w:hAnsiTheme="minorHAnsi" w:cstheme="minorHAnsi"/>
                <w:color w:val="231F20"/>
                <w:spacing w:val="-1"/>
              </w:rPr>
              <w:t>expanded</w:t>
            </w:r>
            <w:r w:rsidRPr="001D510D">
              <w:rPr>
                <w:rFonts w:asciiTheme="minorHAnsi" w:hAnsiTheme="minorHAnsi" w:cstheme="minorHAnsi"/>
                <w:color w:val="231F20"/>
                <w:spacing w:val="15"/>
              </w:rPr>
              <w:t xml:space="preserve"> </w:t>
            </w:r>
            <w:r w:rsidRPr="001D510D">
              <w:rPr>
                <w:rFonts w:asciiTheme="minorHAnsi" w:hAnsiTheme="minorHAnsi" w:cstheme="minorHAnsi"/>
                <w:color w:val="231F20"/>
                <w:spacing w:val="-1"/>
              </w:rPr>
              <w:t>through</w:t>
            </w:r>
            <w:r w:rsidRPr="001D510D">
              <w:rPr>
                <w:rFonts w:asciiTheme="minorHAnsi" w:hAnsiTheme="minorHAnsi" w:cstheme="minorHAnsi"/>
                <w:color w:val="231F20"/>
                <w:spacing w:val="21"/>
                <w:w w:val="101"/>
              </w:rPr>
              <w:t xml:space="preserve"> </w:t>
            </w:r>
            <w:r w:rsidRPr="001D510D">
              <w:rPr>
                <w:rFonts w:asciiTheme="minorHAnsi" w:hAnsiTheme="minorHAnsi" w:cstheme="minorHAnsi"/>
                <w:color w:val="231F20"/>
              </w:rPr>
              <w:t>demonstrated</w:t>
            </w:r>
            <w:r w:rsidRPr="001D510D">
              <w:rPr>
                <w:rFonts w:asciiTheme="minorHAnsi" w:hAnsiTheme="minorHAnsi" w:cstheme="minorHAnsi"/>
                <w:color w:val="231F20"/>
                <w:spacing w:val="16"/>
              </w:rPr>
              <w:t xml:space="preserve"> </w:t>
            </w:r>
            <w:r w:rsidRPr="001D510D">
              <w:rPr>
                <w:rFonts w:asciiTheme="minorHAnsi" w:hAnsiTheme="minorHAnsi" w:cstheme="minorHAnsi"/>
                <w:color w:val="231F20"/>
              </w:rPr>
              <w:t>viable</w:t>
            </w:r>
            <w:r w:rsidRPr="001D510D">
              <w:rPr>
                <w:rFonts w:asciiTheme="minorHAnsi" w:hAnsiTheme="minorHAnsi" w:cstheme="minorHAnsi"/>
                <w:color w:val="231F20"/>
                <w:w w:val="101"/>
              </w:rPr>
              <w:t xml:space="preserve"> </w:t>
            </w:r>
            <w:r w:rsidRPr="001D510D">
              <w:rPr>
                <w:rFonts w:asciiTheme="minorHAnsi" w:hAnsiTheme="minorHAnsi" w:cstheme="minorHAnsi"/>
                <w:color w:val="231F20"/>
                <w:spacing w:val="-1"/>
              </w:rPr>
              <w:t>business</w:t>
            </w:r>
            <w:r w:rsidRPr="001D510D">
              <w:rPr>
                <w:rFonts w:asciiTheme="minorHAnsi" w:hAnsiTheme="minorHAnsi" w:cstheme="minorHAnsi"/>
                <w:color w:val="231F20"/>
                <w:spacing w:val="6"/>
              </w:rPr>
              <w:t xml:space="preserve"> </w:t>
            </w:r>
            <w:r w:rsidRPr="001D510D">
              <w:rPr>
                <w:rFonts w:asciiTheme="minorHAnsi" w:hAnsiTheme="minorHAnsi" w:cstheme="minorHAnsi"/>
                <w:color w:val="231F20"/>
                <w:spacing w:val="-1"/>
              </w:rPr>
              <w:t>model</w:t>
            </w:r>
            <w:r w:rsidRPr="001D510D">
              <w:rPr>
                <w:rFonts w:asciiTheme="minorHAnsi" w:hAnsiTheme="minorHAnsi" w:cstheme="minorHAnsi"/>
                <w:color w:val="231F20"/>
                <w:spacing w:val="7"/>
              </w:rPr>
              <w:t xml:space="preserve"> </w:t>
            </w:r>
            <w:r w:rsidRPr="001D510D">
              <w:rPr>
                <w:rFonts w:asciiTheme="minorHAnsi" w:hAnsiTheme="minorHAnsi" w:cstheme="minorHAnsi"/>
                <w:color w:val="231F20"/>
                <w:spacing w:val="-1"/>
              </w:rPr>
              <w:t>to</w:t>
            </w:r>
            <w:r w:rsidRPr="001D510D">
              <w:rPr>
                <w:rFonts w:asciiTheme="minorHAnsi" w:hAnsiTheme="minorHAnsi" w:cstheme="minorHAnsi"/>
                <w:color w:val="231F20"/>
                <w:spacing w:val="22"/>
                <w:w w:val="101"/>
              </w:rPr>
              <w:t xml:space="preserve"> </w:t>
            </w:r>
            <w:r w:rsidRPr="001D510D">
              <w:rPr>
                <w:rFonts w:asciiTheme="minorHAnsi" w:hAnsiTheme="minorHAnsi" w:cstheme="minorHAnsi"/>
                <w:color w:val="231F20"/>
                <w:spacing w:val="-1"/>
              </w:rPr>
              <w:t>ensure</w:t>
            </w:r>
            <w:r w:rsidRPr="001D510D">
              <w:rPr>
                <w:rFonts w:asciiTheme="minorHAnsi" w:hAnsiTheme="minorHAnsi" w:cstheme="minorHAnsi"/>
                <w:color w:val="231F20"/>
                <w:spacing w:val="16"/>
              </w:rPr>
              <w:t xml:space="preserve"> </w:t>
            </w:r>
            <w:r w:rsidRPr="001D510D">
              <w:rPr>
                <w:rFonts w:asciiTheme="minorHAnsi" w:hAnsiTheme="minorHAnsi" w:cstheme="minorHAnsi"/>
                <w:color w:val="231F20"/>
                <w:spacing w:val="-1"/>
              </w:rPr>
              <w:t>sustainability</w:t>
            </w:r>
          </w:p>
        </w:tc>
        <w:tc>
          <w:tcPr>
            <w:tcW w:w="3118" w:type="dxa"/>
            <w:tcBorders>
              <w:top w:val="single" w:sz="5" w:space="0" w:color="231F20"/>
              <w:left w:val="single" w:sz="6" w:space="0" w:color="231F20"/>
              <w:bottom w:val="single" w:sz="5" w:space="0" w:color="231F20"/>
              <w:right w:val="single" w:sz="6" w:space="0" w:color="231F20"/>
            </w:tcBorders>
          </w:tcPr>
          <w:p w14:paraId="2A09E891" w14:textId="51951AF3"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Delay</w:t>
            </w:r>
            <w:r w:rsidRPr="001D510D">
              <w:rPr>
                <w:rFonts w:asciiTheme="minorHAnsi" w:hAnsiTheme="minorHAnsi" w:cstheme="minorHAnsi"/>
                <w:spacing w:val="-9"/>
              </w:rPr>
              <w:t xml:space="preserve"> </w:t>
            </w:r>
            <w:r w:rsidRPr="001D510D">
              <w:rPr>
                <w:rFonts w:asciiTheme="minorHAnsi" w:hAnsiTheme="minorHAnsi" w:cstheme="minorHAnsi"/>
              </w:rPr>
              <w:t>in</w:t>
            </w:r>
            <w:r w:rsidRPr="001D510D">
              <w:rPr>
                <w:rFonts w:asciiTheme="minorHAnsi" w:hAnsiTheme="minorHAnsi" w:cstheme="minorHAnsi"/>
                <w:spacing w:val="-9"/>
              </w:rPr>
              <w:t xml:space="preserve"> </w:t>
            </w:r>
            <w:r w:rsidRPr="001D510D">
              <w:rPr>
                <w:rFonts w:asciiTheme="minorHAnsi" w:hAnsiTheme="minorHAnsi" w:cstheme="minorHAnsi"/>
                <w:spacing w:val="-1"/>
              </w:rPr>
              <w:t>study and installation of EVSEs</w:t>
            </w:r>
          </w:p>
          <w:p w14:paraId="6037C061" w14:textId="5FF472F9"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Unclear modality of O&amp;M system</w:t>
            </w:r>
          </w:p>
          <w:p w14:paraId="276B3297" w14:textId="77777777" w:rsidR="008832A9" w:rsidRPr="001D510D" w:rsidRDefault="008832A9" w:rsidP="008832A9">
            <w:pPr>
              <w:rPr>
                <w:rFonts w:asciiTheme="minorHAnsi" w:eastAsia="Calibri" w:hAnsiTheme="minorHAnsi" w:cstheme="minorHAnsi"/>
              </w:rPr>
            </w:pPr>
          </w:p>
        </w:tc>
        <w:tc>
          <w:tcPr>
            <w:tcW w:w="2410" w:type="dxa"/>
            <w:tcBorders>
              <w:top w:val="single" w:sz="5" w:space="0" w:color="231F20"/>
              <w:left w:val="single" w:sz="6" w:space="0" w:color="231F20"/>
              <w:bottom w:val="single" w:sz="5" w:space="0" w:color="231F20"/>
              <w:right w:val="single" w:sz="6" w:space="0" w:color="231F20"/>
            </w:tcBorders>
          </w:tcPr>
          <w:p w14:paraId="49F1FE7C" w14:textId="414EBBF2"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hAnsiTheme="minorHAnsi" w:cstheme="minorHAnsi"/>
                <w:spacing w:val="-1"/>
              </w:rPr>
              <w:t>Limited opportunity to rectify issues.</w:t>
            </w:r>
          </w:p>
          <w:p w14:paraId="0AF04FFD" w14:textId="637F1757" w:rsidR="00AA5F2A" w:rsidRPr="001D510D" w:rsidRDefault="00AA5F2A" w:rsidP="00AA5F2A">
            <w:pPr>
              <w:pStyle w:val="ListParagraph"/>
              <w:widowControl w:val="0"/>
              <w:numPr>
                <w:ilvl w:val="0"/>
                <w:numId w:val="15"/>
              </w:numPr>
              <w:tabs>
                <w:tab w:val="left" w:pos="213"/>
              </w:tabs>
              <w:spacing w:after="0"/>
              <w:ind w:right="393" w:hanging="141"/>
              <w:contextualSpacing w:val="0"/>
              <w:rPr>
                <w:rFonts w:asciiTheme="minorHAnsi" w:eastAsia="Calibri" w:hAnsiTheme="minorHAnsi" w:cstheme="minorHAnsi"/>
              </w:rPr>
            </w:pPr>
            <w:r w:rsidRPr="001D510D">
              <w:rPr>
                <w:rFonts w:asciiTheme="minorHAnsi" w:eastAsia="Calibri" w:hAnsiTheme="minorHAnsi" w:cstheme="minorHAnsi"/>
              </w:rPr>
              <w:t>Uns</w:t>
            </w:r>
            <w:r w:rsidR="00155863">
              <w:rPr>
                <w:rFonts w:asciiTheme="minorHAnsi" w:eastAsia="Calibri" w:hAnsiTheme="minorHAnsi" w:cstheme="minorHAnsi"/>
              </w:rPr>
              <w:t>us</w:t>
            </w:r>
            <w:r w:rsidRPr="001D510D">
              <w:rPr>
                <w:rFonts w:asciiTheme="minorHAnsi" w:eastAsia="Calibri" w:hAnsiTheme="minorHAnsi" w:cstheme="minorHAnsi"/>
              </w:rPr>
              <w:t>tainable EVSE system</w:t>
            </w:r>
          </w:p>
          <w:p w14:paraId="56808D17" w14:textId="77777777" w:rsidR="008832A9" w:rsidRPr="001D510D" w:rsidRDefault="008832A9" w:rsidP="008832A9">
            <w:pPr>
              <w:rPr>
                <w:rFonts w:asciiTheme="minorHAnsi" w:eastAsia="Calibri" w:hAnsiTheme="minorHAnsi" w:cstheme="minorHAnsi"/>
              </w:rPr>
            </w:pPr>
          </w:p>
        </w:tc>
      </w:tr>
    </w:tbl>
    <w:p w14:paraId="34AD7BB3" w14:textId="27010ADB" w:rsidR="00287E57" w:rsidRDefault="00287E57" w:rsidP="00287E57">
      <w:pPr>
        <w:pStyle w:val="BodyText"/>
      </w:pPr>
    </w:p>
    <w:p w14:paraId="24A3F4D0" w14:textId="77777777" w:rsidR="00287E57" w:rsidRDefault="00287E57" w:rsidP="00287E57">
      <w:pPr>
        <w:pStyle w:val="Heading2"/>
      </w:pPr>
      <w:bookmarkStart w:id="43" w:name="_Toc57816517"/>
      <w:r>
        <w:lastRenderedPageBreak/>
        <w:t>Project Implementation and Adaptive Management</w:t>
      </w:r>
      <w:bookmarkEnd w:id="43"/>
    </w:p>
    <w:p w14:paraId="59A5DB4B" w14:textId="28C5471F" w:rsidR="005B4209" w:rsidRDefault="007F0A9F" w:rsidP="0008611D">
      <w:pPr>
        <w:pStyle w:val="BodyText"/>
        <w:spacing w:before="26" w:line="256" w:lineRule="auto"/>
        <w:ind w:left="90" w:right="113"/>
        <w:rPr>
          <w:rFonts w:asciiTheme="minorHAnsi" w:hAnsiTheme="minorHAnsi" w:cstheme="minorHAnsi"/>
          <w:spacing w:val="-1"/>
          <w:sz w:val="20"/>
        </w:rPr>
      </w:pPr>
      <w:r w:rsidRPr="001D510D">
        <w:rPr>
          <w:rFonts w:asciiTheme="minorHAnsi" w:hAnsiTheme="minorHAnsi" w:cstheme="minorHAnsi"/>
          <w:spacing w:val="-1"/>
          <w:sz w:val="20"/>
        </w:rPr>
        <w:t xml:space="preserve">The current management arrangement </w:t>
      </w:r>
      <w:r w:rsidR="00155863">
        <w:rPr>
          <w:rFonts w:asciiTheme="minorHAnsi" w:hAnsiTheme="minorHAnsi" w:cstheme="minorHAnsi"/>
          <w:spacing w:val="-1"/>
          <w:sz w:val="20"/>
        </w:rPr>
        <w:t xml:space="preserve">of PMU </w:t>
      </w:r>
      <w:r w:rsidRPr="001D510D">
        <w:rPr>
          <w:rFonts w:asciiTheme="minorHAnsi" w:hAnsiTheme="minorHAnsi" w:cstheme="minorHAnsi"/>
          <w:spacing w:val="-1"/>
          <w:sz w:val="20"/>
        </w:rPr>
        <w:t>consists of Mr. Phub Gyeltshen, Project Manager</w:t>
      </w:r>
      <w:r w:rsidR="00155863">
        <w:rPr>
          <w:rFonts w:asciiTheme="minorHAnsi" w:hAnsiTheme="minorHAnsi" w:cstheme="minorHAnsi"/>
          <w:spacing w:val="-1"/>
          <w:sz w:val="20"/>
        </w:rPr>
        <w:t xml:space="preserve"> and</w:t>
      </w:r>
      <w:r w:rsidRPr="001D510D">
        <w:rPr>
          <w:rFonts w:asciiTheme="minorHAnsi" w:hAnsiTheme="minorHAnsi" w:cstheme="minorHAnsi"/>
          <w:spacing w:val="-1"/>
          <w:sz w:val="20"/>
        </w:rPr>
        <w:t xml:space="preserve"> Ms. Kezang Choden, Project Support Officer</w:t>
      </w:r>
      <w:r w:rsidR="00155863">
        <w:rPr>
          <w:rFonts w:asciiTheme="minorHAnsi" w:hAnsiTheme="minorHAnsi" w:cstheme="minorHAnsi"/>
          <w:spacing w:val="-1"/>
          <w:sz w:val="20"/>
        </w:rPr>
        <w:t>. The PMU was</w:t>
      </w:r>
      <w:r w:rsidRPr="001D510D">
        <w:rPr>
          <w:rFonts w:asciiTheme="minorHAnsi" w:hAnsiTheme="minorHAnsi" w:cstheme="minorHAnsi"/>
          <w:spacing w:val="-1"/>
          <w:sz w:val="20"/>
        </w:rPr>
        <w:t xml:space="preserve"> </w:t>
      </w:r>
      <w:r w:rsidR="00155863">
        <w:rPr>
          <w:rFonts w:asciiTheme="minorHAnsi" w:hAnsiTheme="minorHAnsi" w:cstheme="minorHAnsi"/>
          <w:spacing w:val="-1"/>
          <w:sz w:val="20"/>
        </w:rPr>
        <w:t xml:space="preserve">initially based with </w:t>
      </w:r>
      <w:proofErr w:type="spellStart"/>
      <w:r w:rsidR="00155863">
        <w:rPr>
          <w:rFonts w:asciiTheme="minorHAnsi" w:hAnsiTheme="minorHAnsi" w:cstheme="minorHAnsi"/>
          <w:spacing w:val="-1"/>
          <w:sz w:val="20"/>
        </w:rPr>
        <w:t>MoIC</w:t>
      </w:r>
      <w:proofErr w:type="spellEnd"/>
      <w:r w:rsidR="00155863">
        <w:rPr>
          <w:rFonts w:asciiTheme="minorHAnsi" w:hAnsiTheme="minorHAnsi" w:cstheme="minorHAnsi"/>
          <w:spacing w:val="-1"/>
          <w:sz w:val="20"/>
        </w:rPr>
        <w:t xml:space="preserve"> but later shifted under </w:t>
      </w:r>
      <w:proofErr w:type="gramStart"/>
      <w:r w:rsidR="00155863">
        <w:rPr>
          <w:rFonts w:asciiTheme="minorHAnsi" w:hAnsiTheme="minorHAnsi" w:cstheme="minorHAnsi"/>
          <w:spacing w:val="-1"/>
          <w:sz w:val="20"/>
        </w:rPr>
        <w:t xml:space="preserve">the </w:t>
      </w:r>
      <w:r w:rsidRPr="001D510D">
        <w:rPr>
          <w:rFonts w:asciiTheme="minorHAnsi" w:hAnsiTheme="minorHAnsi" w:cstheme="minorHAnsi"/>
          <w:spacing w:val="-1"/>
          <w:sz w:val="20"/>
        </w:rPr>
        <w:t xml:space="preserve"> Prime</w:t>
      </w:r>
      <w:proofErr w:type="gramEnd"/>
      <w:r w:rsidRPr="001D510D">
        <w:rPr>
          <w:rFonts w:asciiTheme="minorHAnsi" w:hAnsiTheme="minorHAnsi" w:cstheme="minorHAnsi"/>
          <w:spacing w:val="-1"/>
          <w:sz w:val="20"/>
        </w:rPr>
        <w:t xml:space="preserve"> Minister’s Office</w:t>
      </w:r>
      <w:r w:rsidR="00A70E7B">
        <w:rPr>
          <w:rFonts w:asciiTheme="minorHAnsi" w:hAnsiTheme="minorHAnsi" w:cstheme="minorHAnsi"/>
          <w:spacing w:val="-1"/>
          <w:sz w:val="20"/>
        </w:rPr>
        <w:t xml:space="preserve"> (PMO)</w:t>
      </w:r>
      <w:r w:rsidRPr="001D510D">
        <w:rPr>
          <w:rFonts w:asciiTheme="minorHAnsi" w:hAnsiTheme="minorHAnsi" w:cstheme="minorHAnsi"/>
          <w:spacing w:val="-1"/>
          <w:sz w:val="20"/>
        </w:rPr>
        <w:t xml:space="preserve">. </w:t>
      </w:r>
      <w:r w:rsidR="00A70E7B">
        <w:rPr>
          <w:rFonts w:asciiTheme="minorHAnsi" w:hAnsiTheme="minorHAnsi" w:cstheme="minorHAnsi"/>
          <w:spacing w:val="-1"/>
          <w:sz w:val="20"/>
        </w:rPr>
        <w:t xml:space="preserve">This </w:t>
      </w:r>
      <w:r w:rsidR="00A70E7B" w:rsidRPr="00A70E7B">
        <w:rPr>
          <w:rFonts w:asciiTheme="minorHAnsi" w:hAnsiTheme="minorHAnsi" w:cstheme="minorHAnsi"/>
          <w:spacing w:val="-1"/>
          <w:sz w:val="20"/>
        </w:rPr>
        <w:t>was an innovative approach that the project took to generate distinct results. The PMU can implement directives/ plans directly to push the project ideas and activities further.</w:t>
      </w:r>
      <w:r w:rsidR="00A70E7B">
        <w:rPr>
          <w:rFonts w:asciiTheme="minorHAnsi" w:hAnsiTheme="minorHAnsi" w:cstheme="minorHAnsi"/>
          <w:spacing w:val="-1"/>
          <w:sz w:val="20"/>
        </w:rPr>
        <w:t xml:space="preserve"> In a</w:t>
      </w:r>
      <w:r w:rsidRPr="001D510D">
        <w:rPr>
          <w:rFonts w:asciiTheme="minorHAnsi" w:hAnsiTheme="minorHAnsi" w:cstheme="minorHAnsi"/>
          <w:spacing w:val="-1"/>
          <w:sz w:val="20"/>
        </w:rPr>
        <w:t xml:space="preserve">dditional, from UNDP there is Mr. Nawaraj Chhetri, </w:t>
      </w:r>
      <w:r w:rsidR="00064F3E">
        <w:rPr>
          <w:rFonts w:asciiTheme="minorHAnsi" w:hAnsiTheme="minorHAnsi" w:cstheme="minorHAnsi"/>
          <w:spacing w:val="-1"/>
          <w:sz w:val="20"/>
        </w:rPr>
        <w:t>Programme Analyst;</w:t>
      </w:r>
      <w:r w:rsidR="00064F3E" w:rsidRPr="001D510D">
        <w:rPr>
          <w:rFonts w:asciiTheme="minorHAnsi" w:hAnsiTheme="minorHAnsi" w:cstheme="minorHAnsi"/>
          <w:spacing w:val="-1"/>
          <w:sz w:val="20"/>
        </w:rPr>
        <w:t xml:space="preserve"> </w:t>
      </w:r>
      <w:r w:rsidRPr="001D510D">
        <w:rPr>
          <w:rFonts w:asciiTheme="minorHAnsi" w:hAnsiTheme="minorHAnsi" w:cstheme="minorHAnsi"/>
          <w:spacing w:val="-1"/>
          <w:sz w:val="20"/>
        </w:rPr>
        <w:t xml:space="preserve">Mr. Chimi Rinzin, </w:t>
      </w:r>
      <w:r w:rsidR="006D44AE" w:rsidRPr="00705AD4">
        <w:rPr>
          <w:rFonts w:asciiTheme="minorHAnsi" w:hAnsiTheme="minorHAnsi" w:cstheme="minorHAnsi"/>
          <w:spacing w:val="-1"/>
          <w:sz w:val="20"/>
        </w:rPr>
        <w:t xml:space="preserve">Team Leader </w:t>
      </w:r>
      <w:r w:rsidRPr="001D510D">
        <w:rPr>
          <w:rFonts w:asciiTheme="minorHAnsi" w:hAnsiTheme="minorHAnsi" w:cstheme="minorHAnsi"/>
          <w:spacing w:val="-1"/>
          <w:sz w:val="20"/>
        </w:rPr>
        <w:t xml:space="preserve">and Mr. Ugyen Dorji, </w:t>
      </w:r>
      <w:r w:rsidR="00316CC4">
        <w:rPr>
          <w:rFonts w:asciiTheme="minorHAnsi" w:hAnsiTheme="minorHAnsi" w:cstheme="minorHAnsi"/>
          <w:spacing w:val="-1"/>
          <w:sz w:val="20"/>
        </w:rPr>
        <w:t xml:space="preserve">RBM Specialist </w:t>
      </w:r>
      <w:r w:rsidRPr="001D510D">
        <w:rPr>
          <w:rFonts w:asciiTheme="minorHAnsi" w:hAnsiTheme="minorHAnsi" w:cstheme="minorHAnsi"/>
          <w:spacing w:val="-1"/>
          <w:sz w:val="20"/>
        </w:rPr>
        <w:t>who are based out in UNDP CO</w:t>
      </w:r>
      <w:r w:rsidR="00316CC4">
        <w:rPr>
          <w:rFonts w:asciiTheme="minorHAnsi" w:hAnsiTheme="minorHAnsi" w:cstheme="minorHAnsi"/>
          <w:spacing w:val="-1"/>
          <w:sz w:val="20"/>
        </w:rPr>
        <w:t xml:space="preserve"> with support from the Reginal Technical Advisor and team at Bangkok Regional Hub. </w:t>
      </w:r>
      <w:r w:rsidRPr="001D510D">
        <w:rPr>
          <w:rFonts w:asciiTheme="minorHAnsi" w:hAnsiTheme="minorHAnsi" w:cstheme="minorHAnsi"/>
          <w:spacing w:val="-1"/>
          <w:sz w:val="20"/>
        </w:rPr>
        <w:t xml:space="preserve"> </w:t>
      </w:r>
    </w:p>
    <w:p w14:paraId="33668F54" w14:textId="61C43C5B" w:rsidR="00D51743" w:rsidRDefault="00D935D5" w:rsidP="0008611D">
      <w:pPr>
        <w:pStyle w:val="BodyText"/>
        <w:spacing w:before="26" w:line="256" w:lineRule="auto"/>
        <w:ind w:left="90" w:right="113"/>
        <w:rPr>
          <w:rFonts w:asciiTheme="minorHAnsi" w:hAnsiTheme="minorHAnsi" w:cstheme="minorHAnsi"/>
          <w:b/>
          <w:spacing w:val="-1"/>
          <w:sz w:val="20"/>
        </w:rPr>
      </w:pPr>
      <w:r w:rsidRPr="001D510D">
        <w:rPr>
          <w:rFonts w:asciiTheme="minorHAnsi" w:hAnsiTheme="minorHAnsi" w:cstheme="minorHAnsi"/>
          <w:spacing w:val="-1"/>
          <w:sz w:val="20"/>
        </w:rPr>
        <w:t>We</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interviewed</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key</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stakeholders</w:t>
      </w:r>
      <w:r w:rsidRPr="0008611D">
        <w:rPr>
          <w:rFonts w:asciiTheme="minorHAnsi" w:hAnsiTheme="minorHAnsi" w:cstheme="minorHAnsi"/>
          <w:spacing w:val="-1"/>
          <w:sz w:val="20"/>
        </w:rPr>
        <w:t xml:space="preserve"> of </w:t>
      </w:r>
      <w:r w:rsidRPr="001D510D">
        <w:rPr>
          <w:rFonts w:asciiTheme="minorHAnsi" w:hAnsiTheme="minorHAnsi" w:cstheme="minorHAnsi"/>
          <w:spacing w:val="-1"/>
          <w:sz w:val="20"/>
        </w:rPr>
        <w:t>the</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project</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and</w:t>
      </w:r>
      <w:r w:rsidRPr="0008611D">
        <w:rPr>
          <w:rFonts w:asciiTheme="minorHAnsi" w:hAnsiTheme="minorHAnsi" w:cstheme="minorHAnsi"/>
          <w:spacing w:val="-1"/>
          <w:sz w:val="20"/>
        </w:rPr>
        <w:t xml:space="preserve"> held consultations </w:t>
      </w:r>
      <w:r w:rsidRPr="001D510D">
        <w:rPr>
          <w:rFonts w:asciiTheme="minorHAnsi" w:hAnsiTheme="minorHAnsi" w:cstheme="minorHAnsi"/>
          <w:spacing w:val="-1"/>
          <w:sz w:val="20"/>
        </w:rPr>
        <w:t>with</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the</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Project</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Management</w:t>
      </w:r>
      <w:r w:rsidRPr="0008611D">
        <w:rPr>
          <w:rFonts w:asciiTheme="minorHAnsi" w:hAnsiTheme="minorHAnsi" w:cstheme="minorHAnsi"/>
          <w:spacing w:val="-1"/>
          <w:sz w:val="20"/>
        </w:rPr>
        <w:t xml:space="preserve"> Unit </w:t>
      </w:r>
      <w:r w:rsidRPr="001D510D">
        <w:rPr>
          <w:rFonts w:asciiTheme="minorHAnsi" w:hAnsiTheme="minorHAnsi" w:cstheme="minorHAnsi"/>
          <w:spacing w:val="-1"/>
          <w:sz w:val="20"/>
        </w:rPr>
        <w:t>to</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understand</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the</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implementation</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and</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adaptive</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management</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mechanisms</w:t>
      </w:r>
      <w:r w:rsidRPr="0008611D">
        <w:rPr>
          <w:rFonts w:asciiTheme="minorHAnsi" w:hAnsiTheme="minorHAnsi" w:cstheme="minorHAnsi"/>
          <w:spacing w:val="-1"/>
          <w:sz w:val="20"/>
        </w:rPr>
        <w:t xml:space="preserve"> in </w:t>
      </w:r>
      <w:r w:rsidRPr="001D510D">
        <w:rPr>
          <w:rFonts w:asciiTheme="minorHAnsi" w:hAnsiTheme="minorHAnsi" w:cstheme="minorHAnsi"/>
          <w:spacing w:val="-1"/>
          <w:sz w:val="20"/>
        </w:rPr>
        <w:t>the</w:t>
      </w:r>
      <w:r w:rsidRPr="0008611D">
        <w:rPr>
          <w:rFonts w:asciiTheme="minorHAnsi" w:hAnsiTheme="minorHAnsi" w:cstheme="minorHAnsi"/>
          <w:spacing w:val="-1"/>
          <w:sz w:val="20"/>
        </w:rPr>
        <w:t xml:space="preserve"> project. </w:t>
      </w:r>
      <w:r w:rsidR="00D51743">
        <w:rPr>
          <w:rFonts w:asciiTheme="minorHAnsi" w:hAnsiTheme="minorHAnsi" w:cstheme="minorHAnsi"/>
          <w:spacing w:val="-1"/>
          <w:sz w:val="20"/>
        </w:rPr>
        <w:t>Most of the</w:t>
      </w:r>
      <w:r w:rsidR="00D51743"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stakeholders</w:t>
      </w:r>
      <w:r w:rsidRPr="0008611D">
        <w:rPr>
          <w:rFonts w:asciiTheme="minorHAnsi" w:hAnsiTheme="minorHAnsi" w:cstheme="minorHAnsi"/>
          <w:spacing w:val="-1"/>
          <w:sz w:val="20"/>
        </w:rPr>
        <w:t xml:space="preserve"> expressed </w:t>
      </w:r>
      <w:r w:rsidRPr="001D510D">
        <w:rPr>
          <w:rFonts w:asciiTheme="minorHAnsi" w:hAnsiTheme="minorHAnsi" w:cstheme="minorHAnsi"/>
          <w:spacing w:val="-1"/>
          <w:sz w:val="20"/>
        </w:rPr>
        <w:t>satisfaction</w:t>
      </w:r>
      <w:r w:rsidRPr="0008611D">
        <w:rPr>
          <w:rFonts w:asciiTheme="minorHAnsi" w:hAnsiTheme="minorHAnsi" w:cstheme="minorHAnsi"/>
          <w:spacing w:val="-1"/>
          <w:sz w:val="20"/>
        </w:rPr>
        <w:t xml:space="preserve"> on the </w:t>
      </w:r>
      <w:r w:rsidRPr="001D510D">
        <w:rPr>
          <w:rFonts w:asciiTheme="minorHAnsi" w:hAnsiTheme="minorHAnsi" w:cstheme="minorHAnsi"/>
          <w:spacing w:val="-1"/>
          <w:sz w:val="20"/>
        </w:rPr>
        <w:t>existing</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project</w:t>
      </w:r>
      <w:r w:rsidRPr="0008611D">
        <w:rPr>
          <w:rFonts w:asciiTheme="minorHAnsi" w:hAnsiTheme="minorHAnsi" w:cstheme="minorHAnsi"/>
          <w:spacing w:val="-1"/>
          <w:sz w:val="20"/>
        </w:rPr>
        <w:t xml:space="preserve"> </w:t>
      </w:r>
      <w:r w:rsidRPr="001D510D">
        <w:rPr>
          <w:rFonts w:asciiTheme="minorHAnsi" w:hAnsiTheme="minorHAnsi" w:cstheme="minorHAnsi"/>
          <w:spacing w:val="-1"/>
          <w:sz w:val="20"/>
        </w:rPr>
        <w:t>management</w:t>
      </w:r>
      <w:r w:rsidRPr="0008611D">
        <w:rPr>
          <w:rFonts w:asciiTheme="minorHAnsi" w:hAnsiTheme="minorHAnsi" w:cstheme="minorHAnsi"/>
          <w:spacing w:val="-1"/>
          <w:sz w:val="20"/>
        </w:rPr>
        <w:t xml:space="preserve"> functions </w:t>
      </w:r>
      <w:r w:rsidRPr="001D510D">
        <w:rPr>
          <w:rFonts w:asciiTheme="minorHAnsi" w:hAnsiTheme="minorHAnsi" w:cstheme="minorHAnsi"/>
          <w:spacing w:val="-1"/>
          <w:sz w:val="20"/>
        </w:rPr>
        <w:t>and</w:t>
      </w:r>
      <w:r w:rsidRPr="0008611D">
        <w:rPr>
          <w:rFonts w:asciiTheme="minorHAnsi" w:hAnsiTheme="minorHAnsi" w:cstheme="minorHAnsi"/>
          <w:spacing w:val="-1"/>
          <w:sz w:val="20"/>
        </w:rPr>
        <w:t xml:space="preserve"> </w:t>
      </w:r>
      <w:r w:rsidR="00420246" w:rsidRPr="001D510D">
        <w:rPr>
          <w:rFonts w:asciiTheme="minorHAnsi" w:hAnsiTheme="minorHAnsi" w:cstheme="minorHAnsi"/>
          <w:spacing w:val="-1"/>
          <w:sz w:val="20"/>
        </w:rPr>
        <w:t>mechanisms.</w:t>
      </w:r>
      <w:r w:rsidR="00D51743" w:rsidRPr="0008611D">
        <w:rPr>
          <w:rFonts w:asciiTheme="minorHAnsi" w:hAnsiTheme="minorHAnsi" w:cstheme="minorHAnsi"/>
          <w:spacing w:val="-1"/>
          <w:sz w:val="20"/>
        </w:rPr>
        <w:t xml:space="preserve"> </w:t>
      </w:r>
      <w:r w:rsidR="00D51743" w:rsidRPr="00F44527">
        <w:rPr>
          <w:rFonts w:asciiTheme="minorHAnsi" w:hAnsiTheme="minorHAnsi" w:cstheme="minorHAnsi"/>
          <w:spacing w:val="-1"/>
          <w:sz w:val="20"/>
        </w:rPr>
        <w:t xml:space="preserve">However, </w:t>
      </w:r>
      <w:r w:rsidR="00BC2C6F">
        <w:rPr>
          <w:rFonts w:asciiTheme="minorHAnsi" w:hAnsiTheme="minorHAnsi" w:cstheme="minorHAnsi"/>
          <w:spacing w:val="-1"/>
          <w:sz w:val="20"/>
        </w:rPr>
        <w:t>d</w:t>
      </w:r>
      <w:r w:rsidR="00D51743">
        <w:rPr>
          <w:rFonts w:asciiTheme="minorHAnsi" w:hAnsiTheme="minorHAnsi" w:cstheme="minorHAnsi"/>
          <w:spacing w:val="-1"/>
          <w:sz w:val="20"/>
        </w:rPr>
        <w:t xml:space="preserve">uring the MTR team’s meeting with </w:t>
      </w:r>
      <w:proofErr w:type="spellStart"/>
      <w:r w:rsidR="00D51743">
        <w:rPr>
          <w:rFonts w:asciiTheme="minorHAnsi" w:hAnsiTheme="minorHAnsi" w:cstheme="minorHAnsi"/>
          <w:spacing w:val="-1"/>
          <w:sz w:val="20"/>
        </w:rPr>
        <w:t>MoIC</w:t>
      </w:r>
      <w:proofErr w:type="spellEnd"/>
      <w:r w:rsidR="00D51743">
        <w:rPr>
          <w:rFonts w:asciiTheme="minorHAnsi" w:hAnsiTheme="minorHAnsi" w:cstheme="minorHAnsi"/>
          <w:spacing w:val="-1"/>
          <w:sz w:val="20"/>
        </w:rPr>
        <w:t xml:space="preserve"> the Secretary </w:t>
      </w:r>
      <w:proofErr w:type="spellStart"/>
      <w:r w:rsidR="00D51743">
        <w:rPr>
          <w:rFonts w:asciiTheme="minorHAnsi" w:hAnsiTheme="minorHAnsi" w:cstheme="minorHAnsi"/>
          <w:spacing w:val="-1"/>
          <w:sz w:val="20"/>
        </w:rPr>
        <w:t>MoIC</w:t>
      </w:r>
      <w:proofErr w:type="spellEnd"/>
      <w:r w:rsidR="00D51743">
        <w:rPr>
          <w:rFonts w:asciiTheme="minorHAnsi" w:hAnsiTheme="minorHAnsi" w:cstheme="minorHAnsi"/>
          <w:spacing w:val="-1"/>
          <w:sz w:val="20"/>
        </w:rPr>
        <w:t xml:space="preserve"> highlighted to issues with the current management arrangement which is, limit</w:t>
      </w:r>
      <w:r w:rsidR="00B47BAF">
        <w:rPr>
          <w:rFonts w:asciiTheme="minorHAnsi" w:hAnsiTheme="minorHAnsi" w:cstheme="minorHAnsi"/>
          <w:spacing w:val="-1"/>
          <w:sz w:val="20"/>
        </w:rPr>
        <w:t>ed</w:t>
      </w:r>
      <w:r w:rsidR="00D51743">
        <w:rPr>
          <w:rFonts w:asciiTheme="minorHAnsi" w:hAnsiTheme="minorHAnsi" w:cstheme="minorHAnsi"/>
          <w:spacing w:val="-1"/>
          <w:sz w:val="20"/>
        </w:rPr>
        <w:t xml:space="preserve"> HR capacity of the PMU; and </w:t>
      </w:r>
      <w:r w:rsidR="00B47BAF">
        <w:rPr>
          <w:rFonts w:asciiTheme="minorHAnsi" w:hAnsiTheme="minorHAnsi" w:cstheme="minorHAnsi"/>
          <w:spacing w:val="-1"/>
          <w:sz w:val="20"/>
        </w:rPr>
        <w:t xml:space="preserve">the </w:t>
      </w:r>
      <w:r w:rsidR="00D51743">
        <w:rPr>
          <w:rFonts w:asciiTheme="minorHAnsi" w:hAnsiTheme="minorHAnsi" w:cstheme="minorHAnsi"/>
          <w:spacing w:val="-1"/>
          <w:sz w:val="20"/>
        </w:rPr>
        <w:t xml:space="preserve">lack of clarity of the roles and responsibilities of </w:t>
      </w:r>
      <w:proofErr w:type="spellStart"/>
      <w:r w:rsidR="00D51743">
        <w:rPr>
          <w:rFonts w:asciiTheme="minorHAnsi" w:hAnsiTheme="minorHAnsi" w:cstheme="minorHAnsi"/>
          <w:spacing w:val="-1"/>
          <w:sz w:val="20"/>
        </w:rPr>
        <w:t>MoIC</w:t>
      </w:r>
      <w:proofErr w:type="spellEnd"/>
      <w:r w:rsidR="00D51743">
        <w:rPr>
          <w:rFonts w:asciiTheme="minorHAnsi" w:hAnsiTheme="minorHAnsi" w:cstheme="minorHAnsi"/>
          <w:spacing w:val="-1"/>
          <w:sz w:val="20"/>
        </w:rPr>
        <w:t xml:space="preserve"> &amp; PSC board after the shift of the PMU from </w:t>
      </w:r>
      <w:proofErr w:type="spellStart"/>
      <w:r w:rsidR="00D51743">
        <w:rPr>
          <w:rFonts w:asciiTheme="minorHAnsi" w:hAnsiTheme="minorHAnsi" w:cstheme="minorHAnsi"/>
          <w:spacing w:val="-1"/>
          <w:sz w:val="20"/>
        </w:rPr>
        <w:t>MoIC</w:t>
      </w:r>
      <w:proofErr w:type="spellEnd"/>
      <w:r w:rsidR="00D51743">
        <w:rPr>
          <w:rFonts w:asciiTheme="minorHAnsi" w:hAnsiTheme="minorHAnsi" w:cstheme="minorHAnsi"/>
          <w:spacing w:val="-1"/>
          <w:sz w:val="20"/>
        </w:rPr>
        <w:t xml:space="preserve"> to PMO.  </w:t>
      </w:r>
    </w:p>
    <w:p w14:paraId="7663026A" w14:textId="2B33A90D" w:rsidR="00D935D5" w:rsidRDefault="00420246" w:rsidP="001D510D">
      <w:pPr>
        <w:pStyle w:val="BodyText"/>
        <w:spacing w:line="256" w:lineRule="auto"/>
        <w:ind w:left="120" w:right="541"/>
        <w:rPr>
          <w:rFonts w:asciiTheme="minorHAnsi" w:hAnsiTheme="minorHAnsi" w:cstheme="minorHAnsi"/>
          <w:spacing w:val="41"/>
          <w:sz w:val="20"/>
        </w:rPr>
      </w:pPr>
      <w:r w:rsidRPr="001D510D">
        <w:rPr>
          <w:rFonts w:asciiTheme="minorHAnsi" w:hAnsiTheme="minorHAnsi" w:cstheme="minorHAnsi"/>
          <w:b/>
          <w:spacing w:val="-1"/>
          <w:sz w:val="20"/>
        </w:rPr>
        <w:t>Transparency</w:t>
      </w:r>
      <w:r w:rsidR="00D935D5" w:rsidRPr="001D510D">
        <w:rPr>
          <w:rFonts w:asciiTheme="minorHAnsi" w:hAnsiTheme="minorHAnsi" w:cstheme="minorHAnsi"/>
          <w:b/>
          <w:spacing w:val="43"/>
          <w:sz w:val="20"/>
        </w:rPr>
        <w:t xml:space="preserve"> </w:t>
      </w:r>
      <w:r w:rsidR="00D935D5" w:rsidRPr="001D510D">
        <w:rPr>
          <w:rFonts w:asciiTheme="minorHAnsi" w:hAnsiTheme="minorHAnsi" w:cstheme="minorHAnsi"/>
          <w:b/>
          <w:spacing w:val="-1"/>
          <w:sz w:val="20"/>
        </w:rPr>
        <w:t>and</w:t>
      </w:r>
      <w:r w:rsidR="00D935D5" w:rsidRPr="001D510D">
        <w:rPr>
          <w:rFonts w:asciiTheme="minorHAnsi" w:hAnsiTheme="minorHAnsi" w:cstheme="minorHAnsi"/>
          <w:b/>
          <w:spacing w:val="45"/>
          <w:sz w:val="20"/>
        </w:rPr>
        <w:t xml:space="preserve"> </w:t>
      </w:r>
      <w:r w:rsidR="00D935D5" w:rsidRPr="001D510D">
        <w:rPr>
          <w:rFonts w:asciiTheme="minorHAnsi" w:hAnsiTheme="minorHAnsi" w:cstheme="minorHAnsi"/>
          <w:b/>
          <w:spacing w:val="-1"/>
          <w:sz w:val="20"/>
        </w:rPr>
        <w:t>Consultative</w:t>
      </w:r>
      <w:r w:rsidR="00D935D5" w:rsidRPr="001D510D">
        <w:rPr>
          <w:rFonts w:asciiTheme="minorHAnsi" w:hAnsiTheme="minorHAnsi" w:cstheme="minorHAnsi"/>
          <w:b/>
          <w:spacing w:val="44"/>
          <w:sz w:val="20"/>
        </w:rPr>
        <w:t xml:space="preserve"> </w:t>
      </w:r>
      <w:r w:rsidR="00D935D5" w:rsidRPr="001D510D">
        <w:rPr>
          <w:rFonts w:asciiTheme="minorHAnsi" w:hAnsiTheme="minorHAnsi" w:cstheme="minorHAnsi"/>
          <w:b/>
          <w:spacing w:val="-1"/>
          <w:sz w:val="20"/>
        </w:rPr>
        <w:t>approaches</w:t>
      </w:r>
      <w:r w:rsidR="00D935D5" w:rsidRPr="001D510D">
        <w:rPr>
          <w:rFonts w:asciiTheme="minorHAnsi" w:hAnsiTheme="minorHAnsi" w:cstheme="minorHAnsi"/>
          <w:b/>
          <w:spacing w:val="44"/>
          <w:sz w:val="20"/>
        </w:rPr>
        <w:t xml:space="preserve"> </w:t>
      </w:r>
      <w:r w:rsidR="00D935D5" w:rsidRPr="001D510D">
        <w:rPr>
          <w:rFonts w:asciiTheme="minorHAnsi" w:hAnsiTheme="minorHAnsi" w:cstheme="minorHAnsi"/>
          <w:b/>
          <w:spacing w:val="-1"/>
          <w:sz w:val="20"/>
        </w:rPr>
        <w:t>in</w:t>
      </w:r>
      <w:r w:rsidR="00D935D5" w:rsidRPr="001D510D">
        <w:rPr>
          <w:rFonts w:asciiTheme="minorHAnsi" w:hAnsiTheme="minorHAnsi" w:cstheme="minorHAnsi"/>
          <w:b/>
          <w:spacing w:val="44"/>
          <w:sz w:val="20"/>
        </w:rPr>
        <w:t xml:space="preserve"> </w:t>
      </w:r>
      <w:r w:rsidR="00D935D5" w:rsidRPr="001D510D">
        <w:rPr>
          <w:rFonts w:asciiTheme="minorHAnsi" w:hAnsiTheme="minorHAnsi" w:cstheme="minorHAnsi"/>
          <w:b/>
          <w:spacing w:val="-1"/>
          <w:sz w:val="20"/>
        </w:rPr>
        <w:t>decision</w:t>
      </w:r>
      <w:r w:rsidR="00D935D5" w:rsidRPr="001D510D">
        <w:rPr>
          <w:rFonts w:asciiTheme="minorHAnsi" w:hAnsiTheme="minorHAnsi" w:cstheme="minorHAnsi"/>
          <w:b/>
          <w:spacing w:val="46"/>
          <w:sz w:val="20"/>
        </w:rPr>
        <w:t xml:space="preserve"> </w:t>
      </w:r>
      <w:r w:rsidR="00D935D5" w:rsidRPr="001D510D">
        <w:rPr>
          <w:rFonts w:asciiTheme="minorHAnsi" w:hAnsiTheme="minorHAnsi" w:cstheme="minorHAnsi"/>
          <w:b/>
          <w:spacing w:val="-1"/>
          <w:sz w:val="20"/>
        </w:rPr>
        <w:t>making</w:t>
      </w:r>
      <w:r w:rsidR="00D935D5" w:rsidRPr="001D510D">
        <w:rPr>
          <w:rFonts w:asciiTheme="minorHAnsi" w:hAnsiTheme="minorHAnsi" w:cstheme="minorHAnsi"/>
          <w:b/>
          <w:spacing w:val="44"/>
          <w:sz w:val="20"/>
        </w:rPr>
        <w:t xml:space="preserve"> </w:t>
      </w:r>
      <w:r w:rsidR="00D935D5" w:rsidRPr="001D510D">
        <w:rPr>
          <w:rFonts w:asciiTheme="minorHAnsi" w:hAnsiTheme="minorHAnsi" w:cstheme="minorHAnsi"/>
          <w:b/>
          <w:spacing w:val="-1"/>
          <w:sz w:val="20"/>
        </w:rPr>
        <w:t>are</w:t>
      </w:r>
      <w:r w:rsidR="00D935D5" w:rsidRPr="001D510D">
        <w:rPr>
          <w:rFonts w:asciiTheme="minorHAnsi" w:hAnsiTheme="minorHAnsi" w:cstheme="minorHAnsi"/>
          <w:b/>
          <w:spacing w:val="44"/>
          <w:sz w:val="20"/>
        </w:rPr>
        <w:t xml:space="preserve"> </w:t>
      </w:r>
      <w:r w:rsidR="00D935D5" w:rsidRPr="001D510D">
        <w:rPr>
          <w:rFonts w:asciiTheme="minorHAnsi" w:hAnsiTheme="minorHAnsi" w:cstheme="minorHAnsi"/>
          <w:b/>
          <w:spacing w:val="-1"/>
          <w:sz w:val="20"/>
        </w:rPr>
        <w:t>widely</w:t>
      </w:r>
      <w:r w:rsidR="00D935D5" w:rsidRPr="001D510D">
        <w:rPr>
          <w:rFonts w:asciiTheme="minorHAnsi" w:hAnsiTheme="minorHAnsi" w:cstheme="minorHAnsi"/>
          <w:b/>
          <w:spacing w:val="56"/>
          <w:sz w:val="20"/>
        </w:rPr>
        <w:t xml:space="preserve"> </w:t>
      </w:r>
      <w:r w:rsidR="00D935D5" w:rsidRPr="001D510D">
        <w:rPr>
          <w:rFonts w:asciiTheme="minorHAnsi" w:hAnsiTheme="minorHAnsi" w:cstheme="minorHAnsi"/>
          <w:b/>
          <w:spacing w:val="-1"/>
          <w:sz w:val="20"/>
        </w:rPr>
        <w:t>appreciated</w:t>
      </w:r>
      <w:r w:rsidR="00D935D5" w:rsidRPr="001D510D">
        <w:rPr>
          <w:rFonts w:asciiTheme="minorHAnsi" w:hAnsiTheme="minorHAnsi" w:cstheme="minorHAnsi"/>
          <w:b/>
          <w:spacing w:val="10"/>
          <w:sz w:val="20"/>
        </w:rPr>
        <w:t xml:space="preserve"> </w:t>
      </w:r>
      <w:r w:rsidR="00D935D5" w:rsidRPr="001D510D">
        <w:rPr>
          <w:rFonts w:asciiTheme="minorHAnsi" w:hAnsiTheme="minorHAnsi" w:cstheme="minorHAnsi"/>
          <w:b/>
          <w:spacing w:val="-1"/>
          <w:sz w:val="20"/>
        </w:rPr>
        <w:t>by</w:t>
      </w:r>
      <w:r w:rsidR="00D935D5" w:rsidRPr="001D510D">
        <w:rPr>
          <w:rFonts w:asciiTheme="minorHAnsi" w:hAnsiTheme="minorHAnsi" w:cstheme="minorHAnsi"/>
          <w:b/>
          <w:spacing w:val="9"/>
          <w:sz w:val="20"/>
        </w:rPr>
        <w:t xml:space="preserve"> </w:t>
      </w:r>
      <w:r w:rsidR="00D935D5" w:rsidRPr="001D510D">
        <w:rPr>
          <w:rFonts w:asciiTheme="minorHAnsi" w:hAnsiTheme="minorHAnsi" w:cstheme="minorHAnsi"/>
          <w:b/>
          <w:spacing w:val="-1"/>
          <w:sz w:val="20"/>
        </w:rPr>
        <w:t>stakeholders.</w:t>
      </w:r>
      <w:r w:rsidR="00D935D5" w:rsidRPr="001D510D">
        <w:rPr>
          <w:rFonts w:asciiTheme="minorHAnsi" w:hAnsiTheme="minorHAnsi" w:cstheme="minorHAnsi"/>
          <w:b/>
          <w:spacing w:val="14"/>
          <w:sz w:val="20"/>
        </w:rPr>
        <w:t xml:space="preserve"> </w:t>
      </w:r>
    </w:p>
    <w:p w14:paraId="4758984B" w14:textId="74D7E6D1" w:rsidR="00420246" w:rsidRPr="001D510D" w:rsidRDefault="00420246" w:rsidP="0008611D">
      <w:pPr>
        <w:pStyle w:val="BodyText"/>
        <w:spacing w:before="26" w:line="256" w:lineRule="auto"/>
        <w:ind w:left="90" w:right="113"/>
        <w:rPr>
          <w:rFonts w:asciiTheme="minorHAnsi" w:eastAsia="Cambria" w:hAnsiTheme="minorHAnsi" w:cstheme="minorHAnsi"/>
          <w:sz w:val="20"/>
        </w:rPr>
      </w:pPr>
      <w:r>
        <w:rPr>
          <w:rFonts w:asciiTheme="minorHAnsi" w:eastAsia="Cambria" w:hAnsiTheme="minorHAnsi" w:cstheme="minorHAnsi"/>
          <w:sz w:val="20"/>
        </w:rPr>
        <w:t xml:space="preserve">The overall rating for project implementation and adaptive </w:t>
      </w:r>
      <w:r w:rsidRPr="0008611D">
        <w:rPr>
          <w:rFonts w:asciiTheme="minorHAnsi" w:hAnsiTheme="minorHAnsi" w:cstheme="minorHAnsi"/>
          <w:spacing w:val="-1"/>
          <w:sz w:val="20"/>
        </w:rPr>
        <w:t>management</w:t>
      </w:r>
      <w:r>
        <w:rPr>
          <w:rFonts w:asciiTheme="minorHAnsi" w:eastAsia="Cambria" w:hAnsiTheme="minorHAnsi" w:cstheme="minorHAnsi"/>
          <w:sz w:val="20"/>
        </w:rPr>
        <w:t xml:space="preserve"> is Satisfactory (S). </w:t>
      </w:r>
    </w:p>
    <w:p w14:paraId="40F38BBB" w14:textId="07FEB80B" w:rsidR="00287E57" w:rsidRDefault="00287E57" w:rsidP="00287E57">
      <w:pPr>
        <w:pStyle w:val="Heading3"/>
      </w:pPr>
      <w:bookmarkStart w:id="44" w:name="_Toc57816518"/>
      <w:r>
        <w:t>Management Arrangements</w:t>
      </w:r>
      <w:bookmarkEnd w:id="44"/>
      <w:r>
        <w:t xml:space="preserve"> </w:t>
      </w:r>
    </w:p>
    <w:p w14:paraId="114FC4AC" w14:textId="77777777" w:rsidR="00D935D5" w:rsidRDefault="00D935D5" w:rsidP="00407F8E">
      <w:pPr>
        <w:pStyle w:val="Heading4"/>
        <w:numPr>
          <w:ilvl w:val="0"/>
          <w:numId w:val="0"/>
        </w:numPr>
        <w:rPr>
          <w:rFonts w:eastAsia="Calibri Light" w:hAnsi="Calibri Light" w:cs="Calibri Light"/>
        </w:rPr>
      </w:pPr>
      <w:r>
        <w:t>Project</w:t>
      </w:r>
      <w:r>
        <w:rPr>
          <w:spacing w:val="-5"/>
        </w:rPr>
        <w:t xml:space="preserve"> </w:t>
      </w:r>
      <w:r>
        <w:t>Board</w:t>
      </w:r>
      <w:r>
        <w:rPr>
          <w:spacing w:val="-6"/>
        </w:rPr>
        <w:t xml:space="preserve"> </w:t>
      </w:r>
      <w:r>
        <w:t>(PB)</w:t>
      </w:r>
    </w:p>
    <w:p w14:paraId="3C38AF29" w14:textId="77E911F0" w:rsidR="00D935D5" w:rsidRPr="001D510D" w:rsidRDefault="00D935D5" w:rsidP="0012242F">
      <w:pPr>
        <w:pStyle w:val="BodyText"/>
        <w:spacing w:before="26" w:line="256" w:lineRule="auto"/>
        <w:ind w:left="90" w:right="113"/>
        <w:rPr>
          <w:rFonts w:asciiTheme="minorHAnsi" w:eastAsia="Cambria" w:hAnsiTheme="minorHAnsi" w:cstheme="minorHAnsi"/>
          <w:sz w:val="20"/>
        </w:rPr>
      </w:pPr>
      <w:r w:rsidRPr="001D510D">
        <w:rPr>
          <w:rFonts w:asciiTheme="minorHAnsi" w:hAnsiTheme="minorHAnsi" w:cstheme="minorHAnsi"/>
          <w:spacing w:val="-1"/>
          <w:sz w:val="20"/>
        </w:rPr>
        <w:t>Project</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Board</w:t>
      </w:r>
      <w:r w:rsidRPr="001D510D">
        <w:rPr>
          <w:rFonts w:asciiTheme="minorHAnsi" w:hAnsiTheme="minorHAnsi" w:cstheme="minorHAnsi"/>
          <w:spacing w:val="4"/>
          <w:sz w:val="20"/>
        </w:rPr>
        <w:t xml:space="preserve"> </w:t>
      </w:r>
      <w:r w:rsidRPr="001D510D">
        <w:rPr>
          <w:rFonts w:asciiTheme="minorHAnsi" w:hAnsiTheme="minorHAnsi" w:cstheme="minorHAnsi"/>
          <w:sz w:val="20"/>
        </w:rPr>
        <w:t>(PB)</w:t>
      </w:r>
      <w:r w:rsidRPr="001D510D">
        <w:rPr>
          <w:rFonts w:asciiTheme="minorHAnsi" w:hAnsiTheme="minorHAnsi" w:cstheme="minorHAnsi"/>
          <w:spacing w:val="7"/>
          <w:sz w:val="20"/>
        </w:rPr>
        <w:t xml:space="preserve"> </w:t>
      </w:r>
      <w:r w:rsidR="00004C3F">
        <w:rPr>
          <w:rFonts w:asciiTheme="minorHAnsi" w:hAnsiTheme="minorHAnsi" w:cstheme="minorHAnsi"/>
          <w:sz w:val="20"/>
        </w:rPr>
        <w:t>wa</w:t>
      </w:r>
      <w:r w:rsidRPr="001D510D">
        <w:rPr>
          <w:rFonts w:asciiTheme="minorHAnsi" w:hAnsiTheme="minorHAnsi" w:cstheme="minorHAnsi"/>
          <w:sz w:val="20"/>
        </w:rPr>
        <w:t>s</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established</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to</w:t>
      </w:r>
      <w:r w:rsidRPr="001D510D">
        <w:rPr>
          <w:rFonts w:asciiTheme="minorHAnsi" w:hAnsiTheme="minorHAnsi" w:cstheme="minorHAnsi"/>
          <w:spacing w:val="4"/>
          <w:sz w:val="20"/>
        </w:rPr>
        <w:t xml:space="preserve"> </w:t>
      </w:r>
      <w:r w:rsidRPr="001D510D">
        <w:rPr>
          <w:rFonts w:asciiTheme="minorHAnsi" w:hAnsiTheme="minorHAnsi" w:cstheme="minorHAnsi"/>
          <w:spacing w:val="-1"/>
          <w:sz w:val="20"/>
        </w:rPr>
        <w:t>provide</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high-level</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guidance</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4"/>
          <w:sz w:val="20"/>
        </w:rPr>
        <w:t xml:space="preserve"> </w:t>
      </w:r>
      <w:r w:rsidRPr="001D510D">
        <w:rPr>
          <w:rFonts w:asciiTheme="minorHAnsi" w:hAnsiTheme="minorHAnsi" w:cstheme="minorHAnsi"/>
          <w:spacing w:val="-1"/>
          <w:sz w:val="20"/>
        </w:rPr>
        <w:t>oversight</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to</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68"/>
          <w:w w:val="99"/>
          <w:sz w:val="20"/>
        </w:rPr>
        <w:t xml:space="preserve"> </w:t>
      </w:r>
      <w:r w:rsidRPr="001D510D">
        <w:rPr>
          <w:rFonts w:asciiTheme="minorHAnsi" w:hAnsiTheme="minorHAnsi" w:cstheme="minorHAnsi"/>
          <w:spacing w:val="-1"/>
          <w:sz w:val="20"/>
        </w:rPr>
        <w:t>project.</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8"/>
          <w:sz w:val="20"/>
        </w:rPr>
        <w:t xml:space="preserve"> </w:t>
      </w:r>
      <w:r w:rsidRPr="001D510D">
        <w:rPr>
          <w:rFonts w:asciiTheme="minorHAnsi" w:hAnsiTheme="minorHAnsi" w:cstheme="minorHAnsi"/>
          <w:sz w:val="20"/>
        </w:rPr>
        <w:t>PB</w:t>
      </w:r>
      <w:r w:rsidRPr="001D510D">
        <w:rPr>
          <w:rFonts w:asciiTheme="minorHAnsi" w:hAnsiTheme="minorHAnsi" w:cstheme="minorHAnsi"/>
          <w:spacing w:val="19"/>
          <w:sz w:val="20"/>
        </w:rPr>
        <w:t xml:space="preserve"> </w:t>
      </w:r>
      <w:r w:rsidRPr="001D510D">
        <w:rPr>
          <w:rFonts w:asciiTheme="minorHAnsi" w:hAnsiTheme="minorHAnsi" w:cstheme="minorHAnsi"/>
          <w:sz w:val="20"/>
        </w:rPr>
        <w:t>is</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chaired</w:t>
      </w:r>
      <w:r w:rsidRPr="001D510D">
        <w:rPr>
          <w:rFonts w:asciiTheme="minorHAnsi" w:hAnsiTheme="minorHAnsi" w:cstheme="minorHAnsi"/>
          <w:spacing w:val="17"/>
          <w:sz w:val="20"/>
        </w:rPr>
        <w:t xml:space="preserve"> </w:t>
      </w:r>
      <w:r w:rsidRPr="001D510D">
        <w:rPr>
          <w:rFonts w:asciiTheme="minorHAnsi" w:hAnsiTheme="minorHAnsi" w:cstheme="minorHAnsi"/>
          <w:sz w:val="20"/>
        </w:rPr>
        <w:t>by</w:t>
      </w:r>
      <w:r w:rsidRPr="001D510D">
        <w:rPr>
          <w:rFonts w:asciiTheme="minorHAnsi" w:hAnsiTheme="minorHAnsi" w:cstheme="minorHAnsi"/>
          <w:spacing w:val="17"/>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9"/>
          <w:sz w:val="20"/>
        </w:rPr>
        <w:t xml:space="preserve"> </w:t>
      </w:r>
      <w:r w:rsidRPr="001D510D">
        <w:rPr>
          <w:rFonts w:asciiTheme="minorHAnsi" w:hAnsiTheme="minorHAnsi" w:cstheme="minorHAnsi"/>
          <w:spacing w:val="-1"/>
          <w:sz w:val="20"/>
        </w:rPr>
        <w:t>Secretary</w:t>
      </w:r>
      <w:r w:rsidRPr="001D510D">
        <w:rPr>
          <w:rFonts w:asciiTheme="minorHAnsi" w:hAnsiTheme="minorHAnsi" w:cstheme="minorHAnsi"/>
          <w:spacing w:val="16"/>
          <w:sz w:val="20"/>
        </w:rPr>
        <w:t xml:space="preserve"> </w:t>
      </w:r>
      <w:r w:rsidRPr="001D510D">
        <w:rPr>
          <w:rFonts w:asciiTheme="minorHAnsi" w:hAnsiTheme="minorHAnsi" w:cstheme="minorHAnsi"/>
          <w:sz w:val="20"/>
        </w:rPr>
        <w:t>of</w:t>
      </w:r>
      <w:r w:rsidRPr="001D510D">
        <w:rPr>
          <w:rFonts w:asciiTheme="minorHAnsi" w:hAnsiTheme="minorHAnsi" w:cstheme="minorHAnsi"/>
          <w:spacing w:val="17"/>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9"/>
          <w:sz w:val="20"/>
        </w:rPr>
        <w:t xml:space="preserve"> </w:t>
      </w:r>
      <w:r w:rsidRPr="001D510D">
        <w:rPr>
          <w:rFonts w:asciiTheme="minorHAnsi" w:hAnsiTheme="minorHAnsi" w:cstheme="minorHAnsi"/>
          <w:sz w:val="20"/>
        </w:rPr>
        <w:t>MOIC</w:t>
      </w:r>
      <w:r w:rsidRPr="001D510D">
        <w:rPr>
          <w:rFonts w:asciiTheme="minorHAnsi" w:hAnsiTheme="minorHAnsi" w:cstheme="minorHAnsi"/>
          <w:spacing w:val="17"/>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7"/>
          <w:sz w:val="20"/>
        </w:rPr>
        <w:t xml:space="preserve"> </w:t>
      </w:r>
      <w:r w:rsidRPr="001D510D">
        <w:rPr>
          <w:rFonts w:asciiTheme="minorHAnsi" w:hAnsiTheme="minorHAnsi" w:cstheme="minorHAnsi"/>
          <w:spacing w:val="-1"/>
          <w:sz w:val="20"/>
        </w:rPr>
        <w:t>made</w:t>
      </w:r>
      <w:r w:rsidRPr="001D510D">
        <w:rPr>
          <w:rFonts w:asciiTheme="minorHAnsi" w:hAnsiTheme="minorHAnsi" w:cstheme="minorHAnsi"/>
          <w:spacing w:val="23"/>
          <w:sz w:val="20"/>
        </w:rPr>
        <w:t xml:space="preserve"> </w:t>
      </w:r>
      <w:r w:rsidRPr="001D510D">
        <w:rPr>
          <w:rFonts w:asciiTheme="minorHAnsi" w:hAnsiTheme="minorHAnsi" w:cstheme="minorHAnsi"/>
          <w:spacing w:val="-1"/>
          <w:sz w:val="20"/>
        </w:rPr>
        <w:t>up</w:t>
      </w:r>
      <w:r w:rsidRPr="001D510D">
        <w:rPr>
          <w:rFonts w:asciiTheme="minorHAnsi" w:hAnsiTheme="minorHAnsi" w:cstheme="minorHAnsi"/>
          <w:spacing w:val="18"/>
          <w:sz w:val="20"/>
        </w:rPr>
        <w:t xml:space="preserve"> </w:t>
      </w:r>
      <w:r w:rsidRPr="001D510D">
        <w:rPr>
          <w:rFonts w:asciiTheme="minorHAnsi" w:hAnsiTheme="minorHAnsi" w:cstheme="minorHAnsi"/>
          <w:sz w:val="20"/>
        </w:rPr>
        <w:t>of</w:t>
      </w:r>
      <w:r w:rsidRPr="001D510D">
        <w:rPr>
          <w:rFonts w:asciiTheme="minorHAnsi" w:hAnsiTheme="minorHAnsi" w:cstheme="minorHAnsi"/>
          <w:spacing w:val="61"/>
          <w:w w:val="99"/>
          <w:sz w:val="20"/>
        </w:rPr>
        <w:t xml:space="preserve"> </w:t>
      </w:r>
      <w:r w:rsidRPr="001D510D">
        <w:rPr>
          <w:rFonts w:asciiTheme="minorHAnsi" w:hAnsiTheme="minorHAnsi" w:cstheme="minorHAnsi"/>
          <w:sz w:val="20"/>
        </w:rPr>
        <w:t>senior</w:t>
      </w:r>
      <w:r w:rsidRPr="001D510D">
        <w:rPr>
          <w:rFonts w:asciiTheme="minorHAnsi" w:hAnsiTheme="minorHAnsi" w:cstheme="minorHAnsi"/>
          <w:spacing w:val="1"/>
          <w:sz w:val="20"/>
        </w:rPr>
        <w:t xml:space="preserve"> </w:t>
      </w:r>
      <w:r w:rsidRPr="001D510D">
        <w:rPr>
          <w:rFonts w:asciiTheme="minorHAnsi" w:hAnsiTheme="minorHAnsi" w:cstheme="minorHAnsi"/>
          <w:spacing w:val="-1"/>
          <w:sz w:val="20"/>
        </w:rPr>
        <w:t>representatives</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from</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all</w:t>
      </w:r>
      <w:r w:rsidRPr="001D510D">
        <w:rPr>
          <w:rFonts w:asciiTheme="minorHAnsi" w:hAnsiTheme="minorHAnsi" w:cstheme="minorHAnsi"/>
          <w:spacing w:val="4"/>
          <w:sz w:val="20"/>
        </w:rPr>
        <w:t xml:space="preserve"> </w:t>
      </w:r>
      <w:r w:rsidRPr="001D510D">
        <w:rPr>
          <w:rFonts w:asciiTheme="minorHAnsi" w:hAnsiTheme="minorHAnsi" w:cstheme="minorHAnsi"/>
          <w:spacing w:val="-1"/>
          <w:sz w:val="20"/>
        </w:rPr>
        <w:t>key</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national</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agencies,</w:t>
      </w:r>
      <w:r w:rsidRPr="001D510D">
        <w:rPr>
          <w:rFonts w:asciiTheme="minorHAnsi" w:hAnsiTheme="minorHAnsi" w:cstheme="minorHAnsi"/>
          <w:spacing w:val="3"/>
          <w:sz w:val="20"/>
        </w:rPr>
        <w:t xml:space="preserve"> </w:t>
      </w:r>
      <w:r w:rsidRPr="001D510D">
        <w:rPr>
          <w:rFonts w:asciiTheme="minorHAnsi" w:hAnsiTheme="minorHAnsi" w:cstheme="minorHAnsi"/>
          <w:sz w:val="20"/>
        </w:rPr>
        <w:t>UNDP</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
          <w:sz w:val="20"/>
        </w:rPr>
        <w:t xml:space="preserve"> </w:t>
      </w:r>
      <w:r w:rsidRPr="001D510D">
        <w:rPr>
          <w:rFonts w:asciiTheme="minorHAnsi" w:hAnsiTheme="minorHAnsi" w:cstheme="minorHAnsi"/>
          <w:sz w:val="20"/>
        </w:rPr>
        <w:t>other</w:t>
      </w:r>
      <w:r w:rsidRPr="001D510D">
        <w:rPr>
          <w:rFonts w:asciiTheme="minorHAnsi" w:hAnsiTheme="minorHAnsi" w:cstheme="minorHAnsi"/>
          <w:spacing w:val="71"/>
          <w:w w:val="99"/>
          <w:sz w:val="20"/>
        </w:rPr>
        <w:t xml:space="preserve"> </w:t>
      </w:r>
      <w:r w:rsidRPr="001D510D">
        <w:rPr>
          <w:rFonts w:asciiTheme="minorHAnsi" w:hAnsiTheme="minorHAnsi" w:cstheme="minorHAnsi"/>
          <w:spacing w:val="-1"/>
          <w:sz w:val="20"/>
        </w:rPr>
        <w:t>key</w:t>
      </w:r>
      <w:r w:rsidRPr="001D510D">
        <w:rPr>
          <w:rFonts w:asciiTheme="minorHAnsi" w:hAnsiTheme="minorHAnsi" w:cstheme="minorHAnsi"/>
          <w:sz w:val="20"/>
        </w:rPr>
        <w:t xml:space="preserve"> </w:t>
      </w:r>
      <w:r w:rsidRPr="001D510D">
        <w:rPr>
          <w:rFonts w:asciiTheme="minorHAnsi" w:hAnsiTheme="minorHAnsi" w:cstheme="minorHAnsi"/>
          <w:spacing w:val="-1"/>
          <w:sz w:val="20"/>
        </w:rPr>
        <w:t xml:space="preserve">partner agencies. </w:t>
      </w:r>
      <w:r w:rsidRPr="001D510D">
        <w:rPr>
          <w:rFonts w:asciiTheme="minorHAnsi" w:hAnsiTheme="minorHAnsi" w:cstheme="minorHAnsi"/>
          <w:spacing w:val="-2"/>
          <w:sz w:val="20"/>
        </w:rPr>
        <w:t>The</w:t>
      </w:r>
      <w:r w:rsidRPr="001D510D">
        <w:rPr>
          <w:rFonts w:asciiTheme="minorHAnsi" w:hAnsiTheme="minorHAnsi" w:cstheme="minorHAnsi"/>
          <w:sz w:val="20"/>
        </w:rPr>
        <w:t xml:space="preserve"> PB</w:t>
      </w:r>
      <w:r w:rsidRPr="001D510D">
        <w:rPr>
          <w:rFonts w:asciiTheme="minorHAnsi" w:hAnsiTheme="minorHAnsi" w:cstheme="minorHAnsi"/>
          <w:spacing w:val="3"/>
          <w:sz w:val="20"/>
        </w:rPr>
        <w:t xml:space="preserve"> </w:t>
      </w:r>
      <w:r w:rsidRPr="001D510D">
        <w:rPr>
          <w:rFonts w:asciiTheme="minorHAnsi" w:hAnsiTheme="minorHAnsi" w:cstheme="minorHAnsi"/>
          <w:sz w:val="20"/>
        </w:rPr>
        <w:t xml:space="preserve">is </w:t>
      </w:r>
      <w:r w:rsidRPr="001D510D">
        <w:rPr>
          <w:rFonts w:asciiTheme="minorHAnsi" w:hAnsiTheme="minorHAnsi" w:cstheme="minorHAnsi"/>
          <w:spacing w:val="-1"/>
          <w:sz w:val="20"/>
        </w:rPr>
        <w:t>responsible</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for</w:t>
      </w:r>
      <w:r w:rsidRPr="001D510D">
        <w:rPr>
          <w:rFonts w:asciiTheme="minorHAnsi" w:hAnsiTheme="minorHAnsi" w:cstheme="minorHAnsi"/>
          <w:sz w:val="20"/>
        </w:rPr>
        <w:t xml:space="preserve"> </w:t>
      </w:r>
      <w:r w:rsidRPr="001D510D">
        <w:rPr>
          <w:rFonts w:asciiTheme="minorHAnsi" w:hAnsiTheme="minorHAnsi" w:cstheme="minorHAnsi"/>
          <w:spacing w:val="-1"/>
          <w:sz w:val="20"/>
        </w:rPr>
        <w:t>high-level</w:t>
      </w:r>
      <w:r w:rsidRPr="001D510D">
        <w:rPr>
          <w:rFonts w:asciiTheme="minorHAnsi" w:hAnsiTheme="minorHAnsi" w:cstheme="minorHAnsi"/>
          <w:sz w:val="20"/>
        </w:rPr>
        <w:t xml:space="preserve"> </w:t>
      </w:r>
      <w:r w:rsidRPr="001D510D">
        <w:rPr>
          <w:rFonts w:asciiTheme="minorHAnsi" w:hAnsiTheme="minorHAnsi" w:cstheme="minorHAnsi"/>
          <w:spacing w:val="-1"/>
          <w:sz w:val="20"/>
        </w:rPr>
        <w:t>management</w:t>
      </w:r>
      <w:r w:rsidRPr="001D510D">
        <w:rPr>
          <w:rFonts w:asciiTheme="minorHAnsi" w:hAnsiTheme="minorHAnsi" w:cstheme="minorHAnsi"/>
          <w:sz w:val="20"/>
        </w:rPr>
        <w:t xml:space="preserve"> </w:t>
      </w:r>
      <w:r w:rsidRPr="001D510D">
        <w:rPr>
          <w:rFonts w:asciiTheme="minorHAnsi" w:hAnsiTheme="minorHAnsi" w:cstheme="minorHAnsi"/>
          <w:spacing w:val="-1"/>
          <w:sz w:val="20"/>
        </w:rPr>
        <w:t>decisions</w:t>
      </w:r>
      <w:r w:rsidRPr="001D510D">
        <w:rPr>
          <w:rFonts w:asciiTheme="minorHAnsi" w:hAnsiTheme="minorHAnsi" w:cstheme="minorHAnsi"/>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89"/>
          <w:w w:val="99"/>
          <w:sz w:val="20"/>
        </w:rPr>
        <w:t xml:space="preserve"> </w:t>
      </w:r>
      <w:r w:rsidRPr="001D510D">
        <w:rPr>
          <w:rFonts w:asciiTheme="minorHAnsi" w:hAnsiTheme="minorHAnsi" w:cstheme="minorHAnsi"/>
          <w:sz w:val="20"/>
        </w:rPr>
        <w:t>policy</w:t>
      </w:r>
      <w:r w:rsidRPr="001D510D">
        <w:rPr>
          <w:rFonts w:asciiTheme="minorHAnsi" w:hAnsiTheme="minorHAnsi" w:cstheme="minorHAnsi"/>
          <w:spacing w:val="43"/>
          <w:sz w:val="20"/>
        </w:rPr>
        <w:t xml:space="preserve"> </w:t>
      </w:r>
      <w:r w:rsidRPr="001D510D">
        <w:rPr>
          <w:rFonts w:asciiTheme="minorHAnsi" w:hAnsiTheme="minorHAnsi" w:cstheme="minorHAnsi"/>
          <w:spacing w:val="-1"/>
          <w:sz w:val="20"/>
        </w:rPr>
        <w:t>guidance</w:t>
      </w:r>
      <w:r w:rsidRPr="001D510D">
        <w:rPr>
          <w:rFonts w:asciiTheme="minorHAnsi" w:hAnsiTheme="minorHAnsi" w:cstheme="minorHAnsi"/>
          <w:spacing w:val="45"/>
          <w:sz w:val="20"/>
        </w:rPr>
        <w:t xml:space="preserve"> </w:t>
      </w:r>
      <w:r w:rsidRPr="001D510D">
        <w:rPr>
          <w:rFonts w:asciiTheme="minorHAnsi" w:hAnsiTheme="minorHAnsi" w:cstheme="minorHAnsi"/>
          <w:spacing w:val="-1"/>
          <w:sz w:val="20"/>
        </w:rPr>
        <w:t>required</w:t>
      </w:r>
      <w:r w:rsidRPr="001D510D">
        <w:rPr>
          <w:rFonts w:asciiTheme="minorHAnsi" w:hAnsiTheme="minorHAnsi" w:cstheme="minorHAnsi"/>
          <w:spacing w:val="44"/>
          <w:sz w:val="20"/>
        </w:rPr>
        <w:t xml:space="preserve"> </w:t>
      </w:r>
      <w:r w:rsidRPr="001D510D">
        <w:rPr>
          <w:rFonts w:asciiTheme="minorHAnsi" w:hAnsiTheme="minorHAnsi" w:cstheme="minorHAnsi"/>
          <w:spacing w:val="-1"/>
          <w:sz w:val="20"/>
        </w:rPr>
        <w:t>for</w:t>
      </w:r>
      <w:r w:rsidRPr="001D510D">
        <w:rPr>
          <w:rFonts w:asciiTheme="minorHAnsi" w:hAnsiTheme="minorHAnsi" w:cstheme="minorHAnsi"/>
          <w:spacing w:val="44"/>
          <w:sz w:val="20"/>
        </w:rPr>
        <w:t xml:space="preserve"> </w:t>
      </w:r>
      <w:r w:rsidRPr="001D510D">
        <w:rPr>
          <w:rFonts w:asciiTheme="minorHAnsi" w:hAnsiTheme="minorHAnsi" w:cstheme="minorHAnsi"/>
          <w:spacing w:val="-1"/>
          <w:sz w:val="20"/>
        </w:rPr>
        <w:t>implementation</w:t>
      </w:r>
      <w:r w:rsidRPr="001D510D">
        <w:rPr>
          <w:rFonts w:asciiTheme="minorHAnsi" w:hAnsiTheme="minorHAnsi" w:cstheme="minorHAnsi"/>
          <w:spacing w:val="46"/>
          <w:sz w:val="20"/>
        </w:rPr>
        <w:t xml:space="preserve"> </w:t>
      </w:r>
      <w:r w:rsidRPr="001D510D">
        <w:rPr>
          <w:rFonts w:asciiTheme="minorHAnsi" w:hAnsiTheme="minorHAnsi" w:cstheme="minorHAnsi"/>
          <w:sz w:val="20"/>
        </w:rPr>
        <w:t>of</w:t>
      </w:r>
      <w:r w:rsidRPr="001D510D">
        <w:rPr>
          <w:rFonts w:asciiTheme="minorHAnsi" w:hAnsiTheme="minorHAnsi" w:cstheme="minorHAnsi"/>
          <w:spacing w:val="44"/>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43"/>
          <w:sz w:val="20"/>
        </w:rPr>
        <w:t xml:space="preserve"> </w:t>
      </w:r>
      <w:r w:rsidRPr="001D510D">
        <w:rPr>
          <w:rFonts w:asciiTheme="minorHAnsi" w:hAnsiTheme="minorHAnsi" w:cstheme="minorHAnsi"/>
          <w:spacing w:val="-1"/>
          <w:sz w:val="20"/>
        </w:rPr>
        <w:t>project,</w:t>
      </w:r>
      <w:r w:rsidRPr="001D510D">
        <w:rPr>
          <w:rFonts w:asciiTheme="minorHAnsi" w:hAnsiTheme="minorHAnsi" w:cstheme="minorHAnsi"/>
          <w:spacing w:val="46"/>
          <w:sz w:val="20"/>
        </w:rPr>
        <w:t xml:space="preserve"> </w:t>
      </w:r>
      <w:r w:rsidRPr="001D510D">
        <w:rPr>
          <w:rFonts w:asciiTheme="minorHAnsi" w:hAnsiTheme="minorHAnsi" w:cstheme="minorHAnsi"/>
          <w:spacing w:val="-1"/>
          <w:sz w:val="20"/>
        </w:rPr>
        <w:t>including</w:t>
      </w:r>
      <w:r w:rsidRPr="001D510D">
        <w:rPr>
          <w:rFonts w:asciiTheme="minorHAnsi" w:hAnsiTheme="minorHAnsi" w:cstheme="minorHAnsi"/>
          <w:spacing w:val="59"/>
          <w:sz w:val="20"/>
        </w:rPr>
        <w:t xml:space="preserve"> </w:t>
      </w:r>
      <w:r w:rsidRPr="001D510D">
        <w:rPr>
          <w:rFonts w:asciiTheme="minorHAnsi" w:hAnsiTheme="minorHAnsi" w:cstheme="minorHAnsi"/>
          <w:spacing w:val="-1"/>
          <w:sz w:val="20"/>
        </w:rPr>
        <w:t>recommendations</w:t>
      </w:r>
      <w:r w:rsidRPr="001D510D">
        <w:rPr>
          <w:rFonts w:asciiTheme="minorHAnsi" w:hAnsiTheme="minorHAnsi" w:cstheme="minorHAnsi"/>
          <w:spacing w:val="16"/>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approval</w:t>
      </w:r>
      <w:r w:rsidRPr="001D510D">
        <w:rPr>
          <w:rFonts w:asciiTheme="minorHAnsi" w:hAnsiTheme="minorHAnsi" w:cstheme="minorHAnsi"/>
          <w:spacing w:val="17"/>
          <w:sz w:val="20"/>
        </w:rPr>
        <w:t xml:space="preserve"> </w:t>
      </w:r>
      <w:r w:rsidRPr="001D510D">
        <w:rPr>
          <w:rFonts w:asciiTheme="minorHAnsi" w:hAnsiTheme="minorHAnsi" w:cstheme="minorHAnsi"/>
          <w:sz w:val="20"/>
        </w:rPr>
        <w:t>of</w:t>
      </w:r>
      <w:r w:rsidRPr="001D510D">
        <w:rPr>
          <w:rFonts w:asciiTheme="minorHAnsi" w:hAnsiTheme="minorHAnsi" w:cstheme="minorHAnsi"/>
          <w:spacing w:val="16"/>
          <w:sz w:val="20"/>
        </w:rPr>
        <w:t xml:space="preserve"> </w:t>
      </w:r>
      <w:r w:rsidRPr="001D510D">
        <w:rPr>
          <w:rFonts w:asciiTheme="minorHAnsi" w:hAnsiTheme="minorHAnsi" w:cstheme="minorHAnsi"/>
          <w:spacing w:val="-1"/>
          <w:sz w:val="20"/>
        </w:rPr>
        <w:t>project</w:t>
      </w:r>
      <w:r w:rsidRPr="001D510D">
        <w:rPr>
          <w:rFonts w:asciiTheme="minorHAnsi" w:hAnsiTheme="minorHAnsi" w:cstheme="minorHAnsi"/>
          <w:spacing w:val="19"/>
          <w:sz w:val="20"/>
        </w:rPr>
        <w:t xml:space="preserve"> </w:t>
      </w:r>
      <w:r w:rsidRPr="001D510D">
        <w:rPr>
          <w:rFonts w:asciiTheme="minorHAnsi" w:hAnsiTheme="minorHAnsi" w:cstheme="minorHAnsi"/>
          <w:spacing w:val="-1"/>
          <w:sz w:val="20"/>
        </w:rPr>
        <w:t>plans,</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budget</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6"/>
          <w:sz w:val="20"/>
        </w:rPr>
        <w:t xml:space="preserve"> </w:t>
      </w:r>
      <w:r w:rsidRPr="001D510D">
        <w:rPr>
          <w:rFonts w:asciiTheme="minorHAnsi" w:hAnsiTheme="minorHAnsi" w:cstheme="minorHAnsi"/>
          <w:sz w:val="20"/>
        </w:rPr>
        <w:t>revisions.</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7"/>
          <w:sz w:val="20"/>
        </w:rPr>
        <w:t xml:space="preserve"> </w:t>
      </w:r>
      <w:r w:rsidRPr="001D510D">
        <w:rPr>
          <w:rFonts w:asciiTheme="minorHAnsi" w:hAnsiTheme="minorHAnsi" w:cstheme="minorHAnsi"/>
          <w:sz w:val="20"/>
        </w:rPr>
        <w:t>PB</w:t>
      </w:r>
      <w:r w:rsidRPr="001D510D">
        <w:rPr>
          <w:rFonts w:asciiTheme="minorHAnsi" w:hAnsiTheme="minorHAnsi" w:cstheme="minorHAnsi"/>
          <w:spacing w:val="55"/>
          <w:sz w:val="20"/>
        </w:rPr>
        <w:t xml:space="preserve"> </w:t>
      </w:r>
      <w:r w:rsidRPr="001D510D">
        <w:rPr>
          <w:rFonts w:asciiTheme="minorHAnsi" w:hAnsiTheme="minorHAnsi" w:cstheme="minorHAnsi"/>
          <w:spacing w:val="-1"/>
          <w:sz w:val="20"/>
        </w:rPr>
        <w:t>decisions</w:t>
      </w:r>
      <w:r w:rsidRPr="001D510D">
        <w:rPr>
          <w:rFonts w:asciiTheme="minorHAnsi" w:hAnsiTheme="minorHAnsi" w:cstheme="minorHAnsi"/>
          <w:spacing w:val="52"/>
          <w:sz w:val="20"/>
        </w:rPr>
        <w:t xml:space="preserve"> </w:t>
      </w:r>
      <w:r w:rsidRPr="001D510D">
        <w:rPr>
          <w:rFonts w:asciiTheme="minorHAnsi" w:hAnsiTheme="minorHAnsi" w:cstheme="minorHAnsi"/>
          <w:spacing w:val="-1"/>
          <w:sz w:val="20"/>
        </w:rPr>
        <w:t>are</w:t>
      </w:r>
      <w:r w:rsidRPr="001D510D">
        <w:rPr>
          <w:rFonts w:asciiTheme="minorHAnsi" w:hAnsiTheme="minorHAnsi" w:cstheme="minorHAnsi"/>
          <w:spacing w:val="52"/>
          <w:sz w:val="20"/>
        </w:rPr>
        <w:t xml:space="preserve"> </w:t>
      </w:r>
      <w:r w:rsidRPr="001D510D">
        <w:rPr>
          <w:rFonts w:asciiTheme="minorHAnsi" w:hAnsiTheme="minorHAnsi" w:cstheme="minorHAnsi"/>
          <w:spacing w:val="-1"/>
          <w:sz w:val="20"/>
        </w:rPr>
        <w:t>made</w:t>
      </w:r>
      <w:r w:rsidRPr="001D510D">
        <w:rPr>
          <w:rFonts w:asciiTheme="minorHAnsi" w:hAnsiTheme="minorHAnsi" w:cstheme="minorHAnsi"/>
          <w:sz w:val="20"/>
        </w:rPr>
        <w:t xml:space="preserve"> </w:t>
      </w:r>
      <w:r w:rsidRPr="001D510D">
        <w:rPr>
          <w:rFonts w:asciiTheme="minorHAnsi" w:hAnsiTheme="minorHAnsi" w:cstheme="minorHAnsi"/>
          <w:spacing w:val="1"/>
          <w:sz w:val="20"/>
        </w:rPr>
        <w:t>in</w:t>
      </w:r>
      <w:r w:rsidRPr="001D510D">
        <w:rPr>
          <w:rFonts w:asciiTheme="minorHAnsi" w:hAnsiTheme="minorHAnsi" w:cstheme="minorHAnsi"/>
          <w:sz w:val="20"/>
        </w:rPr>
        <w:t xml:space="preserve"> </w:t>
      </w:r>
      <w:r w:rsidRPr="001D510D">
        <w:rPr>
          <w:rFonts w:asciiTheme="minorHAnsi" w:hAnsiTheme="minorHAnsi" w:cstheme="minorHAnsi"/>
          <w:spacing w:val="-1"/>
          <w:sz w:val="20"/>
        </w:rPr>
        <w:t>accordance</w:t>
      </w:r>
      <w:r w:rsidRPr="001D510D">
        <w:rPr>
          <w:rFonts w:asciiTheme="minorHAnsi" w:hAnsiTheme="minorHAnsi" w:cstheme="minorHAnsi"/>
          <w:spacing w:val="52"/>
          <w:sz w:val="20"/>
        </w:rPr>
        <w:t xml:space="preserve"> </w:t>
      </w:r>
      <w:r w:rsidRPr="001D510D">
        <w:rPr>
          <w:rFonts w:asciiTheme="minorHAnsi" w:hAnsiTheme="minorHAnsi" w:cstheme="minorHAnsi"/>
          <w:spacing w:val="-1"/>
          <w:sz w:val="20"/>
        </w:rPr>
        <w:t>to</w:t>
      </w:r>
      <w:r w:rsidRPr="001D510D">
        <w:rPr>
          <w:rFonts w:asciiTheme="minorHAnsi" w:hAnsiTheme="minorHAnsi" w:cstheme="minorHAnsi"/>
          <w:sz w:val="20"/>
        </w:rPr>
        <w:t xml:space="preserve"> </w:t>
      </w:r>
      <w:r w:rsidRPr="001D510D">
        <w:rPr>
          <w:rFonts w:asciiTheme="minorHAnsi" w:hAnsiTheme="minorHAnsi" w:cstheme="minorHAnsi"/>
          <w:spacing w:val="-1"/>
          <w:sz w:val="20"/>
        </w:rPr>
        <w:t>standards</w:t>
      </w:r>
      <w:r w:rsidRPr="001D510D">
        <w:rPr>
          <w:rFonts w:asciiTheme="minorHAnsi" w:hAnsiTheme="minorHAnsi" w:cstheme="minorHAnsi"/>
          <w:spacing w:val="52"/>
          <w:sz w:val="20"/>
        </w:rPr>
        <w:t xml:space="preserve"> </w:t>
      </w:r>
      <w:r w:rsidRPr="001D510D">
        <w:rPr>
          <w:rFonts w:asciiTheme="minorHAnsi" w:hAnsiTheme="minorHAnsi" w:cstheme="minorHAnsi"/>
          <w:spacing w:val="-1"/>
          <w:sz w:val="20"/>
        </w:rPr>
        <w:t>that</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ensure</w:t>
      </w:r>
      <w:r w:rsidRPr="001D510D">
        <w:rPr>
          <w:rFonts w:asciiTheme="minorHAnsi" w:hAnsiTheme="minorHAnsi" w:cstheme="minorHAnsi"/>
          <w:sz w:val="20"/>
        </w:rPr>
        <w:t xml:space="preserve"> </w:t>
      </w:r>
      <w:r w:rsidRPr="001D510D">
        <w:rPr>
          <w:rFonts w:asciiTheme="minorHAnsi" w:hAnsiTheme="minorHAnsi" w:cstheme="minorHAnsi"/>
          <w:spacing w:val="-1"/>
          <w:sz w:val="20"/>
        </w:rPr>
        <w:t>efficiency,</w:t>
      </w:r>
      <w:r w:rsidRPr="001D510D">
        <w:rPr>
          <w:rFonts w:asciiTheme="minorHAnsi" w:hAnsiTheme="minorHAnsi" w:cstheme="minorHAnsi"/>
          <w:sz w:val="20"/>
        </w:rPr>
        <w:t xml:space="preserve"> </w:t>
      </w:r>
      <w:r w:rsidRPr="001D510D">
        <w:rPr>
          <w:rFonts w:asciiTheme="minorHAnsi" w:hAnsiTheme="minorHAnsi" w:cstheme="minorHAnsi"/>
          <w:spacing w:val="1"/>
          <w:sz w:val="20"/>
        </w:rPr>
        <w:t>cost-</w:t>
      </w:r>
      <w:r w:rsidRPr="001D510D">
        <w:rPr>
          <w:rFonts w:asciiTheme="minorHAnsi" w:hAnsiTheme="minorHAnsi" w:cstheme="minorHAnsi"/>
          <w:spacing w:val="71"/>
          <w:sz w:val="20"/>
        </w:rPr>
        <w:t xml:space="preserve"> </w:t>
      </w:r>
      <w:r w:rsidRPr="001D510D">
        <w:rPr>
          <w:rFonts w:asciiTheme="minorHAnsi" w:hAnsiTheme="minorHAnsi" w:cstheme="minorHAnsi"/>
          <w:spacing w:val="-1"/>
          <w:sz w:val="20"/>
        </w:rPr>
        <w:t>effectiveness,</w:t>
      </w:r>
      <w:r w:rsidRPr="001D510D">
        <w:rPr>
          <w:rFonts w:asciiTheme="minorHAnsi" w:hAnsiTheme="minorHAnsi" w:cstheme="minorHAnsi"/>
          <w:spacing w:val="35"/>
          <w:sz w:val="20"/>
        </w:rPr>
        <w:t xml:space="preserve"> </w:t>
      </w:r>
      <w:r w:rsidRPr="001D510D">
        <w:rPr>
          <w:rFonts w:asciiTheme="minorHAnsi" w:hAnsiTheme="minorHAnsi" w:cstheme="minorHAnsi"/>
          <w:spacing w:val="-1"/>
          <w:sz w:val="20"/>
        </w:rPr>
        <w:t>transparency,</w:t>
      </w:r>
      <w:r w:rsidRPr="001D510D">
        <w:rPr>
          <w:rFonts w:asciiTheme="minorHAnsi" w:hAnsiTheme="minorHAnsi" w:cstheme="minorHAnsi"/>
          <w:spacing w:val="37"/>
          <w:sz w:val="20"/>
        </w:rPr>
        <w:t xml:space="preserve"> </w:t>
      </w:r>
      <w:r w:rsidRPr="001D510D">
        <w:rPr>
          <w:rFonts w:asciiTheme="minorHAnsi" w:hAnsiTheme="minorHAnsi" w:cstheme="minorHAnsi"/>
          <w:spacing w:val="-1"/>
          <w:sz w:val="20"/>
        </w:rPr>
        <w:t>effective</w:t>
      </w:r>
      <w:r w:rsidRPr="001D510D">
        <w:rPr>
          <w:rFonts w:asciiTheme="minorHAnsi" w:hAnsiTheme="minorHAnsi" w:cstheme="minorHAnsi"/>
          <w:spacing w:val="34"/>
          <w:sz w:val="20"/>
        </w:rPr>
        <w:t xml:space="preserve"> </w:t>
      </w:r>
      <w:r w:rsidRPr="001D510D">
        <w:rPr>
          <w:rFonts w:asciiTheme="minorHAnsi" w:hAnsiTheme="minorHAnsi" w:cstheme="minorHAnsi"/>
          <w:spacing w:val="-1"/>
          <w:sz w:val="20"/>
        </w:rPr>
        <w:t>institutional</w:t>
      </w:r>
      <w:r w:rsidRPr="001D510D">
        <w:rPr>
          <w:rFonts w:asciiTheme="minorHAnsi" w:hAnsiTheme="minorHAnsi" w:cstheme="minorHAnsi"/>
          <w:spacing w:val="37"/>
          <w:sz w:val="20"/>
        </w:rPr>
        <w:t xml:space="preserve"> </w:t>
      </w:r>
      <w:r w:rsidRPr="001D510D">
        <w:rPr>
          <w:rFonts w:asciiTheme="minorHAnsi" w:hAnsiTheme="minorHAnsi" w:cstheme="minorHAnsi"/>
          <w:spacing w:val="-1"/>
          <w:sz w:val="20"/>
        </w:rPr>
        <w:t>coordination,</w:t>
      </w:r>
      <w:r w:rsidRPr="001D510D">
        <w:rPr>
          <w:rFonts w:asciiTheme="minorHAnsi" w:hAnsiTheme="minorHAnsi" w:cstheme="minorHAnsi"/>
          <w:spacing w:val="36"/>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36"/>
          <w:sz w:val="20"/>
        </w:rPr>
        <w:t xml:space="preserve"> </w:t>
      </w:r>
      <w:r w:rsidRPr="001D510D">
        <w:rPr>
          <w:rFonts w:asciiTheme="minorHAnsi" w:hAnsiTheme="minorHAnsi" w:cstheme="minorHAnsi"/>
          <w:spacing w:val="-1"/>
          <w:sz w:val="20"/>
        </w:rPr>
        <w:t>harmony</w:t>
      </w:r>
      <w:r w:rsidRPr="001D510D">
        <w:rPr>
          <w:rFonts w:asciiTheme="minorHAnsi" w:hAnsiTheme="minorHAnsi" w:cstheme="minorHAnsi"/>
          <w:spacing w:val="36"/>
          <w:sz w:val="20"/>
        </w:rPr>
        <w:t xml:space="preserve"> </w:t>
      </w:r>
      <w:r w:rsidRPr="001D510D">
        <w:rPr>
          <w:rFonts w:asciiTheme="minorHAnsi" w:hAnsiTheme="minorHAnsi" w:cstheme="minorHAnsi"/>
          <w:spacing w:val="-1"/>
          <w:sz w:val="20"/>
        </w:rPr>
        <w:t>with</w:t>
      </w:r>
      <w:r w:rsidRPr="001D510D">
        <w:rPr>
          <w:rFonts w:asciiTheme="minorHAnsi" w:hAnsiTheme="minorHAnsi" w:cstheme="minorHAnsi"/>
          <w:spacing w:val="97"/>
          <w:w w:val="99"/>
          <w:sz w:val="20"/>
        </w:rPr>
        <w:t xml:space="preserve"> </w:t>
      </w:r>
      <w:r w:rsidRPr="001D510D">
        <w:rPr>
          <w:rFonts w:asciiTheme="minorHAnsi" w:hAnsiTheme="minorHAnsi" w:cstheme="minorHAnsi"/>
          <w:spacing w:val="-1"/>
          <w:sz w:val="20"/>
        </w:rPr>
        <w:t>overall</w:t>
      </w:r>
      <w:r w:rsidRPr="001D510D">
        <w:rPr>
          <w:rFonts w:asciiTheme="minorHAnsi" w:hAnsiTheme="minorHAnsi" w:cstheme="minorHAnsi"/>
          <w:spacing w:val="-9"/>
          <w:sz w:val="20"/>
        </w:rPr>
        <w:t xml:space="preserve"> </w:t>
      </w:r>
      <w:r w:rsidRPr="001D510D">
        <w:rPr>
          <w:rFonts w:asciiTheme="minorHAnsi" w:hAnsiTheme="minorHAnsi" w:cstheme="minorHAnsi"/>
          <w:spacing w:val="-1"/>
          <w:sz w:val="20"/>
        </w:rPr>
        <w:t>development</w:t>
      </w:r>
      <w:r w:rsidRPr="001D510D">
        <w:rPr>
          <w:rFonts w:asciiTheme="minorHAnsi" w:hAnsiTheme="minorHAnsi" w:cstheme="minorHAnsi"/>
          <w:spacing w:val="-6"/>
          <w:sz w:val="20"/>
        </w:rPr>
        <w:t xml:space="preserve"> </w:t>
      </w:r>
      <w:r w:rsidRPr="001D510D">
        <w:rPr>
          <w:rFonts w:asciiTheme="minorHAnsi" w:hAnsiTheme="minorHAnsi" w:cstheme="minorHAnsi"/>
          <w:sz w:val="20"/>
        </w:rPr>
        <w:t>policies</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8"/>
          <w:sz w:val="20"/>
        </w:rPr>
        <w:t xml:space="preserve"> </w:t>
      </w:r>
      <w:r w:rsidRPr="001D510D">
        <w:rPr>
          <w:rFonts w:asciiTheme="minorHAnsi" w:hAnsiTheme="minorHAnsi" w:cstheme="minorHAnsi"/>
          <w:sz w:val="20"/>
        </w:rPr>
        <w:t>priorities</w:t>
      </w:r>
      <w:r w:rsidRPr="001D510D">
        <w:rPr>
          <w:rFonts w:asciiTheme="minorHAnsi" w:hAnsiTheme="minorHAnsi" w:cstheme="minorHAnsi"/>
          <w:spacing w:val="-10"/>
          <w:sz w:val="20"/>
        </w:rPr>
        <w:t xml:space="preserve"> </w:t>
      </w:r>
      <w:r w:rsidRPr="001D510D">
        <w:rPr>
          <w:rFonts w:asciiTheme="minorHAnsi" w:hAnsiTheme="minorHAnsi" w:cstheme="minorHAnsi"/>
          <w:sz w:val="20"/>
        </w:rPr>
        <w:t>of</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Royal</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Government</w:t>
      </w:r>
      <w:r w:rsidRPr="001D510D">
        <w:rPr>
          <w:rFonts w:asciiTheme="minorHAnsi" w:hAnsiTheme="minorHAnsi" w:cstheme="minorHAnsi"/>
          <w:spacing w:val="-7"/>
          <w:sz w:val="20"/>
        </w:rPr>
        <w:t xml:space="preserve"> </w:t>
      </w:r>
      <w:r w:rsidRPr="001D510D">
        <w:rPr>
          <w:rFonts w:asciiTheme="minorHAnsi" w:hAnsiTheme="minorHAnsi" w:cstheme="minorHAnsi"/>
          <w:sz w:val="20"/>
        </w:rPr>
        <w:t>of</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Bhutan,</w:t>
      </w:r>
      <w:r w:rsidRPr="001D510D">
        <w:rPr>
          <w:rFonts w:asciiTheme="minorHAnsi" w:hAnsiTheme="minorHAnsi" w:cstheme="minorHAnsi"/>
          <w:spacing w:val="-6"/>
          <w:sz w:val="20"/>
        </w:rPr>
        <w:t xml:space="preserve"> </w:t>
      </w:r>
      <w:r w:rsidRPr="001D510D">
        <w:rPr>
          <w:rFonts w:asciiTheme="minorHAnsi" w:hAnsiTheme="minorHAnsi" w:cstheme="minorHAnsi"/>
          <w:sz w:val="20"/>
        </w:rPr>
        <w:t>UNDP</w:t>
      </w:r>
      <w:r w:rsidRPr="001D510D">
        <w:rPr>
          <w:rFonts w:asciiTheme="minorHAnsi" w:hAnsiTheme="minorHAnsi" w:cstheme="minorHAnsi"/>
          <w:spacing w:val="53"/>
          <w:w w:val="99"/>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0"/>
          <w:sz w:val="20"/>
        </w:rPr>
        <w:t xml:space="preserve"> </w:t>
      </w:r>
      <w:r w:rsidRPr="001D510D">
        <w:rPr>
          <w:rFonts w:asciiTheme="minorHAnsi" w:hAnsiTheme="minorHAnsi" w:cstheme="minorHAnsi"/>
          <w:spacing w:val="-1"/>
          <w:sz w:val="20"/>
        </w:rPr>
        <w:t>their</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development</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partners.</w:t>
      </w:r>
    </w:p>
    <w:p w14:paraId="65A485F8" w14:textId="4362298F" w:rsidR="00D935D5" w:rsidRDefault="00D935D5" w:rsidP="0012242F">
      <w:pPr>
        <w:pStyle w:val="BodyText"/>
        <w:spacing w:before="162" w:line="256" w:lineRule="auto"/>
        <w:ind w:left="90" w:right="118"/>
      </w:pPr>
      <w:r w:rsidRPr="001D510D">
        <w:rPr>
          <w:rFonts w:asciiTheme="minorHAnsi" w:hAnsiTheme="minorHAnsi" w:cstheme="minorHAnsi"/>
          <w:spacing w:val="-1"/>
          <w:sz w:val="20"/>
        </w:rPr>
        <w:t>The</w:t>
      </w:r>
      <w:r w:rsidRPr="001D510D">
        <w:rPr>
          <w:rFonts w:asciiTheme="minorHAnsi" w:hAnsiTheme="minorHAnsi" w:cstheme="minorHAnsi"/>
          <w:spacing w:val="5"/>
          <w:sz w:val="20"/>
        </w:rPr>
        <w:t xml:space="preserve"> </w:t>
      </w:r>
      <w:r w:rsidRPr="001D510D">
        <w:rPr>
          <w:rFonts w:asciiTheme="minorHAnsi" w:hAnsiTheme="minorHAnsi" w:cstheme="minorHAnsi"/>
          <w:sz w:val="20"/>
        </w:rPr>
        <w:t>PB</w:t>
      </w:r>
      <w:r w:rsidRPr="001D510D">
        <w:rPr>
          <w:rFonts w:asciiTheme="minorHAnsi" w:hAnsiTheme="minorHAnsi" w:cstheme="minorHAnsi"/>
          <w:spacing w:val="6"/>
          <w:sz w:val="20"/>
        </w:rPr>
        <w:t xml:space="preserve"> </w:t>
      </w:r>
      <w:r w:rsidRPr="001D510D">
        <w:rPr>
          <w:rFonts w:asciiTheme="minorHAnsi" w:hAnsiTheme="minorHAnsi" w:cstheme="minorHAnsi"/>
          <w:sz w:val="20"/>
        </w:rPr>
        <w:t>is</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constituted</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5"/>
          <w:sz w:val="20"/>
        </w:rPr>
        <w:t xml:space="preserve"> </w:t>
      </w:r>
      <w:r w:rsidRPr="001D510D">
        <w:rPr>
          <w:rFonts w:asciiTheme="minorHAnsi" w:hAnsiTheme="minorHAnsi" w:cstheme="minorHAnsi"/>
          <w:sz w:val="20"/>
        </w:rPr>
        <w:t>meets</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regularly.</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Meeting</w:t>
      </w:r>
      <w:r w:rsidRPr="001D510D">
        <w:rPr>
          <w:rFonts w:asciiTheme="minorHAnsi" w:hAnsiTheme="minorHAnsi" w:cstheme="minorHAnsi"/>
          <w:spacing w:val="5"/>
          <w:sz w:val="20"/>
        </w:rPr>
        <w:t xml:space="preserve"> </w:t>
      </w:r>
      <w:r w:rsidRPr="001D510D">
        <w:rPr>
          <w:rFonts w:asciiTheme="minorHAnsi" w:hAnsiTheme="minorHAnsi" w:cstheme="minorHAnsi"/>
          <w:sz w:val="20"/>
        </w:rPr>
        <w:t>minutes</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for</w:t>
      </w:r>
      <w:r w:rsidRPr="001D510D">
        <w:rPr>
          <w:rFonts w:asciiTheme="minorHAnsi" w:hAnsiTheme="minorHAnsi" w:cstheme="minorHAnsi"/>
          <w:spacing w:val="5"/>
          <w:sz w:val="20"/>
        </w:rPr>
        <w:t xml:space="preserve"> </w:t>
      </w:r>
      <w:r w:rsidRPr="001D510D">
        <w:rPr>
          <w:rFonts w:asciiTheme="minorHAnsi" w:hAnsiTheme="minorHAnsi" w:cstheme="minorHAnsi"/>
          <w:sz w:val="20"/>
        </w:rPr>
        <w:t>all</w:t>
      </w:r>
      <w:r w:rsidRPr="001D510D">
        <w:rPr>
          <w:rFonts w:asciiTheme="minorHAnsi" w:hAnsiTheme="minorHAnsi" w:cstheme="minorHAnsi"/>
          <w:spacing w:val="6"/>
          <w:sz w:val="20"/>
        </w:rPr>
        <w:t xml:space="preserve"> </w:t>
      </w:r>
      <w:r w:rsidRPr="001D510D">
        <w:rPr>
          <w:rFonts w:asciiTheme="minorHAnsi" w:hAnsiTheme="minorHAnsi" w:cstheme="minorHAnsi"/>
          <w:sz w:val="20"/>
        </w:rPr>
        <w:t>the</w:t>
      </w:r>
      <w:r w:rsidRPr="001D510D">
        <w:rPr>
          <w:rFonts w:asciiTheme="minorHAnsi" w:hAnsiTheme="minorHAnsi" w:cstheme="minorHAnsi"/>
          <w:spacing w:val="6"/>
          <w:sz w:val="20"/>
        </w:rPr>
        <w:t xml:space="preserve"> </w:t>
      </w:r>
      <w:r w:rsidR="0048495F" w:rsidRPr="001D510D">
        <w:rPr>
          <w:rFonts w:asciiTheme="minorHAnsi" w:hAnsiTheme="minorHAnsi" w:cstheme="minorHAnsi"/>
          <w:spacing w:val="-1"/>
          <w:sz w:val="20"/>
        </w:rPr>
        <w:t>five</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meetings</w:t>
      </w:r>
      <w:r w:rsidRPr="001D510D">
        <w:rPr>
          <w:rFonts w:asciiTheme="minorHAnsi" w:hAnsiTheme="minorHAnsi" w:cstheme="minorHAnsi"/>
          <w:spacing w:val="71"/>
          <w:w w:val="99"/>
          <w:sz w:val="20"/>
        </w:rPr>
        <w:t xml:space="preserve"> </w:t>
      </w:r>
      <w:r w:rsidRPr="001D510D">
        <w:rPr>
          <w:rFonts w:asciiTheme="minorHAnsi" w:hAnsiTheme="minorHAnsi" w:cstheme="minorHAnsi"/>
          <w:spacing w:val="-1"/>
          <w:sz w:val="20"/>
        </w:rPr>
        <w:t>made</w:t>
      </w:r>
      <w:r w:rsidRPr="001D510D">
        <w:rPr>
          <w:rFonts w:asciiTheme="minorHAnsi" w:hAnsiTheme="minorHAnsi" w:cstheme="minorHAnsi"/>
          <w:spacing w:val="33"/>
          <w:sz w:val="20"/>
        </w:rPr>
        <w:t xml:space="preserve"> </w:t>
      </w:r>
      <w:r w:rsidRPr="001D510D">
        <w:rPr>
          <w:rFonts w:asciiTheme="minorHAnsi" w:hAnsiTheme="minorHAnsi" w:cstheme="minorHAnsi"/>
          <w:spacing w:val="-1"/>
          <w:sz w:val="20"/>
        </w:rPr>
        <w:t>available</w:t>
      </w:r>
      <w:r w:rsidRPr="001D510D">
        <w:rPr>
          <w:rFonts w:asciiTheme="minorHAnsi" w:hAnsiTheme="minorHAnsi" w:cstheme="minorHAnsi"/>
          <w:spacing w:val="33"/>
          <w:sz w:val="20"/>
        </w:rPr>
        <w:t xml:space="preserve"> </w:t>
      </w:r>
      <w:r w:rsidRPr="001D510D">
        <w:rPr>
          <w:rFonts w:asciiTheme="minorHAnsi" w:hAnsiTheme="minorHAnsi" w:cstheme="minorHAnsi"/>
          <w:spacing w:val="-1"/>
          <w:sz w:val="20"/>
        </w:rPr>
        <w:t>to</w:t>
      </w:r>
      <w:r w:rsidRPr="001D510D">
        <w:rPr>
          <w:rFonts w:asciiTheme="minorHAnsi" w:hAnsiTheme="minorHAnsi" w:cstheme="minorHAnsi"/>
          <w:spacing w:val="30"/>
          <w:sz w:val="20"/>
        </w:rPr>
        <w:t xml:space="preserve"> </w:t>
      </w:r>
      <w:r w:rsidR="00F4286E">
        <w:rPr>
          <w:rFonts w:asciiTheme="minorHAnsi" w:hAnsiTheme="minorHAnsi" w:cstheme="minorHAnsi"/>
          <w:spacing w:val="30"/>
          <w:sz w:val="20"/>
        </w:rPr>
        <w:t>the evaluation team</w:t>
      </w:r>
      <w:r w:rsidRPr="001D510D">
        <w:rPr>
          <w:rFonts w:asciiTheme="minorHAnsi" w:hAnsiTheme="minorHAnsi" w:cstheme="minorHAnsi"/>
          <w:spacing w:val="32"/>
          <w:sz w:val="20"/>
        </w:rPr>
        <w:t xml:space="preserve"> </w:t>
      </w:r>
      <w:r w:rsidRPr="001D510D">
        <w:rPr>
          <w:rFonts w:asciiTheme="minorHAnsi" w:hAnsiTheme="minorHAnsi" w:cstheme="minorHAnsi"/>
          <w:spacing w:val="-1"/>
          <w:sz w:val="20"/>
        </w:rPr>
        <w:t>suggest</w:t>
      </w:r>
      <w:r w:rsidRPr="001D510D">
        <w:rPr>
          <w:rFonts w:asciiTheme="minorHAnsi" w:hAnsiTheme="minorHAnsi" w:cstheme="minorHAnsi"/>
          <w:spacing w:val="33"/>
          <w:sz w:val="20"/>
        </w:rPr>
        <w:t xml:space="preserve"> </w:t>
      </w:r>
      <w:r w:rsidRPr="001D510D">
        <w:rPr>
          <w:rFonts w:asciiTheme="minorHAnsi" w:hAnsiTheme="minorHAnsi" w:cstheme="minorHAnsi"/>
          <w:spacing w:val="-1"/>
          <w:sz w:val="20"/>
        </w:rPr>
        <w:t>that</w:t>
      </w:r>
      <w:r w:rsidRPr="001D510D">
        <w:rPr>
          <w:rFonts w:asciiTheme="minorHAnsi" w:hAnsiTheme="minorHAnsi" w:cstheme="minorHAnsi"/>
          <w:spacing w:val="33"/>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33"/>
          <w:sz w:val="20"/>
        </w:rPr>
        <w:t xml:space="preserve"> </w:t>
      </w:r>
      <w:r w:rsidRPr="001D510D">
        <w:rPr>
          <w:rFonts w:asciiTheme="minorHAnsi" w:hAnsiTheme="minorHAnsi" w:cstheme="minorHAnsi"/>
          <w:sz w:val="20"/>
        </w:rPr>
        <w:t>PB</w:t>
      </w:r>
      <w:r w:rsidRPr="001D510D">
        <w:rPr>
          <w:rFonts w:asciiTheme="minorHAnsi" w:hAnsiTheme="minorHAnsi" w:cstheme="minorHAnsi"/>
          <w:spacing w:val="30"/>
          <w:sz w:val="20"/>
        </w:rPr>
        <w:t xml:space="preserve"> </w:t>
      </w:r>
      <w:r w:rsidRPr="001D510D">
        <w:rPr>
          <w:rFonts w:asciiTheme="minorHAnsi" w:hAnsiTheme="minorHAnsi" w:cstheme="minorHAnsi"/>
          <w:sz w:val="20"/>
        </w:rPr>
        <w:t>has</w:t>
      </w:r>
      <w:r w:rsidRPr="001D510D">
        <w:rPr>
          <w:rFonts w:asciiTheme="minorHAnsi" w:hAnsiTheme="minorHAnsi" w:cstheme="minorHAnsi"/>
          <w:spacing w:val="31"/>
          <w:sz w:val="20"/>
        </w:rPr>
        <w:t xml:space="preserve"> </w:t>
      </w:r>
      <w:r w:rsidRPr="001D510D">
        <w:rPr>
          <w:rFonts w:asciiTheme="minorHAnsi" w:hAnsiTheme="minorHAnsi" w:cstheme="minorHAnsi"/>
          <w:sz w:val="20"/>
        </w:rPr>
        <w:t>been</w:t>
      </w:r>
      <w:r w:rsidRPr="001D510D">
        <w:rPr>
          <w:rFonts w:asciiTheme="minorHAnsi" w:hAnsiTheme="minorHAnsi" w:cstheme="minorHAnsi"/>
          <w:spacing w:val="31"/>
          <w:sz w:val="20"/>
        </w:rPr>
        <w:t xml:space="preserve"> </w:t>
      </w:r>
      <w:r w:rsidRPr="001D510D">
        <w:rPr>
          <w:rFonts w:asciiTheme="minorHAnsi" w:hAnsiTheme="minorHAnsi" w:cstheme="minorHAnsi"/>
          <w:spacing w:val="-1"/>
          <w:sz w:val="20"/>
        </w:rPr>
        <w:t>effectively</w:t>
      </w:r>
      <w:r w:rsidRPr="001D510D">
        <w:rPr>
          <w:rFonts w:asciiTheme="minorHAnsi" w:hAnsiTheme="minorHAnsi" w:cstheme="minorHAnsi"/>
          <w:spacing w:val="31"/>
          <w:sz w:val="20"/>
        </w:rPr>
        <w:t xml:space="preserve"> </w:t>
      </w:r>
      <w:r w:rsidRPr="001D510D">
        <w:rPr>
          <w:rFonts w:asciiTheme="minorHAnsi" w:hAnsiTheme="minorHAnsi" w:cstheme="minorHAnsi"/>
          <w:spacing w:val="-1"/>
          <w:sz w:val="20"/>
        </w:rPr>
        <w:t>providing</w:t>
      </w:r>
      <w:r w:rsidRPr="001D510D">
        <w:rPr>
          <w:rFonts w:asciiTheme="minorHAnsi" w:hAnsiTheme="minorHAnsi" w:cstheme="minorHAnsi"/>
          <w:spacing w:val="32"/>
          <w:sz w:val="20"/>
        </w:rPr>
        <w:t xml:space="preserve"> </w:t>
      </w:r>
      <w:r w:rsidRPr="001D510D">
        <w:rPr>
          <w:rFonts w:asciiTheme="minorHAnsi" w:hAnsiTheme="minorHAnsi" w:cstheme="minorHAnsi"/>
          <w:spacing w:val="-1"/>
          <w:sz w:val="20"/>
        </w:rPr>
        <w:t>important</w:t>
      </w:r>
      <w:r w:rsidRPr="001D510D">
        <w:rPr>
          <w:rFonts w:asciiTheme="minorHAnsi" w:hAnsiTheme="minorHAnsi" w:cstheme="minorHAnsi"/>
          <w:spacing w:val="58"/>
          <w:sz w:val="20"/>
        </w:rPr>
        <w:t xml:space="preserve"> </w:t>
      </w:r>
      <w:r w:rsidRPr="001D510D">
        <w:rPr>
          <w:rFonts w:asciiTheme="minorHAnsi" w:hAnsiTheme="minorHAnsi" w:cstheme="minorHAnsi"/>
          <w:spacing w:val="-1"/>
          <w:sz w:val="20"/>
        </w:rPr>
        <w:t>directional</w:t>
      </w:r>
      <w:r w:rsidRPr="001D510D">
        <w:rPr>
          <w:rFonts w:asciiTheme="minorHAnsi" w:hAnsiTheme="minorHAnsi" w:cstheme="minorHAnsi"/>
          <w:spacing w:val="14"/>
          <w:sz w:val="20"/>
        </w:rPr>
        <w:t xml:space="preserve"> </w:t>
      </w:r>
      <w:r w:rsidRPr="001D510D">
        <w:rPr>
          <w:rFonts w:asciiTheme="minorHAnsi" w:hAnsiTheme="minorHAnsi" w:cstheme="minorHAnsi"/>
          <w:spacing w:val="-1"/>
          <w:sz w:val="20"/>
        </w:rPr>
        <w:t>oversight</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to</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6"/>
          <w:sz w:val="20"/>
        </w:rPr>
        <w:t xml:space="preserve"> </w:t>
      </w:r>
      <w:r w:rsidRPr="001D510D">
        <w:rPr>
          <w:rFonts w:asciiTheme="minorHAnsi" w:hAnsiTheme="minorHAnsi" w:cstheme="minorHAnsi"/>
          <w:spacing w:val="-1"/>
          <w:sz w:val="20"/>
        </w:rPr>
        <w:t>project.</w:t>
      </w:r>
      <w:r w:rsidRPr="001D510D">
        <w:rPr>
          <w:rFonts w:asciiTheme="minorHAnsi" w:hAnsiTheme="minorHAnsi" w:cstheme="minorHAnsi"/>
          <w:spacing w:val="16"/>
          <w:sz w:val="20"/>
        </w:rPr>
        <w:t xml:space="preserve"> </w:t>
      </w:r>
      <w:r w:rsidRPr="001D510D">
        <w:rPr>
          <w:rFonts w:asciiTheme="minorHAnsi" w:hAnsiTheme="minorHAnsi" w:cstheme="minorHAnsi"/>
          <w:spacing w:val="-1"/>
          <w:sz w:val="20"/>
        </w:rPr>
        <w:t>In</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addition</w:t>
      </w:r>
      <w:r w:rsidRPr="001D510D">
        <w:rPr>
          <w:rFonts w:asciiTheme="minorHAnsi" w:hAnsiTheme="minorHAnsi" w:cstheme="minorHAnsi"/>
          <w:spacing w:val="16"/>
          <w:sz w:val="20"/>
        </w:rPr>
        <w:t xml:space="preserve"> </w:t>
      </w:r>
      <w:r w:rsidRPr="001D510D">
        <w:rPr>
          <w:rFonts w:asciiTheme="minorHAnsi" w:hAnsiTheme="minorHAnsi" w:cstheme="minorHAnsi"/>
          <w:spacing w:val="-1"/>
          <w:sz w:val="20"/>
        </w:rPr>
        <w:t>to</w:t>
      </w:r>
      <w:r w:rsidRPr="001D510D">
        <w:rPr>
          <w:rFonts w:asciiTheme="minorHAnsi" w:hAnsiTheme="minorHAnsi" w:cstheme="minorHAnsi"/>
          <w:spacing w:val="16"/>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directional</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comments,</w:t>
      </w:r>
      <w:r w:rsidRPr="001D510D">
        <w:rPr>
          <w:rFonts w:asciiTheme="minorHAnsi" w:hAnsiTheme="minorHAnsi" w:cstheme="minorHAnsi"/>
          <w:spacing w:val="16"/>
          <w:sz w:val="20"/>
        </w:rPr>
        <w:t xml:space="preserve"> </w:t>
      </w:r>
      <w:r w:rsidRPr="001D510D">
        <w:rPr>
          <w:rFonts w:asciiTheme="minorHAnsi" w:hAnsiTheme="minorHAnsi" w:cstheme="minorHAnsi"/>
          <w:sz w:val="20"/>
        </w:rPr>
        <w:t>PB</w:t>
      </w:r>
      <w:r w:rsidRPr="001D510D">
        <w:rPr>
          <w:rFonts w:asciiTheme="minorHAnsi" w:hAnsiTheme="minorHAnsi" w:cstheme="minorHAnsi"/>
          <w:spacing w:val="16"/>
          <w:sz w:val="20"/>
        </w:rPr>
        <w:t xml:space="preserve"> </w:t>
      </w:r>
      <w:r w:rsidR="00BF4C2F" w:rsidRPr="001D510D">
        <w:rPr>
          <w:rFonts w:asciiTheme="minorHAnsi" w:hAnsiTheme="minorHAnsi" w:cstheme="minorHAnsi"/>
          <w:sz w:val="20"/>
        </w:rPr>
        <w:t>has</w:t>
      </w:r>
      <w:r w:rsidR="00BF4C2F" w:rsidRPr="001D510D">
        <w:rPr>
          <w:rFonts w:asciiTheme="minorHAnsi" w:hAnsiTheme="minorHAnsi" w:cstheme="minorHAnsi"/>
          <w:spacing w:val="75"/>
          <w:w w:val="99"/>
          <w:sz w:val="20"/>
        </w:rPr>
        <w:t xml:space="preserve"> </w:t>
      </w:r>
      <w:r w:rsidR="00BF4C2F" w:rsidRPr="001D510D">
        <w:rPr>
          <w:rFonts w:asciiTheme="minorHAnsi" w:hAnsiTheme="minorHAnsi" w:cstheme="minorHAnsi"/>
          <w:spacing w:val="-1"/>
          <w:sz w:val="20"/>
        </w:rPr>
        <w:t>also</w:t>
      </w:r>
      <w:r w:rsidRPr="001D510D">
        <w:rPr>
          <w:rFonts w:asciiTheme="minorHAnsi" w:hAnsiTheme="minorHAnsi" w:cstheme="minorHAnsi"/>
          <w:spacing w:val="5"/>
          <w:sz w:val="20"/>
        </w:rPr>
        <w:t xml:space="preserve"> </w:t>
      </w:r>
      <w:r w:rsidRPr="001D510D">
        <w:rPr>
          <w:rFonts w:asciiTheme="minorHAnsi" w:hAnsiTheme="minorHAnsi" w:cstheme="minorHAnsi"/>
          <w:sz w:val="20"/>
        </w:rPr>
        <w:t>been</w:t>
      </w:r>
      <w:r w:rsidRPr="001D510D">
        <w:rPr>
          <w:rFonts w:asciiTheme="minorHAnsi" w:hAnsiTheme="minorHAnsi" w:cstheme="minorHAnsi"/>
          <w:spacing w:val="4"/>
          <w:sz w:val="20"/>
        </w:rPr>
        <w:t xml:space="preserve"> </w:t>
      </w:r>
      <w:r w:rsidRPr="001D510D">
        <w:rPr>
          <w:rFonts w:asciiTheme="minorHAnsi" w:hAnsiTheme="minorHAnsi" w:cstheme="minorHAnsi"/>
          <w:spacing w:val="-1"/>
          <w:sz w:val="20"/>
        </w:rPr>
        <w:t>extremely</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successful</w:t>
      </w:r>
      <w:r w:rsidRPr="001D510D">
        <w:rPr>
          <w:rFonts w:asciiTheme="minorHAnsi" w:hAnsiTheme="minorHAnsi" w:cstheme="minorHAnsi"/>
          <w:spacing w:val="5"/>
          <w:sz w:val="20"/>
        </w:rPr>
        <w:t xml:space="preserve"> </w:t>
      </w:r>
      <w:r w:rsidRPr="001D510D">
        <w:rPr>
          <w:rFonts w:asciiTheme="minorHAnsi" w:hAnsiTheme="minorHAnsi" w:cstheme="minorHAnsi"/>
          <w:sz w:val="20"/>
        </w:rPr>
        <w:t>in</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advising</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team</w:t>
      </w:r>
      <w:r w:rsidRPr="001D510D">
        <w:rPr>
          <w:rFonts w:asciiTheme="minorHAnsi" w:hAnsiTheme="minorHAnsi" w:cstheme="minorHAnsi"/>
          <w:spacing w:val="6"/>
          <w:sz w:val="20"/>
        </w:rPr>
        <w:t xml:space="preserve"> </w:t>
      </w:r>
      <w:r w:rsidRPr="001D510D">
        <w:rPr>
          <w:rFonts w:asciiTheme="minorHAnsi" w:hAnsiTheme="minorHAnsi" w:cstheme="minorHAnsi"/>
          <w:sz w:val="20"/>
        </w:rPr>
        <w:t>on</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important</w:t>
      </w:r>
      <w:r w:rsidR="0048495F" w:rsidRPr="001D510D">
        <w:rPr>
          <w:rFonts w:asciiTheme="minorHAnsi" w:hAnsiTheme="minorHAnsi" w:cstheme="minorHAnsi"/>
          <w:spacing w:val="-1"/>
          <w:sz w:val="20"/>
        </w:rPr>
        <w:t xml:space="preserve"> policy and</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50"/>
          <w:sz w:val="20"/>
        </w:rPr>
        <w:t xml:space="preserve"> </w:t>
      </w:r>
      <w:r w:rsidRPr="001D510D">
        <w:rPr>
          <w:rFonts w:asciiTheme="minorHAnsi" w:hAnsiTheme="minorHAnsi" w:cstheme="minorHAnsi"/>
          <w:spacing w:val="-1"/>
          <w:sz w:val="20"/>
        </w:rPr>
        <w:t>implementation</w:t>
      </w:r>
      <w:r w:rsidRPr="001D510D">
        <w:rPr>
          <w:rFonts w:asciiTheme="minorHAnsi" w:hAnsiTheme="minorHAnsi" w:cstheme="minorHAnsi"/>
          <w:spacing w:val="24"/>
          <w:sz w:val="20"/>
        </w:rPr>
        <w:t xml:space="preserve"> </w:t>
      </w:r>
      <w:r w:rsidRPr="001D510D">
        <w:rPr>
          <w:rFonts w:asciiTheme="minorHAnsi" w:hAnsiTheme="minorHAnsi" w:cstheme="minorHAnsi"/>
          <w:spacing w:val="-1"/>
          <w:sz w:val="20"/>
        </w:rPr>
        <w:t>aspects</w:t>
      </w:r>
      <w:r w:rsidRPr="001D510D">
        <w:rPr>
          <w:rFonts w:asciiTheme="minorHAnsi" w:hAnsiTheme="minorHAnsi" w:cstheme="minorHAnsi"/>
          <w:spacing w:val="26"/>
          <w:sz w:val="20"/>
        </w:rPr>
        <w:t xml:space="preserve"> </w:t>
      </w:r>
      <w:r w:rsidR="0048495F" w:rsidRPr="001D510D">
        <w:rPr>
          <w:rFonts w:asciiTheme="minorHAnsi" w:hAnsiTheme="minorHAnsi" w:cstheme="minorHAnsi"/>
          <w:sz w:val="20"/>
        </w:rPr>
        <w:t xml:space="preserve">such as </w:t>
      </w:r>
      <w:r w:rsidRPr="001D510D">
        <w:rPr>
          <w:rFonts w:asciiTheme="minorHAnsi" w:hAnsiTheme="minorHAnsi" w:cstheme="minorHAnsi"/>
          <w:spacing w:val="-1"/>
          <w:sz w:val="20"/>
        </w:rPr>
        <w:t>procurement</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25"/>
          <w:sz w:val="20"/>
        </w:rPr>
        <w:t xml:space="preserve"> </w:t>
      </w:r>
      <w:r w:rsidRPr="001D510D">
        <w:rPr>
          <w:rFonts w:asciiTheme="minorHAnsi" w:hAnsiTheme="minorHAnsi" w:cstheme="minorHAnsi"/>
          <w:spacing w:val="-1"/>
          <w:sz w:val="20"/>
        </w:rPr>
        <w:t>prioritization</w:t>
      </w:r>
      <w:r w:rsidRPr="001D510D">
        <w:rPr>
          <w:rFonts w:asciiTheme="minorHAnsi" w:hAnsiTheme="minorHAnsi" w:cstheme="minorHAnsi"/>
          <w:spacing w:val="26"/>
          <w:sz w:val="20"/>
        </w:rPr>
        <w:t xml:space="preserve"> </w:t>
      </w:r>
      <w:r w:rsidRPr="001D510D">
        <w:rPr>
          <w:rFonts w:asciiTheme="minorHAnsi" w:hAnsiTheme="minorHAnsi" w:cstheme="minorHAnsi"/>
          <w:sz w:val="20"/>
        </w:rPr>
        <w:t>of</w:t>
      </w:r>
      <w:r w:rsidRPr="001D510D">
        <w:rPr>
          <w:rFonts w:asciiTheme="minorHAnsi" w:hAnsiTheme="minorHAnsi" w:cstheme="minorHAnsi"/>
          <w:spacing w:val="79"/>
          <w:w w:val="99"/>
          <w:sz w:val="20"/>
        </w:rPr>
        <w:t xml:space="preserve"> </w:t>
      </w:r>
      <w:r w:rsidRPr="001D510D">
        <w:rPr>
          <w:rFonts w:asciiTheme="minorHAnsi" w:hAnsiTheme="minorHAnsi" w:cstheme="minorHAnsi"/>
          <w:spacing w:val="-1"/>
          <w:sz w:val="20"/>
        </w:rPr>
        <w:t>interventions</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keeping</w:t>
      </w:r>
      <w:r w:rsidRPr="001D510D">
        <w:rPr>
          <w:rFonts w:asciiTheme="minorHAnsi" w:hAnsiTheme="minorHAnsi" w:cstheme="minorHAnsi"/>
          <w:spacing w:val="-6"/>
          <w:sz w:val="20"/>
        </w:rPr>
        <w:t xml:space="preserve"> </w:t>
      </w:r>
      <w:r w:rsidRPr="001D510D">
        <w:rPr>
          <w:rFonts w:asciiTheme="minorHAnsi" w:hAnsiTheme="minorHAnsi" w:cstheme="minorHAnsi"/>
          <w:sz w:val="20"/>
        </w:rPr>
        <w:t>project</w:t>
      </w:r>
      <w:r w:rsidRPr="001D510D">
        <w:rPr>
          <w:rFonts w:asciiTheme="minorHAnsi" w:hAnsiTheme="minorHAnsi" w:cstheme="minorHAnsi"/>
          <w:spacing w:val="-7"/>
          <w:sz w:val="20"/>
        </w:rPr>
        <w:t xml:space="preserve"> </w:t>
      </w:r>
      <w:r w:rsidRPr="001D510D">
        <w:rPr>
          <w:rFonts w:asciiTheme="minorHAnsi" w:hAnsiTheme="minorHAnsi" w:cstheme="minorHAnsi"/>
          <w:sz w:val="20"/>
        </w:rPr>
        <w:t>cost</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considerations</w:t>
      </w:r>
      <w:r w:rsidR="0048495F" w:rsidRPr="001D510D">
        <w:rPr>
          <w:rFonts w:asciiTheme="minorHAnsi" w:hAnsiTheme="minorHAnsi" w:cstheme="minorHAnsi"/>
          <w:spacing w:val="-1"/>
          <w:sz w:val="20"/>
        </w:rPr>
        <w:t xml:space="preserve"> and objectives</w:t>
      </w:r>
      <w:r w:rsidRPr="001D510D">
        <w:rPr>
          <w:rFonts w:asciiTheme="minorHAnsi" w:hAnsiTheme="minorHAnsi" w:cstheme="minorHAnsi"/>
          <w:spacing w:val="-7"/>
          <w:sz w:val="20"/>
        </w:rPr>
        <w:t xml:space="preserve"> </w:t>
      </w:r>
      <w:r w:rsidRPr="001D510D">
        <w:rPr>
          <w:rFonts w:asciiTheme="minorHAnsi" w:hAnsiTheme="minorHAnsi" w:cstheme="minorHAnsi"/>
          <w:sz w:val="20"/>
        </w:rPr>
        <w:t>in</w:t>
      </w:r>
      <w:r w:rsidRPr="001D510D">
        <w:rPr>
          <w:rFonts w:asciiTheme="minorHAnsi" w:hAnsiTheme="minorHAnsi" w:cstheme="minorHAnsi"/>
          <w:spacing w:val="-7"/>
          <w:sz w:val="20"/>
        </w:rPr>
        <w:t xml:space="preserve"> </w:t>
      </w:r>
      <w:r w:rsidRPr="001D510D">
        <w:rPr>
          <w:rFonts w:asciiTheme="minorHAnsi" w:hAnsiTheme="minorHAnsi" w:cstheme="minorHAnsi"/>
          <w:sz w:val="20"/>
        </w:rPr>
        <w:t>view.</w:t>
      </w:r>
      <w:r w:rsidR="00DB5753" w:rsidRPr="001D510D">
        <w:rPr>
          <w:rFonts w:asciiTheme="minorHAnsi" w:hAnsiTheme="minorHAnsi" w:cstheme="minorHAnsi"/>
          <w:sz w:val="20"/>
        </w:rPr>
        <w:t xml:space="preserve"> Even during the COVID-19 situation, one PB meeting was held virtually which is exemplary both in the use of technology and seriousness of the project team.</w:t>
      </w:r>
    </w:p>
    <w:p w14:paraId="73B45F45" w14:textId="5AA5DAE9" w:rsidR="00D935D5" w:rsidRDefault="00D935D5" w:rsidP="00407F8E">
      <w:pPr>
        <w:pStyle w:val="Heading4"/>
        <w:numPr>
          <w:ilvl w:val="0"/>
          <w:numId w:val="0"/>
        </w:numPr>
        <w:rPr>
          <w:rFonts w:eastAsia="Calibri Light" w:hAnsi="Calibri Light" w:cs="Calibri Light"/>
        </w:rPr>
      </w:pPr>
      <w:bookmarkStart w:id="45" w:name="_bookmark25"/>
      <w:bookmarkEnd w:id="45"/>
      <w:r>
        <w:t>Technical</w:t>
      </w:r>
      <w:r>
        <w:rPr>
          <w:spacing w:val="-6"/>
        </w:rPr>
        <w:t xml:space="preserve"> </w:t>
      </w:r>
      <w:r w:rsidR="0048495F">
        <w:t>Working Group</w:t>
      </w:r>
    </w:p>
    <w:p w14:paraId="69B7D4A6" w14:textId="2E72E374" w:rsidR="00D935D5" w:rsidRPr="001D510D" w:rsidRDefault="00D935D5" w:rsidP="0012242F">
      <w:pPr>
        <w:pStyle w:val="BodyText"/>
        <w:spacing w:before="26" w:line="256" w:lineRule="auto"/>
        <w:ind w:left="90" w:right="115"/>
        <w:rPr>
          <w:rFonts w:asciiTheme="minorHAnsi" w:eastAsia="Cambria" w:hAnsiTheme="minorHAnsi" w:cstheme="minorHAnsi"/>
          <w:sz w:val="20"/>
        </w:rPr>
      </w:pPr>
      <w:r w:rsidRPr="001D510D">
        <w:rPr>
          <w:rFonts w:asciiTheme="minorHAnsi" w:hAnsiTheme="minorHAnsi" w:cstheme="minorHAnsi"/>
          <w:spacing w:val="-1"/>
          <w:sz w:val="20"/>
        </w:rPr>
        <w:t xml:space="preserve">At the operational </w:t>
      </w:r>
      <w:r w:rsidR="0048495F" w:rsidRPr="001D510D">
        <w:rPr>
          <w:rFonts w:asciiTheme="minorHAnsi" w:hAnsiTheme="minorHAnsi" w:cstheme="minorHAnsi"/>
          <w:spacing w:val="-1"/>
          <w:sz w:val="20"/>
        </w:rPr>
        <w:t>level,</w:t>
      </w:r>
      <w:r w:rsidRPr="001D510D">
        <w:rPr>
          <w:rFonts w:asciiTheme="minorHAnsi" w:hAnsiTheme="minorHAnsi" w:cstheme="minorHAnsi"/>
          <w:spacing w:val="-1"/>
          <w:sz w:val="20"/>
        </w:rPr>
        <w:t xml:space="preserve"> the </w:t>
      </w:r>
      <w:r w:rsidR="0048495F" w:rsidRPr="001D510D">
        <w:rPr>
          <w:rFonts w:asciiTheme="minorHAnsi" w:hAnsiTheme="minorHAnsi" w:cstheme="minorHAnsi"/>
          <w:spacing w:val="-1"/>
          <w:sz w:val="20"/>
        </w:rPr>
        <w:t xml:space="preserve">Technical Working Group (TWG) </w:t>
      </w:r>
      <w:r w:rsidRPr="001D510D">
        <w:rPr>
          <w:rFonts w:asciiTheme="minorHAnsi" w:hAnsiTheme="minorHAnsi" w:cstheme="minorHAnsi"/>
          <w:spacing w:val="-1"/>
          <w:sz w:val="20"/>
        </w:rPr>
        <w:t>offer</w:t>
      </w:r>
      <w:r w:rsidRPr="001D510D">
        <w:rPr>
          <w:rFonts w:asciiTheme="minorHAnsi" w:hAnsiTheme="minorHAnsi" w:cstheme="minorHAnsi"/>
          <w:spacing w:val="40"/>
          <w:sz w:val="20"/>
        </w:rPr>
        <w:t xml:space="preserve"> </w:t>
      </w:r>
      <w:r w:rsidRPr="001D510D">
        <w:rPr>
          <w:rFonts w:asciiTheme="minorHAnsi" w:hAnsiTheme="minorHAnsi" w:cstheme="minorHAnsi"/>
          <w:spacing w:val="-1"/>
          <w:sz w:val="20"/>
        </w:rPr>
        <w:t>implementation</w:t>
      </w:r>
      <w:r w:rsidRPr="001D510D">
        <w:rPr>
          <w:rFonts w:asciiTheme="minorHAnsi" w:hAnsiTheme="minorHAnsi" w:cstheme="minorHAnsi"/>
          <w:spacing w:val="39"/>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39"/>
          <w:sz w:val="20"/>
        </w:rPr>
        <w:t xml:space="preserve"> </w:t>
      </w:r>
      <w:r w:rsidRPr="001D510D">
        <w:rPr>
          <w:rFonts w:asciiTheme="minorHAnsi" w:hAnsiTheme="minorHAnsi" w:cstheme="minorHAnsi"/>
          <w:spacing w:val="-1"/>
          <w:sz w:val="20"/>
        </w:rPr>
        <w:t>monitoring</w:t>
      </w:r>
      <w:r w:rsidRPr="001D510D">
        <w:rPr>
          <w:rFonts w:asciiTheme="minorHAnsi" w:hAnsiTheme="minorHAnsi" w:cstheme="minorHAnsi"/>
          <w:spacing w:val="63"/>
          <w:sz w:val="20"/>
        </w:rPr>
        <w:t xml:space="preserve"> </w:t>
      </w:r>
      <w:r w:rsidRPr="001D510D">
        <w:rPr>
          <w:rFonts w:asciiTheme="minorHAnsi" w:hAnsiTheme="minorHAnsi" w:cstheme="minorHAnsi"/>
          <w:spacing w:val="-1"/>
          <w:sz w:val="20"/>
        </w:rPr>
        <w:t>support.</w:t>
      </w:r>
      <w:r w:rsidRPr="001D510D">
        <w:rPr>
          <w:rFonts w:asciiTheme="minorHAnsi" w:hAnsiTheme="minorHAnsi" w:cstheme="minorHAnsi"/>
          <w:spacing w:val="28"/>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27"/>
          <w:sz w:val="20"/>
        </w:rPr>
        <w:t xml:space="preserve"> </w:t>
      </w:r>
      <w:r w:rsidR="0048495F" w:rsidRPr="001D510D">
        <w:rPr>
          <w:rFonts w:asciiTheme="minorHAnsi" w:hAnsiTheme="minorHAnsi" w:cstheme="minorHAnsi"/>
          <w:spacing w:val="-1"/>
          <w:sz w:val="20"/>
        </w:rPr>
        <w:t>TWG</w:t>
      </w:r>
      <w:r w:rsidRPr="001D510D">
        <w:rPr>
          <w:rFonts w:asciiTheme="minorHAnsi" w:hAnsiTheme="minorHAnsi" w:cstheme="minorHAnsi"/>
          <w:spacing w:val="26"/>
          <w:sz w:val="20"/>
        </w:rPr>
        <w:t xml:space="preserve"> </w:t>
      </w:r>
      <w:r w:rsidRPr="001D510D">
        <w:rPr>
          <w:rFonts w:asciiTheme="minorHAnsi" w:hAnsiTheme="minorHAnsi" w:cstheme="minorHAnsi"/>
          <w:sz w:val="20"/>
        </w:rPr>
        <w:t>comprises</w:t>
      </w:r>
      <w:r w:rsidRPr="001D510D">
        <w:rPr>
          <w:rFonts w:asciiTheme="minorHAnsi" w:hAnsiTheme="minorHAnsi" w:cstheme="minorHAnsi"/>
          <w:spacing w:val="27"/>
          <w:sz w:val="20"/>
        </w:rPr>
        <w:t xml:space="preserve"> </w:t>
      </w:r>
      <w:r w:rsidRPr="001D510D">
        <w:rPr>
          <w:rFonts w:asciiTheme="minorHAnsi" w:hAnsiTheme="minorHAnsi" w:cstheme="minorHAnsi"/>
          <w:sz w:val="20"/>
        </w:rPr>
        <w:t>of</w:t>
      </w:r>
      <w:r w:rsidRPr="001D510D">
        <w:rPr>
          <w:rFonts w:asciiTheme="minorHAnsi" w:hAnsiTheme="minorHAnsi" w:cstheme="minorHAnsi"/>
          <w:spacing w:val="29"/>
          <w:sz w:val="20"/>
        </w:rPr>
        <w:t xml:space="preserve"> </w:t>
      </w:r>
      <w:r w:rsidRPr="001D510D">
        <w:rPr>
          <w:rFonts w:asciiTheme="minorHAnsi" w:hAnsiTheme="minorHAnsi" w:cstheme="minorHAnsi"/>
          <w:sz w:val="20"/>
        </w:rPr>
        <w:t>a</w:t>
      </w:r>
      <w:r w:rsidRPr="001D510D">
        <w:rPr>
          <w:rFonts w:asciiTheme="minorHAnsi" w:hAnsiTheme="minorHAnsi" w:cstheme="minorHAnsi"/>
          <w:spacing w:val="27"/>
          <w:sz w:val="20"/>
        </w:rPr>
        <w:t xml:space="preserve"> </w:t>
      </w:r>
      <w:r w:rsidRPr="001D510D">
        <w:rPr>
          <w:rFonts w:asciiTheme="minorHAnsi" w:hAnsiTheme="minorHAnsi" w:cstheme="minorHAnsi"/>
          <w:spacing w:val="-1"/>
          <w:sz w:val="20"/>
        </w:rPr>
        <w:t>multi-disciplinary</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team</w:t>
      </w:r>
      <w:r w:rsidRPr="001D510D">
        <w:rPr>
          <w:rFonts w:asciiTheme="minorHAnsi" w:hAnsiTheme="minorHAnsi" w:cstheme="minorHAnsi"/>
          <w:spacing w:val="27"/>
          <w:sz w:val="20"/>
        </w:rPr>
        <w:t xml:space="preserve"> </w:t>
      </w:r>
      <w:r w:rsidRPr="001D510D">
        <w:rPr>
          <w:rFonts w:asciiTheme="minorHAnsi" w:hAnsiTheme="minorHAnsi" w:cstheme="minorHAnsi"/>
          <w:sz w:val="20"/>
        </w:rPr>
        <w:t>of</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30"/>
          <w:sz w:val="20"/>
        </w:rPr>
        <w:t xml:space="preserve"> </w:t>
      </w:r>
      <w:r w:rsidRPr="001D510D">
        <w:rPr>
          <w:rFonts w:asciiTheme="minorHAnsi" w:hAnsiTheme="minorHAnsi" w:cstheme="minorHAnsi"/>
          <w:sz w:val="20"/>
        </w:rPr>
        <w:t>experts</w:t>
      </w:r>
      <w:r w:rsidRPr="001D510D">
        <w:rPr>
          <w:rFonts w:asciiTheme="minorHAnsi" w:hAnsiTheme="minorHAnsi" w:cstheme="minorHAnsi"/>
          <w:spacing w:val="27"/>
          <w:sz w:val="20"/>
        </w:rPr>
        <w:t xml:space="preserve"> </w:t>
      </w:r>
      <w:r w:rsidRPr="001D510D">
        <w:rPr>
          <w:rFonts w:asciiTheme="minorHAnsi" w:hAnsiTheme="minorHAnsi" w:cstheme="minorHAnsi"/>
          <w:spacing w:val="-1"/>
          <w:sz w:val="20"/>
        </w:rPr>
        <w:t>from</w:t>
      </w:r>
      <w:r w:rsidRPr="001D510D">
        <w:rPr>
          <w:rFonts w:asciiTheme="minorHAnsi" w:hAnsiTheme="minorHAnsi" w:cstheme="minorHAnsi"/>
          <w:spacing w:val="57"/>
          <w:w w:val="99"/>
          <w:sz w:val="20"/>
        </w:rPr>
        <w:t xml:space="preserve"> </w:t>
      </w:r>
      <w:r w:rsidRPr="001D510D">
        <w:rPr>
          <w:rFonts w:asciiTheme="minorHAnsi" w:hAnsiTheme="minorHAnsi" w:cstheme="minorHAnsi"/>
          <w:spacing w:val="-1"/>
          <w:sz w:val="20"/>
        </w:rPr>
        <w:t>various</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government</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agencies</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implementing</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partners, to</w:t>
      </w:r>
      <w:r w:rsidRPr="001D510D">
        <w:rPr>
          <w:rFonts w:asciiTheme="minorHAnsi" w:hAnsiTheme="minorHAnsi" w:cstheme="minorHAnsi"/>
          <w:spacing w:val="-4"/>
          <w:sz w:val="20"/>
        </w:rPr>
        <w:t xml:space="preserve"> </w:t>
      </w:r>
      <w:r w:rsidRPr="001D510D">
        <w:rPr>
          <w:rFonts w:asciiTheme="minorHAnsi" w:hAnsiTheme="minorHAnsi" w:cstheme="minorHAnsi"/>
          <w:spacing w:val="-1"/>
          <w:sz w:val="20"/>
        </w:rPr>
        <w:t>provide</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3"/>
          <w:sz w:val="20"/>
        </w:rPr>
        <w:t xml:space="preserve"> </w:t>
      </w:r>
      <w:r w:rsidRPr="001D510D">
        <w:rPr>
          <w:rFonts w:asciiTheme="minorHAnsi" w:hAnsiTheme="minorHAnsi" w:cstheme="minorHAnsi"/>
          <w:spacing w:val="-1"/>
          <w:sz w:val="20"/>
        </w:rPr>
        <w:t>advice</w:t>
      </w:r>
      <w:r w:rsidRPr="001D510D">
        <w:rPr>
          <w:rFonts w:asciiTheme="minorHAnsi" w:hAnsiTheme="minorHAnsi" w:cstheme="minorHAnsi"/>
          <w:spacing w:val="75"/>
          <w:w w:val="99"/>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support</w:t>
      </w:r>
      <w:r w:rsidRPr="001D510D">
        <w:rPr>
          <w:rFonts w:asciiTheme="minorHAnsi" w:hAnsiTheme="minorHAnsi" w:cstheme="minorHAnsi"/>
          <w:spacing w:val="20"/>
          <w:sz w:val="20"/>
        </w:rPr>
        <w:t xml:space="preserve"> </w:t>
      </w:r>
      <w:r w:rsidRPr="001D510D">
        <w:rPr>
          <w:rFonts w:asciiTheme="minorHAnsi" w:hAnsiTheme="minorHAnsi" w:cstheme="minorHAnsi"/>
          <w:spacing w:val="-1"/>
          <w:sz w:val="20"/>
        </w:rPr>
        <w:t>to</w:t>
      </w:r>
      <w:r w:rsidRPr="001D510D">
        <w:rPr>
          <w:rFonts w:asciiTheme="minorHAnsi" w:hAnsiTheme="minorHAnsi" w:cstheme="minorHAnsi"/>
          <w:spacing w:val="20"/>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21"/>
          <w:sz w:val="20"/>
        </w:rPr>
        <w:t xml:space="preserve"> </w:t>
      </w:r>
      <w:r w:rsidRPr="001D510D">
        <w:rPr>
          <w:rFonts w:asciiTheme="minorHAnsi" w:hAnsiTheme="minorHAnsi" w:cstheme="minorHAnsi"/>
          <w:spacing w:val="-1"/>
          <w:sz w:val="20"/>
        </w:rPr>
        <w:t>project</w:t>
      </w:r>
      <w:r w:rsidRPr="001D510D">
        <w:rPr>
          <w:rFonts w:asciiTheme="minorHAnsi" w:hAnsiTheme="minorHAnsi" w:cstheme="minorHAnsi"/>
          <w:spacing w:val="22"/>
          <w:sz w:val="20"/>
        </w:rPr>
        <w:t xml:space="preserve"> </w:t>
      </w:r>
      <w:r w:rsidRPr="001D510D">
        <w:rPr>
          <w:rFonts w:asciiTheme="minorHAnsi" w:hAnsiTheme="minorHAnsi" w:cstheme="minorHAnsi"/>
          <w:spacing w:val="-1"/>
          <w:sz w:val="20"/>
        </w:rPr>
        <w:t>ensuring</w:t>
      </w:r>
      <w:r w:rsidRPr="001D510D">
        <w:rPr>
          <w:rFonts w:asciiTheme="minorHAnsi" w:hAnsiTheme="minorHAnsi" w:cstheme="minorHAnsi"/>
          <w:spacing w:val="18"/>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19"/>
          <w:sz w:val="20"/>
        </w:rPr>
        <w:t xml:space="preserve"> </w:t>
      </w:r>
      <w:r w:rsidRPr="001D510D">
        <w:rPr>
          <w:rFonts w:asciiTheme="minorHAnsi" w:hAnsiTheme="minorHAnsi" w:cstheme="minorHAnsi"/>
          <w:spacing w:val="-1"/>
          <w:sz w:val="20"/>
        </w:rPr>
        <w:t>guidance</w:t>
      </w:r>
      <w:r w:rsidRPr="001D510D">
        <w:rPr>
          <w:rFonts w:asciiTheme="minorHAnsi" w:hAnsiTheme="minorHAnsi" w:cstheme="minorHAnsi"/>
          <w:spacing w:val="21"/>
          <w:sz w:val="20"/>
        </w:rPr>
        <w:t xml:space="preserve"> </w:t>
      </w:r>
      <w:r w:rsidRPr="001D510D">
        <w:rPr>
          <w:rFonts w:asciiTheme="minorHAnsi" w:hAnsiTheme="minorHAnsi" w:cstheme="minorHAnsi"/>
          <w:spacing w:val="-1"/>
          <w:sz w:val="20"/>
        </w:rPr>
        <w:t>for</w:t>
      </w:r>
      <w:r w:rsidRPr="001D510D">
        <w:rPr>
          <w:rFonts w:asciiTheme="minorHAnsi" w:hAnsiTheme="minorHAnsi" w:cstheme="minorHAnsi"/>
          <w:spacing w:val="21"/>
          <w:sz w:val="20"/>
        </w:rPr>
        <w:t xml:space="preserve"> </w:t>
      </w:r>
      <w:r w:rsidRPr="001D510D">
        <w:rPr>
          <w:rFonts w:asciiTheme="minorHAnsi" w:hAnsiTheme="minorHAnsi" w:cstheme="minorHAnsi"/>
          <w:spacing w:val="-1"/>
          <w:sz w:val="20"/>
        </w:rPr>
        <w:t>civil</w:t>
      </w:r>
      <w:r w:rsidRPr="001D510D">
        <w:rPr>
          <w:rFonts w:asciiTheme="minorHAnsi" w:hAnsiTheme="minorHAnsi" w:cstheme="minorHAnsi"/>
          <w:spacing w:val="19"/>
          <w:sz w:val="20"/>
        </w:rPr>
        <w:t xml:space="preserve"> </w:t>
      </w:r>
      <w:r w:rsidRPr="001D510D">
        <w:rPr>
          <w:rFonts w:asciiTheme="minorHAnsi" w:hAnsiTheme="minorHAnsi" w:cstheme="minorHAnsi"/>
          <w:spacing w:val="-1"/>
          <w:sz w:val="20"/>
        </w:rPr>
        <w:t>construction</w:t>
      </w:r>
      <w:r w:rsidRPr="001D510D">
        <w:rPr>
          <w:rFonts w:asciiTheme="minorHAnsi" w:hAnsiTheme="minorHAnsi" w:cstheme="minorHAnsi"/>
          <w:spacing w:val="19"/>
          <w:sz w:val="20"/>
        </w:rPr>
        <w:t xml:space="preserve"> </w:t>
      </w:r>
      <w:r w:rsidRPr="001D510D">
        <w:rPr>
          <w:rFonts w:asciiTheme="minorHAnsi" w:hAnsiTheme="minorHAnsi" w:cstheme="minorHAnsi"/>
          <w:spacing w:val="-1"/>
          <w:sz w:val="20"/>
        </w:rPr>
        <w:t>works</w:t>
      </w:r>
      <w:r w:rsidR="0048495F" w:rsidRPr="001D510D">
        <w:rPr>
          <w:rFonts w:asciiTheme="minorHAnsi" w:hAnsiTheme="minorHAnsi" w:cstheme="minorHAnsi"/>
          <w:spacing w:val="-1"/>
          <w:sz w:val="20"/>
        </w:rPr>
        <w:t>, site selection, adoption of EV specifications and selection of project beneficiaries</w:t>
      </w:r>
      <w:r w:rsidR="0048495F" w:rsidRPr="001D510D">
        <w:rPr>
          <w:rFonts w:asciiTheme="minorHAnsi" w:hAnsiTheme="minorHAnsi" w:cstheme="minorHAnsi"/>
          <w:spacing w:val="95"/>
          <w:w w:val="99"/>
          <w:sz w:val="20"/>
        </w:rPr>
        <w:t xml:space="preserve">. </w:t>
      </w:r>
    </w:p>
    <w:p w14:paraId="78C9D3F8" w14:textId="77777777" w:rsidR="0012242F" w:rsidRDefault="00D935D5" w:rsidP="0012242F">
      <w:pPr>
        <w:pStyle w:val="BodyText"/>
        <w:spacing w:before="160" w:line="256" w:lineRule="auto"/>
        <w:ind w:left="90" w:right="117"/>
        <w:rPr>
          <w:rFonts w:asciiTheme="minorHAnsi" w:hAnsiTheme="minorHAnsi" w:cstheme="minorHAnsi"/>
          <w:spacing w:val="-1"/>
          <w:sz w:val="20"/>
        </w:rPr>
      </w:pPr>
      <w:r w:rsidRPr="001D510D">
        <w:rPr>
          <w:rFonts w:asciiTheme="minorHAnsi" w:hAnsiTheme="minorHAnsi" w:cstheme="minorHAnsi"/>
          <w:sz w:val="20"/>
        </w:rPr>
        <w:t>TAG</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meetings</w:t>
      </w:r>
      <w:r w:rsidRPr="001D510D">
        <w:rPr>
          <w:rFonts w:asciiTheme="minorHAnsi" w:hAnsiTheme="minorHAnsi" w:cstheme="minorHAnsi"/>
          <w:spacing w:val="-9"/>
          <w:sz w:val="20"/>
        </w:rPr>
        <w:t xml:space="preserve"> </w:t>
      </w:r>
      <w:r w:rsidRPr="001D510D">
        <w:rPr>
          <w:rFonts w:asciiTheme="minorHAnsi" w:hAnsiTheme="minorHAnsi" w:cstheme="minorHAnsi"/>
          <w:sz w:val="20"/>
        </w:rPr>
        <w:t>were</w:t>
      </w:r>
      <w:r w:rsidRPr="001D510D">
        <w:rPr>
          <w:rFonts w:asciiTheme="minorHAnsi" w:hAnsiTheme="minorHAnsi" w:cstheme="minorHAnsi"/>
          <w:spacing w:val="-8"/>
          <w:sz w:val="20"/>
        </w:rPr>
        <w:t xml:space="preserve"> </w:t>
      </w:r>
      <w:r w:rsidRPr="001D510D">
        <w:rPr>
          <w:rFonts w:asciiTheme="minorHAnsi" w:hAnsiTheme="minorHAnsi" w:cstheme="minorHAnsi"/>
          <w:spacing w:val="-1"/>
          <w:sz w:val="20"/>
        </w:rPr>
        <w:t>convened</w:t>
      </w:r>
      <w:r w:rsidRPr="001D510D">
        <w:rPr>
          <w:rFonts w:asciiTheme="minorHAnsi" w:hAnsiTheme="minorHAnsi" w:cstheme="minorHAnsi"/>
          <w:spacing w:val="-10"/>
          <w:sz w:val="20"/>
        </w:rPr>
        <w:t xml:space="preserve"> </w:t>
      </w:r>
      <w:r w:rsidRPr="001D510D">
        <w:rPr>
          <w:rFonts w:asciiTheme="minorHAnsi" w:hAnsiTheme="minorHAnsi" w:cstheme="minorHAnsi"/>
          <w:spacing w:val="-1"/>
          <w:sz w:val="20"/>
        </w:rPr>
        <w:t>till</w:t>
      </w:r>
      <w:r w:rsidRPr="001D510D">
        <w:rPr>
          <w:rFonts w:asciiTheme="minorHAnsi" w:hAnsiTheme="minorHAnsi" w:cstheme="minorHAnsi"/>
          <w:spacing w:val="-9"/>
          <w:sz w:val="20"/>
        </w:rPr>
        <w:t xml:space="preserve"> </w:t>
      </w:r>
      <w:r w:rsidRPr="001D510D">
        <w:rPr>
          <w:rFonts w:asciiTheme="minorHAnsi" w:hAnsiTheme="minorHAnsi" w:cstheme="minorHAnsi"/>
          <w:spacing w:val="-1"/>
          <w:sz w:val="20"/>
        </w:rPr>
        <w:t>date</w:t>
      </w:r>
      <w:r w:rsidRPr="001D510D">
        <w:rPr>
          <w:rFonts w:asciiTheme="minorHAnsi" w:hAnsiTheme="minorHAnsi" w:cstheme="minorHAnsi"/>
          <w:spacing w:val="-8"/>
          <w:sz w:val="20"/>
        </w:rPr>
        <w:t xml:space="preserve"> </w:t>
      </w:r>
      <w:r w:rsidRPr="001D510D">
        <w:rPr>
          <w:rFonts w:asciiTheme="minorHAnsi" w:hAnsiTheme="minorHAnsi" w:cstheme="minorHAnsi"/>
          <w:sz w:val="20"/>
        </w:rPr>
        <w:t>for</w:t>
      </w:r>
      <w:r w:rsidRPr="001D510D">
        <w:rPr>
          <w:rFonts w:asciiTheme="minorHAnsi" w:hAnsiTheme="minorHAnsi" w:cstheme="minorHAnsi"/>
          <w:spacing w:val="-8"/>
          <w:sz w:val="20"/>
        </w:rPr>
        <w:t xml:space="preserve"> </w:t>
      </w:r>
      <w:r w:rsidR="00DB5753" w:rsidRPr="001D510D">
        <w:rPr>
          <w:rFonts w:asciiTheme="minorHAnsi" w:hAnsiTheme="minorHAnsi" w:cstheme="minorHAnsi"/>
          <w:spacing w:val="-1"/>
          <w:sz w:val="20"/>
        </w:rPr>
        <w:t>numerous works such as site selection, technical specification adaptation and selection of dealers.</w:t>
      </w:r>
      <w:r w:rsidRPr="001D510D">
        <w:rPr>
          <w:rFonts w:asciiTheme="minorHAnsi" w:hAnsiTheme="minorHAnsi" w:cstheme="minorHAnsi"/>
          <w:spacing w:val="36"/>
          <w:sz w:val="20"/>
        </w:rPr>
        <w:t xml:space="preserve"> </w:t>
      </w:r>
      <w:r w:rsidR="00DB5753" w:rsidRPr="001D510D">
        <w:rPr>
          <w:rFonts w:asciiTheme="minorHAnsi" w:hAnsiTheme="minorHAnsi" w:cstheme="minorHAnsi"/>
          <w:spacing w:val="-1"/>
          <w:sz w:val="20"/>
        </w:rPr>
        <w:t>Records</w:t>
      </w:r>
      <w:r w:rsidRPr="001D510D">
        <w:rPr>
          <w:rFonts w:asciiTheme="minorHAnsi" w:hAnsiTheme="minorHAnsi" w:cstheme="minorHAnsi"/>
          <w:spacing w:val="36"/>
          <w:sz w:val="20"/>
        </w:rPr>
        <w:t xml:space="preserve"> </w:t>
      </w:r>
      <w:r w:rsidRPr="001D510D">
        <w:rPr>
          <w:rFonts w:asciiTheme="minorHAnsi" w:hAnsiTheme="minorHAnsi" w:cstheme="minorHAnsi"/>
          <w:sz w:val="20"/>
        </w:rPr>
        <w:t>of</w:t>
      </w:r>
      <w:r w:rsidRPr="001D510D">
        <w:rPr>
          <w:rFonts w:asciiTheme="minorHAnsi" w:hAnsiTheme="minorHAnsi" w:cstheme="minorHAnsi"/>
          <w:spacing w:val="33"/>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36"/>
          <w:sz w:val="20"/>
        </w:rPr>
        <w:t xml:space="preserve"> </w:t>
      </w:r>
      <w:r w:rsidRPr="001D510D">
        <w:rPr>
          <w:rFonts w:asciiTheme="minorHAnsi" w:hAnsiTheme="minorHAnsi" w:cstheme="minorHAnsi"/>
          <w:sz w:val="20"/>
        </w:rPr>
        <w:t>meeting</w:t>
      </w:r>
      <w:r w:rsidR="00DB5753" w:rsidRPr="001D510D">
        <w:rPr>
          <w:rFonts w:asciiTheme="minorHAnsi" w:hAnsiTheme="minorHAnsi" w:cstheme="minorHAnsi"/>
          <w:sz w:val="20"/>
        </w:rPr>
        <w:t>s and field visits</w:t>
      </w:r>
      <w:r w:rsidRPr="001D510D">
        <w:rPr>
          <w:rFonts w:asciiTheme="minorHAnsi" w:hAnsiTheme="minorHAnsi" w:cstheme="minorHAnsi"/>
          <w:spacing w:val="33"/>
          <w:sz w:val="20"/>
        </w:rPr>
        <w:t xml:space="preserve"> </w:t>
      </w:r>
      <w:r w:rsidRPr="001D510D">
        <w:rPr>
          <w:rFonts w:asciiTheme="minorHAnsi" w:hAnsiTheme="minorHAnsi" w:cstheme="minorHAnsi"/>
          <w:sz w:val="20"/>
        </w:rPr>
        <w:t>indicate</w:t>
      </w:r>
      <w:r w:rsidRPr="001D510D">
        <w:rPr>
          <w:rFonts w:asciiTheme="minorHAnsi" w:hAnsiTheme="minorHAnsi" w:cstheme="minorHAnsi"/>
          <w:spacing w:val="35"/>
          <w:sz w:val="20"/>
        </w:rPr>
        <w:t xml:space="preserve"> </w:t>
      </w:r>
      <w:r w:rsidRPr="001D510D">
        <w:rPr>
          <w:rFonts w:asciiTheme="minorHAnsi" w:hAnsiTheme="minorHAnsi" w:cstheme="minorHAnsi"/>
          <w:spacing w:val="-1"/>
          <w:sz w:val="20"/>
        </w:rPr>
        <w:t>rich</w:t>
      </w:r>
      <w:r w:rsidRPr="001D510D">
        <w:rPr>
          <w:rFonts w:asciiTheme="minorHAnsi" w:hAnsiTheme="minorHAnsi" w:cstheme="minorHAnsi"/>
          <w:spacing w:val="35"/>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55"/>
          <w:sz w:val="20"/>
        </w:rPr>
        <w:t xml:space="preserve"> </w:t>
      </w:r>
      <w:r w:rsidRPr="001D510D">
        <w:rPr>
          <w:rFonts w:asciiTheme="minorHAnsi" w:hAnsiTheme="minorHAnsi" w:cstheme="minorHAnsi"/>
          <w:spacing w:val="-1"/>
          <w:sz w:val="20"/>
        </w:rPr>
        <w:t>deliberations</w:t>
      </w:r>
      <w:r w:rsidRPr="001D510D">
        <w:rPr>
          <w:rFonts w:asciiTheme="minorHAnsi" w:hAnsiTheme="minorHAnsi" w:cstheme="minorHAnsi"/>
          <w:spacing w:val="27"/>
          <w:sz w:val="20"/>
        </w:rPr>
        <w:t xml:space="preserve"> </w:t>
      </w:r>
      <w:r w:rsidRPr="001D510D">
        <w:rPr>
          <w:rFonts w:asciiTheme="minorHAnsi" w:hAnsiTheme="minorHAnsi" w:cstheme="minorHAnsi"/>
          <w:spacing w:val="-1"/>
          <w:sz w:val="20"/>
        </w:rPr>
        <w:t>that</w:t>
      </w:r>
      <w:r w:rsidRPr="001D510D">
        <w:rPr>
          <w:rFonts w:asciiTheme="minorHAnsi" w:hAnsiTheme="minorHAnsi" w:cstheme="minorHAnsi"/>
          <w:spacing w:val="27"/>
          <w:sz w:val="20"/>
        </w:rPr>
        <w:t xml:space="preserve"> </w:t>
      </w:r>
      <w:r w:rsidRPr="001D510D">
        <w:rPr>
          <w:rFonts w:asciiTheme="minorHAnsi" w:hAnsiTheme="minorHAnsi" w:cstheme="minorHAnsi"/>
          <w:sz w:val="20"/>
        </w:rPr>
        <w:t>are</w:t>
      </w:r>
      <w:r w:rsidRPr="001D510D">
        <w:rPr>
          <w:rFonts w:asciiTheme="minorHAnsi" w:hAnsiTheme="minorHAnsi" w:cstheme="minorHAnsi"/>
          <w:spacing w:val="25"/>
          <w:sz w:val="20"/>
        </w:rPr>
        <w:t xml:space="preserve"> </w:t>
      </w:r>
      <w:r w:rsidRPr="001D510D">
        <w:rPr>
          <w:rFonts w:asciiTheme="minorHAnsi" w:hAnsiTheme="minorHAnsi" w:cstheme="minorHAnsi"/>
          <w:spacing w:val="-1"/>
          <w:sz w:val="20"/>
        </w:rPr>
        <w:t>aimed</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at</w:t>
      </w:r>
      <w:r w:rsidRPr="001D510D">
        <w:rPr>
          <w:rFonts w:asciiTheme="minorHAnsi" w:hAnsiTheme="minorHAnsi" w:cstheme="minorHAnsi"/>
          <w:spacing w:val="27"/>
          <w:sz w:val="20"/>
        </w:rPr>
        <w:t xml:space="preserve"> </w:t>
      </w:r>
      <w:r w:rsidRPr="001D510D">
        <w:rPr>
          <w:rFonts w:asciiTheme="minorHAnsi" w:hAnsiTheme="minorHAnsi" w:cstheme="minorHAnsi"/>
          <w:spacing w:val="-1"/>
          <w:sz w:val="20"/>
        </w:rPr>
        <w:t>improving</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exploring</w:t>
      </w:r>
      <w:r w:rsidRPr="001D510D">
        <w:rPr>
          <w:rFonts w:asciiTheme="minorHAnsi" w:hAnsiTheme="minorHAnsi" w:cstheme="minorHAnsi"/>
          <w:spacing w:val="26"/>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26"/>
          <w:sz w:val="20"/>
        </w:rPr>
        <w:t xml:space="preserve"> </w:t>
      </w:r>
      <w:r w:rsidRPr="001D510D">
        <w:rPr>
          <w:rFonts w:asciiTheme="minorHAnsi" w:hAnsiTheme="minorHAnsi" w:cstheme="minorHAnsi"/>
          <w:sz w:val="20"/>
        </w:rPr>
        <w:t>options</w:t>
      </w:r>
      <w:r w:rsidRPr="001D510D">
        <w:rPr>
          <w:rFonts w:asciiTheme="minorHAnsi" w:hAnsiTheme="minorHAnsi" w:cstheme="minorHAnsi"/>
          <w:spacing w:val="28"/>
          <w:sz w:val="20"/>
        </w:rPr>
        <w:t xml:space="preserve"> </w:t>
      </w:r>
      <w:r w:rsidRPr="001D510D">
        <w:rPr>
          <w:rFonts w:asciiTheme="minorHAnsi" w:hAnsiTheme="minorHAnsi" w:cstheme="minorHAnsi"/>
          <w:spacing w:val="-1"/>
          <w:sz w:val="20"/>
        </w:rPr>
        <w:t>for</w:t>
      </w:r>
      <w:r w:rsidRPr="001D510D">
        <w:rPr>
          <w:rFonts w:asciiTheme="minorHAnsi" w:hAnsiTheme="minorHAnsi" w:cstheme="minorHAnsi"/>
          <w:spacing w:val="79"/>
          <w:w w:val="99"/>
          <w:sz w:val="20"/>
        </w:rPr>
        <w:t xml:space="preserve"> </w:t>
      </w:r>
      <w:r w:rsidRPr="001D510D">
        <w:rPr>
          <w:rFonts w:asciiTheme="minorHAnsi" w:hAnsiTheme="minorHAnsi" w:cstheme="minorHAnsi"/>
          <w:spacing w:val="-1"/>
          <w:sz w:val="20"/>
        </w:rPr>
        <w:t>optimizing</w:t>
      </w:r>
      <w:r w:rsidRPr="001D510D">
        <w:rPr>
          <w:rFonts w:asciiTheme="minorHAnsi" w:hAnsiTheme="minorHAnsi" w:cstheme="minorHAnsi"/>
          <w:spacing w:val="9"/>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2"/>
          <w:sz w:val="20"/>
        </w:rPr>
        <w:t xml:space="preserve"> </w:t>
      </w:r>
      <w:r w:rsidRPr="001D510D">
        <w:rPr>
          <w:rFonts w:asciiTheme="minorHAnsi" w:hAnsiTheme="minorHAnsi" w:cstheme="minorHAnsi"/>
          <w:spacing w:val="-1"/>
          <w:sz w:val="20"/>
        </w:rPr>
        <w:t>impact</w:t>
      </w:r>
      <w:r w:rsidRPr="001D510D">
        <w:rPr>
          <w:rFonts w:asciiTheme="minorHAnsi" w:hAnsiTheme="minorHAnsi" w:cstheme="minorHAnsi"/>
          <w:spacing w:val="9"/>
          <w:sz w:val="20"/>
        </w:rPr>
        <w:t xml:space="preserve"> </w:t>
      </w:r>
      <w:r w:rsidRPr="001D510D">
        <w:rPr>
          <w:rFonts w:asciiTheme="minorHAnsi" w:hAnsiTheme="minorHAnsi" w:cstheme="minorHAnsi"/>
          <w:sz w:val="20"/>
        </w:rPr>
        <w:t>of</w:t>
      </w:r>
      <w:r w:rsidRPr="001D510D">
        <w:rPr>
          <w:rFonts w:asciiTheme="minorHAnsi" w:hAnsiTheme="minorHAnsi" w:cstheme="minorHAnsi"/>
          <w:spacing w:val="10"/>
          <w:sz w:val="20"/>
        </w:rPr>
        <w:t xml:space="preserve"> </w:t>
      </w:r>
      <w:r w:rsidRPr="001D510D">
        <w:rPr>
          <w:rFonts w:asciiTheme="minorHAnsi" w:hAnsiTheme="minorHAnsi" w:cstheme="minorHAnsi"/>
          <w:spacing w:val="-1"/>
          <w:sz w:val="20"/>
        </w:rPr>
        <w:t>investments</w:t>
      </w:r>
      <w:r w:rsidRPr="001D510D">
        <w:rPr>
          <w:rFonts w:asciiTheme="minorHAnsi" w:hAnsiTheme="minorHAnsi" w:cstheme="minorHAnsi"/>
          <w:spacing w:val="11"/>
          <w:sz w:val="20"/>
        </w:rPr>
        <w:t xml:space="preserve"> </w:t>
      </w:r>
      <w:r w:rsidRPr="001D510D">
        <w:rPr>
          <w:rFonts w:asciiTheme="minorHAnsi" w:hAnsiTheme="minorHAnsi" w:cstheme="minorHAnsi"/>
          <w:spacing w:val="-1"/>
          <w:sz w:val="20"/>
        </w:rPr>
        <w:t>made</w:t>
      </w:r>
      <w:r w:rsidRPr="001D510D">
        <w:rPr>
          <w:rFonts w:asciiTheme="minorHAnsi" w:hAnsiTheme="minorHAnsi" w:cstheme="minorHAnsi"/>
          <w:spacing w:val="11"/>
          <w:sz w:val="20"/>
        </w:rPr>
        <w:t xml:space="preserve"> </w:t>
      </w:r>
      <w:r w:rsidRPr="001D510D">
        <w:rPr>
          <w:rFonts w:asciiTheme="minorHAnsi" w:hAnsiTheme="minorHAnsi" w:cstheme="minorHAnsi"/>
          <w:spacing w:val="-1"/>
          <w:sz w:val="20"/>
        </w:rPr>
        <w:t>under</w:t>
      </w:r>
      <w:r w:rsidRPr="001D510D">
        <w:rPr>
          <w:rFonts w:asciiTheme="minorHAnsi" w:hAnsiTheme="minorHAnsi" w:cstheme="minorHAnsi"/>
          <w:spacing w:val="10"/>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1"/>
          <w:sz w:val="20"/>
        </w:rPr>
        <w:t xml:space="preserve"> </w:t>
      </w:r>
      <w:r w:rsidRPr="001D510D">
        <w:rPr>
          <w:rFonts w:asciiTheme="minorHAnsi" w:hAnsiTheme="minorHAnsi" w:cstheme="minorHAnsi"/>
          <w:spacing w:val="-1"/>
          <w:sz w:val="20"/>
        </w:rPr>
        <w:t>program.</w:t>
      </w:r>
      <w:r w:rsidRPr="001D510D">
        <w:rPr>
          <w:rFonts w:asciiTheme="minorHAnsi" w:hAnsiTheme="minorHAnsi" w:cstheme="minorHAnsi"/>
          <w:spacing w:val="12"/>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14"/>
          <w:sz w:val="20"/>
        </w:rPr>
        <w:t xml:space="preserve"> </w:t>
      </w:r>
      <w:r w:rsidRPr="001D510D">
        <w:rPr>
          <w:rFonts w:asciiTheme="minorHAnsi" w:hAnsiTheme="minorHAnsi" w:cstheme="minorHAnsi"/>
          <w:spacing w:val="-1"/>
          <w:sz w:val="20"/>
        </w:rPr>
        <w:t>documents</w:t>
      </w:r>
      <w:r w:rsidRPr="001D510D">
        <w:rPr>
          <w:rFonts w:asciiTheme="minorHAnsi" w:hAnsiTheme="minorHAnsi" w:cstheme="minorHAnsi"/>
          <w:spacing w:val="11"/>
          <w:sz w:val="20"/>
        </w:rPr>
        <w:t xml:space="preserve"> </w:t>
      </w:r>
      <w:r w:rsidRPr="001D510D">
        <w:rPr>
          <w:rFonts w:asciiTheme="minorHAnsi" w:hAnsiTheme="minorHAnsi" w:cstheme="minorHAnsi"/>
          <w:spacing w:val="-1"/>
          <w:sz w:val="20"/>
        </w:rPr>
        <w:t>also</w:t>
      </w:r>
      <w:r w:rsidRPr="001D510D">
        <w:rPr>
          <w:rFonts w:asciiTheme="minorHAnsi" w:hAnsiTheme="minorHAnsi" w:cstheme="minorHAnsi"/>
          <w:spacing w:val="72"/>
          <w:sz w:val="20"/>
        </w:rPr>
        <w:t xml:space="preserve"> </w:t>
      </w:r>
      <w:r w:rsidRPr="001D510D">
        <w:rPr>
          <w:rFonts w:asciiTheme="minorHAnsi" w:hAnsiTheme="minorHAnsi" w:cstheme="minorHAnsi"/>
          <w:spacing w:val="-1"/>
          <w:sz w:val="20"/>
        </w:rPr>
        <w:t>suggest</w:t>
      </w:r>
      <w:r w:rsidRPr="001D510D">
        <w:rPr>
          <w:rFonts w:asciiTheme="minorHAnsi" w:hAnsiTheme="minorHAnsi" w:cstheme="minorHAnsi"/>
          <w:spacing w:val="1"/>
          <w:sz w:val="20"/>
        </w:rPr>
        <w:t xml:space="preserve"> </w:t>
      </w:r>
      <w:r w:rsidRPr="001D510D">
        <w:rPr>
          <w:rFonts w:asciiTheme="minorHAnsi" w:hAnsiTheme="minorHAnsi" w:cstheme="minorHAnsi"/>
          <w:spacing w:val="-1"/>
          <w:sz w:val="20"/>
        </w:rPr>
        <w:t>strong</w:t>
      </w:r>
      <w:r w:rsidRPr="001D510D">
        <w:rPr>
          <w:rFonts w:asciiTheme="minorHAnsi" w:hAnsiTheme="minorHAnsi" w:cstheme="minorHAnsi"/>
          <w:spacing w:val="2"/>
          <w:sz w:val="20"/>
        </w:rPr>
        <w:t xml:space="preserve"> </w:t>
      </w:r>
      <w:r w:rsidRPr="001D510D">
        <w:rPr>
          <w:rFonts w:asciiTheme="minorHAnsi" w:hAnsiTheme="minorHAnsi" w:cstheme="minorHAnsi"/>
          <w:spacing w:val="-1"/>
          <w:sz w:val="20"/>
        </w:rPr>
        <w:t>coordination</w:t>
      </w:r>
      <w:r w:rsidRPr="001D510D">
        <w:rPr>
          <w:rFonts w:asciiTheme="minorHAnsi" w:hAnsiTheme="minorHAnsi" w:cstheme="minorHAnsi"/>
          <w:spacing w:val="1"/>
          <w:sz w:val="20"/>
        </w:rPr>
        <w:t xml:space="preserve"> </w:t>
      </w:r>
      <w:r w:rsidRPr="001D510D">
        <w:rPr>
          <w:rFonts w:asciiTheme="minorHAnsi" w:hAnsiTheme="minorHAnsi" w:cstheme="minorHAnsi"/>
          <w:spacing w:val="-1"/>
          <w:sz w:val="20"/>
        </w:rPr>
        <w:t>between</w:t>
      </w:r>
      <w:r w:rsidRPr="001D510D">
        <w:rPr>
          <w:rFonts w:asciiTheme="minorHAnsi" w:hAnsiTheme="minorHAnsi" w:cstheme="minorHAnsi"/>
          <w:spacing w:val="1"/>
          <w:sz w:val="20"/>
        </w:rPr>
        <w:t xml:space="preserve"> </w:t>
      </w:r>
      <w:r w:rsidRPr="001D510D">
        <w:rPr>
          <w:rFonts w:asciiTheme="minorHAnsi" w:hAnsiTheme="minorHAnsi" w:cstheme="minorHAnsi"/>
          <w:spacing w:val="-1"/>
          <w:sz w:val="20"/>
        </w:rPr>
        <w:t>line</w:t>
      </w:r>
      <w:r w:rsidRPr="001D510D">
        <w:rPr>
          <w:rFonts w:asciiTheme="minorHAnsi" w:hAnsiTheme="minorHAnsi" w:cstheme="minorHAnsi"/>
          <w:spacing w:val="52"/>
          <w:sz w:val="20"/>
        </w:rPr>
        <w:t xml:space="preserve"> </w:t>
      </w:r>
      <w:r w:rsidRPr="001D510D">
        <w:rPr>
          <w:rFonts w:asciiTheme="minorHAnsi" w:hAnsiTheme="minorHAnsi" w:cstheme="minorHAnsi"/>
          <w:spacing w:val="-1"/>
          <w:sz w:val="20"/>
        </w:rPr>
        <w:t>departments</w:t>
      </w:r>
      <w:r w:rsidRPr="001D510D">
        <w:rPr>
          <w:rFonts w:asciiTheme="minorHAnsi" w:hAnsiTheme="minorHAnsi" w:cstheme="minorHAnsi"/>
          <w:spacing w:val="1"/>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52"/>
          <w:sz w:val="20"/>
        </w:rPr>
        <w:t xml:space="preserve"> </w:t>
      </w:r>
      <w:r w:rsidRPr="001D510D">
        <w:rPr>
          <w:rFonts w:asciiTheme="minorHAnsi" w:hAnsiTheme="minorHAnsi" w:cstheme="minorHAnsi"/>
          <w:spacing w:val="-1"/>
          <w:sz w:val="20"/>
        </w:rPr>
        <w:t>possible</w:t>
      </w:r>
      <w:r w:rsidRPr="001D510D">
        <w:rPr>
          <w:rFonts w:asciiTheme="minorHAnsi" w:hAnsiTheme="minorHAnsi" w:cstheme="minorHAnsi"/>
          <w:sz w:val="20"/>
        </w:rPr>
        <w:t xml:space="preserve"> </w:t>
      </w:r>
      <w:r w:rsidRPr="001D510D">
        <w:rPr>
          <w:rFonts w:asciiTheme="minorHAnsi" w:hAnsiTheme="minorHAnsi" w:cstheme="minorHAnsi"/>
          <w:spacing w:val="-1"/>
          <w:sz w:val="20"/>
        </w:rPr>
        <w:t>capacity</w:t>
      </w:r>
      <w:r w:rsidRPr="001D510D">
        <w:rPr>
          <w:rFonts w:asciiTheme="minorHAnsi" w:hAnsiTheme="minorHAnsi" w:cstheme="minorHAnsi"/>
          <w:spacing w:val="83"/>
          <w:w w:val="99"/>
          <w:sz w:val="20"/>
        </w:rPr>
        <w:t xml:space="preserve"> </w:t>
      </w:r>
      <w:r w:rsidRPr="001D510D">
        <w:rPr>
          <w:rFonts w:asciiTheme="minorHAnsi" w:hAnsiTheme="minorHAnsi" w:cstheme="minorHAnsi"/>
          <w:sz w:val="20"/>
        </w:rPr>
        <w:t>enhancements</w:t>
      </w:r>
      <w:r w:rsidRPr="001D510D">
        <w:rPr>
          <w:rFonts w:asciiTheme="minorHAnsi" w:hAnsiTheme="minorHAnsi" w:cstheme="minorHAnsi"/>
          <w:spacing w:val="14"/>
          <w:sz w:val="20"/>
        </w:rPr>
        <w:t xml:space="preserve"> </w:t>
      </w:r>
      <w:r w:rsidRPr="001D510D">
        <w:rPr>
          <w:rFonts w:asciiTheme="minorHAnsi" w:hAnsiTheme="minorHAnsi" w:cstheme="minorHAnsi"/>
          <w:spacing w:val="-1"/>
          <w:sz w:val="20"/>
        </w:rPr>
        <w:t>via</w:t>
      </w:r>
      <w:r w:rsidRPr="001D510D">
        <w:rPr>
          <w:rFonts w:asciiTheme="minorHAnsi" w:hAnsiTheme="minorHAnsi" w:cstheme="minorHAnsi"/>
          <w:spacing w:val="14"/>
          <w:sz w:val="20"/>
        </w:rPr>
        <w:t xml:space="preserve"> </w:t>
      </w:r>
      <w:r w:rsidRPr="001D510D">
        <w:rPr>
          <w:rFonts w:asciiTheme="minorHAnsi" w:hAnsiTheme="minorHAnsi" w:cstheme="minorHAnsi"/>
          <w:spacing w:val="-1"/>
          <w:sz w:val="20"/>
        </w:rPr>
        <w:t>participation</w:t>
      </w:r>
      <w:r w:rsidRPr="001D510D">
        <w:rPr>
          <w:rFonts w:asciiTheme="minorHAnsi" w:hAnsiTheme="minorHAnsi" w:cstheme="minorHAnsi"/>
          <w:spacing w:val="15"/>
          <w:sz w:val="20"/>
        </w:rPr>
        <w:t xml:space="preserve"> </w:t>
      </w:r>
      <w:r w:rsidRPr="001D510D">
        <w:rPr>
          <w:rFonts w:asciiTheme="minorHAnsi" w:hAnsiTheme="minorHAnsi" w:cstheme="minorHAnsi"/>
          <w:sz w:val="20"/>
        </w:rPr>
        <w:t>in</w:t>
      </w:r>
      <w:r w:rsidRPr="001D510D">
        <w:rPr>
          <w:rFonts w:asciiTheme="minorHAnsi" w:hAnsiTheme="minorHAnsi" w:cstheme="minorHAnsi"/>
          <w:spacing w:val="14"/>
          <w:sz w:val="20"/>
        </w:rPr>
        <w:t xml:space="preserve"> </w:t>
      </w:r>
      <w:r w:rsidRPr="001D510D">
        <w:rPr>
          <w:rFonts w:asciiTheme="minorHAnsi" w:hAnsiTheme="minorHAnsi" w:cstheme="minorHAnsi"/>
          <w:spacing w:val="-1"/>
          <w:sz w:val="20"/>
        </w:rPr>
        <w:t>collective</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thinking</w:t>
      </w:r>
      <w:r w:rsidRPr="001D510D">
        <w:rPr>
          <w:rFonts w:asciiTheme="minorHAnsi" w:hAnsiTheme="minorHAnsi" w:cstheme="minorHAnsi"/>
          <w:spacing w:val="12"/>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13"/>
          <w:sz w:val="20"/>
        </w:rPr>
        <w:t xml:space="preserve"> </w:t>
      </w:r>
      <w:r w:rsidRPr="001D510D">
        <w:rPr>
          <w:rFonts w:asciiTheme="minorHAnsi" w:hAnsiTheme="minorHAnsi" w:cstheme="minorHAnsi"/>
          <w:spacing w:val="-1"/>
          <w:sz w:val="20"/>
        </w:rPr>
        <w:t>technical</w:t>
      </w:r>
      <w:r w:rsidRPr="001D510D">
        <w:rPr>
          <w:rFonts w:asciiTheme="minorHAnsi" w:hAnsiTheme="minorHAnsi" w:cstheme="minorHAnsi"/>
          <w:spacing w:val="15"/>
          <w:sz w:val="20"/>
        </w:rPr>
        <w:t xml:space="preserve"> </w:t>
      </w:r>
      <w:r w:rsidRPr="001D510D">
        <w:rPr>
          <w:rFonts w:asciiTheme="minorHAnsi" w:hAnsiTheme="minorHAnsi" w:cstheme="minorHAnsi"/>
          <w:spacing w:val="-1"/>
          <w:sz w:val="20"/>
        </w:rPr>
        <w:t>deliberation</w:t>
      </w:r>
      <w:r w:rsidRPr="001D510D">
        <w:rPr>
          <w:rFonts w:asciiTheme="minorHAnsi" w:hAnsiTheme="minorHAnsi" w:cstheme="minorHAnsi"/>
          <w:spacing w:val="73"/>
          <w:w w:val="99"/>
          <w:sz w:val="20"/>
        </w:rPr>
        <w:t xml:space="preserve"> </w:t>
      </w:r>
      <w:r w:rsidRPr="001D510D">
        <w:rPr>
          <w:rFonts w:asciiTheme="minorHAnsi" w:hAnsiTheme="minorHAnsi" w:cstheme="minorHAnsi"/>
          <w:spacing w:val="-1"/>
          <w:sz w:val="20"/>
        </w:rPr>
        <w:t>processes.</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The</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meeting</w:t>
      </w:r>
      <w:r w:rsidR="00DB5753" w:rsidRPr="001D510D">
        <w:rPr>
          <w:rFonts w:asciiTheme="minorHAnsi" w:hAnsiTheme="minorHAnsi" w:cstheme="minorHAnsi"/>
          <w:spacing w:val="-1"/>
          <w:sz w:val="20"/>
        </w:rPr>
        <w:t xml:space="preserve"> and field reports</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are</w:t>
      </w:r>
      <w:r w:rsidRPr="001D510D">
        <w:rPr>
          <w:rFonts w:asciiTheme="minorHAnsi" w:hAnsiTheme="minorHAnsi" w:cstheme="minorHAnsi"/>
          <w:spacing w:val="-5"/>
          <w:sz w:val="20"/>
        </w:rPr>
        <w:t xml:space="preserve"> </w:t>
      </w:r>
      <w:r w:rsidRPr="001D510D">
        <w:rPr>
          <w:rFonts w:asciiTheme="minorHAnsi" w:hAnsiTheme="minorHAnsi" w:cstheme="minorHAnsi"/>
          <w:spacing w:val="-1"/>
          <w:sz w:val="20"/>
        </w:rPr>
        <w:t>detailed</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and</w:t>
      </w:r>
      <w:r w:rsidRPr="001D510D">
        <w:rPr>
          <w:rFonts w:asciiTheme="minorHAnsi" w:hAnsiTheme="minorHAnsi" w:cstheme="minorHAnsi"/>
          <w:spacing w:val="-8"/>
          <w:sz w:val="20"/>
        </w:rPr>
        <w:t xml:space="preserve"> </w:t>
      </w:r>
      <w:r w:rsidRPr="001D510D">
        <w:rPr>
          <w:rFonts w:asciiTheme="minorHAnsi" w:hAnsiTheme="minorHAnsi" w:cstheme="minorHAnsi"/>
          <w:sz w:val="20"/>
        </w:rPr>
        <w:t>record</w:t>
      </w:r>
      <w:r w:rsidRPr="001D510D">
        <w:rPr>
          <w:rFonts w:asciiTheme="minorHAnsi" w:hAnsiTheme="minorHAnsi" w:cstheme="minorHAnsi"/>
          <w:spacing w:val="-7"/>
          <w:sz w:val="20"/>
        </w:rPr>
        <w:t xml:space="preserve"> </w:t>
      </w:r>
      <w:r w:rsidRPr="001D510D">
        <w:rPr>
          <w:rFonts w:asciiTheme="minorHAnsi" w:hAnsiTheme="minorHAnsi" w:cstheme="minorHAnsi"/>
          <w:spacing w:val="-1"/>
          <w:sz w:val="20"/>
        </w:rPr>
        <w:t>discussions</w:t>
      </w:r>
      <w:r w:rsidRPr="001D510D">
        <w:rPr>
          <w:rFonts w:asciiTheme="minorHAnsi" w:hAnsiTheme="minorHAnsi" w:cstheme="minorHAnsi"/>
          <w:spacing w:val="-6"/>
          <w:sz w:val="20"/>
        </w:rPr>
        <w:t xml:space="preserve"> </w:t>
      </w:r>
      <w:r w:rsidRPr="001D510D">
        <w:rPr>
          <w:rFonts w:asciiTheme="minorHAnsi" w:hAnsiTheme="minorHAnsi" w:cstheme="minorHAnsi"/>
          <w:spacing w:val="-1"/>
          <w:sz w:val="20"/>
        </w:rPr>
        <w:t>exhaustively.</w:t>
      </w:r>
      <w:bookmarkStart w:id="46" w:name="_bookmark26"/>
      <w:bookmarkEnd w:id="46"/>
    </w:p>
    <w:p w14:paraId="34CDE7BE" w14:textId="7F5B9E03" w:rsidR="00D935D5" w:rsidRDefault="00D935D5" w:rsidP="00407F8E">
      <w:pPr>
        <w:pStyle w:val="Heading4"/>
        <w:numPr>
          <w:ilvl w:val="0"/>
          <w:numId w:val="0"/>
        </w:numPr>
        <w:rPr>
          <w:rFonts w:eastAsia="Calibri Light" w:hAnsi="Calibri Light" w:cs="Calibri Light"/>
        </w:rPr>
      </w:pPr>
      <w:r>
        <w:lastRenderedPageBreak/>
        <w:t>UNDP</w:t>
      </w:r>
    </w:p>
    <w:p w14:paraId="6ACEF8C5" w14:textId="6798E2AE" w:rsidR="00D935D5" w:rsidRDefault="00D935D5" w:rsidP="00F44527">
      <w:pPr>
        <w:spacing w:before="3"/>
        <w:ind w:left="90"/>
        <w:jc w:val="both"/>
        <w:rPr>
          <w:rFonts w:asciiTheme="minorHAnsi" w:hAnsiTheme="minorHAnsi" w:cstheme="minorHAnsi"/>
          <w:spacing w:val="-7"/>
        </w:rPr>
      </w:pPr>
      <w:r w:rsidRPr="0012242F">
        <w:rPr>
          <w:rFonts w:asciiTheme="minorHAnsi" w:hAnsiTheme="minorHAnsi" w:cstheme="minorHAnsi"/>
          <w:spacing w:val="-1"/>
        </w:rPr>
        <w:t>As</w:t>
      </w:r>
      <w:r w:rsidRPr="0012242F">
        <w:rPr>
          <w:rFonts w:asciiTheme="minorHAnsi" w:hAnsiTheme="minorHAnsi" w:cstheme="minorHAnsi"/>
          <w:spacing w:val="16"/>
        </w:rPr>
        <w:t xml:space="preserve"> </w:t>
      </w:r>
      <w:r w:rsidRPr="0012242F">
        <w:rPr>
          <w:rFonts w:asciiTheme="minorHAnsi" w:hAnsiTheme="minorHAnsi" w:cstheme="minorHAnsi"/>
          <w:spacing w:val="-1"/>
        </w:rPr>
        <w:t>the</w:t>
      </w:r>
      <w:r w:rsidRPr="0012242F">
        <w:rPr>
          <w:rFonts w:asciiTheme="minorHAnsi" w:hAnsiTheme="minorHAnsi" w:cstheme="minorHAnsi"/>
          <w:spacing w:val="16"/>
        </w:rPr>
        <w:t xml:space="preserve"> </w:t>
      </w:r>
      <w:r w:rsidRPr="0012242F">
        <w:rPr>
          <w:rFonts w:asciiTheme="minorHAnsi" w:hAnsiTheme="minorHAnsi" w:cstheme="minorHAnsi"/>
        </w:rPr>
        <w:t>GEF</w:t>
      </w:r>
      <w:r w:rsidRPr="0012242F">
        <w:rPr>
          <w:rFonts w:asciiTheme="minorHAnsi" w:hAnsiTheme="minorHAnsi" w:cstheme="minorHAnsi"/>
          <w:spacing w:val="16"/>
        </w:rPr>
        <w:t xml:space="preserve"> </w:t>
      </w:r>
      <w:r w:rsidRPr="0012242F">
        <w:rPr>
          <w:rFonts w:asciiTheme="minorHAnsi" w:hAnsiTheme="minorHAnsi" w:cstheme="minorHAnsi"/>
          <w:spacing w:val="-1"/>
        </w:rPr>
        <w:t>implementing</w:t>
      </w:r>
      <w:r w:rsidRPr="0012242F">
        <w:rPr>
          <w:rFonts w:asciiTheme="minorHAnsi" w:hAnsiTheme="minorHAnsi" w:cstheme="minorHAnsi"/>
          <w:spacing w:val="15"/>
        </w:rPr>
        <w:t xml:space="preserve"> </w:t>
      </w:r>
      <w:r w:rsidRPr="0012242F">
        <w:rPr>
          <w:rFonts w:asciiTheme="minorHAnsi" w:hAnsiTheme="minorHAnsi" w:cstheme="minorHAnsi"/>
          <w:spacing w:val="-1"/>
        </w:rPr>
        <w:t>agency,</w:t>
      </w:r>
      <w:r w:rsidRPr="0012242F">
        <w:rPr>
          <w:rFonts w:asciiTheme="minorHAnsi" w:hAnsiTheme="minorHAnsi" w:cstheme="minorHAnsi"/>
          <w:spacing w:val="16"/>
        </w:rPr>
        <w:t xml:space="preserve"> </w:t>
      </w:r>
      <w:r w:rsidRPr="0012242F">
        <w:rPr>
          <w:rFonts w:asciiTheme="minorHAnsi" w:hAnsiTheme="minorHAnsi" w:cstheme="minorHAnsi"/>
        </w:rPr>
        <w:t>UNDP</w:t>
      </w:r>
      <w:r w:rsidRPr="0012242F">
        <w:rPr>
          <w:rFonts w:asciiTheme="minorHAnsi" w:hAnsiTheme="minorHAnsi" w:cstheme="minorHAnsi"/>
          <w:spacing w:val="16"/>
        </w:rPr>
        <w:t xml:space="preserve"> </w:t>
      </w:r>
      <w:r w:rsidRPr="0012242F">
        <w:rPr>
          <w:rFonts w:asciiTheme="minorHAnsi" w:hAnsiTheme="minorHAnsi" w:cstheme="minorHAnsi"/>
        </w:rPr>
        <w:t>has</w:t>
      </w:r>
      <w:r w:rsidRPr="0012242F">
        <w:rPr>
          <w:rFonts w:asciiTheme="minorHAnsi" w:hAnsiTheme="minorHAnsi" w:cstheme="minorHAnsi"/>
          <w:spacing w:val="15"/>
        </w:rPr>
        <w:t xml:space="preserve"> </w:t>
      </w:r>
      <w:r w:rsidRPr="0012242F">
        <w:rPr>
          <w:rFonts w:asciiTheme="minorHAnsi" w:hAnsiTheme="minorHAnsi" w:cstheme="minorHAnsi"/>
          <w:spacing w:val="-1"/>
        </w:rPr>
        <w:t>offered</w:t>
      </w:r>
      <w:r w:rsidRPr="0012242F">
        <w:rPr>
          <w:rFonts w:asciiTheme="minorHAnsi" w:hAnsiTheme="minorHAnsi" w:cstheme="minorHAnsi"/>
          <w:spacing w:val="19"/>
        </w:rPr>
        <w:t xml:space="preserve"> </w:t>
      </w:r>
      <w:r w:rsidRPr="0012242F">
        <w:rPr>
          <w:rFonts w:asciiTheme="minorHAnsi" w:hAnsiTheme="minorHAnsi" w:cstheme="minorHAnsi"/>
          <w:spacing w:val="-1"/>
        </w:rPr>
        <w:t>substantive</w:t>
      </w:r>
      <w:r w:rsidRPr="0012242F">
        <w:rPr>
          <w:rFonts w:asciiTheme="minorHAnsi" w:hAnsiTheme="minorHAnsi" w:cstheme="minorHAnsi"/>
          <w:spacing w:val="15"/>
        </w:rPr>
        <w:t xml:space="preserve"> </w:t>
      </w:r>
      <w:r w:rsidRPr="0012242F">
        <w:rPr>
          <w:rFonts w:asciiTheme="minorHAnsi" w:hAnsiTheme="minorHAnsi" w:cstheme="minorHAnsi"/>
          <w:spacing w:val="-1"/>
        </w:rPr>
        <w:t>support</w:t>
      </w:r>
      <w:r w:rsidRPr="0012242F">
        <w:rPr>
          <w:rFonts w:asciiTheme="minorHAnsi" w:hAnsiTheme="minorHAnsi" w:cstheme="minorHAnsi"/>
          <w:spacing w:val="16"/>
        </w:rPr>
        <w:t xml:space="preserve"> </w:t>
      </w:r>
      <w:r w:rsidRPr="0012242F">
        <w:rPr>
          <w:rFonts w:asciiTheme="minorHAnsi" w:hAnsiTheme="minorHAnsi" w:cstheme="minorHAnsi"/>
          <w:spacing w:val="-1"/>
        </w:rPr>
        <w:t>services</w:t>
      </w:r>
      <w:r w:rsidRPr="0012242F">
        <w:rPr>
          <w:rFonts w:asciiTheme="minorHAnsi" w:hAnsiTheme="minorHAnsi" w:cstheme="minorHAnsi"/>
          <w:spacing w:val="16"/>
        </w:rPr>
        <w:t xml:space="preserve"> </w:t>
      </w:r>
      <w:r w:rsidRPr="0012242F">
        <w:rPr>
          <w:rFonts w:asciiTheme="minorHAnsi" w:hAnsiTheme="minorHAnsi" w:cstheme="minorHAnsi"/>
          <w:spacing w:val="-1"/>
        </w:rPr>
        <w:t>to</w:t>
      </w:r>
      <w:r w:rsidRPr="0012242F">
        <w:rPr>
          <w:rFonts w:asciiTheme="minorHAnsi" w:hAnsiTheme="minorHAnsi" w:cstheme="minorHAnsi"/>
          <w:spacing w:val="62"/>
        </w:rPr>
        <w:t xml:space="preserve"> </w:t>
      </w:r>
      <w:r w:rsidRPr="0012242F">
        <w:rPr>
          <w:rFonts w:asciiTheme="minorHAnsi" w:hAnsiTheme="minorHAnsi" w:cstheme="minorHAnsi"/>
          <w:spacing w:val="-1"/>
        </w:rPr>
        <w:t>the</w:t>
      </w:r>
      <w:r w:rsidRPr="0012242F">
        <w:rPr>
          <w:rFonts w:asciiTheme="minorHAnsi" w:hAnsiTheme="minorHAnsi" w:cstheme="minorHAnsi"/>
          <w:spacing w:val="-9"/>
        </w:rPr>
        <w:t xml:space="preserve"> </w:t>
      </w:r>
      <w:r w:rsidRPr="0012242F">
        <w:rPr>
          <w:rFonts w:asciiTheme="minorHAnsi" w:hAnsiTheme="minorHAnsi" w:cstheme="minorHAnsi"/>
          <w:spacing w:val="-1"/>
        </w:rPr>
        <w:t>project,</w:t>
      </w:r>
      <w:r w:rsidRPr="0012242F">
        <w:rPr>
          <w:rFonts w:asciiTheme="minorHAnsi" w:hAnsiTheme="minorHAnsi" w:cstheme="minorHAnsi"/>
          <w:spacing w:val="-9"/>
        </w:rPr>
        <w:t xml:space="preserve"> </w:t>
      </w:r>
      <w:r w:rsidRPr="0012242F">
        <w:rPr>
          <w:rFonts w:asciiTheme="minorHAnsi" w:hAnsiTheme="minorHAnsi" w:cstheme="minorHAnsi"/>
          <w:spacing w:val="-1"/>
        </w:rPr>
        <w:t>including</w:t>
      </w:r>
      <w:r w:rsidRPr="0012242F">
        <w:rPr>
          <w:rFonts w:asciiTheme="minorHAnsi" w:hAnsiTheme="minorHAnsi" w:cstheme="minorHAnsi"/>
          <w:spacing w:val="-11"/>
        </w:rPr>
        <w:t xml:space="preserve"> </w:t>
      </w:r>
      <w:r w:rsidRPr="0012242F">
        <w:rPr>
          <w:rFonts w:asciiTheme="minorHAnsi" w:hAnsiTheme="minorHAnsi" w:cstheme="minorHAnsi"/>
          <w:spacing w:val="-1"/>
        </w:rPr>
        <w:t>administrative</w:t>
      </w:r>
      <w:r w:rsidRPr="0012242F">
        <w:rPr>
          <w:rFonts w:asciiTheme="minorHAnsi" w:hAnsiTheme="minorHAnsi" w:cstheme="minorHAnsi"/>
          <w:spacing w:val="-7"/>
        </w:rPr>
        <w:t xml:space="preserve"> </w:t>
      </w:r>
      <w:r w:rsidRPr="0012242F">
        <w:rPr>
          <w:rFonts w:asciiTheme="minorHAnsi" w:hAnsiTheme="minorHAnsi" w:cstheme="minorHAnsi"/>
          <w:spacing w:val="-1"/>
        </w:rPr>
        <w:t>issues,</w:t>
      </w:r>
      <w:r w:rsidRPr="0012242F">
        <w:rPr>
          <w:rFonts w:asciiTheme="minorHAnsi" w:hAnsiTheme="minorHAnsi" w:cstheme="minorHAnsi"/>
          <w:spacing w:val="-9"/>
        </w:rPr>
        <w:t xml:space="preserve"> </w:t>
      </w:r>
      <w:r w:rsidRPr="0012242F">
        <w:rPr>
          <w:rFonts w:asciiTheme="minorHAnsi" w:hAnsiTheme="minorHAnsi" w:cstheme="minorHAnsi"/>
          <w:spacing w:val="-1"/>
        </w:rPr>
        <w:t>financial</w:t>
      </w:r>
      <w:r w:rsidRPr="0012242F">
        <w:rPr>
          <w:rFonts w:asciiTheme="minorHAnsi" w:hAnsiTheme="minorHAnsi" w:cstheme="minorHAnsi"/>
          <w:spacing w:val="-10"/>
        </w:rPr>
        <w:t xml:space="preserve"> </w:t>
      </w:r>
      <w:r w:rsidRPr="0012242F">
        <w:rPr>
          <w:rFonts w:asciiTheme="minorHAnsi" w:hAnsiTheme="minorHAnsi" w:cstheme="minorHAnsi"/>
          <w:spacing w:val="-1"/>
        </w:rPr>
        <w:t>reporting,</w:t>
      </w:r>
      <w:r w:rsidRPr="0012242F">
        <w:rPr>
          <w:rFonts w:asciiTheme="minorHAnsi" w:hAnsiTheme="minorHAnsi" w:cstheme="minorHAnsi"/>
          <w:spacing w:val="-12"/>
        </w:rPr>
        <w:t xml:space="preserve"> </w:t>
      </w:r>
      <w:r w:rsidRPr="0012242F">
        <w:rPr>
          <w:rFonts w:asciiTheme="minorHAnsi" w:hAnsiTheme="minorHAnsi" w:cstheme="minorHAnsi"/>
          <w:spacing w:val="-1"/>
        </w:rPr>
        <w:t>procurement</w:t>
      </w:r>
      <w:r w:rsidRPr="0012242F">
        <w:rPr>
          <w:rFonts w:asciiTheme="minorHAnsi" w:hAnsiTheme="minorHAnsi" w:cstheme="minorHAnsi"/>
          <w:spacing w:val="-10"/>
        </w:rPr>
        <w:t xml:space="preserve"> </w:t>
      </w:r>
      <w:r w:rsidRPr="0012242F">
        <w:rPr>
          <w:rFonts w:asciiTheme="minorHAnsi" w:hAnsiTheme="minorHAnsi" w:cstheme="minorHAnsi"/>
          <w:spacing w:val="-1"/>
        </w:rPr>
        <w:t>support,</w:t>
      </w:r>
      <w:r w:rsidRPr="0012242F">
        <w:rPr>
          <w:rFonts w:asciiTheme="minorHAnsi" w:hAnsiTheme="minorHAnsi" w:cstheme="minorHAnsi"/>
          <w:spacing w:val="95"/>
        </w:rPr>
        <w:t xml:space="preserve"> </w:t>
      </w:r>
      <w:r w:rsidRPr="0012242F">
        <w:rPr>
          <w:rFonts w:asciiTheme="minorHAnsi" w:hAnsiTheme="minorHAnsi" w:cstheme="minorHAnsi"/>
          <w:spacing w:val="-1"/>
        </w:rPr>
        <w:t>and</w:t>
      </w:r>
      <w:r w:rsidRPr="0012242F">
        <w:rPr>
          <w:rFonts w:asciiTheme="minorHAnsi" w:hAnsiTheme="minorHAnsi" w:cstheme="minorHAnsi"/>
          <w:spacing w:val="8"/>
        </w:rPr>
        <w:t xml:space="preserve"> </w:t>
      </w:r>
      <w:r w:rsidRPr="0012242F">
        <w:rPr>
          <w:rFonts w:asciiTheme="minorHAnsi" w:hAnsiTheme="minorHAnsi" w:cstheme="minorHAnsi"/>
          <w:spacing w:val="-1"/>
        </w:rPr>
        <w:t>technical</w:t>
      </w:r>
      <w:r w:rsidRPr="0012242F">
        <w:rPr>
          <w:rFonts w:asciiTheme="minorHAnsi" w:hAnsiTheme="minorHAnsi" w:cstheme="minorHAnsi"/>
          <w:spacing w:val="8"/>
        </w:rPr>
        <w:t xml:space="preserve"> </w:t>
      </w:r>
      <w:r w:rsidRPr="0012242F">
        <w:rPr>
          <w:rFonts w:asciiTheme="minorHAnsi" w:hAnsiTheme="minorHAnsi" w:cstheme="minorHAnsi"/>
          <w:spacing w:val="-1"/>
        </w:rPr>
        <w:t>advisory</w:t>
      </w:r>
      <w:r w:rsidRPr="0012242F">
        <w:rPr>
          <w:rFonts w:asciiTheme="minorHAnsi" w:hAnsiTheme="minorHAnsi" w:cstheme="minorHAnsi"/>
          <w:spacing w:val="11"/>
        </w:rPr>
        <w:t xml:space="preserve"> </w:t>
      </w:r>
      <w:r w:rsidRPr="0012242F">
        <w:rPr>
          <w:rFonts w:asciiTheme="minorHAnsi" w:hAnsiTheme="minorHAnsi" w:cstheme="minorHAnsi"/>
          <w:spacing w:val="-1"/>
        </w:rPr>
        <w:t>delivered</w:t>
      </w:r>
      <w:r w:rsidRPr="0012242F">
        <w:rPr>
          <w:rFonts w:asciiTheme="minorHAnsi" w:hAnsiTheme="minorHAnsi" w:cstheme="minorHAnsi"/>
          <w:spacing w:val="8"/>
        </w:rPr>
        <w:t xml:space="preserve"> </w:t>
      </w:r>
      <w:r w:rsidRPr="0012242F">
        <w:rPr>
          <w:rFonts w:asciiTheme="minorHAnsi" w:hAnsiTheme="minorHAnsi" w:cstheme="minorHAnsi"/>
          <w:spacing w:val="-1"/>
        </w:rPr>
        <w:t>through</w:t>
      </w:r>
      <w:r w:rsidRPr="0012242F">
        <w:rPr>
          <w:rFonts w:asciiTheme="minorHAnsi" w:hAnsiTheme="minorHAnsi" w:cstheme="minorHAnsi"/>
          <w:spacing w:val="8"/>
        </w:rPr>
        <w:t xml:space="preserve"> </w:t>
      </w:r>
      <w:r w:rsidR="00056375">
        <w:rPr>
          <w:rFonts w:asciiTheme="minorHAnsi" w:hAnsiTheme="minorHAnsi" w:cstheme="minorHAnsi"/>
          <w:spacing w:val="8"/>
        </w:rPr>
        <w:t xml:space="preserve">UNDP Bhutan CO, </w:t>
      </w:r>
      <w:r w:rsidRPr="0012242F">
        <w:rPr>
          <w:rFonts w:asciiTheme="minorHAnsi" w:hAnsiTheme="minorHAnsi" w:cstheme="minorHAnsi"/>
          <w:spacing w:val="-1"/>
        </w:rPr>
        <w:t>the</w:t>
      </w:r>
      <w:r w:rsidRPr="0012242F">
        <w:rPr>
          <w:rFonts w:asciiTheme="minorHAnsi" w:hAnsiTheme="minorHAnsi" w:cstheme="minorHAnsi"/>
          <w:spacing w:val="13"/>
        </w:rPr>
        <w:t xml:space="preserve"> </w:t>
      </w:r>
      <w:r w:rsidRPr="0012242F">
        <w:rPr>
          <w:rFonts w:asciiTheme="minorHAnsi" w:hAnsiTheme="minorHAnsi" w:cstheme="minorHAnsi"/>
        </w:rPr>
        <w:t>regional</w:t>
      </w:r>
      <w:r w:rsidRPr="0012242F">
        <w:rPr>
          <w:rFonts w:asciiTheme="minorHAnsi" w:hAnsiTheme="minorHAnsi" w:cstheme="minorHAnsi"/>
          <w:spacing w:val="9"/>
        </w:rPr>
        <w:t xml:space="preserve"> </w:t>
      </w:r>
      <w:r w:rsidRPr="0012242F">
        <w:rPr>
          <w:rFonts w:asciiTheme="minorHAnsi" w:hAnsiTheme="minorHAnsi" w:cstheme="minorHAnsi"/>
          <w:spacing w:val="-1"/>
        </w:rPr>
        <w:t>technical</w:t>
      </w:r>
      <w:r w:rsidRPr="0012242F">
        <w:rPr>
          <w:rFonts w:asciiTheme="minorHAnsi" w:hAnsiTheme="minorHAnsi" w:cstheme="minorHAnsi"/>
          <w:spacing w:val="8"/>
        </w:rPr>
        <w:t xml:space="preserve"> </w:t>
      </w:r>
      <w:r w:rsidRPr="0012242F">
        <w:rPr>
          <w:rFonts w:asciiTheme="minorHAnsi" w:hAnsiTheme="minorHAnsi" w:cstheme="minorHAnsi"/>
          <w:spacing w:val="-1"/>
        </w:rPr>
        <w:t>advisor</w:t>
      </w:r>
      <w:r w:rsidRPr="0012242F">
        <w:rPr>
          <w:rFonts w:asciiTheme="minorHAnsi" w:hAnsiTheme="minorHAnsi" w:cstheme="minorHAnsi"/>
          <w:spacing w:val="8"/>
        </w:rPr>
        <w:t xml:space="preserve"> </w:t>
      </w:r>
      <w:r w:rsidRPr="0012242F">
        <w:rPr>
          <w:rFonts w:asciiTheme="minorHAnsi" w:hAnsiTheme="minorHAnsi" w:cstheme="minorHAnsi"/>
          <w:spacing w:val="-1"/>
        </w:rPr>
        <w:t>based</w:t>
      </w:r>
      <w:r w:rsidRPr="0012242F">
        <w:rPr>
          <w:rFonts w:asciiTheme="minorHAnsi" w:hAnsiTheme="minorHAnsi" w:cstheme="minorHAnsi"/>
          <w:spacing w:val="9"/>
        </w:rPr>
        <w:t xml:space="preserve"> </w:t>
      </w:r>
      <w:r w:rsidRPr="0012242F">
        <w:rPr>
          <w:rFonts w:asciiTheme="minorHAnsi" w:hAnsiTheme="minorHAnsi" w:cstheme="minorHAnsi"/>
        </w:rPr>
        <w:t>in</w:t>
      </w:r>
      <w:r w:rsidRPr="0012242F">
        <w:rPr>
          <w:rFonts w:asciiTheme="minorHAnsi" w:hAnsiTheme="minorHAnsi" w:cstheme="minorHAnsi"/>
          <w:spacing w:val="9"/>
        </w:rPr>
        <w:t xml:space="preserve"> </w:t>
      </w:r>
      <w:r w:rsidRPr="0012242F">
        <w:rPr>
          <w:rFonts w:asciiTheme="minorHAnsi" w:hAnsiTheme="minorHAnsi" w:cstheme="minorHAnsi"/>
          <w:spacing w:val="-1"/>
        </w:rPr>
        <w:t>the</w:t>
      </w:r>
      <w:r w:rsidRPr="0012242F">
        <w:rPr>
          <w:rFonts w:asciiTheme="minorHAnsi" w:hAnsiTheme="minorHAnsi" w:cstheme="minorHAnsi"/>
          <w:spacing w:val="70"/>
          <w:w w:val="99"/>
        </w:rPr>
        <w:t xml:space="preserve"> </w:t>
      </w:r>
      <w:r w:rsidRPr="0012242F">
        <w:rPr>
          <w:rFonts w:asciiTheme="minorHAnsi" w:hAnsiTheme="minorHAnsi" w:cstheme="minorHAnsi"/>
          <w:spacing w:val="-1"/>
        </w:rPr>
        <w:t>Asia-Pacific</w:t>
      </w:r>
      <w:r w:rsidRPr="0012242F">
        <w:rPr>
          <w:rFonts w:asciiTheme="minorHAnsi" w:hAnsiTheme="minorHAnsi" w:cstheme="minorHAnsi"/>
          <w:spacing w:val="13"/>
        </w:rPr>
        <w:t xml:space="preserve"> </w:t>
      </w:r>
      <w:r w:rsidRPr="0012242F">
        <w:rPr>
          <w:rFonts w:asciiTheme="minorHAnsi" w:hAnsiTheme="minorHAnsi" w:cstheme="minorHAnsi"/>
          <w:spacing w:val="-1"/>
        </w:rPr>
        <w:t>Hub</w:t>
      </w:r>
      <w:r w:rsidRPr="0012242F">
        <w:rPr>
          <w:rFonts w:asciiTheme="minorHAnsi" w:hAnsiTheme="minorHAnsi" w:cstheme="minorHAnsi"/>
          <w:spacing w:val="13"/>
        </w:rPr>
        <w:t xml:space="preserve"> </w:t>
      </w:r>
      <w:r w:rsidRPr="0012242F">
        <w:rPr>
          <w:rFonts w:asciiTheme="minorHAnsi" w:hAnsiTheme="minorHAnsi" w:cstheme="minorHAnsi"/>
        </w:rPr>
        <w:t>in</w:t>
      </w:r>
      <w:r w:rsidRPr="0012242F">
        <w:rPr>
          <w:rFonts w:asciiTheme="minorHAnsi" w:hAnsiTheme="minorHAnsi" w:cstheme="minorHAnsi"/>
          <w:spacing w:val="14"/>
        </w:rPr>
        <w:t xml:space="preserve"> </w:t>
      </w:r>
      <w:r w:rsidRPr="0012242F">
        <w:rPr>
          <w:rFonts w:asciiTheme="minorHAnsi" w:hAnsiTheme="minorHAnsi" w:cstheme="minorHAnsi"/>
          <w:spacing w:val="-2"/>
        </w:rPr>
        <w:t>Bangkok</w:t>
      </w:r>
      <w:r w:rsidR="00DB5753" w:rsidRPr="0012242F">
        <w:rPr>
          <w:rFonts w:asciiTheme="minorHAnsi" w:hAnsiTheme="minorHAnsi" w:cstheme="minorHAnsi"/>
          <w:spacing w:val="-2"/>
        </w:rPr>
        <w:t xml:space="preserve"> and New </w:t>
      </w:r>
      <w:r w:rsidR="00C00E07">
        <w:rPr>
          <w:rFonts w:asciiTheme="minorHAnsi" w:hAnsiTheme="minorHAnsi" w:cstheme="minorHAnsi"/>
          <w:spacing w:val="-2"/>
        </w:rPr>
        <w:t>York</w:t>
      </w:r>
      <w:r w:rsidRPr="0012242F">
        <w:rPr>
          <w:rFonts w:asciiTheme="minorHAnsi" w:hAnsiTheme="minorHAnsi" w:cstheme="minorHAnsi"/>
          <w:spacing w:val="-2"/>
        </w:rPr>
        <w:t>.</w:t>
      </w:r>
      <w:r w:rsidRPr="0012242F">
        <w:rPr>
          <w:rFonts w:asciiTheme="minorHAnsi" w:hAnsiTheme="minorHAnsi" w:cstheme="minorHAnsi"/>
          <w:spacing w:val="16"/>
        </w:rPr>
        <w:t xml:space="preserve"> </w:t>
      </w:r>
      <w:r w:rsidRPr="0012242F">
        <w:rPr>
          <w:rFonts w:asciiTheme="minorHAnsi" w:hAnsiTheme="minorHAnsi" w:cstheme="minorHAnsi"/>
          <w:spacing w:val="-1"/>
        </w:rPr>
        <w:t>Progress</w:t>
      </w:r>
      <w:r w:rsidRPr="0012242F">
        <w:rPr>
          <w:rFonts w:asciiTheme="minorHAnsi" w:hAnsiTheme="minorHAnsi" w:cstheme="minorHAnsi"/>
          <w:spacing w:val="15"/>
        </w:rPr>
        <w:t xml:space="preserve"> </w:t>
      </w:r>
      <w:r w:rsidRPr="0012242F">
        <w:rPr>
          <w:rFonts w:asciiTheme="minorHAnsi" w:hAnsiTheme="minorHAnsi" w:cstheme="minorHAnsi"/>
          <w:spacing w:val="-1"/>
        </w:rPr>
        <w:t>reports</w:t>
      </w:r>
      <w:r w:rsidRPr="0012242F">
        <w:rPr>
          <w:rFonts w:asciiTheme="minorHAnsi" w:hAnsiTheme="minorHAnsi" w:cstheme="minorHAnsi"/>
          <w:spacing w:val="15"/>
        </w:rPr>
        <w:t xml:space="preserve"> </w:t>
      </w:r>
      <w:r w:rsidRPr="0012242F">
        <w:rPr>
          <w:rFonts w:asciiTheme="minorHAnsi" w:hAnsiTheme="minorHAnsi" w:cstheme="minorHAnsi"/>
          <w:spacing w:val="-1"/>
        </w:rPr>
        <w:t>have</w:t>
      </w:r>
      <w:r w:rsidRPr="0012242F">
        <w:rPr>
          <w:rFonts w:asciiTheme="minorHAnsi" w:hAnsiTheme="minorHAnsi" w:cstheme="minorHAnsi"/>
          <w:spacing w:val="15"/>
        </w:rPr>
        <w:t xml:space="preserve"> </w:t>
      </w:r>
      <w:r w:rsidRPr="0012242F">
        <w:rPr>
          <w:rFonts w:asciiTheme="minorHAnsi" w:hAnsiTheme="minorHAnsi" w:cstheme="minorHAnsi"/>
        </w:rPr>
        <w:t>been</w:t>
      </w:r>
      <w:r w:rsidRPr="0012242F">
        <w:rPr>
          <w:rFonts w:asciiTheme="minorHAnsi" w:hAnsiTheme="minorHAnsi" w:cstheme="minorHAnsi"/>
          <w:spacing w:val="15"/>
        </w:rPr>
        <w:t xml:space="preserve"> </w:t>
      </w:r>
      <w:r w:rsidRPr="0012242F">
        <w:rPr>
          <w:rFonts w:asciiTheme="minorHAnsi" w:hAnsiTheme="minorHAnsi" w:cstheme="minorHAnsi"/>
          <w:spacing w:val="-1"/>
        </w:rPr>
        <w:t>comprehensive</w:t>
      </w:r>
      <w:r w:rsidRPr="0012242F">
        <w:rPr>
          <w:rFonts w:asciiTheme="minorHAnsi" w:hAnsiTheme="minorHAnsi" w:cstheme="minorHAnsi"/>
          <w:spacing w:val="16"/>
        </w:rPr>
        <w:t xml:space="preserve"> </w:t>
      </w:r>
      <w:r w:rsidRPr="0012242F">
        <w:rPr>
          <w:rFonts w:asciiTheme="minorHAnsi" w:hAnsiTheme="minorHAnsi" w:cstheme="minorHAnsi"/>
          <w:spacing w:val="-1"/>
        </w:rPr>
        <w:t>and</w:t>
      </w:r>
      <w:r w:rsidRPr="0012242F">
        <w:rPr>
          <w:rFonts w:asciiTheme="minorHAnsi" w:hAnsiTheme="minorHAnsi" w:cstheme="minorHAnsi"/>
          <w:spacing w:val="13"/>
        </w:rPr>
        <w:t xml:space="preserve"> </w:t>
      </w:r>
      <w:r w:rsidRPr="0012242F">
        <w:rPr>
          <w:rFonts w:asciiTheme="minorHAnsi" w:hAnsiTheme="minorHAnsi" w:cstheme="minorHAnsi"/>
          <w:spacing w:val="-1"/>
        </w:rPr>
        <w:t>timely</w:t>
      </w:r>
      <w:r w:rsidRPr="0012242F">
        <w:rPr>
          <w:rFonts w:asciiTheme="minorHAnsi" w:hAnsiTheme="minorHAnsi" w:cstheme="minorHAnsi"/>
          <w:spacing w:val="91"/>
        </w:rPr>
        <w:t xml:space="preserve"> </w:t>
      </w:r>
      <w:r w:rsidRPr="0012242F">
        <w:rPr>
          <w:rFonts w:asciiTheme="minorHAnsi" w:hAnsiTheme="minorHAnsi" w:cstheme="minorHAnsi"/>
          <w:spacing w:val="-1"/>
        </w:rPr>
        <w:t>produced.</w:t>
      </w:r>
      <w:r w:rsidRPr="0012242F">
        <w:rPr>
          <w:rFonts w:asciiTheme="minorHAnsi" w:hAnsiTheme="minorHAnsi" w:cstheme="minorHAnsi"/>
          <w:spacing w:val="-14"/>
        </w:rPr>
        <w:t xml:space="preserve"> </w:t>
      </w:r>
      <w:r w:rsidR="00DB5753" w:rsidRPr="0012242F">
        <w:rPr>
          <w:rFonts w:asciiTheme="minorHAnsi" w:hAnsiTheme="minorHAnsi" w:cstheme="minorHAnsi"/>
          <w:spacing w:val="-1"/>
        </w:rPr>
        <w:t>One</w:t>
      </w:r>
      <w:r w:rsidRPr="0012242F">
        <w:rPr>
          <w:rFonts w:asciiTheme="minorHAnsi" w:hAnsiTheme="minorHAnsi" w:cstheme="minorHAnsi"/>
          <w:spacing w:val="-13"/>
        </w:rPr>
        <w:t xml:space="preserve"> </w:t>
      </w:r>
      <w:r w:rsidRPr="0012242F">
        <w:rPr>
          <w:rFonts w:asciiTheme="minorHAnsi" w:hAnsiTheme="minorHAnsi" w:cstheme="minorHAnsi"/>
          <w:spacing w:val="-1"/>
        </w:rPr>
        <w:t>project</w:t>
      </w:r>
      <w:r w:rsidRPr="0012242F">
        <w:rPr>
          <w:rFonts w:asciiTheme="minorHAnsi" w:hAnsiTheme="minorHAnsi" w:cstheme="minorHAnsi"/>
          <w:spacing w:val="-14"/>
        </w:rPr>
        <w:t xml:space="preserve"> </w:t>
      </w:r>
      <w:r w:rsidRPr="0012242F">
        <w:rPr>
          <w:rFonts w:asciiTheme="minorHAnsi" w:hAnsiTheme="minorHAnsi" w:cstheme="minorHAnsi"/>
          <w:spacing w:val="-1"/>
        </w:rPr>
        <w:t>implementation</w:t>
      </w:r>
      <w:r w:rsidRPr="0012242F">
        <w:rPr>
          <w:rFonts w:asciiTheme="minorHAnsi" w:hAnsiTheme="minorHAnsi" w:cstheme="minorHAnsi"/>
          <w:spacing w:val="-12"/>
        </w:rPr>
        <w:t xml:space="preserve"> </w:t>
      </w:r>
      <w:r w:rsidRPr="0012242F">
        <w:rPr>
          <w:rFonts w:asciiTheme="minorHAnsi" w:hAnsiTheme="minorHAnsi" w:cstheme="minorHAnsi"/>
          <w:spacing w:val="-1"/>
        </w:rPr>
        <w:t>review</w:t>
      </w:r>
      <w:r w:rsidRPr="0012242F">
        <w:rPr>
          <w:rFonts w:asciiTheme="minorHAnsi" w:hAnsiTheme="minorHAnsi" w:cstheme="minorHAnsi"/>
          <w:spacing w:val="-15"/>
        </w:rPr>
        <w:t xml:space="preserve"> </w:t>
      </w:r>
      <w:r w:rsidRPr="0012242F">
        <w:rPr>
          <w:rFonts w:asciiTheme="minorHAnsi" w:hAnsiTheme="minorHAnsi" w:cstheme="minorHAnsi"/>
          <w:spacing w:val="-1"/>
        </w:rPr>
        <w:t>(PIR)</w:t>
      </w:r>
      <w:r w:rsidRPr="0012242F">
        <w:rPr>
          <w:rFonts w:asciiTheme="minorHAnsi" w:hAnsiTheme="minorHAnsi" w:cstheme="minorHAnsi"/>
          <w:spacing w:val="-15"/>
        </w:rPr>
        <w:t xml:space="preserve"> </w:t>
      </w:r>
      <w:r w:rsidR="00DB5753" w:rsidRPr="0012242F">
        <w:rPr>
          <w:rFonts w:asciiTheme="minorHAnsi" w:hAnsiTheme="minorHAnsi" w:cstheme="minorHAnsi"/>
          <w:spacing w:val="-1"/>
        </w:rPr>
        <w:t>has been submitted which gives</w:t>
      </w:r>
      <w:r w:rsidRPr="0012242F">
        <w:rPr>
          <w:rFonts w:asciiTheme="minorHAnsi" w:hAnsiTheme="minorHAnsi" w:cstheme="minorHAnsi"/>
          <w:spacing w:val="26"/>
        </w:rPr>
        <w:t xml:space="preserve"> </w:t>
      </w:r>
      <w:r w:rsidRPr="0012242F">
        <w:rPr>
          <w:rFonts w:asciiTheme="minorHAnsi" w:hAnsiTheme="minorHAnsi" w:cstheme="minorHAnsi"/>
          <w:spacing w:val="-1"/>
        </w:rPr>
        <w:t>insights</w:t>
      </w:r>
      <w:r w:rsidRPr="0012242F">
        <w:rPr>
          <w:rFonts w:asciiTheme="minorHAnsi" w:hAnsiTheme="minorHAnsi" w:cstheme="minorHAnsi"/>
          <w:spacing w:val="28"/>
        </w:rPr>
        <w:t xml:space="preserve"> </w:t>
      </w:r>
      <w:r w:rsidRPr="0012242F">
        <w:rPr>
          <w:rFonts w:asciiTheme="minorHAnsi" w:hAnsiTheme="minorHAnsi" w:cstheme="minorHAnsi"/>
          <w:spacing w:val="-1"/>
        </w:rPr>
        <w:t>into</w:t>
      </w:r>
      <w:r w:rsidRPr="0012242F">
        <w:rPr>
          <w:rFonts w:asciiTheme="minorHAnsi" w:hAnsiTheme="minorHAnsi" w:cstheme="minorHAnsi"/>
          <w:spacing w:val="27"/>
        </w:rPr>
        <w:t xml:space="preserve"> </w:t>
      </w:r>
      <w:r w:rsidRPr="0012242F">
        <w:rPr>
          <w:rFonts w:asciiTheme="minorHAnsi" w:hAnsiTheme="minorHAnsi" w:cstheme="minorHAnsi"/>
          <w:spacing w:val="-2"/>
        </w:rPr>
        <w:t>program</w:t>
      </w:r>
      <w:r w:rsidRPr="0012242F">
        <w:rPr>
          <w:rFonts w:asciiTheme="minorHAnsi" w:hAnsiTheme="minorHAnsi" w:cstheme="minorHAnsi"/>
          <w:spacing w:val="28"/>
        </w:rPr>
        <w:t xml:space="preserve"> </w:t>
      </w:r>
      <w:r w:rsidRPr="0012242F">
        <w:rPr>
          <w:rFonts w:asciiTheme="minorHAnsi" w:hAnsiTheme="minorHAnsi" w:cstheme="minorHAnsi"/>
          <w:spacing w:val="-1"/>
        </w:rPr>
        <w:t>implementation</w:t>
      </w:r>
      <w:r w:rsidRPr="0012242F">
        <w:rPr>
          <w:rFonts w:asciiTheme="minorHAnsi" w:hAnsiTheme="minorHAnsi" w:cstheme="minorHAnsi"/>
          <w:spacing w:val="25"/>
        </w:rPr>
        <w:t xml:space="preserve"> </w:t>
      </w:r>
      <w:r w:rsidRPr="0012242F">
        <w:rPr>
          <w:rFonts w:asciiTheme="minorHAnsi" w:hAnsiTheme="minorHAnsi" w:cstheme="minorHAnsi"/>
          <w:spacing w:val="-1"/>
        </w:rPr>
        <w:t>and</w:t>
      </w:r>
      <w:r w:rsidRPr="0012242F">
        <w:rPr>
          <w:rFonts w:asciiTheme="minorHAnsi" w:hAnsiTheme="minorHAnsi" w:cstheme="minorHAnsi"/>
          <w:spacing w:val="27"/>
        </w:rPr>
        <w:t xml:space="preserve"> </w:t>
      </w:r>
      <w:r w:rsidRPr="0012242F">
        <w:rPr>
          <w:rFonts w:asciiTheme="minorHAnsi" w:hAnsiTheme="minorHAnsi" w:cstheme="minorHAnsi"/>
          <w:spacing w:val="-1"/>
        </w:rPr>
        <w:t>strategic</w:t>
      </w:r>
      <w:r w:rsidRPr="0012242F">
        <w:rPr>
          <w:rFonts w:asciiTheme="minorHAnsi" w:hAnsiTheme="minorHAnsi" w:cstheme="minorHAnsi"/>
          <w:spacing w:val="95"/>
          <w:w w:val="99"/>
        </w:rPr>
        <w:t xml:space="preserve"> </w:t>
      </w:r>
      <w:r w:rsidRPr="0012242F">
        <w:rPr>
          <w:rFonts w:asciiTheme="minorHAnsi" w:hAnsiTheme="minorHAnsi" w:cstheme="minorHAnsi"/>
          <w:spacing w:val="-1"/>
        </w:rPr>
        <w:t>management.</w:t>
      </w:r>
      <w:r w:rsidRPr="0012242F">
        <w:rPr>
          <w:rFonts w:asciiTheme="minorHAnsi" w:hAnsiTheme="minorHAnsi" w:cstheme="minorHAnsi"/>
          <w:spacing w:val="-7"/>
        </w:rPr>
        <w:t xml:space="preserve"> </w:t>
      </w:r>
    </w:p>
    <w:p w14:paraId="6F3D16EF" w14:textId="1FE3FB7E" w:rsidR="00893733" w:rsidRDefault="00893733" w:rsidP="00F44527">
      <w:pPr>
        <w:spacing w:before="3"/>
        <w:ind w:left="90"/>
        <w:jc w:val="both"/>
        <w:rPr>
          <w:rFonts w:asciiTheme="minorHAnsi" w:hAnsiTheme="minorHAnsi" w:cstheme="minorHAnsi"/>
          <w:spacing w:val="-7"/>
        </w:rPr>
      </w:pPr>
      <w:r>
        <w:rPr>
          <w:rFonts w:asciiTheme="minorHAnsi" w:hAnsiTheme="minorHAnsi" w:cstheme="minorHAnsi"/>
          <w:spacing w:val="-7"/>
        </w:rPr>
        <w:t xml:space="preserve">UNDP together with </w:t>
      </w:r>
      <w:proofErr w:type="spellStart"/>
      <w:r>
        <w:rPr>
          <w:rFonts w:asciiTheme="minorHAnsi" w:hAnsiTheme="minorHAnsi" w:cstheme="minorHAnsi"/>
          <w:spacing w:val="-7"/>
        </w:rPr>
        <w:t>MoIC</w:t>
      </w:r>
      <w:proofErr w:type="spellEnd"/>
      <w:r>
        <w:rPr>
          <w:rFonts w:asciiTheme="minorHAnsi" w:hAnsiTheme="minorHAnsi" w:cstheme="minorHAnsi"/>
          <w:spacing w:val="-7"/>
        </w:rPr>
        <w:t xml:space="preserve"> has established the Project Board (PB) for providing guidance to the project. UNDP provides active support for M&amp;E activities. </w:t>
      </w:r>
      <w:r w:rsidR="008129EC">
        <w:rPr>
          <w:rFonts w:asciiTheme="minorHAnsi" w:hAnsiTheme="minorHAnsi" w:cstheme="minorHAnsi"/>
          <w:spacing w:val="-7"/>
        </w:rPr>
        <w:t xml:space="preserve">The M&amp;E activity support extended by UNDP are inception workshop, quarterly and annual reporting activities, </w:t>
      </w:r>
      <w:r w:rsidR="00F2303E">
        <w:rPr>
          <w:rFonts w:asciiTheme="minorHAnsi" w:hAnsiTheme="minorHAnsi" w:cstheme="minorHAnsi"/>
          <w:spacing w:val="-7"/>
        </w:rPr>
        <w:t>PIR, gender</w:t>
      </w:r>
      <w:r w:rsidR="008129EC">
        <w:rPr>
          <w:rFonts w:asciiTheme="minorHAnsi" w:hAnsiTheme="minorHAnsi" w:cstheme="minorHAnsi"/>
          <w:spacing w:val="-7"/>
        </w:rPr>
        <w:t xml:space="preserve"> action plan, addressing any social and environmental issues (none yet), MTR, TE</w:t>
      </w:r>
      <w:r w:rsidR="00C11FFE">
        <w:rPr>
          <w:rFonts w:asciiTheme="minorHAnsi" w:hAnsiTheme="minorHAnsi" w:cstheme="minorHAnsi"/>
          <w:spacing w:val="-7"/>
        </w:rPr>
        <w:t xml:space="preserve">. UNDP team also conducts onsite field visits to ensure that project activities are implemented according to plans and evaluate effectiveness. </w:t>
      </w:r>
    </w:p>
    <w:p w14:paraId="1D7BA5A9" w14:textId="61E873D5" w:rsidR="00D935D5" w:rsidRDefault="00DB5753" w:rsidP="00407F8E">
      <w:pPr>
        <w:pStyle w:val="Heading4"/>
        <w:numPr>
          <w:ilvl w:val="0"/>
          <w:numId w:val="0"/>
        </w:numPr>
        <w:rPr>
          <w:rFonts w:eastAsia="Calibri Light" w:hAnsi="Calibri Light" w:cs="Calibri Light"/>
          <w:szCs w:val="24"/>
        </w:rPr>
      </w:pPr>
      <w:bookmarkStart w:id="47" w:name="_bookmark27"/>
      <w:bookmarkEnd w:id="47"/>
      <w:r>
        <w:t>Stakeholder</w:t>
      </w:r>
      <w:r w:rsidR="00D935D5">
        <w:rPr>
          <w:spacing w:val="-20"/>
        </w:rPr>
        <w:t xml:space="preserve"> </w:t>
      </w:r>
      <w:r w:rsidR="00D935D5">
        <w:t>Partners</w:t>
      </w:r>
    </w:p>
    <w:p w14:paraId="2B8F0CC7" w14:textId="7C0F3CD6" w:rsidR="00D935D5" w:rsidRPr="001F2C0B" w:rsidRDefault="00D935D5" w:rsidP="00705AD4">
      <w:pPr>
        <w:pStyle w:val="BodyText"/>
        <w:spacing w:before="26"/>
        <w:ind w:left="90" w:right="118"/>
        <w:rPr>
          <w:rFonts w:asciiTheme="minorHAnsi" w:eastAsia="Cambria" w:hAnsiTheme="minorHAnsi" w:cstheme="minorHAnsi"/>
          <w:sz w:val="20"/>
        </w:rPr>
      </w:pPr>
      <w:r w:rsidRPr="001F2C0B">
        <w:rPr>
          <w:rFonts w:asciiTheme="minorHAnsi" w:hAnsiTheme="minorHAnsi" w:cstheme="minorHAnsi"/>
          <w:spacing w:val="-1"/>
          <w:sz w:val="20"/>
        </w:rPr>
        <w:t>This</w:t>
      </w:r>
      <w:r w:rsidRPr="001F2C0B">
        <w:rPr>
          <w:rFonts w:asciiTheme="minorHAnsi" w:hAnsiTheme="minorHAnsi" w:cstheme="minorHAnsi"/>
          <w:spacing w:val="20"/>
          <w:sz w:val="20"/>
        </w:rPr>
        <w:t xml:space="preserve"> </w:t>
      </w:r>
      <w:r w:rsidRPr="001F2C0B">
        <w:rPr>
          <w:rFonts w:asciiTheme="minorHAnsi" w:hAnsiTheme="minorHAnsi" w:cstheme="minorHAnsi"/>
          <w:spacing w:val="-1"/>
          <w:sz w:val="20"/>
        </w:rPr>
        <w:t>includes</w:t>
      </w:r>
      <w:r w:rsidRPr="001F2C0B">
        <w:rPr>
          <w:rFonts w:asciiTheme="minorHAnsi" w:hAnsiTheme="minorHAnsi" w:cstheme="minorHAnsi"/>
          <w:spacing w:val="22"/>
          <w:sz w:val="20"/>
        </w:rPr>
        <w:t xml:space="preserve"> </w:t>
      </w:r>
      <w:r w:rsidRPr="001F2C0B">
        <w:rPr>
          <w:rFonts w:asciiTheme="minorHAnsi" w:hAnsiTheme="minorHAnsi" w:cstheme="minorHAnsi"/>
          <w:sz w:val="20"/>
        </w:rPr>
        <w:t>a</w:t>
      </w:r>
      <w:r w:rsidRPr="001F2C0B">
        <w:rPr>
          <w:rFonts w:asciiTheme="minorHAnsi" w:hAnsiTheme="minorHAnsi" w:cstheme="minorHAnsi"/>
          <w:spacing w:val="21"/>
          <w:sz w:val="20"/>
        </w:rPr>
        <w:t xml:space="preserve"> </w:t>
      </w:r>
      <w:r w:rsidRPr="001F2C0B">
        <w:rPr>
          <w:rFonts w:asciiTheme="minorHAnsi" w:hAnsiTheme="minorHAnsi" w:cstheme="minorHAnsi"/>
          <w:spacing w:val="-1"/>
          <w:sz w:val="20"/>
        </w:rPr>
        <w:t>host</w:t>
      </w:r>
      <w:r w:rsidRPr="001F2C0B">
        <w:rPr>
          <w:rFonts w:asciiTheme="minorHAnsi" w:hAnsiTheme="minorHAnsi" w:cstheme="minorHAnsi"/>
          <w:spacing w:val="20"/>
          <w:sz w:val="20"/>
        </w:rPr>
        <w:t xml:space="preserve"> </w:t>
      </w:r>
      <w:r w:rsidRPr="001F2C0B">
        <w:rPr>
          <w:rFonts w:asciiTheme="minorHAnsi" w:hAnsiTheme="minorHAnsi" w:cstheme="minorHAnsi"/>
          <w:sz w:val="20"/>
        </w:rPr>
        <w:t>of</w:t>
      </w:r>
      <w:r w:rsidRPr="001F2C0B">
        <w:rPr>
          <w:rFonts w:asciiTheme="minorHAnsi" w:hAnsiTheme="minorHAnsi" w:cstheme="minorHAnsi"/>
          <w:spacing w:val="20"/>
          <w:sz w:val="20"/>
        </w:rPr>
        <w:t xml:space="preserve"> </w:t>
      </w:r>
      <w:r w:rsidRPr="001F2C0B">
        <w:rPr>
          <w:rFonts w:asciiTheme="minorHAnsi" w:hAnsiTheme="minorHAnsi" w:cstheme="minorHAnsi"/>
          <w:spacing w:val="-1"/>
          <w:sz w:val="20"/>
        </w:rPr>
        <w:t>government</w:t>
      </w:r>
      <w:r w:rsidRPr="001F2C0B">
        <w:rPr>
          <w:rFonts w:asciiTheme="minorHAnsi" w:hAnsiTheme="minorHAnsi" w:cstheme="minorHAnsi"/>
          <w:spacing w:val="21"/>
          <w:sz w:val="20"/>
        </w:rPr>
        <w:t xml:space="preserve"> </w:t>
      </w:r>
      <w:r w:rsidRPr="001F2C0B">
        <w:rPr>
          <w:rFonts w:asciiTheme="minorHAnsi" w:hAnsiTheme="minorHAnsi" w:cstheme="minorHAnsi"/>
          <w:spacing w:val="-1"/>
          <w:sz w:val="20"/>
        </w:rPr>
        <w:t>agencies</w:t>
      </w:r>
      <w:r w:rsidRPr="001F2C0B">
        <w:rPr>
          <w:rFonts w:asciiTheme="minorHAnsi" w:hAnsiTheme="minorHAnsi" w:cstheme="minorHAnsi"/>
          <w:spacing w:val="21"/>
          <w:sz w:val="20"/>
        </w:rPr>
        <w:t xml:space="preserve"> </w:t>
      </w:r>
      <w:r w:rsidR="00DB5753" w:rsidRPr="001F2C0B">
        <w:rPr>
          <w:rFonts w:asciiTheme="minorHAnsi" w:hAnsiTheme="minorHAnsi" w:cstheme="minorHAnsi"/>
          <w:spacing w:val="-1"/>
          <w:sz w:val="20"/>
        </w:rPr>
        <w:t>such as</w:t>
      </w:r>
      <w:r w:rsidRPr="001F2C0B">
        <w:rPr>
          <w:rFonts w:asciiTheme="minorHAnsi" w:hAnsiTheme="minorHAnsi" w:cstheme="minorHAnsi"/>
          <w:spacing w:val="20"/>
          <w:sz w:val="20"/>
        </w:rPr>
        <w:t xml:space="preserve"> </w:t>
      </w:r>
      <w:r w:rsidRPr="001F2C0B">
        <w:rPr>
          <w:rFonts w:asciiTheme="minorHAnsi" w:hAnsiTheme="minorHAnsi" w:cstheme="minorHAnsi"/>
          <w:spacing w:val="-1"/>
          <w:sz w:val="20"/>
        </w:rPr>
        <w:t>the</w:t>
      </w:r>
      <w:r w:rsidRPr="001F2C0B">
        <w:rPr>
          <w:rFonts w:asciiTheme="minorHAnsi" w:hAnsiTheme="minorHAnsi" w:cstheme="minorHAnsi"/>
          <w:spacing w:val="21"/>
          <w:sz w:val="20"/>
        </w:rPr>
        <w:t xml:space="preserve"> </w:t>
      </w:r>
      <w:r w:rsidRPr="001F2C0B">
        <w:rPr>
          <w:rFonts w:asciiTheme="minorHAnsi" w:hAnsiTheme="minorHAnsi" w:cstheme="minorHAnsi"/>
          <w:spacing w:val="-1"/>
          <w:sz w:val="20"/>
        </w:rPr>
        <w:t>National</w:t>
      </w:r>
      <w:r w:rsidRPr="001F2C0B">
        <w:rPr>
          <w:rFonts w:asciiTheme="minorHAnsi" w:hAnsiTheme="minorHAnsi" w:cstheme="minorHAnsi"/>
          <w:spacing w:val="65"/>
          <w:sz w:val="20"/>
        </w:rPr>
        <w:t xml:space="preserve"> </w:t>
      </w:r>
      <w:r w:rsidRPr="001F2C0B">
        <w:rPr>
          <w:rFonts w:asciiTheme="minorHAnsi" w:hAnsiTheme="minorHAnsi" w:cstheme="minorHAnsi"/>
          <w:spacing w:val="-1"/>
          <w:sz w:val="20"/>
        </w:rPr>
        <w:t>Environmental</w:t>
      </w:r>
      <w:r w:rsidRPr="001F2C0B">
        <w:rPr>
          <w:rFonts w:asciiTheme="minorHAnsi" w:hAnsiTheme="minorHAnsi" w:cstheme="minorHAnsi"/>
          <w:spacing w:val="8"/>
          <w:sz w:val="20"/>
        </w:rPr>
        <w:t xml:space="preserve"> </w:t>
      </w:r>
      <w:r w:rsidRPr="001F2C0B">
        <w:rPr>
          <w:rFonts w:asciiTheme="minorHAnsi" w:hAnsiTheme="minorHAnsi" w:cstheme="minorHAnsi"/>
          <w:spacing w:val="-1"/>
          <w:sz w:val="20"/>
        </w:rPr>
        <w:t>Commission</w:t>
      </w:r>
      <w:r w:rsidRPr="001F2C0B">
        <w:rPr>
          <w:rFonts w:asciiTheme="minorHAnsi" w:hAnsiTheme="minorHAnsi" w:cstheme="minorHAnsi"/>
          <w:spacing w:val="10"/>
          <w:sz w:val="20"/>
        </w:rPr>
        <w:t xml:space="preserve"> </w:t>
      </w:r>
      <w:r w:rsidRPr="001F2C0B">
        <w:rPr>
          <w:rFonts w:asciiTheme="minorHAnsi" w:hAnsiTheme="minorHAnsi" w:cstheme="minorHAnsi"/>
          <w:spacing w:val="-1"/>
          <w:sz w:val="20"/>
        </w:rPr>
        <w:t>Secretariat</w:t>
      </w:r>
      <w:r w:rsidR="00DB5753" w:rsidRPr="001F2C0B">
        <w:rPr>
          <w:rFonts w:asciiTheme="minorHAnsi" w:hAnsiTheme="minorHAnsi" w:cstheme="minorHAnsi"/>
          <w:spacing w:val="-1"/>
          <w:sz w:val="20"/>
        </w:rPr>
        <w:t>,</w:t>
      </w:r>
      <w:r w:rsidRPr="001F2C0B">
        <w:rPr>
          <w:rFonts w:asciiTheme="minorHAnsi" w:hAnsiTheme="minorHAnsi" w:cstheme="minorHAnsi"/>
          <w:spacing w:val="9"/>
          <w:sz w:val="20"/>
        </w:rPr>
        <w:t xml:space="preserve"> </w:t>
      </w:r>
      <w:r w:rsidRPr="001F2C0B">
        <w:rPr>
          <w:rFonts w:asciiTheme="minorHAnsi" w:hAnsiTheme="minorHAnsi" w:cstheme="minorHAnsi"/>
          <w:spacing w:val="-1"/>
          <w:sz w:val="20"/>
        </w:rPr>
        <w:t>the</w:t>
      </w:r>
      <w:r w:rsidRPr="001F2C0B">
        <w:rPr>
          <w:rFonts w:asciiTheme="minorHAnsi" w:hAnsiTheme="minorHAnsi" w:cstheme="minorHAnsi"/>
          <w:spacing w:val="9"/>
          <w:sz w:val="20"/>
        </w:rPr>
        <w:t xml:space="preserve"> </w:t>
      </w:r>
      <w:r w:rsidRPr="001F2C0B">
        <w:rPr>
          <w:rFonts w:asciiTheme="minorHAnsi" w:hAnsiTheme="minorHAnsi" w:cstheme="minorHAnsi"/>
          <w:spacing w:val="-1"/>
          <w:sz w:val="20"/>
        </w:rPr>
        <w:t>Gross</w:t>
      </w:r>
      <w:r w:rsidRPr="001F2C0B">
        <w:rPr>
          <w:rFonts w:asciiTheme="minorHAnsi" w:hAnsiTheme="minorHAnsi" w:cstheme="minorHAnsi"/>
          <w:spacing w:val="8"/>
          <w:sz w:val="20"/>
        </w:rPr>
        <w:t xml:space="preserve"> </w:t>
      </w:r>
      <w:r w:rsidRPr="001F2C0B">
        <w:rPr>
          <w:rFonts w:asciiTheme="minorHAnsi" w:hAnsiTheme="minorHAnsi" w:cstheme="minorHAnsi"/>
          <w:spacing w:val="-1"/>
          <w:sz w:val="20"/>
        </w:rPr>
        <w:t>National</w:t>
      </w:r>
      <w:r w:rsidRPr="001F2C0B">
        <w:rPr>
          <w:rFonts w:asciiTheme="minorHAnsi" w:hAnsiTheme="minorHAnsi" w:cstheme="minorHAnsi"/>
          <w:spacing w:val="8"/>
          <w:sz w:val="20"/>
        </w:rPr>
        <w:t xml:space="preserve"> </w:t>
      </w:r>
      <w:r w:rsidRPr="001F2C0B">
        <w:rPr>
          <w:rFonts w:asciiTheme="minorHAnsi" w:hAnsiTheme="minorHAnsi" w:cstheme="minorHAnsi"/>
          <w:spacing w:val="-1"/>
          <w:sz w:val="20"/>
        </w:rPr>
        <w:t>Happiness</w:t>
      </w:r>
      <w:r w:rsidRPr="001F2C0B">
        <w:rPr>
          <w:rFonts w:asciiTheme="minorHAnsi" w:hAnsiTheme="minorHAnsi" w:cstheme="minorHAnsi"/>
          <w:spacing w:val="69"/>
          <w:w w:val="99"/>
          <w:sz w:val="20"/>
        </w:rPr>
        <w:t xml:space="preserve"> </w:t>
      </w:r>
      <w:r w:rsidRPr="001F2C0B">
        <w:rPr>
          <w:rFonts w:asciiTheme="minorHAnsi" w:hAnsiTheme="minorHAnsi" w:cstheme="minorHAnsi"/>
          <w:spacing w:val="-1"/>
          <w:sz w:val="20"/>
        </w:rPr>
        <w:t>Commission</w:t>
      </w:r>
      <w:r w:rsidR="00DB5753" w:rsidRPr="001F2C0B">
        <w:rPr>
          <w:rFonts w:asciiTheme="minorHAnsi" w:hAnsiTheme="minorHAnsi" w:cstheme="minorHAnsi"/>
          <w:spacing w:val="-1"/>
          <w:sz w:val="20"/>
        </w:rPr>
        <w:t xml:space="preserve">, Road Safety and Transport Authority, Taxi Association, Vehicle Dealers, and Ministry of </w:t>
      </w:r>
      <w:proofErr w:type="spellStart"/>
      <w:r w:rsidR="00DB5753" w:rsidRPr="001F2C0B">
        <w:rPr>
          <w:rFonts w:asciiTheme="minorHAnsi" w:hAnsiTheme="minorHAnsi" w:cstheme="minorHAnsi"/>
          <w:spacing w:val="-1"/>
          <w:sz w:val="20"/>
        </w:rPr>
        <w:t>Labour</w:t>
      </w:r>
      <w:proofErr w:type="spellEnd"/>
      <w:r w:rsidR="00DB5753" w:rsidRPr="001F2C0B">
        <w:rPr>
          <w:rFonts w:asciiTheme="minorHAnsi" w:hAnsiTheme="minorHAnsi" w:cstheme="minorHAnsi"/>
          <w:spacing w:val="-1"/>
          <w:sz w:val="20"/>
        </w:rPr>
        <w:t xml:space="preserve"> and Human Resources</w:t>
      </w:r>
      <w:r w:rsidRPr="001F2C0B">
        <w:rPr>
          <w:rFonts w:asciiTheme="minorHAnsi" w:hAnsiTheme="minorHAnsi" w:cstheme="minorHAnsi"/>
          <w:spacing w:val="-1"/>
          <w:sz w:val="20"/>
        </w:rPr>
        <w:t>.</w:t>
      </w:r>
    </w:p>
    <w:p w14:paraId="4C73B4E9" w14:textId="0A6D3C57" w:rsidR="00DB5753" w:rsidRPr="001F2C0B" w:rsidRDefault="00D935D5" w:rsidP="00705AD4">
      <w:pPr>
        <w:pStyle w:val="BodyText"/>
        <w:spacing w:before="160"/>
        <w:ind w:left="90" w:right="115"/>
        <w:rPr>
          <w:rFonts w:asciiTheme="minorHAnsi" w:hAnsiTheme="minorHAnsi" w:cstheme="minorHAnsi"/>
          <w:spacing w:val="-12"/>
          <w:sz w:val="20"/>
        </w:rPr>
      </w:pPr>
      <w:r w:rsidRPr="001F2C0B">
        <w:rPr>
          <w:rFonts w:asciiTheme="minorHAnsi" w:hAnsiTheme="minorHAnsi" w:cstheme="minorHAnsi"/>
          <w:spacing w:val="-1"/>
          <w:sz w:val="20"/>
        </w:rPr>
        <w:t>The</w:t>
      </w:r>
      <w:r w:rsidR="00DB5753" w:rsidRPr="001F2C0B">
        <w:rPr>
          <w:rFonts w:asciiTheme="minorHAnsi" w:hAnsiTheme="minorHAnsi" w:cstheme="minorHAnsi"/>
          <w:spacing w:val="-1"/>
          <w:sz w:val="20"/>
        </w:rPr>
        <w:t xml:space="preserve">se </w:t>
      </w:r>
      <w:r w:rsidR="005C4CD4" w:rsidRPr="001F2C0B">
        <w:rPr>
          <w:rFonts w:asciiTheme="minorHAnsi" w:hAnsiTheme="minorHAnsi" w:cstheme="minorHAnsi"/>
          <w:spacing w:val="-1"/>
          <w:sz w:val="20"/>
        </w:rPr>
        <w:t>stakeholders’</w:t>
      </w:r>
      <w:r w:rsidRPr="001F2C0B">
        <w:rPr>
          <w:rFonts w:asciiTheme="minorHAnsi" w:hAnsiTheme="minorHAnsi" w:cstheme="minorHAnsi"/>
          <w:spacing w:val="-5"/>
          <w:sz w:val="20"/>
        </w:rPr>
        <w:t xml:space="preserve"> </w:t>
      </w:r>
      <w:r w:rsidRPr="001F2C0B">
        <w:rPr>
          <w:rFonts w:asciiTheme="minorHAnsi" w:hAnsiTheme="minorHAnsi" w:cstheme="minorHAnsi"/>
          <w:spacing w:val="-1"/>
          <w:sz w:val="20"/>
        </w:rPr>
        <w:t>partners</w:t>
      </w:r>
      <w:r w:rsidRPr="001F2C0B">
        <w:rPr>
          <w:rFonts w:asciiTheme="minorHAnsi" w:hAnsiTheme="minorHAnsi" w:cstheme="minorHAnsi"/>
          <w:spacing w:val="-6"/>
          <w:sz w:val="20"/>
        </w:rPr>
        <w:t xml:space="preserve"> </w:t>
      </w:r>
      <w:r w:rsidRPr="001F2C0B">
        <w:rPr>
          <w:rFonts w:asciiTheme="minorHAnsi" w:hAnsiTheme="minorHAnsi" w:cstheme="minorHAnsi"/>
          <w:spacing w:val="-1"/>
          <w:sz w:val="20"/>
        </w:rPr>
        <w:t>are</w:t>
      </w:r>
      <w:r w:rsidRPr="001F2C0B">
        <w:rPr>
          <w:rFonts w:asciiTheme="minorHAnsi" w:hAnsiTheme="minorHAnsi" w:cstheme="minorHAnsi"/>
          <w:spacing w:val="-6"/>
          <w:sz w:val="20"/>
        </w:rPr>
        <w:t xml:space="preserve"> </w:t>
      </w:r>
      <w:r w:rsidRPr="001F2C0B">
        <w:rPr>
          <w:rFonts w:asciiTheme="minorHAnsi" w:hAnsiTheme="minorHAnsi" w:cstheme="minorHAnsi"/>
          <w:spacing w:val="-1"/>
          <w:sz w:val="20"/>
        </w:rPr>
        <w:t>part</w:t>
      </w:r>
      <w:r w:rsidRPr="001F2C0B">
        <w:rPr>
          <w:rFonts w:asciiTheme="minorHAnsi" w:hAnsiTheme="minorHAnsi" w:cstheme="minorHAnsi"/>
          <w:spacing w:val="-6"/>
          <w:sz w:val="20"/>
        </w:rPr>
        <w:t xml:space="preserve"> </w:t>
      </w:r>
      <w:r w:rsidRPr="001F2C0B">
        <w:rPr>
          <w:rFonts w:asciiTheme="minorHAnsi" w:hAnsiTheme="minorHAnsi" w:cstheme="minorHAnsi"/>
          <w:sz w:val="20"/>
        </w:rPr>
        <w:t>of</w:t>
      </w:r>
      <w:r w:rsidRPr="001F2C0B">
        <w:rPr>
          <w:rFonts w:asciiTheme="minorHAnsi" w:hAnsiTheme="minorHAnsi" w:cstheme="minorHAnsi"/>
          <w:spacing w:val="-5"/>
          <w:sz w:val="20"/>
        </w:rPr>
        <w:t xml:space="preserve"> </w:t>
      </w:r>
      <w:r w:rsidRPr="001F2C0B">
        <w:rPr>
          <w:rFonts w:asciiTheme="minorHAnsi" w:hAnsiTheme="minorHAnsi" w:cstheme="minorHAnsi"/>
          <w:spacing w:val="-1"/>
          <w:sz w:val="20"/>
        </w:rPr>
        <w:t>the</w:t>
      </w:r>
      <w:r w:rsidRPr="001F2C0B">
        <w:rPr>
          <w:rFonts w:asciiTheme="minorHAnsi" w:hAnsiTheme="minorHAnsi" w:cstheme="minorHAnsi"/>
          <w:spacing w:val="-5"/>
          <w:sz w:val="20"/>
        </w:rPr>
        <w:t xml:space="preserve"> </w:t>
      </w:r>
      <w:r w:rsidR="00DB5753" w:rsidRPr="001F2C0B">
        <w:rPr>
          <w:rFonts w:asciiTheme="minorHAnsi" w:hAnsiTheme="minorHAnsi" w:cstheme="minorHAnsi"/>
          <w:sz w:val="20"/>
        </w:rPr>
        <w:t>p</w:t>
      </w:r>
      <w:r w:rsidRPr="001F2C0B">
        <w:rPr>
          <w:rFonts w:asciiTheme="minorHAnsi" w:hAnsiTheme="minorHAnsi" w:cstheme="minorHAnsi"/>
          <w:sz w:val="20"/>
        </w:rPr>
        <w:t>roject</w:t>
      </w:r>
      <w:r w:rsidR="00DB5753" w:rsidRPr="001F2C0B">
        <w:rPr>
          <w:rFonts w:asciiTheme="minorHAnsi" w:hAnsiTheme="minorHAnsi" w:cstheme="minorHAnsi"/>
          <w:sz w:val="20"/>
        </w:rPr>
        <w:t>’s Technical</w:t>
      </w:r>
      <w:r w:rsidRPr="001F2C0B">
        <w:rPr>
          <w:rFonts w:asciiTheme="minorHAnsi" w:hAnsiTheme="minorHAnsi" w:cstheme="minorHAnsi"/>
          <w:spacing w:val="-5"/>
          <w:sz w:val="20"/>
        </w:rPr>
        <w:t xml:space="preserve"> </w:t>
      </w:r>
      <w:r w:rsidRPr="001F2C0B">
        <w:rPr>
          <w:rFonts w:asciiTheme="minorHAnsi" w:hAnsiTheme="minorHAnsi" w:cstheme="minorHAnsi"/>
          <w:spacing w:val="-1"/>
          <w:sz w:val="20"/>
        </w:rPr>
        <w:t>Working</w:t>
      </w:r>
      <w:r w:rsidRPr="001F2C0B">
        <w:rPr>
          <w:rFonts w:asciiTheme="minorHAnsi" w:hAnsiTheme="minorHAnsi" w:cstheme="minorHAnsi"/>
          <w:spacing w:val="-7"/>
          <w:sz w:val="20"/>
        </w:rPr>
        <w:t xml:space="preserve"> </w:t>
      </w:r>
      <w:r w:rsidRPr="001F2C0B">
        <w:rPr>
          <w:rFonts w:asciiTheme="minorHAnsi" w:hAnsiTheme="minorHAnsi" w:cstheme="minorHAnsi"/>
          <w:spacing w:val="-1"/>
          <w:sz w:val="20"/>
        </w:rPr>
        <w:t>Group</w:t>
      </w:r>
      <w:r w:rsidRPr="001F2C0B">
        <w:rPr>
          <w:rFonts w:asciiTheme="minorHAnsi" w:hAnsiTheme="minorHAnsi" w:cstheme="minorHAnsi"/>
          <w:spacing w:val="-5"/>
          <w:sz w:val="20"/>
        </w:rPr>
        <w:t xml:space="preserve"> </w:t>
      </w:r>
      <w:r w:rsidRPr="001F2C0B">
        <w:rPr>
          <w:rFonts w:asciiTheme="minorHAnsi" w:hAnsiTheme="minorHAnsi" w:cstheme="minorHAnsi"/>
          <w:sz w:val="20"/>
        </w:rPr>
        <w:t>and</w:t>
      </w:r>
      <w:r w:rsidRPr="001F2C0B">
        <w:rPr>
          <w:rFonts w:asciiTheme="minorHAnsi" w:hAnsiTheme="minorHAnsi" w:cstheme="minorHAnsi"/>
          <w:spacing w:val="-7"/>
          <w:sz w:val="20"/>
        </w:rPr>
        <w:t xml:space="preserve"> </w:t>
      </w:r>
      <w:r w:rsidRPr="001F2C0B">
        <w:rPr>
          <w:rFonts w:asciiTheme="minorHAnsi" w:hAnsiTheme="minorHAnsi" w:cstheme="minorHAnsi"/>
          <w:sz w:val="20"/>
        </w:rPr>
        <w:t>hold</w:t>
      </w:r>
      <w:r w:rsidRPr="001F2C0B">
        <w:rPr>
          <w:rFonts w:asciiTheme="minorHAnsi" w:hAnsiTheme="minorHAnsi" w:cstheme="minorHAnsi"/>
          <w:spacing w:val="-5"/>
          <w:sz w:val="20"/>
        </w:rPr>
        <w:t xml:space="preserve"> </w:t>
      </w:r>
      <w:r w:rsidRPr="001F2C0B">
        <w:rPr>
          <w:rFonts w:asciiTheme="minorHAnsi" w:hAnsiTheme="minorHAnsi" w:cstheme="minorHAnsi"/>
          <w:spacing w:val="-1"/>
          <w:sz w:val="20"/>
        </w:rPr>
        <w:t>regular</w:t>
      </w:r>
      <w:r w:rsidR="00DB5753" w:rsidRPr="001F2C0B">
        <w:rPr>
          <w:rFonts w:asciiTheme="minorHAnsi" w:hAnsiTheme="minorHAnsi" w:cstheme="minorHAnsi"/>
          <w:spacing w:val="-1"/>
          <w:sz w:val="20"/>
        </w:rPr>
        <w:t xml:space="preserve"> </w:t>
      </w:r>
      <w:r w:rsidRPr="001F2C0B">
        <w:rPr>
          <w:rFonts w:asciiTheme="minorHAnsi" w:hAnsiTheme="minorHAnsi" w:cstheme="minorHAnsi"/>
          <w:spacing w:val="-1"/>
          <w:sz w:val="20"/>
        </w:rPr>
        <w:t>meetings</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to</w:t>
      </w:r>
      <w:r w:rsidRPr="001F2C0B">
        <w:rPr>
          <w:rFonts w:asciiTheme="minorHAnsi" w:hAnsiTheme="minorHAnsi" w:cstheme="minorHAnsi"/>
          <w:spacing w:val="31"/>
          <w:sz w:val="20"/>
        </w:rPr>
        <w:t xml:space="preserve"> </w:t>
      </w:r>
      <w:r w:rsidRPr="001F2C0B">
        <w:rPr>
          <w:rFonts w:asciiTheme="minorHAnsi" w:hAnsiTheme="minorHAnsi" w:cstheme="minorHAnsi"/>
          <w:spacing w:val="-1"/>
          <w:sz w:val="20"/>
        </w:rPr>
        <w:t>review</w:t>
      </w:r>
      <w:r w:rsidRPr="001F2C0B">
        <w:rPr>
          <w:rFonts w:asciiTheme="minorHAnsi" w:hAnsiTheme="minorHAnsi" w:cstheme="minorHAnsi"/>
          <w:spacing w:val="31"/>
          <w:sz w:val="20"/>
        </w:rPr>
        <w:t xml:space="preserve"> </w:t>
      </w:r>
      <w:r w:rsidRPr="001F2C0B">
        <w:rPr>
          <w:rFonts w:asciiTheme="minorHAnsi" w:hAnsiTheme="minorHAnsi" w:cstheme="minorHAnsi"/>
          <w:spacing w:val="-1"/>
          <w:sz w:val="20"/>
        </w:rPr>
        <w:t>the</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project</w:t>
      </w:r>
      <w:r w:rsidRPr="001F2C0B">
        <w:rPr>
          <w:rFonts w:asciiTheme="minorHAnsi" w:hAnsiTheme="minorHAnsi" w:cstheme="minorHAnsi"/>
          <w:spacing w:val="31"/>
          <w:sz w:val="20"/>
        </w:rPr>
        <w:t xml:space="preserve"> </w:t>
      </w:r>
      <w:r w:rsidR="00DB5753" w:rsidRPr="001F2C0B">
        <w:rPr>
          <w:rFonts w:asciiTheme="minorHAnsi" w:hAnsiTheme="minorHAnsi" w:cstheme="minorHAnsi"/>
          <w:spacing w:val="-1"/>
          <w:sz w:val="20"/>
        </w:rPr>
        <w:t>issues</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and</w:t>
      </w:r>
      <w:r w:rsidRPr="001F2C0B">
        <w:rPr>
          <w:rFonts w:asciiTheme="minorHAnsi" w:hAnsiTheme="minorHAnsi" w:cstheme="minorHAnsi"/>
          <w:spacing w:val="29"/>
          <w:sz w:val="20"/>
        </w:rPr>
        <w:t xml:space="preserve"> </w:t>
      </w:r>
      <w:r w:rsidRPr="001F2C0B">
        <w:rPr>
          <w:rFonts w:asciiTheme="minorHAnsi" w:hAnsiTheme="minorHAnsi" w:cstheme="minorHAnsi"/>
          <w:spacing w:val="-1"/>
          <w:sz w:val="20"/>
        </w:rPr>
        <w:t>initiate</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requisite</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corrective</w:t>
      </w:r>
      <w:r w:rsidRPr="001F2C0B">
        <w:rPr>
          <w:rFonts w:asciiTheme="minorHAnsi" w:hAnsiTheme="minorHAnsi" w:cstheme="minorHAnsi"/>
          <w:spacing w:val="93"/>
          <w:w w:val="99"/>
          <w:sz w:val="20"/>
        </w:rPr>
        <w:t xml:space="preserve"> </w:t>
      </w:r>
      <w:r w:rsidRPr="001F2C0B">
        <w:rPr>
          <w:rFonts w:asciiTheme="minorHAnsi" w:hAnsiTheme="minorHAnsi" w:cstheme="minorHAnsi"/>
          <w:spacing w:val="-1"/>
          <w:sz w:val="20"/>
        </w:rPr>
        <w:t>actions.</w:t>
      </w:r>
      <w:r w:rsidRPr="001F2C0B">
        <w:rPr>
          <w:rFonts w:asciiTheme="minorHAnsi" w:hAnsiTheme="minorHAnsi" w:cstheme="minorHAnsi"/>
          <w:spacing w:val="-12"/>
          <w:sz w:val="20"/>
        </w:rPr>
        <w:t xml:space="preserve"> </w:t>
      </w:r>
    </w:p>
    <w:p w14:paraId="471D63F9" w14:textId="77777777" w:rsidR="00DB5753" w:rsidRPr="001F2C0B" w:rsidRDefault="00DB5753" w:rsidP="00705AD4">
      <w:pPr>
        <w:pStyle w:val="BodyText"/>
        <w:spacing w:before="160"/>
        <w:ind w:left="90" w:right="115"/>
        <w:rPr>
          <w:rFonts w:asciiTheme="minorHAnsi" w:hAnsiTheme="minorHAnsi" w:cstheme="minorHAnsi"/>
          <w:spacing w:val="-1"/>
          <w:sz w:val="20"/>
        </w:rPr>
      </w:pPr>
      <w:r w:rsidRPr="001F2C0B">
        <w:rPr>
          <w:rFonts w:asciiTheme="minorHAnsi" w:hAnsiTheme="minorHAnsi" w:cstheme="minorHAnsi"/>
          <w:spacing w:val="-1"/>
          <w:sz w:val="20"/>
        </w:rPr>
        <w:t>Bilateral</w:t>
      </w:r>
      <w:r w:rsidR="00D935D5" w:rsidRPr="001F2C0B">
        <w:rPr>
          <w:rFonts w:asciiTheme="minorHAnsi" w:hAnsiTheme="minorHAnsi" w:cstheme="minorHAnsi"/>
          <w:spacing w:val="-1"/>
          <w:sz w:val="20"/>
        </w:rPr>
        <w:t xml:space="preserve"> discussions with the </w:t>
      </w:r>
      <w:r w:rsidRPr="001F2C0B">
        <w:rPr>
          <w:rFonts w:asciiTheme="minorHAnsi" w:hAnsiTheme="minorHAnsi" w:cstheme="minorHAnsi"/>
          <w:spacing w:val="-1"/>
          <w:sz w:val="20"/>
        </w:rPr>
        <w:t>stakeholders</w:t>
      </w:r>
      <w:r w:rsidR="00D935D5" w:rsidRPr="001F2C0B">
        <w:rPr>
          <w:rFonts w:asciiTheme="minorHAnsi" w:hAnsiTheme="minorHAnsi" w:cstheme="minorHAnsi"/>
          <w:spacing w:val="-1"/>
          <w:sz w:val="20"/>
        </w:rPr>
        <w:t xml:space="preserve"> highlighted </w:t>
      </w:r>
      <w:r w:rsidRPr="001F2C0B">
        <w:rPr>
          <w:rFonts w:asciiTheme="minorHAnsi" w:hAnsiTheme="minorHAnsi" w:cstheme="minorHAnsi"/>
          <w:spacing w:val="-1"/>
          <w:sz w:val="20"/>
        </w:rPr>
        <w:t>good relation the PMU has with the key stakeholders and that there is good buy in from these stakeholders</w:t>
      </w:r>
      <w:r w:rsidR="00D935D5" w:rsidRPr="001F2C0B">
        <w:rPr>
          <w:rFonts w:asciiTheme="minorHAnsi" w:hAnsiTheme="minorHAnsi" w:cstheme="minorHAnsi"/>
          <w:spacing w:val="-1"/>
          <w:sz w:val="20"/>
        </w:rPr>
        <w:t xml:space="preserve">. </w:t>
      </w:r>
    </w:p>
    <w:p w14:paraId="3A96B387" w14:textId="65AE3218" w:rsidR="00D935D5" w:rsidRDefault="00D935D5" w:rsidP="00705AD4">
      <w:pPr>
        <w:pStyle w:val="BodyText"/>
        <w:spacing w:before="160"/>
        <w:ind w:left="90" w:right="115"/>
        <w:rPr>
          <w:rFonts w:cs="Times New Roman"/>
        </w:rPr>
      </w:pPr>
      <w:r w:rsidRPr="001F2C0B">
        <w:rPr>
          <w:rFonts w:asciiTheme="minorHAnsi" w:hAnsiTheme="minorHAnsi" w:cstheme="minorHAnsi"/>
          <w:spacing w:val="-1"/>
          <w:sz w:val="20"/>
        </w:rPr>
        <w:t xml:space="preserve">There is a </w:t>
      </w:r>
      <w:r w:rsidR="00BF4C2F" w:rsidRPr="001F2C0B">
        <w:rPr>
          <w:rFonts w:asciiTheme="minorHAnsi" w:hAnsiTheme="minorHAnsi" w:cstheme="minorHAnsi"/>
          <w:spacing w:val="-1"/>
          <w:sz w:val="20"/>
        </w:rPr>
        <w:t>strong focus</w:t>
      </w:r>
      <w:r w:rsidRPr="001F2C0B">
        <w:rPr>
          <w:rFonts w:asciiTheme="minorHAnsi" w:hAnsiTheme="minorHAnsi" w:cstheme="minorHAnsi"/>
          <w:spacing w:val="-1"/>
          <w:sz w:val="20"/>
        </w:rPr>
        <w:t xml:space="preserve"> on </w:t>
      </w:r>
      <w:r w:rsidR="00BF4C2F" w:rsidRPr="001F2C0B">
        <w:rPr>
          <w:rFonts w:asciiTheme="minorHAnsi" w:hAnsiTheme="minorHAnsi" w:cstheme="minorHAnsi"/>
          <w:spacing w:val="-1"/>
          <w:sz w:val="20"/>
        </w:rPr>
        <w:t>results-based</w:t>
      </w:r>
      <w:r w:rsidRPr="001F2C0B">
        <w:rPr>
          <w:rFonts w:asciiTheme="minorHAnsi" w:hAnsiTheme="minorHAnsi" w:cstheme="minorHAnsi"/>
          <w:spacing w:val="-1"/>
          <w:sz w:val="20"/>
        </w:rPr>
        <w:t xml:space="preserve"> planning and activity scheduling across outputs in the project. Quarterly review and reporting formats incorporate and reflect upon the progress achieved against targets from the Results Framework. Our Key Informant Interviews </w:t>
      </w:r>
      <w:r w:rsidR="00DB5753" w:rsidRPr="001F2C0B">
        <w:rPr>
          <w:rFonts w:asciiTheme="minorHAnsi" w:hAnsiTheme="minorHAnsi" w:cstheme="minorHAnsi"/>
          <w:spacing w:val="-1"/>
          <w:sz w:val="20"/>
        </w:rPr>
        <w:t>and Focus Group Discussions (FGDs)</w:t>
      </w:r>
      <w:r w:rsidRPr="001F2C0B">
        <w:rPr>
          <w:rFonts w:asciiTheme="minorHAnsi" w:hAnsiTheme="minorHAnsi" w:cstheme="minorHAnsi"/>
          <w:spacing w:val="-1"/>
          <w:sz w:val="20"/>
        </w:rPr>
        <w:t xml:space="preserve"> with   project</w:t>
      </w:r>
      <w:r w:rsidR="001F2C0B">
        <w:rPr>
          <w:rFonts w:asciiTheme="minorHAnsi" w:hAnsiTheme="minorHAnsi" w:cstheme="minorHAnsi"/>
          <w:spacing w:val="-1"/>
          <w:sz w:val="20"/>
        </w:rPr>
        <w:t xml:space="preserve"> </w:t>
      </w:r>
      <w:r w:rsidRPr="001F2C0B">
        <w:rPr>
          <w:rFonts w:asciiTheme="minorHAnsi" w:hAnsiTheme="minorHAnsi" w:cstheme="minorHAnsi"/>
          <w:spacing w:val="-1"/>
          <w:sz w:val="20"/>
        </w:rPr>
        <w:t xml:space="preserve">stakeholders </w:t>
      </w:r>
      <w:r w:rsidR="00DB5753" w:rsidRPr="001F2C0B">
        <w:rPr>
          <w:rFonts w:asciiTheme="minorHAnsi" w:hAnsiTheme="minorHAnsi" w:cstheme="minorHAnsi"/>
          <w:spacing w:val="-1"/>
          <w:sz w:val="20"/>
        </w:rPr>
        <w:t>suggest clear understanding of the project objectives, activities and interest in the project.</w:t>
      </w:r>
      <w:r w:rsidR="001F2C0B">
        <w:rPr>
          <w:rFonts w:asciiTheme="minorHAnsi" w:hAnsiTheme="minorHAnsi" w:cstheme="minorHAnsi"/>
          <w:spacing w:val="-1"/>
          <w:sz w:val="20"/>
        </w:rPr>
        <w:t xml:space="preserve"> </w:t>
      </w:r>
      <w:r w:rsidR="001F2C0B" w:rsidRPr="001F2C0B">
        <w:rPr>
          <w:rFonts w:asciiTheme="minorHAnsi" w:hAnsiTheme="minorHAnsi" w:cstheme="minorHAnsi"/>
          <w:spacing w:val="-1"/>
          <w:sz w:val="20"/>
        </w:rPr>
        <w:t>B</w:t>
      </w:r>
      <w:r w:rsidRPr="001F2C0B">
        <w:rPr>
          <w:rFonts w:asciiTheme="minorHAnsi" w:hAnsiTheme="minorHAnsi" w:cstheme="minorHAnsi"/>
          <w:spacing w:val="-1"/>
          <w:sz w:val="20"/>
        </w:rPr>
        <w:t>eneficiaries</w:t>
      </w:r>
      <w:r w:rsidRPr="001F2C0B">
        <w:rPr>
          <w:rFonts w:asciiTheme="minorHAnsi" w:hAnsiTheme="minorHAnsi" w:cstheme="minorHAnsi"/>
          <w:spacing w:val="31"/>
          <w:sz w:val="20"/>
        </w:rPr>
        <w:t xml:space="preserve"> </w:t>
      </w:r>
      <w:r w:rsidRPr="001F2C0B">
        <w:rPr>
          <w:rFonts w:asciiTheme="minorHAnsi" w:hAnsiTheme="minorHAnsi" w:cstheme="minorHAnsi"/>
          <w:sz w:val="20"/>
        </w:rPr>
        <w:t>suggested</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that</w:t>
      </w:r>
      <w:r w:rsidRPr="001F2C0B">
        <w:rPr>
          <w:rFonts w:asciiTheme="minorHAnsi" w:hAnsiTheme="minorHAnsi" w:cstheme="minorHAnsi"/>
          <w:spacing w:val="31"/>
          <w:sz w:val="20"/>
        </w:rPr>
        <w:t xml:space="preserve"> </w:t>
      </w:r>
      <w:r w:rsidRPr="001F2C0B">
        <w:rPr>
          <w:rFonts w:asciiTheme="minorHAnsi" w:hAnsiTheme="minorHAnsi" w:cstheme="minorHAnsi"/>
          <w:spacing w:val="-1"/>
          <w:sz w:val="20"/>
        </w:rPr>
        <w:t>there</w:t>
      </w:r>
      <w:r w:rsidRPr="001F2C0B">
        <w:rPr>
          <w:rFonts w:asciiTheme="minorHAnsi" w:hAnsiTheme="minorHAnsi" w:cstheme="minorHAnsi"/>
          <w:spacing w:val="31"/>
          <w:sz w:val="20"/>
        </w:rPr>
        <w:t xml:space="preserve"> </w:t>
      </w:r>
      <w:r w:rsidRPr="001F2C0B">
        <w:rPr>
          <w:rFonts w:asciiTheme="minorHAnsi" w:hAnsiTheme="minorHAnsi" w:cstheme="minorHAnsi"/>
          <w:spacing w:val="-1"/>
          <w:sz w:val="20"/>
        </w:rPr>
        <w:t>was</w:t>
      </w:r>
      <w:r w:rsidRPr="001F2C0B">
        <w:rPr>
          <w:rFonts w:asciiTheme="minorHAnsi" w:hAnsiTheme="minorHAnsi" w:cstheme="minorHAnsi"/>
          <w:spacing w:val="29"/>
          <w:sz w:val="20"/>
        </w:rPr>
        <w:t xml:space="preserve"> </w:t>
      </w:r>
      <w:r w:rsidRPr="001F2C0B">
        <w:rPr>
          <w:rFonts w:asciiTheme="minorHAnsi" w:hAnsiTheme="minorHAnsi" w:cstheme="minorHAnsi"/>
          <w:sz w:val="20"/>
        </w:rPr>
        <w:t>a</w:t>
      </w:r>
      <w:r w:rsidRPr="001F2C0B">
        <w:rPr>
          <w:rFonts w:asciiTheme="minorHAnsi" w:hAnsiTheme="minorHAnsi" w:cstheme="minorHAnsi"/>
          <w:spacing w:val="31"/>
          <w:sz w:val="20"/>
        </w:rPr>
        <w:t xml:space="preserve"> </w:t>
      </w:r>
      <w:r w:rsidRPr="001F2C0B">
        <w:rPr>
          <w:rFonts w:asciiTheme="minorHAnsi" w:hAnsiTheme="minorHAnsi" w:cstheme="minorHAnsi"/>
          <w:spacing w:val="-1"/>
          <w:sz w:val="20"/>
        </w:rPr>
        <w:t>high</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level</w:t>
      </w:r>
      <w:r w:rsidRPr="001F2C0B">
        <w:rPr>
          <w:rFonts w:asciiTheme="minorHAnsi" w:hAnsiTheme="minorHAnsi" w:cstheme="minorHAnsi"/>
          <w:spacing w:val="30"/>
          <w:sz w:val="20"/>
        </w:rPr>
        <w:t xml:space="preserve"> </w:t>
      </w:r>
      <w:r w:rsidRPr="001F2C0B">
        <w:rPr>
          <w:rFonts w:asciiTheme="minorHAnsi" w:hAnsiTheme="minorHAnsi" w:cstheme="minorHAnsi"/>
          <w:spacing w:val="-1"/>
          <w:sz w:val="20"/>
        </w:rPr>
        <w:t>of</w:t>
      </w:r>
      <w:r w:rsidRPr="001F2C0B">
        <w:rPr>
          <w:rFonts w:asciiTheme="minorHAnsi" w:hAnsiTheme="minorHAnsi" w:cstheme="minorHAnsi"/>
          <w:spacing w:val="31"/>
          <w:sz w:val="20"/>
        </w:rPr>
        <w:t xml:space="preserve"> </w:t>
      </w:r>
      <w:r w:rsidRPr="001F2C0B">
        <w:rPr>
          <w:rFonts w:asciiTheme="minorHAnsi" w:hAnsiTheme="minorHAnsi" w:cstheme="minorHAnsi"/>
          <w:spacing w:val="-1"/>
          <w:sz w:val="20"/>
        </w:rPr>
        <w:t>awareness</w:t>
      </w:r>
      <w:r w:rsidRPr="001F2C0B">
        <w:rPr>
          <w:rFonts w:asciiTheme="minorHAnsi" w:hAnsiTheme="minorHAnsi" w:cstheme="minorHAnsi"/>
          <w:spacing w:val="32"/>
          <w:sz w:val="20"/>
        </w:rPr>
        <w:t xml:space="preserve"> </w:t>
      </w:r>
      <w:r w:rsidRPr="001F2C0B">
        <w:rPr>
          <w:rFonts w:asciiTheme="minorHAnsi" w:hAnsiTheme="minorHAnsi" w:cstheme="minorHAnsi"/>
          <w:spacing w:val="-1"/>
          <w:sz w:val="20"/>
        </w:rPr>
        <w:t>on</w:t>
      </w:r>
      <w:r w:rsidRPr="001F2C0B">
        <w:rPr>
          <w:rFonts w:asciiTheme="minorHAnsi" w:hAnsiTheme="minorHAnsi" w:cstheme="minorHAnsi"/>
          <w:spacing w:val="31"/>
          <w:sz w:val="20"/>
        </w:rPr>
        <w:t xml:space="preserve"> </w:t>
      </w:r>
      <w:r w:rsidRPr="001F2C0B">
        <w:rPr>
          <w:rFonts w:asciiTheme="minorHAnsi" w:hAnsiTheme="minorHAnsi" w:cstheme="minorHAnsi"/>
          <w:sz w:val="20"/>
        </w:rPr>
        <w:t>the</w:t>
      </w:r>
      <w:r w:rsidRPr="001F2C0B">
        <w:rPr>
          <w:rFonts w:asciiTheme="minorHAnsi" w:hAnsiTheme="minorHAnsi" w:cstheme="minorHAnsi"/>
          <w:spacing w:val="33"/>
          <w:w w:val="99"/>
          <w:sz w:val="20"/>
        </w:rPr>
        <w:t xml:space="preserve"> </w:t>
      </w:r>
      <w:r w:rsidRPr="001F2C0B">
        <w:rPr>
          <w:rFonts w:asciiTheme="minorHAnsi" w:hAnsiTheme="minorHAnsi" w:cstheme="minorHAnsi"/>
          <w:spacing w:val="-1"/>
          <w:sz w:val="20"/>
        </w:rPr>
        <w:t>objectives</w:t>
      </w:r>
      <w:r w:rsidRPr="001F2C0B">
        <w:rPr>
          <w:rFonts w:asciiTheme="minorHAnsi" w:hAnsiTheme="minorHAnsi" w:cstheme="minorHAnsi"/>
          <w:spacing w:val="-4"/>
          <w:sz w:val="20"/>
        </w:rPr>
        <w:t xml:space="preserve"> </w:t>
      </w:r>
      <w:r w:rsidRPr="001F2C0B">
        <w:rPr>
          <w:rFonts w:asciiTheme="minorHAnsi" w:hAnsiTheme="minorHAnsi" w:cstheme="minorHAnsi"/>
          <w:spacing w:val="-1"/>
          <w:sz w:val="20"/>
        </w:rPr>
        <w:t>and</w:t>
      </w:r>
      <w:r w:rsidRPr="001F2C0B">
        <w:rPr>
          <w:rFonts w:asciiTheme="minorHAnsi" w:hAnsiTheme="minorHAnsi" w:cstheme="minorHAnsi"/>
          <w:spacing w:val="-3"/>
          <w:sz w:val="20"/>
        </w:rPr>
        <w:t xml:space="preserve"> </w:t>
      </w:r>
      <w:r w:rsidRPr="001F2C0B">
        <w:rPr>
          <w:rFonts w:asciiTheme="minorHAnsi" w:hAnsiTheme="minorHAnsi" w:cstheme="minorHAnsi"/>
          <w:spacing w:val="-1"/>
          <w:sz w:val="20"/>
        </w:rPr>
        <w:t>outcome</w:t>
      </w:r>
      <w:r w:rsidRPr="001F2C0B">
        <w:rPr>
          <w:rFonts w:asciiTheme="minorHAnsi" w:hAnsiTheme="minorHAnsi" w:cstheme="minorHAnsi"/>
          <w:spacing w:val="-3"/>
          <w:sz w:val="20"/>
        </w:rPr>
        <w:t xml:space="preserve"> </w:t>
      </w:r>
      <w:r w:rsidRPr="001F2C0B">
        <w:rPr>
          <w:rFonts w:asciiTheme="minorHAnsi" w:hAnsiTheme="minorHAnsi" w:cstheme="minorHAnsi"/>
          <w:spacing w:val="-1"/>
          <w:sz w:val="20"/>
        </w:rPr>
        <w:t>of</w:t>
      </w:r>
      <w:r w:rsidRPr="001F2C0B">
        <w:rPr>
          <w:rFonts w:asciiTheme="minorHAnsi" w:hAnsiTheme="minorHAnsi" w:cstheme="minorHAnsi"/>
          <w:spacing w:val="-2"/>
          <w:sz w:val="20"/>
        </w:rPr>
        <w:t xml:space="preserve"> </w:t>
      </w:r>
      <w:r w:rsidRPr="001F2C0B">
        <w:rPr>
          <w:rFonts w:asciiTheme="minorHAnsi" w:hAnsiTheme="minorHAnsi" w:cstheme="minorHAnsi"/>
          <w:sz w:val="20"/>
        </w:rPr>
        <w:t>the</w:t>
      </w:r>
      <w:r w:rsidRPr="001F2C0B">
        <w:rPr>
          <w:rFonts w:asciiTheme="minorHAnsi" w:hAnsiTheme="minorHAnsi" w:cstheme="minorHAnsi"/>
          <w:spacing w:val="-3"/>
          <w:sz w:val="20"/>
        </w:rPr>
        <w:t xml:space="preserve"> </w:t>
      </w:r>
      <w:r w:rsidRPr="001F2C0B">
        <w:rPr>
          <w:rFonts w:asciiTheme="minorHAnsi" w:hAnsiTheme="minorHAnsi" w:cstheme="minorHAnsi"/>
          <w:spacing w:val="-1"/>
          <w:sz w:val="20"/>
        </w:rPr>
        <w:t>project.</w:t>
      </w:r>
    </w:p>
    <w:p w14:paraId="42721CB5" w14:textId="77777777" w:rsidR="00D935D5" w:rsidRDefault="00D935D5" w:rsidP="00407F8E">
      <w:pPr>
        <w:pStyle w:val="Heading4"/>
        <w:numPr>
          <w:ilvl w:val="0"/>
          <w:numId w:val="0"/>
        </w:numPr>
        <w:rPr>
          <w:rFonts w:eastAsia="Calibri Light" w:hAnsi="Calibri Light" w:cs="Calibri Light"/>
        </w:rPr>
      </w:pPr>
      <w:bookmarkStart w:id="48" w:name="_bookmark28"/>
      <w:bookmarkEnd w:id="48"/>
      <w:r>
        <w:t>Project</w:t>
      </w:r>
      <w:r>
        <w:rPr>
          <w:spacing w:val="-7"/>
        </w:rPr>
        <w:t xml:space="preserve"> </w:t>
      </w:r>
      <w:r>
        <w:t>Management</w:t>
      </w:r>
      <w:r>
        <w:rPr>
          <w:spacing w:val="-8"/>
        </w:rPr>
        <w:t xml:space="preserve"> </w:t>
      </w:r>
      <w:r>
        <w:t>Unit</w:t>
      </w:r>
      <w:r>
        <w:rPr>
          <w:spacing w:val="-6"/>
        </w:rPr>
        <w:t xml:space="preserve"> </w:t>
      </w:r>
      <w:r>
        <w:t>(PMU)</w:t>
      </w:r>
    </w:p>
    <w:p w14:paraId="2EC41D5A" w14:textId="0466AD8D" w:rsidR="00D935D5" w:rsidRPr="008D1BA1" w:rsidRDefault="00D935D5" w:rsidP="00806EBC">
      <w:pPr>
        <w:pStyle w:val="BodyText"/>
        <w:spacing w:before="160"/>
        <w:ind w:left="90" w:right="115"/>
        <w:rPr>
          <w:rFonts w:asciiTheme="minorHAnsi" w:hAnsiTheme="minorHAnsi" w:cstheme="minorHAnsi"/>
          <w:spacing w:val="-1"/>
          <w:sz w:val="20"/>
        </w:rPr>
      </w:pPr>
      <w:r w:rsidRPr="00806EBC">
        <w:rPr>
          <w:rFonts w:asciiTheme="minorHAnsi" w:hAnsiTheme="minorHAnsi" w:cstheme="minorHAnsi"/>
          <w:spacing w:val="-1"/>
          <w:sz w:val="20"/>
        </w:rPr>
        <w:t xml:space="preserve">The PMU </w:t>
      </w:r>
      <w:r w:rsidR="00806EBC">
        <w:rPr>
          <w:rFonts w:asciiTheme="minorHAnsi" w:hAnsiTheme="minorHAnsi" w:cstheme="minorHAnsi"/>
          <w:spacing w:val="-1"/>
          <w:sz w:val="20"/>
        </w:rPr>
        <w:t>was</w:t>
      </w:r>
      <w:r w:rsidR="00806EBC" w:rsidRPr="00806EBC">
        <w:rPr>
          <w:rFonts w:asciiTheme="minorHAnsi" w:hAnsiTheme="minorHAnsi" w:cstheme="minorHAnsi"/>
          <w:spacing w:val="-1"/>
          <w:sz w:val="20"/>
        </w:rPr>
        <w:t xml:space="preserve"> </w:t>
      </w:r>
      <w:r w:rsidRPr="00806EBC">
        <w:rPr>
          <w:rFonts w:asciiTheme="minorHAnsi" w:hAnsiTheme="minorHAnsi" w:cstheme="minorHAnsi"/>
          <w:spacing w:val="-1"/>
          <w:sz w:val="20"/>
        </w:rPr>
        <w:t xml:space="preserve">hosted by the </w:t>
      </w:r>
      <w:r w:rsidR="00806EBC" w:rsidRPr="00806EBC">
        <w:rPr>
          <w:rFonts w:asciiTheme="minorHAnsi" w:hAnsiTheme="minorHAnsi" w:cstheme="minorHAnsi"/>
          <w:spacing w:val="-1"/>
          <w:sz w:val="20"/>
        </w:rPr>
        <w:t>Planning and Policy Division of MOIC</w:t>
      </w:r>
      <w:r w:rsidR="00806EBC">
        <w:rPr>
          <w:rFonts w:asciiTheme="minorHAnsi" w:hAnsiTheme="minorHAnsi" w:cstheme="minorHAnsi"/>
          <w:spacing w:val="-1"/>
          <w:sz w:val="20"/>
        </w:rPr>
        <w:t xml:space="preserve"> until July 2020</w:t>
      </w:r>
      <w:r w:rsidRPr="00806EBC">
        <w:rPr>
          <w:rFonts w:asciiTheme="minorHAnsi" w:hAnsiTheme="minorHAnsi" w:cstheme="minorHAnsi"/>
          <w:spacing w:val="-1"/>
          <w:sz w:val="20"/>
        </w:rPr>
        <w:t xml:space="preserve">. </w:t>
      </w:r>
      <w:r w:rsidR="00806EBC">
        <w:rPr>
          <w:rFonts w:asciiTheme="minorHAnsi" w:hAnsiTheme="minorHAnsi" w:cstheme="minorHAnsi"/>
          <w:spacing w:val="-1"/>
          <w:sz w:val="20"/>
        </w:rPr>
        <w:t>Since, Aug 1, 2020 the PMU has been shifted to the Prime Ministers’ Office of Bhutan along with budget, manpower and mandate. The PMU</w:t>
      </w:r>
      <w:r w:rsidR="00806EBC" w:rsidRPr="00806EBC">
        <w:rPr>
          <w:rFonts w:asciiTheme="minorHAnsi" w:hAnsiTheme="minorHAnsi" w:cstheme="minorHAnsi"/>
          <w:spacing w:val="-1"/>
          <w:sz w:val="20"/>
        </w:rPr>
        <w:t xml:space="preserve"> </w:t>
      </w:r>
      <w:r w:rsidRPr="00806EBC">
        <w:rPr>
          <w:rFonts w:asciiTheme="minorHAnsi" w:hAnsiTheme="minorHAnsi" w:cstheme="minorHAnsi"/>
          <w:spacing w:val="-1"/>
          <w:sz w:val="20"/>
        </w:rPr>
        <w:t xml:space="preserve">is responsible for overall coordination </w:t>
      </w:r>
      <w:r w:rsidR="00806EBC" w:rsidRPr="00806EBC">
        <w:rPr>
          <w:rFonts w:asciiTheme="minorHAnsi" w:hAnsiTheme="minorHAnsi" w:cstheme="minorHAnsi"/>
          <w:spacing w:val="-1"/>
          <w:sz w:val="20"/>
        </w:rPr>
        <w:t>of the project with various</w:t>
      </w:r>
      <w:r w:rsidRPr="00806EBC">
        <w:rPr>
          <w:rFonts w:asciiTheme="minorHAnsi" w:hAnsiTheme="minorHAnsi" w:cstheme="minorHAnsi"/>
          <w:spacing w:val="-1"/>
          <w:sz w:val="20"/>
        </w:rPr>
        <w:t xml:space="preserve"> agencies for the delivery of project outputs in a timely and effective manner. It also facilitates project-related planning activities such as preparation of annual work plans and is responsible for overall project monitoring and reporting. Mr. </w:t>
      </w:r>
      <w:r w:rsidR="00806EBC" w:rsidRPr="00806EBC">
        <w:rPr>
          <w:rFonts w:asciiTheme="minorHAnsi" w:hAnsiTheme="minorHAnsi" w:cstheme="minorHAnsi"/>
          <w:spacing w:val="-1"/>
          <w:sz w:val="20"/>
        </w:rPr>
        <w:t xml:space="preserve">Phub Gyeltshen </w:t>
      </w:r>
      <w:r w:rsidRPr="008D1BA1">
        <w:rPr>
          <w:rFonts w:asciiTheme="minorHAnsi" w:hAnsiTheme="minorHAnsi" w:cstheme="minorHAnsi"/>
          <w:spacing w:val="-1"/>
          <w:sz w:val="20"/>
        </w:rPr>
        <w:t xml:space="preserve">is the Project </w:t>
      </w:r>
      <w:r w:rsidR="00806EBC" w:rsidRPr="008D1BA1">
        <w:rPr>
          <w:rFonts w:asciiTheme="minorHAnsi" w:hAnsiTheme="minorHAnsi" w:cstheme="minorHAnsi"/>
          <w:spacing w:val="-1"/>
          <w:sz w:val="20"/>
        </w:rPr>
        <w:t>Manager</w:t>
      </w:r>
      <w:r w:rsidR="00806EBC">
        <w:rPr>
          <w:rFonts w:asciiTheme="minorHAnsi" w:hAnsiTheme="minorHAnsi" w:cstheme="minorHAnsi"/>
          <w:spacing w:val="-1"/>
          <w:sz w:val="20"/>
        </w:rPr>
        <w:t xml:space="preserve"> </w:t>
      </w:r>
      <w:r w:rsidRPr="008D1BA1">
        <w:rPr>
          <w:rFonts w:asciiTheme="minorHAnsi" w:hAnsiTheme="minorHAnsi" w:cstheme="minorHAnsi"/>
          <w:spacing w:val="-1"/>
          <w:sz w:val="20"/>
        </w:rPr>
        <w:t>and M</w:t>
      </w:r>
      <w:r w:rsidR="00806EBC" w:rsidRPr="008D1BA1">
        <w:rPr>
          <w:rFonts w:asciiTheme="minorHAnsi" w:hAnsiTheme="minorHAnsi" w:cstheme="minorHAnsi"/>
          <w:spacing w:val="-1"/>
          <w:sz w:val="20"/>
        </w:rPr>
        <w:t>s</w:t>
      </w:r>
      <w:r w:rsidRPr="008D1BA1">
        <w:rPr>
          <w:rFonts w:asciiTheme="minorHAnsi" w:hAnsiTheme="minorHAnsi" w:cstheme="minorHAnsi"/>
          <w:spacing w:val="-1"/>
          <w:sz w:val="20"/>
        </w:rPr>
        <w:t xml:space="preserve">. </w:t>
      </w:r>
      <w:r w:rsidR="00806EBC" w:rsidRPr="008D1BA1">
        <w:rPr>
          <w:rFonts w:asciiTheme="minorHAnsi" w:hAnsiTheme="minorHAnsi" w:cstheme="minorHAnsi"/>
          <w:spacing w:val="-1"/>
          <w:sz w:val="20"/>
        </w:rPr>
        <w:t>Kezang Choden</w:t>
      </w:r>
      <w:r w:rsidR="00806EBC" w:rsidRPr="008D1BA1" w:rsidDel="00806EBC">
        <w:rPr>
          <w:rFonts w:asciiTheme="minorHAnsi" w:hAnsiTheme="minorHAnsi" w:cstheme="minorHAnsi"/>
          <w:spacing w:val="-1"/>
          <w:sz w:val="20"/>
        </w:rPr>
        <w:t xml:space="preserve"> </w:t>
      </w:r>
      <w:r w:rsidRPr="008D1BA1">
        <w:rPr>
          <w:rFonts w:asciiTheme="minorHAnsi" w:hAnsiTheme="minorHAnsi" w:cstheme="minorHAnsi"/>
          <w:spacing w:val="-1"/>
          <w:sz w:val="20"/>
        </w:rPr>
        <w:t>the Project Support Officer. The list of project management meetings that were convened by the PMU supporting implementation.</w:t>
      </w:r>
    </w:p>
    <w:p w14:paraId="4F15A35D" w14:textId="5B8CFC4F" w:rsidR="005571D9" w:rsidRDefault="005571D9" w:rsidP="005571D9">
      <w:pPr>
        <w:pStyle w:val="BodyText"/>
        <w:numPr>
          <w:ilvl w:val="0"/>
          <w:numId w:val="42"/>
        </w:numPr>
        <w:spacing w:before="24"/>
        <w:ind w:right="114"/>
        <w:rPr>
          <w:rFonts w:asciiTheme="minorHAnsi" w:eastAsia="Cambria" w:hAnsiTheme="minorHAnsi" w:cstheme="minorHAnsi"/>
          <w:sz w:val="20"/>
        </w:rPr>
      </w:pPr>
      <w:r>
        <w:rPr>
          <w:rFonts w:asciiTheme="minorHAnsi" w:eastAsia="Cambria" w:hAnsiTheme="minorHAnsi" w:cstheme="minorHAnsi"/>
          <w:sz w:val="20"/>
        </w:rPr>
        <w:t xml:space="preserve">First project board meeting, January 2019, </w:t>
      </w:r>
      <w:proofErr w:type="spellStart"/>
      <w:r>
        <w:rPr>
          <w:rFonts w:asciiTheme="minorHAnsi" w:eastAsia="Cambria" w:hAnsiTheme="minorHAnsi" w:cstheme="minorHAnsi"/>
          <w:sz w:val="20"/>
        </w:rPr>
        <w:t>MoIC</w:t>
      </w:r>
      <w:proofErr w:type="spellEnd"/>
    </w:p>
    <w:p w14:paraId="4AB8532B" w14:textId="328A9AF9" w:rsidR="005571D9" w:rsidRDefault="005571D9" w:rsidP="005571D9">
      <w:pPr>
        <w:pStyle w:val="BodyText"/>
        <w:numPr>
          <w:ilvl w:val="0"/>
          <w:numId w:val="42"/>
        </w:numPr>
        <w:spacing w:before="24"/>
        <w:ind w:right="114"/>
        <w:rPr>
          <w:rFonts w:asciiTheme="minorHAnsi" w:eastAsia="Cambria" w:hAnsiTheme="minorHAnsi" w:cstheme="minorHAnsi"/>
          <w:sz w:val="20"/>
        </w:rPr>
      </w:pPr>
      <w:r>
        <w:rPr>
          <w:rFonts w:asciiTheme="minorHAnsi" w:eastAsia="Cambria" w:hAnsiTheme="minorHAnsi" w:cstheme="minorHAnsi"/>
          <w:sz w:val="20"/>
        </w:rPr>
        <w:t xml:space="preserve">Second project board meeting, May 2019, </w:t>
      </w:r>
      <w:proofErr w:type="spellStart"/>
      <w:r>
        <w:rPr>
          <w:rFonts w:asciiTheme="minorHAnsi" w:eastAsia="Cambria" w:hAnsiTheme="minorHAnsi" w:cstheme="minorHAnsi"/>
          <w:sz w:val="20"/>
        </w:rPr>
        <w:t>MoIC</w:t>
      </w:r>
      <w:proofErr w:type="spellEnd"/>
    </w:p>
    <w:p w14:paraId="0A681448" w14:textId="1DDC4CAD" w:rsidR="005571D9" w:rsidRDefault="005571D9" w:rsidP="005571D9">
      <w:pPr>
        <w:pStyle w:val="BodyText"/>
        <w:numPr>
          <w:ilvl w:val="0"/>
          <w:numId w:val="42"/>
        </w:numPr>
        <w:spacing w:before="24"/>
        <w:ind w:right="114"/>
        <w:rPr>
          <w:rFonts w:asciiTheme="minorHAnsi" w:eastAsia="Cambria" w:hAnsiTheme="minorHAnsi" w:cstheme="minorHAnsi"/>
          <w:sz w:val="20"/>
        </w:rPr>
      </w:pPr>
      <w:r>
        <w:rPr>
          <w:rFonts w:asciiTheme="minorHAnsi" w:eastAsia="Cambria" w:hAnsiTheme="minorHAnsi" w:cstheme="minorHAnsi"/>
          <w:sz w:val="20"/>
        </w:rPr>
        <w:t xml:space="preserve">Third project board meeting, October 2019, </w:t>
      </w:r>
      <w:proofErr w:type="spellStart"/>
      <w:r>
        <w:rPr>
          <w:rFonts w:asciiTheme="minorHAnsi" w:eastAsia="Cambria" w:hAnsiTheme="minorHAnsi" w:cstheme="minorHAnsi"/>
          <w:sz w:val="20"/>
        </w:rPr>
        <w:t>MoIC</w:t>
      </w:r>
      <w:proofErr w:type="spellEnd"/>
    </w:p>
    <w:p w14:paraId="2F3BC55C" w14:textId="7C4A6298" w:rsidR="008129EC" w:rsidRDefault="005571D9" w:rsidP="008129EC">
      <w:pPr>
        <w:pStyle w:val="BodyText"/>
        <w:numPr>
          <w:ilvl w:val="0"/>
          <w:numId w:val="42"/>
        </w:numPr>
        <w:spacing w:before="24"/>
        <w:ind w:right="114"/>
        <w:rPr>
          <w:rFonts w:asciiTheme="minorHAnsi" w:eastAsia="Cambria" w:hAnsiTheme="minorHAnsi" w:cstheme="minorHAnsi"/>
          <w:sz w:val="20"/>
        </w:rPr>
      </w:pPr>
      <w:r>
        <w:rPr>
          <w:rFonts w:asciiTheme="minorHAnsi" w:eastAsia="Cambria" w:hAnsiTheme="minorHAnsi" w:cstheme="minorHAnsi"/>
          <w:sz w:val="20"/>
        </w:rPr>
        <w:t>Fourth project board meeting, March 2020, Virtual</w:t>
      </w:r>
    </w:p>
    <w:p w14:paraId="4CB563E5" w14:textId="0EA7F045" w:rsidR="008129EC" w:rsidRPr="008129EC" w:rsidRDefault="008129EC" w:rsidP="008129EC">
      <w:pPr>
        <w:pStyle w:val="BodyText"/>
        <w:spacing w:before="24"/>
        <w:ind w:right="114"/>
        <w:rPr>
          <w:rFonts w:asciiTheme="minorHAnsi" w:eastAsia="Cambria" w:hAnsiTheme="minorHAnsi" w:cstheme="minorHAnsi"/>
          <w:sz w:val="20"/>
        </w:rPr>
      </w:pPr>
      <w:proofErr w:type="spellStart"/>
      <w:r>
        <w:rPr>
          <w:rFonts w:asciiTheme="minorHAnsi" w:eastAsia="Cambria" w:hAnsiTheme="minorHAnsi" w:cstheme="minorHAnsi"/>
          <w:sz w:val="20"/>
        </w:rPr>
        <w:t>MoIC</w:t>
      </w:r>
      <w:proofErr w:type="spellEnd"/>
      <w:r>
        <w:rPr>
          <w:rFonts w:asciiTheme="minorHAnsi" w:eastAsia="Cambria" w:hAnsiTheme="minorHAnsi" w:cstheme="minorHAnsi"/>
          <w:sz w:val="20"/>
        </w:rPr>
        <w:t xml:space="preserve"> with support from UNDP has constituted the Project Board (PB) which is chaired by the Secretary </w:t>
      </w:r>
      <w:proofErr w:type="spellStart"/>
      <w:r>
        <w:rPr>
          <w:rFonts w:asciiTheme="minorHAnsi" w:eastAsia="Cambria" w:hAnsiTheme="minorHAnsi" w:cstheme="minorHAnsi"/>
          <w:sz w:val="20"/>
        </w:rPr>
        <w:t>MoIC</w:t>
      </w:r>
      <w:proofErr w:type="spellEnd"/>
      <w:r>
        <w:rPr>
          <w:rFonts w:asciiTheme="minorHAnsi" w:eastAsia="Cambria" w:hAnsiTheme="minorHAnsi" w:cstheme="minorHAnsi"/>
          <w:sz w:val="20"/>
        </w:rPr>
        <w:t xml:space="preserve">. Additionally, </w:t>
      </w:r>
      <w:proofErr w:type="spellStart"/>
      <w:r>
        <w:rPr>
          <w:rFonts w:asciiTheme="minorHAnsi" w:eastAsia="Cambria" w:hAnsiTheme="minorHAnsi" w:cstheme="minorHAnsi"/>
          <w:sz w:val="20"/>
        </w:rPr>
        <w:t>MoIC</w:t>
      </w:r>
      <w:proofErr w:type="spellEnd"/>
      <w:r>
        <w:rPr>
          <w:rFonts w:asciiTheme="minorHAnsi" w:eastAsia="Cambria" w:hAnsiTheme="minorHAnsi" w:cstheme="minorHAnsi"/>
          <w:sz w:val="20"/>
        </w:rPr>
        <w:t xml:space="preserve"> has created the Technical Working Group (TWG) for implementation and monitoring support. The MTR team found that there is a requirement of capacity augmentation of the PMU. </w:t>
      </w:r>
    </w:p>
    <w:p w14:paraId="5A44594D" w14:textId="51E95475" w:rsidR="00287E57" w:rsidRDefault="00287E57" w:rsidP="00287E57">
      <w:pPr>
        <w:pStyle w:val="Heading3"/>
      </w:pPr>
      <w:bookmarkStart w:id="49" w:name="_Toc57816519"/>
      <w:r>
        <w:t>Work planning</w:t>
      </w:r>
      <w:bookmarkEnd w:id="49"/>
    </w:p>
    <w:p w14:paraId="7F59E97D" w14:textId="4A994913" w:rsidR="00952A58" w:rsidRPr="001F2C0B" w:rsidRDefault="00E12347" w:rsidP="00952A58">
      <w:pPr>
        <w:pStyle w:val="BodyText"/>
        <w:rPr>
          <w:rFonts w:asciiTheme="minorHAnsi" w:hAnsiTheme="minorHAnsi" w:cstheme="minorHAnsi"/>
          <w:sz w:val="20"/>
        </w:rPr>
      </w:pPr>
      <w:r w:rsidRPr="001F2C0B">
        <w:rPr>
          <w:rFonts w:asciiTheme="minorHAnsi" w:hAnsiTheme="minorHAnsi" w:cstheme="minorHAnsi"/>
          <w:sz w:val="20"/>
        </w:rPr>
        <w:t xml:space="preserve">The important milestones in the project timeline are presented below. The PIF submission was done in May 2016 almost 4 years ago. There was a year’s gap between </w:t>
      </w:r>
      <w:proofErr w:type="spellStart"/>
      <w:r w:rsidRPr="001F2C0B">
        <w:rPr>
          <w:rFonts w:asciiTheme="minorHAnsi" w:hAnsiTheme="minorHAnsi" w:cstheme="minorHAnsi"/>
          <w:sz w:val="20"/>
        </w:rPr>
        <w:t>prodoc</w:t>
      </w:r>
      <w:proofErr w:type="spellEnd"/>
      <w:r w:rsidRPr="001F2C0B">
        <w:rPr>
          <w:rFonts w:asciiTheme="minorHAnsi" w:hAnsiTheme="minorHAnsi" w:cstheme="minorHAnsi"/>
          <w:sz w:val="20"/>
        </w:rPr>
        <w:t xml:space="preserve"> submission and approval and additional one year’s gap between </w:t>
      </w:r>
      <w:proofErr w:type="spellStart"/>
      <w:r w:rsidRPr="001F2C0B">
        <w:rPr>
          <w:rFonts w:asciiTheme="minorHAnsi" w:hAnsiTheme="minorHAnsi" w:cstheme="minorHAnsi"/>
          <w:sz w:val="20"/>
        </w:rPr>
        <w:t>prodoc</w:t>
      </w:r>
      <w:proofErr w:type="spellEnd"/>
      <w:r w:rsidRPr="001F2C0B">
        <w:rPr>
          <w:rFonts w:asciiTheme="minorHAnsi" w:hAnsiTheme="minorHAnsi" w:cstheme="minorHAnsi"/>
          <w:sz w:val="20"/>
        </w:rPr>
        <w:t xml:space="preserve"> approval and project start date which is September 2018. However, the projects relevance has not diminished due to this delay. </w:t>
      </w:r>
    </w:p>
    <w:p w14:paraId="22BDE88B" w14:textId="06577DD9" w:rsidR="00E12347" w:rsidRPr="001F2C0B" w:rsidRDefault="00E12347" w:rsidP="00952A58">
      <w:pPr>
        <w:pStyle w:val="BodyText"/>
        <w:rPr>
          <w:rFonts w:asciiTheme="minorHAnsi" w:hAnsiTheme="minorHAnsi" w:cstheme="minorHAnsi"/>
          <w:sz w:val="20"/>
        </w:rPr>
      </w:pPr>
      <w:r w:rsidRPr="001F2C0B">
        <w:rPr>
          <w:rFonts w:asciiTheme="minorHAnsi" w:hAnsiTheme="minorHAnsi" w:cstheme="minorHAnsi"/>
          <w:sz w:val="20"/>
        </w:rPr>
        <w:lastRenderedPageBreak/>
        <w:t>It has been 2 years since the project launch with one year to ago. Since, the launch of the project it has made significant progress to achieve the said indicators</w:t>
      </w:r>
      <w:r w:rsidR="00C45C8D" w:rsidRPr="001F2C0B">
        <w:rPr>
          <w:rFonts w:asciiTheme="minorHAnsi" w:hAnsiTheme="minorHAnsi" w:cstheme="minorHAnsi"/>
          <w:sz w:val="20"/>
        </w:rPr>
        <w:t xml:space="preserve">. The project is currently finalizing the “Roadmap for EV adoption </w:t>
      </w:r>
      <w:r w:rsidR="00A9620F" w:rsidRPr="001F2C0B">
        <w:rPr>
          <w:rFonts w:asciiTheme="minorHAnsi" w:hAnsiTheme="minorHAnsi" w:cstheme="minorHAnsi"/>
          <w:sz w:val="20"/>
        </w:rPr>
        <w:t>for Bhutan</w:t>
      </w:r>
      <w:r w:rsidR="00C45C8D" w:rsidRPr="001F2C0B">
        <w:rPr>
          <w:rFonts w:asciiTheme="minorHAnsi" w:hAnsiTheme="minorHAnsi" w:cstheme="minorHAnsi"/>
          <w:sz w:val="20"/>
        </w:rPr>
        <w:t>”</w:t>
      </w:r>
      <w:r w:rsidR="00A9620F" w:rsidRPr="001F2C0B">
        <w:rPr>
          <w:rFonts w:asciiTheme="minorHAnsi" w:hAnsiTheme="minorHAnsi" w:cstheme="minorHAnsi"/>
          <w:sz w:val="20"/>
        </w:rPr>
        <w:t xml:space="preserve">, “Regulations for E-waste disposal”. There has been a delay in these activities however they will be completed before end of the project. </w:t>
      </w:r>
    </w:p>
    <w:p w14:paraId="18E54A66" w14:textId="75791E20" w:rsidR="00A9620F" w:rsidRPr="001F2C0B" w:rsidRDefault="00A9620F" w:rsidP="00952A58">
      <w:pPr>
        <w:pStyle w:val="BodyText"/>
        <w:rPr>
          <w:rFonts w:asciiTheme="minorHAnsi" w:hAnsiTheme="minorHAnsi" w:cstheme="minorHAnsi"/>
          <w:sz w:val="20"/>
        </w:rPr>
      </w:pPr>
      <w:r w:rsidRPr="001F2C0B">
        <w:rPr>
          <w:rFonts w:asciiTheme="minorHAnsi" w:hAnsiTheme="minorHAnsi" w:cstheme="minorHAnsi"/>
          <w:sz w:val="20"/>
        </w:rPr>
        <w:t>There has been a significant delay with respect to the number of EV purchases enabled by the project. This delay can be attributed to the current COVID-19 pandemic. Even though the project enabled the purchase of 128 EVs only 2 EVs have been delivered and currently plying on the road. The remaining are still being shipped.</w:t>
      </w:r>
      <w:r w:rsidRPr="00F44527">
        <w:rPr>
          <w:rFonts w:asciiTheme="minorHAnsi" w:hAnsiTheme="minorHAnsi" w:cstheme="minorHAnsi"/>
          <w:sz w:val="20"/>
          <w:shd w:val="clear" w:color="auto" w:fill="FFFF00"/>
        </w:rPr>
        <w:t xml:space="preserve"> </w:t>
      </w:r>
    </w:p>
    <w:p w14:paraId="69880C11" w14:textId="6258BF42" w:rsidR="00AA5C5E" w:rsidRPr="00952A58" w:rsidRDefault="00AA5C5E" w:rsidP="00952A58">
      <w:pPr>
        <w:pStyle w:val="BodyText"/>
      </w:pPr>
      <w:r w:rsidRPr="001F2C0B">
        <w:rPr>
          <w:rFonts w:asciiTheme="minorHAnsi" w:hAnsiTheme="minorHAnsi" w:cstheme="minorHAnsi"/>
          <w:sz w:val="20"/>
        </w:rPr>
        <w:t xml:space="preserve">The project has undertaken different capacity building and awareness activities. However, not much progress </w:t>
      </w:r>
      <w:r w:rsidR="00BF4C2F" w:rsidRPr="001F2C0B">
        <w:rPr>
          <w:rFonts w:asciiTheme="minorHAnsi" w:hAnsiTheme="minorHAnsi" w:cstheme="minorHAnsi"/>
          <w:sz w:val="20"/>
        </w:rPr>
        <w:t>has</w:t>
      </w:r>
      <w:r w:rsidRPr="001F2C0B">
        <w:rPr>
          <w:rFonts w:asciiTheme="minorHAnsi" w:hAnsiTheme="minorHAnsi" w:cstheme="minorHAnsi"/>
          <w:sz w:val="20"/>
        </w:rPr>
        <w:t xml:space="preserve"> been made with respect to the corresponding indicators. The MTR has indicated more sustainable approaches in section 4.1.2. In the current COVID-19 pandemic situation which may even last till March 2021 the project may not be able to undertake any additional capacity building and awareness activities. Under these circumstances the project may think of reallocating the budget allocated for these activities.</w:t>
      </w:r>
      <w:r>
        <w:t xml:space="preserve">  </w:t>
      </w:r>
    </w:p>
    <w:p w14:paraId="0B22CD0C" w14:textId="4F8D6102" w:rsidR="00287E57" w:rsidRDefault="00287E57" w:rsidP="00287E57">
      <w:pPr>
        <w:pStyle w:val="Heading3"/>
      </w:pPr>
      <w:bookmarkStart w:id="50" w:name="_Toc57816520"/>
      <w:r>
        <w:t>Finance and co-finance</w:t>
      </w:r>
      <w:bookmarkEnd w:id="50"/>
    </w:p>
    <w:p w14:paraId="7DCF7672" w14:textId="493C9BF9" w:rsidR="00A95349" w:rsidRPr="001F2C0B" w:rsidRDefault="00084CD1" w:rsidP="00A95349">
      <w:pPr>
        <w:pStyle w:val="BodyText"/>
        <w:rPr>
          <w:rFonts w:asciiTheme="minorHAnsi" w:hAnsiTheme="minorHAnsi" w:cstheme="minorHAnsi"/>
          <w:sz w:val="20"/>
        </w:rPr>
      </w:pPr>
      <w:r w:rsidRPr="00084CD1">
        <w:rPr>
          <w:rFonts w:asciiTheme="minorHAnsi" w:hAnsiTheme="minorHAnsi" w:cstheme="minorHAnsi"/>
          <w:sz w:val="20"/>
        </w:rPr>
        <w:t xml:space="preserve">According to available expenditure reports provided by the project, at total of </w:t>
      </w:r>
      <w:r w:rsidR="00A95349" w:rsidRPr="001F2C0B">
        <w:rPr>
          <w:rFonts w:asciiTheme="minorHAnsi" w:hAnsiTheme="minorHAnsi" w:cstheme="minorHAnsi"/>
          <w:sz w:val="20"/>
        </w:rPr>
        <w:t xml:space="preserve">USD </w:t>
      </w:r>
      <w:r w:rsidR="00A95349" w:rsidRPr="001F2C0B">
        <w:rPr>
          <w:rFonts w:asciiTheme="minorHAnsi" w:hAnsiTheme="minorHAnsi" w:cstheme="minorHAnsi"/>
          <w:b/>
          <w:color w:val="000000"/>
          <w:sz w:val="20"/>
        </w:rPr>
        <w:t xml:space="preserve">1,422,716.85 </w:t>
      </w:r>
      <w:r w:rsidR="00A95349" w:rsidRPr="001F2C0B">
        <w:rPr>
          <w:rFonts w:asciiTheme="minorHAnsi" w:hAnsiTheme="minorHAnsi" w:cstheme="minorHAnsi"/>
          <w:sz w:val="20"/>
        </w:rPr>
        <w:t xml:space="preserve">out of USD 2,639,726 in GEF funds (about 53%) had been spent. </w:t>
      </w:r>
      <w:r w:rsidR="005631D7" w:rsidRPr="001F2C0B">
        <w:rPr>
          <w:rFonts w:asciiTheme="minorHAnsi" w:hAnsiTheme="minorHAnsi" w:cstheme="minorHAnsi"/>
          <w:sz w:val="20"/>
        </w:rPr>
        <w:t>Co-financing expenditure of USD 2,</w:t>
      </w:r>
      <w:r w:rsidRPr="001F2C0B">
        <w:rPr>
          <w:rFonts w:asciiTheme="minorHAnsi" w:hAnsiTheme="minorHAnsi" w:cstheme="minorHAnsi"/>
          <w:sz w:val="20"/>
        </w:rPr>
        <w:t>9</w:t>
      </w:r>
      <w:r>
        <w:rPr>
          <w:rFonts w:asciiTheme="minorHAnsi" w:hAnsiTheme="minorHAnsi" w:cstheme="minorHAnsi"/>
          <w:sz w:val="20"/>
        </w:rPr>
        <w:t>46</w:t>
      </w:r>
      <w:r w:rsidR="005631D7" w:rsidRPr="001F2C0B">
        <w:rPr>
          <w:rFonts w:asciiTheme="minorHAnsi" w:hAnsiTheme="minorHAnsi" w:cstheme="minorHAnsi"/>
          <w:sz w:val="20"/>
        </w:rPr>
        <w:t>,</w:t>
      </w:r>
      <w:r>
        <w:rPr>
          <w:rFonts w:asciiTheme="minorHAnsi" w:hAnsiTheme="minorHAnsi" w:cstheme="minorHAnsi"/>
          <w:sz w:val="20"/>
        </w:rPr>
        <w:t>159</w:t>
      </w:r>
      <w:r w:rsidRPr="001F2C0B">
        <w:rPr>
          <w:rFonts w:asciiTheme="minorHAnsi" w:hAnsiTheme="minorHAnsi" w:cstheme="minorHAnsi"/>
          <w:sz w:val="20"/>
        </w:rPr>
        <w:t xml:space="preserve"> </w:t>
      </w:r>
      <w:r w:rsidR="005631D7" w:rsidRPr="001F2C0B">
        <w:rPr>
          <w:rFonts w:asciiTheme="minorHAnsi" w:hAnsiTheme="minorHAnsi" w:cstheme="minorHAnsi"/>
          <w:sz w:val="20"/>
        </w:rPr>
        <w:t xml:space="preserve">has been reported. The government co-financing expenditure amount is US 283,285 out of USD 10,318,000 (2.7%) allotted for the project. </w:t>
      </w:r>
    </w:p>
    <w:p w14:paraId="44BCAFD9" w14:textId="4285A0AB" w:rsidR="002241AA" w:rsidRDefault="002241AA" w:rsidP="00705AD4">
      <w:pPr>
        <w:pStyle w:val="Caption"/>
        <w:keepNext/>
        <w:jc w:val="center"/>
      </w:pPr>
      <w:r>
        <w:t xml:space="preserve">Table </w:t>
      </w:r>
      <w:r w:rsidR="00D76EDF">
        <w:fldChar w:fldCharType="begin"/>
      </w:r>
      <w:r w:rsidR="00D76EDF">
        <w:instrText xml:space="preserve"> SEQ Tab</w:instrText>
      </w:r>
      <w:r w:rsidR="00D76EDF">
        <w:instrText xml:space="preserve">le \* ARABIC </w:instrText>
      </w:r>
      <w:r w:rsidR="00D76EDF">
        <w:fldChar w:fldCharType="separate"/>
      </w:r>
      <w:r w:rsidR="00CA5822">
        <w:rPr>
          <w:noProof/>
        </w:rPr>
        <w:t>12</w:t>
      </w:r>
      <w:r w:rsidR="00D76EDF">
        <w:rPr>
          <w:noProof/>
        </w:rPr>
        <w:fldChar w:fldCharType="end"/>
      </w:r>
      <w:r>
        <w:t xml:space="preserve"> </w:t>
      </w:r>
      <w:r w:rsidRPr="002241AA">
        <w:t>Expenditures 2018-2020 Based on UNDP CDRs (in USD)</w:t>
      </w:r>
    </w:p>
    <w:tbl>
      <w:tblPr>
        <w:tblStyle w:val="TableGrid"/>
        <w:tblW w:w="4865" w:type="pct"/>
        <w:jc w:val="center"/>
        <w:tblLayout w:type="fixed"/>
        <w:tblLook w:val="04A0" w:firstRow="1" w:lastRow="0" w:firstColumn="1" w:lastColumn="0" w:noHBand="0" w:noVBand="1"/>
      </w:tblPr>
      <w:tblGrid>
        <w:gridCol w:w="644"/>
        <w:gridCol w:w="1548"/>
        <w:gridCol w:w="1055"/>
        <w:gridCol w:w="1215"/>
        <w:gridCol w:w="1109"/>
        <w:gridCol w:w="1361"/>
        <w:gridCol w:w="1114"/>
        <w:gridCol w:w="771"/>
      </w:tblGrid>
      <w:tr w:rsidR="00DE46E0" w:rsidRPr="001F2C0B" w14:paraId="0FAE4B81" w14:textId="77777777" w:rsidTr="00F44527">
        <w:trPr>
          <w:trHeight w:val="526"/>
          <w:jc w:val="center"/>
        </w:trPr>
        <w:tc>
          <w:tcPr>
            <w:tcW w:w="365" w:type="pct"/>
            <w:shd w:val="clear" w:color="auto" w:fill="D9D9D9" w:themeFill="background1" w:themeFillShade="D9"/>
            <w:vAlign w:val="center"/>
          </w:tcPr>
          <w:p w14:paraId="73420CA2" w14:textId="6F6C8133" w:rsidR="00DE46E0" w:rsidRPr="001F2C0B" w:rsidRDefault="00DE46E0" w:rsidP="00DE46E0">
            <w:pPr>
              <w:jc w:val="center"/>
              <w:rPr>
                <w:rFonts w:asciiTheme="minorHAnsi" w:hAnsiTheme="minorHAnsi" w:cstheme="minorHAnsi"/>
                <w:b/>
              </w:rPr>
            </w:pPr>
            <w:r>
              <w:rPr>
                <w:rFonts w:asciiTheme="minorHAnsi" w:hAnsiTheme="minorHAnsi" w:cstheme="minorHAnsi"/>
                <w:b/>
              </w:rPr>
              <w:t>S/No</w:t>
            </w:r>
          </w:p>
        </w:tc>
        <w:tc>
          <w:tcPr>
            <w:tcW w:w="878" w:type="pct"/>
            <w:shd w:val="clear" w:color="auto" w:fill="D9D9D9" w:themeFill="background1" w:themeFillShade="D9"/>
            <w:vAlign w:val="center"/>
          </w:tcPr>
          <w:p w14:paraId="31F17E0D" w14:textId="79A6135F" w:rsidR="00DE46E0" w:rsidRPr="001F2C0B" w:rsidRDefault="00DE46E0" w:rsidP="002241AA">
            <w:pPr>
              <w:jc w:val="center"/>
              <w:rPr>
                <w:rFonts w:asciiTheme="minorHAnsi" w:hAnsiTheme="minorHAnsi" w:cstheme="minorHAnsi"/>
                <w:b/>
              </w:rPr>
            </w:pPr>
            <w:r w:rsidRPr="001F2C0B">
              <w:rPr>
                <w:rFonts w:asciiTheme="minorHAnsi" w:hAnsiTheme="minorHAnsi" w:cstheme="minorHAnsi"/>
                <w:b/>
              </w:rPr>
              <w:t>Component</w:t>
            </w:r>
          </w:p>
        </w:tc>
        <w:tc>
          <w:tcPr>
            <w:tcW w:w="598" w:type="pct"/>
            <w:shd w:val="clear" w:color="auto" w:fill="D9D9D9" w:themeFill="background1" w:themeFillShade="D9"/>
            <w:vAlign w:val="center"/>
          </w:tcPr>
          <w:p w14:paraId="187D999C" w14:textId="5A9B7D66" w:rsidR="00DE46E0" w:rsidRPr="001F2C0B" w:rsidRDefault="00DE46E0" w:rsidP="00DE46E0">
            <w:pPr>
              <w:jc w:val="center"/>
              <w:rPr>
                <w:rFonts w:asciiTheme="minorHAnsi" w:hAnsiTheme="minorHAnsi" w:cstheme="minorHAnsi"/>
                <w:b/>
              </w:rPr>
            </w:pPr>
            <w:r w:rsidRPr="001F2C0B">
              <w:rPr>
                <w:rFonts w:asciiTheme="minorHAnsi" w:hAnsiTheme="minorHAnsi" w:cstheme="minorHAnsi"/>
                <w:b/>
              </w:rPr>
              <w:t>2018</w:t>
            </w:r>
          </w:p>
        </w:tc>
        <w:tc>
          <w:tcPr>
            <w:tcW w:w="689" w:type="pct"/>
            <w:shd w:val="clear" w:color="auto" w:fill="D9D9D9" w:themeFill="background1" w:themeFillShade="D9"/>
            <w:vAlign w:val="center"/>
          </w:tcPr>
          <w:p w14:paraId="257ABAD5" w14:textId="53B7C307" w:rsidR="00DE46E0" w:rsidRPr="001F2C0B" w:rsidRDefault="00DE46E0" w:rsidP="00DE46E0">
            <w:pPr>
              <w:jc w:val="center"/>
              <w:rPr>
                <w:rFonts w:asciiTheme="minorHAnsi" w:hAnsiTheme="minorHAnsi" w:cstheme="minorHAnsi"/>
                <w:b/>
              </w:rPr>
            </w:pPr>
            <w:r w:rsidRPr="001F2C0B">
              <w:rPr>
                <w:rFonts w:asciiTheme="minorHAnsi" w:hAnsiTheme="minorHAnsi" w:cstheme="minorHAnsi"/>
                <w:b/>
              </w:rPr>
              <w:t>2019</w:t>
            </w:r>
          </w:p>
        </w:tc>
        <w:tc>
          <w:tcPr>
            <w:tcW w:w="629" w:type="pct"/>
            <w:shd w:val="clear" w:color="auto" w:fill="D9D9D9" w:themeFill="background1" w:themeFillShade="D9"/>
            <w:vAlign w:val="center"/>
          </w:tcPr>
          <w:p w14:paraId="705E49F4" w14:textId="617F0038" w:rsidR="00DE46E0" w:rsidRPr="001F2C0B" w:rsidRDefault="00DE46E0" w:rsidP="00DE46E0">
            <w:pPr>
              <w:jc w:val="center"/>
              <w:rPr>
                <w:rFonts w:asciiTheme="minorHAnsi" w:hAnsiTheme="minorHAnsi" w:cstheme="minorHAnsi"/>
                <w:b/>
              </w:rPr>
            </w:pPr>
            <w:r w:rsidRPr="001F2C0B">
              <w:rPr>
                <w:rFonts w:asciiTheme="minorHAnsi" w:hAnsiTheme="minorHAnsi" w:cstheme="minorHAnsi"/>
                <w:b/>
              </w:rPr>
              <w:t>2020</w:t>
            </w:r>
          </w:p>
        </w:tc>
        <w:tc>
          <w:tcPr>
            <w:tcW w:w="772" w:type="pct"/>
            <w:tcBorders>
              <w:bottom w:val="single" w:sz="4" w:space="0" w:color="auto"/>
            </w:tcBorders>
            <w:shd w:val="clear" w:color="auto" w:fill="D9D9D9" w:themeFill="background1" w:themeFillShade="D9"/>
            <w:vAlign w:val="center"/>
          </w:tcPr>
          <w:p w14:paraId="22642946" w14:textId="77777777" w:rsidR="00DE46E0" w:rsidRPr="001F2C0B" w:rsidRDefault="00DE46E0" w:rsidP="00DE46E0">
            <w:pPr>
              <w:jc w:val="center"/>
              <w:rPr>
                <w:rFonts w:asciiTheme="minorHAnsi" w:hAnsiTheme="minorHAnsi" w:cstheme="minorHAnsi"/>
                <w:b/>
              </w:rPr>
            </w:pPr>
            <w:r w:rsidRPr="001F2C0B">
              <w:rPr>
                <w:rFonts w:asciiTheme="minorHAnsi" w:hAnsiTheme="minorHAnsi" w:cstheme="minorHAnsi"/>
                <w:b/>
              </w:rPr>
              <w:t>Total Spent</w:t>
            </w:r>
          </w:p>
        </w:tc>
        <w:tc>
          <w:tcPr>
            <w:tcW w:w="632" w:type="pct"/>
            <w:shd w:val="clear" w:color="auto" w:fill="D9D9D9" w:themeFill="background1" w:themeFillShade="D9"/>
            <w:vAlign w:val="center"/>
          </w:tcPr>
          <w:p w14:paraId="77901BBF" w14:textId="77777777" w:rsidR="00DE46E0" w:rsidRPr="001F2C0B" w:rsidRDefault="00DE46E0" w:rsidP="00DE46E0">
            <w:pPr>
              <w:jc w:val="center"/>
              <w:rPr>
                <w:rFonts w:asciiTheme="minorHAnsi" w:hAnsiTheme="minorHAnsi" w:cstheme="minorHAnsi"/>
                <w:b/>
              </w:rPr>
            </w:pPr>
            <w:r w:rsidRPr="001F2C0B">
              <w:rPr>
                <w:rFonts w:asciiTheme="minorHAnsi" w:hAnsiTheme="minorHAnsi" w:cstheme="minorHAnsi"/>
                <w:b/>
              </w:rPr>
              <w:t>Total Allocated</w:t>
            </w:r>
          </w:p>
        </w:tc>
        <w:tc>
          <w:tcPr>
            <w:tcW w:w="438" w:type="pct"/>
            <w:shd w:val="clear" w:color="auto" w:fill="D9D9D9" w:themeFill="background1" w:themeFillShade="D9"/>
            <w:vAlign w:val="center"/>
          </w:tcPr>
          <w:p w14:paraId="6E856CDD" w14:textId="77777777" w:rsidR="00DE46E0" w:rsidRPr="001F2C0B" w:rsidRDefault="00DE46E0" w:rsidP="00DE46E0">
            <w:pPr>
              <w:jc w:val="center"/>
              <w:rPr>
                <w:rFonts w:asciiTheme="minorHAnsi" w:hAnsiTheme="minorHAnsi" w:cstheme="minorHAnsi"/>
                <w:b/>
              </w:rPr>
            </w:pPr>
            <w:r w:rsidRPr="001F2C0B">
              <w:rPr>
                <w:rFonts w:asciiTheme="minorHAnsi" w:hAnsiTheme="minorHAnsi" w:cstheme="minorHAnsi"/>
                <w:b/>
              </w:rPr>
              <w:t>% Spent</w:t>
            </w:r>
          </w:p>
        </w:tc>
      </w:tr>
      <w:tr w:rsidR="00DE46E0" w:rsidRPr="001F2C0B" w14:paraId="53EF45CD" w14:textId="77777777" w:rsidTr="00F44527">
        <w:trPr>
          <w:trHeight w:val="264"/>
          <w:jc w:val="center"/>
        </w:trPr>
        <w:tc>
          <w:tcPr>
            <w:tcW w:w="365" w:type="pct"/>
          </w:tcPr>
          <w:p w14:paraId="34F52C2E" w14:textId="13056C97" w:rsidR="00DE46E0" w:rsidRPr="001F2C0B" w:rsidRDefault="00DE46E0" w:rsidP="00974402">
            <w:pPr>
              <w:rPr>
                <w:rFonts w:asciiTheme="minorHAnsi" w:hAnsiTheme="minorHAnsi" w:cstheme="minorHAnsi"/>
              </w:rPr>
            </w:pPr>
            <w:r>
              <w:rPr>
                <w:rFonts w:asciiTheme="minorHAnsi" w:hAnsiTheme="minorHAnsi" w:cstheme="minorHAnsi"/>
              </w:rPr>
              <w:t>1</w:t>
            </w:r>
          </w:p>
        </w:tc>
        <w:tc>
          <w:tcPr>
            <w:tcW w:w="878" w:type="pct"/>
          </w:tcPr>
          <w:p w14:paraId="6401525A" w14:textId="11C48449" w:rsidR="00DE46E0" w:rsidRPr="001F2C0B" w:rsidRDefault="00DE46E0" w:rsidP="00974402">
            <w:pPr>
              <w:rPr>
                <w:rFonts w:asciiTheme="minorHAnsi" w:hAnsiTheme="minorHAnsi" w:cstheme="minorHAnsi"/>
              </w:rPr>
            </w:pPr>
            <w:r w:rsidRPr="001F2C0B">
              <w:rPr>
                <w:rFonts w:asciiTheme="minorHAnsi" w:hAnsiTheme="minorHAnsi" w:cstheme="minorHAnsi"/>
              </w:rPr>
              <w:t>Policy</w:t>
            </w:r>
          </w:p>
        </w:tc>
        <w:tc>
          <w:tcPr>
            <w:tcW w:w="598" w:type="pct"/>
            <w:vAlign w:val="center"/>
          </w:tcPr>
          <w:p w14:paraId="21C12FF9" w14:textId="2575F628" w:rsidR="00DE46E0" w:rsidRPr="001F2C0B" w:rsidRDefault="00DE46E0" w:rsidP="00705AD4">
            <w:pPr>
              <w:jc w:val="center"/>
              <w:rPr>
                <w:rFonts w:asciiTheme="minorHAnsi" w:hAnsiTheme="minorHAnsi" w:cstheme="minorHAnsi"/>
              </w:rPr>
            </w:pPr>
            <w:r w:rsidRPr="001F2C0B">
              <w:rPr>
                <w:rFonts w:asciiTheme="minorHAnsi" w:hAnsiTheme="minorHAnsi" w:cstheme="minorHAnsi"/>
              </w:rPr>
              <w:t>0</w:t>
            </w:r>
          </w:p>
        </w:tc>
        <w:tc>
          <w:tcPr>
            <w:tcW w:w="689" w:type="pct"/>
            <w:vAlign w:val="center"/>
          </w:tcPr>
          <w:p w14:paraId="0B5A1ECE" w14:textId="721B7081" w:rsidR="00DE46E0" w:rsidRPr="001F2C0B" w:rsidRDefault="00DE46E0" w:rsidP="00705AD4">
            <w:pPr>
              <w:jc w:val="center"/>
              <w:rPr>
                <w:rFonts w:asciiTheme="minorHAnsi" w:hAnsiTheme="minorHAnsi" w:cstheme="minorHAnsi"/>
              </w:rPr>
            </w:pPr>
            <w:r w:rsidRPr="001F2C0B">
              <w:rPr>
                <w:rFonts w:asciiTheme="minorHAnsi" w:hAnsiTheme="minorHAnsi" w:cstheme="minorHAnsi"/>
              </w:rPr>
              <w:t>70820</w:t>
            </w:r>
          </w:p>
        </w:tc>
        <w:tc>
          <w:tcPr>
            <w:tcW w:w="629" w:type="pct"/>
            <w:vAlign w:val="center"/>
          </w:tcPr>
          <w:p w14:paraId="1B5C72EB" w14:textId="0DA78971" w:rsidR="00DE46E0" w:rsidRPr="001F2C0B" w:rsidRDefault="00DE46E0" w:rsidP="00705AD4">
            <w:pPr>
              <w:jc w:val="center"/>
              <w:rPr>
                <w:rFonts w:asciiTheme="minorHAnsi" w:hAnsiTheme="minorHAnsi" w:cstheme="minorHAnsi"/>
              </w:rPr>
            </w:pPr>
            <w:r w:rsidRPr="001F2C0B">
              <w:rPr>
                <w:rFonts w:asciiTheme="minorHAnsi" w:hAnsiTheme="minorHAnsi" w:cstheme="minorHAnsi"/>
              </w:rPr>
              <w:t>4669.45</w:t>
            </w:r>
          </w:p>
        </w:tc>
        <w:tc>
          <w:tcPr>
            <w:tcW w:w="772" w:type="pct"/>
            <w:tcBorders>
              <w:top w:val="single" w:sz="4" w:space="0" w:color="auto"/>
              <w:left w:val="nil"/>
              <w:bottom w:val="single" w:sz="4" w:space="0" w:color="auto"/>
              <w:right w:val="nil"/>
            </w:tcBorders>
            <w:shd w:val="clear" w:color="auto" w:fill="auto"/>
            <w:vAlign w:val="center"/>
          </w:tcPr>
          <w:p w14:paraId="66244B8E" w14:textId="26AF3DF8"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b/>
                <w:color w:val="000000"/>
              </w:rPr>
              <w:t>75,489.45</w:t>
            </w:r>
          </w:p>
        </w:tc>
        <w:tc>
          <w:tcPr>
            <w:tcW w:w="632" w:type="pct"/>
            <w:vAlign w:val="center"/>
          </w:tcPr>
          <w:p w14:paraId="19738691" w14:textId="13AFF10D" w:rsidR="00DE46E0" w:rsidRPr="001F2C0B" w:rsidRDefault="00DE46E0" w:rsidP="00705AD4">
            <w:pPr>
              <w:jc w:val="center"/>
              <w:rPr>
                <w:rFonts w:asciiTheme="minorHAnsi" w:hAnsiTheme="minorHAnsi" w:cstheme="minorHAnsi"/>
              </w:rPr>
            </w:pPr>
            <w:r w:rsidRPr="001F2C0B">
              <w:rPr>
                <w:rFonts w:asciiTheme="minorHAnsi" w:hAnsiTheme="minorHAnsi" w:cstheme="minorHAnsi"/>
              </w:rPr>
              <w:t>90000</w:t>
            </w:r>
          </w:p>
        </w:tc>
        <w:tc>
          <w:tcPr>
            <w:tcW w:w="438" w:type="pct"/>
            <w:vAlign w:val="center"/>
          </w:tcPr>
          <w:p w14:paraId="7FFE2570" w14:textId="7C65AD68" w:rsidR="00DE46E0" w:rsidRPr="001F2C0B" w:rsidRDefault="00DE46E0" w:rsidP="00705AD4">
            <w:pPr>
              <w:jc w:val="center"/>
              <w:rPr>
                <w:rFonts w:asciiTheme="minorHAnsi" w:hAnsiTheme="minorHAnsi" w:cstheme="minorHAnsi"/>
              </w:rPr>
            </w:pPr>
            <w:r w:rsidRPr="001F2C0B">
              <w:rPr>
                <w:rFonts w:asciiTheme="minorHAnsi" w:hAnsiTheme="minorHAnsi" w:cstheme="minorHAnsi"/>
              </w:rPr>
              <w:t>83%</w:t>
            </w:r>
          </w:p>
        </w:tc>
      </w:tr>
      <w:tr w:rsidR="00DE46E0" w:rsidRPr="001F2C0B" w14:paraId="22325F44" w14:textId="77777777" w:rsidTr="00F44527">
        <w:trPr>
          <w:trHeight w:val="790"/>
          <w:jc w:val="center"/>
        </w:trPr>
        <w:tc>
          <w:tcPr>
            <w:tcW w:w="365" w:type="pct"/>
          </w:tcPr>
          <w:p w14:paraId="4821B48B" w14:textId="5223A8E8" w:rsidR="00DE46E0" w:rsidRPr="001F2C0B" w:rsidRDefault="00DE46E0" w:rsidP="00DB43E9">
            <w:pPr>
              <w:rPr>
                <w:rFonts w:asciiTheme="minorHAnsi" w:hAnsiTheme="minorHAnsi" w:cstheme="minorHAnsi"/>
              </w:rPr>
            </w:pPr>
            <w:r>
              <w:rPr>
                <w:rFonts w:asciiTheme="minorHAnsi" w:hAnsiTheme="minorHAnsi" w:cstheme="minorHAnsi"/>
              </w:rPr>
              <w:t>2</w:t>
            </w:r>
          </w:p>
        </w:tc>
        <w:tc>
          <w:tcPr>
            <w:tcW w:w="878" w:type="pct"/>
          </w:tcPr>
          <w:p w14:paraId="1D55BD17" w14:textId="3B1392D3" w:rsidR="00DE46E0" w:rsidRPr="001F2C0B" w:rsidRDefault="00DE46E0" w:rsidP="00DB43E9">
            <w:pPr>
              <w:rPr>
                <w:rFonts w:asciiTheme="minorHAnsi" w:hAnsiTheme="minorHAnsi" w:cstheme="minorHAnsi"/>
              </w:rPr>
            </w:pPr>
            <w:r w:rsidRPr="001F2C0B">
              <w:rPr>
                <w:rFonts w:asciiTheme="minorHAnsi" w:hAnsiTheme="minorHAnsi" w:cstheme="minorHAnsi"/>
              </w:rPr>
              <w:t>Awareness &amp; Capacity Building</w:t>
            </w:r>
          </w:p>
        </w:tc>
        <w:tc>
          <w:tcPr>
            <w:tcW w:w="598" w:type="pct"/>
            <w:vAlign w:val="center"/>
          </w:tcPr>
          <w:p w14:paraId="7D43D93E" w14:textId="62D91938" w:rsidR="00DE46E0" w:rsidRPr="001F2C0B" w:rsidRDefault="00DE46E0" w:rsidP="00705AD4">
            <w:pPr>
              <w:jc w:val="center"/>
              <w:rPr>
                <w:rFonts w:asciiTheme="minorHAnsi" w:hAnsiTheme="minorHAnsi" w:cstheme="minorHAnsi"/>
              </w:rPr>
            </w:pPr>
            <w:r w:rsidRPr="001F2C0B">
              <w:rPr>
                <w:rFonts w:asciiTheme="minorHAnsi" w:hAnsiTheme="minorHAnsi" w:cstheme="minorHAnsi"/>
              </w:rPr>
              <w:t>3122.69</w:t>
            </w:r>
          </w:p>
        </w:tc>
        <w:tc>
          <w:tcPr>
            <w:tcW w:w="689" w:type="pct"/>
            <w:vAlign w:val="center"/>
          </w:tcPr>
          <w:p w14:paraId="2EF22113" w14:textId="1C22EBFF" w:rsidR="00DE46E0" w:rsidRPr="001F2C0B" w:rsidRDefault="00DE46E0" w:rsidP="00705AD4">
            <w:pPr>
              <w:jc w:val="center"/>
              <w:rPr>
                <w:rFonts w:asciiTheme="minorHAnsi" w:hAnsiTheme="minorHAnsi" w:cstheme="minorHAnsi"/>
              </w:rPr>
            </w:pPr>
            <w:r w:rsidRPr="001F2C0B">
              <w:rPr>
                <w:rFonts w:asciiTheme="minorHAnsi" w:hAnsiTheme="minorHAnsi" w:cstheme="minorHAnsi"/>
              </w:rPr>
              <w:t>54353.36</w:t>
            </w:r>
          </w:p>
        </w:tc>
        <w:tc>
          <w:tcPr>
            <w:tcW w:w="629" w:type="pct"/>
            <w:vAlign w:val="center"/>
          </w:tcPr>
          <w:p w14:paraId="19EBB1FE" w14:textId="403BA586" w:rsidR="00DE46E0" w:rsidRPr="001F2C0B" w:rsidRDefault="00DE46E0" w:rsidP="00705AD4">
            <w:pPr>
              <w:jc w:val="center"/>
              <w:rPr>
                <w:rFonts w:asciiTheme="minorHAnsi" w:hAnsiTheme="minorHAnsi" w:cstheme="minorHAnsi"/>
              </w:rPr>
            </w:pPr>
            <w:r w:rsidRPr="001F2C0B">
              <w:rPr>
                <w:rFonts w:asciiTheme="minorHAnsi" w:hAnsiTheme="minorHAnsi" w:cstheme="minorHAnsi"/>
              </w:rPr>
              <w:t>5030.74</w:t>
            </w:r>
          </w:p>
        </w:tc>
        <w:tc>
          <w:tcPr>
            <w:tcW w:w="772" w:type="pct"/>
            <w:tcBorders>
              <w:top w:val="single" w:sz="4" w:space="0" w:color="auto"/>
              <w:left w:val="nil"/>
              <w:bottom w:val="single" w:sz="4" w:space="0" w:color="auto"/>
              <w:right w:val="nil"/>
            </w:tcBorders>
            <w:shd w:val="clear" w:color="auto" w:fill="auto"/>
            <w:vAlign w:val="center"/>
          </w:tcPr>
          <w:p w14:paraId="71A337C5" w14:textId="5CF0612C"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b/>
                <w:color w:val="000000"/>
              </w:rPr>
              <w:t>62,506.79</w:t>
            </w:r>
          </w:p>
        </w:tc>
        <w:tc>
          <w:tcPr>
            <w:tcW w:w="632" w:type="pct"/>
            <w:vAlign w:val="center"/>
          </w:tcPr>
          <w:p w14:paraId="1D9F8066" w14:textId="5086C5FA" w:rsidR="00DE46E0" w:rsidRPr="001F2C0B" w:rsidRDefault="00DE46E0" w:rsidP="00705AD4">
            <w:pPr>
              <w:jc w:val="center"/>
              <w:rPr>
                <w:rFonts w:asciiTheme="minorHAnsi" w:hAnsiTheme="minorHAnsi" w:cstheme="minorHAnsi"/>
              </w:rPr>
            </w:pPr>
            <w:r w:rsidRPr="001F2C0B">
              <w:rPr>
                <w:rFonts w:asciiTheme="minorHAnsi" w:hAnsiTheme="minorHAnsi" w:cstheme="minorHAnsi"/>
              </w:rPr>
              <w:t>110000</w:t>
            </w:r>
          </w:p>
        </w:tc>
        <w:tc>
          <w:tcPr>
            <w:tcW w:w="438" w:type="pct"/>
            <w:vAlign w:val="center"/>
          </w:tcPr>
          <w:p w14:paraId="0B0D8EF7" w14:textId="1D947241" w:rsidR="00DE46E0" w:rsidRPr="001F2C0B" w:rsidRDefault="00DE46E0" w:rsidP="00705AD4">
            <w:pPr>
              <w:jc w:val="center"/>
              <w:rPr>
                <w:rFonts w:asciiTheme="minorHAnsi" w:hAnsiTheme="minorHAnsi" w:cstheme="minorHAnsi"/>
              </w:rPr>
            </w:pPr>
            <w:r w:rsidRPr="001F2C0B">
              <w:rPr>
                <w:rFonts w:asciiTheme="minorHAnsi" w:hAnsiTheme="minorHAnsi" w:cstheme="minorHAnsi"/>
              </w:rPr>
              <w:t>56%</w:t>
            </w:r>
          </w:p>
        </w:tc>
      </w:tr>
      <w:tr w:rsidR="00DE46E0" w:rsidRPr="001F2C0B" w14:paraId="4B960647" w14:textId="77777777" w:rsidTr="00F44527">
        <w:trPr>
          <w:trHeight w:val="526"/>
          <w:jc w:val="center"/>
        </w:trPr>
        <w:tc>
          <w:tcPr>
            <w:tcW w:w="365" w:type="pct"/>
          </w:tcPr>
          <w:p w14:paraId="46701FD2" w14:textId="3D13B422" w:rsidR="00DE46E0" w:rsidRPr="001F2C0B" w:rsidRDefault="00DE46E0" w:rsidP="00DB43E9">
            <w:pPr>
              <w:rPr>
                <w:rFonts w:asciiTheme="minorHAnsi" w:hAnsiTheme="minorHAnsi" w:cstheme="minorHAnsi"/>
              </w:rPr>
            </w:pPr>
            <w:r>
              <w:rPr>
                <w:rFonts w:asciiTheme="minorHAnsi" w:hAnsiTheme="minorHAnsi" w:cstheme="minorHAnsi"/>
              </w:rPr>
              <w:t>3</w:t>
            </w:r>
          </w:p>
        </w:tc>
        <w:tc>
          <w:tcPr>
            <w:tcW w:w="878" w:type="pct"/>
          </w:tcPr>
          <w:p w14:paraId="017D7CC3" w14:textId="78F48C3B" w:rsidR="00DE46E0" w:rsidRPr="001F2C0B" w:rsidRDefault="00DE46E0" w:rsidP="00DB43E9">
            <w:pPr>
              <w:rPr>
                <w:rFonts w:asciiTheme="minorHAnsi" w:hAnsiTheme="minorHAnsi" w:cstheme="minorHAnsi"/>
              </w:rPr>
            </w:pPr>
            <w:r w:rsidRPr="001F2C0B">
              <w:rPr>
                <w:rFonts w:asciiTheme="minorHAnsi" w:hAnsiTheme="minorHAnsi" w:cstheme="minorHAnsi"/>
              </w:rPr>
              <w:t>Investment Support</w:t>
            </w:r>
          </w:p>
        </w:tc>
        <w:tc>
          <w:tcPr>
            <w:tcW w:w="598" w:type="pct"/>
            <w:vAlign w:val="center"/>
          </w:tcPr>
          <w:p w14:paraId="4627FC23" w14:textId="24E5F85E" w:rsidR="00DE46E0" w:rsidRPr="001F2C0B" w:rsidRDefault="00DE46E0" w:rsidP="00705AD4">
            <w:pPr>
              <w:jc w:val="center"/>
              <w:rPr>
                <w:rFonts w:asciiTheme="minorHAnsi" w:hAnsiTheme="minorHAnsi" w:cstheme="minorHAnsi"/>
              </w:rPr>
            </w:pPr>
            <w:r w:rsidRPr="001F2C0B">
              <w:rPr>
                <w:rFonts w:asciiTheme="minorHAnsi" w:hAnsiTheme="minorHAnsi" w:cstheme="minorHAnsi"/>
              </w:rPr>
              <w:t>2079</w:t>
            </w:r>
          </w:p>
        </w:tc>
        <w:tc>
          <w:tcPr>
            <w:tcW w:w="689" w:type="pct"/>
            <w:vAlign w:val="center"/>
          </w:tcPr>
          <w:p w14:paraId="0700A682" w14:textId="331F5F52" w:rsidR="00DE46E0" w:rsidRPr="001F2C0B" w:rsidRDefault="00DE46E0" w:rsidP="00705AD4">
            <w:pPr>
              <w:jc w:val="center"/>
              <w:rPr>
                <w:rFonts w:asciiTheme="minorHAnsi" w:hAnsiTheme="minorHAnsi" w:cstheme="minorHAnsi"/>
              </w:rPr>
            </w:pPr>
            <w:r w:rsidRPr="001F2C0B">
              <w:rPr>
                <w:rFonts w:asciiTheme="minorHAnsi" w:hAnsiTheme="minorHAnsi" w:cstheme="minorHAnsi"/>
              </w:rPr>
              <w:t>872275.05</w:t>
            </w:r>
          </w:p>
        </w:tc>
        <w:tc>
          <w:tcPr>
            <w:tcW w:w="629" w:type="pct"/>
            <w:vAlign w:val="center"/>
          </w:tcPr>
          <w:p w14:paraId="3F00755C" w14:textId="793B1191" w:rsidR="00DE46E0" w:rsidRPr="001F2C0B" w:rsidRDefault="00DE46E0" w:rsidP="00705AD4">
            <w:pPr>
              <w:jc w:val="center"/>
              <w:rPr>
                <w:rFonts w:asciiTheme="minorHAnsi" w:hAnsiTheme="minorHAnsi" w:cstheme="minorHAnsi"/>
              </w:rPr>
            </w:pPr>
            <w:r w:rsidRPr="001F2C0B">
              <w:rPr>
                <w:rFonts w:asciiTheme="minorHAnsi" w:hAnsiTheme="minorHAnsi" w:cstheme="minorHAnsi"/>
              </w:rPr>
              <w:t>274149.09</w:t>
            </w:r>
          </w:p>
        </w:tc>
        <w:tc>
          <w:tcPr>
            <w:tcW w:w="772" w:type="pct"/>
            <w:tcBorders>
              <w:top w:val="single" w:sz="4" w:space="0" w:color="auto"/>
              <w:left w:val="nil"/>
              <w:bottom w:val="single" w:sz="4" w:space="0" w:color="auto"/>
              <w:right w:val="nil"/>
            </w:tcBorders>
            <w:shd w:val="clear" w:color="auto" w:fill="auto"/>
            <w:vAlign w:val="center"/>
          </w:tcPr>
          <w:p w14:paraId="009ED0EC" w14:textId="7B9452CA"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b/>
                <w:color w:val="000000"/>
              </w:rPr>
              <w:t>1,148,503.14</w:t>
            </w:r>
          </w:p>
        </w:tc>
        <w:tc>
          <w:tcPr>
            <w:tcW w:w="632" w:type="pct"/>
            <w:vAlign w:val="center"/>
          </w:tcPr>
          <w:p w14:paraId="67C1973E" w14:textId="6366D6A3" w:rsidR="00DE46E0" w:rsidRPr="001F2C0B" w:rsidRDefault="00DE46E0" w:rsidP="00705AD4">
            <w:pPr>
              <w:jc w:val="center"/>
              <w:rPr>
                <w:rFonts w:asciiTheme="minorHAnsi" w:hAnsiTheme="minorHAnsi" w:cstheme="minorHAnsi"/>
              </w:rPr>
            </w:pPr>
            <w:r w:rsidRPr="001F2C0B">
              <w:rPr>
                <w:rFonts w:asciiTheme="minorHAnsi" w:hAnsiTheme="minorHAnsi" w:cstheme="minorHAnsi"/>
              </w:rPr>
              <w:t>2314025</w:t>
            </w:r>
          </w:p>
        </w:tc>
        <w:tc>
          <w:tcPr>
            <w:tcW w:w="438" w:type="pct"/>
            <w:vAlign w:val="center"/>
          </w:tcPr>
          <w:p w14:paraId="08D4177F" w14:textId="772F8B1F" w:rsidR="00DE46E0" w:rsidRPr="001F2C0B" w:rsidRDefault="00DE46E0" w:rsidP="00705AD4">
            <w:pPr>
              <w:jc w:val="center"/>
              <w:rPr>
                <w:rFonts w:asciiTheme="minorHAnsi" w:hAnsiTheme="minorHAnsi" w:cstheme="minorHAnsi"/>
              </w:rPr>
            </w:pPr>
            <w:r w:rsidRPr="001F2C0B">
              <w:rPr>
                <w:rFonts w:asciiTheme="minorHAnsi" w:hAnsiTheme="minorHAnsi" w:cstheme="minorHAnsi"/>
              </w:rPr>
              <w:t>49%</w:t>
            </w:r>
          </w:p>
        </w:tc>
      </w:tr>
      <w:tr w:rsidR="00DE46E0" w:rsidRPr="001F2C0B" w14:paraId="0E2777B3" w14:textId="77777777" w:rsidTr="00F44527">
        <w:trPr>
          <w:trHeight w:val="264"/>
          <w:jc w:val="center"/>
        </w:trPr>
        <w:tc>
          <w:tcPr>
            <w:tcW w:w="365" w:type="pct"/>
          </w:tcPr>
          <w:p w14:paraId="42C495DC" w14:textId="37F24CC0" w:rsidR="00DE46E0" w:rsidRPr="001F2C0B" w:rsidRDefault="00DE46E0" w:rsidP="00DB43E9">
            <w:pPr>
              <w:rPr>
                <w:rFonts w:asciiTheme="minorHAnsi" w:hAnsiTheme="minorHAnsi" w:cstheme="minorHAnsi"/>
              </w:rPr>
            </w:pPr>
            <w:r>
              <w:rPr>
                <w:rFonts w:asciiTheme="minorHAnsi" w:hAnsiTheme="minorHAnsi" w:cstheme="minorHAnsi"/>
              </w:rPr>
              <w:t>4</w:t>
            </w:r>
          </w:p>
        </w:tc>
        <w:tc>
          <w:tcPr>
            <w:tcW w:w="878" w:type="pct"/>
          </w:tcPr>
          <w:p w14:paraId="557BB2E6" w14:textId="58B49CA2" w:rsidR="00DE46E0" w:rsidRPr="001F2C0B" w:rsidRDefault="00DE46E0" w:rsidP="00DB43E9">
            <w:pPr>
              <w:rPr>
                <w:rFonts w:asciiTheme="minorHAnsi" w:hAnsiTheme="minorHAnsi" w:cstheme="minorHAnsi"/>
              </w:rPr>
            </w:pPr>
            <w:r w:rsidRPr="001F2C0B">
              <w:rPr>
                <w:rFonts w:asciiTheme="minorHAnsi" w:hAnsiTheme="minorHAnsi" w:cstheme="minorHAnsi"/>
              </w:rPr>
              <w:t>PMU</w:t>
            </w:r>
          </w:p>
        </w:tc>
        <w:tc>
          <w:tcPr>
            <w:tcW w:w="598" w:type="pct"/>
            <w:vAlign w:val="center"/>
          </w:tcPr>
          <w:p w14:paraId="058B0AFC" w14:textId="579A9EA7" w:rsidR="00DE46E0" w:rsidRPr="001F2C0B" w:rsidRDefault="00DE46E0" w:rsidP="00705AD4">
            <w:pPr>
              <w:jc w:val="center"/>
              <w:rPr>
                <w:rFonts w:asciiTheme="minorHAnsi" w:hAnsiTheme="minorHAnsi" w:cstheme="minorHAnsi"/>
              </w:rPr>
            </w:pPr>
            <w:r w:rsidRPr="001F2C0B">
              <w:rPr>
                <w:rFonts w:asciiTheme="minorHAnsi" w:hAnsiTheme="minorHAnsi" w:cstheme="minorHAnsi"/>
              </w:rPr>
              <w:t>7447.73</w:t>
            </w:r>
          </w:p>
        </w:tc>
        <w:tc>
          <w:tcPr>
            <w:tcW w:w="689" w:type="pct"/>
            <w:vAlign w:val="center"/>
          </w:tcPr>
          <w:p w14:paraId="42310877" w14:textId="330618E7" w:rsidR="00DE46E0" w:rsidRPr="001F2C0B" w:rsidRDefault="00DE46E0" w:rsidP="00705AD4">
            <w:pPr>
              <w:jc w:val="center"/>
              <w:rPr>
                <w:rFonts w:asciiTheme="minorHAnsi" w:hAnsiTheme="minorHAnsi" w:cstheme="minorHAnsi"/>
              </w:rPr>
            </w:pPr>
            <w:r w:rsidRPr="001F2C0B">
              <w:rPr>
                <w:rFonts w:asciiTheme="minorHAnsi" w:hAnsiTheme="minorHAnsi" w:cstheme="minorHAnsi"/>
              </w:rPr>
              <w:t>57510.56</w:t>
            </w:r>
          </w:p>
        </w:tc>
        <w:tc>
          <w:tcPr>
            <w:tcW w:w="629" w:type="pct"/>
            <w:vAlign w:val="center"/>
          </w:tcPr>
          <w:p w14:paraId="6E1E896E" w14:textId="084CD4BB" w:rsidR="00DE46E0" w:rsidRPr="001F2C0B" w:rsidRDefault="00DE46E0" w:rsidP="00705AD4">
            <w:pPr>
              <w:jc w:val="center"/>
              <w:rPr>
                <w:rFonts w:asciiTheme="minorHAnsi" w:hAnsiTheme="minorHAnsi" w:cstheme="minorHAnsi"/>
              </w:rPr>
            </w:pPr>
            <w:r w:rsidRPr="001F2C0B">
              <w:rPr>
                <w:rFonts w:asciiTheme="minorHAnsi" w:hAnsiTheme="minorHAnsi" w:cstheme="minorHAnsi"/>
              </w:rPr>
              <w:t>-2532.75</w:t>
            </w:r>
          </w:p>
        </w:tc>
        <w:tc>
          <w:tcPr>
            <w:tcW w:w="772" w:type="pct"/>
            <w:tcBorders>
              <w:top w:val="single" w:sz="4" w:space="0" w:color="auto"/>
              <w:left w:val="nil"/>
              <w:bottom w:val="single" w:sz="4" w:space="0" w:color="auto"/>
              <w:right w:val="nil"/>
            </w:tcBorders>
            <w:shd w:val="clear" w:color="auto" w:fill="auto"/>
            <w:vAlign w:val="center"/>
          </w:tcPr>
          <w:p w14:paraId="0BC02BE9" w14:textId="3822C197"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b/>
                <w:color w:val="000000"/>
              </w:rPr>
              <w:t>62,425.54</w:t>
            </w:r>
          </w:p>
        </w:tc>
        <w:tc>
          <w:tcPr>
            <w:tcW w:w="632" w:type="pct"/>
            <w:vAlign w:val="center"/>
          </w:tcPr>
          <w:p w14:paraId="66613A0C" w14:textId="3A943D16" w:rsidR="00DE46E0" w:rsidRPr="001F2C0B" w:rsidRDefault="00DE46E0" w:rsidP="00705AD4">
            <w:pPr>
              <w:jc w:val="center"/>
              <w:rPr>
                <w:rFonts w:asciiTheme="minorHAnsi" w:hAnsiTheme="minorHAnsi" w:cstheme="minorHAnsi"/>
              </w:rPr>
            </w:pPr>
            <w:r w:rsidRPr="001F2C0B">
              <w:rPr>
                <w:rFonts w:asciiTheme="minorHAnsi" w:hAnsiTheme="minorHAnsi" w:cstheme="minorHAnsi"/>
              </w:rPr>
              <w:t>125701</w:t>
            </w:r>
          </w:p>
        </w:tc>
        <w:tc>
          <w:tcPr>
            <w:tcW w:w="438" w:type="pct"/>
            <w:vAlign w:val="center"/>
          </w:tcPr>
          <w:p w14:paraId="3AFCC53D" w14:textId="5AE2E380" w:rsidR="00DE46E0" w:rsidRPr="001F2C0B" w:rsidRDefault="00DE46E0" w:rsidP="00705AD4">
            <w:pPr>
              <w:jc w:val="center"/>
              <w:rPr>
                <w:rFonts w:asciiTheme="minorHAnsi" w:hAnsiTheme="minorHAnsi" w:cstheme="minorHAnsi"/>
              </w:rPr>
            </w:pPr>
            <w:r w:rsidRPr="001F2C0B">
              <w:rPr>
                <w:rFonts w:asciiTheme="minorHAnsi" w:hAnsiTheme="minorHAnsi" w:cstheme="minorHAnsi"/>
              </w:rPr>
              <w:t>49%</w:t>
            </w:r>
          </w:p>
        </w:tc>
      </w:tr>
      <w:tr w:rsidR="00DE46E0" w:rsidRPr="001F2C0B" w14:paraId="04D8B72D" w14:textId="77777777" w:rsidTr="00F44527">
        <w:trPr>
          <w:trHeight w:val="264"/>
          <w:jc w:val="center"/>
        </w:trPr>
        <w:tc>
          <w:tcPr>
            <w:tcW w:w="365" w:type="pct"/>
          </w:tcPr>
          <w:p w14:paraId="02C44248" w14:textId="657737C4" w:rsidR="00DE46E0" w:rsidRPr="001F2C0B" w:rsidRDefault="00DE46E0" w:rsidP="00DB43E9">
            <w:pPr>
              <w:rPr>
                <w:rFonts w:asciiTheme="minorHAnsi" w:hAnsiTheme="minorHAnsi" w:cstheme="minorHAnsi"/>
              </w:rPr>
            </w:pPr>
            <w:r>
              <w:rPr>
                <w:rFonts w:asciiTheme="minorHAnsi" w:hAnsiTheme="minorHAnsi" w:cstheme="minorHAnsi"/>
              </w:rPr>
              <w:t>5</w:t>
            </w:r>
          </w:p>
        </w:tc>
        <w:tc>
          <w:tcPr>
            <w:tcW w:w="878" w:type="pct"/>
          </w:tcPr>
          <w:p w14:paraId="309CC78D" w14:textId="23E9CD97" w:rsidR="00DE46E0" w:rsidRPr="001F2C0B" w:rsidRDefault="00DE46E0" w:rsidP="00DB43E9">
            <w:pPr>
              <w:rPr>
                <w:rFonts w:asciiTheme="minorHAnsi" w:hAnsiTheme="minorHAnsi" w:cstheme="minorHAnsi"/>
              </w:rPr>
            </w:pPr>
            <w:r w:rsidRPr="001F2C0B">
              <w:rPr>
                <w:rFonts w:asciiTheme="minorHAnsi" w:hAnsiTheme="minorHAnsi" w:cstheme="minorHAnsi"/>
              </w:rPr>
              <w:t xml:space="preserve"> </w:t>
            </w:r>
          </w:p>
        </w:tc>
        <w:tc>
          <w:tcPr>
            <w:tcW w:w="598" w:type="pct"/>
            <w:vAlign w:val="center"/>
          </w:tcPr>
          <w:p w14:paraId="09A02B51" w14:textId="61C55A10" w:rsidR="00DE46E0" w:rsidRPr="001F2C0B" w:rsidRDefault="00DE46E0" w:rsidP="00705AD4">
            <w:pPr>
              <w:jc w:val="center"/>
              <w:rPr>
                <w:rFonts w:asciiTheme="minorHAnsi" w:hAnsiTheme="minorHAnsi" w:cstheme="minorHAnsi"/>
              </w:rPr>
            </w:pPr>
            <w:r w:rsidRPr="001F2C0B">
              <w:rPr>
                <w:rFonts w:asciiTheme="minorHAnsi" w:hAnsiTheme="minorHAnsi" w:cstheme="minorHAnsi"/>
              </w:rPr>
              <w:t>0</w:t>
            </w:r>
          </w:p>
        </w:tc>
        <w:tc>
          <w:tcPr>
            <w:tcW w:w="689" w:type="pct"/>
            <w:vAlign w:val="center"/>
          </w:tcPr>
          <w:p w14:paraId="60AA73A7" w14:textId="195976E6" w:rsidR="00DE46E0" w:rsidRPr="001F2C0B" w:rsidRDefault="00DE46E0" w:rsidP="00705AD4">
            <w:pPr>
              <w:jc w:val="center"/>
              <w:rPr>
                <w:rFonts w:asciiTheme="minorHAnsi" w:hAnsiTheme="minorHAnsi" w:cstheme="minorHAnsi"/>
              </w:rPr>
            </w:pPr>
            <w:r w:rsidRPr="001F2C0B">
              <w:rPr>
                <w:rFonts w:asciiTheme="minorHAnsi" w:hAnsiTheme="minorHAnsi" w:cstheme="minorHAnsi"/>
              </w:rPr>
              <w:t>46343.69</w:t>
            </w:r>
          </w:p>
        </w:tc>
        <w:tc>
          <w:tcPr>
            <w:tcW w:w="629" w:type="pct"/>
            <w:vAlign w:val="center"/>
          </w:tcPr>
          <w:p w14:paraId="0623B479" w14:textId="2869A269" w:rsidR="00DE46E0" w:rsidRPr="001F2C0B" w:rsidRDefault="00DE46E0" w:rsidP="00705AD4">
            <w:pPr>
              <w:jc w:val="center"/>
              <w:rPr>
                <w:rFonts w:asciiTheme="minorHAnsi" w:hAnsiTheme="minorHAnsi" w:cstheme="minorHAnsi"/>
              </w:rPr>
            </w:pPr>
            <w:r w:rsidRPr="001F2C0B">
              <w:rPr>
                <w:rFonts w:asciiTheme="minorHAnsi" w:hAnsiTheme="minorHAnsi" w:cstheme="minorHAnsi"/>
              </w:rPr>
              <w:t>0</w:t>
            </w:r>
          </w:p>
        </w:tc>
        <w:tc>
          <w:tcPr>
            <w:tcW w:w="772" w:type="pct"/>
            <w:tcBorders>
              <w:top w:val="single" w:sz="4" w:space="0" w:color="auto"/>
              <w:left w:val="nil"/>
              <w:bottom w:val="single" w:sz="4" w:space="0" w:color="auto"/>
              <w:right w:val="nil"/>
            </w:tcBorders>
            <w:shd w:val="clear" w:color="auto" w:fill="auto"/>
            <w:vAlign w:val="center"/>
          </w:tcPr>
          <w:p w14:paraId="04119B08" w14:textId="56170F12"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rPr>
              <w:t>46343.69</w:t>
            </w:r>
          </w:p>
        </w:tc>
        <w:tc>
          <w:tcPr>
            <w:tcW w:w="632" w:type="pct"/>
            <w:vAlign w:val="center"/>
          </w:tcPr>
          <w:p w14:paraId="32754438" w14:textId="63F837E7" w:rsidR="00DE46E0" w:rsidRPr="001F2C0B" w:rsidRDefault="00DE46E0" w:rsidP="00705AD4">
            <w:pPr>
              <w:jc w:val="center"/>
              <w:rPr>
                <w:rFonts w:asciiTheme="minorHAnsi" w:hAnsiTheme="minorHAnsi" w:cstheme="minorHAnsi"/>
              </w:rPr>
            </w:pPr>
            <w:r w:rsidRPr="001F2C0B">
              <w:rPr>
                <w:rFonts w:asciiTheme="minorHAnsi" w:hAnsiTheme="minorHAnsi" w:cstheme="minorHAnsi"/>
              </w:rPr>
              <w:t>0</w:t>
            </w:r>
          </w:p>
        </w:tc>
        <w:tc>
          <w:tcPr>
            <w:tcW w:w="438" w:type="pct"/>
            <w:vAlign w:val="center"/>
          </w:tcPr>
          <w:p w14:paraId="57C6E8AA" w14:textId="58DEC586" w:rsidR="00DE46E0" w:rsidRPr="001F2C0B" w:rsidRDefault="00DE46E0" w:rsidP="00705AD4">
            <w:pPr>
              <w:jc w:val="center"/>
              <w:rPr>
                <w:rFonts w:asciiTheme="minorHAnsi" w:hAnsiTheme="minorHAnsi" w:cstheme="minorHAnsi"/>
              </w:rPr>
            </w:pPr>
            <w:r w:rsidRPr="001F2C0B">
              <w:rPr>
                <w:rFonts w:asciiTheme="minorHAnsi" w:hAnsiTheme="minorHAnsi" w:cstheme="minorHAnsi"/>
              </w:rPr>
              <w:t>---</w:t>
            </w:r>
          </w:p>
        </w:tc>
      </w:tr>
      <w:tr w:rsidR="00DE46E0" w:rsidRPr="001F2C0B" w14:paraId="6CA3CFC4" w14:textId="77777777" w:rsidTr="00F44527">
        <w:trPr>
          <w:trHeight w:val="264"/>
          <w:jc w:val="center"/>
        </w:trPr>
        <w:tc>
          <w:tcPr>
            <w:tcW w:w="365" w:type="pct"/>
          </w:tcPr>
          <w:p w14:paraId="3D247E00" w14:textId="77777777" w:rsidR="00DE46E0" w:rsidRPr="001F2C0B" w:rsidRDefault="00DE46E0" w:rsidP="00DB43E9">
            <w:pPr>
              <w:rPr>
                <w:rFonts w:asciiTheme="minorHAnsi" w:hAnsiTheme="minorHAnsi" w:cstheme="minorHAnsi"/>
              </w:rPr>
            </w:pPr>
          </w:p>
        </w:tc>
        <w:tc>
          <w:tcPr>
            <w:tcW w:w="878" w:type="pct"/>
          </w:tcPr>
          <w:p w14:paraId="1B27CCE5" w14:textId="3E2F7190" w:rsidR="00DE46E0" w:rsidRPr="001F2C0B" w:rsidRDefault="00DE46E0" w:rsidP="00DB43E9">
            <w:pPr>
              <w:rPr>
                <w:rFonts w:asciiTheme="minorHAnsi" w:hAnsiTheme="minorHAnsi" w:cstheme="minorHAnsi"/>
              </w:rPr>
            </w:pPr>
            <w:r w:rsidRPr="001F2C0B">
              <w:rPr>
                <w:rFonts w:asciiTheme="minorHAnsi" w:hAnsiTheme="minorHAnsi" w:cstheme="minorHAnsi"/>
              </w:rPr>
              <w:t>Net UL*</w:t>
            </w:r>
          </w:p>
        </w:tc>
        <w:tc>
          <w:tcPr>
            <w:tcW w:w="598" w:type="pct"/>
            <w:vAlign w:val="center"/>
          </w:tcPr>
          <w:p w14:paraId="60EC2FE0" w14:textId="2CDD31CB" w:rsidR="00DE46E0" w:rsidRPr="001F2C0B" w:rsidRDefault="00DE46E0" w:rsidP="00705AD4">
            <w:pPr>
              <w:jc w:val="center"/>
              <w:rPr>
                <w:rFonts w:asciiTheme="minorHAnsi" w:hAnsiTheme="minorHAnsi" w:cstheme="minorHAnsi"/>
              </w:rPr>
            </w:pPr>
            <w:r w:rsidRPr="001F2C0B">
              <w:rPr>
                <w:rFonts w:asciiTheme="minorHAnsi" w:hAnsiTheme="minorHAnsi" w:cstheme="minorHAnsi"/>
              </w:rPr>
              <w:t>71.39</w:t>
            </w:r>
          </w:p>
        </w:tc>
        <w:tc>
          <w:tcPr>
            <w:tcW w:w="689" w:type="pct"/>
            <w:vAlign w:val="center"/>
          </w:tcPr>
          <w:p w14:paraId="5FF5978A" w14:textId="79F262A6" w:rsidR="00DE46E0" w:rsidRPr="001F2C0B" w:rsidRDefault="00DE46E0" w:rsidP="00705AD4">
            <w:pPr>
              <w:jc w:val="center"/>
              <w:rPr>
                <w:rFonts w:asciiTheme="minorHAnsi" w:hAnsiTheme="minorHAnsi" w:cstheme="minorHAnsi"/>
              </w:rPr>
            </w:pPr>
            <w:r w:rsidRPr="001F2C0B">
              <w:rPr>
                <w:rFonts w:asciiTheme="minorHAnsi" w:hAnsiTheme="minorHAnsi" w:cstheme="minorHAnsi"/>
              </w:rPr>
              <w:t>26428.21</w:t>
            </w:r>
          </w:p>
        </w:tc>
        <w:tc>
          <w:tcPr>
            <w:tcW w:w="629" w:type="pct"/>
            <w:vAlign w:val="center"/>
          </w:tcPr>
          <w:p w14:paraId="6BC369F0" w14:textId="0D27D49F" w:rsidR="00DE46E0" w:rsidRPr="001F2C0B" w:rsidRDefault="00DE46E0" w:rsidP="00705AD4">
            <w:pPr>
              <w:jc w:val="center"/>
              <w:rPr>
                <w:rFonts w:asciiTheme="minorHAnsi" w:hAnsiTheme="minorHAnsi" w:cstheme="minorHAnsi"/>
              </w:rPr>
            </w:pPr>
            <w:r w:rsidRPr="001F2C0B">
              <w:rPr>
                <w:rFonts w:asciiTheme="minorHAnsi" w:hAnsiTheme="minorHAnsi" w:cstheme="minorHAnsi"/>
              </w:rPr>
              <w:t>948.64</w:t>
            </w:r>
          </w:p>
        </w:tc>
        <w:tc>
          <w:tcPr>
            <w:tcW w:w="772" w:type="pct"/>
            <w:tcBorders>
              <w:top w:val="single" w:sz="4" w:space="0" w:color="auto"/>
              <w:left w:val="nil"/>
              <w:bottom w:val="single" w:sz="4" w:space="0" w:color="auto"/>
              <w:right w:val="nil"/>
            </w:tcBorders>
            <w:shd w:val="clear" w:color="auto" w:fill="auto"/>
            <w:vAlign w:val="center"/>
          </w:tcPr>
          <w:p w14:paraId="76AA8F48" w14:textId="5174CEB7"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b/>
                <w:color w:val="000000"/>
              </w:rPr>
              <w:t>27,448.24</w:t>
            </w:r>
          </w:p>
        </w:tc>
        <w:tc>
          <w:tcPr>
            <w:tcW w:w="632" w:type="pct"/>
            <w:vAlign w:val="center"/>
          </w:tcPr>
          <w:p w14:paraId="0847B532" w14:textId="3D28132F" w:rsidR="00DE46E0" w:rsidRPr="001F2C0B" w:rsidRDefault="00DE46E0" w:rsidP="00705AD4">
            <w:pPr>
              <w:jc w:val="center"/>
              <w:rPr>
                <w:rFonts w:asciiTheme="minorHAnsi" w:hAnsiTheme="minorHAnsi" w:cstheme="minorHAnsi"/>
              </w:rPr>
            </w:pPr>
            <w:r w:rsidRPr="001F2C0B">
              <w:rPr>
                <w:rFonts w:asciiTheme="minorHAnsi" w:hAnsiTheme="minorHAnsi" w:cstheme="minorHAnsi"/>
              </w:rPr>
              <w:t>0</w:t>
            </w:r>
          </w:p>
        </w:tc>
        <w:tc>
          <w:tcPr>
            <w:tcW w:w="438" w:type="pct"/>
            <w:vAlign w:val="center"/>
          </w:tcPr>
          <w:p w14:paraId="41FEF257" w14:textId="77777777" w:rsidR="00DE46E0" w:rsidRPr="001F2C0B" w:rsidRDefault="00DE46E0" w:rsidP="00705AD4">
            <w:pPr>
              <w:jc w:val="center"/>
              <w:rPr>
                <w:rFonts w:asciiTheme="minorHAnsi" w:hAnsiTheme="minorHAnsi" w:cstheme="minorHAnsi"/>
              </w:rPr>
            </w:pPr>
            <w:r w:rsidRPr="001F2C0B">
              <w:rPr>
                <w:rFonts w:asciiTheme="minorHAnsi" w:hAnsiTheme="minorHAnsi" w:cstheme="minorHAnsi"/>
              </w:rPr>
              <w:t>---</w:t>
            </w:r>
          </w:p>
        </w:tc>
      </w:tr>
      <w:tr w:rsidR="00DE46E0" w:rsidRPr="001F2C0B" w14:paraId="24696C31" w14:textId="77777777" w:rsidTr="00F44527">
        <w:trPr>
          <w:trHeight w:val="264"/>
          <w:jc w:val="center"/>
        </w:trPr>
        <w:tc>
          <w:tcPr>
            <w:tcW w:w="365" w:type="pct"/>
          </w:tcPr>
          <w:p w14:paraId="4D6439A3" w14:textId="77777777" w:rsidR="00DE46E0" w:rsidRPr="001F2C0B" w:rsidRDefault="00DE46E0" w:rsidP="00DB43E9">
            <w:pPr>
              <w:rPr>
                <w:rFonts w:asciiTheme="minorHAnsi" w:hAnsiTheme="minorHAnsi" w:cstheme="minorHAnsi"/>
              </w:rPr>
            </w:pPr>
          </w:p>
        </w:tc>
        <w:tc>
          <w:tcPr>
            <w:tcW w:w="878" w:type="pct"/>
          </w:tcPr>
          <w:p w14:paraId="63667C13" w14:textId="3C02AAEE" w:rsidR="00DE46E0" w:rsidRPr="00705AD4" w:rsidRDefault="00DE46E0" w:rsidP="00705AD4">
            <w:pPr>
              <w:jc w:val="right"/>
              <w:rPr>
                <w:rFonts w:asciiTheme="minorHAnsi" w:hAnsiTheme="minorHAnsi" w:cstheme="minorHAnsi"/>
                <w:b/>
              </w:rPr>
            </w:pPr>
            <w:r w:rsidRPr="00705AD4">
              <w:rPr>
                <w:rFonts w:asciiTheme="minorHAnsi" w:hAnsiTheme="minorHAnsi" w:cstheme="minorHAnsi"/>
                <w:b/>
              </w:rPr>
              <w:t>Total</w:t>
            </w:r>
          </w:p>
        </w:tc>
        <w:tc>
          <w:tcPr>
            <w:tcW w:w="598" w:type="pct"/>
            <w:vAlign w:val="center"/>
          </w:tcPr>
          <w:p w14:paraId="6DB2D811" w14:textId="7190FB36" w:rsidR="00DE46E0" w:rsidRPr="001F2C0B" w:rsidRDefault="00DE46E0" w:rsidP="00705AD4">
            <w:pPr>
              <w:jc w:val="center"/>
              <w:rPr>
                <w:rFonts w:asciiTheme="minorHAnsi" w:hAnsiTheme="minorHAnsi" w:cstheme="minorHAnsi"/>
                <w:b/>
              </w:rPr>
            </w:pPr>
            <w:r w:rsidRPr="001F2C0B">
              <w:rPr>
                <w:rFonts w:asciiTheme="minorHAnsi" w:hAnsiTheme="minorHAnsi" w:cstheme="minorHAnsi"/>
                <w:b/>
              </w:rPr>
              <w:t>12,720.81</w:t>
            </w:r>
          </w:p>
        </w:tc>
        <w:tc>
          <w:tcPr>
            <w:tcW w:w="689" w:type="pct"/>
            <w:vAlign w:val="center"/>
          </w:tcPr>
          <w:p w14:paraId="0117E4FD" w14:textId="4577F2C8" w:rsidR="00DE46E0" w:rsidRPr="001F2C0B" w:rsidRDefault="00DE46E0" w:rsidP="00705AD4">
            <w:pPr>
              <w:jc w:val="center"/>
              <w:rPr>
                <w:rFonts w:asciiTheme="minorHAnsi" w:hAnsiTheme="minorHAnsi" w:cstheme="minorHAnsi"/>
                <w:b/>
              </w:rPr>
            </w:pPr>
            <w:r w:rsidRPr="001F2C0B">
              <w:rPr>
                <w:rFonts w:asciiTheme="minorHAnsi" w:hAnsiTheme="minorHAnsi" w:cstheme="minorHAnsi"/>
                <w:b/>
              </w:rPr>
              <w:t>1127730.87</w:t>
            </w:r>
          </w:p>
        </w:tc>
        <w:tc>
          <w:tcPr>
            <w:tcW w:w="629" w:type="pct"/>
            <w:vAlign w:val="center"/>
          </w:tcPr>
          <w:p w14:paraId="0CB8651A" w14:textId="243B11FD" w:rsidR="00DE46E0" w:rsidRPr="001F2C0B" w:rsidRDefault="00DE46E0" w:rsidP="00705AD4">
            <w:pPr>
              <w:jc w:val="center"/>
              <w:rPr>
                <w:rFonts w:asciiTheme="minorHAnsi" w:hAnsiTheme="minorHAnsi" w:cstheme="minorHAnsi"/>
                <w:b/>
              </w:rPr>
            </w:pPr>
            <w:r w:rsidRPr="001F2C0B">
              <w:rPr>
                <w:rFonts w:asciiTheme="minorHAnsi" w:hAnsiTheme="minorHAnsi" w:cstheme="minorHAnsi"/>
                <w:b/>
              </w:rPr>
              <w:t>282265.17</w:t>
            </w:r>
          </w:p>
        </w:tc>
        <w:tc>
          <w:tcPr>
            <w:tcW w:w="772" w:type="pct"/>
            <w:tcBorders>
              <w:top w:val="single" w:sz="4" w:space="0" w:color="auto"/>
              <w:left w:val="nil"/>
              <w:bottom w:val="single" w:sz="4" w:space="0" w:color="auto"/>
              <w:right w:val="nil"/>
            </w:tcBorders>
            <w:shd w:val="clear" w:color="auto" w:fill="auto"/>
            <w:vAlign w:val="center"/>
          </w:tcPr>
          <w:p w14:paraId="611CE009" w14:textId="70F8FE03" w:rsidR="00DE46E0" w:rsidRPr="001F2C0B" w:rsidRDefault="00DE46E0" w:rsidP="00705AD4">
            <w:pPr>
              <w:jc w:val="center"/>
              <w:rPr>
                <w:rFonts w:asciiTheme="minorHAnsi" w:hAnsiTheme="minorHAnsi" w:cstheme="minorHAnsi"/>
                <w:b/>
                <w:color w:val="000000"/>
              </w:rPr>
            </w:pPr>
            <w:r w:rsidRPr="001F2C0B">
              <w:rPr>
                <w:rFonts w:asciiTheme="minorHAnsi" w:hAnsiTheme="minorHAnsi" w:cstheme="minorHAnsi"/>
                <w:b/>
                <w:color w:val="000000"/>
              </w:rPr>
              <w:t>1,422,716.85</w:t>
            </w:r>
          </w:p>
        </w:tc>
        <w:tc>
          <w:tcPr>
            <w:tcW w:w="632" w:type="pct"/>
            <w:vAlign w:val="center"/>
          </w:tcPr>
          <w:p w14:paraId="2BCBA56E" w14:textId="5601D4EB" w:rsidR="00DE46E0" w:rsidRPr="001F2C0B" w:rsidRDefault="00DE46E0" w:rsidP="00705AD4">
            <w:pPr>
              <w:jc w:val="center"/>
              <w:rPr>
                <w:rFonts w:asciiTheme="minorHAnsi" w:hAnsiTheme="minorHAnsi" w:cstheme="minorHAnsi"/>
              </w:rPr>
            </w:pPr>
            <w:r w:rsidRPr="001F2C0B">
              <w:rPr>
                <w:rFonts w:asciiTheme="minorHAnsi" w:hAnsiTheme="minorHAnsi" w:cstheme="minorHAnsi"/>
              </w:rPr>
              <w:t>2,639,726</w:t>
            </w:r>
          </w:p>
        </w:tc>
        <w:tc>
          <w:tcPr>
            <w:tcW w:w="438" w:type="pct"/>
            <w:vAlign w:val="center"/>
          </w:tcPr>
          <w:p w14:paraId="3E963B30" w14:textId="07A13C27" w:rsidR="00DE46E0" w:rsidRPr="001F2C0B" w:rsidRDefault="00DE46E0" w:rsidP="00705AD4">
            <w:pPr>
              <w:jc w:val="center"/>
              <w:rPr>
                <w:rFonts w:asciiTheme="minorHAnsi" w:hAnsiTheme="minorHAnsi" w:cstheme="minorHAnsi"/>
              </w:rPr>
            </w:pPr>
            <w:r w:rsidRPr="001F2C0B">
              <w:rPr>
                <w:rFonts w:asciiTheme="minorHAnsi" w:hAnsiTheme="minorHAnsi" w:cstheme="minorHAnsi"/>
              </w:rPr>
              <w:t>53%</w:t>
            </w:r>
          </w:p>
        </w:tc>
      </w:tr>
    </w:tbl>
    <w:p w14:paraId="518ED868" w14:textId="77777777" w:rsidR="00DB43E9" w:rsidRPr="00705AD4" w:rsidRDefault="00DB43E9" w:rsidP="004053CF">
      <w:pPr>
        <w:rPr>
          <w:rFonts w:asciiTheme="minorHAnsi" w:hAnsiTheme="minorHAnsi" w:cstheme="minorHAnsi"/>
          <w:sz w:val="18"/>
        </w:rPr>
      </w:pPr>
      <w:r w:rsidRPr="00705AD4">
        <w:rPr>
          <w:rFonts w:asciiTheme="minorHAnsi" w:hAnsiTheme="minorHAnsi" w:cstheme="minorHAnsi"/>
          <w:sz w:val="18"/>
        </w:rPr>
        <w:t>*Net Unrealized Loss = Unrealized Loss – Unrealized Gain</w:t>
      </w:r>
    </w:p>
    <w:p w14:paraId="1B706883" w14:textId="2C9CB14E" w:rsidR="00DE437B" w:rsidRPr="001F2C0B" w:rsidRDefault="00DE437B" w:rsidP="00407F8E">
      <w:pPr>
        <w:pStyle w:val="Heading4"/>
        <w:numPr>
          <w:ilvl w:val="0"/>
          <w:numId w:val="0"/>
        </w:numPr>
      </w:pPr>
      <w:r w:rsidRPr="001F2C0B">
        <w:t xml:space="preserve">Project Co-financing </w:t>
      </w:r>
    </w:p>
    <w:p w14:paraId="2C508F11" w14:textId="1B71A175" w:rsidR="00BA09E4" w:rsidRDefault="00BA09E4" w:rsidP="00705AD4">
      <w:pPr>
        <w:pStyle w:val="Caption"/>
        <w:keepNext/>
        <w:jc w:val="center"/>
      </w:pPr>
      <w:r>
        <w:t xml:space="preserve">Table </w:t>
      </w:r>
      <w:r w:rsidR="00D76EDF">
        <w:fldChar w:fldCharType="begin"/>
      </w:r>
      <w:r w:rsidR="00D76EDF">
        <w:instrText xml:space="preserve"> SEQ Table \* ARABIC </w:instrText>
      </w:r>
      <w:r w:rsidR="00D76EDF">
        <w:fldChar w:fldCharType="separate"/>
      </w:r>
      <w:r w:rsidR="00CA5822">
        <w:rPr>
          <w:noProof/>
        </w:rPr>
        <w:t>13</w:t>
      </w:r>
      <w:r w:rsidR="00D76EDF">
        <w:rPr>
          <w:noProof/>
        </w:rPr>
        <w:fldChar w:fldCharType="end"/>
      </w:r>
      <w:r>
        <w:t xml:space="preserve"> Details on project co-financing</w:t>
      </w:r>
    </w:p>
    <w:tbl>
      <w:tblPr>
        <w:tblStyle w:val="TableGrid5"/>
        <w:tblW w:w="0" w:type="auto"/>
        <w:tblLook w:val="04A0" w:firstRow="1" w:lastRow="0" w:firstColumn="1" w:lastColumn="0" w:noHBand="0" w:noVBand="1"/>
      </w:tblPr>
      <w:tblGrid>
        <w:gridCol w:w="1721"/>
        <w:gridCol w:w="2737"/>
        <w:gridCol w:w="1241"/>
        <w:gridCol w:w="1537"/>
        <w:gridCol w:w="1826"/>
      </w:tblGrid>
      <w:tr w:rsidR="00DE437B" w:rsidRPr="001F2C0B" w14:paraId="7F2E05E7" w14:textId="77777777" w:rsidTr="00084CD1">
        <w:tc>
          <w:tcPr>
            <w:tcW w:w="1880" w:type="dxa"/>
            <w:vAlign w:val="center"/>
          </w:tcPr>
          <w:p w14:paraId="3A99A8C0" w14:textId="410D9DF6" w:rsidR="00DE437B" w:rsidRPr="001F2C0B" w:rsidRDefault="00AA75F3" w:rsidP="00BA09E4">
            <w:pPr>
              <w:jc w:val="center"/>
              <w:rPr>
                <w:rFonts w:asciiTheme="minorHAnsi" w:hAnsiTheme="minorHAnsi" w:cstheme="minorHAnsi"/>
                <w:b/>
                <w:sz w:val="20"/>
                <w:szCs w:val="20"/>
              </w:rPr>
            </w:pPr>
            <w:r w:rsidRPr="001F2C0B">
              <w:rPr>
                <w:rFonts w:asciiTheme="minorHAnsi" w:hAnsiTheme="minorHAnsi" w:cstheme="minorHAnsi"/>
                <w:b/>
                <w:sz w:val="20"/>
                <w:szCs w:val="20"/>
              </w:rPr>
              <w:t>Source of Co-financing</w:t>
            </w:r>
          </w:p>
        </w:tc>
        <w:tc>
          <w:tcPr>
            <w:tcW w:w="3268" w:type="dxa"/>
            <w:vAlign w:val="center"/>
          </w:tcPr>
          <w:p w14:paraId="33EB941C" w14:textId="1DAB7326" w:rsidR="00DE437B" w:rsidRPr="001F2C0B" w:rsidRDefault="00AA75F3" w:rsidP="00BA09E4">
            <w:pPr>
              <w:jc w:val="center"/>
              <w:rPr>
                <w:rFonts w:asciiTheme="minorHAnsi" w:hAnsiTheme="minorHAnsi" w:cstheme="minorHAnsi"/>
                <w:b/>
                <w:sz w:val="20"/>
                <w:szCs w:val="20"/>
              </w:rPr>
            </w:pPr>
            <w:r w:rsidRPr="001F2C0B">
              <w:rPr>
                <w:rFonts w:asciiTheme="minorHAnsi" w:hAnsiTheme="minorHAnsi" w:cstheme="minorHAnsi"/>
                <w:b/>
                <w:sz w:val="20"/>
                <w:szCs w:val="20"/>
              </w:rPr>
              <w:t>Name of Co-financier</w:t>
            </w:r>
          </w:p>
        </w:tc>
        <w:tc>
          <w:tcPr>
            <w:tcW w:w="1260" w:type="dxa"/>
            <w:vAlign w:val="center"/>
          </w:tcPr>
          <w:p w14:paraId="6F9DBF26" w14:textId="14DFC375" w:rsidR="00DE437B" w:rsidRPr="001F2C0B" w:rsidRDefault="00AA75F3" w:rsidP="00BA5A9B">
            <w:pPr>
              <w:jc w:val="center"/>
              <w:rPr>
                <w:rFonts w:asciiTheme="minorHAnsi" w:hAnsiTheme="minorHAnsi" w:cstheme="minorHAnsi"/>
                <w:b/>
                <w:sz w:val="20"/>
                <w:szCs w:val="20"/>
              </w:rPr>
            </w:pPr>
            <w:r w:rsidRPr="001F2C0B">
              <w:rPr>
                <w:rFonts w:asciiTheme="minorHAnsi" w:hAnsiTheme="minorHAnsi" w:cstheme="minorHAnsi"/>
                <w:b/>
                <w:sz w:val="20"/>
                <w:szCs w:val="20"/>
              </w:rPr>
              <w:t>Type of Financing</w:t>
            </w:r>
          </w:p>
        </w:tc>
        <w:tc>
          <w:tcPr>
            <w:tcW w:w="1607" w:type="dxa"/>
            <w:vAlign w:val="center"/>
          </w:tcPr>
          <w:p w14:paraId="11BB11DD" w14:textId="4E42246B" w:rsidR="00DE437B" w:rsidRPr="001F2C0B" w:rsidRDefault="00AA75F3" w:rsidP="00705AD4">
            <w:pPr>
              <w:jc w:val="center"/>
              <w:rPr>
                <w:rFonts w:asciiTheme="minorHAnsi" w:eastAsiaTheme="minorHAnsi" w:hAnsiTheme="minorHAnsi" w:cstheme="minorHAnsi"/>
                <w:b/>
                <w:sz w:val="20"/>
                <w:szCs w:val="20"/>
                <w:lang w:eastAsia="en-US"/>
              </w:rPr>
            </w:pPr>
            <w:r w:rsidRPr="001F2C0B">
              <w:rPr>
                <w:rFonts w:asciiTheme="minorHAnsi" w:hAnsiTheme="minorHAnsi" w:cstheme="minorHAnsi"/>
                <w:b/>
                <w:sz w:val="20"/>
                <w:szCs w:val="20"/>
              </w:rPr>
              <w:t>Investment Mobilization</w:t>
            </w:r>
          </w:p>
        </w:tc>
        <w:tc>
          <w:tcPr>
            <w:tcW w:w="1826" w:type="dxa"/>
            <w:vAlign w:val="center"/>
          </w:tcPr>
          <w:p w14:paraId="50A904E8" w14:textId="3AC54756" w:rsidR="00DE437B" w:rsidRPr="001F2C0B" w:rsidRDefault="00AA75F3" w:rsidP="00705AD4">
            <w:pPr>
              <w:jc w:val="center"/>
              <w:rPr>
                <w:rFonts w:asciiTheme="minorHAnsi" w:eastAsiaTheme="minorHAnsi" w:hAnsiTheme="minorHAnsi" w:cstheme="minorHAnsi"/>
                <w:b/>
                <w:sz w:val="20"/>
                <w:szCs w:val="20"/>
                <w:lang w:eastAsia="en-US"/>
              </w:rPr>
            </w:pPr>
            <w:r w:rsidRPr="001F2C0B">
              <w:rPr>
                <w:rFonts w:asciiTheme="minorHAnsi" w:hAnsiTheme="minorHAnsi" w:cstheme="minorHAnsi"/>
                <w:b/>
                <w:sz w:val="20"/>
                <w:szCs w:val="20"/>
              </w:rPr>
              <w:t>Amount ($)</w:t>
            </w:r>
          </w:p>
        </w:tc>
      </w:tr>
      <w:tr w:rsidR="00084CD1" w:rsidRPr="00084CD1" w14:paraId="2A67AA9F" w14:textId="77777777" w:rsidTr="00084CD1">
        <w:tc>
          <w:tcPr>
            <w:tcW w:w="1880" w:type="dxa"/>
            <w:vAlign w:val="center"/>
          </w:tcPr>
          <w:p w14:paraId="4D312819" w14:textId="77777777" w:rsidR="00084CD1" w:rsidRPr="00084CD1" w:rsidRDefault="00084CD1" w:rsidP="00F2303E">
            <w:pPr>
              <w:pStyle w:val="BodyText"/>
              <w:jc w:val="left"/>
              <w:rPr>
                <w:rFonts w:asciiTheme="minorHAnsi" w:hAnsiTheme="minorHAnsi" w:cstheme="minorHAnsi"/>
                <w:sz w:val="20"/>
                <w:szCs w:val="20"/>
              </w:rPr>
            </w:pPr>
            <w:r w:rsidRPr="00084CD1">
              <w:rPr>
                <w:rFonts w:asciiTheme="minorHAnsi" w:hAnsiTheme="minorHAnsi" w:cstheme="minorHAnsi"/>
                <w:sz w:val="20"/>
                <w:szCs w:val="20"/>
              </w:rPr>
              <w:t>UNDP</w:t>
            </w:r>
          </w:p>
        </w:tc>
        <w:tc>
          <w:tcPr>
            <w:tcW w:w="3268" w:type="dxa"/>
            <w:vAlign w:val="center"/>
          </w:tcPr>
          <w:p w14:paraId="71DC2DCE" w14:textId="77777777" w:rsidR="00084CD1" w:rsidRPr="00084CD1" w:rsidRDefault="00084CD1" w:rsidP="00F2303E">
            <w:pPr>
              <w:pStyle w:val="BodyText"/>
              <w:jc w:val="left"/>
              <w:rPr>
                <w:rFonts w:asciiTheme="minorHAnsi" w:hAnsiTheme="minorHAnsi" w:cstheme="minorHAnsi"/>
                <w:sz w:val="20"/>
                <w:szCs w:val="20"/>
              </w:rPr>
            </w:pPr>
            <w:r w:rsidRPr="00084CD1">
              <w:rPr>
                <w:rFonts w:asciiTheme="minorHAnsi" w:hAnsiTheme="minorHAnsi" w:cstheme="minorHAnsi"/>
                <w:sz w:val="20"/>
                <w:szCs w:val="20"/>
              </w:rPr>
              <w:t>UNDP</w:t>
            </w:r>
          </w:p>
        </w:tc>
        <w:tc>
          <w:tcPr>
            <w:tcW w:w="1260" w:type="dxa"/>
            <w:vAlign w:val="center"/>
          </w:tcPr>
          <w:p w14:paraId="26D6392A" w14:textId="77777777" w:rsidR="00084CD1" w:rsidRPr="00084CD1" w:rsidRDefault="00084CD1" w:rsidP="00F2303E">
            <w:pPr>
              <w:pStyle w:val="BodyText"/>
              <w:jc w:val="left"/>
              <w:rPr>
                <w:rFonts w:asciiTheme="minorHAnsi" w:hAnsiTheme="minorHAnsi" w:cstheme="minorHAnsi"/>
                <w:sz w:val="20"/>
                <w:szCs w:val="20"/>
              </w:rPr>
            </w:pPr>
            <w:r w:rsidRPr="00084CD1">
              <w:rPr>
                <w:rFonts w:asciiTheme="minorHAnsi" w:hAnsiTheme="minorHAnsi" w:cstheme="minorHAnsi"/>
                <w:sz w:val="20"/>
                <w:szCs w:val="20"/>
              </w:rPr>
              <w:t>Grant</w:t>
            </w:r>
          </w:p>
        </w:tc>
        <w:tc>
          <w:tcPr>
            <w:tcW w:w="1607" w:type="dxa"/>
            <w:vAlign w:val="center"/>
          </w:tcPr>
          <w:p w14:paraId="035BC785" w14:textId="77777777" w:rsidR="00084CD1" w:rsidRPr="00084CD1" w:rsidRDefault="00084CD1" w:rsidP="00F2303E">
            <w:pPr>
              <w:pStyle w:val="BodyText"/>
              <w:jc w:val="left"/>
              <w:rPr>
                <w:rFonts w:asciiTheme="minorHAnsi" w:hAnsiTheme="minorHAnsi" w:cstheme="minorHAnsi"/>
                <w:sz w:val="20"/>
                <w:szCs w:val="20"/>
              </w:rPr>
            </w:pPr>
            <w:r w:rsidRPr="00084CD1">
              <w:rPr>
                <w:rFonts w:asciiTheme="minorHAnsi" w:hAnsiTheme="minorHAnsi" w:cstheme="minorHAnsi"/>
                <w:sz w:val="20"/>
                <w:szCs w:val="20"/>
              </w:rPr>
              <w:t>Investment mobilized</w:t>
            </w:r>
          </w:p>
        </w:tc>
        <w:tc>
          <w:tcPr>
            <w:tcW w:w="1826" w:type="dxa"/>
            <w:vAlign w:val="center"/>
          </w:tcPr>
          <w:p w14:paraId="7301E2D3" w14:textId="77777777" w:rsidR="00084CD1" w:rsidRPr="00084CD1" w:rsidRDefault="00084CD1" w:rsidP="00F2303E">
            <w:pPr>
              <w:pStyle w:val="BodyText"/>
              <w:jc w:val="center"/>
              <w:rPr>
                <w:rFonts w:asciiTheme="minorHAnsi" w:hAnsiTheme="minorHAnsi" w:cstheme="minorHAnsi"/>
                <w:sz w:val="20"/>
                <w:szCs w:val="20"/>
              </w:rPr>
            </w:pPr>
            <w:r>
              <w:rPr>
                <w:rFonts w:asciiTheme="minorHAnsi" w:hAnsiTheme="minorHAnsi" w:cstheme="minorHAnsi"/>
                <w:sz w:val="20"/>
                <w:szCs w:val="20"/>
              </w:rPr>
              <w:t>13,399</w:t>
            </w:r>
          </w:p>
        </w:tc>
      </w:tr>
      <w:tr w:rsidR="00DE437B" w:rsidRPr="001F2C0B" w14:paraId="4C917B77" w14:textId="77777777" w:rsidTr="00084CD1">
        <w:tc>
          <w:tcPr>
            <w:tcW w:w="1880" w:type="dxa"/>
          </w:tcPr>
          <w:p w14:paraId="23A57604" w14:textId="1931490C" w:rsidR="00DE437B" w:rsidRPr="001F2C0B" w:rsidRDefault="00AA75F3" w:rsidP="00705AD4">
            <w:pPr>
              <w:pStyle w:val="BodyText"/>
              <w:jc w:val="left"/>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Civil Society Organization</w:t>
            </w:r>
          </w:p>
        </w:tc>
        <w:tc>
          <w:tcPr>
            <w:tcW w:w="3268" w:type="dxa"/>
          </w:tcPr>
          <w:p w14:paraId="1DAD3E1D" w14:textId="0CC0EC37" w:rsidR="00DE437B" w:rsidRPr="001F2C0B" w:rsidRDefault="00AA75F3" w:rsidP="00974402">
            <w:pPr>
              <w:pStyle w:val="BodyText"/>
              <w:rPr>
                <w:rFonts w:asciiTheme="minorHAnsi" w:hAnsiTheme="minorHAnsi" w:cstheme="minorHAnsi"/>
                <w:sz w:val="20"/>
                <w:szCs w:val="20"/>
              </w:rPr>
            </w:pPr>
            <w:bookmarkStart w:id="51" w:name="_Hlk50407544"/>
            <w:r w:rsidRPr="001F2C0B">
              <w:rPr>
                <w:rFonts w:asciiTheme="minorHAnsi" w:eastAsia="Times New Roman" w:hAnsiTheme="minorHAnsi" w:cstheme="minorHAnsi"/>
                <w:noProof/>
                <w:color w:val="000000"/>
                <w:sz w:val="20"/>
                <w:szCs w:val="20"/>
              </w:rPr>
              <w:t xml:space="preserve">Bhutan Trust Fund For Environmental Consservation </w:t>
            </w:r>
            <w:bookmarkEnd w:id="51"/>
            <w:r w:rsidRPr="001F2C0B">
              <w:rPr>
                <w:rFonts w:asciiTheme="minorHAnsi" w:eastAsia="Times New Roman" w:hAnsiTheme="minorHAnsi" w:cstheme="minorHAnsi"/>
                <w:noProof/>
                <w:color w:val="000000"/>
                <w:sz w:val="20"/>
                <w:szCs w:val="20"/>
              </w:rPr>
              <w:t>(BTFEC)</w:t>
            </w:r>
          </w:p>
        </w:tc>
        <w:tc>
          <w:tcPr>
            <w:tcW w:w="1260" w:type="dxa"/>
            <w:vAlign w:val="center"/>
          </w:tcPr>
          <w:p w14:paraId="1A349D07" w14:textId="14F7D24D"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Grant</w:t>
            </w:r>
          </w:p>
        </w:tc>
        <w:tc>
          <w:tcPr>
            <w:tcW w:w="1607" w:type="dxa"/>
            <w:vAlign w:val="center"/>
          </w:tcPr>
          <w:p w14:paraId="6F78DBC0" w14:textId="6760E566"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Investment mobilized</w:t>
            </w:r>
          </w:p>
        </w:tc>
        <w:tc>
          <w:tcPr>
            <w:tcW w:w="1826" w:type="dxa"/>
            <w:vAlign w:val="center"/>
          </w:tcPr>
          <w:p w14:paraId="0A933629" w14:textId="08BFBB5F"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214,285</w:t>
            </w:r>
          </w:p>
        </w:tc>
      </w:tr>
      <w:tr w:rsidR="00DE437B" w:rsidRPr="001F2C0B" w14:paraId="3B12D207" w14:textId="77777777" w:rsidTr="00084CD1">
        <w:tc>
          <w:tcPr>
            <w:tcW w:w="1880" w:type="dxa"/>
          </w:tcPr>
          <w:p w14:paraId="043A6365" w14:textId="077C1BA1" w:rsidR="00DE437B"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t>Private Sector</w:t>
            </w:r>
          </w:p>
        </w:tc>
        <w:tc>
          <w:tcPr>
            <w:tcW w:w="3268" w:type="dxa"/>
          </w:tcPr>
          <w:p w14:paraId="4F03C107" w14:textId="6586DBDC" w:rsidR="00DE437B" w:rsidRPr="001F2C0B" w:rsidRDefault="00AA75F3" w:rsidP="00974402">
            <w:pPr>
              <w:pStyle w:val="BodyText"/>
              <w:rPr>
                <w:rFonts w:asciiTheme="minorHAnsi" w:hAnsiTheme="minorHAnsi" w:cstheme="minorHAnsi"/>
                <w:sz w:val="20"/>
                <w:szCs w:val="20"/>
              </w:rPr>
            </w:pPr>
            <w:r w:rsidRPr="001F2C0B">
              <w:rPr>
                <w:rFonts w:asciiTheme="minorHAnsi" w:eastAsia="Times New Roman" w:hAnsiTheme="minorHAnsi" w:cstheme="minorHAnsi"/>
                <w:noProof/>
                <w:color w:val="000000"/>
                <w:sz w:val="20"/>
                <w:szCs w:val="20"/>
              </w:rPr>
              <w:t>Financial institutes ( BOBL, BNBL, RICBL, BIL, T Bank, DPNB)</w:t>
            </w:r>
          </w:p>
        </w:tc>
        <w:tc>
          <w:tcPr>
            <w:tcW w:w="1260" w:type="dxa"/>
            <w:vAlign w:val="center"/>
          </w:tcPr>
          <w:p w14:paraId="5E11113E" w14:textId="306F566B"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Equity Investment</w:t>
            </w:r>
          </w:p>
        </w:tc>
        <w:tc>
          <w:tcPr>
            <w:tcW w:w="1607" w:type="dxa"/>
            <w:vAlign w:val="center"/>
          </w:tcPr>
          <w:p w14:paraId="4FCF6059" w14:textId="7346F586"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Recurrent expenditures</w:t>
            </w:r>
          </w:p>
        </w:tc>
        <w:tc>
          <w:tcPr>
            <w:tcW w:w="1826" w:type="dxa"/>
            <w:vAlign w:val="center"/>
          </w:tcPr>
          <w:p w14:paraId="61B01497" w14:textId="705B76E7"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eastAsia="Times New Roman" w:hAnsiTheme="minorHAnsi" w:cstheme="minorHAnsi"/>
                <w:noProof/>
                <w:color w:val="000000"/>
                <w:sz w:val="20"/>
                <w:szCs w:val="20"/>
              </w:rPr>
              <w:t>2,435,190.01</w:t>
            </w:r>
          </w:p>
        </w:tc>
      </w:tr>
      <w:tr w:rsidR="00DE437B" w:rsidRPr="001F2C0B" w14:paraId="7D8BA334" w14:textId="77777777" w:rsidTr="00084CD1">
        <w:tc>
          <w:tcPr>
            <w:tcW w:w="1880" w:type="dxa"/>
          </w:tcPr>
          <w:p w14:paraId="5C1022F8" w14:textId="5C3047C4" w:rsidR="00DE437B"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t>Recipient Country Government</w:t>
            </w:r>
          </w:p>
        </w:tc>
        <w:tc>
          <w:tcPr>
            <w:tcW w:w="3268" w:type="dxa"/>
          </w:tcPr>
          <w:p w14:paraId="721A686C" w14:textId="6C044768" w:rsidR="00DE437B" w:rsidRPr="001F2C0B" w:rsidRDefault="00AA75F3" w:rsidP="00974402">
            <w:pPr>
              <w:pStyle w:val="BodyText"/>
              <w:rPr>
                <w:rFonts w:asciiTheme="minorHAnsi" w:hAnsiTheme="minorHAnsi" w:cstheme="minorHAnsi"/>
                <w:sz w:val="20"/>
                <w:szCs w:val="20"/>
              </w:rPr>
            </w:pPr>
            <w:r w:rsidRPr="001F2C0B">
              <w:rPr>
                <w:rFonts w:asciiTheme="minorHAnsi" w:eastAsia="Times New Roman" w:hAnsiTheme="minorHAnsi" w:cstheme="minorHAnsi"/>
                <w:noProof/>
                <w:color w:val="000000"/>
                <w:sz w:val="20"/>
                <w:szCs w:val="20"/>
              </w:rPr>
              <w:t>Royal Government of Bhutan (Installation of CCTV for the 15 Charging Stations)</w:t>
            </w:r>
          </w:p>
        </w:tc>
        <w:tc>
          <w:tcPr>
            <w:tcW w:w="1260" w:type="dxa"/>
            <w:vAlign w:val="center"/>
          </w:tcPr>
          <w:p w14:paraId="7A24D963" w14:textId="1311CC9D"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Grant</w:t>
            </w:r>
          </w:p>
        </w:tc>
        <w:tc>
          <w:tcPr>
            <w:tcW w:w="1607" w:type="dxa"/>
            <w:vAlign w:val="center"/>
          </w:tcPr>
          <w:p w14:paraId="72B4A95E" w14:textId="2CD2CDC2"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Investment mobilized</w:t>
            </w:r>
          </w:p>
        </w:tc>
        <w:tc>
          <w:tcPr>
            <w:tcW w:w="1826" w:type="dxa"/>
            <w:vAlign w:val="center"/>
          </w:tcPr>
          <w:p w14:paraId="17D26579" w14:textId="490BB308"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eastAsia="Times New Roman" w:hAnsiTheme="minorHAnsi" w:cstheme="minorHAnsi"/>
                <w:noProof/>
                <w:color w:val="000000"/>
                <w:sz w:val="20"/>
                <w:szCs w:val="20"/>
              </w:rPr>
              <w:t>42,857.14</w:t>
            </w:r>
          </w:p>
        </w:tc>
      </w:tr>
      <w:tr w:rsidR="00DE437B" w:rsidRPr="001F2C0B" w14:paraId="4706936A" w14:textId="77777777" w:rsidTr="00084CD1">
        <w:tc>
          <w:tcPr>
            <w:tcW w:w="1880" w:type="dxa"/>
          </w:tcPr>
          <w:p w14:paraId="7100F055" w14:textId="320291DD" w:rsidR="00DE437B"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lastRenderedPageBreak/>
              <w:t>Recipient Country Government</w:t>
            </w:r>
          </w:p>
        </w:tc>
        <w:tc>
          <w:tcPr>
            <w:tcW w:w="3268" w:type="dxa"/>
          </w:tcPr>
          <w:p w14:paraId="4C10E331" w14:textId="0F3242CD" w:rsidR="00DE437B" w:rsidRPr="001F2C0B" w:rsidRDefault="00AA75F3" w:rsidP="00974402">
            <w:pPr>
              <w:pStyle w:val="BodyText"/>
              <w:rPr>
                <w:rFonts w:asciiTheme="minorHAnsi" w:hAnsiTheme="minorHAnsi" w:cstheme="minorHAnsi"/>
                <w:sz w:val="20"/>
                <w:szCs w:val="20"/>
              </w:rPr>
            </w:pPr>
            <w:r w:rsidRPr="001F2C0B">
              <w:rPr>
                <w:rFonts w:asciiTheme="minorHAnsi" w:eastAsia="Times New Roman" w:hAnsiTheme="minorHAnsi" w:cstheme="minorHAnsi"/>
                <w:noProof/>
                <w:color w:val="000000"/>
                <w:sz w:val="20"/>
                <w:szCs w:val="20"/>
              </w:rPr>
              <w:t>Royal Government of Bhutan (Acquisition of land for the installation of charging stations</w:t>
            </w:r>
          </w:p>
        </w:tc>
        <w:tc>
          <w:tcPr>
            <w:tcW w:w="1260" w:type="dxa"/>
            <w:vAlign w:val="center"/>
          </w:tcPr>
          <w:p w14:paraId="3EE8A172" w14:textId="3AB0DF24"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Gant</w:t>
            </w:r>
          </w:p>
        </w:tc>
        <w:tc>
          <w:tcPr>
            <w:tcW w:w="1607" w:type="dxa"/>
            <w:vAlign w:val="center"/>
          </w:tcPr>
          <w:p w14:paraId="1AF63C5B" w14:textId="77777777" w:rsidR="00DE437B" w:rsidRPr="001F2C0B" w:rsidRDefault="00DE437B" w:rsidP="00705AD4">
            <w:pPr>
              <w:pStyle w:val="BodyText"/>
              <w:jc w:val="center"/>
              <w:rPr>
                <w:rFonts w:asciiTheme="minorHAnsi" w:eastAsiaTheme="minorHAnsi" w:hAnsiTheme="minorHAnsi" w:cstheme="minorHAnsi"/>
                <w:sz w:val="20"/>
                <w:szCs w:val="20"/>
                <w:lang w:eastAsia="en-US"/>
              </w:rPr>
            </w:pPr>
          </w:p>
          <w:p w14:paraId="7D8679A9" w14:textId="73763291" w:rsidR="00AA75F3" w:rsidRPr="001F2C0B" w:rsidRDefault="00AA75F3" w:rsidP="00BA09E4">
            <w:pPr>
              <w:jc w:val="center"/>
              <w:rPr>
                <w:rFonts w:asciiTheme="minorHAnsi" w:hAnsiTheme="minorHAnsi" w:cstheme="minorHAnsi"/>
                <w:sz w:val="20"/>
                <w:szCs w:val="20"/>
              </w:rPr>
            </w:pPr>
            <w:r w:rsidRPr="001F2C0B">
              <w:rPr>
                <w:rFonts w:asciiTheme="minorHAnsi" w:hAnsiTheme="minorHAnsi" w:cstheme="minorHAnsi"/>
                <w:sz w:val="20"/>
                <w:szCs w:val="20"/>
              </w:rPr>
              <w:t>Investment mobilized</w:t>
            </w:r>
          </w:p>
        </w:tc>
        <w:tc>
          <w:tcPr>
            <w:tcW w:w="1826" w:type="dxa"/>
            <w:vAlign w:val="center"/>
          </w:tcPr>
          <w:p w14:paraId="2AF65423" w14:textId="10D64FCA"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150,000</w:t>
            </w:r>
          </w:p>
        </w:tc>
      </w:tr>
      <w:tr w:rsidR="00DE437B" w:rsidRPr="001F2C0B" w14:paraId="5400698F" w14:textId="77777777" w:rsidTr="00084CD1">
        <w:tc>
          <w:tcPr>
            <w:tcW w:w="1880" w:type="dxa"/>
          </w:tcPr>
          <w:p w14:paraId="62521509" w14:textId="3D1C4A31" w:rsidR="00DE437B"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t>Recipient Country Government</w:t>
            </w:r>
          </w:p>
        </w:tc>
        <w:tc>
          <w:tcPr>
            <w:tcW w:w="3268" w:type="dxa"/>
          </w:tcPr>
          <w:p w14:paraId="01FDD7B6" w14:textId="6F3BB94F" w:rsidR="00DE437B" w:rsidRPr="001F2C0B" w:rsidRDefault="00AA75F3" w:rsidP="00974402">
            <w:pPr>
              <w:pStyle w:val="BodyText"/>
              <w:rPr>
                <w:rFonts w:asciiTheme="minorHAnsi" w:hAnsiTheme="minorHAnsi" w:cstheme="minorHAnsi"/>
                <w:sz w:val="20"/>
                <w:szCs w:val="20"/>
              </w:rPr>
            </w:pPr>
            <w:r w:rsidRPr="001F2C0B">
              <w:rPr>
                <w:rFonts w:asciiTheme="minorHAnsi" w:eastAsia="Times New Roman" w:hAnsiTheme="minorHAnsi" w:cstheme="minorHAnsi"/>
                <w:noProof/>
                <w:color w:val="000000"/>
                <w:sz w:val="20"/>
                <w:szCs w:val="20"/>
              </w:rPr>
              <w:t>Royal Government of Bhutan (Office rental and operational cost for running office)</w:t>
            </w:r>
          </w:p>
        </w:tc>
        <w:tc>
          <w:tcPr>
            <w:tcW w:w="1260" w:type="dxa"/>
            <w:vAlign w:val="center"/>
          </w:tcPr>
          <w:p w14:paraId="024901A4" w14:textId="416F69BD"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Grant</w:t>
            </w:r>
          </w:p>
        </w:tc>
        <w:tc>
          <w:tcPr>
            <w:tcW w:w="1607" w:type="dxa"/>
            <w:vAlign w:val="center"/>
          </w:tcPr>
          <w:p w14:paraId="45D09D9D" w14:textId="187ED7C5"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Investment mobilized</w:t>
            </w:r>
          </w:p>
        </w:tc>
        <w:tc>
          <w:tcPr>
            <w:tcW w:w="1826" w:type="dxa"/>
            <w:vAlign w:val="center"/>
          </w:tcPr>
          <w:p w14:paraId="6F3B60E0" w14:textId="3BE3D730" w:rsidR="00DE437B"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30,000</w:t>
            </w:r>
          </w:p>
        </w:tc>
      </w:tr>
      <w:tr w:rsidR="00AA75F3" w:rsidRPr="001F2C0B" w14:paraId="766CC38B" w14:textId="77777777" w:rsidTr="00084CD1">
        <w:tc>
          <w:tcPr>
            <w:tcW w:w="1880" w:type="dxa"/>
          </w:tcPr>
          <w:p w14:paraId="29BD9FC1" w14:textId="0157191D" w:rsidR="00AA75F3"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t>Recipient Country Government</w:t>
            </w:r>
          </w:p>
        </w:tc>
        <w:tc>
          <w:tcPr>
            <w:tcW w:w="3268" w:type="dxa"/>
          </w:tcPr>
          <w:p w14:paraId="6AA68401" w14:textId="201B6A43" w:rsidR="00AA75F3" w:rsidRPr="001F2C0B" w:rsidRDefault="00AA75F3" w:rsidP="00974402">
            <w:pPr>
              <w:pStyle w:val="BodyText"/>
              <w:rPr>
                <w:rFonts w:asciiTheme="minorHAnsi" w:eastAsia="Times New Roman" w:hAnsiTheme="minorHAnsi" w:cstheme="minorHAnsi"/>
                <w:noProof/>
                <w:color w:val="000000"/>
                <w:sz w:val="20"/>
                <w:szCs w:val="20"/>
              </w:rPr>
            </w:pPr>
            <w:r w:rsidRPr="001F2C0B">
              <w:rPr>
                <w:rFonts w:asciiTheme="minorHAnsi" w:eastAsia="Times New Roman" w:hAnsiTheme="minorHAnsi" w:cstheme="minorHAnsi"/>
                <w:noProof/>
                <w:color w:val="000000"/>
                <w:sz w:val="20"/>
                <w:szCs w:val="20"/>
              </w:rPr>
              <w:t>Royal Government of Bhutan (Cost of Technical Working Groups)</w:t>
            </w:r>
          </w:p>
        </w:tc>
        <w:tc>
          <w:tcPr>
            <w:tcW w:w="1260" w:type="dxa"/>
            <w:vAlign w:val="center"/>
          </w:tcPr>
          <w:p w14:paraId="112312DA" w14:textId="2A6F16BF"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Grant</w:t>
            </w:r>
          </w:p>
        </w:tc>
        <w:tc>
          <w:tcPr>
            <w:tcW w:w="1607" w:type="dxa"/>
            <w:vAlign w:val="center"/>
          </w:tcPr>
          <w:p w14:paraId="0996EBAC" w14:textId="6AC3D7CA"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Investment mobilized</w:t>
            </w:r>
          </w:p>
        </w:tc>
        <w:tc>
          <w:tcPr>
            <w:tcW w:w="1826" w:type="dxa"/>
            <w:vAlign w:val="center"/>
          </w:tcPr>
          <w:p w14:paraId="7DDBDAFB" w14:textId="11415063"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10,000</w:t>
            </w:r>
          </w:p>
        </w:tc>
      </w:tr>
      <w:tr w:rsidR="00AA75F3" w:rsidRPr="001F2C0B" w14:paraId="587E9BDD" w14:textId="77777777" w:rsidTr="00084CD1">
        <w:tc>
          <w:tcPr>
            <w:tcW w:w="1880" w:type="dxa"/>
          </w:tcPr>
          <w:p w14:paraId="5A8CF26A" w14:textId="056B22D0" w:rsidR="00AA75F3"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t>Recipient Country Government</w:t>
            </w:r>
          </w:p>
        </w:tc>
        <w:tc>
          <w:tcPr>
            <w:tcW w:w="3268" w:type="dxa"/>
          </w:tcPr>
          <w:p w14:paraId="6C3CADFD" w14:textId="2B2BDB04" w:rsidR="00AA75F3" w:rsidRPr="001F2C0B" w:rsidRDefault="00AA75F3" w:rsidP="00974402">
            <w:pPr>
              <w:pStyle w:val="BodyText"/>
              <w:rPr>
                <w:rFonts w:asciiTheme="minorHAnsi" w:eastAsia="Times New Roman" w:hAnsiTheme="minorHAnsi" w:cstheme="minorHAnsi"/>
                <w:noProof/>
                <w:color w:val="000000"/>
                <w:sz w:val="20"/>
                <w:szCs w:val="20"/>
              </w:rPr>
            </w:pPr>
            <w:r w:rsidRPr="001F2C0B">
              <w:rPr>
                <w:rFonts w:asciiTheme="minorHAnsi" w:eastAsia="Times New Roman" w:hAnsiTheme="minorHAnsi" w:cstheme="minorHAnsi"/>
                <w:noProof/>
                <w:color w:val="000000"/>
                <w:sz w:val="20"/>
                <w:szCs w:val="20"/>
              </w:rPr>
              <w:t>Royal Government of Bhutan (Electricity Consumption and maintenance cost)</w:t>
            </w:r>
          </w:p>
        </w:tc>
        <w:tc>
          <w:tcPr>
            <w:tcW w:w="1260" w:type="dxa"/>
            <w:vAlign w:val="center"/>
          </w:tcPr>
          <w:p w14:paraId="6EEBA8CF" w14:textId="485E856E"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Grant</w:t>
            </w:r>
          </w:p>
        </w:tc>
        <w:tc>
          <w:tcPr>
            <w:tcW w:w="1607" w:type="dxa"/>
            <w:vAlign w:val="center"/>
          </w:tcPr>
          <w:p w14:paraId="61B80E99" w14:textId="763A5498"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Investment mobilized</w:t>
            </w:r>
          </w:p>
        </w:tc>
        <w:tc>
          <w:tcPr>
            <w:tcW w:w="1826" w:type="dxa"/>
            <w:vAlign w:val="center"/>
          </w:tcPr>
          <w:p w14:paraId="6D14F818" w14:textId="69324580"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428</w:t>
            </w:r>
          </w:p>
        </w:tc>
      </w:tr>
      <w:tr w:rsidR="00AA75F3" w:rsidRPr="001F2C0B" w14:paraId="5345FB75" w14:textId="77777777" w:rsidTr="00084CD1">
        <w:tc>
          <w:tcPr>
            <w:tcW w:w="1880" w:type="dxa"/>
          </w:tcPr>
          <w:p w14:paraId="6A8A71C0" w14:textId="7A233EA8" w:rsidR="00AA75F3" w:rsidRPr="001F2C0B" w:rsidRDefault="00AA75F3" w:rsidP="00974402">
            <w:pPr>
              <w:pStyle w:val="BodyText"/>
              <w:rPr>
                <w:rFonts w:asciiTheme="minorHAnsi" w:hAnsiTheme="minorHAnsi" w:cstheme="minorHAnsi"/>
                <w:sz w:val="20"/>
                <w:szCs w:val="20"/>
              </w:rPr>
            </w:pPr>
            <w:r w:rsidRPr="001F2C0B">
              <w:rPr>
                <w:rFonts w:asciiTheme="minorHAnsi" w:hAnsiTheme="minorHAnsi" w:cstheme="minorHAnsi"/>
                <w:sz w:val="20"/>
                <w:szCs w:val="20"/>
              </w:rPr>
              <w:t>Recipient Country Government</w:t>
            </w:r>
          </w:p>
        </w:tc>
        <w:tc>
          <w:tcPr>
            <w:tcW w:w="3268" w:type="dxa"/>
          </w:tcPr>
          <w:p w14:paraId="5C3AB49B" w14:textId="60103590" w:rsidR="00AA75F3" w:rsidRPr="001F2C0B" w:rsidRDefault="00AA75F3" w:rsidP="00974402">
            <w:pPr>
              <w:pStyle w:val="BodyText"/>
              <w:rPr>
                <w:rFonts w:asciiTheme="minorHAnsi" w:eastAsia="Times New Roman" w:hAnsiTheme="minorHAnsi" w:cstheme="minorHAnsi"/>
                <w:noProof/>
                <w:color w:val="000000"/>
                <w:sz w:val="20"/>
                <w:szCs w:val="20"/>
              </w:rPr>
            </w:pPr>
            <w:r w:rsidRPr="001F2C0B">
              <w:rPr>
                <w:rFonts w:asciiTheme="minorHAnsi" w:eastAsia="Times New Roman" w:hAnsiTheme="minorHAnsi" w:cstheme="minorHAnsi"/>
                <w:noProof/>
                <w:color w:val="000000"/>
                <w:sz w:val="20"/>
                <w:szCs w:val="20"/>
              </w:rPr>
              <w:t>Royal Government of Bhutan (Pay and allowances for the staff)</w:t>
            </w:r>
          </w:p>
        </w:tc>
        <w:tc>
          <w:tcPr>
            <w:tcW w:w="1260" w:type="dxa"/>
            <w:vAlign w:val="center"/>
          </w:tcPr>
          <w:p w14:paraId="532F80B0" w14:textId="6D31BBA1"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Grant</w:t>
            </w:r>
          </w:p>
        </w:tc>
        <w:tc>
          <w:tcPr>
            <w:tcW w:w="1607" w:type="dxa"/>
            <w:vAlign w:val="center"/>
          </w:tcPr>
          <w:p w14:paraId="6068CCBB" w14:textId="36CC40DB"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Investment mobilized</w:t>
            </w:r>
          </w:p>
        </w:tc>
        <w:tc>
          <w:tcPr>
            <w:tcW w:w="1826" w:type="dxa"/>
            <w:vAlign w:val="center"/>
          </w:tcPr>
          <w:p w14:paraId="2F83183F" w14:textId="088E2A3E" w:rsidR="00AA75F3" w:rsidRPr="001F2C0B" w:rsidRDefault="00AA75F3" w:rsidP="00705AD4">
            <w:pPr>
              <w:pStyle w:val="BodyText"/>
              <w:jc w:val="center"/>
              <w:rPr>
                <w:rFonts w:asciiTheme="minorHAnsi" w:eastAsiaTheme="minorHAnsi" w:hAnsiTheme="minorHAnsi" w:cstheme="minorHAnsi"/>
                <w:sz w:val="20"/>
                <w:szCs w:val="20"/>
                <w:lang w:eastAsia="en-US"/>
              </w:rPr>
            </w:pPr>
            <w:r w:rsidRPr="001F2C0B">
              <w:rPr>
                <w:rFonts w:asciiTheme="minorHAnsi" w:hAnsiTheme="minorHAnsi" w:cstheme="minorHAnsi"/>
                <w:sz w:val="20"/>
                <w:szCs w:val="20"/>
              </w:rPr>
              <w:t>50,000</w:t>
            </w:r>
          </w:p>
        </w:tc>
      </w:tr>
      <w:tr w:rsidR="00AA75F3" w:rsidRPr="001F2C0B" w14:paraId="5C9672F0" w14:textId="77777777" w:rsidTr="00084CD1">
        <w:tc>
          <w:tcPr>
            <w:tcW w:w="8015" w:type="dxa"/>
            <w:gridSpan w:val="4"/>
          </w:tcPr>
          <w:p w14:paraId="7706DAAB" w14:textId="752DF19F" w:rsidR="00AA75F3" w:rsidRPr="00705AD4" w:rsidRDefault="00AA75F3" w:rsidP="00705AD4">
            <w:pPr>
              <w:pStyle w:val="BodyText"/>
              <w:jc w:val="right"/>
              <w:rPr>
                <w:rFonts w:asciiTheme="minorHAnsi" w:hAnsiTheme="minorHAnsi" w:cstheme="minorHAnsi"/>
                <w:b/>
                <w:sz w:val="20"/>
                <w:szCs w:val="20"/>
              </w:rPr>
            </w:pPr>
            <w:r w:rsidRPr="00705AD4">
              <w:rPr>
                <w:rFonts w:asciiTheme="minorHAnsi" w:hAnsiTheme="minorHAnsi" w:cstheme="minorHAnsi"/>
                <w:b/>
                <w:sz w:val="20"/>
              </w:rPr>
              <w:t>Total Co-Financing</w:t>
            </w:r>
          </w:p>
        </w:tc>
        <w:tc>
          <w:tcPr>
            <w:tcW w:w="1826" w:type="dxa"/>
          </w:tcPr>
          <w:p w14:paraId="5CFFCE33" w14:textId="6246FF53" w:rsidR="00AA75F3" w:rsidRPr="00705AD4" w:rsidRDefault="00084CD1" w:rsidP="00084CD1">
            <w:pPr>
              <w:pStyle w:val="BodyText"/>
              <w:spacing w:after="120"/>
              <w:ind w:left="720"/>
              <w:contextualSpacing/>
              <w:jc w:val="center"/>
              <w:rPr>
                <w:rFonts w:asciiTheme="minorHAnsi" w:hAnsiTheme="minorHAnsi" w:cstheme="minorHAnsi"/>
                <w:b/>
                <w:sz w:val="20"/>
                <w:szCs w:val="20"/>
              </w:rPr>
            </w:pPr>
            <w:r w:rsidRPr="00084CD1">
              <w:rPr>
                <w:rFonts w:asciiTheme="minorHAnsi" w:eastAsia="Times New Roman" w:hAnsiTheme="minorHAnsi" w:cstheme="minorHAnsi"/>
                <w:b/>
                <w:noProof/>
                <w:color w:val="000000"/>
                <w:sz w:val="20"/>
              </w:rPr>
              <w:t>2,9</w:t>
            </w:r>
            <w:r>
              <w:rPr>
                <w:rFonts w:asciiTheme="minorHAnsi" w:eastAsia="Times New Roman" w:hAnsiTheme="minorHAnsi" w:cstheme="minorHAnsi"/>
                <w:b/>
                <w:noProof/>
                <w:color w:val="000000"/>
                <w:sz w:val="20"/>
              </w:rPr>
              <w:t>46</w:t>
            </w:r>
            <w:r w:rsidRPr="00084CD1">
              <w:rPr>
                <w:rFonts w:asciiTheme="minorHAnsi" w:eastAsia="Times New Roman" w:hAnsiTheme="minorHAnsi" w:cstheme="minorHAnsi"/>
                <w:b/>
                <w:noProof/>
                <w:color w:val="000000"/>
                <w:sz w:val="20"/>
              </w:rPr>
              <w:t>,</w:t>
            </w:r>
            <w:r>
              <w:rPr>
                <w:rFonts w:asciiTheme="minorHAnsi" w:eastAsia="Times New Roman" w:hAnsiTheme="minorHAnsi" w:cstheme="minorHAnsi"/>
                <w:b/>
                <w:noProof/>
                <w:color w:val="000000"/>
                <w:sz w:val="20"/>
              </w:rPr>
              <w:t>159</w:t>
            </w:r>
          </w:p>
        </w:tc>
      </w:tr>
    </w:tbl>
    <w:p w14:paraId="4B621023" w14:textId="494A97ED" w:rsidR="00BC13B2" w:rsidRPr="00BC13B2" w:rsidRDefault="00BC13B2" w:rsidP="00BC13B2">
      <w:pPr>
        <w:pStyle w:val="Heading4"/>
        <w:numPr>
          <w:ilvl w:val="0"/>
          <w:numId w:val="0"/>
        </w:numPr>
        <w:spacing w:before="240"/>
      </w:pPr>
      <w:r w:rsidRPr="00BC13B2">
        <w:t>Asset Management &amp; Financial Audits:</w:t>
      </w:r>
    </w:p>
    <w:p w14:paraId="4DB32861" w14:textId="3EC4F079" w:rsidR="00BC13B2" w:rsidRDefault="00F2303E" w:rsidP="00407F8E">
      <w:pPr>
        <w:pStyle w:val="BodyText"/>
        <w:spacing w:before="240"/>
        <w:rPr>
          <w:rFonts w:asciiTheme="minorHAnsi" w:hAnsiTheme="minorHAnsi" w:cstheme="minorHAnsi"/>
          <w:sz w:val="20"/>
        </w:rPr>
      </w:pPr>
      <w:r>
        <w:rPr>
          <w:rFonts w:asciiTheme="minorHAnsi" w:hAnsiTheme="minorHAnsi" w:cstheme="minorHAnsi"/>
          <w:sz w:val="20"/>
        </w:rPr>
        <w:t xml:space="preserve">The project has a </w:t>
      </w:r>
      <w:r w:rsidR="00BC13B2">
        <w:rPr>
          <w:rFonts w:asciiTheme="minorHAnsi" w:hAnsiTheme="minorHAnsi" w:cstheme="minorHAnsi"/>
          <w:sz w:val="20"/>
        </w:rPr>
        <w:t xml:space="preserve">Project asset register </w:t>
      </w:r>
      <w:r>
        <w:rPr>
          <w:rFonts w:asciiTheme="minorHAnsi" w:hAnsiTheme="minorHAnsi" w:cstheme="minorHAnsi"/>
          <w:sz w:val="20"/>
        </w:rPr>
        <w:t>for equipment and tools procured for the project</w:t>
      </w:r>
      <w:r w:rsidR="00BC13B2">
        <w:rPr>
          <w:rFonts w:asciiTheme="minorHAnsi" w:hAnsiTheme="minorHAnsi" w:cstheme="minorHAnsi"/>
          <w:sz w:val="20"/>
        </w:rPr>
        <w:t xml:space="preserve">. CDR reports for 2018,2019 &amp; 2020 were provided. </w:t>
      </w:r>
      <w:r>
        <w:rPr>
          <w:rFonts w:asciiTheme="minorHAnsi" w:hAnsiTheme="minorHAnsi" w:cstheme="minorHAnsi"/>
          <w:sz w:val="20"/>
        </w:rPr>
        <w:t xml:space="preserve">Up until the </w:t>
      </w:r>
      <w:r w:rsidR="00BC13B2">
        <w:rPr>
          <w:rFonts w:asciiTheme="minorHAnsi" w:hAnsiTheme="minorHAnsi" w:cstheme="minorHAnsi"/>
          <w:sz w:val="20"/>
        </w:rPr>
        <w:t>MTR</w:t>
      </w:r>
      <w:r>
        <w:rPr>
          <w:rFonts w:asciiTheme="minorHAnsi" w:hAnsiTheme="minorHAnsi" w:cstheme="minorHAnsi"/>
          <w:sz w:val="20"/>
        </w:rPr>
        <w:t>,</w:t>
      </w:r>
      <w:r w:rsidR="00BC13B2">
        <w:rPr>
          <w:rFonts w:asciiTheme="minorHAnsi" w:hAnsiTheme="minorHAnsi" w:cstheme="minorHAnsi"/>
          <w:sz w:val="20"/>
        </w:rPr>
        <w:t xml:space="preserve"> </w:t>
      </w:r>
      <w:r w:rsidR="00D96367">
        <w:rPr>
          <w:rFonts w:asciiTheme="minorHAnsi" w:hAnsiTheme="minorHAnsi" w:cstheme="minorHAnsi"/>
          <w:sz w:val="20"/>
        </w:rPr>
        <w:t xml:space="preserve">no financial audits were undertaken </w:t>
      </w:r>
      <w:r>
        <w:rPr>
          <w:rFonts w:asciiTheme="minorHAnsi" w:hAnsiTheme="minorHAnsi" w:cstheme="minorHAnsi"/>
          <w:sz w:val="20"/>
        </w:rPr>
        <w:t>since there weren’t much disbursement until recently. Like any other nationally implemented project, the project is subjected to RGOB’s auditing by the Royal Audit Authority of Bhutan both for financial and procurement adherence. According to the PMU, the RAA’s audit for the project is planned for March 2021 along with auditing for the MOIC.</w:t>
      </w:r>
    </w:p>
    <w:p w14:paraId="62EE6759" w14:textId="5727EB74" w:rsidR="00407F8E" w:rsidRPr="00407F8E" w:rsidRDefault="00407F8E" w:rsidP="00407F8E">
      <w:pPr>
        <w:pStyle w:val="BodyText"/>
        <w:spacing w:before="240"/>
        <w:rPr>
          <w:rFonts w:asciiTheme="minorHAnsi" w:hAnsiTheme="minorHAnsi" w:cstheme="minorHAnsi"/>
          <w:sz w:val="20"/>
        </w:rPr>
      </w:pPr>
      <w:r w:rsidRPr="00407F8E">
        <w:rPr>
          <w:rFonts w:asciiTheme="minorHAnsi" w:hAnsiTheme="minorHAnsi" w:cstheme="minorHAnsi"/>
          <w:sz w:val="20"/>
        </w:rPr>
        <w:t xml:space="preserve">Review </w:t>
      </w:r>
      <w:r>
        <w:rPr>
          <w:rFonts w:asciiTheme="minorHAnsi" w:hAnsiTheme="minorHAnsi" w:cstheme="minorHAnsi"/>
          <w:sz w:val="20"/>
        </w:rPr>
        <w:t>of</w:t>
      </w:r>
      <w:r w:rsidRPr="00407F8E">
        <w:rPr>
          <w:rFonts w:asciiTheme="minorHAnsi" w:hAnsiTheme="minorHAnsi" w:cstheme="minorHAnsi"/>
          <w:sz w:val="20"/>
        </w:rPr>
        <w:t xml:space="preserve"> the project budget items, and allocation</w:t>
      </w:r>
      <w:r>
        <w:rPr>
          <w:rFonts w:asciiTheme="minorHAnsi" w:hAnsiTheme="minorHAnsi" w:cstheme="minorHAnsi"/>
          <w:sz w:val="20"/>
        </w:rPr>
        <w:t xml:space="preserve"> w</w:t>
      </w:r>
      <w:r w:rsidR="008837D7">
        <w:rPr>
          <w:rFonts w:asciiTheme="minorHAnsi" w:hAnsiTheme="minorHAnsi" w:cstheme="minorHAnsi"/>
          <w:sz w:val="20"/>
        </w:rPr>
        <w:t>as</w:t>
      </w:r>
      <w:r>
        <w:rPr>
          <w:rFonts w:asciiTheme="minorHAnsi" w:hAnsiTheme="minorHAnsi" w:cstheme="minorHAnsi"/>
          <w:sz w:val="20"/>
        </w:rPr>
        <w:t xml:space="preserve"> done</w:t>
      </w:r>
      <w:r w:rsidRPr="00407F8E">
        <w:rPr>
          <w:rFonts w:asciiTheme="minorHAnsi" w:hAnsiTheme="minorHAnsi" w:cstheme="minorHAnsi"/>
          <w:sz w:val="20"/>
        </w:rPr>
        <w:t xml:space="preserve">. One of the key missing items in the budget allocation for the project was missing demonstration/ training EV vehicle for the project as a </w:t>
      </w:r>
      <w:r w:rsidR="0008611D" w:rsidRPr="00407F8E">
        <w:rPr>
          <w:rFonts w:asciiTheme="minorHAnsi" w:hAnsiTheme="minorHAnsi" w:cstheme="minorHAnsi"/>
          <w:sz w:val="20"/>
        </w:rPr>
        <w:t>whole.</w:t>
      </w:r>
      <w:r w:rsidRPr="00407F8E">
        <w:rPr>
          <w:rFonts w:asciiTheme="minorHAnsi" w:hAnsiTheme="minorHAnsi" w:cstheme="minorHAnsi"/>
          <w:sz w:val="20"/>
        </w:rPr>
        <w:t xml:space="preserve"> In 2019, the PMU had been able to seek support from another UN project and BTFEC through which a Hyundai Kona EV had been procured for the project. </w:t>
      </w:r>
      <w:r w:rsidR="00157DB8">
        <w:rPr>
          <w:rFonts w:asciiTheme="minorHAnsi" w:hAnsiTheme="minorHAnsi" w:cstheme="minorHAnsi"/>
          <w:sz w:val="20"/>
        </w:rPr>
        <w:t xml:space="preserve">UNDP provided USD 13399 for procurement of EV car for demonstration purpose. </w:t>
      </w:r>
      <w:r w:rsidRPr="00407F8E">
        <w:rPr>
          <w:rFonts w:asciiTheme="minorHAnsi" w:hAnsiTheme="minorHAnsi" w:cstheme="minorHAnsi"/>
          <w:sz w:val="20"/>
        </w:rPr>
        <w:t xml:space="preserve">It was established during the MTR visit that having the EV as a demonstration with the PMU of the EV project was of tremendous benefit to create visibility of the project, help erase myths and misunderstandings about EVs, showcase the EV technology and assist in training everyone from drivers, to passengers, to engineers to decision makers. </w:t>
      </w:r>
    </w:p>
    <w:p w14:paraId="4B93707A" w14:textId="244A2EF2" w:rsidR="00407F8E" w:rsidRDefault="00407F8E" w:rsidP="00407F8E">
      <w:pPr>
        <w:pStyle w:val="BodyText"/>
        <w:rPr>
          <w:rFonts w:asciiTheme="minorHAnsi" w:hAnsiTheme="minorHAnsi" w:cstheme="minorHAnsi"/>
          <w:sz w:val="20"/>
        </w:rPr>
      </w:pPr>
      <w:r w:rsidRPr="00407F8E">
        <w:rPr>
          <w:rFonts w:asciiTheme="minorHAnsi" w:hAnsiTheme="minorHAnsi" w:cstheme="minorHAnsi"/>
          <w:sz w:val="20"/>
        </w:rPr>
        <w:t>In this regard, it is proposed that the project could further procure 2-3 EVs and provide it to the PMU, MOIC, RSTA or DTE/MOLHR for advocacy, demonstration and training purpose.</w:t>
      </w:r>
      <w:r w:rsidR="00F53392">
        <w:rPr>
          <w:rFonts w:asciiTheme="minorHAnsi" w:hAnsiTheme="minorHAnsi" w:cstheme="minorHAnsi"/>
          <w:sz w:val="20"/>
        </w:rPr>
        <w:t xml:space="preserve"> Alternatively, the project may also hire 2-3 EV taxis in the market and use them for demonstration purpose which will be cheaper and also support the EV taxi drivers during the on-going COVID-19 related market limitation.</w:t>
      </w:r>
      <w:r w:rsidRPr="00407F8E">
        <w:rPr>
          <w:rFonts w:asciiTheme="minorHAnsi" w:hAnsiTheme="minorHAnsi" w:cstheme="minorHAnsi"/>
          <w:sz w:val="20"/>
        </w:rPr>
        <w:t xml:space="preserve"> Based on discussion with the PMU, there are some budget savings in </w:t>
      </w:r>
      <w:r w:rsidR="008837D7">
        <w:rPr>
          <w:rFonts w:asciiTheme="minorHAnsi" w:hAnsiTheme="minorHAnsi" w:cstheme="minorHAnsi"/>
          <w:sz w:val="20"/>
        </w:rPr>
        <w:t>some</w:t>
      </w:r>
      <w:r w:rsidRPr="00407F8E">
        <w:rPr>
          <w:rFonts w:asciiTheme="minorHAnsi" w:hAnsiTheme="minorHAnsi" w:cstheme="minorHAnsi"/>
          <w:sz w:val="20"/>
        </w:rPr>
        <w:t xml:space="preserve"> activities, which could be re-allocated for procurement</w:t>
      </w:r>
      <w:r w:rsidR="00F53392">
        <w:rPr>
          <w:rFonts w:asciiTheme="minorHAnsi" w:hAnsiTheme="minorHAnsi" w:cstheme="minorHAnsi"/>
          <w:sz w:val="20"/>
        </w:rPr>
        <w:t xml:space="preserve">/hire </w:t>
      </w:r>
      <w:r w:rsidRPr="00407F8E">
        <w:rPr>
          <w:rFonts w:asciiTheme="minorHAnsi" w:hAnsiTheme="minorHAnsi" w:cstheme="minorHAnsi"/>
          <w:sz w:val="20"/>
        </w:rPr>
        <w:t>of 2-3 EVs through the project.  The activities that ha</w:t>
      </w:r>
      <w:r w:rsidR="008837D7">
        <w:rPr>
          <w:rFonts w:asciiTheme="minorHAnsi" w:hAnsiTheme="minorHAnsi" w:cstheme="minorHAnsi"/>
          <w:sz w:val="20"/>
        </w:rPr>
        <w:t>ve</w:t>
      </w:r>
      <w:r w:rsidRPr="00407F8E">
        <w:rPr>
          <w:rFonts w:asciiTheme="minorHAnsi" w:hAnsiTheme="minorHAnsi" w:cstheme="minorHAnsi"/>
          <w:sz w:val="20"/>
        </w:rPr>
        <w:t xml:space="preserve"> savings are: Activity 1.1.3; Activity 1.3.2; Activity 1.3.3; Activity 2.3.1; Activity 3.1.2; and, Project Assistant based in MOIC that adds to around US$87,000.</w:t>
      </w:r>
      <w:r w:rsidR="00762D5C">
        <w:rPr>
          <w:rFonts w:asciiTheme="minorHAnsi" w:hAnsiTheme="minorHAnsi" w:cstheme="minorHAnsi"/>
          <w:sz w:val="20"/>
        </w:rPr>
        <w:t xml:space="preserve"> The details are in the </w:t>
      </w:r>
      <w:r w:rsidR="00221AEF">
        <w:rPr>
          <w:rFonts w:asciiTheme="minorHAnsi" w:hAnsiTheme="minorHAnsi" w:cstheme="minorHAnsi"/>
          <w:sz w:val="20"/>
        </w:rPr>
        <w:t>Appendix 10.</w:t>
      </w:r>
      <w:r w:rsidR="00762D5C">
        <w:rPr>
          <w:rFonts w:asciiTheme="minorHAnsi" w:hAnsiTheme="minorHAnsi" w:cstheme="minorHAnsi"/>
          <w:sz w:val="20"/>
        </w:rPr>
        <w:t>:</w:t>
      </w:r>
    </w:p>
    <w:p w14:paraId="5120F251" w14:textId="4EF94330" w:rsidR="00287E57" w:rsidRDefault="00287E57" w:rsidP="005272AC">
      <w:pPr>
        <w:pStyle w:val="Heading3"/>
        <w:spacing w:before="240"/>
      </w:pPr>
      <w:bookmarkStart w:id="52" w:name="_Toc57816521"/>
      <w:r>
        <w:t>Project-level monitoring and evaluation systems</w:t>
      </w:r>
      <w:r w:rsidR="006779DF">
        <w:t xml:space="preserve"> &amp; Reporting</w:t>
      </w:r>
      <w:bookmarkEnd w:id="52"/>
    </w:p>
    <w:p w14:paraId="2D7FF91A" w14:textId="193F5809" w:rsidR="00E13510" w:rsidRPr="005272AC" w:rsidRDefault="00E13510" w:rsidP="00D96367">
      <w:pPr>
        <w:pStyle w:val="BodyText"/>
        <w:rPr>
          <w:rFonts w:asciiTheme="minorHAnsi" w:hAnsiTheme="minorHAnsi" w:cstheme="minorHAnsi"/>
          <w:sz w:val="20"/>
        </w:rPr>
      </w:pPr>
      <w:r w:rsidRPr="005272AC">
        <w:rPr>
          <w:rFonts w:asciiTheme="minorHAnsi" w:hAnsiTheme="minorHAnsi" w:cstheme="minorHAnsi"/>
          <w:sz w:val="20"/>
        </w:rPr>
        <w:t xml:space="preserve">With respect to the M&amp;E system the MTR team found that significant measures have been put in place if not all. The project document </w:t>
      </w:r>
      <w:r w:rsidR="003A6DFB">
        <w:rPr>
          <w:rFonts w:asciiTheme="minorHAnsi" w:hAnsiTheme="minorHAnsi" w:cstheme="minorHAnsi"/>
          <w:sz w:val="20"/>
        </w:rPr>
        <w:t>has</w:t>
      </w:r>
      <w:r w:rsidRPr="005272AC">
        <w:rPr>
          <w:rFonts w:asciiTheme="minorHAnsi" w:hAnsiTheme="minorHAnsi" w:cstheme="minorHAnsi"/>
          <w:sz w:val="20"/>
        </w:rPr>
        <w:t xml:space="preserve"> a specific budget for M&amp;E </w:t>
      </w:r>
      <w:r w:rsidR="003A6DFB">
        <w:rPr>
          <w:rFonts w:asciiTheme="minorHAnsi" w:hAnsiTheme="minorHAnsi" w:cstheme="minorHAnsi"/>
          <w:sz w:val="20"/>
        </w:rPr>
        <w:t xml:space="preserve">activities. </w:t>
      </w:r>
      <w:r w:rsidR="00D96367" w:rsidRPr="00D96367">
        <w:rPr>
          <w:rFonts w:asciiTheme="minorHAnsi" w:hAnsiTheme="minorHAnsi" w:cstheme="minorHAnsi"/>
          <w:sz w:val="20"/>
        </w:rPr>
        <w:t xml:space="preserve">The estimated cost for implementation of the M&amp;E plan, as recorded in the project document, is USD </w:t>
      </w:r>
      <w:r w:rsidR="00D96367">
        <w:rPr>
          <w:rFonts w:asciiTheme="minorHAnsi" w:hAnsiTheme="minorHAnsi" w:cstheme="minorHAnsi"/>
          <w:sz w:val="20"/>
        </w:rPr>
        <w:t>55</w:t>
      </w:r>
      <w:r w:rsidR="00D96367" w:rsidRPr="00D96367">
        <w:rPr>
          <w:rFonts w:asciiTheme="minorHAnsi" w:hAnsiTheme="minorHAnsi" w:cstheme="minorHAnsi"/>
          <w:sz w:val="20"/>
        </w:rPr>
        <w:t>,</w:t>
      </w:r>
      <w:r w:rsidR="00D96367">
        <w:rPr>
          <w:rFonts w:asciiTheme="minorHAnsi" w:hAnsiTheme="minorHAnsi" w:cstheme="minorHAnsi"/>
          <w:sz w:val="20"/>
        </w:rPr>
        <w:t>5</w:t>
      </w:r>
      <w:r w:rsidR="00D96367" w:rsidRPr="00D96367">
        <w:rPr>
          <w:rFonts w:asciiTheme="minorHAnsi" w:hAnsiTheme="minorHAnsi" w:cstheme="minorHAnsi"/>
          <w:sz w:val="20"/>
        </w:rPr>
        <w:t>00, which is</w:t>
      </w:r>
      <w:r w:rsidR="00D96367">
        <w:rPr>
          <w:rFonts w:asciiTheme="minorHAnsi" w:hAnsiTheme="minorHAnsi" w:cstheme="minorHAnsi"/>
          <w:sz w:val="20"/>
        </w:rPr>
        <w:t xml:space="preserve"> </w:t>
      </w:r>
      <w:r w:rsidR="00D96367" w:rsidRPr="00D96367">
        <w:rPr>
          <w:rFonts w:asciiTheme="minorHAnsi" w:hAnsiTheme="minorHAnsi" w:cstheme="minorHAnsi"/>
          <w:sz w:val="20"/>
        </w:rPr>
        <w:t>about 2% of the GEF grant.</w:t>
      </w:r>
    </w:p>
    <w:p w14:paraId="0DFC3E88" w14:textId="36571BA7" w:rsidR="00E13510" w:rsidRPr="005272AC" w:rsidRDefault="00E13510" w:rsidP="00E13510">
      <w:pPr>
        <w:pStyle w:val="BodyText"/>
        <w:rPr>
          <w:rFonts w:asciiTheme="minorHAnsi" w:hAnsiTheme="minorHAnsi" w:cstheme="minorHAnsi"/>
          <w:sz w:val="20"/>
        </w:rPr>
      </w:pPr>
      <w:r w:rsidRPr="005272AC">
        <w:rPr>
          <w:rFonts w:asciiTheme="minorHAnsi" w:hAnsiTheme="minorHAnsi" w:cstheme="minorHAnsi"/>
          <w:sz w:val="20"/>
        </w:rPr>
        <w:t xml:space="preserve">The MTR team was provided with </w:t>
      </w:r>
      <w:r w:rsidR="0042376E" w:rsidRPr="005272AC">
        <w:rPr>
          <w:rFonts w:asciiTheme="minorHAnsi" w:hAnsiTheme="minorHAnsi" w:cstheme="minorHAnsi"/>
          <w:sz w:val="20"/>
        </w:rPr>
        <w:t>updated UNDP Social and Environmental Screening Procedure and plans, Implementation and Monitoring Stage Quality Assurance Report, PIR. The CCM TT at mid</w:t>
      </w:r>
      <w:r w:rsidR="00BA09E4">
        <w:rPr>
          <w:rFonts w:asciiTheme="minorHAnsi" w:hAnsiTheme="minorHAnsi" w:cstheme="minorHAnsi"/>
          <w:sz w:val="20"/>
        </w:rPr>
        <w:t>-</w:t>
      </w:r>
      <w:r w:rsidR="0042376E" w:rsidRPr="005272AC">
        <w:rPr>
          <w:rFonts w:asciiTheme="minorHAnsi" w:hAnsiTheme="minorHAnsi" w:cstheme="minorHAnsi"/>
          <w:sz w:val="20"/>
        </w:rPr>
        <w:t xml:space="preserve">term </w:t>
      </w:r>
      <w:r w:rsidR="00C11FFE" w:rsidRPr="005272AC">
        <w:rPr>
          <w:rFonts w:asciiTheme="minorHAnsi" w:hAnsiTheme="minorHAnsi" w:cstheme="minorHAnsi"/>
          <w:sz w:val="20"/>
        </w:rPr>
        <w:t xml:space="preserve">is </w:t>
      </w:r>
      <w:r w:rsidR="00C11FFE">
        <w:rPr>
          <w:rFonts w:asciiTheme="minorHAnsi" w:hAnsiTheme="minorHAnsi" w:cstheme="minorHAnsi"/>
          <w:sz w:val="20"/>
        </w:rPr>
        <w:t>updated</w:t>
      </w:r>
      <w:r w:rsidR="0042376E" w:rsidRPr="005272AC">
        <w:rPr>
          <w:rFonts w:asciiTheme="minorHAnsi" w:hAnsiTheme="minorHAnsi" w:cstheme="minorHAnsi"/>
          <w:sz w:val="20"/>
        </w:rPr>
        <w:t xml:space="preserve">. </w:t>
      </w:r>
    </w:p>
    <w:p w14:paraId="0D30759C" w14:textId="6808D98B" w:rsidR="0042376E" w:rsidRPr="005272AC" w:rsidRDefault="0042376E" w:rsidP="00E13510">
      <w:pPr>
        <w:pStyle w:val="BodyText"/>
        <w:rPr>
          <w:rFonts w:asciiTheme="minorHAnsi" w:hAnsiTheme="minorHAnsi" w:cstheme="minorHAnsi"/>
          <w:sz w:val="20"/>
        </w:rPr>
      </w:pPr>
      <w:r w:rsidRPr="005272AC">
        <w:rPr>
          <w:rFonts w:asciiTheme="minorHAnsi" w:hAnsiTheme="minorHAnsi" w:cstheme="minorHAnsi"/>
          <w:sz w:val="20"/>
        </w:rPr>
        <w:t xml:space="preserve">Apart </w:t>
      </w:r>
      <w:r w:rsidR="00BA09E4" w:rsidRPr="005272AC">
        <w:rPr>
          <w:rFonts w:asciiTheme="minorHAnsi" w:hAnsiTheme="minorHAnsi" w:cstheme="minorHAnsi"/>
          <w:sz w:val="20"/>
        </w:rPr>
        <w:t>from</w:t>
      </w:r>
      <w:r w:rsidRPr="005272AC">
        <w:rPr>
          <w:rFonts w:asciiTheme="minorHAnsi" w:hAnsiTheme="minorHAnsi" w:cstheme="minorHAnsi"/>
          <w:sz w:val="20"/>
        </w:rPr>
        <w:t xml:space="preserve"> the above</w:t>
      </w:r>
      <w:r w:rsidR="00BA09E4">
        <w:rPr>
          <w:rFonts w:asciiTheme="minorHAnsi" w:hAnsiTheme="minorHAnsi" w:cstheme="minorHAnsi"/>
          <w:sz w:val="20"/>
        </w:rPr>
        <w:t>,</w:t>
      </w:r>
      <w:r w:rsidRPr="005272AC">
        <w:rPr>
          <w:rFonts w:asciiTheme="minorHAnsi" w:hAnsiTheme="minorHAnsi" w:cstheme="minorHAnsi"/>
          <w:sz w:val="20"/>
        </w:rPr>
        <w:t xml:space="preserve"> the project has </w:t>
      </w:r>
      <w:r w:rsidR="00BA09E4" w:rsidRPr="005272AC">
        <w:rPr>
          <w:rFonts w:asciiTheme="minorHAnsi" w:hAnsiTheme="minorHAnsi" w:cstheme="minorHAnsi"/>
          <w:sz w:val="20"/>
        </w:rPr>
        <w:t>constituted</w:t>
      </w:r>
      <w:r w:rsidRPr="005272AC">
        <w:rPr>
          <w:rFonts w:asciiTheme="minorHAnsi" w:hAnsiTheme="minorHAnsi" w:cstheme="minorHAnsi"/>
          <w:sz w:val="20"/>
        </w:rPr>
        <w:t xml:space="preserve"> a Project Board and a Technical Committee. Additionally, the project implementation partner </w:t>
      </w:r>
      <w:proofErr w:type="spellStart"/>
      <w:r w:rsidRPr="005272AC">
        <w:rPr>
          <w:rFonts w:asciiTheme="minorHAnsi" w:hAnsiTheme="minorHAnsi" w:cstheme="minorHAnsi"/>
          <w:sz w:val="20"/>
        </w:rPr>
        <w:t>MoIC</w:t>
      </w:r>
      <w:proofErr w:type="spellEnd"/>
      <w:r w:rsidRPr="005272AC">
        <w:rPr>
          <w:rFonts w:asciiTheme="minorHAnsi" w:hAnsiTheme="minorHAnsi" w:cstheme="minorHAnsi"/>
          <w:sz w:val="20"/>
        </w:rPr>
        <w:t xml:space="preserve"> has their own M&amp;E system and this project is part </w:t>
      </w:r>
      <w:r w:rsidRPr="005272AC">
        <w:rPr>
          <w:rFonts w:asciiTheme="minorHAnsi" w:hAnsiTheme="minorHAnsi" w:cstheme="minorHAnsi"/>
          <w:sz w:val="20"/>
        </w:rPr>
        <w:lastRenderedPageBreak/>
        <w:t xml:space="preserve">of it. The </w:t>
      </w:r>
      <w:r w:rsidR="00BA09E4" w:rsidRPr="005272AC">
        <w:rPr>
          <w:rFonts w:asciiTheme="minorHAnsi" w:hAnsiTheme="minorHAnsi" w:cstheme="minorHAnsi"/>
          <w:sz w:val="20"/>
        </w:rPr>
        <w:t>indicators from this project have</w:t>
      </w:r>
      <w:r w:rsidRPr="005272AC">
        <w:rPr>
          <w:rFonts w:asciiTheme="minorHAnsi" w:hAnsiTheme="minorHAnsi" w:cstheme="minorHAnsi"/>
          <w:sz w:val="20"/>
        </w:rPr>
        <w:t xml:space="preserve"> been aligned to government indicators</w:t>
      </w:r>
      <w:r w:rsidR="00064F3E">
        <w:rPr>
          <w:rFonts w:asciiTheme="minorHAnsi" w:hAnsiTheme="minorHAnsi" w:cstheme="minorHAnsi"/>
          <w:sz w:val="20"/>
        </w:rPr>
        <w:t xml:space="preserve"> such as government’s financial year planning and </w:t>
      </w:r>
      <w:bookmarkStart w:id="53" w:name="_Hlk50407790"/>
      <w:r w:rsidR="00064F3E">
        <w:rPr>
          <w:rFonts w:asciiTheme="minorHAnsi" w:hAnsiTheme="minorHAnsi" w:cstheme="minorHAnsi"/>
          <w:sz w:val="20"/>
        </w:rPr>
        <w:t>annual performance agreements</w:t>
      </w:r>
      <w:bookmarkEnd w:id="53"/>
      <w:r w:rsidR="00064F3E">
        <w:rPr>
          <w:rFonts w:asciiTheme="minorHAnsi" w:hAnsiTheme="minorHAnsi" w:cstheme="minorHAnsi"/>
          <w:sz w:val="20"/>
        </w:rPr>
        <w:t xml:space="preserve"> (APA)</w:t>
      </w:r>
      <w:r w:rsidRPr="005272AC">
        <w:rPr>
          <w:rFonts w:asciiTheme="minorHAnsi" w:hAnsiTheme="minorHAnsi" w:cstheme="minorHAnsi"/>
          <w:sz w:val="20"/>
        </w:rPr>
        <w:t xml:space="preserve">. </w:t>
      </w:r>
      <w:r w:rsidR="00F2303E">
        <w:rPr>
          <w:rFonts w:asciiTheme="minorHAnsi" w:hAnsiTheme="minorHAnsi" w:cstheme="minorHAnsi"/>
          <w:sz w:val="20"/>
        </w:rPr>
        <w:t xml:space="preserve">The APA system is an agreement between the MOIC and the Prime </w:t>
      </w:r>
      <w:r w:rsidR="005946C8">
        <w:rPr>
          <w:rFonts w:asciiTheme="minorHAnsi" w:hAnsiTheme="minorHAnsi" w:cstheme="minorHAnsi"/>
          <w:sz w:val="20"/>
        </w:rPr>
        <w:t>Minister’s Office and there are periodic reviews and evaluation which is systematic. This is aimed to ensure project progress and performance</w:t>
      </w:r>
    </w:p>
    <w:p w14:paraId="1D243A37" w14:textId="5E7D5000" w:rsidR="0042376E" w:rsidRPr="005272AC" w:rsidRDefault="0042376E" w:rsidP="00E13510">
      <w:pPr>
        <w:pStyle w:val="BodyText"/>
        <w:rPr>
          <w:rFonts w:asciiTheme="minorHAnsi" w:hAnsiTheme="minorHAnsi" w:cstheme="minorHAnsi"/>
          <w:sz w:val="20"/>
        </w:rPr>
      </w:pPr>
      <w:r w:rsidRPr="005272AC">
        <w:rPr>
          <w:rFonts w:asciiTheme="minorHAnsi" w:hAnsiTheme="minorHAnsi" w:cstheme="minorHAnsi"/>
          <w:sz w:val="20"/>
        </w:rPr>
        <w:t>In response to the COVID-19 pandemic</w:t>
      </w:r>
      <w:r w:rsidR="00BA09E4">
        <w:rPr>
          <w:rFonts w:asciiTheme="minorHAnsi" w:hAnsiTheme="minorHAnsi" w:cstheme="minorHAnsi"/>
          <w:sz w:val="20"/>
        </w:rPr>
        <w:t>,</w:t>
      </w:r>
      <w:r w:rsidRPr="005272AC">
        <w:rPr>
          <w:rFonts w:asciiTheme="minorHAnsi" w:hAnsiTheme="minorHAnsi" w:cstheme="minorHAnsi"/>
          <w:sz w:val="20"/>
        </w:rPr>
        <w:t xml:space="preserve"> they have started doing cluster level meetings where each cluster presents their progress and at program level</w:t>
      </w:r>
      <w:r w:rsidR="00BA09E4">
        <w:rPr>
          <w:rFonts w:asciiTheme="minorHAnsi" w:hAnsiTheme="minorHAnsi" w:cstheme="minorHAnsi"/>
          <w:sz w:val="20"/>
        </w:rPr>
        <w:t>,</w:t>
      </w:r>
      <w:r w:rsidRPr="005272AC">
        <w:rPr>
          <w:rFonts w:asciiTheme="minorHAnsi" w:hAnsiTheme="minorHAnsi" w:cstheme="minorHAnsi"/>
          <w:sz w:val="20"/>
        </w:rPr>
        <w:t xml:space="preserve"> a monthly meeting is </w:t>
      </w:r>
      <w:r w:rsidR="006779DF" w:rsidRPr="005272AC">
        <w:rPr>
          <w:rFonts w:asciiTheme="minorHAnsi" w:hAnsiTheme="minorHAnsi" w:cstheme="minorHAnsi"/>
          <w:sz w:val="20"/>
        </w:rPr>
        <w:t xml:space="preserve">scheduled. </w:t>
      </w:r>
    </w:p>
    <w:p w14:paraId="34A77A20" w14:textId="248DC2CB" w:rsidR="006779DF" w:rsidRPr="005272AC" w:rsidRDefault="006779DF" w:rsidP="00E13510">
      <w:pPr>
        <w:pStyle w:val="BodyText"/>
        <w:rPr>
          <w:rFonts w:asciiTheme="minorHAnsi" w:hAnsiTheme="minorHAnsi" w:cstheme="minorHAnsi"/>
          <w:sz w:val="20"/>
        </w:rPr>
      </w:pPr>
      <w:r w:rsidRPr="005272AC">
        <w:rPr>
          <w:rFonts w:asciiTheme="minorHAnsi" w:hAnsiTheme="minorHAnsi" w:cstheme="minorHAnsi"/>
          <w:sz w:val="20"/>
        </w:rPr>
        <w:t xml:space="preserve">The project maintains necessary reporting documents. The MTR team was given access to the PIR, AWPs, CDRs, QPRs, minutes of the project board meetings, updated SESP, quality assurance report, mission reports, workshop reports and other project documents.  </w:t>
      </w:r>
      <w:r w:rsidR="00C11FFE">
        <w:rPr>
          <w:rFonts w:asciiTheme="minorHAnsi" w:hAnsiTheme="minorHAnsi" w:cstheme="minorHAnsi"/>
          <w:sz w:val="20"/>
        </w:rPr>
        <w:t xml:space="preserve">The AWPs are specifically prepared and endorsed by the Project Board to ensure that project is progressing well in the right direction and pace. </w:t>
      </w:r>
    </w:p>
    <w:p w14:paraId="308288C2" w14:textId="1896A648" w:rsidR="006779DF" w:rsidRDefault="006779DF" w:rsidP="00E13510">
      <w:pPr>
        <w:pStyle w:val="BodyText"/>
      </w:pPr>
      <w:r w:rsidRPr="005272AC">
        <w:rPr>
          <w:rFonts w:asciiTheme="minorHAnsi" w:hAnsiTheme="minorHAnsi" w:cstheme="minorHAnsi"/>
          <w:sz w:val="20"/>
        </w:rPr>
        <w:t>This MTR and the TE which will be undertaken at end of the project is also part of their M&amp;E and reporting system.</w:t>
      </w:r>
      <w:r>
        <w:t xml:space="preserve"> </w:t>
      </w:r>
    </w:p>
    <w:p w14:paraId="6675D273" w14:textId="509FA91D" w:rsidR="00462805" w:rsidRDefault="00462805" w:rsidP="00E13510">
      <w:pPr>
        <w:pStyle w:val="BodyText"/>
      </w:pPr>
      <w:r>
        <w:t xml:space="preserve">The M&amp;E system in place is sufficient and requirement of additional monitoring mechanism is not advised.  </w:t>
      </w:r>
    </w:p>
    <w:p w14:paraId="77FCE6AA" w14:textId="3D21DAF1" w:rsidR="00287E57" w:rsidRDefault="00287E57" w:rsidP="00287E57">
      <w:pPr>
        <w:pStyle w:val="Heading3"/>
      </w:pPr>
      <w:bookmarkStart w:id="54" w:name="_Toc57816522"/>
      <w:r>
        <w:t>Stakeholder engagement</w:t>
      </w:r>
      <w:bookmarkEnd w:id="54"/>
    </w:p>
    <w:p w14:paraId="21D8A4FC" w14:textId="7C030AEA" w:rsidR="00BB7347" w:rsidRPr="005272AC" w:rsidRDefault="00BE41B8" w:rsidP="00BB7347">
      <w:pPr>
        <w:pStyle w:val="BodyText"/>
        <w:rPr>
          <w:rFonts w:asciiTheme="minorHAnsi" w:hAnsiTheme="minorHAnsi" w:cstheme="minorHAnsi"/>
          <w:sz w:val="20"/>
        </w:rPr>
      </w:pPr>
      <w:r w:rsidRPr="005272AC">
        <w:rPr>
          <w:rFonts w:asciiTheme="minorHAnsi" w:hAnsiTheme="minorHAnsi" w:cstheme="minorHAnsi"/>
          <w:sz w:val="20"/>
        </w:rPr>
        <w:t xml:space="preserve">There is a strong stakeholder engagement observed in the </w:t>
      </w:r>
      <w:r w:rsidR="00C11FFE" w:rsidRPr="005272AC">
        <w:rPr>
          <w:rFonts w:asciiTheme="minorHAnsi" w:hAnsiTheme="minorHAnsi" w:cstheme="minorHAnsi"/>
          <w:sz w:val="20"/>
        </w:rPr>
        <w:t>project</w:t>
      </w:r>
      <w:r w:rsidR="00C11FFE">
        <w:rPr>
          <w:rFonts w:asciiTheme="minorHAnsi" w:hAnsiTheme="minorHAnsi" w:cstheme="minorHAnsi"/>
          <w:sz w:val="20"/>
        </w:rPr>
        <w:t>,</w:t>
      </w:r>
      <w:r w:rsidR="00C11FFE" w:rsidRPr="005272AC">
        <w:rPr>
          <w:rFonts w:asciiTheme="minorHAnsi" w:hAnsiTheme="minorHAnsi" w:cstheme="minorHAnsi"/>
          <w:sz w:val="20"/>
        </w:rPr>
        <w:t xml:space="preserve"> PMU</w:t>
      </w:r>
      <w:r w:rsidRPr="005272AC">
        <w:rPr>
          <w:rFonts w:asciiTheme="minorHAnsi" w:hAnsiTheme="minorHAnsi" w:cstheme="minorHAnsi"/>
          <w:sz w:val="20"/>
        </w:rPr>
        <w:t xml:space="preserve"> and UNDP has followed a collaborative approach. The stakeholders include a </w:t>
      </w:r>
      <w:r w:rsidR="00BB7347" w:rsidRPr="005272AC">
        <w:rPr>
          <w:rFonts w:asciiTheme="minorHAnsi" w:hAnsiTheme="minorHAnsi" w:cstheme="minorHAnsi"/>
          <w:sz w:val="20"/>
        </w:rPr>
        <w:t xml:space="preserve">host of government agencies such as the National Environment Commission Secretariat, the Gross National Happiness Commission, Road Safety and Transport Authority, and Ministry of </w:t>
      </w:r>
      <w:proofErr w:type="spellStart"/>
      <w:r w:rsidR="00BB7347" w:rsidRPr="005272AC">
        <w:rPr>
          <w:rFonts w:asciiTheme="minorHAnsi" w:hAnsiTheme="minorHAnsi" w:cstheme="minorHAnsi"/>
          <w:sz w:val="20"/>
        </w:rPr>
        <w:t>Labour</w:t>
      </w:r>
      <w:proofErr w:type="spellEnd"/>
      <w:r w:rsidR="00BB7347" w:rsidRPr="005272AC">
        <w:rPr>
          <w:rFonts w:asciiTheme="minorHAnsi" w:hAnsiTheme="minorHAnsi" w:cstheme="minorHAnsi"/>
          <w:sz w:val="20"/>
        </w:rPr>
        <w:t xml:space="preserve"> and Human Resources.</w:t>
      </w:r>
      <w:r w:rsidR="00655000" w:rsidRPr="005272AC">
        <w:rPr>
          <w:rFonts w:asciiTheme="minorHAnsi" w:hAnsiTheme="minorHAnsi" w:cstheme="minorHAnsi"/>
          <w:sz w:val="20"/>
        </w:rPr>
        <w:t xml:space="preserve"> The main stakeholders from the beneficiary group are Taxi Association, Vehicle Dealers, Taxi Drivers, </w:t>
      </w:r>
      <w:r w:rsidR="00BA09E4" w:rsidRPr="005272AC">
        <w:rPr>
          <w:rFonts w:asciiTheme="minorHAnsi" w:hAnsiTheme="minorHAnsi" w:cstheme="minorHAnsi"/>
          <w:sz w:val="20"/>
        </w:rPr>
        <w:t>and Financial</w:t>
      </w:r>
      <w:r w:rsidR="00655000" w:rsidRPr="005272AC">
        <w:rPr>
          <w:rFonts w:asciiTheme="minorHAnsi" w:hAnsiTheme="minorHAnsi" w:cstheme="minorHAnsi"/>
          <w:sz w:val="20"/>
        </w:rPr>
        <w:t xml:space="preserve"> Institutions.</w:t>
      </w:r>
    </w:p>
    <w:p w14:paraId="5EF9A025" w14:textId="6B546E81" w:rsidR="00BB7347" w:rsidRPr="005272AC" w:rsidRDefault="00BB7347" w:rsidP="00BB7347">
      <w:pPr>
        <w:pStyle w:val="BodyText"/>
        <w:rPr>
          <w:rFonts w:asciiTheme="minorHAnsi" w:hAnsiTheme="minorHAnsi" w:cstheme="minorHAnsi"/>
          <w:sz w:val="20"/>
        </w:rPr>
      </w:pPr>
      <w:r w:rsidRPr="005272AC">
        <w:rPr>
          <w:rFonts w:asciiTheme="minorHAnsi" w:hAnsiTheme="minorHAnsi" w:cstheme="minorHAnsi"/>
          <w:sz w:val="20"/>
        </w:rPr>
        <w:t>Bilateral discussions with the stakeholders highlighted good relation the PMU has with the key stakeholders and that there is good buy</w:t>
      </w:r>
      <w:r w:rsidR="00064F3E">
        <w:rPr>
          <w:rFonts w:asciiTheme="minorHAnsi" w:hAnsiTheme="minorHAnsi" w:cstheme="minorHAnsi"/>
          <w:sz w:val="20"/>
        </w:rPr>
        <w:t>-</w:t>
      </w:r>
      <w:r w:rsidRPr="005272AC">
        <w:rPr>
          <w:rFonts w:asciiTheme="minorHAnsi" w:hAnsiTheme="minorHAnsi" w:cstheme="minorHAnsi"/>
          <w:sz w:val="20"/>
        </w:rPr>
        <w:t xml:space="preserve">in from these stakeholders. </w:t>
      </w:r>
    </w:p>
    <w:p w14:paraId="56D92019" w14:textId="3A5DFDC6" w:rsidR="00BB7347" w:rsidRDefault="00655000" w:rsidP="00BB7347">
      <w:pPr>
        <w:pStyle w:val="BodyText"/>
        <w:rPr>
          <w:rFonts w:asciiTheme="minorHAnsi" w:hAnsiTheme="minorHAnsi" w:cstheme="minorHAnsi"/>
          <w:sz w:val="20"/>
        </w:rPr>
      </w:pPr>
      <w:r w:rsidRPr="005272AC">
        <w:rPr>
          <w:rFonts w:asciiTheme="minorHAnsi" w:hAnsiTheme="minorHAnsi" w:cstheme="minorHAnsi"/>
          <w:sz w:val="20"/>
        </w:rPr>
        <w:t xml:space="preserve">The project can take additional efforts to bring in Department of </w:t>
      </w:r>
      <w:r w:rsidR="00064F3E">
        <w:rPr>
          <w:rFonts w:asciiTheme="minorHAnsi" w:hAnsiTheme="minorHAnsi" w:cstheme="minorHAnsi"/>
          <w:sz w:val="20"/>
        </w:rPr>
        <w:t xml:space="preserve">Renewable </w:t>
      </w:r>
      <w:r w:rsidRPr="005272AC">
        <w:rPr>
          <w:rFonts w:asciiTheme="minorHAnsi" w:hAnsiTheme="minorHAnsi" w:cstheme="minorHAnsi"/>
          <w:sz w:val="20"/>
        </w:rPr>
        <w:t>Energy as a</w:t>
      </w:r>
      <w:r w:rsidR="00064F3E">
        <w:rPr>
          <w:rFonts w:asciiTheme="minorHAnsi" w:hAnsiTheme="minorHAnsi" w:cstheme="minorHAnsi"/>
          <w:sz w:val="20"/>
        </w:rPr>
        <w:t xml:space="preserve"> regular</w:t>
      </w:r>
      <w:r w:rsidRPr="005272AC">
        <w:rPr>
          <w:rFonts w:asciiTheme="minorHAnsi" w:hAnsiTheme="minorHAnsi" w:cstheme="minorHAnsi"/>
          <w:sz w:val="20"/>
        </w:rPr>
        <w:t xml:space="preserve"> stakeholder. </w:t>
      </w:r>
      <w:r w:rsidR="00DD3BBC" w:rsidRPr="005272AC">
        <w:rPr>
          <w:rFonts w:asciiTheme="minorHAnsi" w:hAnsiTheme="minorHAnsi" w:cstheme="minorHAnsi"/>
          <w:sz w:val="20"/>
        </w:rPr>
        <w:t xml:space="preserve">Further, </w:t>
      </w:r>
      <w:r w:rsidR="00B27C54" w:rsidRPr="005272AC">
        <w:rPr>
          <w:rFonts w:asciiTheme="minorHAnsi" w:hAnsiTheme="minorHAnsi" w:cstheme="minorHAnsi"/>
          <w:sz w:val="20"/>
        </w:rPr>
        <w:t>supplementary efforts can be made with the financial institutions to bolster their confidence in EVs and ability of taxi drivers to be able to pay</w:t>
      </w:r>
      <w:r w:rsidR="00BA09E4">
        <w:rPr>
          <w:rFonts w:asciiTheme="minorHAnsi" w:hAnsiTheme="minorHAnsi" w:cstheme="minorHAnsi"/>
          <w:sz w:val="20"/>
        </w:rPr>
        <w:t xml:space="preserve"> </w:t>
      </w:r>
      <w:r w:rsidR="00B27C54" w:rsidRPr="005272AC">
        <w:rPr>
          <w:rFonts w:asciiTheme="minorHAnsi" w:hAnsiTheme="minorHAnsi" w:cstheme="minorHAnsi"/>
          <w:sz w:val="20"/>
        </w:rPr>
        <w:t xml:space="preserve">back the loan. This can be achieved by </w:t>
      </w:r>
      <w:r w:rsidR="000D6D82">
        <w:rPr>
          <w:rFonts w:asciiTheme="minorHAnsi" w:hAnsiTheme="minorHAnsi" w:cstheme="minorHAnsi"/>
          <w:sz w:val="20"/>
        </w:rPr>
        <w:t xml:space="preserve">having </w:t>
      </w:r>
      <w:r w:rsidR="000D6D82" w:rsidRPr="005272AC">
        <w:rPr>
          <w:rFonts w:asciiTheme="minorHAnsi" w:hAnsiTheme="minorHAnsi" w:cstheme="minorHAnsi"/>
          <w:sz w:val="20"/>
        </w:rPr>
        <w:t>bankers’</w:t>
      </w:r>
      <w:r w:rsidR="00B27C54" w:rsidRPr="005272AC">
        <w:rPr>
          <w:rFonts w:asciiTheme="minorHAnsi" w:hAnsiTheme="minorHAnsi" w:cstheme="minorHAnsi"/>
          <w:sz w:val="20"/>
        </w:rPr>
        <w:t xml:space="preserve"> workshop and regular interactions with them.  </w:t>
      </w:r>
    </w:p>
    <w:p w14:paraId="01B97C90" w14:textId="039FFF1B" w:rsidR="00046007" w:rsidRDefault="00046007" w:rsidP="00BB7347">
      <w:pPr>
        <w:pStyle w:val="BodyText"/>
        <w:rPr>
          <w:rFonts w:asciiTheme="minorHAnsi" w:hAnsiTheme="minorHAnsi" w:cstheme="minorHAnsi"/>
          <w:sz w:val="20"/>
        </w:rPr>
      </w:pPr>
      <w:r>
        <w:rPr>
          <w:rFonts w:asciiTheme="minorHAnsi" w:hAnsiTheme="minorHAnsi" w:cstheme="minorHAnsi"/>
          <w:sz w:val="20"/>
        </w:rPr>
        <w:t xml:space="preserve">Insurance companies have also not been involved in the project planning and discussions. While they are not critical, it was discovered during the assessment that they have a role in making the project viable and more lucrative for EV drivers. Firstly, EV drivers are not comfortable with the insurance policy of EVs as they have the same policy for EVs as for ICE cars, wherein only 50% of cost of battery will be covered. But for </w:t>
      </w:r>
      <w:r w:rsidR="007C2984">
        <w:rPr>
          <w:rFonts w:asciiTheme="minorHAnsi" w:hAnsiTheme="minorHAnsi" w:cstheme="minorHAnsi"/>
          <w:sz w:val="20"/>
        </w:rPr>
        <w:t>an EV a</w:t>
      </w:r>
      <w:r w:rsidRPr="00705AD4">
        <w:rPr>
          <w:rFonts w:asciiTheme="minorHAnsi" w:hAnsiTheme="minorHAnsi" w:cstheme="minorHAnsi"/>
          <w:sz w:val="20"/>
        </w:rPr>
        <w:t xml:space="preserve"> major chunk of the cost is their</w:t>
      </w:r>
      <w:r w:rsidR="007C2984">
        <w:rPr>
          <w:rFonts w:asciiTheme="minorHAnsi" w:hAnsiTheme="minorHAnsi" w:cstheme="minorHAnsi"/>
          <w:sz w:val="20"/>
        </w:rPr>
        <w:t xml:space="preserve"> battery</w:t>
      </w:r>
      <w:r w:rsidRPr="00705AD4">
        <w:rPr>
          <w:rFonts w:asciiTheme="minorHAnsi" w:hAnsiTheme="minorHAnsi" w:cstheme="minorHAnsi"/>
          <w:sz w:val="20"/>
        </w:rPr>
        <w:t>. On the other hand, claims for metal parts and engine are 90% of collateral. This factor can discourage customers to buy as it is a higher risk for EV owners.</w:t>
      </w:r>
      <w:r>
        <w:rPr>
          <w:rFonts w:asciiTheme="minorHAnsi" w:hAnsiTheme="minorHAnsi" w:cstheme="minorHAnsi"/>
          <w:sz w:val="20"/>
        </w:rPr>
        <w:t xml:space="preserve"> The second issue is on the possibility of purchasing </w:t>
      </w:r>
      <w:r w:rsidRPr="00705AD4">
        <w:rPr>
          <w:rFonts w:asciiTheme="minorHAnsi" w:hAnsiTheme="minorHAnsi" w:cstheme="minorHAnsi"/>
          <w:sz w:val="20"/>
        </w:rPr>
        <w:t xml:space="preserve">business insurance on the </w:t>
      </w:r>
      <w:r>
        <w:rPr>
          <w:rFonts w:asciiTheme="minorHAnsi" w:hAnsiTheme="minorHAnsi" w:cstheme="minorHAnsi"/>
          <w:sz w:val="20"/>
        </w:rPr>
        <w:t xml:space="preserve">EV </w:t>
      </w:r>
      <w:r w:rsidRPr="00705AD4">
        <w:rPr>
          <w:rFonts w:asciiTheme="minorHAnsi" w:hAnsiTheme="minorHAnsi" w:cstheme="minorHAnsi"/>
          <w:sz w:val="20"/>
        </w:rPr>
        <w:t xml:space="preserve">loan </w:t>
      </w:r>
      <w:r w:rsidR="00B45D7C">
        <w:rPr>
          <w:rFonts w:asciiTheme="minorHAnsi" w:hAnsiTheme="minorHAnsi" w:cstheme="minorHAnsi"/>
          <w:sz w:val="20"/>
        </w:rPr>
        <w:t xml:space="preserve">together with </w:t>
      </w:r>
      <w:r w:rsidRPr="00705AD4">
        <w:rPr>
          <w:rFonts w:asciiTheme="minorHAnsi" w:hAnsiTheme="minorHAnsi" w:cstheme="minorHAnsi"/>
          <w:sz w:val="20"/>
        </w:rPr>
        <w:t xml:space="preserve">the current system of </w:t>
      </w:r>
      <w:r>
        <w:rPr>
          <w:rFonts w:asciiTheme="minorHAnsi" w:hAnsiTheme="minorHAnsi" w:cstheme="minorHAnsi"/>
          <w:sz w:val="20"/>
        </w:rPr>
        <w:t>getting</w:t>
      </w:r>
      <w:r w:rsidRPr="00705AD4">
        <w:rPr>
          <w:rFonts w:asciiTheme="minorHAnsi" w:hAnsiTheme="minorHAnsi" w:cstheme="minorHAnsi"/>
          <w:sz w:val="20"/>
        </w:rPr>
        <w:t xml:space="preserve"> only accident insurance. It may be calculated only on the 70% loan component from the bank and not the other 30%.</w:t>
      </w:r>
      <w:r>
        <w:rPr>
          <w:rFonts w:asciiTheme="minorHAnsi" w:hAnsiTheme="minorHAnsi" w:cstheme="minorHAnsi"/>
          <w:sz w:val="20"/>
        </w:rPr>
        <w:t xml:space="preserve"> Thus, further discussion between the PMU and insurance companies is deemed necessary to understand and explore the possibility. This was also something the banks wanted to be clarified for EVs. </w:t>
      </w:r>
    </w:p>
    <w:p w14:paraId="2FAC064A" w14:textId="69FF799F" w:rsidR="00287E57" w:rsidRDefault="00287E57" w:rsidP="00287E57">
      <w:pPr>
        <w:pStyle w:val="Heading3"/>
      </w:pPr>
      <w:bookmarkStart w:id="55" w:name="_Toc57816523"/>
      <w:r>
        <w:t>Communications</w:t>
      </w:r>
      <w:bookmarkEnd w:id="55"/>
    </w:p>
    <w:p w14:paraId="08E9B650" w14:textId="721A2877" w:rsidR="00287E57" w:rsidRPr="005272AC" w:rsidRDefault="00B27C54" w:rsidP="00287E57">
      <w:pPr>
        <w:pStyle w:val="BodyText"/>
        <w:rPr>
          <w:rFonts w:asciiTheme="minorHAnsi" w:hAnsiTheme="minorHAnsi" w:cstheme="minorHAnsi"/>
          <w:sz w:val="20"/>
        </w:rPr>
      </w:pPr>
      <w:r w:rsidRPr="005272AC">
        <w:rPr>
          <w:rFonts w:asciiTheme="minorHAnsi" w:hAnsiTheme="minorHAnsi" w:cstheme="minorHAnsi"/>
          <w:sz w:val="20"/>
        </w:rPr>
        <w:t xml:space="preserve">As indicated above the project has high level of stakeholder engagement which was observed during the MTR </w:t>
      </w:r>
      <w:r w:rsidR="00BD5B6E" w:rsidRPr="005272AC">
        <w:rPr>
          <w:rFonts w:asciiTheme="minorHAnsi" w:hAnsiTheme="minorHAnsi" w:cstheme="minorHAnsi"/>
          <w:sz w:val="20"/>
        </w:rPr>
        <w:t>team’s</w:t>
      </w:r>
      <w:r w:rsidRPr="005272AC">
        <w:rPr>
          <w:rFonts w:asciiTheme="minorHAnsi" w:hAnsiTheme="minorHAnsi" w:cstheme="minorHAnsi"/>
          <w:sz w:val="20"/>
        </w:rPr>
        <w:t xml:space="preserve"> consultatio</w:t>
      </w:r>
      <w:r w:rsidR="00BD5B6E" w:rsidRPr="005272AC">
        <w:rPr>
          <w:rFonts w:asciiTheme="minorHAnsi" w:hAnsiTheme="minorHAnsi" w:cstheme="minorHAnsi"/>
          <w:sz w:val="20"/>
        </w:rPr>
        <w:t xml:space="preserve">ns with them and is also obvious from the project buy-in. The project has undertaken various awareness and capacity building activities like awareness </w:t>
      </w:r>
      <w:r w:rsidR="0002446A" w:rsidRPr="005272AC">
        <w:rPr>
          <w:rFonts w:asciiTheme="minorHAnsi" w:hAnsiTheme="minorHAnsi" w:cstheme="minorHAnsi"/>
          <w:sz w:val="20"/>
        </w:rPr>
        <w:t>videos</w:t>
      </w:r>
      <w:r w:rsidR="00BD5B6E" w:rsidRPr="005272AC">
        <w:rPr>
          <w:rFonts w:asciiTheme="minorHAnsi" w:hAnsiTheme="minorHAnsi" w:cstheme="minorHAnsi"/>
          <w:sz w:val="20"/>
        </w:rPr>
        <w:t xml:space="preserve">, brochures, pamphlets and merchandise. In </w:t>
      </w:r>
      <w:r w:rsidR="001844BB" w:rsidRPr="005272AC">
        <w:rPr>
          <w:rFonts w:asciiTheme="minorHAnsi" w:hAnsiTheme="minorHAnsi" w:cstheme="minorHAnsi"/>
          <w:sz w:val="20"/>
        </w:rPr>
        <w:t>addition,</w:t>
      </w:r>
      <w:r w:rsidR="00BD5B6E" w:rsidRPr="005272AC">
        <w:rPr>
          <w:rFonts w:asciiTheme="minorHAnsi" w:hAnsiTheme="minorHAnsi" w:cstheme="minorHAnsi"/>
          <w:sz w:val="20"/>
        </w:rPr>
        <w:t xml:space="preserve"> the project has also carried out stakeholder workshops, awareness workshops and training workshops. </w:t>
      </w:r>
    </w:p>
    <w:p w14:paraId="2DD80FFA" w14:textId="490922BF" w:rsidR="001844BB" w:rsidRPr="00287E57" w:rsidRDefault="001844BB" w:rsidP="00287E57">
      <w:pPr>
        <w:pStyle w:val="BodyText"/>
      </w:pPr>
      <w:r w:rsidRPr="005272AC">
        <w:rPr>
          <w:rFonts w:asciiTheme="minorHAnsi" w:hAnsiTheme="minorHAnsi" w:cstheme="minorHAnsi"/>
          <w:sz w:val="20"/>
        </w:rPr>
        <w:t xml:space="preserve">However, the project might have to rethink </w:t>
      </w:r>
      <w:r w:rsidR="000D6D82">
        <w:rPr>
          <w:rFonts w:asciiTheme="minorHAnsi" w:hAnsiTheme="minorHAnsi" w:cstheme="minorHAnsi"/>
          <w:sz w:val="20"/>
        </w:rPr>
        <w:t xml:space="preserve">its </w:t>
      </w:r>
      <w:r w:rsidR="000D6D82" w:rsidRPr="005272AC">
        <w:rPr>
          <w:rFonts w:asciiTheme="minorHAnsi" w:hAnsiTheme="minorHAnsi" w:cstheme="minorHAnsi"/>
          <w:sz w:val="20"/>
        </w:rPr>
        <w:t>communication</w:t>
      </w:r>
      <w:r w:rsidRPr="005272AC">
        <w:rPr>
          <w:rFonts w:asciiTheme="minorHAnsi" w:hAnsiTheme="minorHAnsi" w:cstheme="minorHAnsi"/>
          <w:sz w:val="20"/>
        </w:rPr>
        <w:t xml:space="preserve"> strategy in light of the COVID-19 pandemic. A robust digital communication strategy might be more effective to reach a larger audience in the current situation as roadshows and in person workshops may no longer be possible. </w:t>
      </w:r>
      <w:r w:rsidR="00064F3E">
        <w:rPr>
          <w:rFonts w:asciiTheme="minorHAnsi" w:hAnsiTheme="minorHAnsi" w:cstheme="minorHAnsi"/>
          <w:sz w:val="20"/>
        </w:rPr>
        <w:t xml:space="preserve">Based on consultation with stakeholders and assessment by the MTR team few innovative ideas are; making short videos on EVs and sharing on mobile apps such as Telegram/ WhatsApp/ </w:t>
      </w:r>
      <w:proofErr w:type="spellStart"/>
      <w:r w:rsidR="00064F3E">
        <w:rPr>
          <w:rFonts w:asciiTheme="minorHAnsi" w:hAnsiTheme="minorHAnsi" w:cstheme="minorHAnsi"/>
          <w:sz w:val="20"/>
        </w:rPr>
        <w:t>Wechat</w:t>
      </w:r>
      <w:proofErr w:type="spellEnd"/>
      <w:r w:rsidR="00064F3E">
        <w:rPr>
          <w:rFonts w:asciiTheme="minorHAnsi" w:hAnsiTheme="minorHAnsi" w:cstheme="minorHAnsi"/>
          <w:sz w:val="20"/>
        </w:rPr>
        <w:t xml:space="preserve">, training of trainer of taxi drivers with demonstration cars to teach about EV benefits; awareness and advocacy by 1-2 </w:t>
      </w:r>
      <w:r w:rsidR="00064F3E">
        <w:rPr>
          <w:rFonts w:asciiTheme="minorHAnsi" w:hAnsiTheme="minorHAnsi" w:cstheme="minorHAnsi"/>
          <w:sz w:val="20"/>
        </w:rPr>
        <w:lastRenderedPageBreak/>
        <w:t xml:space="preserve">individuals with an EV car in taxi parking instead of mass gatherings on posters/ power point; and, meetings and discussions to be held in the evenings instead of day-time.  </w:t>
      </w:r>
    </w:p>
    <w:p w14:paraId="757A1E0B" w14:textId="15C8EEA1" w:rsidR="00287E57" w:rsidRDefault="00287E57" w:rsidP="00287E57">
      <w:pPr>
        <w:pStyle w:val="Heading2"/>
      </w:pPr>
      <w:bookmarkStart w:id="56" w:name="_Toc57816524"/>
      <w:r>
        <w:t>Sustainability</w:t>
      </w:r>
      <w:bookmarkEnd w:id="56"/>
    </w:p>
    <w:p w14:paraId="587756C7" w14:textId="5C06AC05" w:rsidR="004A39DD" w:rsidRPr="005272AC" w:rsidRDefault="00420246" w:rsidP="004A39DD">
      <w:pPr>
        <w:pStyle w:val="BodyText"/>
        <w:rPr>
          <w:rFonts w:asciiTheme="minorHAnsi" w:hAnsiTheme="minorHAnsi" w:cstheme="minorHAnsi"/>
          <w:sz w:val="20"/>
        </w:rPr>
      </w:pPr>
      <w:r>
        <w:rPr>
          <w:rFonts w:asciiTheme="minorHAnsi" w:hAnsiTheme="minorHAnsi" w:cstheme="minorHAnsi"/>
          <w:sz w:val="20"/>
        </w:rPr>
        <w:t xml:space="preserve">The overall rating from the sustainability point of view is Moderately Likely (ML). </w:t>
      </w:r>
      <w:r w:rsidR="004A39DD" w:rsidRPr="005272AC">
        <w:rPr>
          <w:rFonts w:asciiTheme="minorHAnsi" w:hAnsiTheme="minorHAnsi" w:cstheme="minorHAnsi"/>
          <w:sz w:val="20"/>
        </w:rPr>
        <w:t xml:space="preserve">The MTR team doesn’t see major risk to the sustainability </w:t>
      </w:r>
      <w:r w:rsidR="00247272" w:rsidRPr="005272AC">
        <w:rPr>
          <w:rFonts w:asciiTheme="minorHAnsi" w:hAnsiTheme="minorHAnsi" w:cstheme="minorHAnsi"/>
          <w:sz w:val="20"/>
        </w:rPr>
        <w:t xml:space="preserve">to the project results. </w:t>
      </w:r>
      <w:r w:rsidR="00C11FFE">
        <w:rPr>
          <w:rFonts w:asciiTheme="minorHAnsi" w:hAnsiTheme="minorHAnsi" w:cstheme="minorHAnsi"/>
          <w:sz w:val="20"/>
        </w:rPr>
        <w:t xml:space="preserve">The project is very much in line with draft National Transport Policy which is encouraging low emissions transport. </w:t>
      </w:r>
      <w:r w:rsidR="00247272" w:rsidRPr="005272AC">
        <w:rPr>
          <w:rFonts w:asciiTheme="minorHAnsi" w:hAnsiTheme="minorHAnsi" w:cstheme="minorHAnsi"/>
          <w:sz w:val="20"/>
        </w:rPr>
        <w:t>Any issues with respect to sustainability have been highlighted throughout the report with possible</w:t>
      </w:r>
      <w:r w:rsidR="00705AD4">
        <w:rPr>
          <w:rFonts w:asciiTheme="minorHAnsi" w:hAnsiTheme="minorHAnsi" w:cstheme="minorHAnsi"/>
          <w:sz w:val="20"/>
        </w:rPr>
        <w:t xml:space="preserve"> </w:t>
      </w:r>
      <w:r w:rsidR="00247272" w:rsidRPr="005272AC">
        <w:rPr>
          <w:rFonts w:asciiTheme="minorHAnsi" w:hAnsiTheme="minorHAnsi" w:cstheme="minorHAnsi"/>
          <w:sz w:val="20"/>
        </w:rPr>
        <w:t xml:space="preserve">ways to address them.  </w:t>
      </w:r>
    </w:p>
    <w:p w14:paraId="68DF920A" w14:textId="3F8A8864" w:rsidR="00287E57" w:rsidRDefault="00287E57" w:rsidP="00287E57">
      <w:pPr>
        <w:pStyle w:val="Heading3"/>
      </w:pPr>
      <w:bookmarkStart w:id="57" w:name="_Toc57816525"/>
      <w:r>
        <w:t>Financial risks to sustainability</w:t>
      </w:r>
      <w:bookmarkEnd w:id="57"/>
    </w:p>
    <w:p w14:paraId="409F2CA2" w14:textId="089A96B1" w:rsidR="00247272" w:rsidRPr="005272AC" w:rsidRDefault="00247272" w:rsidP="00247272">
      <w:pPr>
        <w:pStyle w:val="BodyText"/>
        <w:rPr>
          <w:rFonts w:asciiTheme="minorHAnsi" w:hAnsiTheme="minorHAnsi" w:cstheme="minorHAnsi"/>
          <w:sz w:val="20"/>
        </w:rPr>
      </w:pPr>
      <w:r w:rsidRPr="005272AC">
        <w:rPr>
          <w:rFonts w:asciiTheme="minorHAnsi" w:hAnsiTheme="minorHAnsi" w:cstheme="minorHAnsi"/>
          <w:sz w:val="20"/>
        </w:rPr>
        <w:t xml:space="preserve">The financial risk to sustainability is medium. So far, the taxi drivers have been able to book EVs without paying any deposit. The PMU selects the eligible taxi drivers based on the eligibility criteria developed by the project and books the EVs for them by transferring the 20% subsidy amount to the vehicle dealership. </w:t>
      </w:r>
    </w:p>
    <w:p w14:paraId="2D93C4AA" w14:textId="13E99AB0" w:rsidR="00247272" w:rsidRPr="005272AC" w:rsidRDefault="00247272" w:rsidP="00247272">
      <w:pPr>
        <w:pStyle w:val="BodyText"/>
        <w:rPr>
          <w:rFonts w:asciiTheme="minorHAnsi" w:hAnsiTheme="minorHAnsi" w:cstheme="minorHAnsi"/>
          <w:sz w:val="20"/>
        </w:rPr>
      </w:pPr>
      <w:r w:rsidRPr="005272AC">
        <w:rPr>
          <w:rFonts w:asciiTheme="minorHAnsi" w:hAnsiTheme="minorHAnsi" w:cstheme="minorHAnsi"/>
          <w:sz w:val="20"/>
        </w:rPr>
        <w:t xml:space="preserve">Though the beneficiary selection criteria </w:t>
      </w:r>
      <w:r w:rsidR="00A278FF" w:rsidRPr="005272AC">
        <w:rPr>
          <w:rFonts w:asciiTheme="minorHAnsi" w:hAnsiTheme="minorHAnsi" w:cstheme="minorHAnsi"/>
          <w:sz w:val="20"/>
        </w:rPr>
        <w:t>are</w:t>
      </w:r>
      <w:r w:rsidRPr="005272AC">
        <w:rPr>
          <w:rFonts w:asciiTheme="minorHAnsi" w:hAnsiTheme="minorHAnsi" w:cstheme="minorHAnsi"/>
          <w:sz w:val="20"/>
        </w:rPr>
        <w:t xml:space="preserve"> strong there is a high likelihood of taxi drivers backing out fr</w:t>
      </w:r>
      <w:r w:rsidR="00846353">
        <w:rPr>
          <w:rFonts w:asciiTheme="minorHAnsi" w:hAnsiTheme="minorHAnsi" w:cstheme="minorHAnsi"/>
          <w:sz w:val="20"/>
        </w:rPr>
        <w:t>o</w:t>
      </w:r>
      <w:r w:rsidRPr="005272AC">
        <w:rPr>
          <w:rFonts w:asciiTheme="minorHAnsi" w:hAnsiTheme="minorHAnsi" w:cstheme="minorHAnsi"/>
          <w:sz w:val="20"/>
        </w:rPr>
        <w:t xml:space="preserve">m their contract </w:t>
      </w:r>
      <w:r w:rsidR="00232BFF" w:rsidRPr="005272AC">
        <w:rPr>
          <w:rFonts w:asciiTheme="minorHAnsi" w:hAnsiTheme="minorHAnsi" w:cstheme="minorHAnsi"/>
          <w:sz w:val="20"/>
        </w:rPr>
        <w:t xml:space="preserve">without any implications and creating a situation where the PMU is left with EVs bookings </w:t>
      </w:r>
      <w:r w:rsidR="000D70DE">
        <w:rPr>
          <w:rFonts w:asciiTheme="minorHAnsi" w:hAnsiTheme="minorHAnsi" w:cstheme="minorHAnsi"/>
          <w:sz w:val="20"/>
        </w:rPr>
        <w:t>and</w:t>
      </w:r>
      <w:r w:rsidR="000D70DE" w:rsidRPr="005272AC">
        <w:rPr>
          <w:rFonts w:asciiTheme="minorHAnsi" w:hAnsiTheme="minorHAnsi" w:cstheme="minorHAnsi"/>
          <w:sz w:val="20"/>
        </w:rPr>
        <w:t xml:space="preserve"> </w:t>
      </w:r>
      <w:r w:rsidR="00232BFF" w:rsidRPr="005272AC">
        <w:rPr>
          <w:rFonts w:asciiTheme="minorHAnsi" w:hAnsiTheme="minorHAnsi" w:cstheme="minorHAnsi"/>
          <w:sz w:val="20"/>
        </w:rPr>
        <w:t xml:space="preserve">no takers for the vehicle. </w:t>
      </w:r>
      <w:r w:rsidR="000D70DE">
        <w:rPr>
          <w:rFonts w:asciiTheme="minorHAnsi" w:hAnsiTheme="minorHAnsi" w:cstheme="minorHAnsi"/>
          <w:sz w:val="20"/>
        </w:rPr>
        <w:t>PMU does have a legal agreement executed with taxi drivers, but it may just land up in a legal battle if at all they withdraw their candidature on arrival of cars. Th</w:t>
      </w:r>
      <w:r w:rsidR="00846353">
        <w:rPr>
          <w:rFonts w:asciiTheme="minorHAnsi" w:hAnsiTheme="minorHAnsi" w:cstheme="minorHAnsi"/>
          <w:sz w:val="20"/>
        </w:rPr>
        <w:t>ere</w:t>
      </w:r>
      <w:r w:rsidR="000D70DE">
        <w:rPr>
          <w:rFonts w:asciiTheme="minorHAnsi" w:hAnsiTheme="minorHAnsi" w:cstheme="minorHAnsi"/>
          <w:sz w:val="20"/>
        </w:rPr>
        <w:t xml:space="preserve"> is slight possibility, as there is unforeseen delay and increase in car cost due to dollar exchange rate unfavorably. </w:t>
      </w:r>
      <w:r w:rsidR="00232BFF" w:rsidRPr="005272AC">
        <w:rPr>
          <w:rFonts w:asciiTheme="minorHAnsi" w:hAnsiTheme="minorHAnsi" w:cstheme="minorHAnsi"/>
          <w:sz w:val="20"/>
        </w:rPr>
        <w:t xml:space="preserve">Unfortunately, due to the COVID-19 pandemic the vehicle delivery has been delayed hence there is no way of validating or refuting the above assessment. </w:t>
      </w:r>
    </w:p>
    <w:p w14:paraId="7D85B766" w14:textId="19D22BBC" w:rsidR="00232BFF" w:rsidRDefault="00232BFF" w:rsidP="00247272">
      <w:pPr>
        <w:pStyle w:val="BodyText"/>
        <w:rPr>
          <w:rFonts w:asciiTheme="minorHAnsi" w:hAnsiTheme="minorHAnsi" w:cstheme="minorHAnsi"/>
          <w:sz w:val="20"/>
        </w:rPr>
      </w:pPr>
      <w:r w:rsidRPr="005272AC">
        <w:rPr>
          <w:rFonts w:asciiTheme="minorHAnsi" w:hAnsiTheme="minorHAnsi" w:cstheme="minorHAnsi"/>
          <w:sz w:val="20"/>
        </w:rPr>
        <w:t xml:space="preserve">Further, from the interviews with financial institutions it was observed that the banks are more and more skeptical of loan disbursement </w:t>
      </w:r>
      <w:r w:rsidR="000D70DE">
        <w:rPr>
          <w:rFonts w:asciiTheme="minorHAnsi" w:hAnsiTheme="minorHAnsi" w:cstheme="minorHAnsi"/>
          <w:sz w:val="20"/>
        </w:rPr>
        <w:t xml:space="preserve">for EV taxis </w:t>
      </w:r>
      <w:r w:rsidRPr="005272AC">
        <w:rPr>
          <w:rFonts w:asciiTheme="minorHAnsi" w:hAnsiTheme="minorHAnsi" w:cstheme="minorHAnsi"/>
          <w:sz w:val="20"/>
        </w:rPr>
        <w:t xml:space="preserve">as they feel that the current circumstances are not ideal for the tourism </w:t>
      </w:r>
      <w:r w:rsidR="000D70DE" w:rsidRPr="005272AC">
        <w:rPr>
          <w:rFonts w:asciiTheme="minorHAnsi" w:hAnsiTheme="minorHAnsi" w:cstheme="minorHAnsi"/>
          <w:sz w:val="20"/>
        </w:rPr>
        <w:t>industry, which</w:t>
      </w:r>
      <w:r w:rsidRPr="005272AC">
        <w:rPr>
          <w:rFonts w:asciiTheme="minorHAnsi" w:hAnsiTheme="minorHAnsi" w:cstheme="minorHAnsi"/>
          <w:sz w:val="20"/>
        </w:rPr>
        <w:t xml:space="preserve"> may have a direct impact on the income of the taxi drivers and their capacity to repay the loan. </w:t>
      </w:r>
    </w:p>
    <w:p w14:paraId="125888BB" w14:textId="3E542E8A" w:rsidR="00BD0D71" w:rsidRDefault="00BD0D71" w:rsidP="00247272">
      <w:pPr>
        <w:pStyle w:val="BodyText"/>
        <w:rPr>
          <w:rFonts w:asciiTheme="minorHAnsi" w:hAnsiTheme="minorHAnsi" w:cstheme="minorHAnsi"/>
          <w:sz w:val="20"/>
        </w:rPr>
      </w:pPr>
      <w:r>
        <w:rPr>
          <w:rFonts w:asciiTheme="minorHAnsi" w:hAnsiTheme="minorHAnsi" w:cstheme="minorHAnsi"/>
          <w:sz w:val="20"/>
        </w:rPr>
        <w:t>EV dealers are supportive of selling both EVs and non-EVs equally. However, it was mentioned that any further support from the government in terms of waivers of Business Income Tax (BIT) for sale of EVs would encourage more EV uptake.</w:t>
      </w:r>
    </w:p>
    <w:p w14:paraId="3E8A3A01" w14:textId="45B02D29" w:rsidR="00BD0D71" w:rsidRDefault="00BD0D71" w:rsidP="00247272">
      <w:pPr>
        <w:pStyle w:val="BodyText"/>
        <w:rPr>
          <w:rFonts w:asciiTheme="minorHAnsi" w:hAnsiTheme="minorHAnsi" w:cstheme="minorHAnsi"/>
          <w:sz w:val="20"/>
        </w:rPr>
      </w:pPr>
      <w:r>
        <w:rPr>
          <w:rFonts w:asciiTheme="minorHAnsi" w:hAnsiTheme="minorHAnsi" w:cstheme="minorHAnsi"/>
          <w:sz w:val="20"/>
        </w:rPr>
        <w:t>Another issue was on the differentiation o</w:t>
      </w:r>
      <w:r w:rsidR="00046007">
        <w:rPr>
          <w:rFonts w:asciiTheme="minorHAnsi" w:hAnsiTheme="minorHAnsi" w:cstheme="minorHAnsi"/>
          <w:sz w:val="20"/>
        </w:rPr>
        <w:t>f</w:t>
      </w:r>
      <w:r>
        <w:rPr>
          <w:rFonts w:asciiTheme="minorHAnsi" w:hAnsiTheme="minorHAnsi" w:cstheme="minorHAnsi"/>
          <w:sz w:val="20"/>
        </w:rPr>
        <w:t xml:space="preserve"> taxation on </w:t>
      </w:r>
      <w:r w:rsidR="00046007">
        <w:rPr>
          <w:rFonts w:asciiTheme="minorHAnsi" w:hAnsiTheme="minorHAnsi" w:cstheme="minorHAnsi"/>
          <w:sz w:val="20"/>
        </w:rPr>
        <w:t xml:space="preserve">full </w:t>
      </w:r>
      <w:r>
        <w:rPr>
          <w:rFonts w:asciiTheme="minorHAnsi" w:hAnsiTheme="minorHAnsi" w:cstheme="minorHAnsi"/>
          <w:sz w:val="20"/>
        </w:rPr>
        <w:t xml:space="preserve">EVs, Mild Hybrids, Full Hybrids and </w:t>
      </w:r>
      <w:bookmarkStart w:id="58" w:name="_Hlk50408025"/>
      <w:r w:rsidRPr="00705AD4">
        <w:rPr>
          <w:rFonts w:asciiTheme="minorHAnsi" w:hAnsiTheme="minorHAnsi" w:cstheme="minorHAnsi"/>
          <w:sz w:val="20"/>
        </w:rPr>
        <w:t>Plug-In Hybrid Electric Vehicle</w:t>
      </w:r>
      <w:r w:rsidR="00046007">
        <w:rPr>
          <w:rFonts w:asciiTheme="minorHAnsi" w:hAnsiTheme="minorHAnsi" w:cstheme="minorHAnsi"/>
          <w:sz w:val="20"/>
        </w:rPr>
        <w:t>s</w:t>
      </w:r>
      <w:bookmarkEnd w:id="58"/>
      <w:r w:rsidRPr="00705AD4">
        <w:rPr>
          <w:rFonts w:asciiTheme="minorHAnsi" w:hAnsiTheme="minorHAnsi" w:cstheme="minorHAnsi"/>
          <w:sz w:val="20"/>
        </w:rPr>
        <w:t xml:space="preserve"> (PHEV)</w:t>
      </w:r>
      <w:r w:rsidR="00046007">
        <w:rPr>
          <w:rFonts w:asciiTheme="minorHAnsi" w:hAnsiTheme="minorHAnsi" w:cstheme="minorHAnsi"/>
          <w:sz w:val="20"/>
        </w:rPr>
        <w:t>. They have different performance and emission reduction potential.</w:t>
      </w:r>
      <w:r w:rsidR="005A21D3">
        <w:rPr>
          <w:rFonts w:asciiTheme="minorHAnsi" w:hAnsiTheme="minorHAnsi" w:cstheme="minorHAnsi"/>
          <w:sz w:val="20"/>
        </w:rPr>
        <w:t xml:space="preserve"> T</w:t>
      </w:r>
      <w:r w:rsidR="00046007">
        <w:rPr>
          <w:rFonts w:asciiTheme="minorHAnsi" w:hAnsiTheme="minorHAnsi" w:cstheme="minorHAnsi"/>
          <w:sz w:val="20"/>
        </w:rPr>
        <w:t xml:space="preserve">he project may take up the issue with RGOB and look into the issue so that financial benefit of the EVs and LEVs are clarified which may encourage more buyers. </w:t>
      </w:r>
    </w:p>
    <w:p w14:paraId="29258228" w14:textId="0F254080" w:rsidR="00530C79" w:rsidRDefault="00530C79" w:rsidP="00247272">
      <w:pPr>
        <w:pStyle w:val="BodyText"/>
        <w:rPr>
          <w:rFonts w:asciiTheme="minorHAnsi" w:hAnsiTheme="minorHAnsi" w:cstheme="minorHAnsi"/>
          <w:sz w:val="20"/>
        </w:rPr>
      </w:pPr>
      <w:r>
        <w:rPr>
          <w:rFonts w:asciiTheme="minorHAnsi" w:hAnsiTheme="minorHAnsi" w:cstheme="minorHAnsi"/>
          <w:sz w:val="20"/>
        </w:rPr>
        <w:t xml:space="preserve">The maintenance of existing EV charging stations are questionable since current EV drivers mentioned that some of them are not working and not user friendly with proper manuals/ logbooks. The new study on operation and maintenance of EVSEs should keep this in mind. </w:t>
      </w:r>
      <w:r w:rsidR="00FA04AC">
        <w:rPr>
          <w:rFonts w:asciiTheme="minorHAnsi" w:hAnsiTheme="minorHAnsi" w:cstheme="minorHAnsi"/>
          <w:sz w:val="20"/>
        </w:rPr>
        <w:t xml:space="preserve">The need of </w:t>
      </w:r>
      <w:r w:rsidR="0002446A">
        <w:rPr>
          <w:rFonts w:asciiTheme="minorHAnsi" w:hAnsiTheme="minorHAnsi" w:cstheme="minorHAnsi"/>
          <w:sz w:val="20"/>
        </w:rPr>
        <w:t>a</w:t>
      </w:r>
      <w:r w:rsidR="00FA04AC">
        <w:rPr>
          <w:rFonts w:asciiTheme="minorHAnsi" w:hAnsiTheme="minorHAnsi" w:cstheme="minorHAnsi"/>
          <w:sz w:val="20"/>
        </w:rPr>
        <w:t xml:space="preserve"> quick charging station at </w:t>
      </w:r>
      <w:proofErr w:type="spellStart"/>
      <w:r w:rsidR="00FA04AC">
        <w:rPr>
          <w:rFonts w:asciiTheme="minorHAnsi" w:hAnsiTheme="minorHAnsi" w:cstheme="minorHAnsi"/>
          <w:sz w:val="20"/>
        </w:rPr>
        <w:t>Tachhogang</w:t>
      </w:r>
      <w:proofErr w:type="spellEnd"/>
      <w:r w:rsidR="00FA04AC">
        <w:rPr>
          <w:rFonts w:asciiTheme="minorHAnsi" w:hAnsiTheme="minorHAnsi" w:cstheme="minorHAnsi"/>
          <w:sz w:val="20"/>
        </w:rPr>
        <w:t xml:space="preserve"> in Paro, which is only about 10km from existing </w:t>
      </w:r>
      <w:proofErr w:type="spellStart"/>
      <w:r w:rsidR="00FA04AC">
        <w:rPr>
          <w:rFonts w:asciiTheme="minorHAnsi" w:hAnsiTheme="minorHAnsi" w:cstheme="minorHAnsi"/>
          <w:sz w:val="20"/>
        </w:rPr>
        <w:t>Chunzom</w:t>
      </w:r>
      <w:proofErr w:type="spellEnd"/>
      <w:r w:rsidR="00FA04AC">
        <w:rPr>
          <w:rFonts w:asciiTheme="minorHAnsi" w:hAnsiTheme="minorHAnsi" w:cstheme="minorHAnsi"/>
          <w:sz w:val="20"/>
        </w:rPr>
        <w:t xml:space="preserve"> charging station was also pointed out. MTR </w:t>
      </w:r>
      <w:r w:rsidR="0002446A">
        <w:rPr>
          <w:rFonts w:asciiTheme="minorHAnsi" w:hAnsiTheme="minorHAnsi" w:cstheme="minorHAnsi"/>
          <w:sz w:val="20"/>
        </w:rPr>
        <w:t>team also believes</w:t>
      </w:r>
      <w:r w:rsidR="00FA04AC">
        <w:rPr>
          <w:rFonts w:asciiTheme="minorHAnsi" w:hAnsiTheme="minorHAnsi" w:cstheme="minorHAnsi"/>
          <w:sz w:val="20"/>
        </w:rPr>
        <w:t xml:space="preserve"> that either of the station could be shifted to </w:t>
      </w:r>
      <w:proofErr w:type="spellStart"/>
      <w:r w:rsidR="00FA04AC">
        <w:rPr>
          <w:rFonts w:asciiTheme="minorHAnsi" w:hAnsiTheme="minorHAnsi" w:cstheme="minorHAnsi"/>
          <w:sz w:val="20"/>
        </w:rPr>
        <w:t>Menchuna</w:t>
      </w:r>
      <w:proofErr w:type="spellEnd"/>
      <w:r w:rsidR="00FA04AC">
        <w:rPr>
          <w:rFonts w:asciiTheme="minorHAnsi" w:hAnsiTheme="minorHAnsi" w:cstheme="minorHAnsi"/>
          <w:sz w:val="20"/>
        </w:rPr>
        <w:t>/</w:t>
      </w:r>
      <w:proofErr w:type="spellStart"/>
      <w:r w:rsidR="00FA04AC">
        <w:rPr>
          <w:rFonts w:asciiTheme="minorHAnsi" w:hAnsiTheme="minorHAnsi" w:cstheme="minorHAnsi"/>
          <w:sz w:val="20"/>
        </w:rPr>
        <w:t>Lumitsawa</w:t>
      </w:r>
      <w:proofErr w:type="spellEnd"/>
      <w:r w:rsidR="00FA04AC">
        <w:rPr>
          <w:rFonts w:asciiTheme="minorHAnsi" w:hAnsiTheme="minorHAnsi" w:cstheme="minorHAnsi"/>
          <w:sz w:val="20"/>
        </w:rPr>
        <w:t xml:space="preserve"> on the highway between Thimphu and </w:t>
      </w:r>
      <w:proofErr w:type="spellStart"/>
      <w:r w:rsidR="00FA04AC">
        <w:rPr>
          <w:rFonts w:asciiTheme="minorHAnsi" w:hAnsiTheme="minorHAnsi" w:cstheme="minorHAnsi"/>
          <w:sz w:val="20"/>
        </w:rPr>
        <w:t>Wangdue</w:t>
      </w:r>
      <w:proofErr w:type="spellEnd"/>
      <w:r w:rsidR="00FA04AC">
        <w:rPr>
          <w:rFonts w:asciiTheme="minorHAnsi" w:hAnsiTheme="minorHAnsi" w:cstheme="minorHAnsi"/>
          <w:sz w:val="20"/>
        </w:rPr>
        <w:t xml:space="preserve">. </w:t>
      </w:r>
    </w:p>
    <w:p w14:paraId="30E3DF2A" w14:textId="5918D80E" w:rsidR="00530C79" w:rsidRPr="00247272" w:rsidRDefault="00530C79" w:rsidP="00247272">
      <w:pPr>
        <w:pStyle w:val="BodyText"/>
      </w:pPr>
      <w:r>
        <w:rPr>
          <w:rFonts w:asciiTheme="minorHAnsi" w:hAnsiTheme="minorHAnsi" w:cstheme="minorHAnsi"/>
          <w:sz w:val="20"/>
        </w:rPr>
        <w:t xml:space="preserve">The energy sector representatives felt that energy tariff and subsidy for the future needs to be studied and prepared for in advance to shift from complete free scheme to gradual cost-sharing mechanism. </w:t>
      </w:r>
    </w:p>
    <w:p w14:paraId="63F2882F" w14:textId="3BFA0965" w:rsidR="00287E57" w:rsidRDefault="00287E57" w:rsidP="00287E57">
      <w:pPr>
        <w:pStyle w:val="Heading3"/>
      </w:pPr>
      <w:bookmarkStart w:id="59" w:name="_Toc57816526"/>
      <w:r>
        <w:t xml:space="preserve">Socio-economic </w:t>
      </w:r>
      <w:r w:rsidR="00B23978">
        <w:t xml:space="preserve">risk </w:t>
      </w:r>
      <w:r>
        <w:t>to sustainability</w:t>
      </w:r>
      <w:bookmarkEnd w:id="59"/>
    </w:p>
    <w:p w14:paraId="0799AA21" w14:textId="3BC3B48A" w:rsidR="00232BFF" w:rsidRPr="005272AC" w:rsidRDefault="00232BFF" w:rsidP="00232BFF">
      <w:pPr>
        <w:pStyle w:val="BodyText"/>
        <w:rPr>
          <w:rFonts w:asciiTheme="minorHAnsi" w:hAnsiTheme="minorHAnsi" w:cstheme="minorHAnsi"/>
          <w:sz w:val="20"/>
        </w:rPr>
      </w:pPr>
      <w:r w:rsidRPr="005272AC">
        <w:rPr>
          <w:rFonts w:asciiTheme="minorHAnsi" w:hAnsiTheme="minorHAnsi" w:cstheme="minorHAnsi"/>
          <w:sz w:val="20"/>
        </w:rPr>
        <w:t xml:space="preserve">The socio-economic </w:t>
      </w:r>
      <w:r w:rsidR="00B23978" w:rsidRPr="005272AC">
        <w:rPr>
          <w:rFonts w:asciiTheme="minorHAnsi" w:hAnsiTheme="minorHAnsi" w:cstheme="minorHAnsi"/>
          <w:sz w:val="20"/>
        </w:rPr>
        <w:t xml:space="preserve">risk to sustainability is medium merely due to the fact that there </w:t>
      </w:r>
      <w:r w:rsidR="0002446A">
        <w:rPr>
          <w:rFonts w:asciiTheme="minorHAnsi" w:hAnsiTheme="minorHAnsi" w:cstheme="minorHAnsi"/>
          <w:sz w:val="20"/>
        </w:rPr>
        <w:t xml:space="preserve">are </w:t>
      </w:r>
      <w:r w:rsidR="00B23978" w:rsidRPr="005272AC">
        <w:rPr>
          <w:rFonts w:asciiTheme="minorHAnsi" w:hAnsiTheme="minorHAnsi" w:cstheme="minorHAnsi"/>
          <w:sz w:val="20"/>
        </w:rPr>
        <w:t xml:space="preserve">only 2 EVs plying on the roads currently which the project has supported. It is understood that this scenario has been created due to the COVID-19 pandemic and </w:t>
      </w:r>
      <w:r w:rsidR="0002446A">
        <w:rPr>
          <w:rFonts w:asciiTheme="minorHAnsi" w:hAnsiTheme="minorHAnsi" w:cstheme="minorHAnsi"/>
          <w:sz w:val="20"/>
        </w:rPr>
        <w:t xml:space="preserve">which is </w:t>
      </w:r>
      <w:r w:rsidR="00B23978" w:rsidRPr="005272AC">
        <w:rPr>
          <w:rFonts w:asciiTheme="minorHAnsi" w:hAnsiTheme="minorHAnsi" w:cstheme="minorHAnsi"/>
          <w:sz w:val="20"/>
        </w:rPr>
        <w:t xml:space="preserve">beyond the control of the project. </w:t>
      </w:r>
    </w:p>
    <w:p w14:paraId="3CE551DF" w14:textId="4A5203E6" w:rsidR="00B23978" w:rsidRPr="005272AC" w:rsidRDefault="00B23978" w:rsidP="00232BFF">
      <w:pPr>
        <w:pStyle w:val="BodyText"/>
        <w:rPr>
          <w:rFonts w:asciiTheme="minorHAnsi" w:hAnsiTheme="minorHAnsi" w:cstheme="minorHAnsi"/>
          <w:sz w:val="20"/>
        </w:rPr>
      </w:pPr>
      <w:r w:rsidRPr="005272AC">
        <w:rPr>
          <w:rFonts w:asciiTheme="minorHAnsi" w:hAnsiTheme="minorHAnsi" w:cstheme="minorHAnsi"/>
          <w:sz w:val="20"/>
        </w:rPr>
        <w:t xml:space="preserve">The project expects </w:t>
      </w:r>
      <w:r w:rsidR="000D70DE">
        <w:rPr>
          <w:rFonts w:asciiTheme="minorHAnsi" w:hAnsiTheme="minorHAnsi" w:cstheme="minorHAnsi"/>
          <w:sz w:val="20"/>
        </w:rPr>
        <w:t xml:space="preserve">to roll </w:t>
      </w:r>
      <w:r w:rsidRPr="005272AC">
        <w:rPr>
          <w:rFonts w:asciiTheme="minorHAnsi" w:hAnsiTheme="minorHAnsi" w:cstheme="minorHAnsi"/>
          <w:sz w:val="20"/>
        </w:rPr>
        <w:t>out the remaining 126 EVs subsidized under the project</w:t>
      </w:r>
      <w:r w:rsidR="000D70DE">
        <w:rPr>
          <w:rFonts w:asciiTheme="minorHAnsi" w:hAnsiTheme="minorHAnsi" w:cstheme="minorHAnsi"/>
          <w:sz w:val="20"/>
        </w:rPr>
        <w:t>,</w:t>
      </w:r>
      <w:r w:rsidRPr="005272AC">
        <w:rPr>
          <w:rFonts w:asciiTheme="minorHAnsi" w:hAnsiTheme="minorHAnsi" w:cstheme="minorHAnsi"/>
          <w:sz w:val="20"/>
        </w:rPr>
        <w:t xml:space="preserve"> </w:t>
      </w:r>
      <w:r w:rsidR="00FF7F89">
        <w:rPr>
          <w:rFonts w:asciiTheme="minorHAnsi" w:hAnsiTheme="minorHAnsi" w:cstheme="minorHAnsi"/>
          <w:sz w:val="20"/>
        </w:rPr>
        <w:t xml:space="preserve">the </w:t>
      </w:r>
      <w:r w:rsidRPr="005272AC">
        <w:rPr>
          <w:rFonts w:asciiTheme="minorHAnsi" w:hAnsiTheme="minorHAnsi" w:cstheme="minorHAnsi"/>
          <w:sz w:val="20"/>
        </w:rPr>
        <w:t xml:space="preserve">vehicles </w:t>
      </w:r>
      <w:r w:rsidR="00FF7F89">
        <w:rPr>
          <w:rFonts w:asciiTheme="minorHAnsi" w:hAnsiTheme="minorHAnsi" w:cstheme="minorHAnsi"/>
          <w:sz w:val="20"/>
        </w:rPr>
        <w:t>are expected to</w:t>
      </w:r>
      <w:r w:rsidR="00FF7F89" w:rsidRPr="005272AC">
        <w:rPr>
          <w:rFonts w:asciiTheme="minorHAnsi" w:hAnsiTheme="minorHAnsi" w:cstheme="minorHAnsi"/>
          <w:sz w:val="20"/>
        </w:rPr>
        <w:t xml:space="preserve"> </w:t>
      </w:r>
      <w:r w:rsidRPr="005272AC">
        <w:rPr>
          <w:rFonts w:asciiTheme="minorHAnsi" w:hAnsiTheme="minorHAnsi" w:cstheme="minorHAnsi"/>
          <w:sz w:val="20"/>
        </w:rPr>
        <w:t xml:space="preserve">be delivered in December. Additionally, 65 new applicants have </w:t>
      </w:r>
      <w:r w:rsidR="000D70DE">
        <w:rPr>
          <w:rFonts w:asciiTheme="minorHAnsi" w:hAnsiTheme="minorHAnsi" w:cstheme="minorHAnsi"/>
          <w:sz w:val="20"/>
        </w:rPr>
        <w:t>been selected</w:t>
      </w:r>
      <w:r w:rsidR="000D70DE" w:rsidRPr="005272AC">
        <w:rPr>
          <w:rFonts w:asciiTheme="minorHAnsi" w:hAnsiTheme="minorHAnsi" w:cstheme="minorHAnsi"/>
          <w:sz w:val="20"/>
        </w:rPr>
        <w:t xml:space="preserve"> </w:t>
      </w:r>
      <w:r w:rsidRPr="005272AC">
        <w:rPr>
          <w:rFonts w:asciiTheme="minorHAnsi" w:hAnsiTheme="minorHAnsi" w:cstheme="minorHAnsi"/>
          <w:sz w:val="20"/>
        </w:rPr>
        <w:t xml:space="preserve">to receive subsidy under the project. </w:t>
      </w:r>
    </w:p>
    <w:p w14:paraId="599687DC" w14:textId="3D2193D6" w:rsidR="007A766D" w:rsidRDefault="007A766D" w:rsidP="00232BFF">
      <w:pPr>
        <w:pStyle w:val="BodyText"/>
        <w:rPr>
          <w:rFonts w:asciiTheme="minorHAnsi" w:hAnsiTheme="minorHAnsi" w:cstheme="minorHAnsi"/>
          <w:sz w:val="20"/>
        </w:rPr>
      </w:pPr>
      <w:r w:rsidRPr="005272AC">
        <w:rPr>
          <w:rFonts w:asciiTheme="minorHAnsi" w:hAnsiTheme="minorHAnsi" w:cstheme="minorHAnsi"/>
          <w:sz w:val="20"/>
        </w:rPr>
        <w:t>As per the SESP</w:t>
      </w:r>
      <w:r w:rsidR="0002446A">
        <w:rPr>
          <w:rFonts w:asciiTheme="minorHAnsi" w:hAnsiTheme="minorHAnsi" w:cstheme="minorHAnsi"/>
          <w:sz w:val="20"/>
        </w:rPr>
        <w:t>,</w:t>
      </w:r>
      <w:r w:rsidRPr="005272AC">
        <w:rPr>
          <w:rFonts w:asciiTheme="minorHAnsi" w:hAnsiTheme="minorHAnsi" w:cstheme="minorHAnsi"/>
          <w:sz w:val="20"/>
        </w:rPr>
        <w:t xml:space="preserve"> the project has identified discrimination against women as a risk due to limited women drivers and lack of equitable opportunities for women in transport sector. The project is addressing this through a </w:t>
      </w:r>
      <w:r w:rsidRPr="00705AD4">
        <w:rPr>
          <w:rFonts w:asciiTheme="minorHAnsi" w:hAnsiTheme="minorHAnsi" w:cstheme="minorHAnsi"/>
          <w:sz w:val="20"/>
        </w:rPr>
        <w:t>gender action plan.</w:t>
      </w:r>
      <w:r w:rsidRPr="005272AC">
        <w:rPr>
          <w:rFonts w:asciiTheme="minorHAnsi" w:hAnsiTheme="minorHAnsi" w:cstheme="minorHAnsi"/>
          <w:sz w:val="20"/>
        </w:rPr>
        <w:t xml:space="preserve"> Additionally, the project gives preference to women drivers in the selection criteria for taxi drivers approved to receive subsidy under the program.  </w:t>
      </w:r>
    </w:p>
    <w:p w14:paraId="0EE97E2B" w14:textId="2B5DA72E" w:rsidR="00A16A3D" w:rsidRDefault="00A16A3D" w:rsidP="00232BFF">
      <w:pPr>
        <w:pStyle w:val="BodyText"/>
        <w:rPr>
          <w:rFonts w:asciiTheme="minorHAnsi" w:hAnsiTheme="minorHAnsi" w:cstheme="minorHAnsi"/>
          <w:sz w:val="20"/>
        </w:rPr>
      </w:pPr>
      <w:r>
        <w:rPr>
          <w:rFonts w:asciiTheme="minorHAnsi" w:hAnsiTheme="minorHAnsi" w:cstheme="minorHAnsi"/>
          <w:sz w:val="20"/>
        </w:rPr>
        <w:lastRenderedPageBreak/>
        <w:t xml:space="preserve">One of the main </w:t>
      </w:r>
      <w:r w:rsidR="00407F8E">
        <w:rPr>
          <w:rFonts w:asciiTheme="minorHAnsi" w:hAnsiTheme="minorHAnsi" w:cstheme="minorHAnsi"/>
          <w:sz w:val="20"/>
        </w:rPr>
        <w:t>assumptions</w:t>
      </w:r>
      <w:r>
        <w:rPr>
          <w:rFonts w:asciiTheme="minorHAnsi" w:hAnsiTheme="minorHAnsi" w:cstheme="minorHAnsi"/>
          <w:sz w:val="20"/>
        </w:rPr>
        <w:t xml:space="preserve"> of the project was the Taxi Operating Permit (TOP) in which no new taxi permits will be given in Thimphu region and all replacement taxis could be encouraged to buy EVs. The main benefit to the TOP system was that the number of taxis in the market would be capped. However, in 2018 the TOP system was removed by the government due to request from taxi drivers who wanted to buy taxis and thought it was not fair to them. Currently, there is ever increasing purchase of taxis in the market. This has been further aggravated </w:t>
      </w:r>
      <w:r w:rsidRPr="00705AD4">
        <w:rPr>
          <w:rFonts w:asciiTheme="minorHAnsi" w:hAnsiTheme="minorHAnsi" w:cstheme="minorHAnsi"/>
          <w:sz w:val="20"/>
        </w:rPr>
        <w:t xml:space="preserve">due to COVID-19 pandemic, </w:t>
      </w:r>
      <w:r>
        <w:rPr>
          <w:rFonts w:asciiTheme="minorHAnsi" w:hAnsiTheme="minorHAnsi" w:cstheme="minorHAnsi"/>
          <w:sz w:val="20"/>
        </w:rPr>
        <w:t xml:space="preserve">as </w:t>
      </w:r>
      <w:r w:rsidRPr="00705AD4">
        <w:rPr>
          <w:rFonts w:asciiTheme="minorHAnsi" w:hAnsiTheme="minorHAnsi" w:cstheme="minorHAnsi"/>
          <w:sz w:val="20"/>
        </w:rPr>
        <w:t>many people from the tourism sector are now buying new taxis and joining the taxi fleet increasi</w:t>
      </w:r>
      <w:r w:rsidRPr="00A16A3D">
        <w:rPr>
          <w:rFonts w:asciiTheme="minorHAnsi" w:hAnsiTheme="minorHAnsi" w:cstheme="minorHAnsi"/>
          <w:sz w:val="20"/>
        </w:rPr>
        <w:t>ng competition in taxi business</w:t>
      </w:r>
      <w:r>
        <w:rPr>
          <w:rFonts w:asciiTheme="minorHAnsi" w:hAnsiTheme="minorHAnsi" w:cstheme="minorHAnsi"/>
          <w:sz w:val="20"/>
        </w:rPr>
        <w:t>.</w:t>
      </w:r>
      <w:r w:rsidRPr="00705AD4">
        <w:rPr>
          <w:rFonts w:asciiTheme="minorHAnsi" w:hAnsiTheme="minorHAnsi" w:cstheme="minorHAnsi"/>
          <w:sz w:val="20"/>
        </w:rPr>
        <w:t xml:space="preserve"> </w:t>
      </w:r>
      <w:r>
        <w:rPr>
          <w:rFonts w:asciiTheme="minorHAnsi" w:hAnsiTheme="minorHAnsi" w:cstheme="minorHAnsi"/>
          <w:sz w:val="20"/>
        </w:rPr>
        <w:t>T</w:t>
      </w:r>
      <w:r w:rsidRPr="00705AD4">
        <w:rPr>
          <w:rFonts w:asciiTheme="minorHAnsi" w:hAnsiTheme="minorHAnsi" w:cstheme="minorHAnsi"/>
          <w:sz w:val="20"/>
        </w:rPr>
        <w:t>he tourism sector is completely shut down and there is no tourist business for taxi sector which used to get around 100,000 passengers in a year, and; local taxi ridership has been extremely low in the last few months due to the pandemic</w:t>
      </w:r>
      <w:r w:rsidRPr="00A16A3D">
        <w:rPr>
          <w:rFonts w:asciiTheme="minorHAnsi" w:hAnsiTheme="minorHAnsi" w:cstheme="minorHAnsi"/>
          <w:sz w:val="20"/>
        </w:rPr>
        <w:t xml:space="preserve"> </w:t>
      </w:r>
      <w:r w:rsidRPr="000B4C43">
        <w:rPr>
          <w:rFonts w:asciiTheme="minorHAnsi" w:hAnsiTheme="minorHAnsi" w:cstheme="minorHAnsi"/>
          <w:sz w:val="20"/>
        </w:rPr>
        <w:t>and</w:t>
      </w:r>
      <w:r>
        <w:rPr>
          <w:rFonts w:asciiTheme="minorHAnsi" w:hAnsiTheme="minorHAnsi" w:cstheme="minorHAnsi"/>
          <w:sz w:val="20"/>
        </w:rPr>
        <w:t xml:space="preserve"> lockdown due to which</w:t>
      </w:r>
      <w:r w:rsidRPr="00705AD4">
        <w:rPr>
          <w:rFonts w:asciiTheme="minorHAnsi" w:hAnsiTheme="minorHAnsi" w:cstheme="minorHAnsi"/>
          <w:sz w:val="20"/>
        </w:rPr>
        <w:t xml:space="preserve"> taxi drivers are not able to earn enough.</w:t>
      </w:r>
      <w:r>
        <w:rPr>
          <w:rFonts w:asciiTheme="minorHAnsi" w:hAnsiTheme="minorHAnsi" w:cstheme="minorHAnsi"/>
          <w:sz w:val="20"/>
        </w:rPr>
        <w:t xml:space="preserve"> In light of this, it may be worth to study if all new taxis henceforth should be EV or to reintroduce the TOP system. </w:t>
      </w:r>
    </w:p>
    <w:p w14:paraId="1DC7E2A8" w14:textId="2B0D75B6" w:rsidR="00A16A3D" w:rsidRPr="005272AC" w:rsidRDefault="00A16A3D" w:rsidP="00232BFF">
      <w:pPr>
        <w:pStyle w:val="BodyText"/>
        <w:rPr>
          <w:rFonts w:asciiTheme="minorHAnsi" w:hAnsiTheme="minorHAnsi" w:cstheme="minorHAnsi"/>
          <w:sz w:val="20"/>
        </w:rPr>
      </w:pPr>
      <w:r>
        <w:rPr>
          <w:rFonts w:asciiTheme="minorHAnsi" w:hAnsiTheme="minorHAnsi" w:cstheme="minorHAnsi"/>
          <w:sz w:val="20"/>
        </w:rPr>
        <w:t xml:space="preserve">Similarly, the lifespan of </w:t>
      </w:r>
      <w:r w:rsidRPr="00A16A3D">
        <w:rPr>
          <w:rFonts w:asciiTheme="minorHAnsi" w:hAnsiTheme="minorHAnsi" w:cstheme="minorHAnsi"/>
          <w:sz w:val="20"/>
        </w:rPr>
        <w:t>ta</w:t>
      </w:r>
      <w:r>
        <w:rPr>
          <w:rFonts w:asciiTheme="minorHAnsi" w:hAnsiTheme="minorHAnsi" w:cstheme="minorHAnsi"/>
          <w:sz w:val="20"/>
        </w:rPr>
        <w:t>xi was also increased from 9 to 12 years in 2018- 2019</w:t>
      </w:r>
      <w:r w:rsidR="00D97C91">
        <w:rPr>
          <w:rFonts w:asciiTheme="minorHAnsi" w:hAnsiTheme="minorHAnsi" w:cstheme="minorHAnsi"/>
          <w:sz w:val="20"/>
        </w:rPr>
        <w:t xml:space="preserve"> which means that there will be no taxis retiring from the market in the next 1-2 years. There is also no scrapping policy in Bhutan on old cars, which may lead to huge congestion and pollution in future. A need to study the lifespan of cars and scrapping policy is also necessary to ensure that EVs have a fair playing field. </w:t>
      </w:r>
    </w:p>
    <w:p w14:paraId="6A5F6B42" w14:textId="27891655" w:rsidR="00287E57" w:rsidRDefault="00287E57" w:rsidP="00287E57">
      <w:pPr>
        <w:pStyle w:val="Heading3"/>
      </w:pPr>
      <w:bookmarkStart w:id="60" w:name="_Toc57816527"/>
      <w:r>
        <w:t>Institutional framework and governance risks to sustainability</w:t>
      </w:r>
      <w:bookmarkEnd w:id="60"/>
    </w:p>
    <w:p w14:paraId="512A9325" w14:textId="250A7B12" w:rsidR="00B23978" w:rsidRDefault="003F41DC" w:rsidP="00B23978">
      <w:pPr>
        <w:pStyle w:val="BodyText"/>
        <w:rPr>
          <w:rFonts w:asciiTheme="minorHAnsi" w:hAnsiTheme="minorHAnsi" w:cstheme="minorHAnsi"/>
          <w:sz w:val="20"/>
        </w:rPr>
      </w:pPr>
      <w:r w:rsidRPr="005272AC">
        <w:rPr>
          <w:rFonts w:asciiTheme="minorHAnsi" w:hAnsiTheme="minorHAnsi" w:cstheme="minorHAnsi"/>
          <w:sz w:val="20"/>
        </w:rPr>
        <w:t xml:space="preserve">The institutional framework and governance risk to sustainability is low. </w:t>
      </w:r>
      <w:r w:rsidR="00A31BD3" w:rsidRPr="005272AC">
        <w:rPr>
          <w:rFonts w:asciiTheme="minorHAnsi" w:hAnsiTheme="minorHAnsi" w:cstheme="minorHAnsi"/>
          <w:sz w:val="20"/>
        </w:rPr>
        <w:t>The project has established a project boa</w:t>
      </w:r>
      <w:r w:rsidR="00320B49">
        <w:rPr>
          <w:rFonts w:asciiTheme="minorHAnsi" w:hAnsiTheme="minorHAnsi" w:cstheme="minorHAnsi"/>
          <w:sz w:val="20"/>
        </w:rPr>
        <w:t>r</w:t>
      </w:r>
      <w:r w:rsidR="00A31BD3" w:rsidRPr="005272AC">
        <w:rPr>
          <w:rFonts w:asciiTheme="minorHAnsi" w:hAnsiTheme="minorHAnsi" w:cstheme="minorHAnsi"/>
          <w:sz w:val="20"/>
        </w:rPr>
        <w:t xml:space="preserve">d and a technical working group which meets </w:t>
      </w:r>
      <w:r w:rsidR="00320B49" w:rsidRPr="005272AC">
        <w:rPr>
          <w:rFonts w:asciiTheme="minorHAnsi" w:hAnsiTheme="minorHAnsi" w:cstheme="minorHAnsi"/>
          <w:sz w:val="20"/>
        </w:rPr>
        <w:t>regular</w:t>
      </w:r>
      <w:r w:rsidR="00320B49">
        <w:rPr>
          <w:rFonts w:asciiTheme="minorHAnsi" w:hAnsiTheme="minorHAnsi" w:cstheme="minorHAnsi"/>
          <w:sz w:val="20"/>
        </w:rPr>
        <w:t>ly</w:t>
      </w:r>
      <w:r w:rsidR="00A31BD3" w:rsidRPr="005272AC">
        <w:rPr>
          <w:rFonts w:asciiTheme="minorHAnsi" w:hAnsiTheme="minorHAnsi" w:cstheme="minorHAnsi"/>
          <w:sz w:val="20"/>
        </w:rPr>
        <w:t xml:space="preserve"> to discuss the project progress and to provide necessary guidance. The project also has well established linkages with all the relevant stakeholders of the project. </w:t>
      </w:r>
      <w:r w:rsidR="009777A2" w:rsidRPr="005272AC">
        <w:rPr>
          <w:rFonts w:asciiTheme="minorHAnsi" w:hAnsiTheme="minorHAnsi" w:cstheme="minorHAnsi"/>
          <w:sz w:val="20"/>
        </w:rPr>
        <w:t xml:space="preserve">Additionally, the project may look into creating a coordination committee for urban mobility/EVs to ensure an active institutional mechanism even after completion of this project. </w:t>
      </w:r>
    </w:p>
    <w:p w14:paraId="645D43ED" w14:textId="1EAACA52" w:rsidR="00A06188" w:rsidRDefault="00A06188" w:rsidP="00B23978">
      <w:pPr>
        <w:pStyle w:val="BodyText"/>
        <w:rPr>
          <w:rFonts w:asciiTheme="minorHAnsi" w:hAnsiTheme="minorHAnsi" w:cstheme="minorHAnsi"/>
          <w:sz w:val="20"/>
        </w:rPr>
      </w:pPr>
      <w:r>
        <w:rPr>
          <w:rFonts w:asciiTheme="minorHAnsi" w:hAnsiTheme="minorHAnsi" w:cstheme="minorHAnsi"/>
          <w:sz w:val="20"/>
        </w:rPr>
        <w:t xml:space="preserve">The chairmanship of the project board may also need to be reviewed by the UNDP, PMO and MOIC to ensure that there is proper guidance and oversight of the project. With the transfer of PMU from MOIC to PMO, the administrative and financial reporting line of the PMU is with the Cabinet Secretariat. </w:t>
      </w:r>
    </w:p>
    <w:p w14:paraId="19BB3F13" w14:textId="7F99C9BE" w:rsidR="000D70DE" w:rsidRPr="005272AC" w:rsidRDefault="000D70DE" w:rsidP="00B23978">
      <w:pPr>
        <w:pStyle w:val="BodyText"/>
        <w:rPr>
          <w:rFonts w:asciiTheme="minorHAnsi" w:hAnsiTheme="minorHAnsi" w:cstheme="minorHAnsi"/>
          <w:sz w:val="20"/>
        </w:rPr>
      </w:pPr>
      <w:r>
        <w:rPr>
          <w:rFonts w:asciiTheme="minorHAnsi" w:hAnsiTheme="minorHAnsi" w:cstheme="minorHAnsi"/>
          <w:sz w:val="20"/>
        </w:rPr>
        <w:t xml:space="preserve">The other suggestion from MTR on the institutional framework is to set up a LEV section/division at RSTA/ MOIC. This will ensure that the EV project has a home after the project tenure, while also incorporating the office’s manpower, budget and responsibility into the main RGOB system of planning, financing and monitoring. </w:t>
      </w:r>
    </w:p>
    <w:p w14:paraId="407E7F51" w14:textId="1079DBB0" w:rsidR="00287E57" w:rsidRDefault="00287E57" w:rsidP="00287E57">
      <w:pPr>
        <w:pStyle w:val="Heading3"/>
      </w:pPr>
      <w:bookmarkStart w:id="61" w:name="_Toc57816528"/>
      <w:r>
        <w:t>Environmental risks to sustainability</w:t>
      </w:r>
      <w:bookmarkEnd w:id="61"/>
    </w:p>
    <w:p w14:paraId="2BB32B1D" w14:textId="1BC6A0C8" w:rsidR="00287E57" w:rsidRPr="005272AC" w:rsidRDefault="009777A2" w:rsidP="00EC5125">
      <w:pPr>
        <w:pStyle w:val="BodyText"/>
        <w:rPr>
          <w:rFonts w:asciiTheme="minorHAnsi" w:hAnsiTheme="minorHAnsi" w:cstheme="minorHAnsi"/>
          <w:sz w:val="20"/>
        </w:rPr>
      </w:pPr>
      <w:r w:rsidRPr="005272AC">
        <w:rPr>
          <w:rFonts w:asciiTheme="minorHAnsi" w:hAnsiTheme="minorHAnsi" w:cstheme="minorHAnsi"/>
          <w:sz w:val="20"/>
        </w:rPr>
        <w:t xml:space="preserve">The environmental risk to sustainability is </w:t>
      </w:r>
      <w:r w:rsidR="00AA02B6">
        <w:rPr>
          <w:rFonts w:asciiTheme="minorHAnsi" w:hAnsiTheme="minorHAnsi" w:cstheme="minorHAnsi"/>
          <w:sz w:val="20"/>
        </w:rPr>
        <w:t>medium</w:t>
      </w:r>
      <w:r w:rsidRPr="005272AC">
        <w:rPr>
          <w:rFonts w:asciiTheme="minorHAnsi" w:hAnsiTheme="minorHAnsi" w:cstheme="minorHAnsi"/>
          <w:sz w:val="20"/>
        </w:rPr>
        <w:t>. With respect to EVs</w:t>
      </w:r>
      <w:r w:rsidR="000D70DE">
        <w:rPr>
          <w:rFonts w:asciiTheme="minorHAnsi" w:hAnsiTheme="minorHAnsi" w:cstheme="minorHAnsi"/>
          <w:sz w:val="20"/>
        </w:rPr>
        <w:t>,</w:t>
      </w:r>
      <w:r w:rsidRPr="005272AC">
        <w:rPr>
          <w:rFonts w:asciiTheme="minorHAnsi" w:hAnsiTheme="minorHAnsi" w:cstheme="minorHAnsi"/>
          <w:sz w:val="20"/>
        </w:rPr>
        <w:t xml:space="preserve"> proper disposal or reuse strategy for the electric batteries in the EVs after their useful life is an important aspect. The project is already in the process of developing regulations for e-waste disposal</w:t>
      </w:r>
      <w:r w:rsidR="000D70DE">
        <w:rPr>
          <w:rFonts w:asciiTheme="minorHAnsi" w:hAnsiTheme="minorHAnsi" w:cstheme="minorHAnsi"/>
          <w:sz w:val="20"/>
        </w:rPr>
        <w:t xml:space="preserve"> wherein</w:t>
      </w:r>
      <w:r w:rsidRPr="005272AC">
        <w:rPr>
          <w:rFonts w:asciiTheme="minorHAnsi" w:hAnsiTheme="minorHAnsi" w:cstheme="minorHAnsi"/>
          <w:sz w:val="20"/>
        </w:rPr>
        <w:t xml:space="preserve"> a draft report has already been prepared and circulated for stakeholder consultation. It is expected that regulations regarding e-waste disposal will be in place before end of the project (or before the batteries from the EVs </w:t>
      </w:r>
      <w:r w:rsidR="000D3949" w:rsidRPr="005272AC">
        <w:rPr>
          <w:rFonts w:asciiTheme="minorHAnsi" w:hAnsiTheme="minorHAnsi" w:cstheme="minorHAnsi"/>
          <w:sz w:val="20"/>
        </w:rPr>
        <w:t xml:space="preserve">procured under this project </w:t>
      </w:r>
      <w:r w:rsidRPr="005272AC">
        <w:rPr>
          <w:rFonts w:asciiTheme="minorHAnsi" w:hAnsiTheme="minorHAnsi" w:cstheme="minorHAnsi"/>
          <w:sz w:val="20"/>
        </w:rPr>
        <w:t xml:space="preserve">reach their end of useful life). </w:t>
      </w:r>
    </w:p>
    <w:p w14:paraId="56620F70" w14:textId="48EBAC95" w:rsidR="007A766D" w:rsidRPr="005272AC" w:rsidRDefault="007A766D" w:rsidP="00EC5125">
      <w:pPr>
        <w:pStyle w:val="BodyText"/>
        <w:rPr>
          <w:rFonts w:asciiTheme="minorHAnsi" w:hAnsiTheme="minorHAnsi" w:cstheme="minorHAnsi"/>
          <w:sz w:val="20"/>
        </w:rPr>
      </w:pPr>
      <w:r w:rsidRPr="005272AC">
        <w:rPr>
          <w:rFonts w:asciiTheme="minorHAnsi" w:hAnsiTheme="minorHAnsi" w:cstheme="minorHAnsi"/>
          <w:sz w:val="20"/>
        </w:rPr>
        <w:t xml:space="preserve">As per the SESP the project also plans to develop a pilot Programme for collection, safe disposal/waste management and </w:t>
      </w:r>
      <w:r w:rsidRPr="00705AD4">
        <w:rPr>
          <w:rFonts w:asciiTheme="minorHAnsi" w:hAnsiTheme="minorHAnsi" w:cstheme="minorHAnsi"/>
          <w:sz w:val="20"/>
        </w:rPr>
        <w:t>recycling of batteries</w:t>
      </w:r>
      <w:r w:rsidRPr="005272AC">
        <w:rPr>
          <w:rFonts w:asciiTheme="minorHAnsi" w:hAnsiTheme="minorHAnsi" w:cstheme="minorHAnsi"/>
          <w:sz w:val="20"/>
        </w:rPr>
        <w:t xml:space="preserve"> as well as stakeholder plan and training programme for sustainable management of EVs.</w:t>
      </w:r>
    </w:p>
    <w:p w14:paraId="1448AE3E" w14:textId="29523807" w:rsidR="007A766D" w:rsidRPr="00287E57" w:rsidRDefault="00706461" w:rsidP="00EC5125">
      <w:pPr>
        <w:pStyle w:val="BodyText"/>
      </w:pPr>
      <w:r w:rsidRPr="005272AC">
        <w:rPr>
          <w:rFonts w:asciiTheme="minorHAnsi" w:hAnsiTheme="minorHAnsi" w:cstheme="minorHAnsi"/>
          <w:sz w:val="20"/>
        </w:rPr>
        <w:t xml:space="preserve">Additionally, inappropriate location of EV charging stations also poses an adverse environmental impact. The project </w:t>
      </w:r>
      <w:r w:rsidR="00407F8E" w:rsidRPr="005272AC">
        <w:rPr>
          <w:rFonts w:asciiTheme="minorHAnsi" w:hAnsiTheme="minorHAnsi" w:cstheme="minorHAnsi"/>
          <w:sz w:val="20"/>
        </w:rPr>
        <w:t>undertakes</w:t>
      </w:r>
      <w:r w:rsidRPr="005272AC">
        <w:rPr>
          <w:rFonts w:asciiTheme="minorHAnsi" w:hAnsiTheme="minorHAnsi" w:cstheme="minorHAnsi"/>
          <w:sz w:val="20"/>
        </w:rPr>
        <w:t xml:space="preserve"> due environmental and social assessment for proposed charging station.</w:t>
      </w:r>
      <w:r>
        <w:t xml:space="preserve"> </w:t>
      </w:r>
    </w:p>
    <w:p w14:paraId="404F52F0" w14:textId="2F49BC8E" w:rsidR="009C7A2F" w:rsidRPr="00705AD4" w:rsidRDefault="009C7A2F" w:rsidP="00705AD4">
      <w:pPr>
        <w:pStyle w:val="BodyText"/>
        <w:rPr>
          <w:rFonts w:asciiTheme="minorHAnsi" w:hAnsiTheme="minorHAnsi" w:cstheme="minorHAnsi"/>
        </w:rPr>
      </w:pPr>
      <w:r w:rsidRPr="00705AD4">
        <w:rPr>
          <w:rFonts w:asciiTheme="minorHAnsi" w:hAnsiTheme="minorHAnsi" w:cstheme="minorHAnsi"/>
          <w:sz w:val="20"/>
        </w:rPr>
        <w:t>Bhutan could also explore to play as a specialized producer rather than becoming a consumer alone in the global EV movement.</w:t>
      </w:r>
      <w:r w:rsidR="008E49E3">
        <w:rPr>
          <w:rFonts w:asciiTheme="minorHAnsi" w:hAnsiTheme="minorHAnsi" w:cstheme="minorHAnsi"/>
          <w:sz w:val="20"/>
        </w:rPr>
        <w:t xml:space="preserve"> M</w:t>
      </w:r>
      <w:r w:rsidRPr="00705AD4">
        <w:rPr>
          <w:rFonts w:asciiTheme="minorHAnsi" w:hAnsiTheme="minorHAnsi" w:cstheme="minorHAnsi"/>
          <w:sz w:val="20"/>
        </w:rPr>
        <w:t xml:space="preserve">ore research and development of local skills, resources and technology could be explored to make Bhutan a player in the EV industry. Perhaps a small fund from the project could be allocated to study on how Bhutan could play a role in this global movement to shift from a mere consumer to a supplier/ producer of certain specialized EV component or service.  </w:t>
      </w:r>
    </w:p>
    <w:p w14:paraId="20F44B0E" w14:textId="5DFB4B51" w:rsidR="006F0B66" w:rsidRPr="00406A82" w:rsidRDefault="006F0B66" w:rsidP="006F0B66">
      <w:pPr>
        <w:pStyle w:val="BodyText"/>
        <w:rPr>
          <w:rFonts w:asciiTheme="majorHAnsi" w:hAnsiTheme="majorHAnsi"/>
        </w:rPr>
      </w:pPr>
    </w:p>
    <w:p w14:paraId="7B8C7997" w14:textId="77777777" w:rsidR="006F0B66" w:rsidRPr="00406A82" w:rsidRDefault="006F0B66" w:rsidP="006F0B66">
      <w:pPr>
        <w:pStyle w:val="BodyText"/>
        <w:rPr>
          <w:rFonts w:asciiTheme="majorHAnsi" w:hAnsiTheme="majorHAnsi"/>
        </w:rPr>
      </w:pPr>
    </w:p>
    <w:p w14:paraId="40E22138" w14:textId="3571EAA4" w:rsidR="009B44C5" w:rsidRDefault="00287E57" w:rsidP="00EC5125">
      <w:pPr>
        <w:pStyle w:val="Heading1"/>
      </w:pPr>
      <w:bookmarkStart w:id="62" w:name="_Toc57816529"/>
      <w:r w:rsidRPr="00287E57">
        <w:lastRenderedPageBreak/>
        <w:t>Conclusions and Recommendations</w:t>
      </w:r>
      <w:bookmarkEnd w:id="62"/>
    </w:p>
    <w:p w14:paraId="43914F6A" w14:textId="45329C6A" w:rsidR="00EC5125" w:rsidRDefault="00EC5125" w:rsidP="00EC5125">
      <w:pPr>
        <w:pStyle w:val="Heading2"/>
      </w:pPr>
      <w:bookmarkStart w:id="63" w:name="_Toc57816530"/>
      <w:r w:rsidRPr="00287E57">
        <w:t>Conclusions</w:t>
      </w:r>
      <w:bookmarkEnd w:id="63"/>
    </w:p>
    <w:p w14:paraId="7C292565" w14:textId="539B3F10" w:rsidR="004008B0" w:rsidRPr="004008B0" w:rsidRDefault="004008B0" w:rsidP="004008B0">
      <w:pPr>
        <w:pStyle w:val="BodyText"/>
        <w:rPr>
          <w:rFonts w:asciiTheme="minorHAnsi" w:hAnsiTheme="minorHAnsi" w:cstheme="minorHAnsi"/>
          <w:sz w:val="20"/>
        </w:rPr>
      </w:pPr>
      <w:bookmarkStart w:id="64" w:name="_Hlk49976946"/>
      <w:r w:rsidRPr="004008B0">
        <w:rPr>
          <w:rFonts w:asciiTheme="minorHAnsi" w:hAnsiTheme="minorHAnsi" w:cstheme="minorHAnsi"/>
          <w:sz w:val="20"/>
        </w:rPr>
        <w:t xml:space="preserve">The Bhutan Sustainable Low Emission Urban Transport System Project is a very important project not only from </w:t>
      </w:r>
      <w:proofErr w:type="spellStart"/>
      <w:r w:rsidRPr="004008B0">
        <w:rPr>
          <w:rFonts w:asciiTheme="minorHAnsi" w:hAnsiTheme="minorHAnsi" w:cstheme="minorHAnsi"/>
          <w:sz w:val="20"/>
        </w:rPr>
        <w:t>MoIC</w:t>
      </w:r>
      <w:proofErr w:type="spellEnd"/>
      <w:r w:rsidRPr="004008B0">
        <w:rPr>
          <w:rFonts w:asciiTheme="minorHAnsi" w:hAnsiTheme="minorHAnsi" w:cstheme="minorHAnsi"/>
          <w:sz w:val="20"/>
        </w:rPr>
        <w:t xml:space="preserve">-UNDP-GEF perspective but also from an overall sustainable urban transport perspective for Bhutan. This can be considered as one of the pioneer </w:t>
      </w:r>
      <w:r w:rsidR="00A278FF" w:rsidRPr="004008B0">
        <w:rPr>
          <w:rFonts w:asciiTheme="minorHAnsi" w:hAnsiTheme="minorHAnsi" w:cstheme="minorHAnsi"/>
          <w:sz w:val="20"/>
        </w:rPr>
        <w:t>projects</w:t>
      </w:r>
      <w:r w:rsidRPr="004008B0">
        <w:rPr>
          <w:rFonts w:asciiTheme="minorHAnsi" w:hAnsiTheme="minorHAnsi" w:cstheme="minorHAnsi"/>
          <w:sz w:val="20"/>
        </w:rPr>
        <w:t xml:space="preserve"> which is likely to shape the LEV journey for Bhutan. The project design has rightly taken into account policy/regulatory, awareness and financial subsidy aspects. The project design receives high marks for being innovative, relevant and aligned to national priorities. </w:t>
      </w:r>
    </w:p>
    <w:p w14:paraId="518C9BE9" w14:textId="3AD368EE" w:rsidR="004008B0" w:rsidRPr="004008B0" w:rsidRDefault="004008B0" w:rsidP="004008B0">
      <w:pPr>
        <w:pStyle w:val="BodyText"/>
        <w:rPr>
          <w:rFonts w:asciiTheme="minorHAnsi" w:hAnsiTheme="minorHAnsi" w:cstheme="minorHAnsi"/>
          <w:sz w:val="20"/>
        </w:rPr>
      </w:pPr>
      <w:r w:rsidRPr="004008B0">
        <w:rPr>
          <w:rFonts w:asciiTheme="minorHAnsi" w:hAnsiTheme="minorHAnsi" w:cstheme="minorHAnsi"/>
          <w:sz w:val="20"/>
        </w:rPr>
        <w:t>The project has a</w:t>
      </w:r>
      <w:r w:rsidR="00BC2C6F">
        <w:rPr>
          <w:rFonts w:asciiTheme="minorHAnsi" w:hAnsiTheme="minorHAnsi" w:cstheme="minorHAnsi"/>
          <w:sz w:val="20"/>
        </w:rPr>
        <w:t>n</w:t>
      </w:r>
      <w:r w:rsidRPr="004008B0">
        <w:rPr>
          <w:rFonts w:asciiTheme="minorHAnsi" w:hAnsiTheme="minorHAnsi" w:cstheme="minorHAnsi"/>
          <w:sz w:val="20"/>
        </w:rPr>
        <w:t xml:space="preserve"> effective implementation and management arrangement. The project has constituted Project Board and Technical Working Group for project guidance and decision making. There is active participation from UNDP and PMU. </w:t>
      </w:r>
    </w:p>
    <w:p w14:paraId="1A461C2E" w14:textId="30BFBA90" w:rsidR="004008B0" w:rsidRPr="004008B0" w:rsidRDefault="004008B0" w:rsidP="004008B0">
      <w:pPr>
        <w:pStyle w:val="BodyText"/>
        <w:rPr>
          <w:rFonts w:asciiTheme="minorHAnsi" w:hAnsiTheme="minorHAnsi" w:cstheme="minorHAnsi"/>
          <w:sz w:val="20"/>
        </w:rPr>
      </w:pPr>
      <w:r w:rsidRPr="004008B0">
        <w:rPr>
          <w:rFonts w:asciiTheme="minorHAnsi" w:hAnsiTheme="minorHAnsi" w:cstheme="minorHAnsi"/>
          <w:sz w:val="20"/>
        </w:rPr>
        <w:t xml:space="preserve">The project has ensured active stakeholder participation and the project is well received by the stakeholders as found during the MTR mission/stakeholder consultations. The project has been able to spend 53% of the GEF funds </w:t>
      </w:r>
      <w:r w:rsidR="00471C60">
        <w:rPr>
          <w:rFonts w:asciiTheme="minorHAnsi" w:hAnsiTheme="minorHAnsi" w:cstheme="minorHAnsi"/>
          <w:sz w:val="20"/>
        </w:rPr>
        <w:t xml:space="preserve">and </w:t>
      </w:r>
      <w:r w:rsidRPr="004008B0">
        <w:rPr>
          <w:rFonts w:asciiTheme="minorHAnsi" w:hAnsiTheme="minorHAnsi" w:cstheme="minorHAnsi"/>
          <w:sz w:val="20"/>
        </w:rPr>
        <w:t xml:space="preserve">USD 2,932,760 </w:t>
      </w:r>
      <w:r w:rsidR="00471C60">
        <w:rPr>
          <w:rFonts w:asciiTheme="minorHAnsi" w:hAnsiTheme="minorHAnsi" w:cstheme="minorHAnsi"/>
          <w:sz w:val="20"/>
        </w:rPr>
        <w:t>as</w:t>
      </w:r>
      <w:r w:rsidRPr="004008B0">
        <w:rPr>
          <w:rFonts w:asciiTheme="minorHAnsi" w:hAnsiTheme="minorHAnsi" w:cstheme="minorHAnsi"/>
          <w:sz w:val="20"/>
        </w:rPr>
        <w:t xml:space="preserve"> co-financing.    </w:t>
      </w:r>
    </w:p>
    <w:p w14:paraId="0EB3BEB8" w14:textId="77777777" w:rsidR="004008B0" w:rsidRPr="004008B0" w:rsidRDefault="004008B0" w:rsidP="004008B0">
      <w:pPr>
        <w:pStyle w:val="BodyText"/>
        <w:rPr>
          <w:rFonts w:asciiTheme="minorHAnsi" w:hAnsiTheme="minorHAnsi" w:cstheme="minorHAnsi"/>
          <w:sz w:val="20"/>
        </w:rPr>
      </w:pPr>
      <w:r w:rsidRPr="004008B0">
        <w:rPr>
          <w:rFonts w:asciiTheme="minorHAnsi" w:hAnsiTheme="minorHAnsi" w:cstheme="minorHAnsi"/>
          <w:sz w:val="20"/>
        </w:rPr>
        <w:t xml:space="preserve">The project has an effective M&amp;E and reporting system and most of the required M&amp;E documents are in place. Even in the COVID-19 pandemic situation the project has been able to continuously monitor the project progress. The MTR team does not see major sustainability risks to the project and has been rated Moderately Likely (ML). </w:t>
      </w:r>
    </w:p>
    <w:p w14:paraId="20A8608D" w14:textId="515C82A9" w:rsidR="004008B0" w:rsidRPr="004008B0" w:rsidRDefault="004008B0" w:rsidP="004008B0">
      <w:pPr>
        <w:pStyle w:val="BodyText"/>
        <w:rPr>
          <w:rFonts w:asciiTheme="minorHAnsi" w:hAnsiTheme="minorHAnsi" w:cstheme="minorHAnsi"/>
          <w:sz w:val="20"/>
        </w:rPr>
      </w:pPr>
      <w:r w:rsidRPr="004008B0">
        <w:rPr>
          <w:rFonts w:asciiTheme="minorHAnsi" w:hAnsiTheme="minorHAnsi" w:cstheme="minorHAnsi"/>
          <w:sz w:val="20"/>
        </w:rPr>
        <w:t>Having said that there is room for improvement. There is a need to strengthen the PMU. Though the PMU has a capable project manager and staff</w:t>
      </w:r>
      <w:r w:rsidR="000D70DE">
        <w:rPr>
          <w:rFonts w:asciiTheme="minorHAnsi" w:hAnsiTheme="minorHAnsi" w:cstheme="minorHAnsi"/>
          <w:sz w:val="20"/>
        </w:rPr>
        <w:t>,</w:t>
      </w:r>
      <w:r w:rsidRPr="004008B0">
        <w:rPr>
          <w:rFonts w:asciiTheme="minorHAnsi" w:hAnsiTheme="minorHAnsi" w:cstheme="minorHAnsi"/>
          <w:sz w:val="20"/>
        </w:rPr>
        <w:t xml:space="preserve"> additional human capacity </w:t>
      </w:r>
      <w:r w:rsidR="000D70DE">
        <w:rPr>
          <w:rFonts w:asciiTheme="minorHAnsi" w:hAnsiTheme="minorHAnsi" w:cstheme="minorHAnsi"/>
          <w:sz w:val="20"/>
        </w:rPr>
        <w:t xml:space="preserve">for technical training, awareness and publicity </w:t>
      </w:r>
      <w:r w:rsidRPr="004008B0">
        <w:rPr>
          <w:rFonts w:asciiTheme="minorHAnsi" w:hAnsiTheme="minorHAnsi" w:cstheme="minorHAnsi"/>
          <w:sz w:val="20"/>
        </w:rPr>
        <w:t xml:space="preserve">will help the implementation and management of the project. </w:t>
      </w:r>
    </w:p>
    <w:p w14:paraId="768CD48A" w14:textId="2C92A088" w:rsidR="004008B0" w:rsidRPr="004008B0" w:rsidRDefault="004008B0" w:rsidP="004008B0">
      <w:pPr>
        <w:pStyle w:val="BodyText"/>
        <w:rPr>
          <w:rFonts w:asciiTheme="minorHAnsi" w:hAnsiTheme="minorHAnsi" w:cstheme="minorHAnsi"/>
          <w:sz w:val="20"/>
        </w:rPr>
      </w:pPr>
      <w:r w:rsidRPr="004008B0">
        <w:rPr>
          <w:rFonts w:asciiTheme="minorHAnsi" w:hAnsiTheme="minorHAnsi" w:cstheme="minorHAnsi"/>
          <w:sz w:val="20"/>
        </w:rPr>
        <w:t xml:space="preserve">The COVID-19 pandemic has delayed </w:t>
      </w:r>
      <w:r w:rsidR="00471C60">
        <w:rPr>
          <w:rFonts w:asciiTheme="minorHAnsi" w:hAnsiTheme="minorHAnsi" w:cstheme="minorHAnsi"/>
          <w:sz w:val="20"/>
        </w:rPr>
        <w:t>implementation of</w:t>
      </w:r>
      <w:r w:rsidRPr="004008B0">
        <w:rPr>
          <w:rFonts w:asciiTheme="minorHAnsi" w:hAnsiTheme="minorHAnsi" w:cstheme="minorHAnsi"/>
          <w:sz w:val="20"/>
        </w:rPr>
        <w:t xml:space="preserve"> few activities in the project. The project can employ alternate strategies to ensure timely completion of project targets. Working remotely is the new normal hence the project can employ enhanced online communication to work with stakeholder and consultants to complete pending activities like “Roadmap for EV adoption for Bhutan”, “Regulations for e-waste disposal”.</w:t>
      </w:r>
    </w:p>
    <w:p w14:paraId="5081D9F9" w14:textId="10253EA0" w:rsidR="00EF68E4" w:rsidRPr="005272AC" w:rsidRDefault="004008B0" w:rsidP="004008B0">
      <w:pPr>
        <w:pStyle w:val="BodyText"/>
        <w:rPr>
          <w:rFonts w:asciiTheme="minorHAnsi" w:hAnsiTheme="minorHAnsi" w:cstheme="minorHAnsi"/>
          <w:sz w:val="20"/>
        </w:rPr>
      </w:pPr>
      <w:r w:rsidRPr="004008B0">
        <w:rPr>
          <w:rFonts w:asciiTheme="minorHAnsi" w:hAnsiTheme="minorHAnsi" w:cstheme="minorHAnsi"/>
          <w:sz w:val="20"/>
        </w:rPr>
        <w:t>Awareness and capacity building activities have been significantly lagging and need course correction and/or change in the strategy.</w:t>
      </w:r>
      <w:r w:rsidR="000D70DE">
        <w:rPr>
          <w:rFonts w:asciiTheme="minorHAnsi" w:hAnsiTheme="minorHAnsi" w:cstheme="minorHAnsi"/>
          <w:sz w:val="20"/>
        </w:rPr>
        <w:t xml:space="preserve"> This may also be enhanced by having a technical person on team or having a LEV office at RSTA/ MOIC in the immediate future</w:t>
      </w:r>
      <w:r w:rsidR="00BC2C6F">
        <w:rPr>
          <w:rFonts w:asciiTheme="minorHAnsi" w:hAnsiTheme="minorHAnsi" w:cstheme="minorHAnsi"/>
          <w:sz w:val="20"/>
        </w:rPr>
        <w:t xml:space="preserve">. </w:t>
      </w:r>
      <w:r w:rsidR="000D70DE">
        <w:rPr>
          <w:rFonts w:asciiTheme="minorHAnsi" w:hAnsiTheme="minorHAnsi" w:cstheme="minorHAnsi"/>
          <w:sz w:val="20"/>
        </w:rPr>
        <w:t xml:space="preserve"> </w:t>
      </w:r>
      <w:r>
        <w:rPr>
          <w:rFonts w:asciiTheme="minorHAnsi" w:hAnsiTheme="minorHAnsi" w:cstheme="minorHAnsi"/>
          <w:sz w:val="20"/>
        </w:rPr>
        <w:t xml:space="preserve"> </w:t>
      </w:r>
      <w:r w:rsidR="009F228D">
        <w:rPr>
          <w:rFonts w:asciiTheme="minorHAnsi" w:hAnsiTheme="minorHAnsi" w:cstheme="minorHAnsi"/>
          <w:sz w:val="20"/>
        </w:rPr>
        <w:t xml:space="preserve">   </w:t>
      </w:r>
      <w:r w:rsidR="00EF68E4">
        <w:rPr>
          <w:rFonts w:asciiTheme="minorHAnsi" w:hAnsiTheme="minorHAnsi" w:cstheme="minorHAnsi"/>
          <w:sz w:val="20"/>
        </w:rPr>
        <w:t xml:space="preserve"> </w:t>
      </w:r>
    </w:p>
    <w:p w14:paraId="1EFE1CF1" w14:textId="77777777" w:rsidR="00EC5125" w:rsidRPr="00EC5125" w:rsidRDefault="00EC5125" w:rsidP="00EC5125">
      <w:pPr>
        <w:pStyle w:val="Heading2"/>
      </w:pPr>
      <w:bookmarkStart w:id="65" w:name="_Toc57816531"/>
      <w:bookmarkEnd w:id="64"/>
      <w:r w:rsidRPr="00EC5125">
        <w:t>Recommendations</w:t>
      </w:r>
      <w:bookmarkEnd w:id="65"/>
      <w:r w:rsidRPr="00EC5125">
        <w:t xml:space="preserve"> </w:t>
      </w:r>
    </w:p>
    <w:p w14:paraId="5820C170" w14:textId="77777777" w:rsidR="00DB5753" w:rsidRPr="005272AC" w:rsidRDefault="00DB5753" w:rsidP="00DB5753">
      <w:pPr>
        <w:pStyle w:val="BodyText"/>
        <w:spacing w:before="159"/>
        <w:rPr>
          <w:rFonts w:asciiTheme="minorHAnsi" w:hAnsiTheme="minorHAnsi" w:cstheme="minorHAnsi"/>
          <w:sz w:val="20"/>
        </w:rPr>
      </w:pPr>
      <w:r w:rsidRPr="005272AC">
        <w:rPr>
          <w:rFonts w:asciiTheme="minorHAnsi" w:hAnsiTheme="minorHAnsi" w:cstheme="minorHAnsi"/>
          <w:spacing w:val="-1"/>
          <w:sz w:val="20"/>
        </w:rPr>
        <w:t>Our</w:t>
      </w:r>
      <w:r w:rsidRPr="005272AC">
        <w:rPr>
          <w:rFonts w:asciiTheme="minorHAnsi" w:hAnsiTheme="minorHAnsi" w:cstheme="minorHAnsi"/>
          <w:spacing w:val="-7"/>
          <w:sz w:val="20"/>
        </w:rPr>
        <w:t xml:space="preserve"> </w:t>
      </w:r>
      <w:r w:rsidRPr="005272AC">
        <w:rPr>
          <w:rFonts w:asciiTheme="minorHAnsi" w:hAnsiTheme="minorHAnsi" w:cstheme="minorHAnsi"/>
          <w:sz w:val="20"/>
        </w:rPr>
        <w:t>key</w:t>
      </w:r>
      <w:r w:rsidRPr="005272AC">
        <w:rPr>
          <w:rFonts w:asciiTheme="minorHAnsi" w:hAnsiTheme="minorHAnsi" w:cstheme="minorHAnsi"/>
          <w:spacing w:val="-7"/>
          <w:sz w:val="20"/>
        </w:rPr>
        <w:t xml:space="preserve"> </w:t>
      </w:r>
      <w:r w:rsidRPr="005272AC">
        <w:rPr>
          <w:rFonts w:asciiTheme="minorHAnsi" w:hAnsiTheme="minorHAnsi" w:cstheme="minorHAnsi"/>
          <w:spacing w:val="-1"/>
          <w:sz w:val="20"/>
        </w:rPr>
        <w:t>recommendations</w:t>
      </w:r>
      <w:r w:rsidRPr="005272AC">
        <w:rPr>
          <w:rFonts w:asciiTheme="minorHAnsi" w:hAnsiTheme="minorHAnsi" w:cstheme="minorHAnsi"/>
          <w:spacing w:val="-6"/>
          <w:sz w:val="20"/>
        </w:rPr>
        <w:t xml:space="preserve"> </w:t>
      </w:r>
      <w:r w:rsidRPr="005272AC">
        <w:rPr>
          <w:rFonts w:asciiTheme="minorHAnsi" w:hAnsiTheme="minorHAnsi" w:cstheme="minorHAnsi"/>
          <w:spacing w:val="-1"/>
          <w:sz w:val="20"/>
        </w:rPr>
        <w:t>from</w:t>
      </w:r>
      <w:r w:rsidRPr="005272AC">
        <w:rPr>
          <w:rFonts w:asciiTheme="minorHAnsi" w:hAnsiTheme="minorHAnsi" w:cstheme="minorHAnsi"/>
          <w:spacing w:val="-7"/>
          <w:sz w:val="20"/>
        </w:rPr>
        <w:t xml:space="preserve"> </w:t>
      </w:r>
      <w:r w:rsidRPr="005272AC">
        <w:rPr>
          <w:rFonts w:asciiTheme="minorHAnsi" w:hAnsiTheme="minorHAnsi" w:cstheme="minorHAnsi"/>
          <w:spacing w:val="-1"/>
          <w:sz w:val="20"/>
        </w:rPr>
        <w:t>the</w:t>
      </w:r>
      <w:r w:rsidRPr="005272AC">
        <w:rPr>
          <w:rFonts w:asciiTheme="minorHAnsi" w:hAnsiTheme="minorHAnsi" w:cstheme="minorHAnsi"/>
          <w:spacing w:val="-6"/>
          <w:sz w:val="20"/>
        </w:rPr>
        <w:t xml:space="preserve"> </w:t>
      </w:r>
      <w:r w:rsidRPr="005272AC">
        <w:rPr>
          <w:rFonts w:asciiTheme="minorHAnsi" w:hAnsiTheme="minorHAnsi" w:cstheme="minorHAnsi"/>
          <w:sz w:val="20"/>
        </w:rPr>
        <w:t>findings</w:t>
      </w:r>
      <w:r w:rsidRPr="005272AC">
        <w:rPr>
          <w:rFonts w:asciiTheme="minorHAnsi" w:hAnsiTheme="minorHAnsi" w:cstheme="minorHAnsi"/>
          <w:spacing w:val="-7"/>
          <w:sz w:val="20"/>
        </w:rPr>
        <w:t xml:space="preserve"> </w:t>
      </w:r>
      <w:r w:rsidRPr="005272AC">
        <w:rPr>
          <w:rFonts w:asciiTheme="minorHAnsi" w:hAnsiTheme="minorHAnsi" w:cstheme="minorHAnsi"/>
          <w:sz w:val="20"/>
        </w:rPr>
        <w:t>presented</w:t>
      </w:r>
      <w:r w:rsidRPr="005272AC">
        <w:rPr>
          <w:rFonts w:asciiTheme="minorHAnsi" w:hAnsiTheme="minorHAnsi" w:cstheme="minorHAnsi"/>
          <w:spacing w:val="-6"/>
          <w:sz w:val="20"/>
        </w:rPr>
        <w:t xml:space="preserve"> </w:t>
      </w:r>
      <w:r w:rsidRPr="005272AC">
        <w:rPr>
          <w:rFonts w:asciiTheme="minorHAnsi" w:hAnsiTheme="minorHAnsi" w:cstheme="minorHAnsi"/>
          <w:sz w:val="20"/>
        </w:rPr>
        <w:t>in</w:t>
      </w:r>
      <w:r w:rsidRPr="005272AC">
        <w:rPr>
          <w:rFonts w:asciiTheme="minorHAnsi" w:hAnsiTheme="minorHAnsi" w:cstheme="minorHAnsi"/>
          <w:spacing w:val="-6"/>
          <w:sz w:val="20"/>
        </w:rPr>
        <w:t xml:space="preserve"> </w:t>
      </w:r>
      <w:r w:rsidRPr="005272AC">
        <w:rPr>
          <w:rFonts w:asciiTheme="minorHAnsi" w:hAnsiTheme="minorHAnsi" w:cstheme="minorHAnsi"/>
          <w:spacing w:val="-1"/>
          <w:sz w:val="20"/>
        </w:rPr>
        <w:t>the</w:t>
      </w:r>
      <w:r w:rsidRPr="005272AC">
        <w:rPr>
          <w:rFonts w:asciiTheme="minorHAnsi" w:hAnsiTheme="minorHAnsi" w:cstheme="minorHAnsi"/>
          <w:spacing w:val="-6"/>
          <w:sz w:val="20"/>
        </w:rPr>
        <w:t xml:space="preserve"> </w:t>
      </w:r>
      <w:r w:rsidRPr="005272AC">
        <w:rPr>
          <w:rFonts w:asciiTheme="minorHAnsi" w:hAnsiTheme="minorHAnsi" w:cstheme="minorHAnsi"/>
          <w:sz w:val="20"/>
        </w:rPr>
        <w:t>section</w:t>
      </w:r>
      <w:r w:rsidRPr="005272AC">
        <w:rPr>
          <w:rFonts w:asciiTheme="minorHAnsi" w:hAnsiTheme="minorHAnsi" w:cstheme="minorHAnsi"/>
          <w:spacing w:val="-7"/>
          <w:sz w:val="20"/>
        </w:rPr>
        <w:t xml:space="preserve"> </w:t>
      </w:r>
      <w:r w:rsidRPr="005272AC">
        <w:rPr>
          <w:rFonts w:asciiTheme="minorHAnsi" w:hAnsiTheme="minorHAnsi" w:cstheme="minorHAnsi"/>
          <w:spacing w:val="-1"/>
          <w:sz w:val="20"/>
        </w:rPr>
        <w:t>above</w:t>
      </w:r>
      <w:r w:rsidRPr="005272AC">
        <w:rPr>
          <w:rFonts w:asciiTheme="minorHAnsi" w:hAnsiTheme="minorHAnsi" w:cstheme="minorHAnsi"/>
          <w:spacing w:val="-6"/>
          <w:sz w:val="20"/>
        </w:rPr>
        <w:t xml:space="preserve"> </w:t>
      </w:r>
      <w:r w:rsidRPr="005272AC">
        <w:rPr>
          <w:rFonts w:asciiTheme="minorHAnsi" w:hAnsiTheme="minorHAnsi" w:cstheme="minorHAnsi"/>
          <w:spacing w:val="-1"/>
          <w:sz w:val="20"/>
        </w:rPr>
        <w:t>are:</w:t>
      </w:r>
    </w:p>
    <w:tbl>
      <w:tblPr>
        <w:tblStyle w:val="TableGrid"/>
        <w:tblW w:w="0" w:type="auto"/>
        <w:tblLook w:val="04A0" w:firstRow="1" w:lastRow="0" w:firstColumn="1" w:lastColumn="0" w:noHBand="0" w:noVBand="1"/>
      </w:tblPr>
      <w:tblGrid>
        <w:gridCol w:w="820"/>
        <w:gridCol w:w="8242"/>
      </w:tblGrid>
      <w:tr w:rsidR="00AD3B6D" w:rsidRPr="005272AC" w14:paraId="4E05A94F" w14:textId="77777777" w:rsidTr="00705AD4">
        <w:tc>
          <w:tcPr>
            <w:tcW w:w="839" w:type="dxa"/>
          </w:tcPr>
          <w:p w14:paraId="7B5AA4B6" w14:textId="1F98A2D2" w:rsidR="00AD3B6D" w:rsidRPr="005272AC" w:rsidRDefault="00AD3B6D" w:rsidP="00705AD4">
            <w:pPr>
              <w:pStyle w:val="BodyText"/>
              <w:rPr>
                <w:rFonts w:asciiTheme="minorHAnsi" w:hAnsiTheme="minorHAnsi" w:cstheme="minorHAnsi"/>
                <w:sz w:val="20"/>
              </w:rPr>
            </w:pPr>
            <w:bookmarkStart w:id="66" w:name="_Hlk54764756"/>
          </w:p>
        </w:tc>
        <w:tc>
          <w:tcPr>
            <w:tcW w:w="8560" w:type="dxa"/>
          </w:tcPr>
          <w:p w14:paraId="0A61339C" w14:textId="6977BFFB" w:rsidR="00762D5C" w:rsidRPr="005C3E49" w:rsidRDefault="00762D5C" w:rsidP="00762D5C">
            <w:pPr>
              <w:pStyle w:val="BodyText"/>
              <w:rPr>
                <w:rFonts w:asciiTheme="minorHAnsi" w:hAnsiTheme="minorHAnsi" w:cstheme="minorHAnsi"/>
                <w:sz w:val="20"/>
              </w:rPr>
            </w:pPr>
          </w:p>
        </w:tc>
      </w:tr>
      <w:tr w:rsidR="00AD3B6D" w:rsidRPr="005272AC" w14:paraId="0ED95775" w14:textId="77777777" w:rsidTr="00705AD4">
        <w:trPr>
          <w:trHeight w:val="2900"/>
        </w:trPr>
        <w:tc>
          <w:tcPr>
            <w:tcW w:w="839" w:type="dxa"/>
          </w:tcPr>
          <w:p w14:paraId="4A3D1A09" w14:textId="320CF393" w:rsidR="00AD3B6D" w:rsidRPr="005272AC" w:rsidRDefault="00AD3B6D" w:rsidP="00705AD4">
            <w:pPr>
              <w:pStyle w:val="BodyText"/>
              <w:rPr>
                <w:rFonts w:asciiTheme="minorHAnsi" w:hAnsiTheme="minorHAnsi" w:cstheme="minorHAnsi"/>
                <w:sz w:val="20"/>
              </w:rPr>
            </w:pPr>
            <w:r>
              <w:rPr>
                <w:rFonts w:asciiTheme="minorHAnsi" w:hAnsiTheme="minorHAnsi" w:cstheme="minorHAnsi"/>
                <w:sz w:val="20"/>
              </w:rPr>
              <w:t>R</w:t>
            </w:r>
            <w:r w:rsidR="00EE5C5D">
              <w:rPr>
                <w:rFonts w:asciiTheme="minorHAnsi" w:hAnsiTheme="minorHAnsi" w:cstheme="minorHAnsi"/>
                <w:sz w:val="20"/>
              </w:rPr>
              <w:t>1</w:t>
            </w:r>
          </w:p>
        </w:tc>
        <w:tc>
          <w:tcPr>
            <w:tcW w:w="8560" w:type="dxa"/>
          </w:tcPr>
          <w:p w14:paraId="251C990C" w14:textId="77777777" w:rsidR="00AD3B6D" w:rsidRPr="007668B6" w:rsidRDefault="00AD3B6D" w:rsidP="00705AD4">
            <w:pPr>
              <w:pStyle w:val="BodyText"/>
              <w:rPr>
                <w:rFonts w:asciiTheme="minorHAnsi" w:hAnsiTheme="minorHAnsi" w:cstheme="minorHAnsi"/>
                <w:b/>
                <w:bCs/>
                <w:sz w:val="20"/>
              </w:rPr>
            </w:pPr>
            <w:r w:rsidRPr="007668B6">
              <w:rPr>
                <w:rFonts w:asciiTheme="minorHAnsi" w:hAnsiTheme="minorHAnsi" w:cstheme="minorHAnsi"/>
                <w:b/>
                <w:bCs/>
                <w:sz w:val="20"/>
              </w:rPr>
              <w:t xml:space="preserve">Identify the training need of transport policy maker and transport staff/officials, create a well-defined training programme for officials and identify the officials to be trained. </w:t>
            </w:r>
          </w:p>
          <w:p w14:paraId="552829AA" w14:textId="49A953A8" w:rsidR="00AD3B6D" w:rsidRDefault="00AD3B6D" w:rsidP="00705AD4">
            <w:pPr>
              <w:pStyle w:val="BodyText"/>
              <w:rPr>
                <w:rFonts w:asciiTheme="minorHAnsi" w:hAnsiTheme="minorHAnsi" w:cstheme="minorHAnsi"/>
                <w:sz w:val="20"/>
              </w:rPr>
            </w:pPr>
            <w:r w:rsidRPr="00502037">
              <w:rPr>
                <w:rFonts w:asciiTheme="minorHAnsi" w:hAnsiTheme="minorHAnsi" w:cstheme="minorHAnsi"/>
                <w:i/>
                <w:iCs/>
                <w:sz w:val="20"/>
              </w:rPr>
              <w:t>Justification:</w:t>
            </w:r>
            <w:r>
              <w:rPr>
                <w:rFonts w:asciiTheme="minorHAnsi" w:hAnsiTheme="minorHAnsi" w:cstheme="minorHAnsi"/>
                <w:i/>
                <w:iCs/>
                <w:sz w:val="20"/>
              </w:rPr>
              <w:t xml:space="preserve"> </w:t>
            </w:r>
            <w:r>
              <w:rPr>
                <w:rFonts w:asciiTheme="minorHAnsi" w:hAnsiTheme="minorHAnsi" w:cstheme="minorHAnsi"/>
                <w:sz w:val="20"/>
              </w:rPr>
              <w:t xml:space="preserve">The project has to train 100 (50 female) officials from the transport sector. The activities </w:t>
            </w:r>
            <w:r w:rsidR="00C5597B">
              <w:rPr>
                <w:rFonts w:asciiTheme="minorHAnsi" w:hAnsiTheme="minorHAnsi" w:cstheme="minorHAnsi"/>
                <w:sz w:val="20"/>
              </w:rPr>
              <w:t xml:space="preserve">for </w:t>
            </w:r>
            <w:r>
              <w:rPr>
                <w:rFonts w:asciiTheme="minorHAnsi" w:hAnsiTheme="minorHAnsi" w:cstheme="minorHAnsi"/>
                <w:sz w:val="20"/>
              </w:rPr>
              <w:t xml:space="preserve">this indicator have been ad hoc in nature. For example, International EV Technology conference &amp; ASEAN EV summit 2019, Study visit to Delhi, India </w:t>
            </w:r>
            <w:r w:rsidR="00C5597B">
              <w:rPr>
                <w:rFonts w:asciiTheme="minorHAnsi" w:hAnsiTheme="minorHAnsi" w:cstheme="minorHAnsi"/>
                <w:sz w:val="20"/>
              </w:rPr>
              <w:t>to</w:t>
            </w:r>
            <w:r>
              <w:rPr>
                <w:rFonts w:asciiTheme="minorHAnsi" w:hAnsiTheme="minorHAnsi" w:cstheme="minorHAnsi"/>
                <w:sz w:val="20"/>
              </w:rPr>
              <w:t xml:space="preserve"> carry out comparative rates assessment for EV charging stations. </w:t>
            </w:r>
          </w:p>
          <w:p w14:paraId="00D34377" w14:textId="7FFB277F" w:rsidR="00AD3B6D" w:rsidRDefault="000654A0" w:rsidP="00705AD4">
            <w:pPr>
              <w:pStyle w:val="BodyText"/>
              <w:rPr>
                <w:rFonts w:asciiTheme="minorHAnsi" w:hAnsiTheme="minorHAnsi" w:cstheme="minorHAnsi"/>
                <w:sz w:val="20"/>
              </w:rPr>
            </w:pPr>
            <w:r>
              <w:rPr>
                <w:rFonts w:asciiTheme="minorHAnsi" w:hAnsiTheme="minorHAnsi" w:cstheme="minorHAnsi"/>
                <w:sz w:val="20"/>
              </w:rPr>
              <w:t>The current strategy for training which relays on study tours and conferences/expos is</w:t>
            </w:r>
            <w:r w:rsidR="00AD3B6D">
              <w:rPr>
                <w:rFonts w:asciiTheme="minorHAnsi" w:hAnsiTheme="minorHAnsi" w:cstheme="minorHAnsi"/>
                <w:sz w:val="20"/>
              </w:rPr>
              <w:t xml:space="preserve"> non-sustainable as the knowledge gained through these activities is either lost or compartmentalized. </w:t>
            </w:r>
            <w:r>
              <w:rPr>
                <w:rFonts w:asciiTheme="minorHAnsi" w:hAnsiTheme="minorHAnsi" w:cstheme="minorHAnsi"/>
                <w:sz w:val="20"/>
              </w:rPr>
              <w:t>Additionally, moving forward study tours and/or expos visits m</w:t>
            </w:r>
            <w:r w:rsidR="00C5597B">
              <w:rPr>
                <w:rFonts w:asciiTheme="minorHAnsi" w:hAnsiTheme="minorHAnsi" w:cstheme="minorHAnsi"/>
                <w:sz w:val="20"/>
              </w:rPr>
              <w:t>a</w:t>
            </w:r>
            <w:r>
              <w:rPr>
                <w:rFonts w:asciiTheme="minorHAnsi" w:hAnsiTheme="minorHAnsi" w:cstheme="minorHAnsi"/>
                <w:sz w:val="20"/>
              </w:rPr>
              <w:t xml:space="preserve">y not be possible due to travel restrictions as a result of COVID 19 pandemic. </w:t>
            </w:r>
          </w:p>
          <w:p w14:paraId="197DEC27" w14:textId="2E12D02E" w:rsidR="00762D5C" w:rsidRPr="00502037" w:rsidRDefault="00AD3B6D" w:rsidP="00762D5C">
            <w:pPr>
              <w:pStyle w:val="BodyText"/>
              <w:rPr>
                <w:rFonts w:asciiTheme="minorHAnsi" w:hAnsiTheme="minorHAnsi" w:cstheme="minorHAnsi"/>
                <w:sz w:val="20"/>
              </w:rPr>
            </w:pPr>
            <w:r>
              <w:rPr>
                <w:rFonts w:asciiTheme="minorHAnsi" w:hAnsiTheme="minorHAnsi" w:cstheme="minorHAnsi"/>
                <w:sz w:val="20"/>
              </w:rPr>
              <w:t xml:space="preserve">A more sustainable approach would be to develop a training programme/curriculum covering different aspects of </w:t>
            </w:r>
            <w:r w:rsidR="00C11FFE">
              <w:rPr>
                <w:rFonts w:asciiTheme="minorHAnsi" w:hAnsiTheme="minorHAnsi" w:cstheme="minorHAnsi"/>
                <w:sz w:val="20"/>
              </w:rPr>
              <w:t>EV ecosystem</w:t>
            </w:r>
            <w:r>
              <w:rPr>
                <w:rFonts w:asciiTheme="minorHAnsi" w:hAnsiTheme="minorHAnsi" w:cstheme="minorHAnsi"/>
                <w:sz w:val="20"/>
              </w:rPr>
              <w:t xml:space="preserve"> relevant to transport staff/officials and train officials </w:t>
            </w:r>
            <w:r w:rsidR="000654A0">
              <w:rPr>
                <w:rFonts w:asciiTheme="minorHAnsi" w:hAnsiTheme="minorHAnsi" w:cstheme="minorHAnsi"/>
                <w:sz w:val="20"/>
              </w:rPr>
              <w:t xml:space="preserve">similar to the one being developed for taxi drivers with support from </w:t>
            </w:r>
            <w:proofErr w:type="spellStart"/>
            <w:r w:rsidR="000654A0">
              <w:rPr>
                <w:rFonts w:asciiTheme="minorHAnsi" w:hAnsiTheme="minorHAnsi" w:cstheme="minorHAnsi"/>
                <w:sz w:val="20"/>
              </w:rPr>
              <w:t>MoLHR</w:t>
            </w:r>
            <w:proofErr w:type="spellEnd"/>
            <w:r w:rsidR="000654A0">
              <w:rPr>
                <w:rFonts w:asciiTheme="minorHAnsi" w:hAnsiTheme="minorHAnsi" w:cstheme="minorHAnsi"/>
                <w:sz w:val="20"/>
              </w:rPr>
              <w:t>.</w:t>
            </w:r>
            <w:r>
              <w:rPr>
                <w:rFonts w:asciiTheme="minorHAnsi" w:hAnsiTheme="minorHAnsi" w:cstheme="minorHAnsi"/>
                <w:sz w:val="20"/>
              </w:rPr>
              <w:t xml:space="preserve"> </w:t>
            </w:r>
            <w:r w:rsidR="0076472B">
              <w:rPr>
                <w:rFonts w:asciiTheme="minorHAnsi" w:hAnsiTheme="minorHAnsi" w:cstheme="minorHAnsi"/>
                <w:sz w:val="20"/>
              </w:rPr>
              <w:t xml:space="preserve">The project can also identify relevant webinars on low emission transport offered </w:t>
            </w:r>
            <w:r w:rsidR="00C5597B">
              <w:rPr>
                <w:rFonts w:asciiTheme="minorHAnsi" w:hAnsiTheme="minorHAnsi" w:cstheme="minorHAnsi"/>
                <w:sz w:val="20"/>
              </w:rPr>
              <w:t xml:space="preserve">by </w:t>
            </w:r>
            <w:r w:rsidR="0076472B">
              <w:rPr>
                <w:rFonts w:asciiTheme="minorHAnsi" w:hAnsiTheme="minorHAnsi" w:cstheme="minorHAnsi"/>
                <w:sz w:val="20"/>
              </w:rPr>
              <w:t xml:space="preserve">different multilateral agencies and leading universities around the word and ensure participation of officials and policy makers. </w:t>
            </w:r>
            <w:r w:rsidR="00762D5C">
              <w:rPr>
                <w:rFonts w:asciiTheme="minorHAnsi" w:hAnsiTheme="minorHAnsi" w:cstheme="minorHAnsi"/>
                <w:sz w:val="20"/>
              </w:rPr>
              <w:t>Responsible Party: PM</w:t>
            </w:r>
            <w:r w:rsidR="0076472B">
              <w:rPr>
                <w:rFonts w:asciiTheme="minorHAnsi" w:hAnsiTheme="minorHAnsi" w:cstheme="minorHAnsi"/>
                <w:sz w:val="20"/>
              </w:rPr>
              <w:t xml:space="preserve"> and </w:t>
            </w:r>
            <w:proofErr w:type="spellStart"/>
            <w:r w:rsidR="0076472B">
              <w:rPr>
                <w:rFonts w:asciiTheme="minorHAnsi" w:hAnsiTheme="minorHAnsi" w:cstheme="minorHAnsi"/>
                <w:sz w:val="20"/>
              </w:rPr>
              <w:t>MoIC</w:t>
            </w:r>
            <w:proofErr w:type="spellEnd"/>
          </w:p>
        </w:tc>
      </w:tr>
      <w:tr w:rsidR="00AD3B6D" w:rsidRPr="005272AC" w14:paraId="3E5AE1D7" w14:textId="77777777" w:rsidTr="00705AD4">
        <w:tc>
          <w:tcPr>
            <w:tcW w:w="839" w:type="dxa"/>
          </w:tcPr>
          <w:p w14:paraId="42FCDB53" w14:textId="3F884B39" w:rsidR="00AD3B6D" w:rsidRPr="005272AC" w:rsidRDefault="00AD3B6D" w:rsidP="00705AD4">
            <w:pPr>
              <w:pStyle w:val="BodyText"/>
              <w:rPr>
                <w:rFonts w:asciiTheme="minorHAnsi" w:hAnsiTheme="minorHAnsi" w:cstheme="minorHAnsi"/>
                <w:sz w:val="20"/>
              </w:rPr>
            </w:pPr>
            <w:r>
              <w:rPr>
                <w:rFonts w:asciiTheme="minorHAnsi" w:hAnsiTheme="minorHAnsi" w:cstheme="minorHAnsi"/>
                <w:sz w:val="20"/>
              </w:rPr>
              <w:lastRenderedPageBreak/>
              <w:t>R</w:t>
            </w:r>
            <w:r w:rsidR="00EE5C5D">
              <w:rPr>
                <w:rFonts w:asciiTheme="minorHAnsi" w:hAnsiTheme="minorHAnsi" w:cstheme="minorHAnsi"/>
                <w:sz w:val="20"/>
              </w:rPr>
              <w:t>2</w:t>
            </w:r>
          </w:p>
        </w:tc>
        <w:tc>
          <w:tcPr>
            <w:tcW w:w="8560" w:type="dxa"/>
          </w:tcPr>
          <w:p w14:paraId="7976E55A" w14:textId="150FC44F" w:rsidR="00AD3B6D" w:rsidRDefault="0076472B" w:rsidP="00705AD4">
            <w:pPr>
              <w:pStyle w:val="BodyText"/>
              <w:rPr>
                <w:rFonts w:asciiTheme="minorHAnsi" w:hAnsiTheme="minorHAnsi" w:cstheme="minorHAnsi"/>
                <w:b/>
                <w:bCs/>
                <w:sz w:val="20"/>
              </w:rPr>
            </w:pPr>
            <w:r>
              <w:rPr>
                <w:rFonts w:asciiTheme="minorHAnsi" w:hAnsiTheme="minorHAnsi" w:cstheme="minorHAnsi"/>
                <w:b/>
                <w:bCs/>
                <w:sz w:val="20"/>
              </w:rPr>
              <w:t>Create</w:t>
            </w:r>
            <w:r w:rsidR="00AD3B6D" w:rsidRPr="00D77CFE">
              <w:rPr>
                <w:rFonts w:asciiTheme="minorHAnsi" w:hAnsiTheme="minorHAnsi" w:cstheme="minorHAnsi"/>
                <w:b/>
                <w:bCs/>
                <w:sz w:val="20"/>
              </w:rPr>
              <w:t xml:space="preserve"> a coordination committee for sustainable urban mobility constituting of representatives from key government agencies and donor agencies active in Bhutan.</w:t>
            </w:r>
          </w:p>
          <w:p w14:paraId="6149A49B" w14:textId="6A796780" w:rsidR="00AD3B6D" w:rsidRDefault="00AD3B6D" w:rsidP="00705AD4">
            <w:pPr>
              <w:pStyle w:val="BodyText"/>
              <w:rPr>
                <w:rFonts w:asciiTheme="minorHAnsi" w:hAnsiTheme="minorHAnsi" w:cstheme="minorHAnsi"/>
                <w:sz w:val="20"/>
              </w:rPr>
            </w:pPr>
            <w:r w:rsidRPr="00D77CFE">
              <w:rPr>
                <w:rFonts w:asciiTheme="minorHAnsi" w:hAnsiTheme="minorHAnsi" w:cstheme="minorHAnsi"/>
                <w:i/>
                <w:iCs/>
                <w:sz w:val="20"/>
              </w:rPr>
              <w:t xml:space="preserve">Justification: </w:t>
            </w:r>
            <w:r>
              <w:rPr>
                <w:rFonts w:asciiTheme="minorHAnsi" w:hAnsiTheme="minorHAnsi" w:cstheme="minorHAnsi"/>
                <w:sz w:val="20"/>
              </w:rPr>
              <w:t xml:space="preserve">In outcome 2 the first indicator is coordination mechanism between government and donor agencies. </w:t>
            </w:r>
            <w:r w:rsidR="00594656">
              <w:rPr>
                <w:rFonts w:asciiTheme="minorHAnsi" w:hAnsiTheme="minorHAnsi" w:cstheme="minorHAnsi"/>
                <w:sz w:val="20"/>
              </w:rPr>
              <w:t xml:space="preserve">The indicator is very specific and clear and has been included in an effort to institutionalize low emission transport in Bhutan. However, no such effort has been made under the project. </w:t>
            </w:r>
            <w:r>
              <w:rPr>
                <w:rFonts w:asciiTheme="minorHAnsi" w:hAnsiTheme="minorHAnsi" w:cstheme="minorHAnsi"/>
                <w:sz w:val="20"/>
              </w:rPr>
              <w:t xml:space="preserve">The current project activities have been limited to creating PB, TWG and coordination with taxi drivers and car dealers. The activities have been very restrictive and limited to the project. </w:t>
            </w:r>
          </w:p>
          <w:p w14:paraId="613CB256" w14:textId="4E8483D3" w:rsidR="00AD3B6D" w:rsidRDefault="00AD3B6D" w:rsidP="00705AD4">
            <w:pPr>
              <w:pStyle w:val="BodyText"/>
              <w:rPr>
                <w:rFonts w:asciiTheme="minorHAnsi" w:hAnsiTheme="minorHAnsi" w:cstheme="minorHAnsi"/>
                <w:sz w:val="20"/>
              </w:rPr>
            </w:pPr>
            <w:r>
              <w:rPr>
                <w:rFonts w:asciiTheme="minorHAnsi" w:hAnsiTheme="minorHAnsi" w:cstheme="minorHAnsi"/>
                <w:sz w:val="20"/>
              </w:rPr>
              <w:t xml:space="preserve">In an effort to create a mechanism which is sustainable and effective well beyond the project timelines the project needs to create systematic collaboration between government and activate donor agencies in Bhutan. </w:t>
            </w:r>
          </w:p>
          <w:p w14:paraId="4CC205D3" w14:textId="2B35633D" w:rsidR="00594656" w:rsidRDefault="00594656" w:rsidP="00705AD4">
            <w:pPr>
              <w:pStyle w:val="BodyText"/>
              <w:rPr>
                <w:rFonts w:asciiTheme="minorHAnsi" w:hAnsiTheme="minorHAnsi" w:cstheme="minorHAnsi"/>
                <w:sz w:val="20"/>
              </w:rPr>
            </w:pPr>
            <w:r>
              <w:rPr>
                <w:rFonts w:asciiTheme="minorHAnsi" w:hAnsiTheme="minorHAnsi" w:cstheme="minorHAnsi"/>
                <w:sz w:val="20"/>
              </w:rPr>
              <w:t xml:space="preserve">The PMU with support from UNDP &amp; </w:t>
            </w:r>
            <w:proofErr w:type="spellStart"/>
            <w:r>
              <w:rPr>
                <w:rFonts w:asciiTheme="minorHAnsi" w:hAnsiTheme="minorHAnsi" w:cstheme="minorHAnsi"/>
                <w:sz w:val="20"/>
              </w:rPr>
              <w:t>MoIC</w:t>
            </w:r>
            <w:proofErr w:type="spellEnd"/>
            <w:r>
              <w:rPr>
                <w:rFonts w:asciiTheme="minorHAnsi" w:hAnsiTheme="minorHAnsi" w:cstheme="minorHAnsi"/>
                <w:sz w:val="20"/>
              </w:rPr>
              <w:t xml:space="preserve"> should develop a strategy to create such a mechanism. The strategy could be as simple as </w:t>
            </w:r>
            <w:r w:rsidR="00153A39">
              <w:rPr>
                <w:rFonts w:asciiTheme="minorHAnsi" w:hAnsiTheme="minorHAnsi" w:cstheme="minorHAnsi"/>
                <w:sz w:val="20"/>
              </w:rPr>
              <w:t xml:space="preserve">defining a mission and vision statement for this committee and </w:t>
            </w:r>
            <w:r>
              <w:rPr>
                <w:rFonts w:asciiTheme="minorHAnsi" w:hAnsiTheme="minorHAnsi" w:cstheme="minorHAnsi"/>
                <w:sz w:val="20"/>
              </w:rPr>
              <w:t xml:space="preserve">identifying </w:t>
            </w:r>
            <w:r w:rsidR="00153A39">
              <w:rPr>
                <w:rFonts w:asciiTheme="minorHAnsi" w:hAnsiTheme="minorHAnsi" w:cstheme="minorHAnsi"/>
                <w:sz w:val="20"/>
              </w:rPr>
              <w:t xml:space="preserve">representatives of </w:t>
            </w:r>
            <w:r>
              <w:rPr>
                <w:rFonts w:asciiTheme="minorHAnsi" w:hAnsiTheme="minorHAnsi" w:cstheme="minorHAnsi"/>
                <w:sz w:val="20"/>
              </w:rPr>
              <w:t xml:space="preserve">the relevant government agencies </w:t>
            </w:r>
            <w:r w:rsidR="00153A39">
              <w:rPr>
                <w:rFonts w:asciiTheme="minorHAnsi" w:hAnsiTheme="minorHAnsi" w:cstheme="minorHAnsi"/>
                <w:sz w:val="20"/>
              </w:rPr>
              <w:t>and donor agencies</w:t>
            </w:r>
            <w:r w:rsidR="008236B0">
              <w:rPr>
                <w:rFonts w:asciiTheme="minorHAnsi" w:hAnsiTheme="minorHAnsi" w:cstheme="minorHAnsi"/>
                <w:sz w:val="20"/>
              </w:rPr>
              <w:t>/development partners</w:t>
            </w:r>
            <w:r w:rsidR="00153A39">
              <w:rPr>
                <w:rFonts w:asciiTheme="minorHAnsi" w:hAnsiTheme="minorHAnsi" w:cstheme="minorHAnsi"/>
                <w:sz w:val="20"/>
              </w:rPr>
              <w:t xml:space="preserve"> operating in the low emission transport space and bringing them together on one platform. This committee can then m</w:t>
            </w:r>
            <w:r w:rsidR="006227EE">
              <w:rPr>
                <w:rFonts w:asciiTheme="minorHAnsi" w:hAnsiTheme="minorHAnsi" w:cstheme="minorHAnsi"/>
                <w:sz w:val="20"/>
              </w:rPr>
              <w:t>eet</w:t>
            </w:r>
            <w:r w:rsidR="00153A39">
              <w:rPr>
                <w:rFonts w:asciiTheme="minorHAnsi" w:hAnsiTheme="minorHAnsi" w:cstheme="minorHAnsi"/>
                <w:sz w:val="20"/>
              </w:rPr>
              <w:t xml:space="preserve"> regularly to identify the gap, overlaps</w:t>
            </w:r>
            <w:r w:rsidR="006227EE">
              <w:rPr>
                <w:rFonts w:asciiTheme="minorHAnsi" w:hAnsiTheme="minorHAnsi" w:cstheme="minorHAnsi"/>
                <w:sz w:val="20"/>
              </w:rPr>
              <w:t xml:space="preserve"> and issues in the sector and work in collaboration to resolve them. </w:t>
            </w:r>
          </w:p>
          <w:p w14:paraId="46001A32" w14:textId="77777777" w:rsidR="00762D5C" w:rsidRDefault="00AD3B6D" w:rsidP="00705AD4">
            <w:pPr>
              <w:pStyle w:val="BodyText"/>
              <w:rPr>
                <w:rFonts w:asciiTheme="minorHAnsi" w:hAnsiTheme="minorHAnsi" w:cstheme="minorHAnsi"/>
                <w:sz w:val="20"/>
              </w:rPr>
            </w:pPr>
            <w:r>
              <w:rPr>
                <w:rFonts w:asciiTheme="minorHAnsi" w:hAnsiTheme="minorHAnsi" w:cstheme="minorHAnsi"/>
                <w:sz w:val="20"/>
              </w:rPr>
              <w:t>This type of mechanism will also help in streamlining the efforts of different entities, create a symbiotic relationship between agencies and help avoid duplication of efforts and redundancy.</w:t>
            </w:r>
          </w:p>
          <w:p w14:paraId="709279E3" w14:textId="385FFCDA" w:rsidR="00AD3B6D" w:rsidRPr="00D77CFE" w:rsidRDefault="00762D5C" w:rsidP="00762D5C">
            <w:pPr>
              <w:pStyle w:val="BodyText"/>
              <w:rPr>
                <w:rFonts w:asciiTheme="minorHAnsi" w:hAnsiTheme="minorHAnsi" w:cstheme="minorHAnsi"/>
                <w:sz w:val="20"/>
              </w:rPr>
            </w:pPr>
            <w:r>
              <w:rPr>
                <w:rFonts w:asciiTheme="minorHAnsi" w:hAnsiTheme="minorHAnsi" w:cstheme="minorHAnsi"/>
                <w:sz w:val="20"/>
              </w:rPr>
              <w:t>Responsible Party: PMU and MOIC</w:t>
            </w:r>
            <w:r w:rsidR="00AD3B6D">
              <w:rPr>
                <w:rFonts w:asciiTheme="minorHAnsi" w:hAnsiTheme="minorHAnsi" w:cstheme="minorHAnsi"/>
                <w:sz w:val="20"/>
              </w:rPr>
              <w:t xml:space="preserve"> </w:t>
            </w:r>
          </w:p>
        </w:tc>
      </w:tr>
      <w:tr w:rsidR="00AD3B6D" w:rsidRPr="005272AC" w14:paraId="1BC26770" w14:textId="77777777" w:rsidTr="00705AD4">
        <w:tc>
          <w:tcPr>
            <w:tcW w:w="839" w:type="dxa"/>
          </w:tcPr>
          <w:p w14:paraId="3F96CFFE" w14:textId="18EAD674" w:rsidR="00AD3B6D" w:rsidRDefault="00AD3B6D" w:rsidP="00705AD4">
            <w:pPr>
              <w:pStyle w:val="BodyText"/>
              <w:rPr>
                <w:rFonts w:asciiTheme="minorHAnsi" w:hAnsiTheme="minorHAnsi" w:cstheme="minorHAnsi"/>
                <w:sz w:val="20"/>
              </w:rPr>
            </w:pPr>
            <w:r>
              <w:rPr>
                <w:rFonts w:asciiTheme="minorHAnsi" w:hAnsiTheme="minorHAnsi" w:cstheme="minorHAnsi"/>
                <w:sz w:val="20"/>
              </w:rPr>
              <w:t>R</w:t>
            </w:r>
            <w:r w:rsidR="00EE5C5D">
              <w:rPr>
                <w:rFonts w:asciiTheme="minorHAnsi" w:hAnsiTheme="minorHAnsi" w:cstheme="minorHAnsi"/>
                <w:sz w:val="20"/>
              </w:rPr>
              <w:t>3</w:t>
            </w:r>
          </w:p>
        </w:tc>
        <w:tc>
          <w:tcPr>
            <w:tcW w:w="8560" w:type="dxa"/>
          </w:tcPr>
          <w:p w14:paraId="17B629C7" w14:textId="2359BE5B" w:rsidR="00AD3B6D" w:rsidRDefault="006227EE" w:rsidP="00705AD4">
            <w:pPr>
              <w:pStyle w:val="BodyText"/>
              <w:rPr>
                <w:rFonts w:asciiTheme="minorHAnsi" w:hAnsiTheme="minorHAnsi" w:cstheme="minorHAnsi"/>
                <w:b/>
                <w:bCs/>
                <w:sz w:val="20"/>
              </w:rPr>
            </w:pPr>
            <w:r>
              <w:rPr>
                <w:rFonts w:asciiTheme="minorHAnsi" w:hAnsiTheme="minorHAnsi" w:cstheme="minorHAnsi"/>
                <w:b/>
                <w:bCs/>
                <w:sz w:val="20"/>
              </w:rPr>
              <w:t>Ensure the perception survey conducted towards the end of the project records the willingness of</w:t>
            </w:r>
            <w:r w:rsidR="00AD3B6D">
              <w:rPr>
                <w:rFonts w:asciiTheme="minorHAnsi" w:hAnsiTheme="minorHAnsi" w:cstheme="minorHAnsi"/>
                <w:b/>
                <w:bCs/>
                <w:sz w:val="20"/>
              </w:rPr>
              <w:t xml:space="preserve"> taxi drivers to switch to EV cars</w:t>
            </w:r>
            <w:r>
              <w:rPr>
                <w:rFonts w:asciiTheme="minorHAnsi" w:hAnsiTheme="minorHAnsi" w:cstheme="minorHAnsi"/>
                <w:b/>
                <w:bCs/>
                <w:sz w:val="20"/>
              </w:rPr>
              <w:t>.</w:t>
            </w:r>
            <w:r w:rsidR="00AD3B6D">
              <w:rPr>
                <w:rFonts w:asciiTheme="minorHAnsi" w:hAnsiTheme="minorHAnsi" w:cstheme="minorHAnsi"/>
                <w:b/>
                <w:bCs/>
                <w:sz w:val="20"/>
              </w:rPr>
              <w:t xml:space="preserve"> </w:t>
            </w:r>
          </w:p>
          <w:p w14:paraId="44F9D336" w14:textId="44E85CAF" w:rsidR="006227EE" w:rsidRDefault="00AD3B6D" w:rsidP="00705AD4">
            <w:pPr>
              <w:pStyle w:val="BodyText"/>
              <w:rPr>
                <w:rFonts w:asciiTheme="minorHAnsi" w:hAnsiTheme="minorHAnsi" w:cstheme="minorHAnsi"/>
                <w:sz w:val="20"/>
              </w:rPr>
            </w:pPr>
            <w:r w:rsidRPr="005D3DA7">
              <w:rPr>
                <w:rFonts w:asciiTheme="minorHAnsi" w:hAnsiTheme="minorHAnsi" w:cstheme="minorHAnsi"/>
                <w:i/>
                <w:iCs/>
                <w:sz w:val="20"/>
              </w:rPr>
              <w:t>Justification:</w:t>
            </w:r>
            <w:r>
              <w:rPr>
                <w:rFonts w:asciiTheme="minorHAnsi" w:hAnsiTheme="minorHAnsi" w:cstheme="minorHAnsi"/>
                <w:i/>
                <w:iCs/>
                <w:sz w:val="20"/>
              </w:rPr>
              <w:t xml:space="preserve"> </w:t>
            </w:r>
            <w:r>
              <w:rPr>
                <w:rFonts w:asciiTheme="minorHAnsi" w:hAnsiTheme="minorHAnsi" w:cstheme="minorHAnsi"/>
                <w:sz w:val="20"/>
              </w:rPr>
              <w:t xml:space="preserve">The </w:t>
            </w:r>
            <w:r w:rsidR="006227EE">
              <w:rPr>
                <w:rFonts w:asciiTheme="minorHAnsi" w:hAnsiTheme="minorHAnsi" w:cstheme="minorHAnsi"/>
                <w:sz w:val="20"/>
              </w:rPr>
              <w:t xml:space="preserve">measure of the </w:t>
            </w:r>
            <w:r>
              <w:rPr>
                <w:rFonts w:asciiTheme="minorHAnsi" w:hAnsiTheme="minorHAnsi" w:cstheme="minorHAnsi"/>
                <w:sz w:val="20"/>
              </w:rPr>
              <w:t xml:space="preserve">achievement of </w:t>
            </w:r>
            <w:r w:rsidR="006227EE">
              <w:rPr>
                <w:rFonts w:asciiTheme="minorHAnsi" w:hAnsiTheme="minorHAnsi" w:cstheme="minorHAnsi"/>
                <w:sz w:val="20"/>
              </w:rPr>
              <w:t xml:space="preserve">the </w:t>
            </w:r>
            <w:r>
              <w:rPr>
                <w:rFonts w:asciiTheme="minorHAnsi" w:hAnsiTheme="minorHAnsi" w:cstheme="minorHAnsi"/>
                <w:sz w:val="20"/>
              </w:rPr>
              <w:t xml:space="preserve">indicator </w:t>
            </w:r>
            <w:r w:rsidR="006227EE">
              <w:rPr>
                <w:rFonts w:asciiTheme="minorHAnsi" w:hAnsiTheme="minorHAnsi" w:cstheme="minorHAnsi"/>
                <w:sz w:val="20"/>
              </w:rPr>
              <w:t>under component 2, “</w:t>
            </w:r>
            <w:r w:rsidR="006227EE" w:rsidRPr="001D510D">
              <w:rPr>
                <w:rFonts w:asciiTheme="minorHAnsi" w:hAnsiTheme="minorHAnsi" w:cstheme="minorHAnsi"/>
                <w:sz w:val="20"/>
              </w:rPr>
              <w:t>Share of taxi drivers willing to switch to EV</w:t>
            </w:r>
            <w:r w:rsidR="006227EE">
              <w:rPr>
                <w:rFonts w:asciiTheme="minorHAnsi" w:hAnsiTheme="minorHAnsi" w:cstheme="minorHAnsi"/>
                <w:sz w:val="20"/>
              </w:rPr>
              <w:t xml:space="preserve">” will be done through a perception survey towards the end of the project. </w:t>
            </w:r>
          </w:p>
          <w:p w14:paraId="142869C6" w14:textId="0CCE3531" w:rsidR="006227EE" w:rsidRDefault="006227EE" w:rsidP="00705AD4">
            <w:pPr>
              <w:pStyle w:val="BodyText"/>
              <w:rPr>
                <w:rFonts w:asciiTheme="minorHAnsi" w:hAnsiTheme="minorHAnsi" w:cstheme="minorHAnsi"/>
                <w:sz w:val="20"/>
              </w:rPr>
            </w:pPr>
            <w:r>
              <w:rPr>
                <w:rFonts w:asciiTheme="minorHAnsi" w:hAnsiTheme="minorHAnsi" w:cstheme="minorHAnsi"/>
                <w:sz w:val="20"/>
              </w:rPr>
              <w:t>The first perception survey was conducted at the begin</w:t>
            </w:r>
            <w:r w:rsidR="008236B0">
              <w:rPr>
                <w:rFonts w:asciiTheme="minorHAnsi" w:hAnsiTheme="minorHAnsi" w:cstheme="minorHAnsi"/>
                <w:sz w:val="20"/>
              </w:rPr>
              <w:t>ning</w:t>
            </w:r>
            <w:r>
              <w:rPr>
                <w:rFonts w:asciiTheme="minorHAnsi" w:hAnsiTheme="minorHAnsi" w:cstheme="minorHAnsi"/>
                <w:sz w:val="20"/>
              </w:rPr>
              <w:t xml:space="preserve"> of the project and the survey covered entire demographic of Bhutan.</w:t>
            </w:r>
          </w:p>
          <w:p w14:paraId="7BD33294" w14:textId="4956C879" w:rsidR="00693312" w:rsidRDefault="00693312" w:rsidP="00705AD4">
            <w:pPr>
              <w:pStyle w:val="BodyText"/>
              <w:rPr>
                <w:rFonts w:asciiTheme="minorHAnsi" w:hAnsiTheme="minorHAnsi" w:cstheme="minorHAnsi"/>
                <w:sz w:val="20"/>
              </w:rPr>
            </w:pPr>
            <w:r>
              <w:rPr>
                <w:rFonts w:asciiTheme="minorHAnsi" w:hAnsiTheme="minorHAnsi" w:cstheme="minorHAnsi"/>
                <w:sz w:val="20"/>
              </w:rPr>
              <w:t xml:space="preserve">It is understood that in the second perception survey taxi drivers will be covered but the project can ensure that a separate chapter is dedicated to taxi drivers in the perception survey which will help in easily measuring the end of project indicator value. </w:t>
            </w:r>
          </w:p>
          <w:p w14:paraId="215594BD" w14:textId="3693F040" w:rsidR="00693312" w:rsidRDefault="00693312" w:rsidP="00705AD4">
            <w:pPr>
              <w:pStyle w:val="BodyText"/>
              <w:rPr>
                <w:rFonts w:asciiTheme="minorHAnsi" w:hAnsiTheme="minorHAnsi" w:cstheme="minorHAnsi"/>
                <w:sz w:val="20"/>
              </w:rPr>
            </w:pPr>
            <w:r>
              <w:rPr>
                <w:rFonts w:asciiTheme="minorHAnsi" w:hAnsiTheme="minorHAnsi" w:cstheme="minorHAnsi"/>
                <w:sz w:val="20"/>
              </w:rPr>
              <w:t xml:space="preserve">The project can also carry out regular assessment for this indicator at </w:t>
            </w:r>
            <w:r w:rsidR="008236B0">
              <w:rPr>
                <w:rFonts w:asciiTheme="minorHAnsi" w:hAnsiTheme="minorHAnsi" w:cstheme="minorHAnsi"/>
                <w:sz w:val="20"/>
              </w:rPr>
              <w:t xml:space="preserve">the </w:t>
            </w:r>
            <w:r>
              <w:rPr>
                <w:rFonts w:asciiTheme="minorHAnsi" w:hAnsiTheme="minorHAnsi" w:cstheme="minorHAnsi"/>
                <w:sz w:val="20"/>
              </w:rPr>
              <w:t xml:space="preserve">end of each training session organized for the taxi drivers. This information can be used as complimentary to the perception survey. </w:t>
            </w:r>
          </w:p>
          <w:p w14:paraId="7D6EB929" w14:textId="620690A1" w:rsidR="00762D5C" w:rsidRPr="005D3DA7" w:rsidRDefault="00762D5C" w:rsidP="00762D5C">
            <w:pPr>
              <w:pStyle w:val="BodyText"/>
              <w:rPr>
                <w:rFonts w:asciiTheme="minorHAnsi" w:hAnsiTheme="minorHAnsi" w:cstheme="minorHAnsi"/>
                <w:i/>
                <w:iCs/>
                <w:sz w:val="20"/>
              </w:rPr>
            </w:pPr>
            <w:r>
              <w:rPr>
                <w:rFonts w:asciiTheme="minorHAnsi" w:hAnsiTheme="minorHAnsi" w:cstheme="minorHAnsi"/>
                <w:sz w:val="20"/>
              </w:rPr>
              <w:t>Responsible Party: PMU and UNDP</w:t>
            </w:r>
          </w:p>
        </w:tc>
      </w:tr>
      <w:tr w:rsidR="00AD3B6D" w:rsidRPr="005272AC" w14:paraId="3C3F8E32" w14:textId="77777777" w:rsidTr="00705AD4">
        <w:tc>
          <w:tcPr>
            <w:tcW w:w="839" w:type="dxa"/>
          </w:tcPr>
          <w:p w14:paraId="0C06EBD0" w14:textId="6F73CF61" w:rsidR="00AD3B6D" w:rsidRDefault="00AD3B6D" w:rsidP="00705AD4">
            <w:pPr>
              <w:pStyle w:val="BodyText"/>
              <w:rPr>
                <w:rFonts w:asciiTheme="minorHAnsi" w:hAnsiTheme="minorHAnsi" w:cstheme="minorHAnsi"/>
                <w:sz w:val="20"/>
              </w:rPr>
            </w:pPr>
            <w:r>
              <w:rPr>
                <w:rFonts w:asciiTheme="minorHAnsi" w:hAnsiTheme="minorHAnsi" w:cstheme="minorHAnsi"/>
                <w:sz w:val="20"/>
              </w:rPr>
              <w:t>R</w:t>
            </w:r>
            <w:r w:rsidR="00EE5C5D">
              <w:rPr>
                <w:rFonts w:asciiTheme="minorHAnsi" w:hAnsiTheme="minorHAnsi" w:cstheme="minorHAnsi"/>
                <w:sz w:val="20"/>
              </w:rPr>
              <w:t>4</w:t>
            </w:r>
          </w:p>
        </w:tc>
        <w:tc>
          <w:tcPr>
            <w:tcW w:w="8560" w:type="dxa"/>
          </w:tcPr>
          <w:p w14:paraId="00913FEA" w14:textId="26F1FEB1" w:rsidR="00AD3B6D" w:rsidRDefault="00693312" w:rsidP="00705AD4">
            <w:pPr>
              <w:pStyle w:val="BodyText"/>
              <w:rPr>
                <w:rFonts w:asciiTheme="minorHAnsi" w:hAnsiTheme="minorHAnsi" w:cstheme="minorHAnsi"/>
                <w:b/>
                <w:bCs/>
                <w:sz w:val="20"/>
              </w:rPr>
            </w:pPr>
            <w:r>
              <w:rPr>
                <w:rFonts w:asciiTheme="minorHAnsi" w:hAnsiTheme="minorHAnsi" w:cstheme="minorHAnsi"/>
                <w:b/>
                <w:bCs/>
                <w:sz w:val="20"/>
              </w:rPr>
              <w:t>Strategize and include innovation in</w:t>
            </w:r>
            <w:r w:rsidR="00AD3B6D">
              <w:rPr>
                <w:rFonts w:asciiTheme="minorHAnsi" w:hAnsiTheme="minorHAnsi" w:cstheme="minorHAnsi"/>
                <w:b/>
                <w:bCs/>
                <w:sz w:val="20"/>
              </w:rPr>
              <w:t xml:space="preserve"> training and information on technical, safety and financial aspects of LEV</w:t>
            </w:r>
            <w:r>
              <w:rPr>
                <w:rFonts w:asciiTheme="minorHAnsi" w:hAnsiTheme="minorHAnsi" w:cstheme="minorHAnsi"/>
                <w:b/>
                <w:bCs/>
                <w:sz w:val="20"/>
              </w:rPr>
              <w:t xml:space="preserve"> for taxi drivers. </w:t>
            </w:r>
          </w:p>
          <w:p w14:paraId="6A5A24A1" w14:textId="119FEBB0" w:rsidR="00AB3F6E" w:rsidRDefault="00AD3B6D" w:rsidP="00705AD4">
            <w:pPr>
              <w:pStyle w:val="BodyText"/>
              <w:rPr>
                <w:rFonts w:asciiTheme="minorHAnsi" w:hAnsiTheme="minorHAnsi" w:cstheme="minorHAnsi"/>
                <w:sz w:val="20"/>
              </w:rPr>
            </w:pPr>
            <w:r w:rsidRPr="00355B2C">
              <w:rPr>
                <w:rFonts w:asciiTheme="minorHAnsi" w:hAnsiTheme="minorHAnsi" w:cstheme="minorHAnsi"/>
                <w:i/>
                <w:iCs/>
                <w:sz w:val="20"/>
              </w:rPr>
              <w:t>Justification:</w:t>
            </w:r>
            <w:r>
              <w:rPr>
                <w:rFonts w:asciiTheme="minorHAnsi" w:hAnsiTheme="minorHAnsi" w:cstheme="minorHAnsi"/>
                <w:i/>
                <w:iCs/>
                <w:sz w:val="20"/>
              </w:rPr>
              <w:t xml:space="preserve"> </w:t>
            </w:r>
            <w:r w:rsidR="00AB3F6E">
              <w:rPr>
                <w:rFonts w:asciiTheme="minorHAnsi" w:hAnsiTheme="minorHAnsi" w:cstheme="minorHAnsi"/>
                <w:sz w:val="20"/>
              </w:rPr>
              <w:t>Under the component 2 t</w:t>
            </w:r>
            <w:r>
              <w:rPr>
                <w:rFonts w:asciiTheme="minorHAnsi" w:hAnsiTheme="minorHAnsi" w:cstheme="minorHAnsi"/>
                <w:sz w:val="20"/>
              </w:rPr>
              <w:t>he indicator target is 200 taxi drivers (all women drivers - 35 women) at midterm and 1000 taxi drivers (35 women) at end of the project) Though the project has taken considerable efforts</w:t>
            </w:r>
            <w:r w:rsidR="008236B0">
              <w:rPr>
                <w:rFonts w:asciiTheme="minorHAnsi" w:hAnsiTheme="minorHAnsi" w:cstheme="minorHAnsi"/>
                <w:sz w:val="20"/>
              </w:rPr>
              <w:t>, it</w:t>
            </w:r>
            <w:r w:rsidR="00AB3F6E">
              <w:rPr>
                <w:rFonts w:asciiTheme="minorHAnsi" w:hAnsiTheme="minorHAnsi" w:cstheme="minorHAnsi"/>
                <w:sz w:val="20"/>
              </w:rPr>
              <w:t xml:space="preserve"> has not been able to achieve significant numbers with respect to training taxi drivers. </w:t>
            </w:r>
          </w:p>
          <w:p w14:paraId="091530C8" w14:textId="0BD1DC63" w:rsidR="00AB3F6E" w:rsidRDefault="00AB3F6E" w:rsidP="00705AD4">
            <w:pPr>
              <w:pStyle w:val="BodyText"/>
              <w:rPr>
                <w:rFonts w:asciiTheme="minorHAnsi" w:hAnsiTheme="minorHAnsi" w:cstheme="minorHAnsi"/>
                <w:sz w:val="20"/>
              </w:rPr>
            </w:pPr>
            <w:r>
              <w:rPr>
                <w:rFonts w:asciiTheme="minorHAnsi" w:hAnsiTheme="minorHAnsi" w:cstheme="minorHAnsi"/>
                <w:sz w:val="20"/>
              </w:rPr>
              <w:t xml:space="preserve">So far, the trainings have been restricted to advocacy workshops and study tour to South Korea. </w:t>
            </w:r>
          </w:p>
          <w:p w14:paraId="46E0E3F3" w14:textId="77777777" w:rsidR="00AB3F6E" w:rsidRDefault="00AB3F6E" w:rsidP="00705AD4">
            <w:pPr>
              <w:pStyle w:val="BodyText"/>
              <w:rPr>
                <w:rFonts w:asciiTheme="minorHAnsi" w:hAnsiTheme="minorHAnsi" w:cstheme="minorHAnsi"/>
                <w:sz w:val="20"/>
              </w:rPr>
            </w:pPr>
            <w:r>
              <w:rPr>
                <w:rFonts w:asciiTheme="minorHAnsi" w:hAnsiTheme="minorHAnsi" w:cstheme="minorHAnsi"/>
                <w:sz w:val="20"/>
              </w:rPr>
              <w:t xml:space="preserve">The project is currently developing curriculum for training taxi drivers with support from </w:t>
            </w:r>
            <w:proofErr w:type="spellStart"/>
            <w:r>
              <w:rPr>
                <w:rFonts w:asciiTheme="minorHAnsi" w:hAnsiTheme="minorHAnsi" w:cstheme="minorHAnsi"/>
                <w:sz w:val="20"/>
              </w:rPr>
              <w:t>MoLHR</w:t>
            </w:r>
            <w:proofErr w:type="spellEnd"/>
            <w:r>
              <w:rPr>
                <w:rFonts w:asciiTheme="minorHAnsi" w:hAnsiTheme="minorHAnsi" w:cstheme="minorHAnsi"/>
                <w:sz w:val="20"/>
              </w:rPr>
              <w:t xml:space="preserve">. However, due to the COVID 19 pandemic there have been some delays as well as lack of clarity on how to take up these trainings.  </w:t>
            </w:r>
          </w:p>
          <w:p w14:paraId="5F4DB412" w14:textId="0342E642" w:rsidR="00AD3B6D" w:rsidRDefault="00AB3F6E" w:rsidP="00705AD4">
            <w:pPr>
              <w:pStyle w:val="BodyText"/>
              <w:rPr>
                <w:rFonts w:asciiTheme="minorHAnsi" w:hAnsiTheme="minorHAnsi" w:cstheme="minorHAnsi"/>
                <w:sz w:val="20"/>
              </w:rPr>
            </w:pPr>
            <w:r>
              <w:rPr>
                <w:rFonts w:asciiTheme="minorHAnsi" w:hAnsiTheme="minorHAnsi" w:cstheme="minorHAnsi"/>
                <w:sz w:val="20"/>
              </w:rPr>
              <w:t xml:space="preserve">The MTR team did not get a chance to review the work in progress/draft curriculum developed but assumes it includes important </w:t>
            </w:r>
            <w:r w:rsidR="00AD3B6D">
              <w:rPr>
                <w:rFonts w:asciiTheme="minorHAnsi" w:hAnsiTheme="minorHAnsi" w:cstheme="minorHAnsi"/>
                <w:sz w:val="20"/>
              </w:rPr>
              <w:t>technical, safety and financial aspects of EVs. For example, the dos &amp; don’ts in case of a fire in an electric vehicle are completely different from a conventional ICE vehicle. The precautions necessary for a long battery (major cost component of EV) life is vital from a taxi drivers’ perspective as the EV is his main source of income.</w:t>
            </w:r>
          </w:p>
          <w:p w14:paraId="4301FBFE" w14:textId="62BD8B20" w:rsidR="00AD3B6D" w:rsidRDefault="00AD3B6D" w:rsidP="00705AD4">
            <w:pPr>
              <w:pStyle w:val="BodyText"/>
              <w:rPr>
                <w:rFonts w:asciiTheme="minorHAnsi" w:hAnsiTheme="minorHAnsi" w:cstheme="minorHAnsi"/>
                <w:sz w:val="20"/>
              </w:rPr>
            </w:pPr>
            <w:r>
              <w:rPr>
                <w:rFonts w:asciiTheme="minorHAnsi" w:hAnsiTheme="minorHAnsi" w:cstheme="minorHAnsi"/>
                <w:sz w:val="20"/>
              </w:rPr>
              <w:t xml:space="preserve">The project should create a specific plan </w:t>
            </w:r>
            <w:r w:rsidR="00AB3F6E">
              <w:rPr>
                <w:rFonts w:asciiTheme="minorHAnsi" w:hAnsiTheme="minorHAnsi" w:cstheme="minorHAnsi"/>
                <w:sz w:val="20"/>
              </w:rPr>
              <w:t xml:space="preserve">and schedule </w:t>
            </w:r>
            <w:r>
              <w:rPr>
                <w:rFonts w:asciiTheme="minorHAnsi" w:hAnsiTheme="minorHAnsi" w:cstheme="minorHAnsi"/>
                <w:sz w:val="20"/>
              </w:rPr>
              <w:t xml:space="preserve">for training </w:t>
            </w:r>
            <w:r w:rsidR="00AB3F6E">
              <w:rPr>
                <w:rFonts w:asciiTheme="minorHAnsi" w:hAnsiTheme="minorHAnsi" w:cstheme="minorHAnsi"/>
                <w:sz w:val="20"/>
              </w:rPr>
              <w:t xml:space="preserve">of remaining </w:t>
            </w:r>
            <w:r>
              <w:rPr>
                <w:rFonts w:asciiTheme="minorHAnsi" w:hAnsiTheme="minorHAnsi" w:cstheme="minorHAnsi"/>
                <w:sz w:val="20"/>
              </w:rPr>
              <w:t>taxi drivers</w:t>
            </w:r>
            <w:r w:rsidR="00AB3F6E">
              <w:rPr>
                <w:rFonts w:asciiTheme="minorHAnsi" w:hAnsiTheme="minorHAnsi" w:cstheme="minorHAnsi"/>
                <w:sz w:val="20"/>
              </w:rPr>
              <w:t>.</w:t>
            </w:r>
            <w:r>
              <w:rPr>
                <w:rFonts w:asciiTheme="minorHAnsi" w:hAnsiTheme="minorHAnsi" w:cstheme="minorHAnsi"/>
                <w:sz w:val="20"/>
              </w:rPr>
              <w:t xml:space="preserve"> </w:t>
            </w:r>
            <w:r w:rsidR="00D80A64">
              <w:rPr>
                <w:rFonts w:asciiTheme="minorHAnsi" w:hAnsiTheme="minorHAnsi" w:cstheme="minorHAnsi"/>
                <w:sz w:val="20"/>
              </w:rPr>
              <w:t xml:space="preserve">The project is also advised to explore avenues for conducting online training session and encourage participation of taxi drivers in webinars as classroom trainings, study tours may not be possible due to the ongoing COVID-19 pandemic. </w:t>
            </w:r>
            <w:r>
              <w:rPr>
                <w:rFonts w:asciiTheme="minorHAnsi" w:hAnsiTheme="minorHAnsi" w:cstheme="minorHAnsi"/>
                <w:sz w:val="20"/>
              </w:rPr>
              <w:t xml:space="preserve">This approach would be more sustainable and could be extended to other EV owners as and when required.   </w:t>
            </w:r>
          </w:p>
          <w:p w14:paraId="63DF3EE1" w14:textId="77777777" w:rsidR="00AD3B6D" w:rsidRDefault="00AD3B6D" w:rsidP="00705AD4">
            <w:pPr>
              <w:pStyle w:val="BodyText"/>
              <w:rPr>
                <w:rFonts w:asciiTheme="minorHAnsi" w:hAnsiTheme="minorHAnsi" w:cstheme="minorHAnsi"/>
                <w:sz w:val="20"/>
              </w:rPr>
            </w:pPr>
            <w:r>
              <w:rPr>
                <w:rFonts w:asciiTheme="minorHAnsi" w:hAnsiTheme="minorHAnsi" w:cstheme="minorHAnsi"/>
                <w:sz w:val="20"/>
              </w:rPr>
              <w:t>Additionally, the project can also involve automobile workshop owners/ mechanics and energy sector adequately for workshops, trainings and discussions on the project.</w:t>
            </w:r>
          </w:p>
          <w:p w14:paraId="648ACF4C" w14:textId="397E4EF0" w:rsidR="00762D5C" w:rsidRPr="00355B2C" w:rsidRDefault="00762D5C" w:rsidP="00705AD4">
            <w:pPr>
              <w:pStyle w:val="BodyText"/>
              <w:rPr>
                <w:rFonts w:asciiTheme="minorHAnsi" w:hAnsiTheme="minorHAnsi" w:cstheme="minorHAnsi"/>
                <w:sz w:val="20"/>
              </w:rPr>
            </w:pPr>
            <w:r>
              <w:rPr>
                <w:rFonts w:asciiTheme="minorHAnsi" w:hAnsiTheme="minorHAnsi" w:cstheme="minorHAnsi"/>
                <w:sz w:val="20"/>
              </w:rPr>
              <w:t>Responsible Party: PMU</w:t>
            </w:r>
          </w:p>
        </w:tc>
      </w:tr>
      <w:tr w:rsidR="00AD3B6D" w:rsidRPr="005272AC" w14:paraId="1C131E07" w14:textId="77777777" w:rsidTr="00705AD4">
        <w:tc>
          <w:tcPr>
            <w:tcW w:w="839" w:type="dxa"/>
          </w:tcPr>
          <w:p w14:paraId="6D3EEA1B" w14:textId="1C8F2D9C" w:rsidR="00AD3B6D" w:rsidRPr="005272AC" w:rsidRDefault="00AD3B6D" w:rsidP="00705AD4">
            <w:pPr>
              <w:pStyle w:val="BodyText"/>
              <w:rPr>
                <w:rFonts w:asciiTheme="minorHAnsi" w:hAnsiTheme="minorHAnsi" w:cstheme="minorHAnsi"/>
                <w:sz w:val="20"/>
              </w:rPr>
            </w:pPr>
            <w:r w:rsidRPr="005272AC">
              <w:rPr>
                <w:rFonts w:asciiTheme="minorHAnsi" w:hAnsiTheme="minorHAnsi" w:cstheme="minorHAnsi"/>
                <w:sz w:val="20"/>
              </w:rPr>
              <w:lastRenderedPageBreak/>
              <w:t>R</w:t>
            </w:r>
            <w:r w:rsidR="00EE5C5D">
              <w:rPr>
                <w:rFonts w:asciiTheme="minorHAnsi" w:hAnsiTheme="minorHAnsi" w:cstheme="minorHAnsi"/>
                <w:sz w:val="20"/>
              </w:rPr>
              <w:t>5</w:t>
            </w:r>
          </w:p>
        </w:tc>
        <w:tc>
          <w:tcPr>
            <w:tcW w:w="8560" w:type="dxa"/>
          </w:tcPr>
          <w:p w14:paraId="21A7F4C3" w14:textId="77777777" w:rsidR="00AD3B6D" w:rsidRPr="007C12F5" w:rsidRDefault="00AD3B6D" w:rsidP="00705AD4">
            <w:pPr>
              <w:pStyle w:val="BodyText"/>
              <w:rPr>
                <w:rFonts w:asciiTheme="minorHAnsi" w:hAnsiTheme="minorHAnsi" w:cstheme="minorHAnsi"/>
                <w:b/>
                <w:bCs/>
                <w:sz w:val="20"/>
              </w:rPr>
            </w:pPr>
            <w:r w:rsidRPr="007C12F5">
              <w:rPr>
                <w:rFonts w:asciiTheme="minorHAnsi" w:hAnsiTheme="minorHAnsi" w:cstheme="minorHAnsi"/>
                <w:b/>
                <w:bCs/>
                <w:sz w:val="20"/>
              </w:rPr>
              <w:t>Reconnecting with FIs/banks</w:t>
            </w:r>
            <w:r>
              <w:rPr>
                <w:rFonts w:asciiTheme="minorHAnsi" w:hAnsiTheme="minorHAnsi" w:cstheme="minorHAnsi"/>
                <w:b/>
                <w:bCs/>
                <w:sz w:val="20"/>
              </w:rPr>
              <w:t xml:space="preserve">, </w:t>
            </w:r>
            <w:r w:rsidRPr="007C12F5">
              <w:rPr>
                <w:rFonts w:asciiTheme="minorHAnsi" w:hAnsiTheme="minorHAnsi" w:cstheme="minorHAnsi"/>
                <w:b/>
                <w:bCs/>
                <w:sz w:val="20"/>
              </w:rPr>
              <w:t>bankers</w:t>
            </w:r>
            <w:r>
              <w:rPr>
                <w:rFonts w:asciiTheme="minorHAnsi" w:hAnsiTheme="minorHAnsi" w:cstheme="minorHAnsi"/>
                <w:b/>
                <w:bCs/>
                <w:sz w:val="20"/>
              </w:rPr>
              <w:t>, insurance companies and taxi association</w:t>
            </w:r>
            <w:r w:rsidRPr="007C12F5">
              <w:rPr>
                <w:rFonts w:asciiTheme="minorHAnsi" w:hAnsiTheme="minorHAnsi" w:cstheme="minorHAnsi"/>
                <w:b/>
                <w:bCs/>
                <w:sz w:val="20"/>
              </w:rPr>
              <w:t xml:space="preserve"> to ensure their participation in the project.</w:t>
            </w:r>
          </w:p>
          <w:p w14:paraId="4365A67F" w14:textId="057B7FF9" w:rsidR="00AD3B6D" w:rsidRDefault="00AD3B6D" w:rsidP="00705AD4">
            <w:pPr>
              <w:rPr>
                <w:color w:val="000000" w:themeColor="text1"/>
                <w:lang w:val="en-IN"/>
              </w:rPr>
            </w:pPr>
            <w:r w:rsidRPr="00734524">
              <w:rPr>
                <w:rFonts w:asciiTheme="minorHAnsi" w:hAnsiTheme="minorHAnsi" w:cstheme="minorHAnsi"/>
                <w:i/>
                <w:iCs/>
              </w:rPr>
              <w:t xml:space="preserve">Justification: </w:t>
            </w:r>
            <w:r w:rsidRPr="00734524">
              <w:rPr>
                <w:rFonts w:asciiTheme="minorHAnsi" w:hAnsiTheme="minorHAnsi" w:cstheme="minorHAnsi"/>
              </w:rPr>
              <w:t xml:space="preserve">The Royal Monetary Authority of Bhutan (RMA) </w:t>
            </w:r>
            <w:r w:rsidRPr="00734524">
              <w:rPr>
                <w:color w:val="000000" w:themeColor="text1"/>
                <w:lang w:val="en-IN"/>
              </w:rPr>
              <w:t>during its 151</w:t>
            </w:r>
            <w:r w:rsidRPr="00734524">
              <w:rPr>
                <w:color w:val="000000" w:themeColor="text1"/>
                <w:vertAlign w:val="superscript"/>
                <w:lang w:val="en-IN"/>
              </w:rPr>
              <w:t>st</w:t>
            </w:r>
            <w:r w:rsidRPr="00734524">
              <w:rPr>
                <w:color w:val="000000" w:themeColor="text1"/>
                <w:lang w:val="en-IN"/>
              </w:rPr>
              <w:t xml:space="preserve"> Board meeting held on 17</w:t>
            </w:r>
            <w:r w:rsidRPr="00734524">
              <w:rPr>
                <w:color w:val="000000" w:themeColor="text1"/>
                <w:vertAlign w:val="superscript"/>
                <w:lang w:val="en-IN"/>
              </w:rPr>
              <w:t>th</w:t>
            </w:r>
            <w:r w:rsidRPr="00734524">
              <w:rPr>
                <w:color w:val="000000" w:themeColor="text1"/>
                <w:lang w:val="en-IN"/>
              </w:rPr>
              <w:t xml:space="preserve"> September 2019 accorded up to 70% loan approved for the purchase of EV. The loan tenure for EV has been increased from 5 years to 7 years. </w:t>
            </w:r>
            <w:r>
              <w:rPr>
                <w:color w:val="000000" w:themeColor="text1"/>
                <w:lang w:val="en-IN"/>
              </w:rPr>
              <w:t>These have been some positive financial arrangements for EVs.</w:t>
            </w:r>
          </w:p>
          <w:p w14:paraId="03591596" w14:textId="318B4E30" w:rsidR="00D80A64" w:rsidRDefault="00D80A64" w:rsidP="00705AD4">
            <w:pPr>
              <w:rPr>
                <w:color w:val="000000" w:themeColor="text1"/>
                <w:lang w:val="en-IN"/>
              </w:rPr>
            </w:pPr>
            <w:r>
              <w:rPr>
                <w:color w:val="000000" w:themeColor="text1"/>
                <w:lang w:val="en-IN"/>
              </w:rPr>
              <w:t xml:space="preserve">Even though these financial policies and regulations are in place there might be issues with their compliance. </w:t>
            </w:r>
          </w:p>
          <w:p w14:paraId="484363C0" w14:textId="07F2D958" w:rsidR="00D80A64" w:rsidRDefault="00D80A64" w:rsidP="00705AD4">
            <w:pPr>
              <w:rPr>
                <w:color w:val="000000" w:themeColor="text1"/>
                <w:lang w:val="en-IN"/>
              </w:rPr>
            </w:pPr>
            <w:r>
              <w:rPr>
                <w:color w:val="000000" w:themeColor="text1"/>
                <w:lang w:val="en-IN"/>
              </w:rPr>
              <w:t xml:space="preserve">During the stakeholder consultations with the taxi association it was pointed out that </w:t>
            </w:r>
            <w:r w:rsidR="008D6230">
              <w:rPr>
                <w:color w:val="000000" w:themeColor="text1"/>
                <w:lang w:val="en-IN"/>
              </w:rPr>
              <w:t>t</w:t>
            </w:r>
            <w:r w:rsidRPr="00D80A64">
              <w:rPr>
                <w:color w:val="000000" w:themeColor="text1"/>
                <w:lang w:val="en-IN"/>
              </w:rPr>
              <w:t xml:space="preserve">hey are not happy with the current electric vehicle loan policies </w:t>
            </w:r>
            <w:r w:rsidR="008D6230">
              <w:rPr>
                <w:color w:val="000000" w:themeColor="text1"/>
                <w:lang w:val="en-IN"/>
              </w:rPr>
              <w:t>of</w:t>
            </w:r>
            <w:r w:rsidRPr="00D80A64">
              <w:rPr>
                <w:color w:val="000000" w:themeColor="text1"/>
                <w:lang w:val="en-IN"/>
              </w:rPr>
              <w:t xml:space="preserve"> banks. </w:t>
            </w:r>
            <w:r w:rsidR="008D6230">
              <w:rPr>
                <w:color w:val="000000" w:themeColor="text1"/>
                <w:lang w:val="en-IN"/>
              </w:rPr>
              <w:t>The</w:t>
            </w:r>
            <w:r w:rsidRPr="00D80A64">
              <w:rPr>
                <w:color w:val="000000" w:themeColor="text1"/>
                <w:lang w:val="en-IN"/>
              </w:rPr>
              <w:t xml:space="preserve"> </w:t>
            </w:r>
            <w:r w:rsidR="008D6230">
              <w:rPr>
                <w:color w:val="000000" w:themeColor="text1"/>
                <w:lang w:val="en-IN"/>
              </w:rPr>
              <w:t>b</w:t>
            </w:r>
            <w:r w:rsidRPr="00D80A64">
              <w:rPr>
                <w:color w:val="000000" w:themeColor="text1"/>
                <w:lang w:val="en-IN"/>
              </w:rPr>
              <w:t xml:space="preserve">anks seem to have various requirements and criteria for EVs and not following as per RMA directives- in terms of repayment period (not 7 years, but 5 years), amount calculation (only 70% after reduction of subsidy amount, not on total cost of car), </w:t>
            </w:r>
            <w:r w:rsidR="008D6230">
              <w:rPr>
                <w:color w:val="000000" w:themeColor="text1"/>
                <w:lang w:val="en-IN"/>
              </w:rPr>
              <w:t xml:space="preserve">and </w:t>
            </w:r>
            <w:r w:rsidRPr="00D80A64">
              <w:rPr>
                <w:color w:val="000000" w:themeColor="text1"/>
                <w:lang w:val="en-IN"/>
              </w:rPr>
              <w:t>requirement of collateral etc.</w:t>
            </w:r>
          </w:p>
          <w:p w14:paraId="58C9869A" w14:textId="4F027E69" w:rsidR="008D6230" w:rsidRDefault="008D6230" w:rsidP="008D6230">
            <w:pPr>
              <w:rPr>
                <w:rFonts w:asciiTheme="minorHAnsi" w:hAnsiTheme="minorHAnsi" w:cstheme="minorHAnsi"/>
              </w:rPr>
            </w:pPr>
            <w:r>
              <w:rPr>
                <w:color w:val="000000" w:themeColor="text1"/>
                <w:lang w:val="en-IN"/>
              </w:rPr>
              <w:t>Similarly, during the interview with FIs</w:t>
            </w:r>
            <w:r w:rsidR="00AD3B6D">
              <w:rPr>
                <w:rFonts w:asciiTheme="minorHAnsi" w:hAnsiTheme="minorHAnsi" w:cstheme="minorHAnsi"/>
              </w:rPr>
              <w:t xml:space="preserve"> the banks expressed their concerns with respect to taxi driver’s </w:t>
            </w:r>
            <w:r w:rsidR="008236B0">
              <w:rPr>
                <w:rFonts w:asciiTheme="minorHAnsi" w:hAnsiTheme="minorHAnsi" w:cstheme="minorHAnsi"/>
              </w:rPr>
              <w:t>in</w:t>
            </w:r>
            <w:r w:rsidR="00AD3B6D">
              <w:rPr>
                <w:rFonts w:asciiTheme="minorHAnsi" w:hAnsiTheme="minorHAnsi" w:cstheme="minorHAnsi"/>
              </w:rPr>
              <w:t>ability to pay back the loan</w:t>
            </w:r>
            <w:r>
              <w:rPr>
                <w:rFonts w:asciiTheme="minorHAnsi" w:hAnsiTheme="minorHAnsi" w:cstheme="minorHAnsi"/>
              </w:rPr>
              <w:t xml:space="preserve"> and hence have put in place extra</w:t>
            </w:r>
            <w:r w:rsidR="003242ED">
              <w:rPr>
                <w:rFonts w:asciiTheme="minorHAnsi" w:hAnsiTheme="minorHAnsi" w:cstheme="minorHAnsi"/>
              </w:rPr>
              <w:t xml:space="preserve"> risk reduction measures such as requiring</w:t>
            </w:r>
            <w:r>
              <w:rPr>
                <w:rFonts w:asciiTheme="minorHAnsi" w:hAnsiTheme="minorHAnsi" w:cstheme="minorHAnsi"/>
              </w:rPr>
              <w:t xml:space="preserve"> collaterals for EVs</w:t>
            </w:r>
            <w:r w:rsidR="00AD3B6D">
              <w:rPr>
                <w:rFonts w:asciiTheme="minorHAnsi" w:hAnsiTheme="minorHAnsi" w:cstheme="minorHAnsi"/>
              </w:rPr>
              <w:t xml:space="preserve">. </w:t>
            </w:r>
            <w:r>
              <w:rPr>
                <w:rFonts w:asciiTheme="minorHAnsi" w:hAnsiTheme="minorHAnsi" w:cstheme="minorHAnsi"/>
              </w:rPr>
              <w:t xml:space="preserve">The FIs expressed the need for a sit down with the project and taxi association to bring more clarity to the issue. They also </w:t>
            </w:r>
            <w:r w:rsidR="008A455C">
              <w:rPr>
                <w:rFonts w:asciiTheme="minorHAnsi" w:hAnsiTheme="minorHAnsi" w:cstheme="minorHAnsi"/>
              </w:rPr>
              <w:t xml:space="preserve">gave </w:t>
            </w:r>
            <w:r w:rsidR="00CC08DD">
              <w:rPr>
                <w:rFonts w:asciiTheme="minorHAnsi" w:hAnsiTheme="minorHAnsi" w:cstheme="minorHAnsi"/>
              </w:rPr>
              <w:t xml:space="preserve">good inputs which could be adopted to resolve the current situation. </w:t>
            </w:r>
          </w:p>
          <w:p w14:paraId="2DB11ED2" w14:textId="22C0C81B" w:rsidR="00AD3B6D" w:rsidRPr="005272AC" w:rsidRDefault="00AD3B6D" w:rsidP="008D6230">
            <w:pPr>
              <w:rPr>
                <w:rFonts w:asciiTheme="minorHAnsi" w:hAnsiTheme="minorHAnsi" w:cstheme="minorHAnsi"/>
              </w:rPr>
            </w:pPr>
            <w:r w:rsidRPr="005272AC">
              <w:rPr>
                <w:rFonts w:asciiTheme="minorHAnsi" w:hAnsiTheme="minorHAnsi" w:cstheme="minorHAnsi"/>
              </w:rPr>
              <w:t>Cars are expected to arrive soon in Bhutan. Therefore, it is highly recommended for the PMU to coordinate a meeting between the RMA, banks, insurance companies and Taxi Association.</w:t>
            </w:r>
            <w:r>
              <w:rPr>
                <w:rFonts w:asciiTheme="minorHAnsi" w:hAnsiTheme="minorHAnsi" w:cstheme="minorHAnsi"/>
              </w:rPr>
              <w:t xml:space="preserve"> </w:t>
            </w:r>
            <w:r w:rsidRPr="005272AC">
              <w:rPr>
                <w:rFonts w:asciiTheme="minorHAnsi" w:hAnsiTheme="minorHAnsi" w:cstheme="minorHAnsi"/>
              </w:rPr>
              <w:t>The key issues to be highlighted during the meeting are;</w:t>
            </w:r>
          </w:p>
          <w:p w14:paraId="7EF8191B" w14:textId="77777777" w:rsidR="00AD3B6D" w:rsidRPr="005272AC" w:rsidRDefault="00AD3B6D" w:rsidP="00705AD4">
            <w:pPr>
              <w:pStyle w:val="BodyText"/>
              <w:numPr>
                <w:ilvl w:val="0"/>
                <w:numId w:val="17"/>
              </w:numPr>
              <w:rPr>
                <w:rFonts w:asciiTheme="minorHAnsi" w:hAnsiTheme="minorHAnsi" w:cstheme="minorHAnsi"/>
                <w:sz w:val="20"/>
              </w:rPr>
            </w:pPr>
            <w:r w:rsidRPr="005272AC">
              <w:rPr>
                <w:rFonts w:asciiTheme="minorHAnsi" w:hAnsiTheme="minorHAnsi" w:cstheme="minorHAnsi"/>
                <w:sz w:val="20"/>
              </w:rPr>
              <w:t>PMU to present the benefits and risks of EV taxis to stakeholders formally with proper figures and examples of pay-back, benefit to country etc.,</w:t>
            </w:r>
          </w:p>
          <w:p w14:paraId="0EE81134" w14:textId="77777777" w:rsidR="00AD3B6D" w:rsidRPr="005272AC" w:rsidRDefault="00AD3B6D" w:rsidP="00705AD4">
            <w:pPr>
              <w:pStyle w:val="BodyText"/>
              <w:numPr>
                <w:ilvl w:val="0"/>
                <w:numId w:val="17"/>
              </w:numPr>
              <w:rPr>
                <w:rFonts w:asciiTheme="minorHAnsi" w:hAnsiTheme="minorHAnsi" w:cstheme="minorHAnsi"/>
                <w:sz w:val="20"/>
              </w:rPr>
            </w:pPr>
            <w:r w:rsidRPr="005272AC">
              <w:rPr>
                <w:rFonts w:asciiTheme="minorHAnsi" w:hAnsiTheme="minorHAnsi" w:cstheme="minorHAnsi"/>
                <w:sz w:val="20"/>
              </w:rPr>
              <w:t>Propose various mechanisms to reduce the risk of EV taxi loans such as insurance schemes, group loans or government support,</w:t>
            </w:r>
          </w:p>
          <w:p w14:paraId="77E8BD0C" w14:textId="77777777" w:rsidR="00AD3B6D" w:rsidRPr="005272AC" w:rsidRDefault="00AD3B6D" w:rsidP="00705AD4">
            <w:pPr>
              <w:pStyle w:val="BodyText"/>
              <w:numPr>
                <w:ilvl w:val="0"/>
                <w:numId w:val="17"/>
              </w:numPr>
              <w:rPr>
                <w:rFonts w:asciiTheme="minorHAnsi" w:hAnsiTheme="minorHAnsi" w:cstheme="minorHAnsi"/>
                <w:sz w:val="20"/>
              </w:rPr>
            </w:pPr>
            <w:r w:rsidRPr="005272AC">
              <w:rPr>
                <w:rFonts w:asciiTheme="minorHAnsi" w:hAnsiTheme="minorHAnsi" w:cstheme="minorHAnsi"/>
                <w:sz w:val="20"/>
              </w:rPr>
              <w:t>Discuss on the issues of insurance claim clarity with the insurance companies, and</w:t>
            </w:r>
          </w:p>
          <w:p w14:paraId="49E06359" w14:textId="77777777" w:rsidR="00762D5C" w:rsidRDefault="00AD3B6D" w:rsidP="00762D5C">
            <w:pPr>
              <w:pStyle w:val="BodyText"/>
              <w:numPr>
                <w:ilvl w:val="0"/>
                <w:numId w:val="17"/>
              </w:numPr>
              <w:rPr>
                <w:rFonts w:asciiTheme="minorHAnsi" w:hAnsiTheme="minorHAnsi" w:cstheme="minorHAnsi"/>
                <w:sz w:val="20"/>
              </w:rPr>
            </w:pPr>
            <w:r w:rsidRPr="005272AC">
              <w:rPr>
                <w:rFonts w:asciiTheme="minorHAnsi" w:hAnsiTheme="minorHAnsi" w:cstheme="minorHAnsi"/>
                <w:sz w:val="20"/>
              </w:rPr>
              <w:t>Come up with a mutually beneficial and amicable loan plan for EV taxi drivers with 1-2 of the banks without further delay.</w:t>
            </w:r>
          </w:p>
          <w:p w14:paraId="36A9684D" w14:textId="3E88C29C" w:rsidR="00762D5C" w:rsidRPr="00762D5C" w:rsidRDefault="00762D5C" w:rsidP="001D0BC2">
            <w:pPr>
              <w:pStyle w:val="BodyText"/>
              <w:rPr>
                <w:rFonts w:asciiTheme="minorHAnsi" w:hAnsiTheme="minorHAnsi" w:cstheme="minorHAnsi"/>
                <w:sz w:val="20"/>
              </w:rPr>
            </w:pPr>
            <w:r>
              <w:rPr>
                <w:rFonts w:asciiTheme="minorHAnsi" w:hAnsiTheme="minorHAnsi" w:cstheme="minorHAnsi"/>
                <w:sz w:val="20"/>
              </w:rPr>
              <w:t>Responsible Party: PMU and MOIC</w:t>
            </w:r>
          </w:p>
        </w:tc>
      </w:tr>
      <w:tr w:rsidR="00AD3B6D" w:rsidRPr="005272AC" w14:paraId="6100F79D" w14:textId="77777777" w:rsidTr="00705AD4">
        <w:tc>
          <w:tcPr>
            <w:tcW w:w="839" w:type="dxa"/>
          </w:tcPr>
          <w:p w14:paraId="2473B408" w14:textId="2DB86534" w:rsidR="00AD3B6D" w:rsidRPr="005272AC" w:rsidDel="00F74582" w:rsidRDefault="00AD3B6D" w:rsidP="00705AD4">
            <w:pPr>
              <w:pStyle w:val="BodyText"/>
              <w:rPr>
                <w:rFonts w:asciiTheme="minorHAnsi" w:hAnsiTheme="minorHAnsi" w:cstheme="minorHAnsi"/>
                <w:sz w:val="20"/>
              </w:rPr>
            </w:pPr>
            <w:r>
              <w:rPr>
                <w:rFonts w:asciiTheme="minorHAnsi" w:hAnsiTheme="minorHAnsi" w:cstheme="minorHAnsi"/>
                <w:sz w:val="20"/>
              </w:rPr>
              <w:t>R</w:t>
            </w:r>
            <w:r w:rsidR="00EE5C5D">
              <w:rPr>
                <w:rFonts w:asciiTheme="minorHAnsi" w:hAnsiTheme="minorHAnsi" w:cstheme="minorHAnsi"/>
                <w:sz w:val="20"/>
              </w:rPr>
              <w:t>6</w:t>
            </w:r>
          </w:p>
        </w:tc>
        <w:tc>
          <w:tcPr>
            <w:tcW w:w="8560" w:type="dxa"/>
          </w:tcPr>
          <w:p w14:paraId="05CE674F" w14:textId="160F3451" w:rsidR="00AD3B6D" w:rsidRDefault="00AD3B6D" w:rsidP="00705AD4">
            <w:pPr>
              <w:pStyle w:val="BodyText"/>
              <w:rPr>
                <w:rFonts w:asciiTheme="minorHAnsi" w:hAnsiTheme="minorHAnsi" w:cstheme="minorHAnsi"/>
                <w:b/>
                <w:bCs/>
                <w:sz w:val="20"/>
              </w:rPr>
            </w:pPr>
            <w:r w:rsidRPr="00ED5AD5">
              <w:rPr>
                <w:rFonts w:asciiTheme="minorHAnsi" w:hAnsiTheme="minorHAnsi" w:cstheme="minorHAnsi"/>
                <w:b/>
                <w:bCs/>
                <w:sz w:val="20"/>
              </w:rPr>
              <w:t>The project is advised to apply for an extension</w:t>
            </w:r>
            <w:r>
              <w:rPr>
                <w:rFonts w:asciiTheme="minorHAnsi" w:hAnsiTheme="minorHAnsi" w:cstheme="minorHAnsi"/>
                <w:b/>
                <w:bCs/>
                <w:sz w:val="20"/>
              </w:rPr>
              <w:t>.</w:t>
            </w:r>
          </w:p>
          <w:p w14:paraId="0F7D8D53" w14:textId="22C93F0B" w:rsidR="00B7675E" w:rsidRDefault="00AD3B6D" w:rsidP="00705AD4">
            <w:pPr>
              <w:pStyle w:val="BodyText"/>
              <w:rPr>
                <w:rFonts w:asciiTheme="minorHAnsi" w:hAnsiTheme="minorHAnsi" w:cstheme="minorHAnsi"/>
                <w:sz w:val="20"/>
              </w:rPr>
            </w:pPr>
            <w:r w:rsidRPr="00E6551A">
              <w:rPr>
                <w:rFonts w:asciiTheme="minorHAnsi" w:hAnsiTheme="minorHAnsi" w:cstheme="minorHAnsi"/>
                <w:i/>
                <w:iCs/>
                <w:sz w:val="20"/>
              </w:rPr>
              <w:t>Justification:</w:t>
            </w:r>
            <w:r>
              <w:rPr>
                <w:rFonts w:asciiTheme="minorHAnsi" w:hAnsiTheme="minorHAnsi" w:cstheme="minorHAnsi"/>
                <w:b/>
                <w:bCs/>
                <w:sz w:val="20"/>
              </w:rPr>
              <w:t xml:space="preserve"> </w:t>
            </w:r>
            <w:r w:rsidRPr="00E6551A">
              <w:rPr>
                <w:rFonts w:asciiTheme="minorHAnsi" w:hAnsiTheme="minorHAnsi" w:cstheme="minorHAnsi"/>
                <w:sz w:val="20"/>
              </w:rPr>
              <w:t xml:space="preserve">The project end date is September 2021; the project is left with only 12 months. Due to the COVID-19 pandemic considerable time has been lost and </w:t>
            </w:r>
            <w:r w:rsidR="008C38E9">
              <w:rPr>
                <w:rFonts w:asciiTheme="minorHAnsi" w:hAnsiTheme="minorHAnsi" w:cstheme="minorHAnsi"/>
                <w:sz w:val="20"/>
              </w:rPr>
              <w:t xml:space="preserve">since the pandemic situation is evolving there is little clarity on when the situation will return to normal. The project is adapting to the situation however there have been </w:t>
            </w:r>
            <w:r w:rsidR="00C11FFE" w:rsidRPr="00E6551A">
              <w:rPr>
                <w:rFonts w:asciiTheme="minorHAnsi" w:hAnsiTheme="minorHAnsi" w:cstheme="minorHAnsi"/>
                <w:sz w:val="20"/>
              </w:rPr>
              <w:t>delays in</w:t>
            </w:r>
            <w:r w:rsidRPr="00E6551A">
              <w:rPr>
                <w:rFonts w:asciiTheme="minorHAnsi" w:hAnsiTheme="minorHAnsi" w:cstheme="minorHAnsi"/>
                <w:sz w:val="20"/>
              </w:rPr>
              <w:t xml:space="preserve"> majority of the activities. </w:t>
            </w:r>
            <w:r w:rsidR="00B7675E">
              <w:rPr>
                <w:rFonts w:asciiTheme="minorHAnsi" w:hAnsiTheme="minorHAnsi" w:cstheme="minorHAnsi"/>
                <w:sz w:val="20"/>
              </w:rPr>
              <w:t xml:space="preserve">The pandemic has not only resulted in delays in the project activities but also in the way people and business operate now. </w:t>
            </w:r>
          </w:p>
          <w:p w14:paraId="2BA1A974" w14:textId="458A4645" w:rsidR="00AD3B6D" w:rsidRDefault="00B7675E" w:rsidP="00705AD4">
            <w:pPr>
              <w:pStyle w:val="BodyText"/>
              <w:rPr>
                <w:rFonts w:asciiTheme="minorHAnsi" w:hAnsiTheme="minorHAnsi" w:cstheme="minorHAnsi"/>
                <w:b/>
                <w:bCs/>
                <w:sz w:val="20"/>
              </w:rPr>
            </w:pPr>
            <w:r>
              <w:rPr>
                <w:rFonts w:asciiTheme="minorHAnsi" w:hAnsiTheme="minorHAnsi" w:cstheme="minorHAnsi"/>
                <w:sz w:val="20"/>
              </w:rPr>
              <w:t xml:space="preserve">With respect to the project activities the pandemic has impacted the </w:t>
            </w:r>
            <w:r w:rsidR="00AD3B6D" w:rsidRPr="00E6551A">
              <w:rPr>
                <w:rFonts w:asciiTheme="minorHAnsi" w:hAnsiTheme="minorHAnsi" w:cstheme="minorHAnsi"/>
                <w:sz w:val="20"/>
              </w:rPr>
              <w:t>delivery of the EVs which has resulted in only 2 EVs plying on the roads instead of 100</w:t>
            </w:r>
            <w:r>
              <w:rPr>
                <w:rFonts w:asciiTheme="minorHAnsi" w:hAnsiTheme="minorHAnsi" w:cstheme="minorHAnsi"/>
                <w:sz w:val="20"/>
              </w:rPr>
              <w:t>; and delays in training and awareness activities; a total of 5 indicators have been impacted. The project is recommended to apply for an extension. The project can assess the situation around March 2021 and based on the progress can decide if a 12 month or a</w:t>
            </w:r>
            <w:r w:rsidR="008A455C">
              <w:rPr>
                <w:rFonts w:asciiTheme="minorHAnsi" w:hAnsiTheme="minorHAnsi" w:cstheme="minorHAnsi"/>
                <w:sz w:val="20"/>
              </w:rPr>
              <w:t>n</w:t>
            </w:r>
            <w:r>
              <w:rPr>
                <w:rFonts w:asciiTheme="minorHAnsi" w:hAnsiTheme="minorHAnsi" w:cstheme="minorHAnsi"/>
                <w:sz w:val="20"/>
              </w:rPr>
              <w:t xml:space="preserve"> </w:t>
            </w:r>
            <w:r w:rsidR="003242ED">
              <w:rPr>
                <w:rFonts w:asciiTheme="minorHAnsi" w:hAnsiTheme="minorHAnsi" w:cstheme="minorHAnsi"/>
                <w:sz w:val="20"/>
              </w:rPr>
              <w:t>18-month</w:t>
            </w:r>
            <w:r>
              <w:rPr>
                <w:rFonts w:asciiTheme="minorHAnsi" w:hAnsiTheme="minorHAnsi" w:cstheme="minorHAnsi"/>
                <w:sz w:val="20"/>
              </w:rPr>
              <w:t xml:space="preserve"> extension is necessary. </w:t>
            </w:r>
            <w:r w:rsidR="00AD3B6D" w:rsidRPr="00E6551A">
              <w:rPr>
                <w:rFonts w:asciiTheme="minorHAnsi" w:hAnsiTheme="minorHAnsi" w:cstheme="minorHAnsi"/>
                <w:sz w:val="20"/>
              </w:rPr>
              <w:t>The project should apply for extension 6 months prior to close of the project which is on or before March 2021.</w:t>
            </w:r>
          </w:p>
          <w:p w14:paraId="5A5DF15A" w14:textId="26B14B3A" w:rsidR="00762D5C" w:rsidRPr="00ED5AD5" w:rsidRDefault="00762D5C" w:rsidP="00705AD4">
            <w:pPr>
              <w:pStyle w:val="BodyText"/>
              <w:rPr>
                <w:rFonts w:asciiTheme="minorHAnsi" w:hAnsiTheme="minorHAnsi" w:cstheme="minorHAnsi"/>
                <w:b/>
                <w:bCs/>
                <w:sz w:val="20"/>
              </w:rPr>
            </w:pPr>
            <w:r>
              <w:rPr>
                <w:rFonts w:asciiTheme="minorHAnsi" w:hAnsiTheme="minorHAnsi" w:cstheme="minorHAnsi"/>
                <w:sz w:val="20"/>
              </w:rPr>
              <w:t>Responsible Party: UNDP</w:t>
            </w:r>
          </w:p>
        </w:tc>
      </w:tr>
      <w:tr w:rsidR="00AD3B6D" w:rsidRPr="005272AC" w14:paraId="2B9E874F" w14:textId="77777777" w:rsidTr="00705AD4">
        <w:tc>
          <w:tcPr>
            <w:tcW w:w="839" w:type="dxa"/>
          </w:tcPr>
          <w:p w14:paraId="7D282DC7" w14:textId="64B6B156" w:rsidR="00AD3B6D" w:rsidRDefault="00AD3B6D" w:rsidP="00705AD4">
            <w:pPr>
              <w:pStyle w:val="BodyText"/>
              <w:rPr>
                <w:rFonts w:asciiTheme="minorHAnsi" w:hAnsiTheme="minorHAnsi" w:cstheme="minorHAnsi"/>
                <w:sz w:val="20"/>
              </w:rPr>
            </w:pPr>
            <w:r>
              <w:rPr>
                <w:rFonts w:asciiTheme="minorHAnsi" w:hAnsiTheme="minorHAnsi" w:cstheme="minorHAnsi"/>
                <w:sz w:val="20"/>
              </w:rPr>
              <w:t>R</w:t>
            </w:r>
            <w:r w:rsidR="00EE5C5D">
              <w:rPr>
                <w:rFonts w:asciiTheme="minorHAnsi" w:hAnsiTheme="minorHAnsi" w:cstheme="minorHAnsi"/>
                <w:sz w:val="20"/>
              </w:rPr>
              <w:t>7</w:t>
            </w:r>
          </w:p>
        </w:tc>
        <w:tc>
          <w:tcPr>
            <w:tcW w:w="8560" w:type="dxa"/>
          </w:tcPr>
          <w:p w14:paraId="09713324" w14:textId="77777777" w:rsidR="00AD3B6D" w:rsidRDefault="00AD3B6D" w:rsidP="00705AD4">
            <w:pPr>
              <w:pStyle w:val="BodyText"/>
              <w:rPr>
                <w:rFonts w:asciiTheme="minorHAnsi" w:hAnsiTheme="minorHAnsi" w:cstheme="minorHAnsi"/>
                <w:b/>
                <w:bCs/>
                <w:sz w:val="20"/>
              </w:rPr>
            </w:pPr>
            <w:r>
              <w:rPr>
                <w:rFonts w:asciiTheme="minorHAnsi" w:hAnsiTheme="minorHAnsi" w:cstheme="minorHAnsi"/>
                <w:b/>
                <w:bCs/>
                <w:sz w:val="20"/>
              </w:rPr>
              <w:t>Enhance the capacity of the Project Management Unit (PMU)</w:t>
            </w:r>
          </w:p>
          <w:p w14:paraId="540C5588" w14:textId="4FBE1C23" w:rsidR="00424CE2" w:rsidRDefault="00AD3B6D" w:rsidP="00705AD4">
            <w:pPr>
              <w:pStyle w:val="BodyText"/>
              <w:rPr>
                <w:rFonts w:asciiTheme="minorHAnsi" w:hAnsiTheme="minorHAnsi" w:cstheme="minorHAnsi"/>
                <w:sz w:val="20"/>
              </w:rPr>
            </w:pPr>
            <w:r w:rsidRPr="00E6551A">
              <w:rPr>
                <w:rFonts w:asciiTheme="minorHAnsi" w:hAnsiTheme="minorHAnsi" w:cstheme="minorHAnsi"/>
                <w:i/>
                <w:iCs/>
                <w:sz w:val="20"/>
              </w:rPr>
              <w:t>Justification:</w:t>
            </w:r>
            <w:r>
              <w:rPr>
                <w:rFonts w:asciiTheme="minorHAnsi" w:hAnsiTheme="minorHAnsi" w:cstheme="minorHAnsi"/>
                <w:b/>
                <w:bCs/>
                <w:sz w:val="20"/>
              </w:rPr>
              <w:t xml:space="preserve"> </w:t>
            </w:r>
            <w:r w:rsidRPr="00E6551A">
              <w:rPr>
                <w:rFonts w:asciiTheme="minorHAnsi" w:hAnsiTheme="minorHAnsi" w:cstheme="minorHAnsi"/>
                <w:sz w:val="20"/>
              </w:rPr>
              <w:t>Th</w:t>
            </w:r>
            <w:r>
              <w:rPr>
                <w:rFonts w:asciiTheme="minorHAnsi" w:hAnsiTheme="minorHAnsi" w:cstheme="minorHAnsi"/>
                <w:sz w:val="20"/>
              </w:rPr>
              <w:t>e PMU has been very proactive in implementation of the project. However, the MTR team recognizes the current limited human capital in the PMU especially the technical knowledge required for training and capacity building of the stakeholders.</w:t>
            </w:r>
          </w:p>
          <w:p w14:paraId="45617292" w14:textId="786C181D" w:rsidR="00EE5C5D" w:rsidRDefault="00EE5C5D" w:rsidP="00705AD4">
            <w:pPr>
              <w:pStyle w:val="BodyText"/>
              <w:rPr>
                <w:rFonts w:asciiTheme="minorHAnsi" w:hAnsiTheme="minorHAnsi" w:cstheme="minorHAnsi"/>
                <w:sz w:val="20"/>
              </w:rPr>
            </w:pPr>
            <w:r>
              <w:rPr>
                <w:rFonts w:asciiTheme="minorHAnsi" w:hAnsiTheme="minorHAnsi" w:cstheme="minorHAnsi"/>
                <w:sz w:val="20"/>
              </w:rPr>
              <w:t xml:space="preserve">The capacity limitation was also highlighted by Secretary </w:t>
            </w:r>
            <w:proofErr w:type="spellStart"/>
            <w:r>
              <w:rPr>
                <w:rFonts w:asciiTheme="minorHAnsi" w:hAnsiTheme="minorHAnsi" w:cstheme="minorHAnsi"/>
                <w:sz w:val="20"/>
              </w:rPr>
              <w:t>MoIC</w:t>
            </w:r>
            <w:proofErr w:type="spellEnd"/>
            <w:r>
              <w:rPr>
                <w:rFonts w:asciiTheme="minorHAnsi" w:hAnsiTheme="minorHAnsi" w:cstheme="minorHAnsi"/>
                <w:sz w:val="20"/>
              </w:rPr>
              <w:t xml:space="preserve"> during the MTR mission. </w:t>
            </w:r>
          </w:p>
          <w:p w14:paraId="5A170A88" w14:textId="3EE0E05E" w:rsidR="00AD3B6D" w:rsidRDefault="00AD3B6D" w:rsidP="00705AD4">
            <w:pPr>
              <w:pStyle w:val="BodyText"/>
              <w:rPr>
                <w:rFonts w:asciiTheme="minorHAnsi" w:hAnsiTheme="minorHAnsi" w:cstheme="minorHAnsi"/>
                <w:sz w:val="20"/>
              </w:rPr>
            </w:pPr>
            <w:r>
              <w:rPr>
                <w:rFonts w:asciiTheme="minorHAnsi" w:hAnsiTheme="minorHAnsi" w:cstheme="minorHAnsi"/>
                <w:sz w:val="20"/>
              </w:rPr>
              <w:t xml:space="preserve">Hence it is advisable to recruit a technical person/s to support the PMU in preparation of training/advocacy materials and conduct trainings/ awareness etc. The technical person can be hired by UNDP for this project or an expert from RSTA can be taken on secondment for the period of the project. </w:t>
            </w:r>
          </w:p>
          <w:p w14:paraId="56C3ABB1" w14:textId="6FEFCBDB" w:rsidR="00762D5C" w:rsidRPr="00ED5AD5" w:rsidRDefault="00762D5C" w:rsidP="00705AD4">
            <w:pPr>
              <w:pStyle w:val="BodyText"/>
              <w:rPr>
                <w:rFonts w:asciiTheme="minorHAnsi" w:hAnsiTheme="minorHAnsi" w:cstheme="minorHAnsi"/>
                <w:b/>
                <w:bCs/>
                <w:sz w:val="20"/>
              </w:rPr>
            </w:pPr>
            <w:r>
              <w:rPr>
                <w:rFonts w:asciiTheme="minorHAnsi" w:hAnsiTheme="minorHAnsi" w:cstheme="minorHAnsi"/>
                <w:sz w:val="20"/>
              </w:rPr>
              <w:t>Responsible Party: UNDP</w:t>
            </w:r>
          </w:p>
        </w:tc>
      </w:tr>
      <w:tr w:rsidR="00AD3B6D" w:rsidRPr="005272AC" w14:paraId="630569EA" w14:textId="77777777" w:rsidTr="00705AD4">
        <w:tc>
          <w:tcPr>
            <w:tcW w:w="839" w:type="dxa"/>
          </w:tcPr>
          <w:p w14:paraId="7BB9ABA6" w14:textId="4B4A5A22" w:rsidR="00AD3B6D" w:rsidRDefault="00AD3B6D" w:rsidP="00705AD4">
            <w:pPr>
              <w:pStyle w:val="BodyText"/>
              <w:rPr>
                <w:rFonts w:asciiTheme="minorHAnsi" w:hAnsiTheme="minorHAnsi" w:cstheme="minorHAnsi"/>
                <w:sz w:val="20"/>
              </w:rPr>
            </w:pPr>
            <w:r>
              <w:rPr>
                <w:rFonts w:asciiTheme="minorHAnsi" w:hAnsiTheme="minorHAnsi" w:cstheme="minorHAnsi"/>
                <w:sz w:val="20"/>
              </w:rPr>
              <w:t>R</w:t>
            </w:r>
            <w:r w:rsidR="00EE5C5D">
              <w:rPr>
                <w:rFonts w:asciiTheme="minorHAnsi" w:hAnsiTheme="minorHAnsi" w:cstheme="minorHAnsi"/>
                <w:sz w:val="20"/>
              </w:rPr>
              <w:t>8</w:t>
            </w:r>
          </w:p>
        </w:tc>
        <w:tc>
          <w:tcPr>
            <w:tcW w:w="8560" w:type="dxa"/>
          </w:tcPr>
          <w:p w14:paraId="1CFB0A39" w14:textId="77777777" w:rsidR="00AD3B6D" w:rsidRDefault="00AD3B6D" w:rsidP="00705AD4">
            <w:pPr>
              <w:pStyle w:val="BodyText"/>
              <w:rPr>
                <w:rFonts w:asciiTheme="minorHAnsi" w:hAnsiTheme="minorHAnsi" w:cstheme="minorHAnsi"/>
                <w:b/>
                <w:bCs/>
                <w:sz w:val="20"/>
              </w:rPr>
            </w:pPr>
            <w:r>
              <w:rPr>
                <w:rFonts w:asciiTheme="minorHAnsi" w:hAnsiTheme="minorHAnsi" w:cstheme="minorHAnsi"/>
                <w:b/>
                <w:bCs/>
                <w:sz w:val="20"/>
              </w:rPr>
              <w:t>Ensure commitment from taxi drivers and prepare a backup plan to ensure deployment of EVs.</w:t>
            </w:r>
          </w:p>
          <w:p w14:paraId="65C3FD8D" w14:textId="39021E37" w:rsidR="00AD3B6D" w:rsidRDefault="00AD3B6D" w:rsidP="00705AD4">
            <w:pPr>
              <w:pStyle w:val="BodyText"/>
              <w:rPr>
                <w:rFonts w:asciiTheme="minorHAnsi" w:hAnsiTheme="minorHAnsi" w:cstheme="minorHAnsi"/>
                <w:sz w:val="20"/>
              </w:rPr>
            </w:pPr>
            <w:r w:rsidRPr="00E6551A">
              <w:rPr>
                <w:rFonts w:asciiTheme="minorHAnsi" w:hAnsiTheme="minorHAnsi" w:cstheme="minorHAnsi"/>
                <w:i/>
                <w:iCs/>
                <w:sz w:val="20"/>
              </w:rPr>
              <w:t>Justification:</w:t>
            </w:r>
            <w:r>
              <w:rPr>
                <w:rFonts w:asciiTheme="minorHAnsi" w:hAnsiTheme="minorHAnsi" w:cstheme="minorHAnsi"/>
                <w:b/>
                <w:bCs/>
                <w:sz w:val="20"/>
              </w:rPr>
              <w:t xml:space="preserve"> </w:t>
            </w:r>
            <w:r>
              <w:rPr>
                <w:rFonts w:asciiTheme="minorHAnsi" w:hAnsiTheme="minorHAnsi" w:cstheme="minorHAnsi"/>
                <w:sz w:val="20"/>
              </w:rPr>
              <w:t xml:space="preserve">Under the current practice the selected taxi drivers can book and secure the EVs without any financial commitment. The MTR team is of the view that this could transpire into a situation </w:t>
            </w:r>
            <w:r w:rsidR="001708FE">
              <w:rPr>
                <w:rFonts w:asciiTheme="minorHAnsi" w:hAnsiTheme="minorHAnsi" w:cstheme="minorHAnsi"/>
                <w:sz w:val="20"/>
              </w:rPr>
              <w:t>where</w:t>
            </w:r>
            <w:r>
              <w:rPr>
                <w:rFonts w:asciiTheme="minorHAnsi" w:hAnsiTheme="minorHAnsi" w:cstheme="minorHAnsi"/>
                <w:sz w:val="20"/>
              </w:rPr>
              <w:t xml:space="preserve"> the EVs are delivered and the taxi drivers may refuse to receive the </w:t>
            </w:r>
            <w:r>
              <w:rPr>
                <w:rFonts w:asciiTheme="minorHAnsi" w:hAnsiTheme="minorHAnsi" w:cstheme="minorHAnsi"/>
                <w:sz w:val="20"/>
              </w:rPr>
              <w:lastRenderedPageBreak/>
              <w:t xml:space="preserve">vehicles later. To mitigate this risk going forward a small down payment (5%-10%) should be made by the taxi drivers. </w:t>
            </w:r>
          </w:p>
          <w:p w14:paraId="7F6A6F3B" w14:textId="7E70A802" w:rsidR="00AD3B6D" w:rsidRDefault="00AD3B6D" w:rsidP="00705AD4">
            <w:pPr>
              <w:pStyle w:val="BodyText"/>
              <w:rPr>
                <w:rFonts w:asciiTheme="minorHAnsi" w:hAnsiTheme="minorHAnsi" w:cstheme="minorHAnsi"/>
                <w:sz w:val="20"/>
              </w:rPr>
            </w:pPr>
            <w:r>
              <w:rPr>
                <w:rFonts w:asciiTheme="minorHAnsi" w:hAnsiTheme="minorHAnsi" w:cstheme="minorHAnsi"/>
                <w:sz w:val="20"/>
              </w:rPr>
              <w:t>Additionally, d</w:t>
            </w:r>
            <w:r w:rsidRPr="005272AC">
              <w:rPr>
                <w:rFonts w:asciiTheme="minorHAnsi" w:hAnsiTheme="minorHAnsi" w:cstheme="minorHAnsi"/>
                <w:sz w:val="20"/>
              </w:rPr>
              <w:t>ue to the COVID-19 pandemic and related issues, the taxi business, like many other businesses</w:t>
            </w:r>
            <w:r>
              <w:rPr>
                <w:rFonts w:asciiTheme="minorHAnsi" w:hAnsiTheme="minorHAnsi" w:cstheme="minorHAnsi"/>
                <w:sz w:val="20"/>
              </w:rPr>
              <w:t xml:space="preserve"> (tourism)</w:t>
            </w:r>
            <w:r w:rsidRPr="005272AC">
              <w:rPr>
                <w:rFonts w:asciiTheme="minorHAnsi" w:hAnsiTheme="minorHAnsi" w:cstheme="minorHAnsi"/>
                <w:sz w:val="20"/>
              </w:rPr>
              <w:t xml:space="preserve">, does not look promising </w:t>
            </w:r>
            <w:r>
              <w:rPr>
                <w:rFonts w:asciiTheme="minorHAnsi" w:hAnsiTheme="minorHAnsi" w:cstheme="minorHAnsi"/>
                <w:sz w:val="20"/>
              </w:rPr>
              <w:t>for a considerable period in</w:t>
            </w:r>
            <w:r w:rsidRPr="005272AC">
              <w:rPr>
                <w:rFonts w:asciiTheme="minorHAnsi" w:hAnsiTheme="minorHAnsi" w:cstheme="minorHAnsi"/>
                <w:sz w:val="20"/>
              </w:rPr>
              <w:t xml:space="preserve"> the near future</w:t>
            </w:r>
            <w:r>
              <w:rPr>
                <w:rFonts w:asciiTheme="minorHAnsi" w:hAnsiTheme="minorHAnsi" w:cstheme="minorHAnsi"/>
                <w:sz w:val="20"/>
              </w:rPr>
              <w:t>. Subsequently t</w:t>
            </w:r>
            <w:r w:rsidRPr="005272AC">
              <w:rPr>
                <w:rFonts w:asciiTheme="minorHAnsi" w:hAnsiTheme="minorHAnsi" w:cstheme="minorHAnsi"/>
                <w:sz w:val="20"/>
              </w:rPr>
              <w:t>here is a huge risk that there may not be adequate EV taxi applicants seek</w:t>
            </w:r>
            <w:r>
              <w:rPr>
                <w:rFonts w:asciiTheme="minorHAnsi" w:hAnsiTheme="minorHAnsi" w:cstheme="minorHAnsi"/>
                <w:sz w:val="20"/>
              </w:rPr>
              <w:t>ing</w:t>
            </w:r>
            <w:r w:rsidRPr="005272AC">
              <w:rPr>
                <w:rFonts w:asciiTheme="minorHAnsi" w:hAnsiTheme="minorHAnsi" w:cstheme="minorHAnsi"/>
                <w:sz w:val="20"/>
              </w:rPr>
              <w:t xml:space="preserve"> project support. Therefore, the PMU and PB will have to be vigilant and may have carry out necessary strategic alignment to the project activities. One of the possible solutions is providing subsidy to private car</w:t>
            </w:r>
            <w:r w:rsidR="008A455C">
              <w:rPr>
                <w:rFonts w:asciiTheme="minorHAnsi" w:hAnsiTheme="minorHAnsi" w:cstheme="minorHAnsi"/>
                <w:sz w:val="20"/>
              </w:rPr>
              <w:t xml:space="preserve">s for personal use or </w:t>
            </w:r>
            <w:r w:rsidR="003242ED">
              <w:rPr>
                <w:rFonts w:asciiTheme="minorHAnsi" w:hAnsiTheme="minorHAnsi" w:cstheme="minorHAnsi"/>
                <w:sz w:val="20"/>
              </w:rPr>
              <w:t>utility</w:t>
            </w:r>
            <w:r w:rsidR="008A455C">
              <w:rPr>
                <w:rFonts w:asciiTheme="minorHAnsi" w:hAnsiTheme="minorHAnsi" w:cstheme="minorHAnsi"/>
                <w:sz w:val="20"/>
              </w:rPr>
              <w:t xml:space="preserve"> services, on-line shops, </w:t>
            </w:r>
            <w:r w:rsidRPr="005272AC">
              <w:rPr>
                <w:rFonts w:asciiTheme="minorHAnsi" w:hAnsiTheme="minorHAnsi" w:cstheme="minorHAnsi"/>
                <w:sz w:val="20"/>
              </w:rPr>
              <w:t>but reducing subsidy the amount</w:t>
            </w:r>
            <w:r>
              <w:rPr>
                <w:rFonts w:asciiTheme="minorHAnsi" w:hAnsiTheme="minorHAnsi" w:cstheme="minorHAnsi"/>
                <w:sz w:val="20"/>
              </w:rPr>
              <w:t xml:space="preserve"> (10%)</w:t>
            </w:r>
            <w:r w:rsidRPr="005272AC">
              <w:rPr>
                <w:rFonts w:asciiTheme="minorHAnsi" w:hAnsiTheme="minorHAnsi" w:cstheme="minorHAnsi"/>
                <w:sz w:val="20"/>
              </w:rPr>
              <w:t>. With this, more EV cars could be purchased that may eventually lead to equivalent GHG reduction.</w:t>
            </w:r>
            <w:r>
              <w:rPr>
                <w:rFonts w:asciiTheme="minorHAnsi" w:hAnsiTheme="minorHAnsi" w:cstheme="minorHAnsi"/>
                <w:sz w:val="20"/>
              </w:rPr>
              <w:t xml:space="preserve"> </w:t>
            </w:r>
          </w:p>
          <w:p w14:paraId="2AE30A0D" w14:textId="5C26315D" w:rsidR="00762D5C" w:rsidRPr="009762D9" w:rsidRDefault="00762D5C" w:rsidP="00705AD4">
            <w:pPr>
              <w:pStyle w:val="BodyText"/>
              <w:rPr>
                <w:rFonts w:asciiTheme="minorHAnsi" w:hAnsiTheme="minorHAnsi" w:cstheme="minorHAnsi"/>
                <w:sz w:val="20"/>
              </w:rPr>
            </w:pPr>
            <w:r>
              <w:rPr>
                <w:rFonts w:asciiTheme="minorHAnsi" w:hAnsiTheme="minorHAnsi" w:cstheme="minorHAnsi"/>
                <w:sz w:val="20"/>
              </w:rPr>
              <w:t>Responsible Party: PMU</w:t>
            </w:r>
          </w:p>
        </w:tc>
      </w:tr>
      <w:tr w:rsidR="00AD3B6D" w:rsidRPr="005272AC" w14:paraId="22064C7F" w14:textId="77777777" w:rsidTr="00705AD4">
        <w:tc>
          <w:tcPr>
            <w:tcW w:w="839" w:type="dxa"/>
          </w:tcPr>
          <w:p w14:paraId="61BD2400" w14:textId="42EA56E1" w:rsidR="00AD3B6D" w:rsidRPr="005272AC" w:rsidRDefault="00AD3B6D" w:rsidP="00705AD4">
            <w:pPr>
              <w:pStyle w:val="BodyText"/>
              <w:rPr>
                <w:rFonts w:asciiTheme="minorHAnsi" w:hAnsiTheme="minorHAnsi" w:cstheme="minorHAnsi"/>
                <w:sz w:val="20"/>
              </w:rPr>
            </w:pPr>
            <w:r w:rsidRPr="005272AC">
              <w:rPr>
                <w:rFonts w:asciiTheme="minorHAnsi" w:hAnsiTheme="minorHAnsi" w:cstheme="minorHAnsi"/>
                <w:sz w:val="20"/>
              </w:rPr>
              <w:lastRenderedPageBreak/>
              <w:t>R</w:t>
            </w:r>
            <w:r w:rsidR="00EE5C5D">
              <w:rPr>
                <w:rFonts w:asciiTheme="minorHAnsi" w:hAnsiTheme="minorHAnsi" w:cstheme="minorHAnsi"/>
                <w:sz w:val="20"/>
              </w:rPr>
              <w:t>9</w:t>
            </w:r>
          </w:p>
        </w:tc>
        <w:tc>
          <w:tcPr>
            <w:tcW w:w="8560" w:type="dxa"/>
          </w:tcPr>
          <w:p w14:paraId="301B06B7" w14:textId="77777777" w:rsidR="00AD3B6D" w:rsidRPr="00701A6B" w:rsidRDefault="00AD3B6D" w:rsidP="00705AD4">
            <w:pPr>
              <w:pStyle w:val="BodyText"/>
              <w:rPr>
                <w:rFonts w:asciiTheme="minorHAnsi" w:hAnsiTheme="minorHAnsi" w:cstheme="minorHAnsi"/>
                <w:b/>
                <w:bCs/>
                <w:sz w:val="20"/>
              </w:rPr>
            </w:pPr>
            <w:r w:rsidRPr="00701A6B">
              <w:rPr>
                <w:rFonts w:asciiTheme="minorHAnsi" w:hAnsiTheme="minorHAnsi" w:cstheme="minorHAnsi"/>
                <w:b/>
                <w:bCs/>
                <w:sz w:val="20"/>
              </w:rPr>
              <w:t>Other critical recommendations based on stakeholder consultations</w:t>
            </w:r>
          </w:p>
          <w:p w14:paraId="17DD77D8" w14:textId="77777777" w:rsidR="00AD3B6D" w:rsidRDefault="00AD3B6D" w:rsidP="00AD3B6D">
            <w:pPr>
              <w:pStyle w:val="BodyText"/>
              <w:numPr>
                <w:ilvl w:val="0"/>
                <w:numId w:val="43"/>
              </w:numPr>
              <w:rPr>
                <w:rFonts w:asciiTheme="minorHAnsi" w:hAnsiTheme="minorHAnsi" w:cstheme="minorHAnsi"/>
                <w:sz w:val="20"/>
              </w:rPr>
            </w:pPr>
            <w:r w:rsidRPr="005272AC">
              <w:rPr>
                <w:rFonts w:asciiTheme="minorHAnsi" w:hAnsiTheme="minorHAnsi" w:cstheme="minorHAnsi"/>
                <w:sz w:val="20"/>
              </w:rPr>
              <w:t xml:space="preserve">In August 2020, the PMU had just moved from MOIC to PMO. In the immediate term, this is an excellent move and would give the project much attention and drive. Nevertheless, for the long term, the EV and LEV transport sector should have a focal office and dedicated officers. For this an institutional review of MOIC or RSTA is required and an office for low emission/ alternative fuels transport highly recommended to be set up immediately. </w:t>
            </w:r>
          </w:p>
          <w:p w14:paraId="264B5962" w14:textId="570AE715" w:rsidR="00AD3B6D" w:rsidRDefault="008E49E3" w:rsidP="00AD3B6D">
            <w:pPr>
              <w:pStyle w:val="BodyText"/>
              <w:numPr>
                <w:ilvl w:val="0"/>
                <w:numId w:val="43"/>
              </w:numPr>
              <w:rPr>
                <w:rFonts w:asciiTheme="minorHAnsi" w:hAnsiTheme="minorHAnsi" w:cstheme="minorHAnsi"/>
                <w:sz w:val="20"/>
              </w:rPr>
            </w:pPr>
            <w:r>
              <w:rPr>
                <w:rFonts w:asciiTheme="minorHAnsi" w:hAnsiTheme="minorHAnsi" w:cstheme="minorHAnsi"/>
                <w:sz w:val="20"/>
              </w:rPr>
              <w:t>A feasibility</w:t>
            </w:r>
            <w:r w:rsidR="00AD3B6D" w:rsidRPr="00B4675C">
              <w:rPr>
                <w:rFonts w:asciiTheme="minorHAnsi" w:hAnsiTheme="minorHAnsi" w:cstheme="minorHAnsi"/>
                <w:sz w:val="20"/>
              </w:rPr>
              <w:t xml:space="preserve"> </w:t>
            </w:r>
            <w:r w:rsidR="00AD3B6D">
              <w:rPr>
                <w:rFonts w:asciiTheme="minorHAnsi" w:hAnsiTheme="minorHAnsi" w:cstheme="minorHAnsi"/>
                <w:sz w:val="20"/>
              </w:rPr>
              <w:t xml:space="preserve">study to explore possibility of </w:t>
            </w:r>
            <w:r>
              <w:rPr>
                <w:rFonts w:asciiTheme="minorHAnsi" w:hAnsiTheme="minorHAnsi" w:cstheme="minorHAnsi"/>
                <w:sz w:val="20"/>
              </w:rPr>
              <w:t xml:space="preserve">manufacturing </w:t>
            </w:r>
            <w:r w:rsidR="00AD3B6D">
              <w:rPr>
                <w:rFonts w:asciiTheme="minorHAnsi" w:hAnsiTheme="minorHAnsi" w:cstheme="minorHAnsi"/>
                <w:sz w:val="20"/>
              </w:rPr>
              <w:t xml:space="preserve">EV </w:t>
            </w:r>
            <w:r>
              <w:rPr>
                <w:rFonts w:asciiTheme="minorHAnsi" w:hAnsiTheme="minorHAnsi" w:cstheme="minorHAnsi"/>
                <w:sz w:val="20"/>
              </w:rPr>
              <w:t>components</w:t>
            </w:r>
            <w:r w:rsidR="00AD3B6D">
              <w:rPr>
                <w:rFonts w:asciiTheme="minorHAnsi" w:hAnsiTheme="minorHAnsi" w:cstheme="minorHAnsi"/>
                <w:sz w:val="20"/>
              </w:rPr>
              <w:t xml:space="preserve"> using local </w:t>
            </w:r>
            <w:r>
              <w:rPr>
                <w:rFonts w:asciiTheme="minorHAnsi" w:hAnsiTheme="minorHAnsi" w:cstheme="minorHAnsi"/>
                <w:sz w:val="20"/>
              </w:rPr>
              <w:t>resources</w:t>
            </w:r>
            <w:r w:rsidRPr="00B4675C">
              <w:rPr>
                <w:rFonts w:asciiTheme="minorHAnsi" w:hAnsiTheme="minorHAnsi" w:cstheme="minorHAnsi"/>
                <w:sz w:val="20"/>
              </w:rPr>
              <w:t xml:space="preserve"> </w:t>
            </w:r>
            <w:r w:rsidR="00AD3B6D" w:rsidRPr="00B4675C">
              <w:rPr>
                <w:rFonts w:asciiTheme="minorHAnsi" w:hAnsiTheme="minorHAnsi" w:cstheme="minorHAnsi"/>
                <w:sz w:val="20"/>
              </w:rPr>
              <w:t>to make Bhutan a player in the EV industry</w:t>
            </w:r>
            <w:r w:rsidR="00AD3B6D">
              <w:rPr>
                <w:rFonts w:asciiTheme="minorHAnsi" w:hAnsiTheme="minorHAnsi" w:cstheme="minorHAnsi"/>
                <w:sz w:val="20"/>
              </w:rPr>
              <w:t xml:space="preserve"> could be commissioned as part of the project</w:t>
            </w:r>
            <w:r w:rsidR="00AD3B6D" w:rsidRPr="00B4675C">
              <w:rPr>
                <w:rFonts w:asciiTheme="minorHAnsi" w:hAnsiTheme="minorHAnsi" w:cstheme="minorHAnsi"/>
                <w:sz w:val="20"/>
              </w:rPr>
              <w:t>.</w:t>
            </w:r>
          </w:p>
          <w:p w14:paraId="33B0DC1E" w14:textId="1060C70C" w:rsidR="00AD3B6D" w:rsidRDefault="00AD3B6D" w:rsidP="00AD3B6D">
            <w:pPr>
              <w:pStyle w:val="BodyText"/>
              <w:numPr>
                <w:ilvl w:val="0"/>
                <w:numId w:val="43"/>
              </w:numPr>
              <w:rPr>
                <w:rFonts w:asciiTheme="minorHAnsi" w:hAnsiTheme="minorHAnsi" w:cstheme="minorHAnsi"/>
                <w:sz w:val="20"/>
              </w:rPr>
            </w:pPr>
            <w:r>
              <w:rPr>
                <w:rFonts w:asciiTheme="minorHAnsi" w:hAnsiTheme="minorHAnsi" w:cstheme="minorHAnsi"/>
                <w:sz w:val="20"/>
              </w:rPr>
              <w:t xml:space="preserve">Look into possibility </w:t>
            </w:r>
            <w:r w:rsidR="008236B0">
              <w:rPr>
                <w:rFonts w:asciiTheme="minorHAnsi" w:hAnsiTheme="minorHAnsi" w:cstheme="minorHAnsi"/>
                <w:sz w:val="20"/>
              </w:rPr>
              <w:t xml:space="preserve">for </w:t>
            </w:r>
            <w:r>
              <w:rPr>
                <w:rFonts w:asciiTheme="minorHAnsi" w:hAnsiTheme="minorHAnsi" w:cstheme="minorHAnsi"/>
                <w:sz w:val="20"/>
              </w:rPr>
              <w:t>more enhanced trainings and TO</w:t>
            </w:r>
            <w:r w:rsidR="00A9566A">
              <w:rPr>
                <w:rFonts w:asciiTheme="minorHAnsi" w:hAnsiTheme="minorHAnsi" w:cstheme="minorHAnsi"/>
                <w:sz w:val="20"/>
              </w:rPr>
              <w:t>T</w:t>
            </w:r>
            <w:r>
              <w:rPr>
                <w:rFonts w:asciiTheme="minorHAnsi" w:hAnsiTheme="minorHAnsi" w:cstheme="minorHAnsi"/>
                <w:sz w:val="20"/>
              </w:rPr>
              <w:t xml:space="preserve"> programs for TTIs with possibility of procuring a training EV model- either a real demo o</w:t>
            </w:r>
            <w:r w:rsidR="00A9566A">
              <w:rPr>
                <w:rFonts w:asciiTheme="minorHAnsi" w:hAnsiTheme="minorHAnsi" w:cstheme="minorHAnsi"/>
                <w:sz w:val="20"/>
              </w:rPr>
              <w:t>r</w:t>
            </w:r>
            <w:r>
              <w:rPr>
                <w:rFonts w:asciiTheme="minorHAnsi" w:hAnsiTheme="minorHAnsi" w:cstheme="minorHAnsi"/>
                <w:sz w:val="20"/>
              </w:rPr>
              <w:t xml:space="preserve"> 3D training kit </w:t>
            </w:r>
            <w:r w:rsidR="003460D1">
              <w:rPr>
                <w:rFonts w:asciiTheme="minorHAnsi" w:hAnsiTheme="minorHAnsi" w:cstheme="minorHAnsi"/>
                <w:sz w:val="20"/>
              </w:rPr>
              <w:t xml:space="preserve">or an old EV car </w:t>
            </w:r>
            <w:r>
              <w:rPr>
                <w:rFonts w:asciiTheme="minorHAnsi" w:hAnsiTheme="minorHAnsi" w:cstheme="minorHAnsi"/>
                <w:sz w:val="20"/>
              </w:rPr>
              <w:t>for EVs to start working on the training programs</w:t>
            </w:r>
          </w:p>
          <w:p w14:paraId="373061DF" w14:textId="7BFADD81" w:rsidR="00407F8E" w:rsidRDefault="00407F8E" w:rsidP="00AD3B6D">
            <w:pPr>
              <w:pStyle w:val="BodyText"/>
              <w:numPr>
                <w:ilvl w:val="0"/>
                <w:numId w:val="43"/>
              </w:numPr>
              <w:rPr>
                <w:rFonts w:asciiTheme="minorHAnsi" w:hAnsiTheme="minorHAnsi" w:cstheme="minorHAnsi"/>
                <w:sz w:val="20"/>
              </w:rPr>
            </w:pPr>
            <w:r>
              <w:rPr>
                <w:rFonts w:asciiTheme="minorHAnsi" w:hAnsiTheme="minorHAnsi" w:cstheme="minorHAnsi"/>
                <w:sz w:val="20"/>
              </w:rPr>
              <w:t xml:space="preserve">The </w:t>
            </w:r>
            <w:r w:rsidRPr="00407F8E">
              <w:rPr>
                <w:rFonts w:asciiTheme="minorHAnsi" w:hAnsiTheme="minorHAnsi" w:cstheme="minorHAnsi"/>
                <w:sz w:val="20"/>
              </w:rPr>
              <w:t xml:space="preserve">budget savings in </w:t>
            </w:r>
            <w:r>
              <w:rPr>
                <w:rFonts w:asciiTheme="minorHAnsi" w:hAnsiTheme="minorHAnsi" w:cstheme="minorHAnsi"/>
                <w:sz w:val="20"/>
              </w:rPr>
              <w:t>some</w:t>
            </w:r>
            <w:r w:rsidRPr="00407F8E">
              <w:rPr>
                <w:rFonts w:asciiTheme="minorHAnsi" w:hAnsiTheme="minorHAnsi" w:cstheme="minorHAnsi"/>
                <w:sz w:val="20"/>
              </w:rPr>
              <w:t xml:space="preserve"> activities, could be re-allocated for procurement of 2-3 EVs </w:t>
            </w:r>
            <w:r w:rsidR="008A455C">
              <w:rPr>
                <w:rFonts w:asciiTheme="minorHAnsi" w:hAnsiTheme="minorHAnsi" w:cstheme="minorHAnsi"/>
                <w:sz w:val="20"/>
              </w:rPr>
              <w:t xml:space="preserve">or rental of 2-3 existing EV taxis </w:t>
            </w:r>
            <w:r w:rsidRPr="00407F8E">
              <w:rPr>
                <w:rFonts w:asciiTheme="minorHAnsi" w:hAnsiTheme="minorHAnsi" w:cstheme="minorHAnsi"/>
                <w:sz w:val="20"/>
              </w:rPr>
              <w:t>through the project</w:t>
            </w:r>
            <w:r>
              <w:rPr>
                <w:rFonts w:asciiTheme="minorHAnsi" w:hAnsiTheme="minorHAnsi" w:cstheme="minorHAnsi"/>
                <w:sz w:val="20"/>
              </w:rPr>
              <w:t xml:space="preserve"> for </w:t>
            </w:r>
            <w:r w:rsidR="00880167" w:rsidRPr="00880167">
              <w:rPr>
                <w:rFonts w:asciiTheme="minorHAnsi" w:hAnsiTheme="minorHAnsi" w:cstheme="minorHAnsi"/>
                <w:sz w:val="20"/>
              </w:rPr>
              <w:t>PMU, MOIC, RSTA or DTE/MOLHR for advocacy, demonstration and training purpose</w:t>
            </w:r>
            <w:r w:rsidR="00880167">
              <w:rPr>
                <w:rFonts w:asciiTheme="minorHAnsi" w:hAnsiTheme="minorHAnsi" w:cstheme="minorHAnsi"/>
                <w:sz w:val="20"/>
              </w:rPr>
              <w:t>.</w:t>
            </w:r>
            <w:r w:rsidR="00880167" w:rsidRPr="00880167">
              <w:rPr>
                <w:rFonts w:asciiTheme="minorHAnsi" w:hAnsiTheme="minorHAnsi" w:cstheme="minorHAnsi"/>
                <w:sz w:val="20"/>
              </w:rPr>
              <w:t xml:space="preserve"> </w:t>
            </w:r>
            <w:r w:rsidRPr="00407F8E">
              <w:rPr>
                <w:rFonts w:asciiTheme="minorHAnsi" w:hAnsiTheme="minorHAnsi" w:cstheme="minorHAnsi"/>
                <w:sz w:val="20"/>
              </w:rPr>
              <w:t>The activities that has some savings are: Activity 1.1.3; Activity 1.3.2; Activity 1.3.3; Activity 2.3.1; Activity 3.1.2; and, Project Assistant based in MOIC that adds to around US$87,000.</w:t>
            </w:r>
          </w:p>
          <w:p w14:paraId="50B4CDFC" w14:textId="77777777" w:rsidR="00AD3B6D" w:rsidRDefault="00AD3B6D" w:rsidP="00AD3B6D">
            <w:pPr>
              <w:pStyle w:val="BodyText"/>
              <w:numPr>
                <w:ilvl w:val="0"/>
                <w:numId w:val="43"/>
              </w:numPr>
              <w:rPr>
                <w:rFonts w:asciiTheme="minorHAnsi" w:hAnsiTheme="minorHAnsi" w:cstheme="minorHAnsi"/>
                <w:sz w:val="20"/>
              </w:rPr>
            </w:pPr>
            <w:r>
              <w:rPr>
                <w:rFonts w:asciiTheme="minorHAnsi" w:hAnsiTheme="minorHAnsi" w:cstheme="minorHAnsi"/>
                <w:sz w:val="20"/>
              </w:rPr>
              <w:t xml:space="preserve">Review the need to have charging station at both </w:t>
            </w:r>
            <w:proofErr w:type="spellStart"/>
            <w:r>
              <w:rPr>
                <w:rFonts w:asciiTheme="minorHAnsi" w:hAnsiTheme="minorHAnsi" w:cstheme="minorHAnsi"/>
                <w:sz w:val="20"/>
              </w:rPr>
              <w:t>Tachhogang</w:t>
            </w:r>
            <w:proofErr w:type="spellEnd"/>
            <w:r>
              <w:rPr>
                <w:rFonts w:asciiTheme="minorHAnsi" w:hAnsiTheme="minorHAnsi" w:cstheme="minorHAnsi"/>
                <w:sz w:val="20"/>
              </w:rPr>
              <w:t xml:space="preserve"> and </w:t>
            </w:r>
            <w:proofErr w:type="spellStart"/>
            <w:r>
              <w:rPr>
                <w:rFonts w:asciiTheme="minorHAnsi" w:hAnsiTheme="minorHAnsi" w:cstheme="minorHAnsi"/>
                <w:sz w:val="20"/>
              </w:rPr>
              <w:t>chumzom</w:t>
            </w:r>
            <w:proofErr w:type="spellEnd"/>
            <w:r>
              <w:rPr>
                <w:rFonts w:asciiTheme="minorHAnsi" w:hAnsiTheme="minorHAnsi" w:cstheme="minorHAnsi"/>
                <w:sz w:val="20"/>
              </w:rPr>
              <w:t xml:space="preserve"> which are less than 10km apart and maybe explore setting up one at </w:t>
            </w:r>
            <w:proofErr w:type="spellStart"/>
            <w:r>
              <w:rPr>
                <w:rFonts w:asciiTheme="minorHAnsi" w:hAnsiTheme="minorHAnsi" w:cstheme="minorHAnsi"/>
                <w:sz w:val="20"/>
              </w:rPr>
              <w:t>Menchhuna</w:t>
            </w:r>
            <w:proofErr w:type="spellEnd"/>
            <w:r>
              <w:rPr>
                <w:rFonts w:asciiTheme="minorHAnsi" w:hAnsiTheme="minorHAnsi" w:cstheme="minorHAnsi"/>
                <w:sz w:val="20"/>
              </w:rPr>
              <w:t xml:space="preserve">/ </w:t>
            </w:r>
            <w:proofErr w:type="spellStart"/>
            <w:r>
              <w:rPr>
                <w:rFonts w:asciiTheme="minorHAnsi" w:hAnsiTheme="minorHAnsi" w:cstheme="minorHAnsi"/>
                <w:sz w:val="20"/>
              </w:rPr>
              <w:t>Lumitsawa</w:t>
            </w:r>
            <w:proofErr w:type="spellEnd"/>
            <w:r>
              <w:rPr>
                <w:rFonts w:asciiTheme="minorHAnsi" w:hAnsiTheme="minorHAnsi" w:cstheme="minorHAnsi"/>
                <w:sz w:val="20"/>
              </w:rPr>
              <w:t xml:space="preserve"> on the way to </w:t>
            </w:r>
            <w:proofErr w:type="spellStart"/>
            <w:r>
              <w:rPr>
                <w:rFonts w:asciiTheme="minorHAnsi" w:hAnsiTheme="minorHAnsi" w:cstheme="minorHAnsi"/>
                <w:sz w:val="20"/>
              </w:rPr>
              <w:t>Wangdue</w:t>
            </w:r>
            <w:proofErr w:type="spellEnd"/>
            <w:r>
              <w:rPr>
                <w:rFonts w:asciiTheme="minorHAnsi" w:hAnsiTheme="minorHAnsi" w:cstheme="minorHAnsi"/>
                <w:sz w:val="20"/>
              </w:rPr>
              <w:t xml:space="preserve"> from Thimphu,  </w:t>
            </w:r>
          </w:p>
          <w:p w14:paraId="434F2586" w14:textId="77777777" w:rsidR="00AD3B6D" w:rsidRDefault="00AD3B6D" w:rsidP="00AD3B6D">
            <w:pPr>
              <w:pStyle w:val="BodyText"/>
              <w:numPr>
                <w:ilvl w:val="0"/>
                <w:numId w:val="43"/>
              </w:numPr>
              <w:rPr>
                <w:rFonts w:asciiTheme="minorHAnsi" w:hAnsiTheme="minorHAnsi" w:cstheme="minorHAnsi"/>
                <w:sz w:val="20"/>
              </w:rPr>
            </w:pPr>
            <w:r>
              <w:rPr>
                <w:rFonts w:asciiTheme="minorHAnsi" w:hAnsiTheme="minorHAnsi" w:cstheme="minorHAnsi"/>
                <w:sz w:val="20"/>
              </w:rPr>
              <w:t>Bilateral discussion with insurance companies on EV Car Accident recovery and also on business loan for EV taxis besides Accident insurance.</w:t>
            </w:r>
          </w:p>
          <w:p w14:paraId="4E5F4B83" w14:textId="77777777" w:rsidR="00AD3B6D" w:rsidRDefault="00AD3B6D" w:rsidP="00AD3B6D">
            <w:pPr>
              <w:pStyle w:val="BodyText"/>
              <w:numPr>
                <w:ilvl w:val="0"/>
                <w:numId w:val="43"/>
              </w:numPr>
              <w:rPr>
                <w:rFonts w:asciiTheme="minorHAnsi" w:hAnsiTheme="minorHAnsi" w:cstheme="minorHAnsi"/>
                <w:sz w:val="20"/>
              </w:rPr>
            </w:pPr>
            <w:r>
              <w:rPr>
                <w:rFonts w:asciiTheme="minorHAnsi" w:hAnsiTheme="minorHAnsi" w:cstheme="minorHAnsi"/>
                <w:sz w:val="20"/>
              </w:rPr>
              <w:t>Study on TOP system for Taxis and viability of ensuring all new Taxis to be EVs henceforth</w:t>
            </w:r>
          </w:p>
          <w:p w14:paraId="60F837D8" w14:textId="73692E0B" w:rsidR="00AD3B6D" w:rsidRDefault="00A06188" w:rsidP="00AD3B6D">
            <w:pPr>
              <w:pStyle w:val="BodyText"/>
              <w:numPr>
                <w:ilvl w:val="0"/>
                <w:numId w:val="43"/>
              </w:numPr>
              <w:rPr>
                <w:rFonts w:asciiTheme="minorHAnsi" w:hAnsiTheme="minorHAnsi" w:cstheme="minorHAnsi"/>
                <w:sz w:val="20"/>
              </w:rPr>
            </w:pPr>
            <w:r>
              <w:rPr>
                <w:rFonts w:asciiTheme="minorHAnsi" w:hAnsiTheme="minorHAnsi" w:cstheme="minorHAnsi"/>
                <w:sz w:val="20"/>
              </w:rPr>
              <w:t>Initiate a</w:t>
            </w:r>
            <w:r w:rsidR="00AD3B6D">
              <w:rPr>
                <w:rFonts w:asciiTheme="minorHAnsi" w:hAnsiTheme="minorHAnsi" w:cstheme="minorHAnsi"/>
                <w:sz w:val="20"/>
              </w:rPr>
              <w:t xml:space="preserve"> feasibility </w:t>
            </w:r>
            <w:r>
              <w:rPr>
                <w:rFonts w:asciiTheme="minorHAnsi" w:hAnsiTheme="minorHAnsi" w:cstheme="minorHAnsi"/>
                <w:sz w:val="20"/>
              </w:rPr>
              <w:t xml:space="preserve">study </w:t>
            </w:r>
            <w:r w:rsidR="00AD3B6D">
              <w:rPr>
                <w:rFonts w:asciiTheme="minorHAnsi" w:hAnsiTheme="minorHAnsi" w:cstheme="minorHAnsi"/>
                <w:sz w:val="20"/>
              </w:rPr>
              <w:t>of coming up with a scrapping policy for old polluting cars to ensure a level playing field for EVs.</w:t>
            </w:r>
          </w:p>
          <w:p w14:paraId="21481D01" w14:textId="19564DE0" w:rsidR="00A06188" w:rsidRPr="008A455C" w:rsidRDefault="00A06188" w:rsidP="00D616D2">
            <w:pPr>
              <w:pStyle w:val="BodyText"/>
              <w:numPr>
                <w:ilvl w:val="0"/>
                <w:numId w:val="43"/>
              </w:numPr>
              <w:rPr>
                <w:rFonts w:asciiTheme="minorHAnsi" w:hAnsiTheme="minorHAnsi" w:cstheme="minorHAnsi"/>
                <w:sz w:val="20"/>
              </w:rPr>
            </w:pPr>
            <w:r>
              <w:rPr>
                <w:rFonts w:asciiTheme="minorHAnsi" w:hAnsiTheme="minorHAnsi" w:cstheme="minorHAnsi"/>
                <w:sz w:val="20"/>
              </w:rPr>
              <w:t>Study and propose taxation policy for PHEVs and HEVs depending on their performance to promote LEVs in addition to EVs.</w:t>
            </w:r>
          </w:p>
          <w:p w14:paraId="38E0C585" w14:textId="26C2A120" w:rsidR="00762D5C" w:rsidRPr="005272AC" w:rsidRDefault="00762D5C" w:rsidP="00F44527">
            <w:pPr>
              <w:pStyle w:val="BodyText"/>
              <w:ind w:left="720"/>
              <w:rPr>
                <w:rFonts w:asciiTheme="minorHAnsi" w:hAnsiTheme="minorHAnsi" w:cstheme="minorHAnsi"/>
                <w:sz w:val="20"/>
              </w:rPr>
            </w:pPr>
            <w:r>
              <w:rPr>
                <w:rFonts w:asciiTheme="minorHAnsi" w:hAnsiTheme="minorHAnsi" w:cstheme="minorHAnsi"/>
                <w:sz w:val="20"/>
              </w:rPr>
              <w:t>Responsible Party: PMU and MOIC</w:t>
            </w:r>
          </w:p>
        </w:tc>
      </w:tr>
      <w:bookmarkEnd w:id="66"/>
    </w:tbl>
    <w:p w14:paraId="17632978" w14:textId="78EB7062" w:rsidR="00EC5125" w:rsidRDefault="00EC5125" w:rsidP="00EC5125">
      <w:pPr>
        <w:pStyle w:val="BodyText"/>
        <w:rPr>
          <w:rFonts w:ascii="Garamond" w:hAnsi="Garamond" w:cs="Times New Roman"/>
          <w:sz w:val="20"/>
        </w:rPr>
      </w:pPr>
    </w:p>
    <w:p w14:paraId="7B434859" w14:textId="77777777" w:rsidR="00EC5125" w:rsidRPr="00EC5125" w:rsidRDefault="00EC5125" w:rsidP="00EC5125">
      <w:pPr>
        <w:pStyle w:val="BodyText"/>
      </w:pPr>
    </w:p>
    <w:p w14:paraId="2CCB34DE" w14:textId="4A62287C" w:rsidR="00287E57" w:rsidRDefault="00287E57" w:rsidP="00287E57">
      <w:pPr>
        <w:pStyle w:val="BodyText"/>
      </w:pPr>
    </w:p>
    <w:p w14:paraId="32B7EAC0" w14:textId="37F0F007" w:rsidR="00EC5125" w:rsidRDefault="00EC5125" w:rsidP="00287E57">
      <w:pPr>
        <w:pStyle w:val="BodyText"/>
      </w:pPr>
    </w:p>
    <w:p w14:paraId="31350B72" w14:textId="22AF6DA4" w:rsidR="00EC5125" w:rsidRDefault="00EC5125" w:rsidP="00287E57">
      <w:pPr>
        <w:pStyle w:val="BodyText"/>
      </w:pPr>
    </w:p>
    <w:p w14:paraId="3F0DE5E6" w14:textId="77777777" w:rsidR="00EC5125" w:rsidRPr="00287E57" w:rsidRDefault="00EC5125" w:rsidP="00287E57">
      <w:pPr>
        <w:pStyle w:val="BodyText"/>
      </w:pPr>
    </w:p>
    <w:p w14:paraId="46AC9BCC" w14:textId="77777777" w:rsidR="00BA7499" w:rsidRPr="00406A82" w:rsidRDefault="00BA7499" w:rsidP="00B2055B">
      <w:pPr>
        <w:pStyle w:val="AppendixHeading1"/>
      </w:pPr>
      <w:bookmarkStart w:id="67" w:name="_Toc404258472"/>
      <w:bookmarkStart w:id="68" w:name="_Toc57816532"/>
      <w:r w:rsidRPr="00406A82">
        <w:lastRenderedPageBreak/>
        <w:t>Appendices</w:t>
      </w:r>
      <w:bookmarkEnd w:id="67"/>
      <w:bookmarkEnd w:id="68"/>
    </w:p>
    <w:p w14:paraId="2BF4672F" w14:textId="3A7C6499" w:rsidR="00A017A7" w:rsidRDefault="00A017A7" w:rsidP="0024656E">
      <w:pPr>
        <w:pStyle w:val="AppendixHeading2"/>
        <w:rPr>
          <w:rFonts w:asciiTheme="majorHAnsi" w:hAnsiTheme="majorHAnsi"/>
        </w:rPr>
      </w:pPr>
      <w:bookmarkStart w:id="69" w:name="_Toc57816533"/>
      <w:bookmarkStart w:id="70" w:name="_Toc404258473"/>
      <w:bookmarkStart w:id="71" w:name="_Hlk46321155"/>
      <w:r>
        <w:rPr>
          <w:rFonts w:asciiTheme="majorHAnsi" w:hAnsiTheme="majorHAnsi"/>
        </w:rPr>
        <w:t xml:space="preserve">MTR </w:t>
      </w:r>
      <w:proofErr w:type="spellStart"/>
      <w:r>
        <w:rPr>
          <w:rFonts w:asciiTheme="majorHAnsi" w:hAnsiTheme="majorHAnsi"/>
        </w:rPr>
        <w:t>ToR</w:t>
      </w:r>
      <w:proofErr w:type="spellEnd"/>
      <w:r>
        <w:rPr>
          <w:rFonts w:asciiTheme="majorHAnsi" w:hAnsiTheme="majorHAnsi"/>
        </w:rPr>
        <w:t xml:space="preserve"> (excluding </w:t>
      </w:r>
      <w:proofErr w:type="spellStart"/>
      <w:r>
        <w:rPr>
          <w:rFonts w:asciiTheme="majorHAnsi" w:hAnsiTheme="majorHAnsi"/>
        </w:rPr>
        <w:t>ToR</w:t>
      </w:r>
      <w:proofErr w:type="spellEnd"/>
      <w:r>
        <w:rPr>
          <w:rFonts w:asciiTheme="majorHAnsi" w:hAnsiTheme="majorHAnsi"/>
        </w:rPr>
        <w:t xml:space="preserve"> annexes)</w:t>
      </w:r>
      <w:bookmarkEnd w:id="69"/>
      <w:r>
        <w:rPr>
          <w:rFonts w:asciiTheme="majorHAnsi" w:hAnsiTheme="majorHAnsi"/>
        </w:rPr>
        <w:t xml:space="preserve"> </w:t>
      </w:r>
    </w:p>
    <w:p w14:paraId="3FB1B2BE" w14:textId="4BB6CFD2" w:rsidR="00084804" w:rsidRPr="0008611D" w:rsidRDefault="00084804" w:rsidP="0008611D">
      <w:pPr>
        <w:autoSpaceDE w:val="0"/>
        <w:autoSpaceDN w:val="0"/>
        <w:adjustRightInd w:val="0"/>
        <w:spacing w:before="240" w:after="0"/>
        <w:rPr>
          <w:rFonts w:asciiTheme="minorHAnsi" w:hAnsiTheme="minorHAnsi" w:cstheme="minorHAnsi"/>
          <w:b/>
          <w:bCs/>
          <w:color w:val="000000"/>
        </w:rPr>
      </w:pPr>
      <w:r w:rsidRPr="00084804">
        <w:rPr>
          <w:noProof/>
          <w:lang w:val="en-GB" w:eastAsia="en-GB" w:bidi="bo-CN"/>
        </w:rPr>
        <w:drawing>
          <wp:inline distT="0" distB="0" distL="0" distR="0" wp14:anchorId="4D90E77B" wp14:editId="7AA29EE6">
            <wp:extent cx="6236043" cy="785972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9120"/>
                    <a:stretch/>
                  </pic:blipFill>
                  <pic:spPr bwMode="auto">
                    <a:xfrm>
                      <a:off x="0" y="0"/>
                      <a:ext cx="6252367" cy="7880303"/>
                    </a:xfrm>
                    <a:prstGeom prst="rect">
                      <a:avLst/>
                    </a:prstGeom>
                    <a:ln>
                      <a:noFill/>
                    </a:ln>
                    <a:extLst>
                      <a:ext uri="{53640926-AAD7-44D8-BBD7-CCE9431645EC}">
                        <a14:shadowObscured xmlns:a14="http://schemas.microsoft.com/office/drawing/2010/main"/>
                      </a:ext>
                    </a:extLst>
                  </pic:spPr>
                </pic:pic>
              </a:graphicData>
            </a:graphic>
          </wp:inline>
        </w:drawing>
      </w:r>
    </w:p>
    <w:p w14:paraId="5A3E2D41" w14:textId="10075876" w:rsidR="00084804" w:rsidRDefault="00084804" w:rsidP="00084804">
      <w:pPr>
        <w:pStyle w:val="BodyText"/>
        <w:rPr>
          <w:rFonts w:asciiTheme="minorHAnsi" w:hAnsiTheme="minorHAnsi" w:cstheme="minorHAnsi"/>
          <w:b/>
          <w:bCs/>
          <w:sz w:val="20"/>
        </w:rPr>
      </w:pPr>
      <w:r w:rsidRPr="00084804">
        <w:rPr>
          <w:noProof/>
          <w:lang w:val="en-GB" w:eastAsia="en-GB" w:bidi="bo-CN"/>
        </w:rPr>
        <w:lastRenderedPageBreak/>
        <w:drawing>
          <wp:inline distT="0" distB="0" distL="0" distR="0" wp14:anchorId="4235CB29" wp14:editId="6C46BCD6">
            <wp:extent cx="6013622" cy="90469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831"/>
                    <a:stretch/>
                  </pic:blipFill>
                  <pic:spPr bwMode="auto">
                    <a:xfrm>
                      <a:off x="0" y="0"/>
                      <a:ext cx="6022822" cy="9060785"/>
                    </a:xfrm>
                    <a:prstGeom prst="rect">
                      <a:avLst/>
                    </a:prstGeom>
                    <a:ln>
                      <a:noFill/>
                    </a:ln>
                    <a:extLst>
                      <a:ext uri="{53640926-AAD7-44D8-BBD7-CCE9431645EC}">
                        <a14:shadowObscured xmlns:a14="http://schemas.microsoft.com/office/drawing/2010/main"/>
                      </a:ext>
                    </a:extLst>
                  </pic:spPr>
                </pic:pic>
              </a:graphicData>
            </a:graphic>
          </wp:inline>
        </w:drawing>
      </w:r>
    </w:p>
    <w:p w14:paraId="04D95FD1" w14:textId="7E063DCE" w:rsidR="00084804" w:rsidRDefault="00084804" w:rsidP="00084804">
      <w:pPr>
        <w:pStyle w:val="BodyText"/>
        <w:rPr>
          <w:rFonts w:asciiTheme="minorHAnsi" w:hAnsiTheme="minorHAnsi" w:cstheme="minorHAnsi"/>
          <w:b/>
          <w:bCs/>
          <w:sz w:val="20"/>
        </w:rPr>
      </w:pPr>
      <w:r w:rsidRPr="00084804">
        <w:rPr>
          <w:noProof/>
          <w:lang w:val="en-GB" w:eastAsia="en-GB" w:bidi="bo-CN"/>
        </w:rPr>
        <w:lastRenderedPageBreak/>
        <w:drawing>
          <wp:inline distT="0" distB="0" distL="0" distR="0" wp14:anchorId="48CDD954" wp14:editId="58B53418">
            <wp:extent cx="5972433" cy="81319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035" b="1463"/>
                    <a:stretch/>
                  </pic:blipFill>
                  <pic:spPr bwMode="auto">
                    <a:xfrm>
                      <a:off x="0" y="0"/>
                      <a:ext cx="5981646" cy="8144528"/>
                    </a:xfrm>
                    <a:prstGeom prst="rect">
                      <a:avLst/>
                    </a:prstGeom>
                    <a:ln>
                      <a:noFill/>
                    </a:ln>
                    <a:extLst>
                      <a:ext uri="{53640926-AAD7-44D8-BBD7-CCE9431645EC}">
                        <a14:shadowObscured xmlns:a14="http://schemas.microsoft.com/office/drawing/2010/main"/>
                      </a:ext>
                    </a:extLst>
                  </pic:spPr>
                </pic:pic>
              </a:graphicData>
            </a:graphic>
          </wp:inline>
        </w:drawing>
      </w:r>
    </w:p>
    <w:p w14:paraId="507DF12F" w14:textId="7A4A31F0" w:rsidR="00084804" w:rsidRDefault="00084804" w:rsidP="00084804">
      <w:pPr>
        <w:pStyle w:val="BodyText"/>
        <w:rPr>
          <w:rFonts w:asciiTheme="minorHAnsi" w:hAnsiTheme="minorHAnsi" w:cstheme="minorHAnsi"/>
          <w:b/>
          <w:bCs/>
          <w:sz w:val="20"/>
        </w:rPr>
      </w:pPr>
      <w:r w:rsidRPr="00084804">
        <w:rPr>
          <w:noProof/>
          <w:lang w:val="en-GB" w:eastAsia="en-GB" w:bidi="bo-CN"/>
        </w:rPr>
        <w:lastRenderedPageBreak/>
        <w:drawing>
          <wp:inline distT="0" distB="0" distL="0" distR="0" wp14:anchorId="7C0A21F9" wp14:editId="1030F7FE">
            <wp:extent cx="5947719" cy="845656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694" r="6010"/>
                    <a:stretch/>
                  </pic:blipFill>
                  <pic:spPr bwMode="auto">
                    <a:xfrm>
                      <a:off x="0" y="0"/>
                      <a:ext cx="5957491" cy="8470457"/>
                    </a:xfrm>
                    <a:prstGeom prst="rect">
                      <a:avLst/>
                    </a:prstGeom>
                    <a:ln>
                      <a:noFill/>
                    </a:ln>
                    <a:extLst>
                      <a:ext uri="{53640926-AAD7-44D8-BBD7-CCE9431645EC}">
                        <a14:shadowObscured xmlns:a14="http://schemas.microsoft.com/office/drawing/2010/main"/>
                      </a:ext>
                    </a:extLst>
                  </pic:spPr>
                </pic:pic>
              </a:graphicData>
            </a:graphic>
          </wp:inline>
        </w:drawing>
      </w:r>
    </w:p>
    <w:p w14:paraId="0B6AC49E" w14:textId="72F2E04D" w:rsidR="00084804" w:rsidRDefault="00084804" w:rsidP="00084804">
      <w:pPr>
        <w:pStyle w:val="BodyText"/>
        <w:rPr>
          <w:rFonts w:asciiTheme="minorHAnsi" w:hAnsiTheme="minorHAnsi" w:cstheme="minorHAnsi"/>
          <w:b/>
          <w:bCs/>
          <w:sz w:val="20"/>
        </w:rPr>
      </w:pPr>
      <w:r w:rsidRPr="00084804">
        <w:rPr>
          <w:noProof/>
          <w:lang w:val="en-GB" w:eastAsia="en-GB" w:bidi="bo-CN"/>
        </w:rPr>
        <w:lastRenderedPageBreak/>
        <w:drawing>
          <wp:inline distT="0" distB="0" distL="0" distR="0" wp14:anchorId="36BC9353" wp14:editId="3935064B">
            <wp:extent cx="5980670" cy="857581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 r="6286" b="1664"/>
                    <a:stretch/>
                  </pic:blipFill>
                  <pic:spPr bwMode="auto">
                    <a:xfrm>
                      <a:off x="0" y="0"/>
                      <a:ext cx="5990619" cy="8590081"/>
                    </a:xfrm>
                    <a:prstGeom prst="rect">
                      <a:avLst/>
                    </a:prstGeom>
                    <a:ln>
                      <a:noFill/>
                    </a:ln>
                    <a:extLst>
                      <a:ext uri="{53640926-AAD7-44D8-BBD7-CCE9431645EC}">
                        <a14:shadowObscured xmlns:a14="http://schemas.microsoft.com/office/drawing/2010/main"/>
                      </a:ext>
                    </a:extLst>
                  </pic:spPr>
                </pic:pic>
              </a:graphicData>
            </a:graphic>
          </wp:inline>
        </w:drawing>
      </w:r>
    </w:p>
    <w:p w14:paraId="6A93D3D8" w14:textId="03AA01FF" w:rsidR="00084804" w:rsidRDefault="00084804" w:rsidP="00084804">
      <w:pPr>
        <w:pStyle w:val="BodyText"/>
        <w:rPr>
          <w:rFonts w:asciiTheme="minorHAnsi" w:hAnsiTheme="minorHAnsi" w:cstheme="minorHAnsi"/>
          <w:b/>
          <w:bCs/>
          <w:sz w:val="20"/>
        </w:rPr>
      </w:pPr>
      <w:r w:rsidRPr="00084804">
        <w:rPr>
          <w:noProof/>
          <w:lang w:val="en-GB" w:eastAsia="en-GB" w:bidi="bo-CN"/>
        </w:rPr>
        <w:lastRenderedPageBreak/>
        <w:drawing>
          <wp:inline distT="0" distB="0" distL="0" distR="0" wp14:anchorId="7D03A6BD" wp14:editId="2C8CA113">
            <wp:extent cx="6030097" cy="8545582"/>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50" t="1770" r="5870" b="1308"/>
                    <a:stretch/>
                  </pic:blipFill>
                  <pic:spPr bwMode="auto">
                    <a:xfrm>
                      <a:off x="0" y="0"/>
                      <a:ext cx="6039884" cy="8559452"/>
                    </a:xfrm>
                    <a:prstGeom prst="rect">
                      <a:avLst/>
                    </a:prstGeom>
                    <a:ln>
                      <a:noFill/>
                    </a:ln>
                    <a:extLst>
                      <a:ext uri="{53640926-AAD7-44D8-BBD7-CCE9431645EC}">
                        <a14:shadowObscured xmlns:a14="http://schemas.microsoft.com/office/drawing/2010/main"/>
                      </a:ext>
                    </a:extLst>
                  </pic:spPr>
                </pic:pic>
              </a:graphicData>
            </a:graphic>
          </wp:inline>
        </w:drawing>
      </w:r>
    </w:p>
    <w:p w14:paraId="2C1B3F8C" w14:textId="55BB5939" w:rsidR="00084804" w:rsidRDefault="00865FF4" w:rsidP="00084804">
      <w:pPr>
        <w:pStyle w:val="BodyText"/>
        <w:rPr>
          <w:rFonts w:asciiTheme="minorHAnsi" w:hAnsiTheme="minorHAnsi" w:cstheme="minorHAnsi"/>
          <w:b/>
          <w:bCs/>
          <w:sz w:val="20"/>
        </w:rPr>
      </w:pPr>
      <w:r w:rsidRPr="00865FF4">
        <w:rPr>
          <w:noProof/>
          <w:lang w:val="en-GB" w:eastAsia="en-GB" w:bidi="bo-CN"/>
        </w:rPr>
        <w:lastRenderedPageBreak/>
        <w:drawing>
          <wp:inline distT="0" distB="0" distL="0" distR="0" wp14:anchorId="1A2A301A" wp14:editId="54FF71DA">
            <wp:extent cx="5807676" cy="87307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49" t="1761" r="7172" b="1367"/>
                    <a:stretch/>
                  </pic:blipFill>
                  <pic:spPr bwMode="auto">
                    <a:xfrm>
                      <a:off x="0" y="0"/>
                      <a:ext cx="5812188" cy="8737558"/>
                    </a:xfrm>
                    <a:prstGeom prst="rect">
                      <a:avLst/>
                    </a:prstGeom>
                    <a:ln>
                      <a:noFill/>
                    </a:ln>
                    <a:extLst>
                      <a:ext uri="{53640926-AAD7-44D8-BBD7-CCE9431645EC}">
                        <a14:shadowObscured xmlns:a14="http://schemas.microsoft.com/office/drawing/2010/main"/>
                      </a:ext>
                    </a:extLst>
                  </pic:spPr>
                </pic:pic>
              </a:graphicData>
            </a:graphic>
          </wp:inline>
        </w:drawing>
      </w:r>
    </w:p>
    <w:p w14:paraId="0F5AC038" w14:textId="0DA0076B" w:rsidR="00865FF4" w:rsidRDefault="00865FF4" w:rsidP="00084804">
      <w:pPr>
        <w:pStyle w:val="BodyText"/>
        <w:rPr>
          <w:rFonts w:asciiTheme="minorHAnsi" w:hAnsiTheme="minorHAnsi" w:cstheme="minorHAnsi"/>
          <w:b/>
          <w:bCs/>
          <w:sz w:val="20"/>
        </w:rPr>
      </w:pPr>
      <w:r w:rsidRPr="00865FF4">
        <w:rPr>
          <w:noProof/>
          <w:lang w:val="en-GB" w:eastAsia="en-GB" w:bidi="bo-CN"/>
        </w:rPr>
        <w:lastRenderedPageBreak/>
        <w:drawing>
          <wp:inline distT="0" distB="0" distL="0" distR="0" wp14:anchorId="02B29D3D" wp14:editId="6D9F1B50">
            <wp:extent cx="5881816" cy="88852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2" t="2563" r="8195" b="1597"/>
                    <a:stretch/>
                  </pic:blipFill>
                  <pic:spPr bwMode="auto">
                    <a:xfrm>
                      <a:off x="0" y="0"/>
                      <a:ext cx="5886686" cy="8892594"/>
                    </a:xfrm>
                    <a:prstGeom prst="rect">
                      <a:avLst/>
                    </a:prstGeom>
                    <a:ln>
                      <a:noFill/>
                    </a:ln>
                    <a:extLst>
                      <a:ext uri="{53640926-AAD7-44D8-BBD7-CCE9431645EC}">
                        <a14:shadowObscured xmlns:a14="http://schemas.microsoft.com/office/drawing/2010/main"/>
                      </a:ext>
                    </a:extLst>
                  </pic:spPr>
                </pic:pic>
              </a:graphicData>
            </a:graphic>
          </wp:inline>
        </w:drawing>
      </w:r>
    </w:p>
    <w:p w14:paraId="4E20DBF8" w14:textId="6CA4F8B4" w:rsidR="00865FF4" w:rsidRPr="00084804" w:rsidRDefault="00865FF4" w:rsidP="00084804">
      <w:pPr>
        <w:pStyle w:val="BodyText"/>
        <w:rPr>
          <w:rFonts w:asciiTheme="minorHAnsi" w:hAnsiTheme="minorHAnsi" w:cstheme="minorHAnsi"/>
          <w:b/>
          <w:bCs/>
          <w:sz w:val="20"/>
        </w:rPr>
      </w:pPr>
      <w:r w:rsidRPr="00865FF4">
        <w:rPr>
          <w:noProof/>
          <w:lang w:val="en-GB" w:eastAsia="en-GB" w:bidi="bo-CN"/>
        </w:rPr>
        <w:lastRenderedPageBreak/>
        <w:drawing>
          <wp:inline distT="0" distB="0" distL="0" distR="0" wp14:anchorId="699CE7A7" wp14:editId="5E909B5C">
            <wp:extent cx="5923006" cy="873551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23" t="3567" r="11758" b="1611"/>
                    <a:stretch/>
                  </pic:blipFill>
                  <pic:spPr bwMode="auto">
                    <a:xfrm>
                      <a:off x="0" y="0"/>
                      <a:ext cx="5929631" cy="8745287"/>
                    </a:xfrm>
                    <a:prstGeom prst="rect">
                      <a:avLst/>
                    </a:prstGeom>
                    <a:ln>
                      <a:noFill/>
                    </a:ln>
                    <a:extLst>
                      <a:ext uri="{53640926-AAD7-44D8-BBD7-CCE9431645EC}">
                        <a14:shadowObscured xmlns:a14="http://schemas.microsoft.com/office/drawing/2010/main"/>
                      </a:ext>
                    </a:extLst>
                  </pic:spPr>
                </pic:pic>
              </a:graphicData>
            </a:graphic>
          </wp:inline>
        </w:drawing>
      </w:r>
    </w:p>
    <w:p w14:paraId="118430CB" w14:textId="674E696C" w:rsidR="00A017A7" w:rsidRDefault="00A017A7" w:rsidP="0024656E">
      <w:pPr>
        <w:pStyle w:val="AppendixHeading2"/>
        <w:rPr>
          <w:rFonts w:asciiTheme="majorHAnsi" w:hAnsiTheme="majorHAnsi"/>
        </w:rPr>
      </w:pPr>
      <w:bookmarkStart w:id="72" w:name="_Toc57816534"/>
      <w:r>
        <w:rPr>
          <w:rFonts w:asciiTheme="majorHAnsi" w:hAnsiTheme="majorHAnsi"/>
        </w:rPr>
        <w:lastRenderedPageBreak/>
        <w:t>MTR Evaluation Matrix</w:t>
      </w:r>
      <w:bookmarkEnd w:id="72"/>
      <w:r>
        <w:rPr>
          <w:rFonts w:asciiTheme="majorHAnsi" w:hAnsiTheme="majorHAnsi"/>
        </w:rPr>
        <w:t xml:space="preserve"> </w:t>
      </w:r>
    </w:p>
    <w:tbl>
      <w:tblPr>
        <w:tblStyle w:val="TableGrid7"/>
        <w:tblW w:w="0" w:type="auto"/>
        <w:tblLook w:val="04A0" w:firstRow="1" w:lastRow="0" w:firstColumn="1" w:lastColumn="0" w:noHBand="0" w:noVBand="1"/>
      </w:tblPr>
      <w:tblGrid>
        <w:gridCol w:w="3499"/>
        <w:gridCol w:w="1910"/>
        <w:gridCol w:w="1870"/>
        <w:gridCol w:w="1783"/>
      </w:tblGrid>
      <w:tr w:rsidR="004718E0" w:rsidRPr="005272AC" w14:paraId="5733DDAF" w14:textId="77777777" w:rsidTr="004718E0">
        <w:tc>
          <w:tcPr>
            <w:tcW w:w="3720" w:type="dxa"/>
            <w:shd w:val="clear" w:color="auto" w:fill="000000" w:themeFill="text1"/>
          </w:tcPr>
          <w:p w14:paraId="116DB161" w14:textId="77777777" w:rsidR="00A017A7" w:rsidRPr="005272AC" w:rsidRDefault="00A017A7" w:rsidP="006D1129">
            <w:pPr>
              <w:jc w:val="center"/>
              <w:rPr>
                <w:rFonts w:asciiTheme="minorHAnsi" w:hAnsiTheme="minorHAnsi" w:cstheme="minorHAnsi"/>
                <w:b/>
                <w:color w:val="FFFFFF" w:themeColor="background1"/>
                <w:sz w:val="20"/>
                <w:szCs w:val="20"/>
              </w:rPr>
            </w:pPr>
            <w:r w:rsidRPr="005272AC">
              <w:rPr>
                <w:rFonts w:asciiTheme="minorHAnsi" w:hAnsiTheme="minorHAnsi" w:cstheme="minorHAnsi"/>
                <w:b/>
                <w:color w:val="FFFFFF" w:themeColor="background1"/>
                <w:sz w:val="20"/>
                <w:szCs w:val="20"/>
              </w:rPr>
              <w:t>Evaluative Questions</w:t>
            </w:r>
          </w:p>
        </w:tc>
        <w:tc>
          <w:tcPr>
            <w:tcW w:w="1938" w:type="dxa"/>
            <w:shd w:val="clear" w:color="auto" w:fill="000000" w:themeFill="text1"/>
          </w:tcPr>
          <w:p w14:paraId="383A8751" w14:textId="77777777" w:rsidR="00A017A7" w:rsidRPr="005272AC" w:rsidRDefault="00A017A7" w:rsidP="006D1129">
            <w:pPr>
              <w:jc w:val="center"/>
              <w:rPr>
                <w:rFonts w:asciiTheme="minorHAnsi" w:hAnsiTheme="minorHAnsi" w:cstheme="minorHAnsi"/>
                <w:b/>
                <w:color w:val="FFFFFF" w:themeColor="background1"/>
                <w:sz w:val="20"/>
                <w:szCs w:val="20"/>
              </w:rPr>
            </w:pPr>
            <w:r w:rsidRPr="005272AC">
              <w:rPr>
                <w:rFonts w:asciiTheme="minorHAnsi" w:hAnsiTheme="minorHAnsi" w:cstheme="minorHAnsi"/>
                <w:b/>
                <w:color w:val="FFFFFF" w:themeColor="background1"/>
                <w:sz w:val="20"/>
                <w:szCs w:val="20"/>
              </w:rPr>
              <w:t>Indicators</w:t>
            </w:r>
          </w:p>
        </w:tc>
        <w:tc>
          <w:tcPr>
            <w:tcW w:w="1920" w:type="dxa"/>
            <w:shd w:val="clear" w:color="auto" w:fill="000000" w:themeFill="text1"/>
          </w:tcPr>
          <w:p w14:paraId="3866074B" w14:textId="77777777" w:rsidR="00A017A7" w:rsidRPr="005272AC" w:rsidRDefault="00A017A7" w:rsidP="006D1129">
            <w:pPr>
              <w:jc w:val="center"/>
              <w:rPr>
                <w:rFonts w:asciiTheme="minorHAnsi" w:hAnsiTheme="minorHAnsi" w:cstheme="minorHAnsi"/>
                <w:b/>
                <w:color w:val="FFFFFF" w:themeColor="background1"/>
                <w:sz w:val="20"/>
                <w:szCs w:val="20"/>
              </w:rPr>
            </w:pPr>
            <w:r w:rsidRPr="005272AC">
              <w:rPr>
                <w:rFonts w:asciiTheme="minorHAnsi" w:hAnsiTheme="minorHAnsi" w:cstheme="minorHAnsi"/>
                <w:b/>
                <w:color w:val="FFFFFF" w:themeColor="background1"/>
                <w:sz w:val="20"/>
                <w:szCs w:val="20"/>
              </w:rPr>
              <w:t>Sources</w:t>
            </w:r>
          </w:p>
        </w:tc>
        <w:tc>
          <w:tcPr>
            <w:tcW w:w="1821" w:type="dxa"/>
            <w:shd w:val="clear" w:color="auto" w:fill="000000" w:themeFill="text1"/>
          </w:tcPr>
          <w:p w14:paraId="3D328C0F" w14:textId="77777777" w:rsidR="00A017A7" w:rsidRPr="005272AC" w:rsidRDefault="00A017A7" w:rsidP="006D1129">
            <w:pPr>
              <w:jc w:val="center"/>
              <w:rPr>
                <w:rFonts w:asciiTheme="minorHAnsi" w:hAnsiTheme="minorHAnsi" w:cstheme="minorHAnsi"/>
                <w:b/>
                <w:color w:val="FFFFFF" w:themeColor="background1"/>
                <w:sz w:val="20"/>
                <w:szCs w:val="20"/>
              </w:rPr>
            </w:pPr>
            <w:r w:rsidRPr="005272AC">
              <w:rPr>
                <w:rFonts w:asciiTheme="minorHAnsi" w:hAnsiTheme="minorHAnsi" w:cstheme="minorHAnsi"/>
                <w:b/>
                <w:color w:val="FFFFFF" w:themeColor="background1"/>
                <w:sz w:val="20"/>
                <w:szCs w:val="20"/>
              </w:rPr>
              <w:t>Methodology</w:t>
            </w:r>
          </w:p>
        </w:tc>
      </w:tr>
      <w:tr w:rsidR="00A017A7" w:rsidRPr="005272AC" w14:paraId="6D497A6A" w14:textId="77777777" w:rsidTr="004718E0">
        <w:tc>
          <w:tcPr>
            <w:tcW w:w="9399" w:type="dxa"/>
            <w:gridSpan w:val="4"/>
            <w:shd w:val="clear" w:color="auto" w:fill="F2F2F2" w:themeFill="background1" w:themeFillShade="F2"/>
          </w:tcPr>
          <w:p w14:paraId="7BCC724A"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Project Strategy: To what extent is the project strategy relevant to country priorities, country ownership, and the best route towards expected results?</w:t>
            </w:r>
          </w:p>
        </w:tc>
      </w:tr>
      <w:tr w:rsidR="004718E0" w:rsidRPr="005272AC" w14:paraId="768712D4" w14:textId="77777777" w:rsidTr="004718E0">
        <w:tc>
          <w:tcPr>
            <w:tcW w:w="3720" w:type="dxa"/>
          </w:tcPr>
          <w:p w14:paraId="36EA2653" w14:textId="1C9E4E8C"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Does the project fit in with country</w:t>
            </w:r>
            <w:r w:rsidR="000047FD">
              <w:rPr>
                <w:rFonts w:asciiTheme="minorHAnsi" w:hAnsiTheme="minorHAnsi" w:cstheme="minorHAnsi"/>
                <w:sz w:val="20"/>
                <w:szCs w:val="20"/>
              </w:rPr>
              <w:t xml:space="preserve"> </w:t>
            </w:r>
            <w:r w:rsidRPr="005272AC">
              <w:rPr>
                <w:rFonts w:asciiTheme="minorHAnsi" w:hAnsiTheme="minorHAnsi" w:cstheme="minorHAnsi"/>
                <w:sz w:val="20"/>
                <w:szCs w:val="20"/>
              </w:rPr>
              <w:t xml:space="preserve">priorities, such as </w:t>
            </w:r>
            <w:r w:rsidR="000047FD">
              <w:rPr>
                <w:rFonts w:asciiTheme="minorHAnsi" w:hAnsiTheme="minorHAnsi" w:cstheme="minorHAnsi"/>
                <w:sz w:val="20"/>
                <w:szCs w:val="20"/>
              </w:rPr>
              <w:t xml:space="preserve">transport policy, vehicle emission roadmap, </w:t>
            </w:r>
            <w:r w:rsidRPr="005272AC">
              <w:rPr>
                <w:rFonts w:asciiTheme="minorHAnsi" w:hAnsiTheme="minorHAnsi" w:cstheme="minorHAnsi"/>
                <w:sz w:val="20"/>
                <w:szCs w:val="20"/>
              </w:rPr>
              <w:t>energy priorities?</w:t>
            </w:r>
          </w:p>
        </w:tc>
        <w:tc>
          <w:tcPr>
            <w:tcW w:w="1938" w:type="dxa"/>
          </w:tcPr>
          <w:p w14:paraId="4FCD14B2"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National priorities</w:t>
            </w:r>
          </w:p>
          <w:p w14:paraId="099FC2A4" w14:textId="00380C22" w:rsidR="00A017A7" w:rsidRPr="005272AC" w:rsidRDefault="00A017A7" w:rsidP="006D1129">
            <w:pPr>
              <w:rPr>
                <w:rFonts w:asciiTheme="minorHAnsi" w:hAnsiTheme="minorHAnsi" w:cstheme="minorHAnsi"/>
                <w:sz w:val="20"/>
                <w:szCs w:val="20"/>
              </w:rPr>
            </w:pPr>
          </w:p>
        </w:tc>
        <w:tc>
          <w:tcPr>
            <w:tcW w:w="1920" w:type="dxa"/>
          </w:tcPr>
          <w:p w14:paraId="50FAB61D" w14:textId="1ADF9E73" w:rsidR="00A017A7" w:rsidRPr="005272AC" w:rsidRDefault="004053CF" w:rsidP="006D1129">
            <w:pPr>
              <w:rPr>
                <w:rFonts w:asciiTheme="minorHAnsi" w:hAnsiTheme="minorHAnsi" w:cstheme="minorHAnsi"/>
                <w:sz w:val="20"/>
                <w:szCs w:val="20"/>
              </w:rPr>
            </w:pPr>
            <w:r>
              <w:rPr>
                <w:rFonts w:asciiTheme="minorHAnsi" w:hAnsiTheme="minorHAnsi" w:cstheme="minorHAnsi"/>
                <w:sz w:val="20"/>
                <w:szCs w:val="20"/>
              </w:rPr>
              <w:t>N</w:t>
            </w:r>
            <w:r w:rsidR="00A017A7" w:rsidRPr="005272AC">
              <w:rPr>
                <w:rFonts w:asciiTheme="minorHAnsi" w:hAnsiTheme="minorHAnsi" w:cstheme="minorHAnsi"/>
                <w:sz w:val="20"/>
                <w:szCs w:val="20"/>
              </w:rPr>
              <w:t>ational</w:t>
            </w:r>
            <w:r w:rsidR="000047FD">
              <w:rPr>
                <w:rFonts w:asciiTheme="minorHAnsi" w:hAnsiTheme="minorHAnsi" w:cstheme="minorHAnsi"/>
                <w:sz w:val="20"/>
                <w:szCs w:val="20"/>
              </w:rPr>
              <w:t xml:space="preserve"> policy</w:t>
            </w:r>
            <w:r w:rsidR="00A017A7" w:rsidRPr="005272AC">
              <w:rPr>
                <w:rFonts w:asciiTheme="minorHAnsi" w:hAnsiTheme="minorHAnsi" w:cstheme="minorHAnsi"/>
                <w:sz w:val="20"/>
                <w:szCs w:val="20"/>
              </w:rPr>
              <w:t xml:space="preserve"> documents; stakeholders working for national and state institutions</w:t>
            </w:r>
          </w:p>
        </w:tc>
        <w:tc>
          <w:tcPr>
            <w:tcW w:w="1821" w:type="dxa"/>
          </w:tcPr>
          <w:p w14:paraId="3D295AA4" w14:textId="3CE8444A" w:rsidR="00A017A7" w:rsidRPr="005272AC" w:rsidRDefault="004053CF" w:rsidP="006D1129">
            <w:pPr>
              <w:rPr>
                <w:rFonts w:asciiTheme="minorHAnsi" w:hAnsiTheme="minorHAnsi" w:cstheme="minorHAnsi"/>
                <w:sz w:val="20"/>
                <w:szCs w:val="20"/>
              </w:rPr>
            </w:pPr>
            <w:r>
              <w:rPr>
                <w:rFonts w:asciiTheme="minorHAnsi" w:hAnsiTheme="minorHAnsi" w:cstheme="minorHAnsi"/>
                <w:sz w:val="20"/>
                <w:szCs w:val="20"/>
              </w:rPr>
              <w:t>R</w:t>
            </w:r>
            <w:r w:rsidR="00A017A7" w:rsidRPr="005272AC">
              <w:rPr>
                <w:rFonts w:asciiTheme="minorHAnsi" w:hAnsiTheme="minorHAnsi" w:cstheme="minorHAnsi"/>
                <w:sz w:val="20"/>
                <w:szCs w:val="20"/>
              </w:rPr>
              <w:t>eview of official documents; stakeholder in-depth consultations</w:t>
            </w:r>
          </w:p>
        </w:tc>
      </w:tr>
      <w:tr w:rsidR="004718E0" w:rsidRPr="005272AC" w14:paraId="5CBD5743" w14:textId="77777777" w:rsidTr="004718E0">
        <w:tc>
          <w:tcPr>
            <w:tcW w:w="3720" w:type="dxa"/>
          </w:tcPr>
          <w:p w14:paraId="36EA3345" w14:textId="65DDCB6A"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Is there a real need for the project on </w:t>
            </w:r>
            <w:r w:rsidR="000047FD">
              <w:rPr>
                <w:rFonts w:asciiTheme="minorHAnsi" w:hAnsiTheme="minorHAnsi" w:cstheme="minorHAnsi"/>
                <w:sz w:val="20"/>
                <w:szCs w:val="20"/>
              </w:rPr>
              <w:t>Low emission urban transport</w:t>
            </w:r>
            <w:r w:rsidRPr="005272AC">
              <w:rPr>
                <w:rFonts w:asciiTheme="minorHAnsi" w:hAnsiTheme="minorHAnsi" w:cstheme="minorHAnsi"/>
                <w:sz w:val="20"/>
                <w:szCs w:val="20"/>
              </w:rPr>
              <w:t>?</w:t>
            </w:r>
          </w:p>
        </w:tc>
        <w:tc>
          <w:tcPr>
            <w:tcW w:w="1938" w:type="dxa"/>
          </w:tcPr>
          <w:p w14:paraId="51BDB967" w14:textId="4A65FC2A" w:rsidR="00A017A7" w:rsidRPr="005272AC" w:rsidRDefault="004810C1" w:rsidP="006D1129">
            <w:pPr>
              <w:rPr>
                <w:rFonts w:asciiTheme="minorHAnsi" w:hAnsiTheme="minorHAnsi" w:cstheme="minorHAnsi"/>
                <w:sz w:val="20"/>
                <w:szCs w:val="20"/>
              </w:rPr>
            </w:pPr>
            <w:r>
              <w:rPr>
                <w:rFonts w:asciiTheme="minorHAnsi" w:hAnsiTheme="minorHAnsi" w:cstheme="minorHAnsi"/>
                <w:sz w:val="20"/>
                <w:szCs w:val="20"/>
              </w:rPr>
              <w:t>Traffic and emission situation, policy and regulatory status, affordability of LEVs</w:t>
            </w:r>
          </w:p>
        </w:tc>
        <w:tc>
          <w:tcPr>
            <w:tcW w:w="1920" w:type="dxa"/>
          </w:tcPr>
          <w:p w14:paraId="04DDB883" w14:textId="2B3B9955" w:rsidR="004810C1" w:rsidRDefault="004810C1" w:rsidP="006D1129">
            <w:pPr>
              <w:rPr>
                <w:rFonts w:asciiTheme="minorHAnsi" w:hAnsiTheme="minorHAnsi" w:cstheme="minorHAnsi"/>
                <w:sz w:val="20"/>
                <w:szCs w:val="20"/>
              </w:rPr>
            </w:pPr>
            <w:r>
              <w:rPr>
                <w:rFonts w:asciiTheme="minorHAnsi" w:hAnsiTheme="minorHAnsi" w:cstheme="minorHAnsi"/>
                <w:sz w:val="20"/>
                <w:szCs w:val="20"/>
              </w:rPr>
              <w:t xml:space="preserve">Project documents, Study reports, </w:t>
            </w:r>
          </w:p>
          <w:p w14:paraId="767E8E5D" w14:textId="2876213B"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Stakeholders </w:t>
            </w:r>
          </w:p>
        </w:tc>
        <w:tc>
          <w:tcPr>
            <w:tcW w:w="1821" w:type="dxa"/>
          </w:tcPr>
          <w:p w14:paraId="40A9CFA6" w14:textId="4D3893E9" w:rsidR="004810C1" w:rsidRDefault="004810C1" w:rsidP="006D1129">
            <w:pPr>
              <w:rPr>
                <w:rFonts w:asciiTheme="minorHAnsi" w:hAnsiTheme="minorHAnsi" w:cstheme="minorHAnsi"/>
                <w:sz w:val="20"/>
                <w:szCs w:val="20"/>
              </w:rPr>
            </w:pPr>
            <w:r>
              <w:rPr>
                <w:rFonts w:asciiTheme="minorHAnsi" w:hAnsiTheme="minorHAnsi" w:cstheme="minorHAnsi"/>
                <w:sz w:val="20"/>
                <w:szCs w:val="20"/>
              </w:rPr>
              <w:t xml:space="preserve">Document review, </w:t>
            </w:r>
          </w:p>
          <w:p w14:paraId="70287FD7" w14:textId="2D4C1960"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In-depth stakeholder consultations;</w:t>
            </w:r>
          </w:p>
        </w:tc>
      </w:tr>
      <w:tr w:rsidR="004718E0" w:rsidRPr="005272AC" w14:paraId="27783B90" w14:textId="77777777" w:rsidTr="004718E0">
        <w:tc>
          <w:tcPr>
            <w:tcW w:w="3720" w:type="dxa"/>
          </w:tcPr>
          <w:p w14:paraId="66C97E6D" w14:textId="0697C781"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Given that </w:t>
            </w:r>
            <w:r w:rsidR="004810C1">
              <w:rPr>
                <w:rFonts w:asciiTheme="minorHAnsi" w:hAnsiTheme="minorHAnsi" w:cstheme="minorHAnsi"/>
                <w:sz w:val="20"/>
                <w:szCs w:val="20"/>
              </w:rPr>
              <w:t xml:space="preserve">globally cost of EVs has dropped significantly </w:t>
            </w:r>
            <w:r w:rsidRPr="005272AC">
              <w:rPr>
                <w:rFonts w:asciiTheme="minorHAnsi" w:hAnsiTheme="minorHAnsi" w:cstheme="minorHAnsi"/>
                <w:sz w:val="20"/>
                <w:szCs w:val="20"/>
              </w:rPr>
              <w:t>has that changed the relevance of the project as compared to when it was designed and/or launched?</w:t>
            </w:r>
          </w:p>
        </w:tc>
        <w:tc>
          <w:tcPr>
            <w:tcW w:w="1938" w:type="dxa"/>
          </w:tcPr>
          <w:p w14:paraId="5B041AAD" w14:textId="6CB34354"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Information </w:t>
            </w:r>
            <w:r w:rsidR="00B61C98">
              <w:rPr>
                <w:rFonts w:asciiTheme="minorHAnsi" w:hAnsiTheme="minorHAnsi" w:cstheme="minorHAnsi"/>
                <w:sz w:val="20"/>
                <w:szCs w:val="20"/>
              </w:rPr>
              <w:t>EV market in the country</w:t>
            </w:r>
          </w:p>
        </w:tc>
        <w:tc>
          <w:tcPr>
            <w:tcW w:w="1920" w:type="dxa"/>
          </w:tcPr>
          <w:p w14:paraId="47803B16" w14:textId="3F5456F0"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E</w:t>
            </w:r>
            <w:r w:rsidR="00B61C98">
              <w:rPr>
                <w:rFonts w:asciiTheme="minorHAnsi" w:hAnsiTheme="minorHAnsi" w:cstheme="minorHAnsi"/>
                <w:sz w:val="20"/>
                <w:szCs w:val="20"/>
              </w:rPr>
              <w:t xml:space="preserve">V </w:t>
            </w:r>
            <w:r w:rsidR="00B61C98" w:rsidRPr="005272AC">
              <w:rPr>
                <w:rFonts w:asciiTheme="minorHAnsi" w:hAnsiTheme="minorHAnsi" w:cstheme="minorHAnsi"/>
                <w:sz w:val="20"/>
                <w:szCs w:val="20"/>
              </w:rPr>
              <w:t>stakeholder’s</w:t>
            </w:r>
            <w:r w:rsidRPr="005272AC">
              <w:rPr>
                <w:rFonts w:asciiTheme="minorHAnsi" w:hAnsiTheme="minorHAnsi" w:cstheme="minorHAnsi"/>
                <w:sz w:val="20"/>
                <w:szCs w:val="20"/>
              </w:rPr>
              <w:t xml:space="preserve"> </w:t>
            </w:r>
            <w:r w:rsidR="00B61C98">
              <w:rPr>
                <w:rFonts w:asciiTheme="minorHAnsi" w:hAnsiTheme="minorHAnsi" w:cstheme="minorHAnsi"/>
                <w:sz w:val="20"/>
                <w:szCs w:val="20"/>
              </w:rPr>
              <w:t>car dealers, FIs</w:t>
            </w:r>
          </w:p>
        </w:tc>
        <w:tc>
          <w:tcPr>
            <w:tcW w:w="1821" w:type="dxa"/>
          </w:tcPr>
          <w:p w14:paraId="1D678579" w14:textId="50F94098"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In-depth stakeholder consultations</w:t>
            </w:r>
          </w:p>
        </w:tc>
      </w:tr>
      <w:tr w:rsidR="004718E0" w:rsidRPr="005272AC" w14:paraId="32E8C175" w14:textId="77777777" w:rsidTr="004718E0">
        <w:tc>
          <w:tcPr>
            <w:tcW w:w="3720" w:type="dxa"/>
          </w:tcPr>
          <w:p w14:paraId="4A91DD87" w14:textId="219819BE"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Is the project innovative and/or filling a niche that is not already filled? is the project just duplicating other efforts, or is it indeed addressing an unmet need?</w:t>
            </w:r>
          </w:p>
        </w:tc>
        <w:tc>
          <w:tcPr>
            <w:tcW w:w="1938" w:type="dxa"/>
          </w:tcPr>
          <w:p w14:paraId="58EC5231" w14:textId="7AE3DF1A" w:rsidR="00A017A7" w:rsidRPr="005272AC" w:rsidRDefault="00B61C98" w:rsidP="006D1129">
            <w:pPr>
              <w:rPr>
                <w:rFonts w:asciiTheme="minorHAnsi" w:hAnsiTheme="minorHAnsi" w:cstheme="minorHAnsi"/>
                <w:sz w:val="20"/>
                <w:szCs w:val="20"/>
              </w:rPr>
            </w:pPr>
            <w:r>
              <w:rPr>
                <w:rFonts w:asciiTheme="minorHAnsi" w:hAnsiTheme="minorHAnsi" w:cstheme="minorHAnsi"/>
                <w:sz w:val="20"/>
                <w:szCs w:val="20"/>
              </w:rPr>
              <w:t xml:space="preserve">LEV initiatives in the country by </w:t>
            </w:r>
            <w:r w:rsidR="00A017A7" w:rsidRPr="005272AC">
              <w:rPr>
                <w:rFonts w:asciiTheme="minorHAnsi" w:hAnsiTheme="minorHAnsi" w:cstheme="minorHAnsi"/>
                <w:sz w:val="20"/>
                <w:szCs w:val="20"/>
              </w:rPr>
              <w:t>other schemes, and other donor projects</w:t>
            </w:r>
          </w:p>
        </w:tc>
        <w:tc>
          <w:tcPr>
            <w:tcW w:w="1920" w:type="dxa"/>
          </w:tcPr>
          <w:p w14:paraId="1C931EBC" w14:textId="77777777" w:rsidR="00B61C98" w:rsidRDefault="00B61C98" w:rsidP="006D1129">
            <w:pPr>
              <w:rPr>
                <w:rFonts w:asciiTheme="minorHAnsi" w:hAnsiTheme="minorHAnsi" w:cstheme="minorHAnsi"/>
                <w:sz w:val="20"/>
                <w:szCs w:val="20"/>
              </w:rPr>
            </w:pPr>
            <w:r>
              <w:rPr>
                <w:rFonts w:asciiTheme="minorHAnsi" w:hAnsiTheme="minorHAnsi" w:cstheme="minorHAnsi"/>
                <w:sz w:val="20"/>
                <w:szCs w:val="20"/>
              </w:rPr>
              <w:t>D</w:t>
            </w:r>
            <w:r w:rsidR="00A017A7" w:rsidRPr="005272AC">
              <w:rPr>
                <w:rFonts w:asciiTheme="minorHAnsi" w:hAnsiTheme="minorHAnsi" w:cstheme="minorHAnsi"/>
                <w:sz w:val="20"/>
                <w:szCs w:val="20"/>
              </w:rPr>
              <w:t>ocuments,</w:t>
            </w:r>
          </w:p>
          <w:p w14:paraId="7D1A0CF2" w14:textId="08721B6F"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stakeholders</w:t>
            </w:r>
          </w:p>
        </w:tc>
        <w:tc>
          <w:tcPr>
            <w:tcW w:w="1821" w:type="dxa"/>
          </w:tcPr>
          <w:p w14:paraId="6B6F9660"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In-depth stakeholder consultations, document review</w:t>
            </w:r>
          </w:p>
        </w:tc>
      </w:tr>
      <w:tr w:rsidR="004718E0" w:rsidRPr="005272AC" w14:paraId="41E5915F" w14:textId="77777777" w:rsidTr="004718E0">
        <w:tc>
          <w:tcPr>
            <w:tcW w:w="3720" w:type="dxa"/>
          </w:tcPr>
          <w:p w14:paraId="26528497" w14:textId="1E317499"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Assuming there is an unmet need, does the project design combining demonstration, </w:t>
            </w:r>
            <w:r w:rsidR="004718E0">
              <w:rPr>
                <w:rFonts w:asciiTheme="minorHAnsi" w:hAnsiTheme="minorHAnsi" w:cstheme="minorHAnsi"/>
                <w:sz w:val="20"/>
                <w:szCs w:val="20"/>
              </w:rPr>
              <w:t xml:space="preserve">awareness, </w:t>
            </w:r>
            <w:r w:rsidRPr="005272AC">
              <w:rPr>
                <w:rFonts w:asciiTheme="minorHAnsi" w:hAnsiTheme="minorHAnsi" w:cstheme="minorHAnsi"/>
                <w:sz w:val="20"/>
                <w:szCs w:val="20"/>
              </w:rPr>
              <w:t>support for policy, and financing aspects provide the best route to meet these needs?</w:t>
            </w:r>
          </w:p>
        </w:tc>
        <w:tc>
          <w:tcPr>
            <w:tcW w:w="1938" w:type="dxa"/>
          </w:tcPr>
          <w:p w14:paraId="46B55B96" w14:textId="61F1A86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Information on </w:t>
            </w:r>
            <w:r w:rsidR="004718E0">
              <w:rPr>
                <w:rFonts w:asciiTheme="minorHAnsi" w:hAnsiTheme="minorHAnsi" w:cstheme="minorHAnsi"/>
                <w:sz w:val="20"/>
                <w:szCs w:val="20"/>
              </w:rPr>
              <w:t xml:space="preserve">the policy/regulatory and financing </w:t>
            </w:r>
            <w:r w:rsidR="00BF4C2F">
              <w:rPr>
                <w:rFonts w:asciiTheme="minorHAnsi" w:hAnsiTheme="minorHAnsi" w:cstheme="minorHAnsi"/>
                <w:sz w:val="20"/>
                <w:szCs w:val="20"/>
              </w:rPr>
              <w:t>status</w:t>
            </w:r>
          </w:p>
        </w:tc>
        <w:tc>
          <w:tcPr>
            <w:tcW w:w="1920" w:type="dxa"/>
          </w:tcPr>
          <w:p w14:paraId="36877551"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Stakeholders, </w:t>
            </w:r>
            <w:proofErr w:type="spellStart"/>
            <w:r w:rsidRPr="005272AC">
              <w:rPr>
                <w:rFonts w:asciiTheme="minorHAnsi" w:hAnsiTheme="minorHAnsi" w:cstheme="minorHAnsi"/>
                <w:sz w:val="20"/>
                <w:szCs w:val="20"/>
              </w:rPr>
              <w:t>ProDoc</w:t>
            </w:r>
            <w:proofErr w:type="spellEnd"/>
          </w:p>
        </w:tc>
        <w:tc>
          <w:tcPr>
            <w:tcW w:w="1821" w:type="dxa"/>
          </w:tcPr>
          <w:p w14:paraId="05AC6684"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In-depth stakeholder consultations, document review</w:t>
            </w:r>
          </w:p>
        </w:tc>
      </w:tr>
      <w:tr w:rsidR="00A017A7" w:rsidRPr="005272AC" w14:paraId="61BD82A6" w14:textId="77777777" w:rsidTr="004718E0">
        <w:tc>
          <w:tcPr>
            <w:tcW w:w="9399" w:type="dxa"/>
            <w:gridSpan w:val="4"/>
            <w:shd w:val="clear" w:color="auto" w:fill="F2F2F2" w:themeFill="background1" w:themeFillShade="F2"/>
          </w:tcPr>
          <w:p w14:paraId="1F06C4ED"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Progress Towards Results: To what extent have the expected outcomes and objectives of the project been achieved thus far?</w:t>
            </w:r>
          </w:p>
        </w:tc>
      </w:tr>
      <w:tr w:rsidR="004718E0" w:rsidRPr="005272AC" w14:paraId="00AAFF48" w14:textId="77777777" w:rsidTr="004718E0">
        <w:tc>
          <w:tcPr>
            <w:tcW w:w="3720" w:type="dxa"/>
          </w:tcPr>
          <w:p w14:paraId="3E4A103E" w14:textId="25EFFFC0"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Has the project deployed </w:t>
            </w:r>
            <w:r w:rsidR="004718E0">
              <w:rPr>
                <w:rFonts w:asciiTheme="minorHAnsi" w:hAnsiTheme="minorHAnsi" w:cstheme="minorHAnsi"/>
                <w:sz w:val="20"/>
                <w:szCs w:val="20"/>
              </w:rPr>
              <w:t xml:space="preserve">LEVs </w:t>
            </w:r>
            <w:r w:rsidRPr="005272AC">
              <w:rPr>
                <w:rFonts w:asciiTheme="minorHAnsi" w:hAnsiTheme="minorHAnsi" w:cstheme="minorHAnsi"/>
                <w:sz w:val="20"/>
                <w:szCs w:val="20"/>
              </w:rPr>
              <w:t xml:space="preserve">that </w:t>
            </w:r>
            <w:r w:rsidR="004718E0">
              <w:rPr>
                <w:rFonts w:asciiTheme="minorHAnsi" w:hAnsiTheme="minorHAnsi" w:cstheme="minorHAnsi"/>
                <w:sz w:val="20"/>
                <w:szCs w:val="20"/>
              </w:rPr>
              <w:t>will result in acceptance and market transformation</w:t>
            </w:r>
            <w:r w:rsidRPr="005272AC">
              <w:rPr>
                <w:rFonts w:asciiTheme="minorHAnsi" w:hAnsiTheme="minorHAnsi" w:cstheme="minorHAnsi"/>
                <w:sz w:val="20"/>
                <w:szCs w:val="20"/>
              </w:rPr>
              <w:t>?</w:t>
            </w:r>
          </w:p>
        </w:tc>
        <w:tc>
          <w:tcPr>
            <w:tcW w:w="1938" w:type="dxa"/>
          </w:tcPr>
          <w:p w14:paraId="3A5DF09E" w14:textId="315CA33E"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Number </w:t>
            </w:r>
            <w:r w:rsidR="004718E0">
              <w:rPr>
                <w:rFonts w:asciiTheme="minorHAnsi" w:hAnsiTheme="minorHAnsi" w:cstheme="minorHAnsi"/>
                <w:sz w:val="20"/>
                <w:szCs w:val="20"/>
              </w:rPr>
              <w:t>EVs on road</w:t>
            </w:r>
            <w:r w:rsidRPr="005272AC">
              <w:rPr>
                <w:rFonts w:asciiTheme="minorHAnsi" w:hAnsiTheme="minorHAnsi" w:cstheme="minorHAnsi"/>
                <w:sz w:val="20"/>
                <w:szCs w:val="20"/>
              </w:rPr>
              <w:t xml:space="preserve">; percent subsidy </w:t>
            </w:r>
            <w:r w:rsidR="004718E0">
              <w:rPr>
                <w:rFonts w:asciiTheme="minorHAnsi" w:hAnsiTheme="minorHAnsi" w:cstheme="minorHAnsi"/>
                <w:sz w:val="20"/>
                <w:szCs w:val="20"/>
              </w:rPr>
              <w:t>disbursed</w:t>
            </w:r>
            <w:r w:rsidRPr="005272AC">
              <w:rPr>
                <w:rFonts w:asciiTheme="minorHAnsi" w:hAnsiTheme="minorHAnsi" w:cstheme="minorHAnsi"/>
                <w:sz w:val="20"/>
                <w:szCs w:val="20"/>
              </w:rPr>
              <w:t xml:space="preserve">; contributions of beneficiaries; </w:t>
            </w:r>
          </w:p>
        </w:tc>
        <w:tc>
          <w:tcPr>
            <w:tcW w:w="1920" w:type="dxa"/>
          </w:tcPr>
          <w:p w14:paraId="40E4ABEC" w14:textId="7EE7A512"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Project reports; project management team</w:t>
            </w:r>
            <w:r w:rsidR="004718E0">
              <w:rPr>
                <w:rFonts w:asciiTheme="minorHAnsi" w:hAnsiTheme="minorHAnsi" w:cstheme="minorHAnsi"/>
                <w:sz w:val="20"/>
                <w:szCs w:val="20"/>
              </w:rPr>
              <w:t>; beneficiaries; FIs</w:t>
            </w:r>
          </w:p>
        </w:tc>
        <w:tc>
          <w:tcPr>
            <w:tcW w:w="1821" w:type="dxa"/>
          </w:tcPr>
          <w:p w14:paraId="1FA4645D"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Document review, stakeholder consultations, site visits</w:t>
            </w:r>
          </w:p>
        </w:tc>
      </w:tr>
      <w:tr w:rsidR="004718E0" w:rsidRPr="005272AC" w14:paraId="5F13DB35" w14:textId="77777777" w:rsidTr="004718E0">
        <w:tc>
          <w:tcPr>
            <w:tcW w:w="3720" w:type="dxa"/>
          </w:tcPr>
          <w:p w14:paraId="6982DD56" w14:textId="757F2C72"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Has the project resulted in policy changes or at least draft policies that will influence the growth in </w:t>
            </w:r>
            <w:r w:rsidR="004718E0">
              <w:rPr>
                <w:rFonts w:asciiTheme="minorHAnsi" w:hAnsiTheme="minorHAnsi" w:cstheme="minorHAnsi"/>
                <w:sz w:val="20"/>
                <w:szCs w:val="20"/>
              </w:rPr>
              <w:t xml:space="preserve">LEV </w:t>
            </w:r>
            <w:r w:rsidRPr="005272AC">
              <w:rPr>
                <w:rFonts w:asciiTheme="minorHAnsi" w:hAnsiTheme="minorHAnsi" w:cstheme="minorHAnsi"/>
                <w:sz w:val="20"/>
                <w:szCs w:val="20"/>
              </w:rPr>
              <w:t>deployment?</w:t>
            </w:r>
          </w:p>
        </w:tc>
        <w:tc>
          <w:tcPr>
            <w:tcW w:w="1938" w:type="dxa"/>
          </w:tcPr>
          <w:p w14:paraId="5C722121" w14:textId="2EEF6E5B"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Policies or draft policies national </w:t>
            </w:r>
            <w:r w:rsidR="004718E0">
              <w:rPr>
                <w:rFonts w:asciiTheme="minorHAnsi" w:hAnsiTheme="minorHAnsi" w:cstheme="minorHAnsi"/>
                <w:sz w:val="20"/>
                <w:szCs w:val="20"/>
              </w:rPr>
              <w:t>l</w:t>
            </w:r>
            <w:r w:rsidRPr="005272AC">
              <w:rPr>
                <w:rFonts w:asciiTheme="minorHAnsi" w:hAnsiTheme="minorHAnsi" w:cstheme="minorHAnsi"/>
                <w:sz w:val="20"/>
                <w:szCs w:val="20"/>
              </w:rPr>
              <w:t xml:space="preserve">evel; </w:t>
            </w:r>
          </w:p>
        </w:tc>
        <w:tc>
          <w:tcPr>
            <w:tcW w:w="1920" w:type="dxa"/>
          </w:tcPr>
          <w:p w14:paraId="216DD69E" w14:textId="0FE72964" w:rsidR="00A017A7" w:rsidRPr="005272AC" w:rsidRDefault="001D09DE" w:rsidP="006D1129">
            <w:pPr>
              <w:rPr>
                <w:rFonts w:asciiTheme="minorHAnsi" w:hAnsiTheme="minorHAnsi" w:cstheme="minorHAnsi"/>
                <w:sz w:val="20"/>
                <w:szCs w:val="20"/>
              </w:rPr>
            </w:pPr>
            <w:r>
              <w:rPr>
                <w:rFonts w:asciiTheme="minorHAnsi" w:hAnsiTheme="minorHAnsi" w:cstheme="minorHAnsi"/>
                <w:sz w:val="20"/>
                <w:szCs w:val="20"/>
              </w:rPr>
              <w:t>Draft policy documents, Stakeholders</w:t>
            </w:r>
          </w:p>
        </w:tc>
        <w:tc>
          <w:tcPr>
            <w:tcW w:w="1821" w:type="dxa"/>
          </w:tcPr>
          <w:p w14:paraId="0DCF26E5" w14:textId="48CFCE21" w:rsidR="00A017A7" w:rsidRPr="005272AC" w:rsidRDefault="001D09DE" w:rsidP="006D1129">
            <w:pPr>
              <w:rPr>
                <w:rFonts w:asciiTheme="minorHAnsi" w:hAnsiTheme="minorHAnsi" w:cstheme="minorHAnsi"/>
                <w:sz w:val="20"/>
                <w:szCs w:val="20"/>
              </w:rPr>
            </w:pPr>
            <w:r>
              <w:rPr>
                <w:rFonts w:asciiTheme="minorHAnsi" w:hAnsiTheme="minorHAnsi" w:cstheme="minorHAnsi"/>
                <w:sz w:val="20"/>
                <w:szCs w:val="20"/>
              </w:rPr>
              <w:t xml:space="preserve">Online search; </w:t>
            </w:r>
            <w:r w:rsidR="00A017A7" w:rsidRPr="005272AC">
              <w:rPr>
                <w:rFonts w:asciiTheme="minorHAnsi" w:hAnsiTheme="minorHAnsi" w:cstheme="minorHAnsi"/>
                <w:sz w:val="20"/>
                <w:szCs w:val="20"/>
              </w:rPr>
              <w:t>Document review; stakeholder consultations</w:t>
            </w:r>
          </w:p>
        </w:tc>
      </w:tr>
      <w:tr w:rsidR="004718E0" w:rsidRPr="005272AC" w14:paraId="4A2F5CA6" w14:textId="77777777" w:rsidTr="004718E0">
        <w:tc>
          <w:tcPr>
            <w:tcW w:w="3720" w:type="dxa"/>
          </w:tcPr>
          <w:p w14:paraId="17CD6D0D" w14:textId="18E07241"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Has the project made progress in supporting new financing mechanisms?</w:t>
            </w:r>
          </w:p>
        </w:tc>
        <w:tc>
          <w:tcPr>
            <w:tcW w:w="1938" w:type="dxa"/>
          </w:tcPr>
          <w:p w14:paraId="3EDD5BAC" w14:textId="08A9972F"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Evidence of </w:t>
            </w:r>
            <w:proofErr w:type="spellStart"/>
            <w:r w:rsidR="001D09DE">
              <w:rPr>
                <w:rFonts w:asciiTheme="minorHAnsi" w:hAnsiTheme="minorHAnsi" w:cstheme="minorHAnsi"/>
                <w:sz w:val="20"/>
                <w:szCs w:val="20"/>
              </w:rPr>
              <w:t>MoIC</w:t>
            </w:r>
            <w:proofErr w:type="spellEnd"/>
            <w:r w:rsidRPr="005272AC">
              <w:rPr>
                <w:rFonts w:asciiTheme="minorHAnsi" w:hAnsiTheme="minorHAnsi" w:cstheme="minorHAnsi"/>
                <w:sz w:val="20"/>
                <w:szCs w:val="20"/>
              </w:rPr>
              <w:t xml:space="preserve"> allocation to </w:t>
            </w:r>
            <w:r w:rsidR="001D09DE">
              <w:rPr>
                <w:rFonts w:asciiTheme="minorHAnsi" w:hAnsiTheme="minorHAnsi" w:cstheme="minorHAnsi"/>
                <w:sz w:val="20"/>
                <w:szCs w:val="20"/>
              </w:rPr>
              <w:t xml:space="preserve">the </w:t>
            </w:r>
            <w:r w:rsidRPr="005272AC">
              <w:rPr>
                <w:rFonts w:asciiTheme="minorHAnsi" w:hAnsiTheme="minorHAnsi" w:cstheme="minorHAnsi"/>
                <w:sz w:val="20"/>
                <w:szCs w:val="20"/>
              </w:rPr>
              <w:t xml:space="preserve">programs; evidence of bank loan programs supporting </w:t>
            </w:r>
            <w:r w:rsidR="001D09DE">
              <w:rPr>
                <w:rFonts w:asciiTheme="minorHAnsi" w:hAnsiTheme="minorHAnsi" w:cstheme="minorHAnsi"/>
                <w:sz w:val="20"/>
                <w:szCs w:val="20"/>
              </w:rPr>
              <w:t>EV</w:t>
            </w:r>
            <w:r w:rsidRPr="005272AC">
              <w:rPr>
                <w:rFonts w:asciiTheme="minorHAnsi" w:hAnsiTheme="minorHAnsi" w:cstheme="minorHAnsi"/>
                <w:sz w:val="20"/>
                <w:szCs w:val="20"/>
              </w:rPr>
              <w:t xml:space="preserve"> loans; evidence of </w:t>
            </w:r>
            <w:r w:rsidR="001D09DE">
              <w:rPr>
                <w:rFonts w:asciiTheme="minorHAnsi" w:hAnsiTheme="minorHAnsi" w:cstheme="minorHAnsi"/>
                <w:sz w:val="20"/>
                <w:szCs w:val="20"/>
              </w:rPr>
              <w:t xml:space="preserve">taxi </w:t>
            </w:r>
            <w:r w:rsidR="00BF4C2F">
              <w:rPr>
                <w:rFonts w:asciiTheme="minorHAnsi" w:hAnsiTheme="minorHAnsi" w:cstheme="minorHAnsi"/>
                <w:sz w:val="20"/>
                <w:szCs w:val="20"/>
              </w:rPr>
              <w:t>drivers’</w:t>
            </w:r>
            <w:r w:rsidR="001D09DE">
              <w:rPr>
                <w:rFonts w:asciiTheme="minorHAnsi" w:hAnsiTheme="minorHAnsi" w:cstheme="minorHAnsi"/>
                <w:sz w:val="20"/>
                <w:szCs w:val="20"/>
              </w:rPr>
              <w:t xml:space="preserve"> participation in the scheme</w:t>
            </w:r>
            <w:r w:rsidRPr="005272AC">
              <w:rPr>
                <w:rFonts w:asciiTheme="minorHAnsi" w:hAnsiTheme="minorHAnsi" w:cstheme="minorHAnsi"/>
                <w:sz w:val="20"/>
                <w:szCs w:val="20"/>
              </w:rPr>
              <w:t xml:space="preserve"> </w:t>
            </w:r>
          </w:p>
        </w:tc>
        <w:tc>
          <w:tcPr>
            <w:tcW w:w="1920" w:type="dxa"/>
          </w:tcPr>
          <w:p w14:paraId="4D12A80E" w14:textId="6E22A2E9" w:rsidR="00A017A7" w:rsidRPr="005272AC" w:rsidRDefault="001D09DE" w:rsidP="006D1129">
            <w:pPr>
              <w:rPr>
                <w:rFonts w:asciiTheme="minorHAnsi" w:hAnsiTheme="minorHAnsi" w:cstheme="minorHAnsi"/>
                <w:sz w:val="20"/>
                <w:szCs w:val="20"/>
              </w:rPr>
            </w:pPr>
            <w:r>
              <w:rPr>
                <w:rFonts w:asciiTheme="minorHAnsi" w:hAnsiTheme="minorHAnsi" w:cstheme="minorHAnsi"/>
                <w:sz w:val="20"/>
                <w:szCs w:val="20"/>
              </w:rPr>
              <w:t>Project documents, RMA decisions in board meetings;</w:t>
            </w:r>
            <w:r w:rsidR="00A017A7" w:rsidRPr="005272AC">
              <w:rPr>
                <w:rFonts w:asciiTheme="minorHAnsi" w:hAnsiTheme="minorHAnsi" w:cstheme="minorHAnsi"/>
                <w:sz w:val="20"/>
                <w:szCs w:val="20"/>
              </w:rPr>
              <w:t xml:space="preserve"> bank stakeholder input; </w:t>
            </w:r>
            <w:proofErr w:type="gramStart"/>
            <w:r>
              <w:rPr>
                <w:rFonts w:asciiTheme="minorHAnsi" w:hAnsiTheme="minorHAnsi" w:cstheme="minorHAnsi"/>
                <w:sz w:val="20"/>
                <w:szCs w:val="20"/>
              </w:rPr>
              <w:t>other</w:t>
            </w:r>
            <w:proofErr w:type="gramEnd"/>
            <w:r w:rsidR="00A017A7" w:rsidRPr="005272AC">
              <w:rPr>
                <w:rFonts w:asciiTheme="minorHAnsi" w:hAnsiTheme="minorHAnsi" w:cstheme="minorHAnsi"/>
                <w:sz w:val="20"/>
                <w:szCs w:val="20"/>
              </w:rPr>
              <w:t xml:space="preserve"> stakeholder input</w:t>
            </w:r>
          </w:p>
        </w:tc>
        <w:tc>
          <w:tcPr>
            <w:tcW w:w="1821" w:type="dxa"/>
          </w:tcPr>
          <w:p w14:paraId="5FC6015E" w14:textId="2E012887" w:rsidR="00A017A7" w:rsidRPr="005272AC" w:rsidRDefault="001D09DE" w:rsidP="006D1129">
            <w:pPr>
              <w:rPr>
                <w:rFonts w:asciiTheme="minorHAnsi" w:hAnsiTheme="minorHAnsi" w:cstheme="minorHAnsi"/>
                <w:sz w:val="20"/>
                <w:szCs w:val="20"/>
              </w:rPr>
            </w:pPr>
            <w:r>
              <w:rPr>
                <w:rFonts w:asciiTheme="minorHAnsi" w:hAnsiTheme="minorHAnsi" w:cstheme="minorHAnsi"/>
                <w:sz w:val="20"/>
                <w:szCs w:val="20"/>
              </w:rPr>
              <w:t>D</w:t>
            </w:r>
            <w:r w:rsidR="00A017A7" w:rsidRPr="005272AC">
              <w:rPr>
                <w:rFonts w:asciiTheme="minorHAnsi" w:hAnsiTheme="minorHAnsi" w:cstheme="minorHAnsi"/>
                <w:sz w:val="20"/>
                <w:szCs w:val="20"/>
              </w:rPr>
              <w:t>ocument review; stakeholder consultations</w:t>
            </w:r>
          </w:p>
        </w:tc>
      </w:tr>
      <w:tr w:rsidR="00A017A7" w:rsidRPr="005272AC" w14:paraId="6A0E3BAA" w14:textId="77777777" w:rsidTr="004718E0">
        <w:tc>
          <w:tcPr>
            <w:tcW w:w="9399" w:type="dxa"/>
            <w:gridSpan w:val="4"/>
            <w:shd w:val="clear" w:color="auto" w:fill="F2F2F2" w:themeFill="background1" w:themeFillShade="F2"/>
          </w:tcPr>
          <w:p w14:paraId="16021C8E"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4718E0" w:rsidRPr="005272AC" w14:paraId="53E29E08" w14:textId="77777777" w:rsidTr="004718E0">
        <w:tc>
          <w:tcPr>
            <w:tcW w:w="3720" w:type="dxa"/>
          </w:tcPr>
          <w:p w14:paraId="3F13DEEC"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lastRenderedPageBreak/>
              <w:t>Considering the timeline left in the project, has sufficient progress been made towards results?</w:t>
            </w:r>
          </w:p>
        </w:tc>
        <w:tc>
          <w:tcPr>
            <w:tcW w:w="1938" w:type="dxa"/>
          </w:tcPr>
          <w:p w14:paraId="785BC85E" w14:textId="66114093" w:rsidR="00A017A7" w:rsidRPr="005272AC" w:rsidRDefault="001D09DE" w:rsidP="006D1129">
            <w:pPr>
              <w:rPr>
                <w:rFonts w:asciiTheme="minorHAnsi" w:hAnsiTheme="minorHAnsi" w:cstheme="minorHAnsi"/>
                <w:sz w:val="20"/>
                <w:szCs w:val="20"/>
              </w:rPr>
            </w:pPr>
            <w:r>
              <w:rPr>
                <w:rFonts w:asciiTheme="minorHAnsi" w:hAnsiTheme="minorHAnsi" w:cstheme="minorHAnsi"/>
                <w:sz w:val="20"/>
                <w:szCs w:val="20"/>
              </w:rPr>
              <w:t xml:space="preserve">Evidence of actual EVs deployed; status of policy support; evidence of activities for capacity building and awareness; </w:t>
            </w:r>
          </w:p>
        </w:tc>
        <w:tc>
          <w:tcPr>
            <w:tcW w:w="1920" w:type="dxa"/>
          </w:tcPr>
          <w:p w14:paraId="7422A6AC" w14:textId="517CD622"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Project reports; stakeholders involved in </w:t>
            </w:r>
            <w:r w:rsidR="001D09DE">
              <w:rPr>
                <w:rFonts w:asciiTheme="minorHAnsi" w:hAnsiTheme="minorHAnsi" w:cstheme="minorHAnsi"/>
                <w:sz w:val="20"/>
                <w:szCs w:val="20"/>
              </w:rPr>
              <w:t>the project</w:t>
            </w:r>
            <w:r w:rsidRPr="005272AC">
              <w:rPr>
                <w:rFonts w:asciiTheme="minorHAnsi" w:hAnsiTheme="minorHAnsi" w:cstheme="minorHAnsi"/>
                <w:sz w:val="20"/>
                <w:szCs w:val="20"/>
              </w:rPr>
              <w:t xml:space="preserve">; </w:t>
            </w:r>
          </w:p>
        </w:tc>
        <w:tc>
          <w:tcPr>
            <w:tcW w:w="1821" w:type="dxa"/>
          </w:tcPr>
          <w:p w14:paraId="7060FD4E"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Document review; stakeholder consultations</w:t>
            </w:r>
          </w:p>
        </w:tc>
      </w:tr>
      <w:tr w:rsidR="004718E0" w:rsidRPr="005272AC" w14:paraId="5349F784" w14:textId="77777777" w:rsidTr="004718E0">
        <w:tc>
          <w:tcPr>
            <w:tcW w:w="3720" w:type="dxa"/>
          </w:tcPr>
          <w:p w14:paraId="37D58D1F"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What have been the challenges/ barriers to achieving results? How have these problems been addressed?</w:t>
            </w:r>
          </w:p>
        </w:tc>
        <w:tc>
          <w:tcPr>
            <w:tcW w:w="1938" w:type="dxa"/>
          </w:tcPr>
          <w:p w14:paraId="1693AD8A"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Problems in implementation have been addressed promptly and issues have been resolved in timely fashion</w:t>
            </w:r>
          </w:p>
        </w:tc>
        <w:tc>
          <w:tcPr>
            <w:tcW w:w="1920" w:type="dxa"/>
          </w:tcPr>
          <w:p w14:paraId="3A75415A" w14:textId="74C8541D"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PIRs; UNDP; </w:t>
            </w:r>
            <w:proofErr w:type="spellStart"/>
            <w:r w:rsidR="006335E2">
              <w:rPr>
                <w:rFonts w:asciiTheme="minorHAnsi" w:hAnsiTheme="minorHAnsi" w:cstheme="minorHAnsi"/>
                <w:sz w:val="20"/>
                <w:szCs w:val="20"/>
              </w:rPr>
              <w:t>MoIC</w:t>
            </w:r>
            <w:proofErr w:type="spellEnd"/>
            <w:r w:rsidRPr="005272AC">
              <w:rPr>
                <w:rFonts w:asciiTheme="minorHAnsi" w:hAnsiTheme="minorHAnsi" w:cstheme="minorHAnsi"/>
                <w:sz w:val="20"/>
                <w:szCs w:val="20"/>
              </w:rPr>
              <w:t>; other stakeholders</w:t>
            </w:r>
          </w:p>
        </w:tc>
        <w:tc>
          <w:tcPr>
            <w:tcW w:w="1821" w:type="dxa"/>
          </w:tcPr>
          <w:p w14:paraId="3F58F8B4"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Document review; stakeholder consultation</w:t>
            </w:r>
          </w:p>
        </w:tc>
      </w:tr>
      <w:tr w:rsidR="004718E0" w:rsidRPr="005272AC" w14:paraId="0026EB5C" w14:textId="77777777" w:rsidTr="004718E0">
        <w:tc>
          <w:tcPr>
            <w:tcW w:w="3720" w:type="dxa"/>
          </w:tcPr>
          <w:p w14:paraId="57A972E5"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Was monitoring carried out as planned?</w:t>
            </w:r>
          </w:p>
        </w:tc>
        <w:tc>
          <w:tcPr>
            <w:tcW w:w="1938" w:type="dxa"/>
          </w:tcPr>
          <w:p w14:paraId="1AA9A345" w14:textId="6B5F044F" w:rsidR="00A017A7" w:rsidRPr="005272AC" w:rsidRDefault="006335E2" w:rsidP="006D1129">
            <w:pPr>
              <w:rPr>
                <w:rFonts w:asciiTheme="minorHAnsi" w:hAnsiTheme="minorHAnsi" w:cstheme="minorHAnsi"/>
                <w:sz w:val="20"/>
                <w:szCs w:val="20"/>
              </w:rPr>
            </w:pPr>
            <w:r>
              <w:rPr>
                <w:rFonts w:asciiTheme="minorHAnsi" w:hAnsiTheme="minorHAnsi" w:cstheme="minorHAnsi"/>
                <w:sz w:val="20"/>
                <w:szCs w:val="20"/>
              </w:rPr>
              <w:t>M&amp;E and reporting activities</w:t>
            </w:r>
          </w:p>
        </w:tc>
        <w:tc>
          <w:tcPr>
            <w:tcW w:w="1920" w:type="dxa"/>
          </w:tcPr>
          <w:p w14:paraId="78E94D01" w14:textId="466BF39D"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PIRs; project monitoring plan; </w:t>
            </w:r>
            <w:r w:rsidR="006335E2">
              <w:rPr>
                <w:rFonts w:asciiTheme="minorHAnsi" w:hAnsiTheme="minorHAnsi" w:cstheme="minorHAnsi"/>
                <w:sz w:val="20"/>
                <w:szCs w:val="20"/>
              </w:rPr>
              <w:t xml:space="preserve">quality assurance report; SESP; </w:t>
            </w:r>
            <w:r w:rsidRPr="005272AC">
              <w:rPr>
                <w:rFonts w:asciiTheme="minorHAnsi" w:hAnsiTheme="minorHAnsi" w:cstheme="minorHAnsi"/>
                <w:sz w:val="20"/>
                <w:szCs w:val="20"/>
              </w:rPr>
              <w:t>project timeline</w:t>
            </w:r>
            <w:r w:rsidR="006335E2">
              <w:rPr>
                <w:rFonts w:asciiTheme="minorHAnsi" w:hAnsiTheme="minorHAnsi" w:cstheme="minorHAnsi"/>
                <w:sz w:val="20"/>
                <w:szCs w:val="20"/>
              </w:rPr>
              <w:t>; stakeholders</w:t>
            </w:r>
          </w:p>
        </w:tc>
        <w:tc>
          <w:tcPr>
            <w:tcW w:w="1821" w:type="dxa"/>
          </w:tcPr>
          <w:p w14:paraId="293C0F62" w14:textId="60013141"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Document review; </w:t>
            </w:r>
            <w:r w:rsidR="006335E2">
              <w:rPr>
                <w:rFonts w:asciiTheme="minorHAnsi" w:hAnsiTheme="minorHAnsi" w:cstheme="minorHAnsi"/>
                <w:sz w:val="20"/>
                <w:szCs w:val="20"/>
              </w:rPr>
              <w:t>stakeholder consultation</w:t>
            </w:r>
          </w:p>
        </w:tc>
      </w:tr>
      <w:tr w:rsidR="004718E0" w:rsidRPr="005272AC" w14:paraId="10A6E3DA" w14:textId="77777777" w:rsidTr="004718E0">
        <w:tc>
          <w:tcPr>
            <w:tcW w:w="3720" w:type="dxa"/>
          </w:tcPr>
          <w:p w14:paraId="701FEA35"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What has been UNDP’s role in the project?</w:t>
            </w:r>
          </w:p>
        </w:tc>
        <w:tc>
          <w:tcPr>
            <w:tcW w:w="1938" w:type="dxa"/>
          </w:tcPr>
          <w:p w14:paraId="1368DF88"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UNDP actively involved in monitoring project and solving any problems that are occurring </w:t>
            </w:r>
          </w:p>
        </w:tc>
        <w:tc>
          <w:tcPr>
            <w:tcW w:w="1920" w:type="dxa"/>
          </w:tcPr>
          <w:p w14:paraId="3954120A" w14:textId="58434550"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PIRs; </w:t>
            </w:r>
            <w:proofErr w:type="spellStart"/>
            <w:r w:rsidR="006335E2">
              <w:rPr>
                <w:rFonts w:asciiTheme="minorHAnsi" w:hAnsiTheme="minorHAnsi" w:cstheme="minorHAnsi"/>
                <w:sz w:val="20"/>
                <w:szCs w:val="20"/>
              </w:rPr>
              <w:t>MoIC</w:t>
            </w:r>
            <w:proofErr w:type="spellEnd"/>
            <w:r w:rsidRPr="005272AC">
              <w:rPr>
                <w:rFonts w:asciiTheme="minorHAnsi" w:hAnsiTheme="minorHAnsi" w:cstheme="minorHAnsi"/>
                <w:sz w:val="20"/>
                <w:szCs w:val="20"/>
              </w:rPr>
              <w:t>; PMU; UNDP</w:t>
            </w:r>
          </w:p>
        </w:tc>
        <w:tc>
          <w:tcPr>
            <w:tcW w:w="1821" w:type="dxa"/>
          </w:tcPr>
          <w:p w14:paraId="6944D4DC"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Stakeholder consultation; document review</w:t>
            </w:r>
          </w:p>
        </w:tc>
      </w:tr>
      <w:tr w:rsidR="00A017A7" w:rsidRPr="005272AC" w14:paraId="5BD61D6C" w14:textId="77777777" w:rsidTr="004718E0">
        <w:tc>
          <w:tcPr>
            <w:tcW w:w="9399" w:type="dxa"/>
            <w:gridSpan w:val="4"/>
            <w:shd w:val="clear" w:color="auto" w:fill="F2F2F2" w:themeFill="background1" w:themeFillShade="F2"/>
          </w:tcPr>
          <w:p w14:paraId="6D7FD332"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Sustainability: To what extent are there financial, institutional, socio-economic, and/or environmental risks to sustaining long-term project results?</w:t>
            </w:r>
          </w:p>
        </w:tc>
      </w:tr>
      <w:tr w:rsidR="004718E0" w:rsidRPr="005272AC" w14:paraId="763AB850" w14:textId="77777777" w:rsidTr="004718E0">
        <w:tc>
          <w:tcPr>
            <w:tcW w:w="3720" w:type="dxa"/>
          </w:tcPr>
          <w:p w14:paraId="4033A69B" w14:textId="3743BBD1"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Are the </w:t>
            </w:r>
            <w:r w:rsidR="006335E2">
              <w:rPr>
                <w:rFonts w:asciiTheme="minorHAnsi" w:hAnsiTheme="minorHAnsi" w:cstheme="minorHAnsi"/>
                <w:sz w:val="20"/>
                <w:szCs w:val="20"/>
              </w:rPr>
              <w:t xml:space="preserve">EVs deployed through the project </w:t>
            </w:r>
            <w:r w:rsidRPr="005272AC">
              <w:rPr>
                <w:rFonts w:asciiTheme="minorHAnsi" w:hAnsiTheme="minorHAnsi" w:cstheme="minorHAnsi"/>
                <w:sz w:val="20"/>
                <w:szCs w:val="20"/>
              </w:rPr>
              <w:t>going to be sustainable</w:t>
            </w:r>
            <w:r w:rsidR="006335E2">
              <w:rPr>
                <w:rFonts w:asciiTheme="minorHAnsi" w:hAnsiTheme="minorHAnsi" w:cstheme="minorHAnsi"/>
                <w:sz w:val="20"/>
                <w:szCs w:val="20"/>
              </w:rPr>
              <w:t xml:space="preserve">? </w:t>
            </w:r>
          </w:p>
        </w:tc>
        <w:tc>
          <w:tcPr>
            <w:tcW w:w="1938" w:type="dxa"/>
          </w:tcPr>
          <w:p w14:paraId="188B5124" w14:textId="37560447" w:rsidR="00A017A7" w:rsidRPr="005272AC" w:rsidRDefault="006335E2" w:rsidP="006D1129">
            <w:pPr>
              <w:rPr>
                <w:rFonts w:asciiTheme="minorHAnsi" w:hAnsiTheme="minorHAnsi" w:cstheme="minorHAnsi"/>
                <w:sz w:val="20"/>
                <w:szCs w:val="20"/>
              </w:rPr>
            </w:pPr>
            <w:r>
              <w:rPr>
                <w:rFonts w:asciiTheme="minorHAnsi" w:hAnsiTheme="minorHAnsi" w:cstheme="minorHAnsi"/>
                <w:sz w:val="20"/>
                <w:szCs w:val="20"/>
              </w:rPr>
              <w:t>Status of EV deployment</w:t>
            </w:r>
            <w:r w:rsidR="00A017A7" w:rsidRPr="005272AC">
              <w:rPr>
                <w:rFonts w:asciiTheme="minorHAnsi" w:hAnsiTheme="minorHAnsi" w:cstheme="minorHAnsi"/>
                <w:sz w:val="20"/>
                <w:szCs w:val="20"/>
              </w:rPr>
              <w:t xml:space="preserve">; income generated by </w:t>
            </w:r>
            <w:r>
              <w:rPr>
                <w:rFonts w:asciiTheme="minorHAnsi" w:hAnsiTheme="minorHAnsi" w:cstheme="minorHAnsi"/>
                <w:sz w:val="20"/>
                <w:szCs w:val="20"/>
              </w:rPr>
              <w:t>beneficiaries</w:t>
            </w:r>
            <w:r w:rsidR="00A017A7" w:rsidRPr="005272AC">
              <w:rPr>
                <w:rFonts w:asciiTheme="minorHAnsi" w:hAnsiTheme="minorHAnsi" w:cstheme="minorHAnsi"/>
                <w:sz w:val="20"/>
                <w:szCs w:val="20"/>
              </w:rPr>
              <w:t xml:space="preserve">; operating issues with </w:t>
            </w:r>
            <w:r>
              <w:rPr>
                <w:rFonts w:asciiTheme="minorHAnsi" w:hAnsiTheme="minorHAnsi" w:cstheme="minorHAnsi"/>
                <w:sz w:val="20"/>
                <w:szCs w:val="20"/>
              </w:rPr>
              <w:t>the EVs</w:t>
            </w:r>
          </w:p>
        </w:tc>
        <w:tc>
          <w:tcPr>
            <w:tcW w:w="1920" w:type="dxa"/>
          </w:tcPr>
          <w:p w14:paraId="33B49AD6" w14:textId="357C2C09"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Beneficiaries of </w:t>
            </w:r>
            <w:r w:rsidR="006335E2">
              <w:rPr>
                <w:rFonts w:asciiTheme="minorHAnsi" w:hAnsiTheme="minorHAnsi" w:cstheme="minorHAnsi"/>
                <w:sz w:val="20"/>
                <w:szCs w:val="20"/>
              </w:rPr>
              <w:t>EVs</w:t>
            </w:r>
            <w:r w:rsidRPr="005272AC">
              <w:rPr>
                <w:rFonts w:asciiTheme="minorHAnsi" w:hAnsiTheme="minorHAnsi" w:cstheme="minorHAnsi"/>
                <w:sz w:val="20"/>
                <w:szCs w:val="20"/>
              </w:rPr>
              <w:t xml:space="preserve">; project reports; </w:t>
            </w:r>
            <w:r w:rsidR="006335E2">
              <w:rPr>
                <w:rFonts w:asciiTheme="minorHAnsi" w:hAnsiTheme="minorHAnsi" w:cstheme="minorHAnsi"/>
                <w:sz w:val="20"/>
                <w:szCs w:val="20"/>
              </w:rPr>
              <w:t>stakeholders</w:t>
            </w:r>
          </w:p>
        </w:tc>
        <w:tc>
          <w:tcPr>
            <w:tcW w:w="1821" w:type="dxa"/>
          </w:tcPr>
          <w:p w14:paraId="32A4C588" w14:textId="77B21C00"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Stakeholder consultation; document review</w:t>
            </w:r>
          </w:p>
        </w:tc>
      </w:tr>
      <w:tr w:rsidR="004718E0" w:rsidRPr="005272AC" w14:paraId="1759CA4B" w14:textId="77777777" w:rsidTr="004718E0">
        <w:tc>
          <w:tcPr>
            <w:tcW w:w="3720" w:type="dxa"/>
          </w:tcPr>
          <w:p w14:paraId="45BDC0F6" w14:textId="17D9A0F6"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Are the </w:t>
            </w:r>
            <w:r w:rsidR="00F702CF">
              <w:rPr>
                <w:rFonts w:asciiTheme="minorHAnsi" w:hAnsiTheme="minorHAnsi" w:cstheme="minorHAnsi"/>
                <w:sz w:val="20"/>
                <w:szCs w:val="20"/>
              </w:rPr>
              <w:t xml:space="preserve">EVs </w:t>
            </w:r>
            <w:r w:rsidRPr="005272AC">
              <w:rPr>
                <w:rFonts w:asciiTheme="minorHAnsi" w:hAnsiTheme="minorHAnsi" w:cstheme="minorHAnsi"/>
                <w:sz w:val="20"/>
                <w:szCs w:val="20"/>
              </w:rPr>
              <w:t>de</w:t>
            </w:r>
            <w:r w:rsidR="00F702CF">
              <w:rPr>
                <w:rFonts w:asciiTheme="minorHAnsi" w:hAnsiTheme="minorHAnsi" w:cstheme="minorHAnsi"/>
                <w:sz w:val="20"/>
                <w:szCs w:val="20"/>
              </w:rPr>
              <w:t>ployed</w:t>
            </w:r>
            <w:r w:rsidRPr="005272AC">
              <w:rPr>
                <w:rFonts w:asciiTheme="minorHAnsi" w:hAnsiTheme="minorHAnsi" w:cstheme="minorHAnsi"/>
                <w:sz w:val="20"/>
                <w:szCs w:val="20"/>
              </w:rPr>
              <w:t xml:space="preserve"> likely to be replicated</w:t>
            </w:r>
            <w:r w:rsidR="00F702CF">
              <w:rPr>
                <w:rFonts w:asciiTheme="minorHAnsi" w:hAnsiTheme="minorHAnsi" w:cstheme="minorHAnsi"/>
                <w:sz w:val="20"/>
                <w:szCs w:val="20"/>
              </w:rPr>
              <w:t xml:space="preserve"> with a possibility of market transformation</w:t>
            </w:r>
            <w:r w:rsidRPr="005272AC">
              <w:rPr>
                <w:rFonts w:asciiTheme="minorHAnsi" w:hAnsiTheme="minorHAnsi" w:cstheme="minorHAnsi"/>
                <w:sz w:val="20"/>
                <w:szCs w:val="20"/>
              </w:rPr>
              <w:t>?</w:t>
            </w:r>
          </w:p>
        </w:tc>
        <w:tc>
          <w:tcPr>
            <w:tcW w:w="1938" w:type="dxa"/>
          </w:tcPr>
          <w:p w14:paraId="1BA0666D" w14:textId="4D77D9A2"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 subsidy; % contributed by beneficiaries; assessment of whether persons </w:t>
            </w:r>
            <w:r w:rsidR="00F702CF">
              <w:rPr>
                <w:rFonts w:asciiTheme="minorHAnsi" w:hAnsiTheme="minorHAnsi" w:cstheme="minorHAnsi"/>
                <w:sz w:val="20"/>
                <w:szCs w:val="20"/>
              </w:rPr>
              <w:t>are willing to buy EVs</w:t>
            </w:r>
            <w:r w:rsidRPr="005272AC">
              <w:rPr>
                <w:rFonts w:asciiTheme="minorHAnsi" w:hAnsiTheme="minorHAnsi" w:cstheme="minorHAnsi"/>
                <w:sz w:val="20"/>
                <w:szCs w:val="20"/>
              </w:rPr>
              <w:t xml:space="preserve"> without subsidy</w:t>
            </w:r>
          </w:p>
        </w:tc>
        <w:tc>
          <w:tcPr>
            <w:tcW w:w="1920" w:type="dxa"/>
          </w:tcPr>
          <w:p w14:paraId="73861AE4" w14:textId="7A5E1C38" w:rsidR="00A017A7" w:rsidRPr="005272AC" w:rsidRDefault="00A017A7" w:rsidP="006D1129">
            <w:pPr>
              <w:rPr>
                <w:rFonts w:asciiTheme="minorHAnsi" w:hAnsiTheme="minorHAnsi" w:cstheme="minorHAnsi"/>
                <w:sz w:val="20"/>
                <w:szCs w:val="20"/>
              </w:rPr>
            </w:pPr>
            <w:proofErr w:type="gramStart"/>
            <w:r w:rsidRPr="005272AC">
              <w:rPr>
                <w:rFonts w:asciiTheme="minorHAnsi" w:hAnsiTheme="minorHAnsi" w:cstheme="minorHAnsi"/>
                <w:sz w:val="20"/>
                <w:szCs w:val="20"/>
              </w:rPr>
              <w:t>Beneficiaries</w:t>
            </w:r>
            <w:r w:rsidR="00F702CF">
              <w:rPr>
                <w:rFonts w:asciiTheme="minorHAnsi" w:hAnsiTheme="minorHAnsi" w:cstheme="minorHAnsi"/>
                <w:sz w:val="20"/>
                <w:szCs w:val="20"/>
              </w:rPr>
              <w:t xml:space="preserve">; </w:t>
            </w:r>
            <w:r w:rsidRPr="005272AC">
              <w:rPr>
                <w:rFonts w:asciiTheme="minorHAnsi" w:hAnsiTheme="minorHAnsi" w:cstheme="minorHAnsi"/>
                <w:sz w:val="20"/>
                <w:szCs w:val="20"/>
              </w:rPr>
              <w:t xml:space="preserve"> project</w:t>
            </w:r>
            <w:proofErr w:type="gramEnd"/>
            <w:r w:rsidRPr="005272AC">
              <w:rPr>
                <w:rFonts w:asciiTheme="minorHAnsi" w:hAnsiTheme="minorHAnsi" w:cstheme="minorHAnsi"/>
                <w:sz w:val="20"/>
                <w:szCs w:val="20"/>
              </w:rPr>
              <w:t xml:space="preserve"> reports; </w:t>
            </w:r>
          </w:p>
        </w:tc>
        <w:tc>
          <w:tcPr>
            <w:tcW w:w="1821" w:type="dxa"/>
          </w:tcPr>
          <w:p w14:paraId="7AC29EFA" w14:textId="076D9558"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Stakeholder consultation; document review</w:t>
            </w:r>
          </w:p>
        </w:tc>
      </w:tr>
      <w:tr w:rsidR="004718E0" w:rsidRPr="005272AC" w14:paraId="0CB57C52" w14:textId="77777777" w:rsidTr="004718E0">
        <w:tc>
          <w:tcPr>
            <w:tcW w:w="3720" w:type="dxa"/>
          </w:tcPr>
          <w:p w14:paraId="6AB26141" w14:textId="77777777"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What kind of policy changes will support sustainability?</w:t>
            </w:r>
          </w:p>
        </w:tc>
        <w:tc>
          <w:tcPr>
            <w:tcW w:w="1938" w:type="dxa"/>
          </w:tcPr>
          <w:p w14:paraId="5849FBCA" w14:textId="579A5AD3" w:rsidR="00A017A7" w:rsidRPr="005272AC" w:rsidRDefault="00F702CF" w:rsidP="006D1129">
            <w:pPr>
              <w:rPr>
                <w:rFonts w:asciiTheme="minorHAnsi" w:hAnsiTheme="minorHAnsi" w:cstheme="minorHAnsi"/>
                <w:sz w:val="20"/>
                <w:szCs w:val="20"/>
              </w:rPr>
            </w:pPr>
            <w:r>
              <w:rPr>
                <w:rFonts w:asciiTheme="minorHAnsi" w:hAnsiTheme="minorHAnsi" w:cstheme="minorHAnsi"/>
                <w:sz w:val="20"/>
                <w:szCs w:val="20"/>
              </w:rPr>
              <w:t xml:space="preserve">Status of policies; </w:t>
            </w:r>
            <w:r w:rsidR="00A017A7" w:rsidRPr="005272AC">
              <w:rPr>
                <w:rFonts w:asciiTheme="minorHAnsi" w:hAnsiTheme="minorHAnsi" w:cstheme="minorHAnsi"/>
                <w:sz w:val="20"/>
                <w:szCs w:val="20"/>
              </w:rPr>
              <w:t xml:space="preserve">Information on </w:t>
            </w:r>
            <w:proofErr w:type="gramStart"/>
            <w:r w:rsidR="00A017A7" w:rsidRPr="005272AC">
              <w:rPr>
                <w:rFonts w:asciiTheme="minorHAnsi" w:hAnsiTheme="minorHAnsi" w:cstheme="minorHAnsi"/>
                <w:sz w:val="20"/>
                <w:szCs w:val="20"/>
              </w:rPr>
              <w:t>the  policy</w:t>
            </w:r>
            <w:proofErr w:type="gramEnd"/>
            <w:r w:rsidR="00A017A7" w:rsidRPr="005272AC">
              <w:rPr>
                <w:rFonts w:asciiTheme="minorHAnsi" w:hAnsiTheme="minorHAnsi" w:cstheme="minorHAnsi"/>
                <w:sz w:val="20"/>
                <w:szCs w:val="20"/>
              </w:rPr>
              <w:t xml:space="preserve"> can support the long-term </w:t>
            </w:r>
            <w:r>
              <w:rPr>
                <w:rFonts w:asciiTheme="minorHAnsi" w:hAnsiTheme="minorHAnsi" w:cstheme="minorHAnsi"/>
                <w:sz w:val="20"/>
                <w:szCs w:val="20"/>
              </w:rPr>
              <w:t>market transformation</w:t>
            </w:r>
          </w:p>
        </w:tc>
        <w:tc>
          <w:tcPr>
            <w:tcW w:w="1920" w:type="dxa"/>
          </w:tcPr>
          <w:p w14:paraId="294D53EB" w14:textId="3560CA6A" w:rsidR="00A017A7" w:rsidRPr="005272AC" w:rsidRDefault="00F702CF" w:rsidP="006D1129">
            <w:pPr>
              <w:rPr>
                <w:rFonts w:asciiTheme="minorHAnsi" w:hAnsiTheme="minorHAnsi" w:cstheme="minorHAnsi"/>
                <w:sz w:val="20"/>
                <w:szCs w:val="20"/>
              </w:rPr>
            </w:pPr>
            <w:r>
              <w:rPr>
                <w:rFonts w:asciiTheme="minorHAnsi" w:hAnsiTheme="minorHAnsi" w:cstheme="minorHAnsi"/>
                <w:sz w:val="20"/>
                <w:szCs w:val="20"/>
              </w:rPr>
              <w:t xml:space="preserve">Policy documents; </w:t>
            </w:r>
            <w:r w:rsidR="00A017A7" w:rsidRPr="005272AC">
              <w:rPr>
                <w:rFonts w:asciiTheme="minorHAnsi" w:hAnsiTheme="minorHAnsi" w:cstheme="minorHAnsi"/>
                <w:sz w:val="20"/>
                <w:szCs w:val="20"/>
              </w:rPr>
              <w:t>Experts;</w:t>
            </w:r>
            <w:r>
              <w:rPr>
                <w:rFonts w:asciiTheme="minorHAnsi" w:hAnsiTheme="minorHAnsi" w:cstheme="minorHAnsi"/>
                <w:sz w:val="20"/>
                <w:szCs w:val="20"/>
              </w:rPr>
              <w:t xml:space="preserve"> stakeholders</w:t>
            </w:r>
            <w:r w:rsidR="00A017A7" w:rsidRPr="005272AC">
              <w:rPr>
                <w:rFonts w:asciiTheme="minorHAnsi" w:hAnsiTheme="minorHAnsi" w:cstheme="minorHAnsi"/>
                <w:sz w:val="20"/>
                <w:szCs w:val="20"/>
              </w:rPr>
              <w:t xml:space="preserve"> </w:t>
            </w:r>
          </w:p>
        </w:tc>
        <w:tc>
          <w:tcPr>
            <w:tcW w:w="1821" w:type="dxa"/>
          </w:tcPr>
          <w:p w14:paraId="1699288E" w14:textId="75A38994"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Stakeholder consultation</w:t>
            </w:r>
            <w:r w:rsidR="00F702CF">
              <w:rPr>
                <w:rFonts w:asciiTheme="minorHAnsi" w:hAnsiTheme="minorHAnsi" w:cstheme="minorHAnsi"/>
                <w:sz w:val="20"/>
                <w:szCs w:val="20"/>
              </w:rPr>
              <w:t>; document review</w:t>
            </w:r>
          </w:p>
        </w:tc>
      </w:tr>
      <w:tr w:rsidR="004718E0" w:rsidRPr="005272AC" w14:paraId="6A61FFA8" w14:textId="77777777" w:rsidTr="004718E0">
        <w:tc>
          <w:tcPr>
            <w:tcW w:w="3720" w:type="dxa"/>
          </w:tcPr>
          <w:p w14:paraId="7C722459" w14:textId="64CAE93B" w:rsidR="00A017A7" w:rsidRPr="005272AC" w:rsidRDefault="00F702CF" w:rsidP="006D1129">
            <w:pPr>
              <w:rPr>
                <w:rFonts w:asciiTheme="minorHAnsi" w:hAnsiTheme="minorHAnsi" w:cstheme="minorHAnsi"/>
                <w:sz w:val="20"/>
                <w:szCs w:val="20"/>
              </w:rPr>
            </w:pPr>
            <w:r>
              <w:rPr>
                <w:rFonts w:asciiTheme="minorHAnsi" w:hAnsiTheme="minorHAnsi" w:cstheme="minorHAnsi"/>
                <w:sz w:val="20"/>
                <w:szCs w:val="20"/>
              </w:rPr>
              <w:t xml:space="preserve">Is </w:t>
            </w:r>
            <w:r w:rsidR="00A017A7" w:rsidRPr="005272AC">
              <w:rPr>
                <w:rFonts w:asciiTheme="minorHAnsi" w:hAnsiTheme="minorHAnsi" w:cstheme="minorHAnsi"/>
                <w:sz w:val="20"/>
                <w:szCs w:val="20"/>
              </w:rPr>
              <w:t xml:space="preserve">the </w:t>
            </w:r>
            <w:r>
              <w:rPr>
                <w:rFonts w:asciiTheme="minorHAnsi" w:hAnsiTheme="minorHAnsi" w:cstheme="minorHAnsi"/>
                <w:sz w:val="20"/>
                <w:szCs w:val="20"/>
              </w:rPr>
              <w:t xml:space="preserve">government </w:t>
            </w:r>
            <w:r w:rsidR="00A017A7" w:rsidRPr="005272AC">
              <w:rPr>
                <w:rFonts w:asciiTheme="minorHAnsi" w:hAnsiTheme="minorHAnsi" w:cstheme="minorHAnsi"/>
                <w:sz w:val="20"/>
                <w:szCs w:val="20"/>
              </w:rPr>
              <w:t xml:space="preserve">likely to institutional </w:t>
            </w:r>
            <w:r>
              <w:rPr>
                <w:rFonts w:asciiTheme="minorHAnsi" w:hAnsiTheme="minorHAnsi" w:cstheme="minorHAnsi"/>
                <w:sz w:val="20"/>
                <w:szCs w:val="20"/>
              </w:rPr>
              <w:t>LEV for urban transport</w:t>
            </w:r>
            <w:r w:rsidR="00A017A7" w:rsidRPr="005272AC">
              <w:rPr>
                <w:rFonts w:asciiTheme="minorHAnsi" w:hAnsiTheme="minorHAnsi" w:cstheme="minorHAnsi"/>
                <w:sz w:val="20"/>
                <w:szCs w:val="20"/>
              </w:rPr>
              <w:t>?</w:t>
            </w:r>
          </w:p>
        </w:tc>
        <w:tc>
          <w:tcPr>
            <w:tcW w:w="1938" w:type="dxa"/>
          </w:tcPr>
          <w:p w14:paraId="41E951F5" w14:textId="1437D5BE"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existing policy or draft policy</w:t>
            </w:r>
            <w:r w:rsidR="00F702CF">
              <w:rPr>
                <w:rFonts w:asciiTheme="minorHAnsi" w:hAnsiTheme="minorHAnsi" w:cstheme="minorHAnsi"/>
                <w:sz w:val="20"/>
                <w:szCs w:val="20"/>
              </w:rPr>
              <w:t xml:space="preserve">; actions taken by the government departments; coordination mechanism </w:t>
            </w:r>
          </w:p>
        </w:tc>
        <w:tc>
          <w:tcPr>
            <w:tcW w:w="1920" w:type="dxa"/>
          </w:tcPr>
          <w:p w14:paraId="2EFA05F0" w14:textId="4EF7681F"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 xml:space="preserve">Policy documents or draft policy documents; </w:t>
            </w:r>
            <w:r w:rsidR="00F702CF">
              <w:rPr>
                <w:rFonts w:asciiTheme="minorHAnsi" w:hAnsiTheme="minorHAnsi" w:cstheme="minorHAnsi"/>
                <w:sz w:val="20"/>
                <w:szCs w:val="20"/>
              </w:rPr>
              <w:t xml:space="preserve">decisions of board meetings, </w:t>
            </w:r>
            <w:r w:rsidRPr="005272AC">
              <w:rPr>
                <w:rFonts w:asciiTheme="minorHAnsi" w:hAnsiTheme="minorHAnsi" w:cstheme="minorHAnsi"/>
                <w:sz w:val="20"/>
                <w:szCs w:val="20"/>
              </w:rPr>
              <w:t>stakeholders</w:t>
            </w:r>
          </w:p>
        </w:tc>
        <w:tc>
          <w:tcPr>
            <w:tcW w:w="1821" w:type="dxa"/>
          </w:tcPr>
          <w:p w14:paraId="48C28B2C" w14:textId="64A49162" w:rsidR="00A017A7" w:rsidRPr="005272AC" w:rsidRDefault="00A017A7" w:rsidP="006D1129">
            <w:pPr>
              <w:rPr>
                <w:rFonts w:asciiTheme="minorHAnsi" w:hAnsiTheme="minorHAnsi" w:cstheme="minorHAnsi"/>
                <w:sz w:val="20"/>
                <w:szCs w:val="20"/>
              </w:rPr>
            </w:pPr>
            <w:r w:rsidRPr="005272AC">
              <w:rPr>
                <w:rFonts w:asciiTheme="minorHAnsi" w:hAnsiTheme="minorHAnsi" w:cstheme="minorHAnsi"/>
                <w:sz w:val="20"/>
                <w:szCs w:val="20"/>
              </w:rPr>
              <w:t>Document review; stakeholder consultations</w:t>
            </w:r>
          </w:p>
        </w:tc>
      </w:tr>
    </w:tbl>
    <w:p w14:paraId="04D6CD15" w14:textId="77777777" w:rsidR="0008611D" w:rsidRPr="00FE73AE" w:rsidRDefault="0008611D" w:rsidP="00FE73AE">
      <w:bookmarkStart w:id="73" w:name="_Toc57816535"/>
    </w:p>
    <w:p w14:paraId="102ED82F" w14:textId="0FE5FAE5" w:rsidR="00A017A7" w:rsidRDefault="00A017A7" w:rsidP="000047FD">
      <w:pPr>
        <w:pStyle w:val="AppendixHeading2"/>
        <w:spacing w:before="240"/>
        <w:rPr>
          <w:rFonts w:asciiTheme="majorHAnsi" w:hAnsiTheme="majorHAnsi"/>
        </w:rPr>
      </w:pPr>
      <w:r w:rsidRPr="00A017A7">
        <w:rPr>
          <w:rFonts w:asciiTheme="majorHAnsi" w:hAnsiTheme="majorHAnsi"/>
        </w:rPr>
        <w:lastRenderedPageBreak/>
        <w:t>Example Questionnaire or Interview Guide used for data collection</w:t>
      </w:r>
      <w:bookmarkEnd w:id="73"/>
      <w:r w:rsidRPr="00A017A7">
        <w:rPr>
          <w:rFonts w:asciiTheme="majorHAnsi" w:hAnsiTheme="majorHAnsi"/>
        </w:rPr>
        <w:t xml:space="preserve"> </w:t>
      </w:r>
    </w:p>
    <w:p w14:paraId="138AFFD3" w14:textId="77777777" w:rsidR="000047FD" w:rsidRPr="00954808" w:rsidRDefault="000047FD" w:rsidP="000047FD">
      <w:pPr>
        <w:pStyle w:val="ListParagraph"/>
        <w:numPr>
          <w:ilvl w:val="0"/>
          <w:numId w:val="30"/>
        </w:numPr>
        <w:spacing w:before="240" w:after="200"/>
        <w:jc w:val="both"/>
        <w:rPr>
          <w:rFonts w:cs="Arial"/>
        </w:rPr>
      </w:pPr>
      <w:r w:rsidRPr="00954808">
        <w:rPr>
          <w:rFonts w:cs="Arial"/>
        </w:rPr>
        <w:t>In what ways were stakeholders involved in the design of the project? Please describe how they were involved.</w:t>
      </w:r>
    </w:p>
    <w:p w14:paraId="5684FC65" w14:textId="77777777" w:rsidR="000047FD" w:rsidRPr="00954808" w:rsidRDefault="000047FD" w:rsidP="000047FD">
      <w:pPr>
        <w:pStyle w:val="ListParagraph"/>
        <w:numPr>
          <w:ilvl w:val="0"/>
          <w:numId w:val="30"/>
        </w:numPr>
        <w:spacing w:after="200"/>
        <w:jc w:val="both"/>
        <w:rPr>
          <w:rFonts w:cs="Arial"/>
        </w:rPr>
      </w:pPr>
      <w:r w:rsidRPr="00954808">
        <w:rPr>
          <w:rFonts w:cs="Arial"/>
        </w:rPr>
        <w:t>What were the design considerations for the project? Are they appropriate?</w:t>
      </w:r>
    </w:p>
    <w:p w14:paraId="46D3981E" w14:textId="77777777" w:rsidR="000047FD" w:rsidRPr="00954808" w:rsidRDefault="000047FD" w:rsidP="000047FD">
      <w:pPr>
        <w:pStyle w:val="ListParagraph"/>
        <w:numPr>
          <w:ilvl w:val="0"/>
          <w:numId w:val="30"/>
        </w:numPr>
        <w:spacing w:after="200"/>
        <w:jc w:val="both"/>
        <w:rPr>
          <w:rFonts w:cs="Arial"/>
        </w:rPr>
      </w:pPr>
      <w:r w:rsidRPr="00954808">
        <w:rPr>
          <w:rFonts w:cs="Arial"/>
        </w:rPr>
        <w:t>Can you think of any ideas to improving the project design considerations and activities?</w:t>
      </w:r>
    </w:p>
    <w:p w14:paraId="3E7F802E" w14:textId="77777777" w:rsidR="000047FD" w:rsidRPr="00954808" w:rsidRDefault="000047FD" w:rsidP="000047FD">
      <w:pPr>
        <w:pStyle w:val="ListParagraph"/>
        <w:numPr>
          <w:ilvl w:val="0"/>
          <w:numId w:val="30"/>
        </w:numPr>
        <w:spacing w:after="200"/>
        <w:jc w:val="both"/>
        <w:rPr>
          <w:rFonts w:cs="Arial"/>
        </w:rPr>
      </w:pPr>
      <w:r w:rsidRPr="00954808">
        <w:rPr>
          <w:rFonts w:cs="Arial"/>
        </w:rPr>
        <w:t>Is the project concept in line with the national sector development priorities and plans of the country? Please explain which national priorities and plans – 12FYP.</w:t>
      </w:r>
    </w:p>
    <w:p w14:paraId="3C6530EA" w14:textId="77777777" w:rsidR="000047FD" w:rsidRPr="00954808" w:rsidRDefault="000047FD" w:rsidP="000047FD">
      <w:pPr>
        <w:pStyle w:val="ListParagraph"/>
        <w:numPr>
          <w:ilvl w:val="0"/>
          <w:numId w:val="30"/>
        </w:numPr>
        <w:spacing w:after="200"/>
        <w:jc w:val="both"/>
        <w:rPr>
          <w:rFonts w:cs="Arial"/>
        </w:rPr>
      </w:pPr>
      <w:r w:rsidRPr="00954808">
        <w:rPr>
          <w:rFonts w:cs="Arial"/>
        </w:rPr>
        <w:t>How relevant are project activities in meeting the intended outcomes of the project? Please elaborate.</w:t>
      </w:r>
    </w:p>
    <w:p w14:paraId="1112506F" w14:textId="77777777" w:rsidR="000047FD" w:rsidRDefault="000047FD" w:rsidP="000047FD">
      <w:pPr>
        <w:pStyle w:val="ListParagraph"/>
        <w:numPr>
          <w:ilvl w:val="0"/>
          <w:numId w:val="30"/>
        </w:numPr>
        <w:spacing w:after="200"/>
        <w:jc w:val="both"/>
        <w:rPr>
          <w:rFonts w:cs="Arial"/>
        </w:rPr>
      </w:pPr>
      <w:r w:rsidRPr="00954808">
        <w:rPr>
          <w:rFonts w:cs="Arial"/>
        </w:rPr>
        <w:t xml:space="preserve">To what extent has the project achieved the outcomes or will be likely to achieve them? </w:t>
      </w:r>
    </w:p>
    <w:p w14:paraId="06A47A7C" w14:textId="77777777" w:rsidR="000047FD" w:rsidRPr="00954808" w:rsidRDefault="000047FD" w:rsidP="000047FD">
      <w:pPr>
        <w:pStyle w:val="ListParagraph"/>
        <w:numPr>
          <w:ilvl w:val="0"/>
          <w:numId w:val="30"/>
        </w:numPr>
        <w:spacing w:after="200"/>
        <w:jc w:val="both"/>
        <w:rPr>
          <w:rFonts w:cs="Arial"/>
        </w:rPr>
      </w:pPr>
      <w:r>
        <w:rPr>
          <w:rFonts w:cs="Arial"/>
        </w:rPr>
        <w:t>Can you please explain the project activities which have contributed to strengthening the social and environmental sustainability?</w:t>
      </w:r>
    </w:p>
    <w:p w14:paraId="6EFB9773" w14:textId="77777777" w:rsidR="000047FD" w:rsidRPr="00954808" w:rsidRDefault="000047FD" w:rsidP="000047FD">
      <w:pPr>
        <w:pStyle w:val="ListParagraph"/>
        <w:numPr>
          <w:ilvl w:val="0"/>
          <w:numId w:val="30"/>
        </w:numPr>
        <w:spacing w:after="200"/>
        <w:jc w:val="both"/>
        <w:rPr>
          <w:rFonts w:cs="Arial"/>
        </w:rPr>
      </w:pPr>
      <w:r w:rsidRPr="00954808">
        <w:rPr>
          <w:rFonts w:cs="Arial"/>
        </w:rPr>
        <w:t xml:space="preserve">What are the major gaps influencing the achievement or non-achievement of the outcomes so far? What can be done? </w:t>
      </w:r>
    </w:p>
    <w:p w14:paraId="44EDFDA7" w14:textId="77777777" w:rsidR="000047FD" w:rsidRPr="00954808" w:rsidRDefault="000047FD" w:rsidP="000047FD">
      <w:pPr>
        <w:pStyle w:val="ListParagraph"/>
        <w:numPr>
          <w:ilvl w:val="0"/>
          <w:numId w:val="30"/>
        </w:numPr>
        <w:spacing w:after="200"/>
        <w:jc w:val="both"/>
        <w:rPr>
          <w:rFonts w:cs="Arial"/>
        </w:rPr>
      </w:pPr>
      <w:r w:rsidRPr="00954808">
        <w:rPr>
          <w:rFonts w:cs="Arial"/>
        </w:rPr>
        <w:t>How has project stakeholder’s cooperation effected the achievement of results and outcomes?</w:t>
      </w:r>
    </w:p>
    <w:p w14:paraId="7928D8A4" w14:textId="77777777" w:rsidR="000047FD" w:rsidRPr="00954808" w:rsidRDefault="000047FD" w:rsidP="000047FD">
      <w:pPr>
        <w:pStyle w:val="ListParagraph"/>
        <w:numPr>
          <w:ilvl w:val="0"/>
          <w:numId w:val="30"/>
        </w:numPr>
        <w:spacing w:after="200"/>
        <w:jc w:val="both"/>
        <w:rPr>
          <w:rFonts w:cs="Arial"/>
        </w:rPr>
      </w:pPr>
      <w:r w:rsidRPr="00954808">
        <w:rPr>
          <w:rFonts w:cs="Arial"/>
        </w:rPr>
        <w:t>What were some social considerations by the project to make it inclusive? Where they effective. Please explain.</w:t>
      </w:r>
    </w:p>
    <w:p w14:paraId="2F0BF7C7" w14:textId="77777777" w:rsidR="000047FD" w:rsidRPr="00954808" w:rsidRDefault="000047FD" w:rsidP="000047FD">
      <w:pPr>
        <w:pStyle w:val="ListParagraph"/>
        <w:numPr>
          <w:ilvl w:val="0"/>
          <w:numId w:val="30"/>
        </w:numPr>
        <w:spacing w:after="200"/>
        <w:jc w:val="both"/>
        <w:rPr>
          <w:rFonts w:cs="Arial"/>
        </w:rPr>
      </w:pPr>
      <w:r w:rsidRPr="00954808">
        <w:rPr>
          <w:rFonts w:cs="Arial"/>
        </w:rPr>
        <w:t>Have any issues emerged during the implementation of the project? If so, what were the gaps influencing the effective implementation of the project activities?</w:t>
      </w:r>
    </w:p>
    <w:p w14:paraId="792D4BDB" w14:textId="77777777" w:rsidR="000047FD" w:rsidRPr="00954808" w:rsidRDefault="000047FD" w:rsidP="000047FD">
      <w:pPr>
        <w:pStyle w:val="ListParagraph"/>
        <w:numPr>
          <w:ilvl w:val="0"/>
          <w:numId w:val="30"/>
        </w:numPr>
        <w:spacing w:after="200"/>
        <w:jc w:val="both"/>
        <w:rPr>
          <w:rFonts w:cs="Arial"/>
        </w:rPr>
      </w:pPr>
      <w:r w:rsidRPr="00954808">
        <w:rPr>
          <w:rFonts w:cs="Arial"/>
        </w:rPr>
        <w:t>If you have answered Yes to the above question, how what are your plans to tackle the issues?</w:t>
      </w:r>
    </w:p>
    <w:p w14:paraId="59C40419" w14:textId="77777777" w:rsidR="000047FD" w:rsidRDefault="000047FD" w:rsidP="000047FD">
      <w:pPr>
        <w:pStyle w:val="ListParagraph"/>
        <w:numPr>
          <w:ilvl w:val="0"/>
          <w:numId w:val="30"/>
        </w:numPr>
        <w:spacing w:after="200"/>
        <w:jc w:val="both"/>
        <w:rPr>
          <w:rFonts w:cs="Arial"/>
        </w:rPr>
      </w:pPr>
      <w:r w:rsidRPr="00954808">
        <w:rPr>
          <w:rFonts w:cs="Arial"/>
        </w:rPr>
        <w:t>How did the project consider gender issues in the project design and implementation? Were they effective? Please explain.</w:t>
      </w:r>
    </w:p>
    <w:p w14:paraId="4FDE1084" w14:textId="77777777" w:rsidR="000047FD" w:rsidRPr="00954808" w:rsidRDefault="000047FD" w:rsidP="000047FD">
      <w:pPr>
        <w:pStyle w:val="ListParagraph"/>
        <w:numPr>
          <w:ilvl w:val="0"/>
          <w:numId w:val="30"/>
        </w:numPr>
        <w:spacing w:after="200"/>
        <w:jc w:val="both"/>
        <w:rPr>
          <w:rFonts w:cs="Arial"/>
        </w:rPr>
      </w:pPr>
      <w:r>
        <w:rPr>
          <w:rFonts w:cs="Arial"/>
        </w:rPr>
        <w:t>Which specific project activities have contributed to gender equality and women empowerment?</w:t>
      </w:r>
    </w:p>
    <w:p w14:paraId="152C8534" w14:textId="77777777" w:rsidR="000047FD" w:rsidRDefault="000047FD" w:rsidP="000047FD">
      <w:pPr>
        <w:pStyle w:val="ListParagraph"/>
        <w:numPr>
          <w:ilvl w:val="0"/>
          <w:numId w:val="30"/>
        </w:numPr>
        <w:spacing w:after="200"/>
        <w:jc w:val="both"/>
        <w:rPr>
          <w:rFonts w:cs="Arial"/>
        </w:rPr>
      </w:pPr>
      <w:r w:rsidRPr="00954808">
        <w:rPr>
          <w:rFonts w:cs="Arial"/>
        </w:rPr>
        <w:t>How can the project increase involvement of women in the project and its benefit?</w:t>
      </w:r>
    </w:p>
    <w:p w14:paraId="67FEC8EC" w14:textId="77777777" w:rsidR="000047FD" w:rsidRDefault="000047FD" w:rsidP="000047FD">
      <w:pPr>
        <w:pStyle w:val="ListParagraph"/>
        <w:numPr>
          <w:ilvl w:val="0"/>
          <w:numId w:val="30"/>
        </w:numPr>
        <w:spacing w:after="200"/>
        <w:jc w:val="both"/>
        <w:rPr>
          <w:rFonts w:cs="Arial"/>
        </w:rPr>
      </w:pPr>
      <w:r>
        <w:rPr>
          <w:rFonts w:cs="Arial"/>
        </w:rPr>
        <w:t xml:space="preserve">Can please help us understand the how the direct and indirect avoided GHG emissions were calculated. </w:t>
      </w:r>
    </w:p>
    <w:p w14:paraId="346EE5F1" w14:textId="77777777" w:rsidR="000047FD" w:rsidRDefault="000047FD" w:rsidP="000047FD">
      <w:pPr>
        <w:pStyle w:val="ListParagraph"/>
        <w:numPr>
          <w:ilvl w:val="0"/>
          <w:numId w:val="30"/>
        </w:numPr>
        <w:spacing w:after="200"/>
        <w:jc w:val="both"/>
        <w:rPr>
          <w:rFonts w:cs="Arial"/>
        </w:rPr>
      </w:pPr>
      <w:r>
        <w:rPr>
          <w:rFonts w:cs="Arial"/>
        </w:rPr>
        <w:t>Has the CCM TT been updated with mid-term results?</w:t>
      </w:r>
    </w:p>
    <w:p w14:paraId="1D783115" w14:textId="77777777" w:rsidR="000047FD" w:rsidRPr="00954808" w:rsidRDefault="000047FD" w:rsidP="000047FD">
      <w:pPr>
        <w:pStyle w:val="ListParagraph"/>
        <w:numPr>
          <w:ilvl w:val="0"/>
          <w:numId w:val="30"/>
        </w:numPr>
        <w:spacing w:after="200"/>
        <w:jc w:val="both"/>
        <w:rPr>
          <w:rFonts w:cs="Arial"/>
        </w:rPr>
      </w:pPr>
      <w:r>
        <w:rPr>
          <w:rFonts w:cs="Arial"/>
        </w:rPr>
        <w:t>According to you, which project activities have helped in mainstreaming environmental sustainability?</w:t>
      </w:r>
    </w:p>
    <w:p w14:paraId="26FFC700" w14:textId="77777777" w:rsidR="000047FD" w:rsidRPr="00954808" w:rsidRDefault="000047FD" w:rsidP="000047FD">
      <w:pPr>
        <w:pStyle w:val="ListParagraph"/>
        <w:numPr>
          <w:ilvl w:val="0"/>
          <w:numId w:val="30"/>
        </w:numPr>
        <w:spacing w:after="200"/>
        <w:jc w:val="both"/>
        <w:rPr>
          <w:rFonts w:cs="Arial"/>
        </w:rPr>
      </w:pPr>
      <w:r w:rsidRPr="00954808">
        <w:rPr>
          <w:rFonts w:cs="Arial"/>
        </w:rPr>
        <w:t>What is the projects’ plan in terms of future uptake of low emission vehicles?</w:t>
      </w:r>
    </w:p>
    <w:p w14:paraId="3D8212B5" w14:textId="77777777" w:rsidR="000047FD" w:rsidRPr="00954808" w:rsidRDefault="000047FD" w:rsidP="000047FD">
      <w:pPr>
        <w:pStyle w:val="ListParagraph"/>
        <w:numPr>
          <w:ilvl w:val="0"/>
          <w:numId w:val="30"/>
        </w:numPr>
        <w:spacing w:after="200"/>
        <w:jc w:val="both"/>
        <w:rPr>
          <w:rFonts w:cs="Arial"/>
        </w:rPr>
      </w:pPr>
      <w:r w:rsidRPr="00954808">
        <w:rPr>
          <w:rFonts w:cs="Arial"/>
        </w:rPr>
        <w:t>What were the innovative approaches that the project used to generate distinct results?</w:t>
      </w:r>
    </w:p>
    <w:p w14:paraId="42147D13" w14:textId="77777777" w:rsidR="000047FD" w:rsidRPr="00954808" w:rsidRDefault="000047FD" w:rsidP="000047FD">
      <w:pPr>
        <w:pStyle w:val="ListParagraph"/>
        <w:numPr>
          <w:ilvl w:val="0"/>
          <w:numId w:val="30"/>
        </w:numPr>
        <w:spacing w:after="200"/>
        <w:jc w:val="both"/>
        <w:rPr>
          <w:rFonts w:cs="Arial"/>
        </w:rPr>
      </w:pPr>
      <w:r w:rsidRPr="00954808">
        <w:rPr>
          <w:rFonts w:cs="Arial"/>
        </w:rPr>
        <w:t>What type of internal monitoring systems does the project have to ensure timely accomplishment and quality of project activities?</w:t>
      </w:r>
    </w:p>
    <w:p w14:paraId="270F1B25" w14:textId="77777777" w:rsidR="000047FD" w:rsidRDefault="000047FD" w:rsidP="000047FD">
      <w:pPr>
        <w:pStyle w:val="ListParagraph"/>
        <w:numPr>
          <w:ilvl w:val="0"/>
          <w:numId w:val="30"/>
        </w:numPr>
        <w:spacing w:after="200"/>
        <w:jc w:val="both"/>
        <w:rPr>
          <w:rFonts w:cs="Arial"/>
        </w:rPr>
      </w:pPr>
      <w:r w:rsidRPr="00954808">
        <w:rPr>
          <w:rFonts w:cs="Arial"/>
        </w:rPr>
        <w:t>Is the project on track of completion? Do you foresee any deviation in terms of cost or time or deliverables?</w:t>
      </w:r>
    </w:p>
    <w:p w14:paraId="496115BE" w14:textId="42C90F7D" w:rsidR="000047FD" w:rsidRPr="000047FD" w:rsidRDefault="000047FD" w:rsidP="000047FD">
      <w:pPr>
        <w:pStyle w:val="ListParagraph"/>
        <w:numPr>
          <w:ilvl w:val="0"/>
          <w:numId w:val="30"/>
        </w:numPr>
        <w:spacing w:after="200"/>
        <w:jc w:val="both"/>
        <w:rPr>
          <w:rFonts w:cs="Arial"/>
        </w:rPr>
      </w:pPr>
      <w:r>
        <w:rPr>
          <w:rFonts w:cs="Arial"/>
        </w:rPr>
        <w:t>What were some challenges due to COVID-19 on the project? How would you minimize such impacts on the project in future? Both in terms of project management and LEV.</w:t>
      </w:r>
    </w:p>
    <w:p w14:paraId="66E1B567" w14:textId="11B16D65" w:rsidR="00BA7499" w:rsidRDefault="00E47300" w:rsidP="0024656E">
      <w:pPr>
        <w:pStyle w:val="AppendixHeading2"/>
        <w:rPr>
          <w:rFonts w:asciiTheme="majorHAnsi" w:hAnsiTheme="majorHAnsi"/>
        </w:rPr>
      </w:pPr>
      <w:bookmarkStart w:id="74" w:name="_Toc57816536"/>
      <w:bookmarkEnd w:id="70"/>
      <w:r w:rsidRPr="00406A82">
        <w:rPr>
          <w:rFonts w:asciiTheme="majorHAnsi" w:hAnsiTheme="majorHAnsi"/>
        </w:rPr>
        <w:t xml:space="preserve">MTR Mission </w:t>
      </w:r>
      <w:r w:rsidR="00DD07FB">
        <w:rPr>
          <w:rFonts w:asciiTheme="majorHAnsi" w:hAnsiTheme="majorHAnsi"/>
        </w:rPr>
        <w:t>I</w:t>
      </w:r>
      <w:r w:rsidR="00A017A7">
        <w:rPr>
          <w:rFonts w:asciiTheme="majorHAnsi" w:hAnsiTheme="majorHAnsi"/>
        </w:rPr>
        <w:t>tinerary</w:t>
      </w:r>
      <w:bookmarkEnd w:id="74"/>
    </w:p>
    <w:p w14:paraId="4BD94C12" w14:textId="236DB692" w:rsidR="004E450E" w:rsidRPr="005272AC" w:rsidRDefault="004E450E" w:rsidP="004E450E">
      <w:pPr>
        <w:pStyle w:val="BodyText"/>
        <w:rPr>
          <w:rFonts w:asciiTheme="minorHAnsi" w:hAnsiTheme="minorHAnsi" w:cstheme="minorHAnsi"/>
          <w:sz w:val="20"/>
        </w:rPr>
      </w:pPr>
      <w:r w:rsidRPr="005272AC">
        <w:rPr>
          <w:rFonts w:asciiTheme="minorHAnsi" w:hAnsiTheme="minorHAnsi" w:cstheme="minorHAnsi"/>
          <w:sz w:val="20"/>
        </w:rPr>
        <w:t xml:space="preserve">The mission in Bhutan was led by National Consultant and joined by the International Consultant where feasible and necessary. The consultation also included travel to the neighboring districts of Paro and </w:t>
      </w:r>
      <w:proofErr w:type="spellStart"/>
      <w:r w:rsidRPr="005272AC">
        <w:rPr>
          <w:rFonts w:asciiTheme="minorHAnsi" w:hAnsiTheme="minorHAnsi" w:cstheme="minorHAnsi"/>
          <w:sz w:val="20"/>
        </w:rPr>
        <w:t>Wangdue</w:t>
      </w:r>
      <w:proofErr w:type="spellEnd"/>
      <w:r w:rsidRPr="005272AC">
        <w:rPr>
          <w:rFonts w:asciiTheme="minorHAnsi" w:hAnsiTheme="minorHAnsi" w:cstheme="minorHAnsi"/>
          <w:sz w:val="20"/>
        </w:rPr>
        <w:t xml:space="preserve">. The field mission and consultation record of the MTR which is shown in the following table. </w:t>
      </w:r>
      <w:r w:rsidR="00002B71" w:rsidRPr="005272AC">
        <w:rPr>
          <w:rFonts w:asciiTheme="minorHAnsi" w:hAnsiTheme="minorHAnsi" w:cstheme="minorHAnsi"/>
          <w:sz w:val="20"/>
        </w:rPr>
        <w:t xml:space="preserve"> </w:t>
      </w:r>
      <w:r w:rsidR="00002B71" w:rsidRPr="000047FD">
        <w:rPr>
          <w:rFonts w:asciiTheme="minorHAnsi" w:hAnsiTheme="minorHAnsi" w:cstheme="minorHAnsi"/>
          <w:sz w:val="20"/>
        </w:rPr>
        <w:t>The list of participants and minutes from the meetings are in the next section.</w:t>
      </w:r>
      <w:r w:rsidR="00002B71" w:rsidRPr="005272AC">
        <w:rPr>
          <w:rFonts w:asciiTheme="minorHAnsi" w:hAnsiTheme="minorHAnsi" w:cstheme="minorHAnsi"/>
          <w:sz w:val="20"/>
        </w:rPr>
        <w:t xml:space="preserve"> </w:t>
      </w:r>
    </w:p>
    <w:p w14:paraId="6A4822E8" w14:textId="5CB2415F" w:rsidR="004E450E" w:rsidRPr="005272AC" w:rsidRDefault="00E46B09" w:rsidP="00E46B09">
      <w:pPr>
        <w:pStyle w:val="Source"/>
        <w:rPr>
          <w:rFonts w:asciiTheme="minorHAnsi" w:hAnsiTheme="minorHAnsi" w:cstheme="minorHAnsi"/>
        </w:rPr>
      </w:pPr>
      <w:r w:rsidRPr="005272AC">
        <w:rPr>
          <w:rFonts w:asciiTheme="minorHAnsi" w:hAnsiTheme="minorHAnsi" w:cstheme="minorHAnsi"/>
        </w:rPr>
        <w:t xml:space="preserve">Table </w:t>
      </w:r>
      <w:r w:rsidRPr="005272AC">
        <w:rPr>
          <w:rFonts w:asciiTheme="minorHAnsi" w:hAnsiTheme="minorHAnsi" w:cstheme="minorHAnsi"/>
        </w:rPr>
        <w:fldChar w:fldCharType="begin"/>
      </w:r>
      <w:r w:rsidRPr="005272AC">
        <w:rPr>
          <w:rFonts w:asciiTheme="minorHAnsi" w:hAnsiTheme="minorHAnsi" w:cstheme="minorHAnsi"/>
        </w:rPr>
        <w:instrText xml:space="preserve"> SEQ Table \* ARABIC </w:instrText>
      </w:r>
      <w:r w:rsidRPr="005272AC">
        <w:rPr>
          <w:rFonts w:asciiTheme="minorHAnsi" w:hAnsiTheme="minorHAnsi" w:cstheme="minorHAnsi"/>
        </w:rPr>
        <w:fldChar w:fldCharType="separate"/>
      </w:r>
      <w:r w:rsidR="00CA5822">
        <w:rPr>
          <w:rFonts w:asciiTheme="minorHAnsi" w:hAnsiTheme="minorHAnsi" w:cstheme="minorHAnsi"/>
          <w:noProof/>
        </w:rPr>
        <w:t>14</w:t>
      </w:r>
      <w:r w:rsidRPr="005272AC">
        <w:rPr>
          <w:rFonts w:asciiTheme="minorHAnsi" w:hAnsiTheme="minorHAnsi" w:cstheme="minorHAnsi"/>
        </w:rPr>
        <w:fldChar w:fldCharType="end"/>
      </w:r>
      <w:r w:rsidRPr="005272AC">
        <w:rPr>
          <w:rFonts w:asciiTheme="minorHAnsi" w:hAnsiTheme="minorHAnsi" w:cstheme="minorHAnsi"/>
        </w:rPr>
        <w:t xml:space="preserve">: </w:t>
      </w:r>
      <w:r w:rsidR="004E450E" w:rsidRPr="005272AC">
        <w:rPr>
          <w:rFonts w:asciiTheme="minorHAnsi" w:hAnsiTheme="minorHAnsi" w:cstheme="minorHAnsi"/>
        </w:rPr>
        <w:t>Field Mission Plan</w:t>
      </w:r>
    </w:p>
    <w:tbl>
      <w:tblPr>
        <w:tblStyle w:val="TableGrid"/>
        <w:tblW w:w="8784" w:type="dxa"/>
        <w:tblLook w:val="04A0" w:firstRow="1" w:lastRow="0" w:firstColumn="1" w:lastColumn="0" w:noHBand="0" w:noVBand="1"/>
      </w:tblPr>
      <w:tblGrid>
        <w:gridCol w:w="573"/>
        <w:gridCol w:w="1813"/>
        <w:gridCol w:w="2000"/>
        <w:gridCol w:w="1846"/>
        <w:gridCol w:w="1641"/>
        <w:gridCol w:w="911"/>
      </w:tblGrid>
      <w:tr w:rsidR="004E450E" w:rsidRPr="005272AC" w14:paraId="2D957EA3" w14:textId="77777777" w:rsidTr="00002B71">
        <w:tc>
          <w:tcPr>
            <w:tcW w:w="573" w:type="dxa"/>
          </w:tcPr>
          <w:p w14:paraId="6C700C59" w14:textId="77777777" w:rsidR="004E450E" w:rsidRPr="005272AC" w:rsidRDefault="004E450E" w:rsidP="006F26A5">
            <w:pPr>
              <w:rPr>
                <w:rFonts w:asciiTheme="minorHAnsi" w:hAnsiTheme="minorHAnsi" w:cstheme="minorHAnsi"/>
              </w:rPr>
            </w:pPr>
            <w:r w:rsidRPr="005272AC">
              <w:rPr>
                <w:rFonts w:asciiTheme="minorHAnsi" w:hAnsiTheme="minorHAnsi" w:cstheme="minorHAnsi"/>
              </w:rPr>
              <w:t xml:space="preserve">Day </w:t>
            </w:r>
          </w:p>
        </w:tc>
        <w:tc>
          <w:tcPr>
            <w:tcW w:w="1813" w:type="dxa"/>
          </w:tcPr>
          <w:p w14:paraId="2196AC05" w14:textId="77777777" w:rsidR="004E450E" w:rsidRPr="005272AC" w:rsidRDefault="004E450E" w:rsidP="006F26A5">
            <w:pPr>
              <w:rPr>
                <w:rFonts w:asciiTheme="minorHAnsi" w:hAnsiTheme="minorHAnsi" w:cstheme="minorHAnsi"/>
              </w:rPr>
            </w:pPr>
            <w:r w:rsidRPr="005272AC">
              <w:rPr>
                <w:rFonts w:asciiTheme="minorHAnsi" w:hAnsiTheme="minorHAnsi" w:cstheme="minorHAnsi"/>
              </w:rPr>
              <w:t>Date</w:t>
            </w:r>
          </w:p>
        </w:tc>
        <w:tc>
          <w:tcPr>
            <w:tcW w:w="3846" w:type="dxa"/>
            <w:gridSpan w:val="2"/>
          </w:tcPr>
          <w:p w14:paraId="2C51EEB2" w14:textId="77777777" w:rsidR="004E450E" w:rsidRPr="005272AC" w:rsidRDefault="004E450E" w:rsidP="006F26A5">
            <w:pPr>
              <w:rPr>
                <w:rFonts w:asciiTheme="minorHAnsi" w:hAnsiTheme="minorHAnsi" w:cstheme="minorHAnsi"/>
              </w:rPr>
            </w:pPr>
            <w:r w:rsidRPr="005272AC">
              <w:rPr>
                <w:rFonts w:asciiTheme="minorHAnsi" w:hAnsiTheme="minorHAnsi" w:cstheme="minorHAnsi"/>
              </w:rPr>
              <w:t xml:space="preserve">Morning </w:t>
            </w:r>
          </w:p>
        </w:tc>
        <w:tc>
          <w:tcPr>
            <w:tcW w:w="2551" w:type="dxa"/>
            <w:gridSpan w:val="2"/>
          </w:tcPr>
          <w:p w14:paraId="5E3EE2F3" w14:textId="77777777" w:rsidR="004E450E" w:rsidRPr="005272AC" w:rsidRDefault="004E450E" w:rsidP="006F26A5">
            <w:pPr>
              <w:rPr>
                <w:rFonts w:asciiTheme="minorHAnsi" w:hAnsiTheme="minorHAnsi" w:cstheme="minorHAnsi"/>
              </w:rPr>
            </w:pPr>
            <w:r w:rsidRPr="005272AC">
              <w:rPr>
                <w:rFonts w:asciiTheme="minorHAnsi" w:hAnsiTheme="minorHAnsi" w:cstheme="minorHAnsi"/>
              </w:rPr>
              <w:t>Afternoon</w:t>
            </w:r>
          </w:p>
        </w:tc>
      </w:tr>
      <w:tr w:rsidR="004E450E" w:rsidRPr="005272AC" w14:paraId="2AE31678" w14:textId="77777777" w:rsidTr="00002B71">
        <w:tc>
          <w:tcPr>
            <w:tcW w:w="573" w:type="dxa"/>
          </w:tcPr>
          <w:p w14:paraId="1DBF3EC8" w14:textId="77777777" w:rsidR="004E450E" w:rsidRPr="005272AC" w:rsidRDefault="004E450E" w:rsidP="006F26A5">
            <w:pPr>
              <w:rPr>
                <w:rFonts w:asciiTheme="minorHAnsi" w:hAnsiTheme="minorHAnsi" w:cstheme="minorHAnsi"/>
              </w:rPr>
            </w:pPr>
          </w:p>
        </w:tc>
        <w:tc>
          <w:tcPr>
            <w:tcW w:w="1813" w:type="dxa"/>
          </w:tcPr>
          <w:p w14:paraId="4CD83235" w14:textId="77777777" w:rsidR="004E450E" w:rsidRPr="005272AC" w:rsidRDefault="004E450E" w:rsidP="006F26A5">
            <w:pPr>
              <w:rPr>
                <w:rFonts w:asciiTheme="minorHAnsi" w:hAnsiTheme="minorHAnsi" w:cstheme="minorHAnsi"/>
              </w:rPr>
            </w:pPr>
          </w:p>
        </w:tc>
        <w:tc>
          <w:tcPr>
            <w:tcW w:w="3846" w:type="dxa"/>
            <w:gridSpan w:val="2"/>
          </w:tcPr>
          <w:p w14:paraId="1D0AF3E6" w14:textId="77777777" w:rsidR="004E450E" w:rsidRPr="005272AC" w:rsidRDefault="004E450E" w:rsidP="006F26A5">
            <w:pPr>
              <w:rPr>
                <w:rFonts w:asciiTheme="minorHAnsi" w:hAnsiTheme="minorHAnsi" w:cstheme="minorHAnsi"/>
              </w:rPr>
            </w:pPr>
          </w:p>
        </w:tc>
        <w:tc>
          <w:tcPr>
            <w:tcW w:w="2551" w:type="dxa"/>
            <w:gridSpan w:val="2"/>
          </w:tcPr>
          <w:p w14:paraId="483B6D76" w14:textId="77777777" w:rsidR="004E450E" w:rsidRPr="005272AC" w:rsidRDefault="004E450E" w:rsidP="006F26A5">
            <w:pPr>
              <w:rPr>
                <w:rFonts w:asciiTheme="minorHAnsi" w:hAnsiTheme="minorHAnsi" w:cstheme="minorHAnsi"/>
              </w:rPr>
            </w:pPr>
          </w:p>
        </w:tc>
      </w:tr>
      <w:tr w:rsidR="00002B71" w:rsidRPr="005272AC" w14:paraId="3B15BA63" w14:textId="77777777" w:rsidTr="00002B71">
        <w:tc>
          <w:tcPr>
            <w:tcW w:w="573" w:type="dxa"/>
          </w:tcPr>
          <w:p w14:paraId="5B27FE71"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28591CFA" w14:textId="5B2DFFFD" w:rsidR="00002B71" w:rsidRPr="005272AC" w:rsidRDefault="00002B71" w:rsidP="004E450E">
            <w:pPr>
              <w:rPr>
                <w:rFonts w:asciiTheme="minorHAnsi" w:hAnsiTheme="minorHAnsi" w:cstheme="minorHAnsi"/>
              </w:rPr>
            </w:pPr>
            <w:r w:rsidRPr="005272AC">
              <w:rPr>
                <w:rFonts w:asciiTheme="minorHAnsi" w:hAnsiTheme="minorHAnsi" w:cstheme="minorHAnsi"/>
              </w:rPr>
              <w:t>29/7/2020</w:t>
            </w:r>
          </w:p>
        </w:tc>
        <w:tc>
          <w:tcPr>
            <w:tcW w:w="6398" w:type="dxa"/>
            <w:gridSpan w:val="4"/>
          </w:tcPr>
          <w:p w14:paraId="72A83C14" w14:textId="46FA3D53" w:rsidR="00002B71" w:rsidRPr="005272AC" w:rsidRDefault="00002B71" w:rsidP="006F26A5">
            <w:pPr>
              <w:rPr>
                <w:rFonts w:asciiTheme="minorHAnsi" w:hAnsiTheme="minorHAnsi" w:cstheme="minorHAnsi"/>
              </w:rPr>
            </w:pPr>
            <w:r w:rsidRPr="005272AC">
              <w:rPr>
                <w:rFonts w:asciiTheme="minorHAnsi" w:hAnsiTheme="minorHAnsi" w:cstheme="minorHAnsi"/>
              </w:rPr>
              <w:t xml:space="preserve">PMU* </w:t>
            </w:r>
          </w:p>
        </w:tc>
      </w:tr>
      <w:tr w:rsidR="00002B71" w:rsidRPr="005272AC" w14:paraId="0BA9C1D9" w14:textId="77777777" w:rsidTr="00002B71">
        <w:tc>
          <w:tcPr>
            <w:tcW w:w="573" w:type="dxa"/>
          </w:tcPr>
          <w:p w14:paraId="1AA0AB53"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20D95EBA" w14:textId="156582C3" w:rsidR="00002B71" w:rsidRPr="005272AC" w:rsidRDefault="00002B71" w:rsidP="004E450E">
            <w:pPr>
              <w:rPr>
                <w:rFonts w:asciiTheme="minorHAnsi" w:hAnsiTheme="minorHAnsi" w:cstheme="minorHAnsi"/>
              </w:rPr>
            </w:pPr>
            <w:r w:rsidRPr="005272AC">
              <w:rPr>
                <w:rFonts w:asciiTheme="minorHAnsi" w:hAnsiTheme="minorHAnsi" w:cstheme="minorHAnsi"/>
              </w:rPr>
              <w:t>30/7/2020</w:t>
            </w:r>
          </w:p>
        </w:tc>
        <w:tc>
          <w:tcPr>
            <w:tcW w:w="2000" w:type="dxa"/>
          </w:tcPr>
          <w:p w14:paraId="4E13DBAA" w14:textId="53A56F7F" w:rsidR="00002B71" w:rsidRPr="005272AC" w:rsidRDefault="00002B71" w:rsidP="006F26A5">
            <w:pPr>
              <w:rPr>
                <w:rFonts w:asciiTheme="minorHAnsi" w:hAnsiTheme="minorHAnsi" w:cstheme="minorHAnsi"/>
              </w:rPr>
            </w:pPr>
            <w:r w:rsidRPr="005272AC">
              <w:rPr>
                <w:rFonts w:asciiTheme="minorHAnsi" w:hAnsiTheme="minorHAnsi" w:cstheme="minorHAnsi"/>
              </w:rPr>
              <w:t>MOIC</w:t>
            </w:r>
          </w:p>
        </w:tc>
        <w:tc>
          <w:tcPr>
            <w:tcW w:w="1846" w:type="dxa"/>
          </w:tcPr>
          <w:p w14:paraId="6ADED748" w14:textId="5CC5D15E" w:rsidR="00002B71" w:rsidRPr="005272AC" w:rsidRDefault="00002B71" w:rsidP="006F26A5">
            <w:pPr>
              <w:rPr>
                <w:rFonts w:asciiTheme="minorHAnsi" w:hAnsiTheme="minorHAnsi" w:cstheme="minorHAnsi"/>
              </w:rPr>
            </w:pPr>
            <w:r w:rsidRPr="005272AC">
              <w:rPr>
                <w:rFonts w:asciiTheme="minorHAnsi" w:hAnsiTheme="minorHAnsi" w:cstheme="minorHAnsi"/>
              </w:rPr>
              <w:t>MOLHR</w:t>
            </w:r>
          </w:p>
        </w:tc>
        <w:tc>
          <w:tcPr>
            <w:tcW w:w="1641" w:type="dxa"/>
          </w:tcPr>
          <w:p w14:paraId="01F5CCC9" w14:textId="77777777" w:rsidR="00002B71" w:rsidRPr="005272AC" w:rsidRDefault="00002B71" w:rsidP="006F26A5">
            <w:pPr>
              <w:rPr>
                <w:rFonts w:asciiTheme="minorHAnsi" w:hAnsiTheme="minorHAnsi" w:cstheme="minorHAnsi"/>
              </w:rPr>
            </w:pPr>
          </w:p>
        </w:tc>
        <w:tc>
          <w:tcPr>
            <w:tcW w:w="910" w:type="dxa"/>
          </w:tcPr>
          <w:p w14:paraId="4DBDF696" w14:textId="77777777" w:rsidR="00002B71" w:rsidRPr="005272AC" w:rsidRDefault="00002B71" w:rsidP="006F26A5">
            <w:pPr>
              <w:rPr>
                <w:rFonts w:asciiTheme="minorHAnsi" w:hAnsiTheme="minorHAnsi" w:cstheme="minorHAnsi"/>
              </w:rPr>
            </w:pPr>
          </w:p>
        </w:tc>
      </w:tr>
      <w:tr w:rsidR="00002B71" w:rsidRPr="005272AC" w14:paraId="0B4A13C0" w14:textId="77777777" w:rsidTr="00002B71">
        <w:tc>
          <w:tcPr>
            <w:tcW w:w="573" w:type="dxa"/>
          </w:tcPr>
          <w:p w14:paraId="1346581D"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0CAF0F41" w14:textId="565D1E04" w:rsidR="00002B71" w:rsidRPr="005272AC" w:rsidRDefault="00002B71" w:rsidP="00002B71">
            <w:pPr>
              <w:rPr>
                <w:rFonts w:asciiTheme="minorHAnsi" w:hAnsiTheme="minorHAnsi" w:cstheme="minorHAnsi"/>
              </w:rPr>
            </w:pPr>
            <w:r w:rsidRPr="005272AC">
              <w:rPr>
                <w:rFonts w:asciiTheme="minorHAnsi" w:hAnsiTheme="minorHAnsi" w:cstheme="minorHAnsi"/>
              </w:rPr>
              <w:t>31/7/2020</w:t>
            </w:r>
          </w:p>
        </w:tc>
        <w:tc>
          <w:tcPr>
            <w:tcW w:w="2000" w:type="dxa"/>
          </w:tcPr>
          <w:p w14:paraId="32E8E55D" w14:textId="19234C93" w:rsidR="00002B71" w:rsidRPr="005272AC" w:rsidRDefault="00002B71" w:rsidP="00002B71">
            <w:pPr>
              <w:rPr>
                <w:rFonts w:asciiTheme="minorHAnsi" w:hAnsiTheme="minorHAnsi" w:cstheme="minorHAnsi"/>
              </w:rPr>
            </w:pPr>
          </w:p>
        </w:tc>
        <w:tc>
          <w:tcPr>
            <w:tcW w:w="1846" w:type="dxa"/>
          </w:tcPr>
          <w:p w14:paraId="2BB3F5D5" w14:textId="6B98D97C" w:rsidR="00002B71" w:rsidRPr="005272AC" w:rsidRDefault="00002B71" w:rsidP="00002B71">
            <w:pPr>
              <w:rPr>
                <w:rFonts w:asciiTheme="minorHAnsi" w:hAnsiTheme="minorHAnsi" w:cstheme="minorHAnsi"/>
              </w:rPr>
            </w:pPr>
            <w:r w:rsidRPr="005272AC">
              <w:rPr>
                <w:rFonts w:asciiTheme="minorHAnsi" w:hAnsiTheme="minorHAnsi" w:cstheme="minorHAnsi"/>
              </w:rPr>
              <w:t>Taxi Association</w:t>
            </w:r>
          </w:p>
        </w:tc>
        <w:tc>
          <w:tcPr>
            <w:tcW w:w="1641" w:type="dxa"/>
          </w:tcPr>
          <w:p w14:paraId="31EAA613" w14:textId="70EFA8F2" w:rsidR="00002B71" w:rsidRPr="005272AC" w:rsidRDefault="00002B71" w:rsidP="00002B71">
            <w:pPr>
              <w:rPr>
                <w:rFonts w:asciiTheme="minorHAnsi" w:hAnsiTheme="minorHAnsi" w:cstheme="minorHAnsi"/>
              </w:rPr>
            </w:pPr>
            <w:r w:rsidRPr="005272AC">
              <w:rPr>
                <w:rFonts w:asciiTheme="minorHAnsi" w:hAnsiTheme="minorHAnsi" w:cstheme="minorHAnsi"/>
              </w:rPr>
              <w:t>Station Operators</w:t>
            </w:r>
          </w:p>
        </w:tc>
        <w:tc>
          <w:tcPr>
            <w:tcW w:w="910" w:type="dxa"/>
          </w:tcPr>
          <w:p w14:paraId="11F1FB80" w14:textId="64B211F6" w:rsidR="00002B71" w:rsidRPr="005272AC" w:rsidRDefault="00002B71" w:rsidP="00002B71">
            <w:pPr>
              <w:rPr>
                <w:rFonts w:asciiTheme="minorHAnsi" w:hAnsiTheme="minorHAnsi" w:cstheme="minorHAnsi"/>
              </w:rPr>
            </w:pPr>
            <w:r w:rsidRPr="005272AC">
              <w:rPr>
                <w:rFonts w:asciiTheme="minorHAnsi" w:hAnsiTheme="minorHAnsi" w:cstheme="minorHAnsi"/>
              </w:rPr>
              <w:t>GNHC</w:t>
            </w:r>
          </w:p>
        </w:tc>
      </w:tr>
      <w:tr w:rsidR="00002B71" w:rsidRPr="005272AC" w14:paraId="3068A63E" w14:textId="77777777" w:rsidTr="00002B71">
        <w:tc>
          <w:tcPr>
            <w:tcW w:w="573" w:type="dxa"/>
          </w:tcPr>
          <w:p w14:paraId="4CE288A6"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29A11AF4" w14:textId="68A0B317" w:rsidR="00002B71" w:rsidRPr="005272AC" w:rsidRDefault="00002B71" w:rsidP="00002B71">
            <w:pPr>
              <w:rPr>
                <w:rFonts w:asciiTheme="minorHAnsi" w:hAnsiTheme="minorHAnsi" w:cstheme="minorHAnsi"/>
              </w:rPr>
            </w:pPr>
            <w:r w:rsidRPr="005272AC">
              <w:rPr>
                <w:rFonts w:asciiTheme="minorHAnsi" w:hAnsiTheme="minorHAnsi" w:cstheme="minorHAnsi"/>
              </w:rPr>
              <w:t>3/8/2020</w:t>
            </w:r>
          </w:p>
        </w:tc>
        <w:tc>
          <w:tcPr>
            <w:tcW w:w="2000" w:type="dxa"/>
          </w:tcPr>
          <w:p w14:paraId="2493C388" w14:textId="3752C585" w:rsidR="00002B71" w:rsidRPr="005272AC" w:rsidRDefault="00002B71" w:rsidP="00002B71">
            <w:pPr>
              <w:rPr>
                <w:rFonts w:asciiTheme="minorHAnsi" w:hAnsiTheme="minorHAnsi" w:cstheme="minorHAnsi"/>
              </w:rPr>
            </w:pPr>
            <w:r w:rsidRPr="005272AC">
              <w:rPr>
                <w:rFonts w:asciiTheme="minorHAnsi" w:hAnsiTheme="minorHAnsi" w:cstheme="minorHAnsi"/>
              </w:rPr>
              <w:t>RSTA</w:t>
            </w:r>
          </w:p>
        </w:tc>
        <w:tc>
          <w:tcPr>
            <w:tcW w:w="1846" w:type="dxa"/>
          </w:tcPr>
          <w:p w14:paraId="53C0F76C" w14:textId="30C1D24F" w:rsidR="00002B71" w:rsidRPr="005272AC" w:rsidRDefault="00002B71" w:rsidP="00002B71">
            <w:pPr>
              <w:rPr>
                <w:rFonts w:asciiTheme="minorHAnsi" w:hAnsiTheme="minorHAnsi" w:cstheme="minorHAnsi"/>
              </w:rPr>
            </w:pPr>
            <w:r w:rsidRPr="005272AC">
              <w:rPr>
                <w:rFonts w:asciiTheme="minorHAnsi" w:hAnsiTheme="minorHAnsi" w:cstheme="minorHAnsi"/>
              </w:rPr>
              <w:t>Taxi Drivers</w:t>
            </w:r>
          </w:p>
        </w:tc>
        <w:tc>
          <w:tcPr>
            <w:tcW w:w="1641" w:type="dxa"/>
          </w:tcPr>
          <w:p w14:paraId="2CE0BADC" w14:textId="77777777" w:rsidR="00002B71" w:rsidRPr="005272AC" w:rsidRDefault="00002B71" w:rsidP="00002B71">
            <w:pPr>
              <w:rPr>
                <w:rFonts w:asciiTheme="minorHAnsi" w:hAnsiTheme="minorHAnsi" w:cstheme="minorHAnsi"/>
              </w:rPr>
            </w:pPr>
          </w:p>
        </w:tc>
        <w:tc>
          <w:tcPr>
            <w:tcW w:w="910" w:type="dxa"/>
          </w:tcPr>
          <w:p w14:paraId="446D4E7B" w14:textId="77777777" w:rsidR="00002B71" w:rsidRPr="005272AC" w:rsidRDefault="00002B71" w:rsidP="00002B71">
            <w:pPr>
              <w:rPr>
                <w:rFonts w:asciiTheme="minorHAnsi" w:hAnsiTheme="minorHAnsi" w:cstheme="minorHAnsi"/>
              </w:rPr>
            </w:pPr>
          </w:p>
        </w:tc>
      </w:tr>
      <w:tr w:rsidR="00002B71" w:rsidRPr="005272AC" w14:paraId="782863E9" w14:textId="77777777" w:rsidTr="00002B71">
        <w:tc>
          <w:tcPr>
            <w:tcW w:w="573" w:type="dxa"/>
          </w:tcPr>
          <w:p w14:paraId="29276748"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67B20BEC" w14:textId="4164E6C9" w:rsidR="00002B71" w:rsidRPr="005272AC" w:rsidRDefault="00002B71" w:rsidP="00002B71">
            <w:pPr>
              <w:rPr>
                <w:rFonts w:asciiTheme="minorHAnsi" w:hAnsiTheme="minorHAnsi" w:cstheme="minorHAnsi"/>
              </w:rPr>
            </w:pPr>
            <w:r w:rsidRPr="005272AC">
              <w:rPr>
                <w:rFonts w:asciiTheme="minorHAnsi" w:hAnsiTheme="minorHAnsi" w:cstheme="minorHAnsi"/>
              </w:rPr>
              <w:t>4/8/2020</w:t>
            </w:r>
          </w:p>
        </w:tc>
        <w:tc>
          <w:tcPr>
            <w:tcW w:w="3846" w:type="dxa"/>
            <w:gridSpan w:val="2"/>
          </w:tcPr>
          <w:p w14:paraId="37AEA093" w14:textId="208BE54A" w:rsidR="00002B71" w:rsidRPr="005272AC" w:rsidRDefault="00002B71" w:rsidP="00002B71">
            <w:pPr>
              <w:rPr>
                <w:rFonts w:asciiTheme="minorHAnsi" w:hAnsiTheme="minorHAnsi" w:cstheme="minorHAnsi"/>
              </w:rPr>
            </w:pPr>
            <w:r w:rsidRPr="005272AC">
              <w:rPr>
                <w:rFonts w:asciiTheme="minorHAnsi" w:hAnsiTheme="minorHAnsi" w:cstheme="minorHAnsi"/>
              </w:rPr>
              <w:t>Car Dealers*</w:t>
            </w:r>
          </w:p>
        </w:tc>
        <w:tc>
          <w:tcPr>
            <w:tcW w:w="2551" w:type="dxa"/>
            <w:gridSpan w:val="2"/>
          </w:tcPr>
          <w:p w14:paraId="2458A7C1" w14:textId="10C8F296" w:rsidR="00002B71" w:rsidRPr="005272AC" w:rsidRDefault="00002B71" w:rsidP="00002B71">
            <w:pPr>
              <w:rPr>
                <w:rFonts w:asciiTheme="minorHAnsi" w:hAnsiTheme="minorHAnsi" w:cstheme="minorHAnsi"/>
              </w:rPr>
            </w:pPr>
            <w:r w:rsidRPr="005272AC">
              <w:rPr>
                <w:rFonts w:asciiTheme="minorHAnsi" w:hAnsiTheme="minorHAnsi" w:cstheme="minorHAnsi"/>
              </w:rPr>
              <w:t>Energy Sector*</w:t>
            </w:r>
          </w:p>
        </w:tc>
      </w:tr>
      <w:tr w:rsidR="00002B71" w:rsidRPr="005272AC" w14:paraId="01A2A3F1" w14:textId="77777777" w:rsidTr="00002B71">
        <w:tc>
          <w:tcPr>
            <w:tcW w:w="573" w:type="dxa"/>
          </w:tcPr>
          <w:p w14:paraId="4B9C29D4"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40FD76E4" w14:textId="2326E674" w:rsidR="00002B71" w:rsidRPr="005272AC" w:rsidRDefault="00002B71" w:rsidP="00002B71">
            <w:pPr>
              <w:rPr>
                <w:rFonts w:asciiTheme="minorHAnsi" w:hAnsiTheme="minorHAnsi" w:cstheme="minorHAnsi"/>
              </w:rPr>
            </w:pPr>
            <w:r w:rsidRPr="005272AC">
              <w:rPr>
                <w:rFonts w:asciiTheme="minorHAnsi" w:hAnsiTheme="minorHAnsi" w:cstheme="minorHAnsi"/>
              </w:rPr>
              <w:t>5/8/2020</w:t>
            </w:r>
          </w:p>
        </w:tc>
        <w:tc>
          <w:tcPr>
            <w:tcW w:w="2000" w:type="dxa"/>
          </w:tcPr>
          <w:p w14:paraId="56C6F09A" w14:textId="0FDDAE90" w:rsidR="00002B71" w:rsidRPr="005272AC" w:rsidRDefault="00002B71" w:rsidP="00002B71">
            <w:pPr>
              <w:rPr>
                <w:rFonts w:asciiTheme="minorHAnsi" w:hAnsiTheme="minorHAnsi" w:cstheme="minorHAnsi"/>
              </w:rPr>
            </w:pPr>
            <w:r w:rsidRPr="005272AC">
              <w:rPr>
                <w:rFonts w:asciiTheme="minorHAnsi" w:hAnsiTheme="minorHAnsi" w:cstheme="minorHAnsi"/>
              </w:rPr>
              <w:t>BOB</w:t>
            </w:r>
          </w:p>
        </w:tc>
        <w:tc>
          <w:tcPr>
            <w:tcW w:w="1846" w:type="dxa"/>
          </w:tcPr>
          <w:p w14:paraId="290933BD" w14:textId="1D09F4B4" w:rsidR="00002B71" w:rsidRPr="005272AC" w:rsidRDefault="00002B71" w:rsidP="00002B71">
            <w:pPr>
              <w:rPr>
                <w:rFonts w:asciiTheme="minorHAnsi" w:hAnsiTheme="minorHAnsi" w:cstheme="minorHAnsi"/>
              </w:rPr>
            </w:pPr>
            <w:proofErr w:type="spellStart"/>
            <w:r w:rsidRPr="005272AC">
              <w:rPr>
                <w:rFonts w:asciiTheme="minorHAnsi" w:hAnsiTheme="minorHAnsi" w:cstheme="minorHAnsi"/>
              </w:rPr>
              <w:t>Kuenphen</w:t>
            </w:r>
            <w:proofErr w:type="spellEnd"/>
            <w:r w:rsidRPr="005272AC">
              <w:rPr>
                <w:rFonts w:asciiTheme="minorHAnsi" w:hAnsiTheme="minorHAnsi" w:cstheme="minorHAnsi"/>
              </w:rPr>
              <w:t xml:space="preserve"> Motors</w:t>
            </w:r>
          </w:p>
        </w:tc>
        <w:tc>
          <w:tcPr>
            <w:tcW w:w="1641" w:type="dxa"/>
          </w:tcPr>
          <w:p w14:paraId="6112B3CC" w14:textId="3F60B804" w:rsidR="00002B71" w:rsidRPr="005272AC" w:rsidRDefault="00002B71" w:rsidP="00002B71">
            <w:pPr>
              <w:rPr>
                <w:rFonts w:asciiTheme="minorHAnsi" w:hAnsiTheme="minorHAnsi" w:cstheme="minorHAnsi"/>
              </w:rPr>
            </w:pPr>
            <w:r w:rsidRPr="005272AC">
              <w:rPr>
                <w:rFonts w:asciiTheme="minorHAnsi" w:hAnsiTheme="minorHAnsi" w:cstheme="minorHAnsi"/>
              </w:rPr>
              <w:t>NECS</w:t>
            </w:r>
          </w:p>
        </w:tc>
        <w:tc>
          <w:tcPr>
            <w:tcW w:w="910" w:type="dxa"/>
          </w:tcPr>
          <w:p w14:paraId="258886A8" w14:textId="15B7419C" w:rsidR="00002B71" w:rsidRPr="005272AC" w:rsidRDefault="00002B71" w:rsidP="00002B71">
            <w:pPr>
              <w:rPr>
                <w:rFonts w:asciiTheme="minorHAnsi" w:hAnsiTheme="minorHAnsi" w:cstheme="minorHAnsi"/>
              </w:rPr>
            </w:pPr>
          </w:p>
        </w:tc>
      </w:tr>
      <w:tr w:rsidR="00002B71" w:rsidRPr="005272AC" w14:paraId="0880ED27" w14:textId="77777777" w:rsidTr="00002B71">
        <w:tc>
          <w:tcPr>
            <w:tcW w:w="573" w:type="dxa"/>
          </w:tcPr>
          <w:p w14:paraId="0AE3E38A"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639CCB0B" w14:textId="1C4879FC" w:rsidR="00002B71" w:rsidRPr="005272AC" w:rsidRDefault="00002B71" w:rsidP="00002B71">
            <w:pPr>
              <w:rPr>
                <w:rFonts w:asciiTheme="minorHAnsi" w:hAnsiTheme="minorHAnsi" w:cstheme="minorHAnsi"/>
              </w:rPr>
            </w:pPr>
            <w:r w:rsidRPr="005272AC">
              <w:rPr>
                <w:rFonts w:asciiTheme="minorHAnsi" w:hAnsiTheme="minorHAnsi" w:cstheme="minorHAnsi"/>
              </w:rPr>
              <w:t>6/8/2020</w:t>
            </w:r>
          </w:p>
        </w:tc>
        <w:tc>
          <w:tcPr>
            <w:tcW w:w="6398" w:type="dxa"/>
            <w:gridSpan w:val="4"/>
          </w:tcPr>
          <w:p w14:paraId="112661C1" w14:textId="77777777" w:rsidR="00002B71" w:rsidRPr="005272AC" w:rsidRDefault="00002B71" w:rsidP="00002B71">
            <w:pPr>
              <w:rPr>
                <w:rFonts w:asciiTheme="minorHAnsi" w:hAnsiTheme="minorHAnsi" w:cstheme="minorHAnsi"/>
              </w:rPr>
            </w:pPr>
            <w:r w:rsidRPr="005272AC">
              <w:rPr>
                <w:rFonts w:asciiTheme="minorHAnsi" w:hAnsiTheme="minorHAnsi" w:cstheme="minorHAnsi"/>
              </w:rPr>
              <w:t>Paro site visit</w:t>
            </w:r>
          </w:p>
        </w:tc>
      </w:tr>
      <w:tr w:rsidR="00002B71" w:rsidRPr="005272AC" w14:paraId="29831386" w14:textId="77777777" w:rsidTr="00002B71">
        <w:tc>
          <w:tcPr>
            <w:tcW w:w="573" w:type="dxa"/>
          </w:tcPr>
          <w:p w14:paraId="5516A1F2"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604FA444" w14:textId="3CB0FD24" w:rsidR="00002B71" w:rsidRPr="005272AC" w:rsidRDefault="00002B71" w:rsidP="00002B71">
            <w:pPr>
              <w:rPr>
                <w:rFonts w:asciiTheme="minorHAnsi" w:hAnsiTheme="minorHAnsi" w:cstheme="minorHAnsi"/>
              </w:rPr>
            </w:pPr>
            <w:r w:rsidRPr="005272AC">
              <w:rPr>
                <w:rFonts w:asciiTheme="minorHAnsi" w:hAnsiTheme="minorHAnsi" w:cstheme="minorHAnsi"/>
              </w:rPr>
              <w:t>7/8/2020</w:t>
            </w:r>
          </w:p>
        </w:tc>
        <w:tc>
          <w:tcPr>
            <w:tcW w:w="6398" w:type="dxa"/>
            <w:gridSpan w:val="4"/>
          </w:tcPr>
          <w:p w14:paraId="6A5DBF5C" w14:textId="77777777" w:rsidR="00002B71" w:rsidRPr="005272AC" w:rsidRDefault="00002B71" w:rsidP="00002B71">
            <w:pPr>
              <w:rPr>
                <w:rFonts w:asciiTheme="minorHAnsi" w:hAnsiTheme="minorHAnsi" w:cstheme="minorHAnsi"/>
              </w:rPr>
            </w:pPr>
            <w:proofErr w:type="spellStart"/>
            <w:r w:rsidRPr="005272AC">
              <w:rPr>
                <w:rFonts w:asciiTheme="minorHAnsi" w:hAnsiTheme="minorHAnsi" w:cstheme="minorHAnsi"/>
              </w:rPr>
              <w:t>Wangdue</w:t>
            </w:r>
            <w:proofErr w:type="spellEnd"/>
            <w:r w:rsidRPr="005272AC">
              <w:rPr>
                <w:rFonts w:asciiTheme="minorHAnsi" w:hAnsiTheme="minorHAnsi" w:cstheme="minorHAnsi"/>
              </w:rPr>
              <w:t>/Punakha site visit</w:t>
            </w:r>
          </w:p>
        </w:tc>
      </w:tr>
      <w:tr w:rsidR="00002B71" w:rsidRPr="005272AC" w14:paraId="72F5044B" w14:textId="77777777" w:rsidTr="00002B71">
        <w:tc>
          <w:tcPr>
            <w:tcW w:w="573" w:type="dxa"/>
          </w:tcPr>
          <w:p w14:paraId="2490D31F"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63002520" w14:textId="3D974739" w:rsidR="00002B71" w:rsidRPr="005272AC" w:rsidRDefault="00002B71" w:rsidP="00002B71">
            <w:pPr>
              <w:rPr>
                <w:rFonts w:asciiTheme="minorHAnsi" w:hAnsiTheme="minorHAnsi" w:cstheme="minorHAnsi"/>
              </w:rPr>
            </w:pPr>
            <w:r w:rsidRPr="005272AC">
              <w:rPr>
                <w:rFonts w:asciiTheme="minorHAnsi" w:hAnsiTheme="minorHAnsi" w:cstheme="minorHAnsi"/>
              </w:rPr>
              <w:t>10/8/2020</w:t>
            </w:r>
          </w:p>
        </w:tc>
        <w:tc>
          <w:tcPr>
            <w:tcW w:w="2000" w:type="dxa"/>
          </w:tcPr>
          <w:p w14:paraId="179D26CD" w14:textId="28063DD7" w:rsidR="00002B71" w:rsidRPr="005272AC" w:rsidRDefault="00002B71" w:rsidP="00002B71">
            <w:pPr>
              <w:rPr>
                <w:rFonts w:asciiTheme="minorHAnsi" w:hAnsiTheme="minorHAnsi" w:cstheme="minorHAnsi"/>
              </w:rPr>
            </w:pPr>
            <w:r w:rsidRPr="005272AC">
              <w:rPr>
                <w:rFonts w:asciiTheme="minorHAnsi" w:hAnsiTheme="minorHAnsi" w:cstheme="minorHAnsi"/>
              </w:rPr>
              <w:t xml:space="preserve">BDBL </w:t>
            </w:r>
          </w:p>
        </w:tc>
        <w:tc>
          <w:tcPr>
            <w:tcW w:w="1846" w:type="dxa"/>
          </w:tcPr>
          <w:p w14:paraId="02E648B7" w14:textId="70DACA52" w:rsidR="00002B71" w:rsidRPr="005272AC" w:rsidRDefault="00002B71" w:rsidP="00002B71">
            <w:pPr>
              <w:rPr>
                <w:rFonts w:asciiTheme="minorHAnsi" w:hAnsiTheme="minorHAnsi" w:cstheme="minorHAnsi"/>
              </w:rPr>
            </w:pPr>
          </w:p>
        </w:tc>
        <w:tc>
          <w:tcPr>
            <w:tcW w:w="1641" w:type="dxa"/>
          </w:tcPr>
          <w:p w14:paraId="57803779" w14:textId="6F3920F7" w:rsidR="00002B71" w:rsidRPr="005272AC" w:rsidRDefault="00002B71" w:rsidP="00002B71">
            <w:pPr>
              <w:rPr>
                <w:rFonts w:asciiTheme="minorHAnsi" w:hAnsiTheme="minorHAnsi" w:cstheme="minorHAnsi"/>
              </w:rPr>
            </w:pPr>
          </w:p>
        </w:tc>
        <w:tc>
          <w:tcPr>
            <w:tcW w:w="910" w:type="dxa"/>
          </w:tcPr>
          <w:p w14:paraId="6CDCF021" w14:textId="1A0A7B6E" w:rsidR="00002B71" w:rsidRPr="005272AC" w:rsidRDefault="00002B71" w:rsidP="00002B71">
            <w:pPr>
              <w:rPr>
                <w:rFonts w:asciiTheme="minorHAnsi" w:hAnsiTheme="minorHAnsi" w:cstheme="minorHAnsi"/>
              </w:rPr>
            </w:pPr>
          </w:p>
        </w:tc>
      </w:tr>
      <w:tr w:rsidR="00002B71" w:rsidRPr="005272AC" w14:paraId="185742E8" w14:textId="77777777" w:rsidTr="00002B71">
        <w:tc>
          <w:tcPr>
            <w:tcW w:w="573" w:type="dxa"/>
          </w:tcPr>
          <w:p w14:paraId="3CB29713" w14:textId="77777777" w:rsidR="00002B71" w:rsidRPr="005272AC" w:rsidRDefault="00002B71" w:rsidP="00094E8D">
            <w:pPr>
              <w:pStyle w:val="ListParagraph"/>
              <w:numPr>
                <w:ilvl w:val="0"/>
                <w:numId w:val="12"/>
              </w:numPr>
              <w:spacing w:after="0"/>
              <w:rPr>
                <w:rFonts w:asciiTheme="minorHAnsi" w:hAnsiTheme="minorHAnsi" w:cstheme="minorHAnsi"/>
              </w:rPr>
            </w:pPr>
          </w:p>
        </w:tc>
        <w:tc>
          <w:tcPr>
            <w:tcW w:w="1813" w:type="dxa"/>
          </w:tcPr>
          <w:p w14:paraId="2A5A880C" w14:textId="2E9BB95D" w:rsidR="00002B71" w:rsidRPr="005272AC" w:rsidRDefault="00002B71" w:rsidP="00002B71">
            <w:pPr>
              <w:rPr>
                <w:rFonts w:asciiTheme="minorHAnsi" w:hAnsiTheme="minorHAnsi" w:cstheme="minorHAnsi"/>
              </w:rPr>
            </w:pPr>
            <w:r w:rsidRPr="005272AC">
              <w:rPr>
                <w:rFonts w:asciiTheme="minorHAnsi" w:hAnsiTheme="minorHAnsi" w:cstheme="minorHAnsi"/>
              </w:rPr>
              <w:t>11/8/2020</w:t>
            </w:r>
          </w:p>
        </w:tc>
        <w:tc>
          <w:tcPr>
            <w:tcW w:w="2000" w:type="dxa"/>
          </w:tcPr>
          <w:p w14:paraId="6E220D86" w14:textId="6E61F338" w:rsidR="00002B71" w:rsidRPr="005272AC" w:rsidRDefault="00002B71" w:rsidP="00002B71">
            <w:pPr>
              <w:rPr>
                <w:rFonts w:asciiTheme="minorHAnsi" w:hAnsiTheme="minorHAnsi" w:cstheme="minorHAnsi"/>
              </w:rPr>
            </w:pPr>
          </w:p>
        </w:tc>
        <w:tc>
          <w:tcPr>
            <w:tcW w:w="1846" w:type="dxa"/>
          </w:tcPr>
          <w:p w14:paraId="2B6DAD5D" w14:textId="46B37A27" w:rsidR="00002B71" w:rsidRPr="005272AC" w:rsidRDefault="00002B71" w:rsidP="00002B71">
            <w:pPr>
              <w:rPr>
                <w:rFonts w:asciiTheme="minorHAnsi" w:hAnsiTheme="minorHAnsi" w:cstheme="minorHAnsi"/>
              </w:rPr>
            </w:pPr>
          </w:p>
        </w:tc>
        <w:tc>
          <w:tcPr>
            <w:tcW w:w="1641" w:type="dxa"/>
          </w:tcPr>
          <w:p w14:paraId="29A0A0FA" w14:textId="6ADA7B66" w:rsidR="00002B71" w:rsidRPr="005272AC" w:rsidRDefault="00002B71" w:rsidP="00002B71">
            <w:pPr>
              <w:rPr>
                <w:rFonts w:asciiTheme="minorHAnsi" w:hAnsiTheme="minorHAnsi" w:cstheme="minorHAnsi"/>
              </w:rPr>
            </w:pPr>
            <w:r w:rsidRPr="005272AC">
              <w:rPr>
                <w:rFonts w:asciiTheme="minorHAnsi" w:hAnsiTheme="minorHAnsi" w:cstheme="minorHAnsi"/>
              </w:rPr>
              <w:t>UNDP*</w:t>
            </w:r>
          </w:p>
        </w:tc>
        <w:tc>
          <w:tcPr>
            <w:tcW w:w="910" w:type="dxa"/>
          </w:tcPr>
          <w:p w14:paraId="124C68A5" w14:textId="33784E10" w:rsidR="00002B71" w:rsidRPr="005272AC" w:rsidRDefault="00002B71" w:rsidP="00002B71">
            <w:pPr>
              <w:rPr>
                <w:rFonts w:asciiTheme="minorHAnsi" w:hAnsiTheme="minorHAnsi" w:cstheme="minorHAnsi"/>
              </w:rPr>
            </w:pPr>
          </w:p>
        </w:tc>
      </w:tr>
    </w:tbl>
    <w:p w14:paraId="5014F134" w14:textId="520FCFC9" w:rsidR="004E450E" w:rsidRDefault="004E450E" w:rsidP="004E450E">
      <w:r>
        <w:t xml:space="preserve">* Ameya/ International Consultant </w:t>
      </w:r>
      <w:r w:rsidR="00002B71">
        <w:t xml:space="preserve">joined via online video conference </w:t>
      </w:r>
    </w:p>
    <w:p w14:paraId="04B9835F" w14:textId="34F9DE3F" w:rsidR="004B0DDC" w:rsidRPr="000047FD" w:rsidRDefault="00DD07FB" w:rsidP="00C551EC">
      <w:pPr>
        <w:pStyle w:val="AppendixHeading2"/>
        <w:ind w:left="0" w:firstLine="0"/>
        <w:rPr>
          <w:rFonts w:asciiTheme="majorHAnsi" w:hAnsiTheme="majorHAnsi"/>
        </w:rPr>
      </w:pPr>
      <w:bookmarkStart w:id="75" w:name="_Toc57816537"/>
      <w:r w:rsidRPr="000047FD">
        <w:rPr>
          <w:rFonts w:asciiTheme="majorHAnsi" w:hAnsiTheme="majorHAnsi"/>
        </w:rPr>
        <w:t xml:space="preserve">List of Persons Interviewed </w:t>
      </w:r>
      <w:r w:rsidR="000047FD">
        <w:rPr>
          <w:rFonts w:asciiTheme="majorHAnsi" w:hAnsiTheme="majorHAnsi"/>
        </w:rPr>
        <w:t xml:space="preserve">&amp; </w:t>
      </w:r>
      <w:r w:rsidR="00BB6AF1">
        <w:rPr>
          <w:rFonts w:asciiTheme="majorHAnsi" w:hAnsiTheme="majorHAnsi"/>
        </w:rPr>
        <w:t>Minutes</w:t>
      </w:r>
      <w:r w:rsidR="00BB6AF1" w:rsidRPr="000047FD">
        <w:rPr>
          <w:rFonts w:asciiTheme="majorHAnsi" w:hAnsiTheme="majorHAnsi"/>
        </w:rPr>
        <w:t xml:space="preserve"> </w:t>
      </w:r>
      <w:r w:rsidR="004B0DDC" w:rsidRPr="000047FD">
        <w:rPr>
          <w:rFonts w:asciiTheme="majorHAnsi" w:hAnsiTheme="majorHAnsi"/>
        </w:rPr>
        <w:t>of Meeting</w:t>
      </w:r>
      <w:bookmarkEnd w:id="75"/>
    </w:p>
    <w:p w14:paraId="60EB65E1" w14:textId="60139DA8" w:rsidR="004B0DDC" w:rsidRDefault="004B0DDC" w:rsidP="004B0DDC">
      <w:pPr>
        <w:pStyle w:val="BodyText"/>
        <w:rPr>
          <w:rFonts w:asciiTheme="minorHAnsi" w:hAnsiTheme="minorHAnsi" w:cstheme="minorHAnsi"/>
          <w:sz w:val="20"/>
        </w:rPr>
      </w:pPr>
      <w:r w:rsidRPr="004B0DDC">
        <w:rPr>
          <w:rFonts w:asciiTheme="minorHAnsi" w:hAnsiTheme="minorHAnsi" w:cstheme="minorHAnsi"/>
          <w:sz w:val="20"/>
        </w:rPr>
        <w:t>Survey questionnaires were designed to assess the Midterm Review (MTR) of the full -sized project titled Bhutan Sustainable Low-emission Urban Transport Systems project for all key stakeholders. Focus Group Discussions (FGD) and bilateral meetings were held with all stakeholders to evaluate the targets against each outcome/output of the Project and their achievements until the MTR of the project. The details of the meeting and its minutes are in the following section;</w:t>
      </w:r>
    </w:p>
    <w:p w14:paraId="6B9418DC" w14:textId="28E5859B" w:rsidR="004B0DDC" w:rsidRDefault="004B0DDC" w:rsidP="004B0DDC">
      <w:pPr>
        <w:pStyle w:val="Non-numberedHeading3"/>
        <w:rPr>
          <w:rFonts w:asciiTheme="majorHAnsi" w:hAnsiTheme="majorHAnsi"/>
        </w:rPr>
      </w:pPr>
      <w:r w:rsidRPr="004B0DDC">
        <w:rPr>
          <w:rFonts w:asciiTheme="majorHAnsi" w:hAnsiTheme="majorHAnsi"/>
        </w:rPr>
        <w:t>FGD with PMU</w:t>
      </w:r>
    </w:p>
    <w:p w14:paraId="07BA969D" w14:textId="77777777" w:rsidR="006D1129" w:rsidRDefault="006D1129" w:rsidP="006D1129">
      <w:pPr>
        <w:jc w:val="both"/>
      </w:pPr>
      <w:r>
        <w:t>The FGD with the Project Management Unit (PMU) was held on 29</w:t>
      </w:r>
      <w:r w:rsidRPr="005C3DB7">
        <w:rPr>
          <w:vertAlign w:val="superscript"/>
        </w:rPr>
        <w:t>th</w:t>
      </w:r>
      <w:r>
        <w:t xml:space="preserve"> July 2020 at </w:t>
      </w:r>
      <w:proofErr w:type="spellStart"/>
      <w:r>
        <w:t>Ludrong</w:t>
      </w:r>
      <w:proofErr w:type="spellEnd"/>
      <w:r>
        <w:t xml:space="preserve"> hotel meeting hall. The meeting started at 10:35 am and ended at 5 pm. The minutes of the FGD are as follows;</w:t>
      </w:r>
    </w:p>
    <w:p w14:paraId="1C30B30B" w14:textId="3D82B992" w:rsidR="006D1129" w:rsidRDefault="006D1129" w:rsidP="006D1129">
      <w:pPr>
        <w:pStyle w:val="ListParagraph"/>
        <w:numPr>
          <w:ilvl w:val="0"/>
          <w:numId w:val="22"/>
        </w:numPr>
        <w:spacing w:before="120" w:after="40"/>
        <w:jc w:val="both"/>
      </w:pPr>
      <w:r>
        <w:t>The PMU mentioned that the Gross National Happiness Commission (</w:t>
      </w:r>
      <w:r w:rsidRPr="00BC16D0">
        <w:t>GNHC</w:t>
      </w:r>
      <w:r>
        <w:t>)</w:t>
      </w:r>
      <w:r w:rsidRPr="00BC16D0">
        <w:t xml:space="preserve"> led the formulation</w:t>
      </w:r>
      <w:r>
        <w:t xml:space="preserve"> of the project</w:t>
      </w:r>
      <w:r w:rsidRPr="00BC16D0">
        <w:t xml:space="preserve"> based on previous </w:t>
      </w:r>
      <w:r>
        <w:t xml:space="preserve">EV </w:t>
      </w:r>
      <w:r w:rsidRPr="00BC16D0">
        <w:t>project</w:t>
      </w:r>
      <w:r>
        <w:t>.</w:t>
      </w:r>
      <w:r w:rsidRPr="00BC16D0">
        <w:t xml:space="preserve"> </w:t>
      </w:r>
      <w:r>
        <w:t>They consider that a</w:t>
      </w:r>
      <w:r w:rsidRPr="00BC16D0">
        <w:t>ll relevant stakeholders seem to have b</w:t>
      </w:r>
      <w:r>
        <w:t>een consulted in project design but</w:t>
      </w:r>
      <w:r w:rsidRPr="00BC16D0">
        <w:t xml:space="preserve"> unfortunately, the concerned stakeholders did not have much competency and contribution to the project design and planning</w:t>
      </w:r>
      <w:r>
        <w:t xml:space="preserve"> since the project is somewhat new to them. The c</w:t>
      </w:r>
      <w:r w:rsidRPr="00BC16D0">
        <w:t>onsultant and one/two technical person were leading the discussion during the initial phase</w:t>
      </w:r>
      <w:r>
        <w:t xml:space="preserve"> of the project</w:t>
      </w:r>
      <w:r w:rsidRPr="00BC16D0">
        <w:t>.</w:t>
      </w:r>
      <w:r>
        <w:t xml:space="preserve"> </w:t>
      </w:r>
    </w:p>
    <w:p w14:paraId="135174B5" w14:textId="77777777" w:rsidR="006D1129" w:rsidRDefault="006D1129" w:rsidP="006D1129">
      <w:pPr>
        <w:pStyle w:val="ListParagraph"/>
        <w:numPr>
          <w:ilvl w:val="0"/>
          <w:numId w:val="22"/>
        </w:numPr>
        <w:spacing w:before="120" w:after="40"/>
        <w:jc w:val="both"/>
      </w:pPr>
      <w:r>
        <w:t xml:space="preserve">Procurement or demonstration on use of EVs by leaders, policy makers and even for the PMU to set examples to the public was not considered during the design of the project. It was also stated that the project should have studied the limitation on competency of project during design of the project instead of directly procuring and rolling out the project. They think that laying the foundation of the project such as policy and clear directives for electric vehicles, trainings and setting up of the system at first would have helped in implementing the project activities smoothly and also achieve the project outcome more effectively. </w:t>
      </w:r>
    </w:p>
    <w:p w14:paraId="36F6F0B6" w14:textId="77777777" w:rsidR="006D1129" w:rsidRDefault="006D1129" w:rsidP="006D1129">
      <w:pPr>
        <w:pStyle w:val="ListParagraph"/>
        <w:numPr>
          <w:ilvl w:val="0"/>
          <w:numId w:val="22"/>
        </w:numPr>
        <w:spacing w:before="120" w:after="40"/>
        <w:jc w:val="both"/>
      </w:pPr>
      <w:r>
        <w:t xml:space="preserve">The taxi drivers, who are the primary beneficiaries of the project, were hard to gather and convince the objective and benefits of the project. This was mainly due to the </w:t>
      </w:r>
      <w:r w:rsidRPr="0037706F">
        <w:t>m</w:t>
      </w:r>
      <w:r>
        <w:t>isconception among people due to earlier EV</w:t>
      </w:r>
      <w:r w:rsidRPr="0037706F">
        <w:t>s</w:t>
      </w:r>
      <w:r>
        <w:t xml:space="preserve"> imported in the country,</w:t>
      </w:r>
      <w:r w:rsidRPr="0037706F">
        <w:t xml:space="preserve"> some of which did not have good range or performance</w:t>
      </w:r>
      <w:r>
        <w:t xml:space="preserve"> and also due to the high cost of electric cars</w:t>
      </w:r>
      <w:r w:rsidRPr="0037706F">
        <w:t>.</w:t>
      </w:r>
      <w:r>
        <w:t xml:space="preserve"> However, the PMU adopted various measures to bring almost all taxi drivers on board during the consultative meetings. Several strategies such as requesting Honorable Minister MOIC for the meetings, seeking help from traffic personnel were used.</w:t>
      </w:r>
    </w:p>
    <w:p w14:paraId="3A7D4F5C" w14:textId="77777777" w:rsidR="006D1129" w:rsidRDefault="006D1129" w:rsidP="006D1129">
      <w:pPr>
        <w:pStyle w:val="ListParagraph"/>
        <w:numPr>
          <w:ilvl w:val="0"/>
          <w:numId w:val="22"/>
        </w:numPr>
        <w:spacing w:before="120" w:after="40"/>
        <w:jc w:val="both"/>
      </w:pPr>
      <w:r>
        <w:t xml:space="preserve">It was observed by PMU that EV dealers, who only deal with EVs in the country are highly interested in the project whereas the dealers who deal in all kinds of vehicles (both EV and non EV) are not too keen to promote the EV market due to its high buying cost compared to conventional cars and less post service business owing to </w:t>
      </w:r>
      <w:proofErr w:type="spellStart"/>
      <w:r>
        <w:t>EVs’</w:t>
      </w:r>
      <w:proofErr w:type="spellEnd"/>
      <w:r>
        <w:t xml:space="preserve"> general low maintenance requirement. </w:t>
      </w:r>
    </w:p>
    <w:p w14:paraId="745A3CB5" w14:textId="77777777" w:rsidR="006D1129" w:rsidRDefault="006D1129" w:rsidP="006D1129">
      <w:pPr>
        <w:pStyle w:val="ListParagraph"/>
        <w:numPr>
          <w:ilvl w:val="1"/>
          <w:numId w:val="21"/>
        </w:numPr>
        <w:spacing w:before="120" w:after="40"/>
        <w:jc w:val="both"/>
      </w:pPr>
      <w:r>
        <w:t xml:space="preserve">On the suggestions for further uptake of EVs and incentivize the dealers to sell EVs, it may be possible for the government to waive off income tax/ BST on the sale of EVs by dealers. As of now, they do not have much incentive to sale EVs. </w:t>
      </w:r>
    </w:p>
    <w:p w14:paraId="44D7E61D" w14:textId="5B15EAA2" w:rsidR="006D1129" w:rsidRPr="009B2B33" w:rsidRDefault="006D1129" w:rsidP="006D1129">
      <w:pPr>
        <w:pStyle w:val="ListParagraph"/>
        <w:numPr>
          <w:ilvl w:val="0"/>
          <w:numId w:val="22"/>
        </w:numPr>
        <w:spacing w:before="120" w:after="40"/>
        <w:jc w:val="both"/>
      </w:pPr>
      <w:r>
        <w:t xml:space="preserve">The project is line with the national sector development priorities and plans of the country. Some of them are Bhutan’s Vision 2020, </w:t>
      </w:r>
      <w:r w:rsidRPr="009B2B33">
        <w:t>National Transport Policy 20</w:t>
      </w:r>
      <w:r w:rsidR="0053492D">
        <w:t>17</w:t>
      </w:r>
      <w:r>
        <w:t xml:space="preserve">, </w:t>
      </w:r>
      <w:r w:rsidRPr="009B2B33">
        <w:t>Nationally Determined Contribution (NDC</w:t>
      </w:r>
      <w:r>
        <w:t>), 12</w:t>
      </w:r>
      <w:r w:rsidRPr="002D5FB3">
        <w:t>th</w:t>
      </w:r>
      <w:r>
        <w:t xml:space="preserve"> FYP and to SDG 1</w:t>
      </w:r>
      <w:r w:rsidRPr="002D5FB3">
        <w:t xml:space="preserve"> on poverty, SDG 13 on climate action and SDG 15 on life on land.</w:t>
      </w:r>
    </w:p>
    <w:p w14:paraId="29A3B1D7" w14:textId="72D72576" w:rsidR="006D1129" w:rsidRPr="001E2D53" w:rsidRDefault="006D1129" w:rsidP="006D1129">
      <w:pPr>
        <w:pStyle w:val="ListParagraph"/>
        <w:numPr>
          <w:ilvl w:val="0"/>
          <w:numId w:val="22"/>
        </w:numPr>
        <w:spacing w:before="120" w:after="40"/>
        <w:jc w:val="both"/>
      </w:pPr>
      <w:r w:rsidRPr="002D5FB3">
        <w:t>The PMU is working towards the project outcome now, many activities of the project are on track and additional activities are also initiated but due to the Covid-19 pandemic, there is a delay in delivery of EV from suppliers, otherwise the EVs from the project would be already  on road.</w:t>
      </w:r>
    </w:p>
    <w:p w14:paraId="07EA4DA4" w14:textId="77777777" w:rsidR="006D1129" w:rsidRDefault="006D1129" w:rsidP="006D1129">
      <w:pPr>
        <w:pStyle w:val="ListParagraph"/>
        <w:numPr>
          <w:ilvl w:val="0"/>
          <w:numId w:val="22"/>
        </w:numPr>
        <w:spacing w:before="120" w:after="40"/>
        <w:jc w:val="both"/>
      </w:pPr>
      <w:r>
        <w:t>It is felt by the PMU that people who drive EV are considered to have eco-friendly pride and were also considered better off economically. The green number plates for EV also shows great visibility and m</w:t>
      </w:r>
      <w:r w:rsidRPr="001E2D53">
        <w:t>aybe able to enter during pedestrian day or environment day</w:t>
      </w:r>
      <w:r>
        <w:t xml:space="preserve"> in restricted areas</w:t>
      </w:r>
      <w:r w:rsidRPr="001E2D53">
        <w:t>.</w:t>
      </w:r>
    </w:p>
    <w:p w14:paraId="42B13976" w14:textId="77777777" w:rsidR="006D1129" w:rsidRDefault="006D1129" w:rsidP="006D1129">
      <w:pPr>
        <w:pStyle w:val="ListParagraph"/>
        <w:numPr>
          <w:ilvl w:val="0"/>
          <w:numId w:val="22"/>
        </w:numPr>
        <w:spacing w:before="120" w:after="40"/>
        <w:jc w:val="both"/>
      </w:pPr>
      <w:r>
        <w:t>The international airport at Paro is also planning to open E-cab desk to promote use of EVs.</w:t>
      </w:r>
    </w:p>
    <w:p w14:paraId="23F63624" w14:textId="77777777" w:rsidR="006D1129" w:rsidRDefault="006D1129" w:rsidP="006D1129">
      <w:pPr>
        <w:pStyle w:val="ListParagraph"/>
        <w:numPr>
          <w:ilvl w:val="0"/>
          <w:numId w:val="22"/>
        </w:numPr>
        <w:spacing w:before="120" w:after="40"/>
        <w:jc w:val="both"/>
      </w:pPr>
      <w:r>
        <w:t xml:space="preserve">There is </w:t>
      </w:r>
      <w:r w:rsidRPr="001E2D53">
        <w:t xml:space="preserve">direct support to </w:t>
      </w:r>
      <w:r>
        <w:t xml:space="preserve">the </w:t>
      </w:r>
      <w:r w:rsidRPr="001E2D53">
        <w:t>300 EVs</w:t>
      </w:r>
      <w:r>
        <w:t xml:space="preserve"> that will be purchased by the project</w:t>
      </w:r>
      <w:r w:rsidRPr="001E2D53">
        <w:t>. Be</w:t>
      </w:r>
      <w:r>
        <w:t xml:space="preserve">yond that to make it inclusive the </w:t>
      </w:r>
      <w:r w:rsidRPr="001E2D53">
        <w:t>subsidy is limited</w:t>
      </w:r>
      <w:r>
        <w:t xml:space="preserve"> now</w:t>
      </w:r>
      <w:r w:rsidRPr="001E2D53">
        <w:t xml:space="preserve"> to make it beneficial for all others. Policy interventions </w:t>
      </w:r>
      <w:r>
        <w:t>such as providing</w:t>
      </w:r>
      <w:r w:rsidRPr="001E2D53">
        <w:t xml:space="preserve"> loan increase, free charging facility, and green registration </w:t>
      </w:r>
      <w:r>
        <w:t xml:space="preserve">for EVs are </w:t>
      </w:r>
      <w:r w:rsidRPr="001E2D53">
        <w:t xml:space="preserve">being promoted.  </w:t>
      </w:r>
    </w:p>
    <w:p w14:paraId="3787C77D" w14:textId="77777777" w:rsidR="006D1129" w:rsidRDefault="006D1129" w:rsidP="006D1129">
      <w:pPr>
        <w:pStyle w:val="ListParagraph"/>
        <w:numPr>
          <w:ilvl w:val="0"/>
          <w:numId w:val="22"/>
        </w:numPr>
        <w:spacing w:before="120" w:after="40"/>
        <w:jc w:val="both"/>
      </w:pPr>
      <w:r>
        <w:lastRenderedPageBreak/>
        <w:t xml:space="preserve">It has been found that many EV owners do not own homes of their own therefore; overnight charging stations at different suburbs are required exclusively for EVs. Further, future buildings would require EV charging provision in the basement. </w:t>
      </w:r>
    </w:p>
    <w:p w14:paraId="6EFCDA07" w14:textId="42C50D30" w:rsidR="006D1129" w:rsidRDefault="006D1129" w:rsidP="006D1129">
      <w:pPr>
        <w:pStyle w:val="ListParagraph"/>
        <w:numPr>
          <w:ilvl w:val="0"/>
          <w:numId w:val="22"/>
        </w:numPr>
        <w:spacing w:before="120" w:after="40"/>
        <w:jc w:val="both"/>
      </w:pPr>
      <w:r>
        <w:t xml:space="preserve">There are 6 female beneficiaries out of 120 EVs from the project currently. Further the project is giving 18 points extra for female applicants for subsidy from the project during the selection process. </w:t>
      </w:r>
      <w:r w:rsidRPr="001E2D53">
        <w:t>EVs seem t</w:t>
      </w:r>
      <w:r>
        <w:t xml:space="preserve">o be female oriented/ friendly with auto gear, low maintenance and </w:t>
      </w:r>
      <w:r w:rsidRPr="001E2D53">
        <w:t>smooth driving</w:t>
      </w:r>
      <w:r>
        <w:t>. Overall, there is no hindrance/bias for any gender in Bhutan regarding this context. CCTVs will be installed at charging stations for safety concerns of female drivers since that is the place where people mostly gather.</w:t>
      </w:r>
    </w:p>
    <w:p w14:paraId="754533A7" w14:textId="77777777" w:rsidR="006D1129" w:rsidRDefault="006D1129" w:rsidP="006D1129">
      <w:pPr>
        <w:pStyle w:val="ListParagraph"/>
        <w:numPr>
          <w:ilvl w:val="0"/>
          <w:numId w:val="22"/>
        </w:numPr>
        <w:spacing w:before="120" w:after="40"/>
        <w:jc w:val="both"/>
      </w:pPr>
      <w:r>
        <w:t>The study on EV battery reuse, recycle and waste management is done by the project. Trainings on safe handling of batteries in case of accidents and safe disposal of battery waste are also planned.</w:t>
      </w:r>
    </w:p>
    <w:p w14:paraId="7ADB8A45" w14:textId="77777777" w:rsidR="006D1129" w:rsidRDefault="006D1129" w:rsidP="006D1129">
      <w:pPr>
        <w:pStyle w:val="ListParagraph"/>
        <w:numPr>
          <w:ilvl w:val="0"/>
          <w:numId w:val="22"/>
        </w:numPr>
        <w:spacing w:before="120" w:after="40"/>
        <w:jc w:val="both"/>
      </w:pPr>
      <w:r>
        <w:t xml:space="preserve">Planning to open a </w:t>
      </w:r>
      <w:r w:rsidRPr="00B80C00">
        <w:t>recycling plant</w:t>
      </w:r>
      <w:r>
        <w:t xml:space="preserve"> for batteries is n</w:t>
      </w:r>
      <w:r w:rsidRPr="00B80C00">
        <w:t xml:space="preserve">ot feasible </w:t>
      </w:r>
      <w:r>
        <w:t>in Bhutan. Therefore, the PMU is coming up with the</w:t>
      </w:r>
      <w:r w:rsidRPr="00B80C00">
        <w:t xml:space="preserve"> modality to work with a</w:t>
      </w:r>
      <w:r>
        <w:t>n entity to dispose of/ return</w:t>
      </w:r>
      <w:r w:rsidRPr="00B80C00">
        <w:t xml:space="preserve"> </w:t>
      </w:r>
      <w:r>
        <w:t xml:space="preserve">battery waste </w:t>
      </w:r>
      <w:r w:rsidRPr="00B80C00">
        <w:t>properly</w:t>
      </w:r>
      <w:r>
        <w:t xml:space="preserve"> either to </w:t>
      </w:r>
      <w:r w:rsidRPr="00B80C00">
        <w:t xml:space="preserve">a car manufacturer or e-waste handling company.  </w:t>
      </w:r>
      <w:r>
        <w:t xml:space="preserve">Further, </w:t>
      </w:r>
      <w:r w:rsidRPr="00B80C00">
        <w:t xml:space="preserve">SOP </w:t>
      </w:r>
      <w:r>
        <w:t xml:space="preserve">will be developed </w:t>
      </w:r>
      <w:r w:rsidRPr="00B80C00">
        <w:t>for disposal and management</w:t>
      </w:r>
      <w:r>
        <w:t xml:space="preserve"> of EV battery waste through the project</w:t>
      </w:r>
      <w:r w:rsidRPr="00B80C00">
        <w:t xml:space="preserve">.  </w:t>
      </w:r>
    </w:p>
    <w:p w14:paraId="53547BF7" w14:textId="77777777" w:rsidR="006D1129" w:rsidRDefault="006D1129" w:rsidP="006D1129">
      <w:pPr>
        <w:pStyle w:val="ListParagraph"/>
        <w:numPr>
          <w:ilvl w:val="0"/>
          <w:numId w:val="22"/>
        </w:numPr>
        <w:spacing w:before="120" w:after="40"/>
        <w:jc w:val="both"/>
      </w:pPr>
      <w:r>
        <w:t xml:space="preserve">The shifting of PMU from MOIC to PMO was an innovative approach that the project took to generate distinct results. The PMU can implement directives/ plans directly to push the project ideas and activities further. PMU/PMO is looking forward in setting up a division on promotion of LEVs and demonstrates examples to the other government agencies and general public. </w:t>
      </w:r>
    </w:p>
    <w:p w14:paraId="6B249928" w14:textId="1B1262BF" w:rsidR="006D1129" w:rsidRDefault="006D1129" w:rsidP="006D1129">
      <w:pPr>
        <w:pStyle w:val="ListParagraph"/>
        <w:numPr>
          <w:ilvl w:val="0"/>
          <w:numId w:val="22"/>
        </w:numPr>
        <w:spacing w:before="120" w:after="40"/>
        <w:jc w:val="both"/>
      </w:pPr>
      <w:r>
        <w:t xml:space="preserve">The project is on track but due to the delay in delivery of EV owing to the current situation, the project </w:t>
      </w:r>
      <w:r w:rsidR="00BF4C2F">
        <w:t>needs</w:t>
      </w:r>
      <w:r>
        <w:t xml:space="preserve"> time extension depending on external factors </w:t>
      </w:r>
      <w:r w:rsidRPr="00DA5C4D">
        <w:t xml:space="preserve">such as restrictions in </w:t>
      </w:r>
      <w:r w:rsidR="008E49E3">
        <w:t xml:space="preserve">Country of Origin </w:t>
      </w:r>
      <w:r>
        <w:t xml:space="preserve">and others. All meetings, workshops, trainings, advocacy, awareness, </w:t>
      </w:r>
      <w:r w:rsidR="00BF4C2F">
        <w:t>roadshow</w:t>
      </w:r>
      <w:r>
        <w:t xml:space="preserve"> has been</w:t>
      </w:r>
      <w:r w:rsidRPr="00DA5C4D">
        <w:t xml:space="preserve"> deferred</w:t>
      </w:r>
      <w:r>
        <w:t xml:space="preserve"> due to the Covid-19 pandemic.</w:t>
      </w:r>
    </w:p>
    <w:p w14:paraId="761478FB" w14:textId="0BD6EE5C" w:rsidR="006D1129" w:rsidRDefault="006D1129" w:rsidP="006D1129">
      <w:pPr>
        <w:pStyle w:val="ListParagraph"/>
        <w:numPr>
          <w:ilvl w:val="0"/>
          <w:numId w:val="22"/>
        </w:numPr>
        <w:spacing w:before="120" w:after="40"/>
        <w:jc w:val="both"/>
      </w:pPr>
      <w:r>
        <w:t xml:space="preserve">There is need for budget reallocation among the project activities. The PMU is of the opinion that some activities’ budget maybe cut down and increased for other. </w:t>
      </w:r>
      <w:r w:rsidR="00BF4C2F">
        <w:t>Specifically,</w:t>
      </w:r>
      <w:r>
        <w:t xml:space="preserve"> the budget on awareness program on EV should be increased and the budget allocated for some of the activities of project (such as for consultancy services and coordination etc.) </w:t>
      </w:r>
      <w:r w:rsidR="00BF4C2F">
        <w:t>could</w:t>
      </w:r>
      <w:r>
        <w:t xml:space="preserve"> be decreased since it is hardly used as of now. A good way to create more awareness of the project and EV technology is having few demonstration cars by the PMU and other prominent individuals in the country. This will help in creating visibility of the project and also generating more interest to go for EVs.</w:t>
      </w:r>
    </w:p>
    <w:p w14:paraId="0A72334B" w14:textId="77777777" w:rsidR="006D1129" w:rsidRDefault="006D1129" w:rsidP="006D1129">
      <w:pPr>
        <w:pStyle w:val="ListParagraph"/>
        <w:numPr>
          <w:ilvl w:val="0"/>
          <w:numId w:val="22"/>
        </w:numPr>
        <w:spacing w:before="120" w:after="40"/>
        <w:jc w:val="both"/>
      </w:pPr>
      <w:r>
        <w:t>The PMU also shared the latest expenditure statement of the project for use by the consultants. The consultants agreed to further review the project expenditure and come out with recommendations.</w:t>
      </w:r>
    </w:p>
    <w:p w14:paraId="08435E7C" w14:textId="0939A73F" w:rsidR="004B0DDC" w:rsidRPr="006D1129" w:rsidRDefault="006D1129" w:rsidP="006D1129">
      <w:pPr>
        <w:pStyle w:val="ListParagraph"/>
        <w:numPr>
          <w:ilvl w:val="0"/>
          <w:numId w:val="22"/>
        </w:numPr>
        <w:spacing w:before="120" w:after="40"/>
        <w:jc w:val="both"/>
        <w:rPr>
          <w:rFonts w:asciiTheme="minorHAnsi" w:hAnsiTheme="minorHAnsi" w:cstheme="minorHAnsi"/>
        </w:rPr>
      </w:pPr>
      <w:r>
        <w:t xml:space="preserve">The PMU was requested to provide details on cars sold in the market by the dealers beyond the project. </w:t>
      </w:r>
    </w:p>
    <w:p w14:paraId="617B9426" w14:textId="77777777" w:rsidR="006D1129" w:rsidRDefault="006D1129" w:rsidP="006D1129">
      <w:pPr>
        <w:jc w:val="both"/>
        <w:rPr>
          <w:b/>
        </w:rPr>
      </w:pPr>
      <w:r>
        <w:rPr>
          <w:b/>
        </w:rPr>
        <w:t xml:space="preserve">Number of </w:t>
      </w:r>
      <w:r w:rsidRPr="002D5FB3">
        <w:rPr>
          <w:b/>
        </w:rPr>
        <w:t>Attendees</w:t>
      </w:r>
    </w:p>
    <w:tbl>
      <w:tblPr>
        <w:tblStyle w:val="GridTable6Colorful-Accent41"/>
        <w:tblW w:w="0" w:type="auto"/>
        <w:tblInd w:w="108" w:type="dxa"/>
        <w:tblLook w:val="04A0" w:firstRow="1" w:lastRow="0" w:firstColumn="1" w:lastColumn="0" w:noHBand="0" w:noVBand="1"/>
      </w:tblPr>
      <w:tblGrid>
        <w:gridCol w:w="723"/>
        <w:gridCol w:w="2171"/>
        <w:gridCol w:w="2505"/>
        <w:gridCol w:w="1669"/>
        <w:gridCol w:w="1886"/>
      </w:tblGrid>
      <w:tr w:rsidR="006D1129" w:rsidRPr="00DA6A72" w14:paraId="272E330A"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CEF6825" w14:textId="77777777" w:rsidR="006D1129" w:rsidRPr="00DA6A72" w:rsidRDefault="006D1129" w:rsidP="006D1129">
            <w:pPr>
              <w:jc w:val="center"/>
              <w:rPr>
                <w:color w:val="000000" w:themeColor="text1"/>
                <w:sz w:val="20"/>
                <w:szCs w:val="20"/>
              </w:rPr>
            </w:pPr>
            <w:r w:rsidRPr="00DA6A72">
              <w:rPr>
                <w:color w:val="000000" w:themeColor="text1"/>
                <w:sz w:val="20"/>
                <w:szCs w:val="20"/>
              </w:rPr>
              <w:t>S/no</w:t>
            </w:r>
          </w:p>
        </w:tc>
        <w:tc>
          <w:tcPr>
            <w:tcW w:w="2315" w:type="dxa"/>
          </w:tcPr>
          <w:p w14:paraId="677B3452" w14:textId="77777777" w:rsidR="006D1129" w:rsidRPr="00DA6A7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Name</w:t>
            </w:r>
          </w:p>
        </w:tc>
        <w:tc>
          <w:tcPr>
            <w:tcW w:w="2577" w:type="dxa"/>
          </w:tcPr>
          <w:p w14:paraId="7C9328AB" w14:textId="77777777" w:rsidR="006D1129" w:rsidRPr="00DA6A7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Designation/Office</w:t>
            </w:r>
          </w:p>
        </w:tc>
        <w:tc>
          <w:tcPr>
            <w:tcW w:w="1777" w:type="dxa"/>
          </w:tcPr>
          <w:p w14:paraId="348C2421" w14:textId="77777777" w:rsidR="006D1129" w:rsidRPr="00DA6A7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Gender</w:t>
            </w:r>
          </w:p>
        </w:tc>
        <w:tc>
          <w:tcPr>
            <w:tcW w:w="1900" w:type="dxa"/>
          </w:tcPr>
          <w:p w14:paraId="7F52D123" w14:textId="77777777" w:rsidR="006D1129" w:rsidRPr="00DA6A7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Phone/Remarks</w:t>
            </w:r>
          </w:p>
        </w:tc>
      </w:tr>
      <w:tr w:rsidR="006D1129" w:rsidRPr="00DA6A72" w14:paraId="43E46071"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3268BBE8" w14:textId="77777777" w:rsidR="006D1129" w:rsidRPr="00DA6A72" w:rsidRDefault="006D1129" w:rsidP="006D1129">
            <w:pPr>
              <w:pStyle w:val="ListParagraph"/>
              <w:numPr>
                <w:ilvl w:val="0"/>
                <w:numId w:val="23"/>
              </w:numPr>
              <w:spacing w:after="0"/>
              <w:jc w:val="center"/>
              <w:rPr>
                <w:b w:val="0"/>
                <w:color w:val="000000" w:themeColor="text1"/>
                <w:sz w:val="20"/>
                <w:szCs w:val="20"/>
              </w:rPr>
            </w:pPr>
          </w:p>
        </w:tc>
        <w:tc>
          <w:tcPr>
            <w:tcW w:w="2315" w:type="dxa"/>
          </w:tcPr>
          <w:p w14:paraId="76FD92BD" w14:textId="77777777" w:rsidR="006D1129" w:rsidRPr="00DA6A7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 xml:space="preserve">Phub Gyeltshen </w:t>
            </w:r>
          </w:p>
        </w:tc>
        <w:tc>
          <w:tcPr>
            <w:tcW w:w="2577" w:type="dxa"/>
          </w:tcPr>
          <w:p w14:paraId="78F3463B" w14:textId="77777777" w:rsidR="006D1129" w:rsidRPr="00DA6A7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Project Manager, PMU</w:t>
            </w:r>
          </w:p>
        </w:tc>
        <w:tc>
          <w:tcPr>
            <w:tcW w:w="1777" w:type="dxa"/>
          </w:tcPr>
          <w:p w14:paraId="27DA4317" w14:textId="77777777" w:rsidR="006D1129" w:rsidRPr="00DA6A7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Male</w:t>
            </w:r>
          </w:p>
        </w:tc>
        <w:tc>
          <w:tcPr>
            <w:tcW w:w="1900" w:type="dxa"/>
          </w:tcPr>
          <w:p w14:paraId="7B4C945B" w14:textId="77777777" w:rsidR="006D1129" w:rsidRPr="00DA6A7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17997393</w:t>
            </w:r>
          </w:p>
        </w:tc>
      </w:tr>
      <w:tr w:rsidR="006D1129" w:rsidRPr="00DA6A72" w14:paraId="18BCA9A0"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2B54B2C8" w14:textId="77777777" w:rsidR="006D1129" w:rsidRPr="00DA6A72" w:rsidRDefault="006D1129" w:rsidP="006D1129">
            <w:pPr>
              <w:pStyle w:val="ListParagraph"/>
              <w:numPr>
                <w:ilvl w:val="0"/>
                <w:numId w:val="23"/>
              </w:numPr>
              <w:spacing w:after="0"/>
              <w:jc w:val="center"/>
              <w:rPr>
                <w:b w:val="0"/>
                <w:color w:val="000000" w:themeColor="text1"/>
                <w:sz w:val="20"/>
                <w:szCs w:val="20"/>
              </w:rPr>
            </w:pPr>
          </w:p>
        </w:tc>
        <w:tc>
          <w:tcPr>
            <w:tcW w:w="2315" w:type="dxa"/>
          </w:tcPr>
          <w:p w14:paraId="6B5B736D" w14:textId="77777777" w:rsidR="006D1129" w:rsidRPr="00DA6A7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Kezang Choden</w:t>
            </w:r>
          </w:p>
        </w:tc>
        <w:tc>
          <w:tcPr>
            <w:tcW w:w="2577" w:type="dxa"/>
          </w:tcPr>
          <w:p w14:paraId="2E681575" w14:textId="77777777" w:rsidR="006D1129" w:rsidRPr="00DA6A7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Project Support Officer, PMU</w:t>
            </w:r>
          </w:p>
        </w:tc>
        <w:tc>
          <w:tcPr>
            <w:tcW w:w="1777" w:type="dxa"/>
          </w:tcPr>
          <w:p w14:paraId="6A0C02E4" w14:textId="77777777" w:rsidR="006D1129" w:rsidRPr="00DA6A7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Female</w:t>
            </w:r>
          </w:p>
        </w:tc>
        <w:tc>
          <w:tcPr>
            <w:tcW w:w="1900" w:type="dxa"/>
          </w:tcPr>
          <w:p w14:paraId="69D7D96A" w14:textId="77777777" w:rsidR="006D1129" w:rsidRPr="00DA6A7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17306177</w:t>
            </w:r>
          </w:p>
        </w:tc>
      </w:tr>
      <w:tr w:rsidR="006D1129" w:rsidRPr="00DA6A72" w14:paraId="01D5BBFC"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8C42B1B" w14:textId="77777777" w:rsidR="006D1129" w:rsidRPr="00DA6A72" w:rsidRDefault="006D1129" w:rsidP="006D1129">
            <w:pPr>
              <w:pStyle w:val="ListParagraph"/>
              <w:numPr>
                <w:ilvl w:val="0"/>
                <w:numId w:val="23"/>
              </w:numPr>
              <w:spacing w:after="0"/>
              <w:jc w:val="center"/>
              <w:rPr>
                <w:b w:val="0"/>
                <w:color w:val="000000" w:themeColor="text1"/>
                <w:sz w:val="20"/>
                <w:szCs w:val="20"/>
              </w:rPr>
            </w:pPr>
          </w:p>
        </w:tc>
        <w:tc>
          <w:tcPr>
            <w:tcW w:w="2315" w:type="dxa"/>
          </w:tcPr>
          <w:p w14:paraId="38B66554" w14:textId="77777777" w:rsidR="006D1129" w:rsidRPr="00DA6A7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Ameya Udgaonkar</w:t>
            </w:r>
          </w:p>
        </w:tc>
        <w:tc>
          <w:tcPr>
            <w:tcW w:w="2577" w:type="dxa"/>
          </w:tcPr>
          <w:p w14:paraId="485A1C09" w14:textId="77777777" w:rsidR="006D1129" w:rsidRPr="00DA6A7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International Consultant</w:t>
            </w:r>
          </w:p>
        </w:tc>
        <w:tc>
          <w:tcPr>
            <w:tcW w:w="1777" w:type="dxa"/>
          </w:tcPr>
          <w:p w14:paraId="43F25AEA" w14:textId="77777777" w:rsidR="006D1129" w:rsidRPr="00DA6A7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Male</w:t>
            </w:r>
          </w:p>
        </w:tc>
        <w:tc>
          <w:tcPr>
            <w:tcW w:w="1900" w:type="dxa"/>
          </w:tcPr>
          <w:p w14:paraId="43968E16" w14:textId="77777777" w:rsidR="006D1129" w:rsidRPr="00DA6A7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 xml:space="preserve">Online </w:t>
            </w:r>
          </w:p>
        </w:tc>
      </w:tr>
      <w:tr w:rsidR="006D1129" w:rsidRPr="00DA6A72" w14:paraId="3EA61E9B"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7F996BCA" w14:textId="77777777" w:rsidR="006D1129" w:rsidRPr="00DA6A72" w:rsidRDefault="006D1129" w:rsidP="006D1129">
            <w:pPr>
              <w:pStyle w:val="ListParagraph"/>
              <w:numPr>
                <w:ilvl w:val="0"/>
                <w:numId w:val="23"/>
              </w:numPr>
              <w:spacing w:after="0"/>
              <w:jc w:val="center"/>
              <w:rPr>
                <w:b w:val="0"/>
                <w:color w:val="000000" w:themeColor="text1"/>
                <w:sz w:val="20"/>
                <w:szCs w:val="20"/>
              </w:rPr>
            </w:pPr>
          </w:p>
        </w:tc>
        <w:tc>
          <w:tcPr>
            <w:tcW w:w="2315" w:type="dxa"/>
          </w:tcPr>
          <w:p w14:paraId="3BC91BE5" w14:textId="77777777" w:rsidR="006D1129" w:rsidRPr="00DA6A7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Chhimi Dorji</w:t>
            </w:r>
          </w:p>
        </w:tc>
        <w:tc>
          <w:tcPr>
            <w:tcW w:w="2577" w:type="dxa"/>
          </w:tcPr>
          <w:p w14:paraId="2D40062C" w14:textId="77777777" w:rsidR="006D1129" w:rsidRPr="00DA6A7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National Consultant</w:t>
            </w:r>
          </w:p>
        </w:tc>
        <w:tc>
          <w:tcPr>
            <w:tcW w:w="1777" w:type="dxa"/>
          </w:tcPr>
          <w:p w14:paraId="0C3981A1" w14:textId="77777777" w:rsidR="006D1129" w:rsidRPr="00DA6A7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Male</w:t>
            </w:r>
          </w:p>
        </w:tc>
        <w:tc>
          <w:tcPr>
            <w:tcW w:w="1900" w:type="dxa"/>
          </w:tcPr>
          <w:p w14:paraId="152EC772" w14:textId="77777777" w:rsidR="006D1129" w:rsidRPr="00DA6A7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6A72">
              <w:rPr>
                <w:color w:val="000000" w:themeColor="text1"/>
                <w:sz w:val="20"/>
                <w:szCs w:val="20"/>
              </w:rPr>
              <w:t>17556306</w:t>
            </w:r>
          </w:p>
        </w:tc>
      </w:tr>
      <w:tr w:rsidR="006D1129" w:rsidRPr="00DA6A72" w14:paraId="003F8F9A"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5F0F103" w14:textId="77777777" w:rsidR="006D1129" w:rsidRPr="00DA6A72" w:rsidRDefault="006D1129" w:rsidP="006D1129">
            <w:pPr>
              <w:pStyle w:val="ListParagraph"/>
              <w:numPr>
                <w:ilvl w:val="0"/>
                <w:numId w:val="23"/>
              </w:numPr>
              <w:spacing w:after="0"/>
              <w:jc w:val="center"/>
              <w:rPr>
                <w:b w:val="0"/>
                <w:color w:val="000000" w:themeColor="text1"/>
                <w:sz w:val="20"/>
                <w:szCs w:val="20"/>
              </w:rPr>
            </w:pPr>
          </w:p>
        </w:tc>
        <w:tc>
          <w:tcPr>
            <w:tcW w:w="2315" w:type="dxa"/>
          </w:tcPr>
          <w:p w14:paraId="075AA542" w14:textId="77777777" w:rsidR="006D1129" w:rsidRPr="00DA6A7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Karma Yangzom Dorji</w:t>
            </w:r>
          </w:p>
        </w:tc>
        <w:tc>
          <w:tcPr>
            <w:tcW w:w="2577" w:type="dxa"/>
          </w:tcPr>
          <w:p w14:paraId="3B828C0D" w14:textId="77777777" w:rsidR="006D1129" w:rsidRPr="00DA6A7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National Consultant</w:t>
            </w:r>
          </w:p>
        </w:tc>
        <w:tc>
          <w:tcPr>
            <w:tcW w:w="1777" w:type="dxa"/>
          </w:tcPr>
          <w:p w14:paraId="1A43959C" w14:textId="77777777" w:rsidR="006D1129" w:rsidRPr="00DA6A7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Female</w:t>
            </w:r>
          </w:p>
        </w:tc>
        <w:tc>
          <w:tcPr>
            <w:tcW w:w="1900" w:type="dxa"/>
          </w:tcPr>
          <w:p w14:paraId="2DCF2EB5" w14:textId="77777777" w:rsidR="006D1129" w:rsidRPr="00DA6A7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6A72">
              <w:rPr>
                <w:color w:val="000000" w:themeColor="text1"/>
                <w:sz w:val="20"/>
                <w:szCs w:val="20"/>
              </w:rPr>
              <w:t>17448854</w:t>
            </w:r>
          </w:p>
        </w:tc>
      </w:tr>
    </w:tbl>
    <w:p w14:paraId="176E03E9" w14:textId="411E8CFE" w:rsidR="006D1129" w:rsidRDefault="006D1129" w:rsidP="006D1129">
      <w:pPr>
        <w:pStyle w:val="Non-numberedHeading3"/>
        <w:spacing w:before="240"/>
        <w:rPr>
          <w:rFonts w:asciiTheme="majorHAnsi" w:hAnsiTheme="majorHAnsi"/>
        </w:rPr>
      </w:pPr>
      <w:r w:rsidRPr="006D1129">
        <w:rPr>
          <w:rFonts w:asciiTheme="majorHAnsi" w:hAnsiTheme="majorHAnsi"/>
        </w:rPr>
        <w:t xml:space="preserve">FGD with </w:t>
      </w:r>
      <w:proofErr w:type="spellStart"/>
      <w:r w:rsidRPr="006D1129">
        <w:rPr>
          <w:rFonts w:asciiTheme="majorHAnsi" w:hAnsiTheme="majorHAnsi"/>
        </w:rPr>
        <w:t>MoLHR</w:t>
      </w:r>
      <w:proofErr w:type="spellEnd"/>
    </w:p>
    <w:p w14:paraId="0F82A007" w14:textId="77777777" w:rsidR="006D1129" w:rsidRDefault="006D1129" w:rsidP="006D1129">
      <w:pPr>
        <w:jc w:val="both"/>
      </w:pPr>
      <w:r>
        <w:t>The FGD with the Department of Vocational Education and Training under Ministry of Labor and Human Resources (</w:t>
      </w:r>
      <w:proofErr w:type="spellStart"/>
      <w:r>
        <w:t>MoLHR</w:t>
      </w:r>
      <w:proofErr w:type="spellEnd"/>
      <w:r>
        <w:t>) was held on 30</w:t>
      </w:r>
      <w:r w:rsidRPr="000B7194">
        <w:rPr>
          <w:vertAlign w:val="superscript"/>
        </w:rPr>
        <w:t>th</w:t>
      </w:r>
      <w:r>
        <w:t xml:space="preserve"> July 2020 at their office. The meeting started at 2:00 pm and ended at 3:00 pm. The minutes of the FGD are as follows;</w:t>
      </w:r>
    </w:p>
    <w:p w14:paraId="2141DE86" w14:textId="77777777" w:rsidR="006D1129" w:rsidRDefault="006D1129" w:rsidP="006D1129">
      <w:pPr>
        <w:pStyle w:val="ListParagraph"/>
        <w:numPr>
          <w:ilvl w:val="0"/>
          <w:numId w:val="22"/>
        </w:numPr>
        <w:spacing w:before="120" w:after="40"/>
        <w:jc w:val="both"/>
      </w:pPr>
      <w:r>
        <w:t xml:space="preserve">The Department of Vocational Education and Training (TVET) had been involved in the project with a representative as member in the technical committee/ task force team.  The project has also trained 3 trainers from the institutes on EV repair and maintenance. Further, incorporation of EV maintenance and operation modules are planned to be incorporated in the curriculum of the trainings at their institutes. </w:t>
      </w:r>
    </w:p>
    <w:p w14:paraId="77027412" w14:textId="77777777" w:rsidR="006D1129" w:rsidRDefault="006D1129" w:rsidP="006D1129">
      <w:pPr>
        <w:pStyle w:val="ListParagraph"/>
        <w:numPr>
          <w:ilvl w:val="0"/>
          <w:numId w:val="22"/>
        </w:numPr>
        <w:spacing w:before="120" w:after="40"/>
        <w:jc w:val="both"/>
      </w:pPr>
      <w:r>
        <w:lastRenderedPageBreak/>
        <w:t>The TVET department and the project are also planning to provider refresher courses to taxi drivers with EV O&amp;M skills.</w:t>
      </w:r>
    </w:p>
    <w:p w14:paraId="342BDBFD" w14:textId="77777777" w:rsidR="006D1129" w:rsidRDefault="006D1129" w:rsidP="006D1129">
      <w:pPr>
        <w:pStyle w:val="ListParagraph"/>
        <w:numPr>
          <w:ilvl w:val="0"/>
          <w:numId w:val="22"/>
        </w:numPr>
        <w:spacing w:before="120" w:after="40"/>
        <w:jc w:val="both"/>
      </w:pPr>
      <w:r>
        <w:t xml:space="preserve">The TVET office confirmed their interest towards the project and its activities. They mentioned that the project goes in-line with their TVET greening program. This program aims to provide green skills and contribute to green economy of the country. The ministry faces challenges in providing trainings of variety and quality as of now. </w:t>
      </w:r>
    </w:p>
    <w:p w14:paraId="11A33FB8" w14:textId="77777777" w:rsidR="006D1129" w:rsidRDefault="006D1129" w:rsidP="006D1129">
      <w:pPr>
        <w:pStyle w:val="ListParagraph"/>
        <w:numPr>
          <w:ilvl w:val="0"/>
          <w:numId w:val="22"/>
        </w:numPr>
        <w:spacing w:before="120" w:after="40"/>
        <w:jc w:val="both"/>
      </w:pPr>
      <w:r>
        <w:t>As of now, the main limitation with the TVET program in the country is lack of physical demonstration and experiment vehicles for hands-on training at the institutes. They stated that it would be best if the project could provide electric cars for practical learning for their institutes.  If not possible, then the next option would be to procure latest digital technologies and 3D images with EV training Kits, they believe that this will help their trainees learn and implement their learning effectively. This would also supplement the efforts from the vendors on training technicians in the market on EV technology.</w:t>
      </w:r>
    </w:p>
    <w:p w14:paraId="3ED04245" w14:textId="77777777" w:rsidR="006D1129" w:rsidRDefault="006D1129" w:rsidP="006D1129">
      <w:pPr>
        <w:pStyle w:val="ListParagraph"/>
        <w:numPr>
          <w:ilvl w:val="0"/>
          <w:numId w:val="22"/>
        </w:numPr>
        <w:spacing w:before="120" w:after="40"/>
        <w:jc w:val="both"/>
      </w:pPr>
      <w:r>
        <w:t xml:space="preserve">The ratio of male and female undergoing automobile training at their institutes comprises of 65% male and 35% female now. Their target is to increase the female participants by 5% by the end of 12 FYP. They believe that more female would turn up to take the EV training course as it does not require significant physical labor. An example was also cited about the institutes on electrical engineering where the female enrollment is higher due to ease of working and female friendliness. EV courses would also be similar in nature and female friendly. </w:t>
      </w:r>
    </w:p>
    <w:p w14:paraId="568B3565" w14:textId="77777777" w:rsidR="006D1129" w:rsidRDefault="006D1129" w:rsidP="006D1129">
      <w:pPr>
        <w:pStyle w:val="ListParagraph"/>
        <w:numPr>
          <w:ilvl w:val="0"/>
          <w:numId w:val="22"/>
        </w:numPr>
        <w:spacing w:before="120" w:after="40"/>
        <w:jc w:val="both"/>
      </w:pPr>
      <w:r>
        <w:t xml:space="preserve">The office mentioned that the ratio of male and female participants is often driven by the nature of the work. They are planning to design their training system equitable to both gender and differently abled people. </w:t>
      </w:r>
    </w:p>
    <w:p w14:paraId="358C45D9" w14:textId="77777777" w:rsidR="006D1129" w:rsidRDefault="006D1129" w:rsidP="006D1129">
      <w:pPr>
        <w:pStyle w:val="ListParagraph"/>
        <w:numPr>
          <w:ilvl w:val="0"/>
          <w:numId w:val="22"/>
        </w:numPr>
        <w:spacing w:before="120" w:after="40"/>
        <w:jc w:val="both"/>
      </w:pPr>
      <w:r>
        <w:t>The office questioned on the life span of the 300 EV taxies which will be on road by the end of project. The importance of having proper spares and services on the EVs is thus crucial and the TVET sector could thus play a major role in ensure sustainability of the benefits. Skilling of necessary manpower in the EV technology is seen as major risk that needs to be tackled.</w:t>
      </w:r>
    </w:p>
    <w:p w14:paraId="61606DB9" w14:textId="77777777" w:rsidR="006D1129" w:rsidRDefault="006D1129" w:rsidP="006D1129">
      <w:pPr>
        <w:pStyle w:val="ListParagraph"/>
        <w:numPr>
          <w:ilvl w:val="0"/>
          <w:numId w:val="22"/>
        </w:numPr>
        <w:spacing w:before="120" w:after="40"/>
        <w:jc w:val="both"/>
      </w:pPr>
      <w:r>
        <w:t xml:space="preserve">The office said that the main component of an EV is their battery hence, adequate numbers of trainees/technicians should be trained in maintenance and safe handling of the batteries.   </w:t>
      </w:r>
    </w:p>
    <w:p w14:paraId="4B5E2E85" w14:textId="2B630A9C" w:rsidR="006D1129" w:rsidRDefault="006D1129" w:rsidP="006D1129">
      <w:pPr>
        <w:pStyle w:val="ListParagraph"/>
        <w:numPr>
          <w:ilvl w:val="0"/>
          <w:numId w:val="22"/>
        </w:numPr>
        <w:spacing w:before="120" w:after="40"/>
        <w:jc w:val="both"/>
      </w:pPr>
      <w:r>
        <w:t>Overall, the TVET sector is very much in support of the project and its objectives. It is also in-line with the sector’s initiative in terms of equitable and balance socio-economic development through productive workforce / employment through low carbon development and climate resilient society. The training and involvement of TVET in the EV sector would also further support the sector’s interest to provide green s</w:t>
      </w:r>
      <w:r w:rsidR="00432E73">
        <w:t>k</w:t>
      </w:r>
      <w:r>
        <w:t xml:space="preserve">ills and green growth.  </w:t>
      </w:r>
    </w:p>
    <w:p w14:paraId="772B75C3" w14:textId="77777777" w:rsidR="006D1129" w:rsidRPr="00A826A6" w:rsidRDefault="006D1129" w:rsidP="006D1129">
      <w:pPr>
        <w:jc w:val="both"/>
        <w:rPr>
          <w:b/>
        </w:rPr>
      </w:pPr>
      <w:r>
        <w:rPr>
          <w:b/>
        </w:rPr>
        <w:t xml:space="preserve">Number of </w:t>
      </w:r>
      <w:r w:rsidRPr="00A826A6">
        <w:rPr>
          <w:b/>
        </w:rPr>
        <w:t>Attendees</w:t>
      </w:r>
    </w:p>
    <w:tbl>
      <w:tblPr>
        <w:tblStyle w:val="GridTable6Colorful-Accent41"/>
        <w:tblW w:w="0" w:type="auto"/>
        <w:tblInd w:w="108" w:type="dxa"/>
        <w:tblLook w:val="04A0" w:firstRow="1" w:lastRow="0" w:firstColumn="1" w:lastColumn="0" w:noHBand="0" w:noVBand="1"/>
      </w:tblPr>
      <w:tblGrid>
        <w:gridCol w:w="722"/>
        <w:gridCol w:w="2339"/>
        <w:gridCol w:w="2407"/>
        <w:gridCol w:w="1459"/>
        <w:gridCol w:w="2027"/>
      </w:tblGrid>
      <w:tr w:rsidR="006D1129" w:rsidRPr="00A826A6" w14:paraId="44887797" w14:textId="77777777" w:rsidTr="006D1129">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22" w:type="dxa"/>
          </w:tcPr>
          <w:p w14:paraId="5951A4B0" w14:textId="77777777" w:rsidR="006D1129" w:rsidRPr="00A826A6" w:rsidRDefault="006D1129" w:rsidP="006D1129">
            <w:pPr>
              <w:jc w:val="center"/>
              <w:rPr>
                <w:color w:val="000000" w:themeColor="text1"/>
                <w:sz w:val="20"/>
              </w:rPr>
            </w:pPr>
            <w:r w:rsidRPr="00A826A6">
              <w:rPr>
                <w:color w:val="000000" w:themeColor="text1"/>
                <w:sz w:val="20"/>
              </w:rPr>
              <w:t>S/no</w:t>
            </w:r>
          </w:p>
        </w:tc>
        <w:tc>
          <w:tcPr>
            <w:tcW w:w="2512" w:type="dxa"/>
          </w:tcPr>
          <w:p w14:paraId="2C27CEAD" w14:textId="77777777" w:rsidR="006D1129" w:rsidRPr="00A826A6"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Name</w:t>
            </w:r>
          </w:p>
        </w:tc>
        <w:tc>
          <w:tcPr>
            <w:tcW w:w="2462" w:type="dxa"/>
          </w:tcPr>
          <w:p w14:paraId="0E309B6B" w14:textId="77777777" w:rsidR="006D1129" w:rsidRPr="00A826A6"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Designation/Office</w:t>
            </w:r>
          </w:p>
        </w:tc>
        <w:tc>
          <w:tcPr>
            <w:tcW w:w="1533" w:type="dxa"/>
          </w:tcPr>
          <w:p w14:paraId="79C6FFCE" w14:textId="77777777" w:rsidR="006D1129" w:rsidRPr="00A826A6"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2062" w:type="dxa"/>
          </w:tcPr>
          <w:p w14:paraId="62507AEB" w14:textId="77777777" w:rsidR="006D1129" w:rsidRPr="00A826A6"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Phone/Remarks</w:t>
            </w:r>
          </w:p>
        </w:tc>
      </w:tr>
      <w:tr w:rsidR="006D1129" w:rsidRPr="00A826A6" w14:paraId="06DAC289"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4260BD1D" w14:textId="77777777" w:rsidR="006D1129" w:rsidRPr="00DA6A72" w:rsidRDefault="006D1129" w:rsidP="006D1129">
            <w:pPr>
              <w:jc w:val="center"/>
              <w:rPr>
                <w:b w:val="0"/>
                <w:color w:val="000000" w:themeColor="text1"/>
                <w:sz w:val="20"/>
              </w:rPr>
            </w:pPr>
            <w:r w:rsidRPr="00DA6A72">
              <w:rPr>
                <w:b w:val="0"/>
                <w:color w:val="000000" w:themeColor="text1"/>
                <w:sz w:val="20"/>
              </w:rPr>
              <w:t>1</w:t>
            </w:r>
          </w:p>
        </w:tc>
        <w:tc>
          <w:tcPr>
            <w:tcW w:w="2512" w:type="dxa"/>
          </w:tcPr>
          <w:p w14:paraId="1443D289" w14:textId="77777777" w:rsidR="006D1129" w:rsidRPr="00A826A6"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Norbu Wangchuk</w:t>
            </w:r>
          </w:p>
        </w:tc>
        <w:tc>
          <w:tcPr>
            <w:tcW w:w="2462" w:type="dxa"/>
          </w:tcPr>
          <w:p w14:paraId="08F092D0" w14:textId="77777777" w:rsidR="006D1129" w:rsidRPr="00A826A6"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Director, DTE</w:t>
            </w:r>
          </w:p>
        </w:tc>
        <w:tc>
          <w:tcPr>
            <w:tcW w:w="1533" w:type="dxa"/>
          </w:tcPr>
          <w:p w14:paraId="103CDC27" w14:textId="77777777" w:rsidR="006D1129" w:rsidRPr="00A826A6"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62" w:type="dxa"/>
          </w:tcPr>
          <w:p w14:paraId="09D68C8D" w14:textId="77777777" w:rsidR="006D1129" w:rsidRPr="00A826A6"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w:t>
            </w:r>
          </w:p>
        </w:tc>
      </w:tr>
      <w:tr w:rsidR="006D1129" w:rsidRPr="00A826A6" w14:paraId="650C3E5B"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1165B5EC" w14:textId="77777777" w:rsidR="006D1129" w:rsidRPr="00DA6A72" w:rsidRDefault="006D1129" w:rsidP="006D1129">
            <w:pPr>
              <w:jc w:val="center"/>
              <w:rPr>
                <w:b w:val="0"/>
                <w:color w:val="000000" w:themeColor="text1"/>
                <w:sz w:val="20"/>
              </w:rPr>
            </w:pPr>
            <w:r w:rsidRPr="00DA6A72">
              <w:rPr>
                <w:b w:val="0"/>
                <w:color w:val="000000" w:themeColor="text1"/>
                <w:sz w:val="20"/>
              </w:rPr>
              <w:t>2</w:t>
            </w:r>
          </w:p>
        </w:tc>
        <w:tc>
          <w:tcPr>
            <w:tcW w:w="2512" w:type="dxa"/>
          </w:tcPr>
          <w:p w14:paraId="0600E266" w14:textId="77777777" w:rsidR="006D1129" w:rsidRPr="00A826A6"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Wangchuk</w:t>
            </w:r>
          </w:p>
        </w:tc>
        <w:tc>
          <w:tcPr>
            <w:tcW w:w="2462" w:type="dxa"/>
          </w:tcPr>
          <w:p w14:paraId="6AFA175A" w14:textId="77777777" w:rsidR="006D1129" w:rsidRPr="00A826A6"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Program Analyst, DTE</w:t>
            </w:r>
          </w:p>
        </w:tc>
        <w:tc>
          <w:tcPr>
            <w:tcW w:w="1533" w:type="dxa"/>
          </w:tcPr>
          <w:p w14:paraId="175ECFA9" w14:textId="77777777" w:rsidR="006D1129" w:rsidRPr="00A826A6"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2062" w:type="dxa"/>
          </w:tcPr>
          <w:p w14:paraId="2B513287" w14:textId="77777777" w:rsidR="006D1129" w:rsidRPr="00A826A6"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17609015</w:t>
            </w:r>
          </w:p>
        </w:tc>
      </w:tr>
      <w:tr w:rsidR="006D1129" w:rsidRPr="00A826A6" w14:paraId="62F58B3C"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21C116AE" w14:textId="77777777" w:rsidR="006D1129" w:rsidRPr="00DA6A72" w:rsidRDefault="006D1129" w:rsidP="006D1129">
            <w:pPr>
              <w:jc w:val="center"/>
              <w:rPr>
                <w:b w:val="0"/>
                <w:color w:val="000000" w:themeColor="text1"/>
                <w:sz w:val="20"/>
              </w:rPr>
            </w:pPr>
            <w:r w:rsidRPr="00DA6A72">
              <w:rPr>
                <w:b w:val="0"/>
                <w:color w:val="000000" w:themeColor="text1"/>
                <w:sz w:val="20"/>
              </w:rPr>
              <w:t>3</w:t>
            </w:r>
          </w:p>
        </w:tc>
        <w:tc>
          <w:tcPr>
            <w:tcW w:w="2512" w:type="dxa"/>
          </w:tcPr>
          <w:p w14:paraId="078FE117" w14:textId="77777777" w:rsidR="006D1129" w:rsidRPr="00A826A6"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 xml:space="preserve">Phub Gyeltshen </w:t>
            </w:r>
          </w:p>
        </w:tc>
        <w:tc>
          <w:tcPr>
            <w:tcW w:w="2462" w:type="dxa"/>
          </w:tcPr>
          <w:p w14:paraId="35BAD499" w14:textId="77777777" w:rsidR="006D1129" w:rsidRPr="00A826A6"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Project Manager, PMU</w:t>
            </w:r>
          </w:p>
        </w:tc>
        <w:tc>
          <w:tcPr>
            <w:tcW w:w="1533" w:type="dxa"/>
          </w:tcPr>
          <w:p w14:paraId="5B7AAF9F" w14:textId="77777777" w:rsidR="006D1129" w:rsidRPr="00A826A6"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62" w:type="dxa"/>
          </w:tcPr>
          <w:p w14:paraId="0CB04FE4" w14:textId="77777777" w:rsidR="006D1129" w:rsidRPr="00A826A6"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17997393</w:t>
            </w:r>
          </w:p>
        </w:tc>
      </w:tr>
      <w:tr w:rsidR="006D1129" w:rsidRPr="00A826A6" w14:paraId="77EAF57E"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00EB597D" w14:textId="77777777" w:rsidR="006D1129" w:rsidRPr="00DA6A72" w:rsidRDefault="006D1129" w:rsidP="006D1129">
            <w:pPr>
              <w:jc w:val="center"/>
              <w:rPr>
                <w:b w:val="0"/>
                <w:color w:val="000000" w:themeColor="text1"/>
                <w:sz w:val="20"/>
              </w:rPr>
            </w:pPr>
            <w:r w:rsidRPr="00DA6A72">
              <w:rPr>
                <w:b w:val="0"/>
                <w:color w:val="000000" w:themeColor="text1"/>
                <w:sz w:val="20"/>
              </w:rPr>
              <w:t>4</w:t>
            </w:r>
          </w:p>
        </w:tc>
        <w:tc>
          <w:tcPr>
            <w:tcW w:w="2512" w:type="dxa"/>
          </w:tcPr>
          <w:p w14:paraId="5FD4B7F8" w14:textId="77777777" w:rsidR="006D1129" w:rsidRPr="00A826A6"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Kezang Choden</w:t>
            </w:r>
          </w:p>
        </w:tc>
        <w:tc>
          <w:tcPr>
            <w:tcW w:w="2462" w:type="dxa"/>
          </w:tcPr>
          <w:p w14:paraId="7EA2A1B2" w14:textId="77777777" w:rsidR="006D1129" w:rsidRPr="00A826A6"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Project Support Officer, PMU</w:t>
            </w:r>
          </w:p>
        </w:tc>
        <w:tc>
          <w:tcPr>
            <w:tcW w:w="1533" w:type="dxa"/>
          </w:tcPr>
          <w:p w14:paraId="402237F4" w14:textId="77777777" w:rsidR="006D1129" w:rsidRPr="00A826A6"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62" w:type="dxa"/>
          </w:tcPr>
          <w:p w14:paraId="7BC96314" w14:textId="77777777" w:rsidR="006D1129" w:rsidRPr="00A826A6"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17306177</w:t>
            </w:r>
          </w:p>
        </w:tc>
      </w:tr>
      <w:tr w:rsidR="006D1129" w:rsidRPr="00A826A6" w14:paraId="4DBE3523"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BD8CD1A" w14:textId="77777777" w:rsidR="006D1129" w:rsidRPr="00DA6A72" w:rsidRDefault="006D1129" w:rsidP="006D1129">
            <w:pPr>
              <w:jc w:val="center"/>
              <w:rPr>
                <w:b w:val="0"/>
                <w:color w:val="000000" w:themeColor="text1"/>
                <w:sz w:val="20"/>
              </w:rPr>
            </w:pPr>
            <w:r w:rsidRPr="00DA6A72">
              <w:rPr>
                <w:b w:val="0"/>
                <w:color w:val="000000" w:themeColor="text1"/>
                <w:sz w:val="20"/>
              </w:rPr>
              <w:t>5</w:t>
            </w:r>
          </w:p>
        </w:tc>
        <w:tc>
          <w:tcPr>
            <w:tcW w:w="2512" w:type="dxa"/>
          </w:tcPr>
          <w:p w14:paraId="17410855" w14:textId="77777777" w:rsidR="006D1129" w:rsidRPr="00A826A6"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Chhimi Dorji</w:t>
            </w:r>
          </w:p>
        </w:tc>
        <w:tc>
          <w:tcPr>
            <w:tcW w:w="2462" w:type="dxa"/>
          </w:tcPr>
          <w:p w14:paraId="34E96CF6" w14:textId="77777777" w:rsidR="006D1129" w:rsidRPr="00A826A6"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National Consultant</w:t>
            </w:r>
          </w:p>
        </w:tc>
        <w:tc>
          <w:tcPr>
            <w:tcW w:w="1533" w:type="dxa"/>
          </w:tcPr>
          <w:p w14:paraId="7A05E92A" w14:textId="77777777" w:rsidR="006D1129" w:rsidRPr="00A826A6"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62" w:type="dxa"/>
          </w:tcPr>
          <w:p w14:paraId="4FCEDB41" w14:textId="77777777" w:rsidR="006D1129" w:rsidRPr="00A826A6"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A826A6">
              <w:rPr>
                <w:color w:val="000000" w:themeColor="text1"/>
                <w:sz w:val="20"/>
              </w:rPr>
              <w:t>17556306</w:t>
            </w:r>
          </w:p>
        </w:tc>
      </w:tr>
      <w:tr w:rsidR="006D1129" w:rsidRPr="00A826A6" w14:paraId="68CA27D8"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15096878" w14:textId="77777777" w:rsidR="006D1129" w:rsidRPr="00DA6A72" w:rsidRDefault="006D1129" w:rsidP="006D1129">
            <w:pPr>
              <w:jc w:val="center"/>
              <w:rPr>
                <w:b w:val="0"/>
                <w:color w:val="000000" w:themeColor="text1"/>
                <w:sz w:val="20"/>
              </w:rPr>
            </w:pPr>
            <w:r w:rsidRPr="00DA6A72">
              <w:rPr>
                <w:b w:val="0"/>
                <w:color w:val="000000" w:themeColor="text1"/>
                <w:sz w:val="20"/>
              </w:rPr>
              <w:t>6</w:t>
            </w:r>
          </w:p>
        </w:tc>
        <w:tc>
          <w:tcPr>
            <w:tcW w:w="2512" w:type="dxa"/>
          </w:tcPr>
          <w:p w14:paraId="24F97486" w14:textId="77777777" w:rsidR="006D1129" w:rsidRPr="00A826A6"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Karma Yangzom Dorji</w:t>
            </w:r>
          </w:p>
        </w:tc>
        <w:tc>
          <w:tcPr>
            <w:tcW w:w="2462" w:type="dxa"/>
          </w:tcPr>
          <w:p w14:paraId="10F8039C" w14:textId="77777777" w:rsidR="006D1129" w:rsidRPr="00A826A6"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National Consultant</w:t>
            </w:r>
          </w:p>
        </w:tc>
        <w:tc>
          <w:tcPr>
            <w:tcW w:w="1533" w:type="dxa"/>
          </w:tcPr>
          <w:p w14:paraId="15AF43BA" w14:textId="77777777" w:rsidR="006D1129" w:rsidRPr="00A826A6"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62" w:type="dxa"/>
          </w:tcPr>
          <w:p w14:paraId="7FC5F80E" w14:textId="77777777" w:rsidR="006D1129" w:rsidRPr="00A826A6"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A826A6">
              <w:rPr>
                <w:color w:val="000000" w:themeColor="text1"/>
                <w:sz w:val="20"/>
              </w:rPr>
              <w:t>17448854</w:t>
            </w:r>
          </w:p>
        </w:tc>
      </w:tr>
    </w:tbl>
    <w:p w14:paraId="059DA1D3"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 xml:space="preserve">FGD with </w:t>
      </w:r>
      <w:proofErr w:type="spellStart"/>
      <w:r w:rsidRPr="006D1129">
        <w:rPr>
          <w:rFonts w:asciiTheme="majorHAnsi" w:hAnsiTheme="majorHAnsi"/>
        </w:rPr>
        <w:t>MoIC</w:t>
      </w:r>
      <w:proofErr w:type="spellEnd"/>
    </w:p>
    <w:p w14:paraId="66880D9A" w14:textId="77777777" w:rsidR="006D1129" w:rsidRDefault="006D1129" w:rsidP="006D1129">
      <w:r>
        <w:t>The FGD with the Ministry of Information and Communication (</w:t>
      </w:r>
      <w:proofErr w:type="spellStart"/>
      <w:r>
        <w:t>MoIC</w:t>
      </w:r>
      <w:proofErr w:type="spellEnd"/>
      <w:r>
        <w:t>) was held on 30</w:t>
      </w:r>
      <w:r w:rsidRPr="003B0AE3">
        <w:rPr>
          <w:vertAlign w:val="superscript"/>
        </w:rPr>
        <w:t>th</w:t>
      </w:r>
      <w:r>
        <w:t xml:space="preserve"> July 2020 at their office. The meeting started at 3:12 pm and ended at 4:45 pm. The minutes from the FGD are as follows;</w:t>
      </w:r>
    </w:p>
    <w:p w14:paraId="0C7EB998" w14:textId="77777777" w:rsidR="006D1129" w:rsidRDefault="006D1129" w:rsidP="006D1129">
      <w:pPr>
        <w:pStyle w:val="ListParagraph"/>
        <w:numPr>
          <w:ilvl w:val="0"/>
          <w:numId w:val="22"/>
        </w:numPr>
        <w:spacing w:before="120" w:after="40"/>
        <w:jc w:val="both"/>
      </w:pPr>
      <w:bookmarkStart w:id="76" w:name="_Hlk54074803"/>
      <w:proofErr w:type="spellStart"/>
      <w:r>
        <w:t>Dasho</w:t>
      </w:r>
      <w:proofErr w:type="spellEnd"/>
      <w:r>
        <w:t xml:space="preserve"> Secretary raised his concern about the management of EV batteries at the end of their life and also mentioned that it is not included in the E-waste management strategy that has been developed by the ministry. </w:t>
      </w:r>
    </w:p>
    <w:bookmarkEnd w:id="76"/>
    <w:p w14:paraId="74A2BE3A" w14:textId="77777777" w:rsidR="006D1129" w:rsidRDefault="006D1129" w:rsidP="006D1129">
      <w:pPr>
        <w:pStyle w:val="ListParagraph"/>
        <w:numPr>
          <w:ilvl w:val="0"/>
          <w:numId w:val="22"/>
        </w:numPr>
        <w:spacing w:before="120" w:after="40"/>
        <w:jc w:val="both"/>
      </w:pPr>
      <w:r>
        <w:t xml:space="preserve">The Research and Development (R&amp;D) in transport sector including the EV is important but it is missing for now with any relevant agencies. The significance of investing adequately in R&amp;D was emphasized. </w:t>
      </w:r>
    </w:p>
    <w:p w14:paraId="2268B840" w14:textId="77777777" w:rsidR="006D1129" w:rsidRDefault="006D1129" w:rsidP="006D1129">
      <w:pPr>
        <w:pStyle w:val="ListParagraph"/>
        <w:numPr>
          <w:ilvl w:val="0"/>
          <w:numId w:val="22"/>
        </w:numPr>
        <w:spacing w:before="120" w:after="40"/>
        <w:jc w:val="both"/>
      </w:pPr>
      <w:proofErr w:type="spellStart"/>
      <w:r>
        <w:lastRenderedPageBreak/>
        <w:t>Dasho</w:t>
      </w:r>
      <w:proofErr w:type="spellEnd"/>
      <w:r>
        <w:t xml:space="preserve"> stated that the number of charging stations that will be installed by the project will be too less to fulfill the complete outcome of the project and would need further analysis and careful consideration. </w:t>
      </w:r>
    </w:p>
    <w:p w14:paraId="2671286C" w14:textId="77777777" w:rsidR="006D1129" w:rsidRDefault="006D1129" w:rsidP="006D1129">
      <w:pPr>
        <w:pStyle w:val="ListParagraph"/>
        <w:numPr>
          <w:ilvl w:val="0"/>
          <w:numId w:val="22"/>
        </w:numPr>
        <w:spacing w:before="120" w:after="40"/>
        <w:jc w:val="both"/>
      </w:pPr>
      <w:r>
        <w:t>Fifteen EV charging machines have arrived in the country but due to the Covid-19 pandemic, the delivery of transformers has been delayed.</w:t>
      </w:r>
    </w:p>
    <w:p w14:paraId="5E288169" w14:textId="72E9DAB4" w:rsidR="006D1129" w:rsidRDefault="006D1129" w:rsidP="006D1129">
      <w:pPr>
        <w:pStyle w:val="ListParagraph"/>
        <w:numPr>
          <w:ilvl w:val="0"/>
          <w:numId w:val="22"/>
        </w:numPr>
        <w:spacing w:before="120" w:after="40"/>
        <w:jc w:val="both"/>
      </w:pPr>
      <w:r>
        <w:t xml:space="preserve">There is no problem in release of budge from the donor </w:t>
      </w:r>
      <w:r w:rsidR="00BF4C2F">
        <w:t>agency,</w:t>
      </w:r>
      <w:r>
        <w:t xml:space="preserve"> but it was stated that the total amount of budget allocated for the project is too ambitious to fulfill the outcome of the project. The incentive/subsidiary while buying EVs ($5500/car) were also said to be not attractive to encourage buyers. </w:t>
      </w:r>
      <w:proofErr w:type="spellStart"/>
      <w:r>
        <w:t>Dasho</w:t>
      </w:r>
      <w:proofErr w:type="spellEnd"/>
      <w:r>
        <w:t xml:space="preserve"> is of the opinion that to achieve the complete outcome of the project, more investment, training, awareness and better and continued subsidy should be given for potential car owners or replacement. As of now the regulations and subsidies are not attractive compared to EV subsidies in other countries.</w:t>
      </w:r>
    </w:p>
    <w:p w14:paraId="52F9929A" w14:textId="119AD89E" w:rsidR="006D1129" w:rsidRDefault="006D1129" w:rsidP="006D1129">
      <w:pPr>
        <w:pStyle w:val="ListParagraph"/>
        <w:numPr>
          <w:ilvl w:val="0"/>
          <w:numId w:val="22"/>
        </w:numPr>
        <w:spacing w:before="120" w:after="40"/>
        <w:jc w:val="both"/>
      </w:pPr>
      <w:bookmarkStart w:id="77" w:name="_Hlk54463703"/>
      <w:r>
        <w:t xml:space="preserve">After the PMU moved under the PMO from </w:t>
      </w:r>
      <w:proofErr w:type="spellStart"/>
      <w:r>
        <w:t>MoIC</w:t>
      </w:r>
      <w:proofErr w:type="spellEnd"/>
      <w:r>
        <w:t>, the roles and responsib</w:t>
      </w:r>
      <w:r w:rsidR="004E4296">
        <w:t>ility</w:t>
      </w:r>
      <w:r>
        <w:t xml:space="preserve"> of the Ministry, PSC board to the project is not clear.</w:t>
      </w:r>
    </w:p>
    <w:bookmarkEnd w:id="77"/>
    <w:p w14:paraId="4B7A08A5" w14:textId="77777777" w:rsidR="006D1129" w:rsidRDefault="006D1129" w:rsidP="006D1129">
      <w:pPr>
        <w:pStyle w:val="ListParagraph"/>
        <w:numPr>
          <w:ilvl w:val="0"/>
          <w:numId w:val="22"/>
        </w:numPr>
        <w:spacing w:before="120" w:after="40"/>
        <w:jc w:val="both"/>
      </w:pPr>
      <w:proofErr w:type="spellStart"/>
      <w:r>
        <w:t>Dasho</w:t>
      </w:r>
      <w:proofErr w:type="spellEnd"/>
      <w:r>
        <w:t xml:space="preserve"> Secretary also mentioned that EV requires some inclusion in the National Transport Policy since it is not there as of the current draft. Further discussion with RSTA was recommended.</w:t>
      </w:r>
    </w:p>
    <w:p w14:paraId="23AA6E98" w14:textId="77777777" w:rsidR="006D1129" w:rsidRDefault="006D1129" w:rsidP="006D1129">
      <w:pPr>
        <w:pStyle w:val="ListParagraph"/>
        <w:numPr>
          <w:ilvl w:val="0"/>
          <w:numId w:val="22"/>
        </w:numPr>
        <w:spacing w:before="120" w:after="40"/>
        <w:jc w:val="both"/>
      </w:pPr>
      <w:r>
        <w:t xml:space="preserve">The Secretary of </w:t>
      </w:r>
      <w:proofErr w:type="spellStart"/>
      <w:r>
        <w:t>MoIC</w:t>
      </w:r>
      <w:proofErr w:type="spellEnd"/>
      <w:r>
        <w:t xml:space="preserve"> also suggested that Bhutan could contribute as a specialized producer rather than becoming a consumer alone in the global EV movement. In particular, </w:t>
      </w:r>
      <w:proofErr w:type="spellStart"/>
      <w:r>
        <w:t>Dasho</w:t>
      </w:r>
      <w:proofErr w:type="spellEnd"/>
      <w:r>
        <w:t xml:space="preserve"> suggested that perhaps the use of locally available Graphite could be explored to be used in EV batteries. It was mentioned that a typical EV battery requires some 40 kg of graphite. In addition to that, more research and development of local skills, resources and technology could be explored to make Bhutan a player in the EV industry. Perhaps a small fund from the project could be allocated to study on how Bhutan could play a role in this global movement to shift from a mere consumer to a supplier/ producer of certain specialized EV component or service.  </w:t>
      </w:r>
    </w:p>
    <w:p w14:paraId="5C619017" w14:textId="77777777" w:rsidR="006D1129" w:rsidRDefault="006D1129" w:rsidP="006D1129">
      <w:pPr>
        <w:pStyle w:val="ListParagraph"/>
        <w:numPr>
          <w:ilvl w:val="0"/>
          <w:numId w:val="22"/>
        </w:numPr>
        <w:spacing w:before="120" w:after="40"/>
        <w:jc w:val="both"/>
      </w:pPr>
      <w:bookmarkStart w:id="78" w:name="_Hlk54463770"/>
      <w:r>
        <w:t xml:space="preserve">There is a capacity issue in Bhutan on EV as of now; even the PMU is led by only two staff who are self-trained. The MOIC/ related agencies do not have any expertise on EV technology. The consultant informed </w:t>
      </w:r>
      <w:proofErr w:type="spellStart"/>
      <w:r>
        <w:t>Dasho</w:t>
      </w:r>
      <w:proofErr w:type="spellEnd"/>
      <w:r>
        <w:t xml:space="preserve"> about previous EV/Energy projects in the energy sector. Involvement of the Department of Renewable Energy, DRE under MoEA with the EV project would be good which was recommended to be explored.</w:t>
      </w:r>
    </w:p>
    <w:bookmarkEnd w:id="78"/>
    <w:p w14:paraId="25E19826" w14:textId="77777777" w:rsidR="006D1129" w:rsidRDefault="006D1129" w:rsidP="006D1129">
      <w:pPr>
        <w:pStyle w:val="ListParagraph"/>
        <w:numPr>
          <w:ilvl w:val="0"/>
          <w:numId w:val="22"/>
        </w:numPr>
        <w:spacing w:before="120" w:after="40"/>
        <w:jc w:val="both"/>
      </w:pPr>
      <w:proofErr w:type="spellStart"/>
      <w:r>
        <w:t>Dasho</w:t>
      </w:r>
      <w:proofErr w:type="spellEnd"/>
      <w:r>
        <w:t xml:space="preserve"> Secretary stated that gender is not a cultural issue in Bhutan but still the project is giving 18 extra points to female applicants on the project beneficiary selection to encourage them. </w:t>
      </w:r>
    </w:p>
    <w:p w14:paraId="5A96C2D1" w14:textId="77777777" w:rsidR="006D1129" w:rsidRDefault="006D1129" w:rsidP="006D1129">
      <w:pPr>
        <w:pStyle w:val="ListParagraph"/>
        <w:numPr>
          <w:ilvl w:val="0"/>
          <w:numId w:val="22"/>
        </w:numPr>
        <w:spacing w:before="120" w:after="40"/>
        <w:jc w:val="both"/>
      </w:pPr>
      <w:r>
        <w:t xml:space="preserve">He also mentioned that there is a need to have Department of Transport separately and not under RSTA so that the department can look after all transport issues holistically. This would also help promote alternative transportation modes such as EVs, hybrids, trains/railways and even water transport. </w:t>
      </w:r>
    </w:p>
    <w:p w14:paraId="64BCC409" w14:textId="77777777" w:rsidR="006D1129" w:rsidRPr="002C3E5F" w:rsidRDefault="006D1129" w:rsidP="006D1129">
      <w:pPr>
        <w:jc w:val="both"/>
        <w:rPr>
          <w:b/>
        </w:rPr>
      </w:pPr>
      <w:r w:rsidRPr="002C3E5F">
        <w:rPr>
          <w:b/>
        </w:rPr>
        <w:t>Number of Attendees</w:t>
      </w:r>
    </w:p>
    <w:tbl>
      <w:tblPr>
        <w:tblStyle w:val="GridTable6Colorful-Accent41"/>
        <w:tblW w:w="9468" w:type="dxa"/>
        <w:tblInd w:w="108" w:type="dxa"/>
        <w:tblLayout w:type="fixed"/>
        <w:tblLook w:val="04A0" w:firstRow="1" w:lastRow="0" w:firstColumn="1" w:lastColumn="0" w:noHBand="0" w:noVBand="1"/>
      </w:tblPr>
      <w:tblGrid>
        <w:gridCol w:w="719"/>
        <w:gridCol w:w="2161"/>
        <w:gridCol w:w="2160"/>
        <w:gridCol w:w="1653"/>
        <w:gridCol w:w="2775"/>
      </w:tblGrid>
      <w:tr w:rsidR="006D1129" w:rsidRPr="002C3E5F" w14:paraId="5481B6C9"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38B96DA1" w14:textId="77777777" w:rsidR="006D1129" w:rsidRPr="002C3E5F" w:rsidRDefault="006D1129" w:rsidP="006D1129">
            <w:pPr>
              <w:jc w:val="center"/>
              <w:rPr>
                <w:color w:val="auto"/>
                <w:sz w:val="20"/>
              </w:rPr>
            </w:pPr>
            <w:r w:rsidRPr="002C3E5F">
              <w:rPr>
                <w:color w:val="auto"/>
                <w:sz w:val="20"/>
              </w:rPr>
              <w:t>S/no</w:t>
            </w:r>
          </w:p>
        </w:tc>
        <w:tc>
          <w:tcPr>
            <w:tcW w:w="2161" w:type="dxa"/>
          </w:tcPr>
          <w:p w14:paraId="3CAF8398" w14:textId="77777777" w:rsidR="006D1129" w:rsidRPr="002C3E5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C3E5F">
              <w:rPr>
                <w:color w:val="auto"/>
                <w:sz w:val="20"/>
              </w:rPr>
              <w:t>Name</w:t>
            </w:r>
          </w:p>
        </w:tc>
        <w:tc>
          <w:tcPr>
            <w:tcW w:w="2160" w:type="dxa"/>
          </w:tcPr>
          <w:p w14:paraId="34582A59" w14:textId="77777777" w:rsidR="006D1129" w:rsidRPr="002C3E5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C3E5F">
              <w:rPr>
                <w:color w:val="auto"/>
                <w:sz w:val="20"/>
              </w:rPr>
              <w:t>Designation/Office</w:t>
            </w:r>
          </w:p>
        </w:tc>
        <w:tc>
          <w:tcPr>
            <w:tcW w:w="1653" w:type="dxa"/>
          </w:tcPr>
          <w:p w14:paraId="355D60CA" w14:textId="77777777" w:rsidR="006D1129" w:rsidRPr="002C3E5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Gender</w:t>
            </w:r>
          </w:p>
        </w:tc>
        <w:tc>
          <w:tcPr>
            <w:tcW w:w="2775" w:type="dxa"/>
          </w:tcPr>
          <w:p w14:paraId="5A56F1A9" w14:textId="77777777" w:rsidR="006D1129" w:rsidRPr="002C3E5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C3E5F">
              <w:rPr>
                <w:color w:val="auto"/>
                <w:sz w:val="20"/>
              </w:rPr>
              <w:t>Phone/Remarks</w:t>
            </w:r>
          </w:p>
        </w:tc>
      </w:tr>
      <w:tr w:rsidR="006D1129" w:rsidRPr="002C3E5F" w14:paraId="47407100"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F4E276C" w14:textId="77777777" w:rsidR="006D1129" w:rsidRPr="002C3E5F" w:rsidRDefault="006D1129" w:rsidP="006D1129">
            <w:pPr>
              <w:rPr>
                <w:b w:val="0"/>
                <w:color w:val="000000" w:themeColor="text1"/>
                <w:sz w:val="20"/>
              </w:rPr>
            </w:pPr>
            <w:r w:rsidRPr="002C3E5F">
              <w:rPr>
                <w:b w:val="0"/>
                <w:color w:val="000000" w:themeColor="text1"/>
                <w:sz w:val="20"/>
              </w:rPr>
              <w:t>1</w:t>
            </w:r>
          </w:p>
        </w:tc>
        <w:tc>
          <w:tcPr>
            <w:tcW w:w="2161" w:type="dxa"/>
            <w:vAlign w:val="center"/>
          </w:tcPr>
          <w:p w14:paraId="444B0B03" w14:textId="77777777" w:rsidR="006D1129" w:rsidRPr="002C3E5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Phuntsho Tobgay</w:t>
            </w:r>
          </w:p>
        </w:tc>
        <w:tc>
          <w:tcPr>
            <w:tcW w:w="2160" w:type="dxa"/>
            <w:vAlign w:val="center"/>
          </w:tcPr>
          <w:p w14:paraId="0DF25573" w14:textId="77777777" w:rsidR="006D1129" w:rsidRPr="002C3E5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 xml:space="preserve">Secretary, </w:t>
            </w:r>
            <w:proofErr w:type="spellStart"/>
            <w:r w:rsidRPr="002C3E5F">
              <w:rPr>
                <w:color w:val="000000" w:themeColor="text1"/>
                <w:sz w:val="20"/>
              </w:rPr>
              <w:t>MoIC</w:t>
            </w:r>
            <w:proofErr w:type="spellEnd"/>
          </w:p>
        </w:tc>
        <w:tc>
          <w:tcPr>
            <w:tcW w:w="1653" w:type="dxa"/>
            <w:vAlign w:val="center"/>
          </w:tcPr>
          <w:p w14:paraId="24C4CAB6" w14:textId="77777777" w:rsidR="006D1129" w:rsidRPr="002C3E5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Male</w:t>
            </w:r>
          </w:p>
        </w:tc>
        <w:tc>
          <w:tcPr>
            <w:tcW w:w="2775" w:type="dxa"/>
            <w:vAlign w:val="center"/>
          </w:tcPr>
          <w:p w14:paraId="2CA168DB" w14:textId="77777777" w:rsidR="006D1129" w:rsidRPr="002C3E5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17613828</w:t>
            </w:r>
          </w:p>
        </w:tc>
      </w:tr>
      <w:tr w:rsidR="006D1129" w:rsidRPr="002C3E5F" w14:paraId="58472843" w14:textId="77777777" w:rsidTr="006D1129">
        <w:tc>
          <w:tcPr>
            <w:cnfStyle w:val="001000000000" w:firstRow="0" w:lastRow="0" w:firstColumn="1" w:lastColumn="0" w:oddVBand="0" w:evenVBand="0" w:oddHBand="0" w:evenHBand="0" w:firstRowFirstColumn="0" w:firstRowLastColumn="0" w:lastRowFirstColumn="0" w:lastRowLastColumn="0"/>
            <w:tcW w:w="719" w:type="dxa"/>
            <w:vAlign w:val="center"/>
          </w:tcPr>
          <w:p w14:paraId="0E3BE5DE" w14:textId="77777777" w:rsidR="006D1129" w:rsidRPr="002C3E5F" w:rsidRDefault="006D1129" w:rsidP="006D1129">
            <w:pPr>
              <w:rPr>
                <w:b w:val="0"/>
                <w:color w:val="000000" w:themeColor="text1"/>
                <w:sz w:val="20"/>
              </w:rPr>
            </w:pPr>
            <w:r w:rsidRPr="002C3E5F">
              <w:rPr>
                <w:b w:val="0"/>
                <w:color w:val="000000" w:themeColor="text1"/>
                <w:sz w:val="20"/>
              </w:rPr>
              <w:t>2</w:t>
            </w:r>
          </w:p>
        </w:tc>
        <w:tc>
          <w:tcPr>
            <w:tcW w:w="2161" w:type="dxa"/>
            <w:vAlign w:val="center"/>
          </w:tcPr>
          <w:p w14:paraId="2AEE3976" w14:textId="77777777" w:rsidR="006D1129" w:rsidRPr="002C3E5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Ugyen Norbu</w:t>
            </w:r>
          </w:p>
        </w:tc>
        <w:tc>
          <w:tcPr>
            <w:tcW w:w="2160" w:type="dxa"/>
            <w:vAlign w:val="center"/>
          </w:tcPr>
          <w:p w14:paraId="101F261B" w14:textId="77777777" w:rsidR="006D1129" w:rsidRPr="002C3E5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Officiating DG, RSTA</w:t>
            </w:r>
          </w:p>
        </w:tc>
        <w:tc>
          <w:tcPr>
            <w:tcW w:w="1653" w:type="dxa"/>
            <w:vAlign w:val="center"/>
          </w:tcPr>
          <w:p w14:paraId="1605A32B" w14:textId="77777777" w:rsidR="006D1129" w:rsidRPr="002C3E5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Male</w:t>
            </w:r>
          </w:p>
        </w:tc>
        <w:tc>
          <w:tcPr>
            <w:tcW w:w="2775" w:type="dxa"/>
            <w:vAlign w:val="center"/>
          </w:tcPr>
          <w:p w14:paraId="7151556D" w14:textId="77777777" w:rsidR="006D1129" w:rsidRPr="002C3E5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77364637</w:t>
            </w:r>
          </w:p>
        </w:tc>
      </w:tr>
      <w:tr w:rsidR="006D1129" w:rsidRPr="002C3E5F" w14:paraId="7E7B9734"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CE0814F" w14:textId="77777777" w:rsidR="006D1129" w:rsidRPr="002C3E5F" w:rsidRDefault="006D1129" w:rsidP="006D1129">
            <w:pPr>
              <w:rPr>
                <w:b w:val="0"/>
                <w:color w:val="000000" w:themeColor="text1"/>
                <w:sz w:val="20"/>
              </w:rPr>
            </w:pPr>
            <w:r w:rsidRPr="002C3E5F">
              <w:rPr>
                <w:b w:val="0"/>
                <w:color w:val="000000" w:themeColor="text1"/>
                <w:sz w:val="20"/>
              </w:rPr>
              <w:t>3</w:t>
            </w:r>
          </w:p>
        </w:tc>
        <w:tc>
          <w:tcPr>
            <w:tcW w:w="2161" w:type="dxa"/>
            <w:vAlign w:val="center"/>
          </w:tcPr>
          <w:p w14:paraId="0BCD8DEB" w14:textId="77777777" w:rsidR="006D1129" w:rsidRPr="002C3E5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Kezang Choden</w:t>
            </w:r>
          </w:p>
        </w:tc>
        <w:tc>
          <w:tcPr>
            <w:tcW w:w="2160" w:type="dxa"/>
            <w:vAlign w:val="center"/>
          </w:tcPr>
          <w:p w14:paraId="67CA1828" w14:textId="77777777" w:rsidR="006D1129" w:rsidRPr="002C3E5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PS</w:t>
            </w:r>
            <w:r w:rsidRPr="002C3E5F">
              <w:rPr>
                <w:color w:val="000000" w:themeColor="text1"/>
                <w:sz w:val="20"/>
              </w:rPr>
              <w:t>O, PMU</w:t>
            </w:r>
          </w:p>
        </w:tc>
        <w:tc>
          <w:tcPr>
            <w:tcW w:w="1653" w:type="dxa"/>
            <w:vAlign w:val="center"/>
          </w:tcPr>
          <w:p w14:paraId="4F0DA1AE" w14:textId="77777777" w:rsidR="006D1129" w:rsidRPr="002C3E5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Female</w:t>
            </w:r>
          </w:p>
        </w:tc>
        <w:tc>
          <w:tcPr>
            <w:tcW w:w="2775" w:type="dxa"/>
            <w:vAlign w:val="center"/>
          </w:tcPr>
          <w:p w14:paraId="5900604F" w14:textId="77777777" w:rsidR="006D1129" w:rsidRPr="002C3E5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17306177</w:t>
            </w:r>
          </w:p>
        </w:tc>
      </w:tr>
      <w:tr w:rsidR="006D1129" w:rsidRPr="002C3E5F" w14:paraId="4BDDEAD6" w14:textId="77777777" w:rsidTr="006D1129">
        <w:tc>
          <w:tcPr>
            <w:cnfStyle w:val="001000000000" w:firstRow="0" w:lastRow="0" w:firstColumn="1" w:lastColumn="0" w:oddVBand="0" w:evenVBand="0" w:oddHBand="0" w:evenHBand="0" w:firstRowFirstColumn="0" w:firstRowLastColumn="0" w:lastRowFirstColumn="0" w:lastRowLastColumn="0"/>
            <w:tcW w:w="719" w:type="dxa"/>
            <w:vAlign w:val="center"/>
          </w:tcPr>
          <w:p w14:paraId="6664A44B" w14:textId="77777777" w:rsidR="006D1129" w:rsidRPr="002C3E5F" w:rsidRDefault="006D1129" w:rsidP="006D1129">
            <w:pPr>
              <w:rPr>
                <w:b w:val="0"/>
                <w:color w:val="000000" w:themeColor="text1"/>
                <w:sz w:val="20"/>
              </w:rPr>
            </w:pPr>
            <w:r w:rsidRPr="002C3E5F">
              <w:rPr>
                <w:b w:val="0"/>
                <w:color w:val="000000" w:themeColor="text1"/>
                <w:sz w:val="20"/>
              </w:rPr>
              <w:t>4</w:t>
            </w:r>
          </w:p>
        </w:tc>
        <w:tc>
          <w:tcPr>
            <w:tcW w:w="2161" w:type="dxa"/>
            <w:vAlign w:val="center"/>
          </w:tcPr>
          <w:p w14:paraId="3DFFBB92" w14:textId="77777777" w:rsidR="006D1129" w:rsidRPr="002C3E5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Chhimi Dorji</w:t>
            </w:r>
          </w:p>
        </w:tc>
        <w:tc>
          <w:tcPr>
            <w:tcW w:w="2160" w:type="dxa"/>
            <w:vAlign w:val="center"/>
          </w:tcPr>
          <w:p w14:paraId="16CBA037" w14:textId="77777777" w:rsidR="006D1129" w:rsidRPr="002C3E5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National Consultant</w:t>
            </w:r>
          </w:p>
        </w:tc>
        <w:tc>
          <w:tcPr>
            <w:tcW w:w="1653" w:type="dxa"/>
            <w:vAlign w:val="center"/>
          </w:tcPr>
          <w:p w14:paraId="1CCE1F18" w14:textId="77777777" w:rsidR="006D1129" w:rsidRPr="002C3E5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Male</w:t>
            </w:r>
          </w:p>
        </w:tc>
        <w:tc>
          <w:tcPr>
            <w:tcW w:w="2775" w:type="dxa"/>
            <w:vAlign w:val="center"/>
          </w:tcPr>
          <w:p w14:paraId="2A8BAFA4" w14:textId="77777777" w:rsidR="006D1129" w:rsidRPr="002C3E5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C3E5F">
              <w:rPr>
                <w:color w:val="000000" w:themeColor="text1"/>
                <w:sz w:val="20"/>
              </w:rPr>
              <w:t>17556306</w:t>
            </w:r>
          </w:p>
        </w:tc>
      </w:tr>
      <w:tr w:rsidR="006D1129" w:rsidRPr="002C3E5F" w14:paraId="7916D635"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B86FFCB" w14:textId="77777777" w:rsidR="006D1129" w:rsidRPr="002C3E5F" w:rsidRDefault="006D1129" w:rsidP="006D1129">
            <w:pPr>
              <w:rPr>
                <w:b w:val="0"/>
                <w:color w:val="000000" w:themeColor="text1"/>
                <w:sz w:val="20"/>
              </w:rPr>
            </w:pPr>
            <w:r w:rsidRPr="002C3E5F">
              <w:rPr>
                <w:b w:val="0"/>
                <w:color w:val="000000" w:themeColor="text1"/>
                <w:sz w:val="20"/>
              </w:rPr>
              <w:t>5</w:t>
            </w:r>
          </w:p>
        </w:tc>
        <w:tc>
          <w:tcPr>
            <w:tcW w:w="2161" w:type="dxa"/>
            <w:vAlign w:val="center"/>
          </w:tcPr>
          <w:p w14:paraId="250FBF60" w14:textId="77777777" w:rsidR="006D1129" w:rsidRPr="002C3E5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Karma Yangzom Dorji</w:t>
            </w:r>
          </w:p>
        </w:tc>
        <w:tc>
          <w:tcPr>
            <w:tcW w:w="2160" w:type="dxa"/>
            <w:vAlign w:val="center"/>
          </w:tcPr>
          <w:p w14:paraId="682D9B4B" w14:textId="77777777" w:rsidR="006D1129" w:rsidRPr="002C3E5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National Consultant</w:t>
            </w:r>
          </w:p>
        </w:tc>
        <w:tc>
          <w:tcPr>
            <w:tcW w:w="1653" w:type="dxa"/>
            <w:vAlign w:val="center"/>
          </w:tcPr>
          <w:p w14:paraId="38AB68C9" w14:textId="77777777" w:rsidR="006D1129" w:rsidRPr="002C3E5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Female</w:t>
            </w:r>
          </w:p>
        </w:tc>
        <w:tc>
          <w:tcPr>
            <w:tcW w:w="2775" w:type="dxa"/>
            <w:vAlign w:val="center"/>
          </w:tcPr>
          <w:p w14:paraId="22DFA703" w14:textId="77777777" w:rsidR="006D1129" w:rsidRPr="002C3E5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C3E5F">
              <w:rPr>
                <w:color w:val="000000" w:themeColor="text1"/>
                <w:sz w:val="20"/>
              </w:rPr>
              <w:t>17448854</w:t>
            </w:r>
          </w:p>
        </w:tc>
      </w:tr>
    </w:tbl>
    <w:p w14:paraId="57DDC5D3" w14:textId="7BFC061A" w:rsidR="006D1129" w:rsidRDefault="006D1129" w:rsidP="006D1129">
      <w:pPr>
        <w:pStyle w:val="Non-numberedHeading3"/>
        <w:spacing w:before="240"/>
        <w:rPr>
          <w:rFonts w:asciiTheme="majorHAnsi" w:hAnsiTheme="majorHAnsi"/>
        </w:rPr>
      </w:pPr>
      <w:r w:rsidRPr="006D1129">
        <w:rPr>
          <w:rFonts w:asciiTheme="majorHAnsi" w:hAnsiTheme="majorHAnsi"/>
        </w:rPr>
        <w:t>FGD with taxi association</w:t>
      </w:r>
    </w:p>
    <w:p w14:paraId="1E25958E" w14:textId="77777777" w:rsidR="006D1129" w:rsidRPr="007B3238" w:rsidRDefault="006D1129" w:rsidP="006D1129">
      <w:r>
        <w:t>The FGD with taxi association was held on 31</w:t>
      </w:r>
      <w:r w:rsidRPr="007B3238">
        <w:rPr>
          <w:vertAlign w:val="superscript"/>
        </w:rPr>
        <w:t>st</w:t>
      </w:r>
      <w:r>
        <w:t xml:space="preserve"> July 2020 at their office. The meeting started at 11:00 pm and the minutes of the FGD are as follows;</w:t>
      </w:r>
    </w:p>
    <w:p w14:paraId="22E73444" w14:textId="7C74E5FC" w:rsidR="006D1129" w:rsidRDefault="006D1129" w:rsidP="006D1129">
      <w:pPr>
        <w:pStyle w:val="ListParagraph"/>
        <w:numPr>
          <w:ilvl w:val="0"/>
          <w:numId w:val="22"/>
        </w:numPr>
        <w:spacing w:before="120" w:after="40"/>
        <w:jc w:val="both"/>
      </w:pPr>
      <w:r>
        <w:t xml:space="preserve">The taxi </w:t>
      </w:r>
      <w:proofErr w:type="spellStart"/>
      <w:r>
        <w:t>tshogpa</w:t>
      </w:r>
      <w:proofErr w:type="spellEnd"/>
      <w:r>
        <w:t xml:space="preserve">/association (TA) </w:t>
      </w:r>
      <w:proofErr w:type="gramStart"/>
      <w:r>
        <w:t>is  recently</w:t>
      </w:r>
      <w:proofErr w:type="gramEnd"/>
      <w:r>
        <w:t xml:space="preserve"> approved as a registered CSO. They represented as members of Task Force Committee on selection of cars and also involved during the site selection of EV charging stations.</w:t>
      </w:r>
    </w:p>
    <w:p w14:paraId="1ACCD9B7" w14:textId="320A0B41" w:rsidR="006D1129" w:rsidRDefault="006D1129" w:rsidP="006D1129">
      <w:pPr>
        <w:pStyle w:val="ListParagraph"/>
        <w:numPr>
          <w:ilvl w:val="0"/>
          <w:numId w:val="22"/>
        </w:numPr>
        <w:spacing w:before="120" w:after="40"/>
        <w:jc w:val="both"/>
      </w:pPr>
      <w:r>
        <w:t xml:space="preserve">The members of taxi association, consisting of all taxi drivers across the country have attended the </w:t>
      </w:r>
      <w:r w:rsidRPr="006D60F2">
        <w:t>sensitization and awareness campaign of EVs</w:t>
      </w:r>
      <w:r>
        <w:t xml:space="preserve">. They said that it has been an </w:t>
      </w:r>
      <w:r w:rsidR="00BF4C2F">
        <w:t>eye-opening</w:t>
      </w:r>
      <w:r>
        <w:t xml:space="preserve"> </w:t>
      </w:r>
      <w:r>
        <w:lastRenderedPageBreak/>
        <w:t xml:space="preserve">experience for them. They have also participated in the project activities such as trainings on 1-2 days induction course on EV operation and maintenance. One female and 2 </w:t>
      </w:r>
      <w:r w:rsidR="00BF4C2F">
        <w:t>males</w:t>
      </w:r>
      <w:r>
        <w:t xml:space="preserve"> participated in the exhibition on EVs in Bangkok sponsored by the project.  Another group has attended training in Thailand on EV technology. </w:t>
      </w:r>
    </w:p>
    <w:p w14:paraId="3FC9001F" w14:textId="77777777" w:rsidR="006D1129" w:rsidRDefault="006D1129" w:rsidP="006D1129">
      <w:pPr>
        <w:pStyle w:val="ListParagraph"/>
        <w:numPr>
          <w:ilvl w:val="0"/>
          <w:numId w:val="22"/>
        </w:numPr>
        <w:spacing w:before="120" w:after="40"/>
        <w:jc w:val="both"/>
      </w:pPr>
      <w:r>
        <w:t>The taxi association has helped taxi drivers know about the EV cars and convince them to go for EV, but not mentioning any specific brand. Three taxi drivers have sold their conventional taxi cars and are now waiting for replacement EV taxis.</w:t>
      </w:r>
    </w:p>
    <w:p w14:paraId="1D167969" w14:textId="77777777" w:rsidR="006D1129" w:rsidRPr="006D60F2" w:rsidRDefault="006D1129" w:rsidP="006D1129">
      <w:pPr>
        <w:pStyle w:val="ListParagraph"/>
        <w:numPr>
          <w:ilvl w:val="0"/>
          <w:numId w:val="22"/>
        </w:numPr>
        <w:spacing w:before="120" w:after="40"/>
        <w:jc w:val="both"/>
      </w:pPr>
      <w:r>
        <w:t xml:space="preserve">Members of TA are satisfied with it since the EV fulfilling project technical specifications has high clearance. </w:t>
      </w:r>
      <w:r w:rsidRPr="006D60F2">
        <w:t>Required modifications were also suggested and incorporated</w:t>
      </w:r>
      <w:r>
        <w:t>.</w:t>
      </w:r>
    </w:p>
    <w:p w14:paraId="023C63F3" w14:textId="77777777" w:rsidR="006D1129" w:rsidRPr="00EB50FE" w:rsidRDefault="006D1129" w:rsidP="006D1129">
      <w:pPr>
        <w:pStyle w:val="ListParagraph"/>
        <w:numPr>
          <w:ilvl w:val="0"/>
          <w:numId w:val="22"/>
        </w:numPr>
        <w:spacing w:before="120" w:after="40"/>
        <w:jc w:val="both"/>
      </w:pPr>
      <w:r>
        <w:t xml:space="preserve">They said that it will be difficult for them to pitch in more than Nu.300, 000 from their side now. They believe that in future people will be able to afford once the technology is proven and spares/services are readily available. </w:t>
      </w:r>
      <w:r w:rsidRPr="00EB50FE">
        <w:t>For now</w:t>
      </w:r>
      <w:r>
        <w:t>, subsidy from project side has</w:t>
      </w:r>
      <w:r w:rsidRPr="00EB50FE">
        <w:t xml:space="preserve"> to help bring down the upfront cost as drivers are mostly from lower income section of the society.</w:t>
      </w:r>
    </w:p>
    <w:p w14:paraId="61D31A99" w14:textId="77777777" w:rsidR="006D1129" w:rsidRDefault="006D1129" w:rsidP="006D1129">
      <w:pPr>
        <w:pStyle w:val="ListParagraph"/>
        <w:numPr>
          <w:ilvl w:val="0"/>
          <w:numId w:val="22"/>
        </w:numPr>
        <w:spacing w:before="120" w:after="40"/>
        <w:jc w:val="both"/>
      </w:pPr>
      <w:bookmarkStart w:id="79" w:name="_Hlk54605343"/>
      <w:r>
        <w:t xml:space="preserve">They are not happy </w:t>
      </w:r>
      <w:r w:rsidRPr="00EB50FE">
        <w:t>with the current electric vehicle loan policies by our banks</w:t>
      </w:r>
      <w:r>
        <w:t xml:space="preserve">. They need support from the PMU to settle down with banks on the EV car loan. Banks seems to have various requirements and criteria for EVs and not following as per RMA directives- in terms of repayment period (not 7 years, but 5 years), amount calculation (only 70% after reduction of subsidy amount, not on total cost of car), requirement of collateral etc. </w:t>
      </w:r>
    </w:p>
    <w:bookmarkEnd w:id="79"/>
    <w:p w14:paraId="7AB037B2" w14:textId="294E6DF2" w:rsidR="006D1129" w:rsidRDefault="006D1129" w:rsidP="006D1129">
      <w:pPr>
        <w:pStyle w:val="ListParagraph"/>
        <w:numPr>
          <w:ilvl w:val="0"/>
          <w:numId w:val="22"/>
        </w:numPr>
        <w:spacing w:before="120" w:after="40"/>
        <w:jc w:val="both"/>
      </w:pPr>
      <w:r>
        <w:t xml:space="preserve">If any bank considers giving lower interest, coordinated approach, clarity and better deals on EV taxi loans, then the association would go for a MOU with the concerned bank which then help them reach out to more taxi drivers. </w:t>
      </w:r>
      <w:r w:rsidR="00BF4C2F">
        <w:t>Thus,</w:t>
      </w:r>
      <w:r>
        <w:t xml:space="preserve"> a joint meeting between RMA/BOB/BDBL/PMU is requested from TA.</w:t>
      </w:r>
    </w:p>
    <w:p w14:paraId="5555AFE2" w14:textId="77777777" w:rsidR="006D1129" w:rsidRDefault="006D1129" w:rsidP="006D1129">
      <w:pPr>
        <w:pStyle w:val="ListParagraph"/>
        <w:numPr>
          <w:ilvl w:val="0"/>
          <w:numId w:val="22"/>
        </w:numPr>
        <w:spacing w:before="120" w:after="40"/>
        <w:jc w:val="both"/>
      </w:pPr>
      <w:r>
        <w:t xml:space="preserve">The taxi association members think that </w:t>
      </w:r>
      <w:r w:rsidRPr="00EB50FE">
        <w:t xml:space="preserve">taxi drivers will </w:t>
      </w:r>
      <w:r>
        <w:t xml:space="preserve">not </w:t>
      </w:r>
      <w:r w:rsidRPr="00EB50FE">
        <w:t>be interested to purchase EVs in future without the 20% subsidy from the project</w:t>
      </w:r>
      <w:r>
        <w:t xml:space="preserve"> as it will be too expensive.</w:t>
      </w:r>
    </w:p>
    <w:p w14:paraId="534953A2" w14:textId="77777777" w:rsidR="006D1129" w:rsidRDefault="006D1129" w:rsidP="006D1129">
      <w:pPr>
        <w:pStyle w:val="ListParagraph"/>
        <w:numPr>
          <w:ilvl w:val="0"/>
          <w:numId w:val="22"/>
        </w:numPr>
        <w:spacing w:before="120" w:after="40"/>
        <w:jc w:val="both"/>
      </w:pPr>
      <w:r>
        <w:t xml:space="preserve">The EV taxis can charge freely from the quick charging stations in the country now and it will be free for the project duration of 3 years. They said that it is acceptable to pay the charging fees after the project duration. </w:t>
      </w:r>
    </w:p>
    <w:p w14:paraId="3F1A4239" w14:textId="49FF8659" w:rsidR="006D1129" w:rsidRDefault="006D1129" w:rsidP="006D1129">
      <w:pPr>
        <w:pStyle w:val="ListParagraph"/>
        <w:numPr>
          <w:ilvl w:val="0"/>
          <w:numId w:val="22"/>
        </w:numPr>
        <w:spacing w:before="120" w:after="40"/>
        <w:jc w:val="both"/>
      </w:pPr>
      <w:r>
        <w:t xml:space="preserve">The average electricity bill for charging their EV taxi is Nu. 900/month from home which is equal to 1-2 days of fuel expense. They feel that the electric cost for charging their EV is very reasonable; </w:t>
      </w:r>
      <w:r w:rsidR="00BF4C2F">
        <w:t>therefore,</w:t>
      </w:r>
      <w:r>
        <w:t xml:space="preserve"> home charging would be preferred by most drivers. However, quick chargers would be necessary for back up in emergency. </w:t>
      </w:r>
    </w:p>
    <w:p w14:paraId="6D6B4C69" w14:textId="77777777" w:rsidR="006D1129" w:rsidRDefault="006D1129" w:rsidP="006D1129">
      <w:pPr>
        <w:pStyle w:val="ListParagraph"/>
        <w:numPr>
          <w:ilvl w:val="0"/>
          <w:numId w:val="22"/>
        </w:numPr>
        <w:spacing w:before="120" w:after="40"/>
        <w:jc w:val="both"/>
      </w:pPr>
      <w:r>
        <w:t>They mentioned that an EV car dealer is interested to support in installation of EV charging stations for free in 2-3 eastern districts of Bhutan which are not covered by the project.</w:t>
      </w:r>
    </w:p>
    <w:p w14:paraId="485F51D4" w14:textId="77777777" w:rsidR="006D1129" w:rsidRPr="00EA61C7" w:rsidRDefault="006D1129" w:rsidP="006D1129">
      <w:pPr>
        <w:pStyle w:val="ListParagraph"/>
        <w:numPr>
          <w:ilvl w:val="0"/>
          <w:numId w:val="22"/>
        </w:numPr>
        <w:spacing w:before="120" w:after="40"/>
        <w:jc w:val="both"/>
      </w:pPr>
      <w:r>
        <w:t>They said that workshops are not included in the current project activity. They need advocacy on EV and should be advised for EV spares &amp; services. It was also suggested that the project should start working with local automobile workshop owners and train/ educate them.</w:t>
      </w:r>
    </w:p>
    <w:p w14:paraId="0BD30B42" w14:textId="77777777" w:rsidR="006D1129" w:rsidRDefault="006D1129" w:rsidP="006D1129">
      <w:pPr>
        <w:pStyle w:val="ListParagraph"/>
        <w:numPr>
          <w:ilvl w:val="0"/>
          <w:numId w:val="22"/>
        </w:numPr>
        <w:spacing w:before="120" w:after="40"/>
        <w:jc w:val="both"/>
      </w:pPr>
      <w:r>
        <w:t>Taxi association stated that TA is interested to take care of the EVSE system in all 20 districts of the country and may support better O&amp;M with CCTVs. This may need to be included as a possible solution for the road map on EVSE.</w:t>
      </w:r>
    </w:p>
    <w:p w14:paraId="3A63A344" w14:textId="77777777" w:rsidR="006D1129" w:rsidRDefault="006D1129" w:rsidP="006D1129">
      <w:pPr>
        <w:pStyle w:val="ListParagraph"/>
        <w:numPr>
          <w:ilvl w:val="0"/>
          <w:numId w:val="22"/>
        </w:numPr>
        <w:spacing w:before="120" w:after="40"/>
        <w:jc w:val="both"/>
      </w:pPr>
      <w:r>
        <w:t xml:space="preserve">It was informed that spare parts and services for EVs should be available for </w:t>
      </w:r>
      <w:proofErr w:type="spellStart"/>
      <w:r>
        <w:t>upto</w:t>
      </w:r>
      <w:proofErr w:type="spellEnd"/>
      <w:r>
        <w:t xml:space="preserve"> 70% of the parts/ population of the car since taxis cannot afford to stay off-road. They mentioned that all EV spare parts and services are expensive as of now; therefore, project should ensure that these costs are brought down before the project end through various ways.</w:t>
      </w:r>
    </w:p>
    <w:p w14:paraId="1B7B3BB3" w14:textId="77777777" w:rsidR="006D1129" w:rsidRPr="00EA61C7" w:rsidRDefault="006D1129" w:rsidP="006D1129">
      <w:pPr>
        <w:pStyle w:val="ListParagraph"/>
        <w:numPr>
          <w:ilvl w:val="0"/>
          <w:numId w:val="22"/>
        </w:numPr>
        <w:spacing w:before="120" w:after="40"/>
        <w:jc w:val="both"/>
      </w:pPr>
      <w:r w:rsidRPr="00362829">
        <w:t>COVID-19 situation has delayed in supply of EV taxis which has been ordered before 5-6months. This has put off the livelihood of some drivers since they sold their old EVs.</w:t>
      </w:r>
    </w:p>
    <w:p w14:paraId="61AE0D41" w14:textId="77777777" w:rsidR="006D1129" w:rsidRDefault="006D1129" w:rsidP="006D1129">
      <w:pPr>
        <w:pStyle w:val="ListParagraph"/>
        <w:numPr>
          <w:ilvl w:val="0"/>
          <w:numId w:val="22"/>
        </w:numPr>
        <w:spacing w:before="120" w:after="40"/>
        <w:jc w:val="both"/>
      </w:pPr>
      <w:r>
        <w:t>The taxi association can provide a</w:t>
      </w:r>
      <w:r w:rsidRPr="006D4765">
        <w:t xml:space="preserve">dvanced refresher course on EV driving </w:t>
      </w:r>
      <w:r>
        <w:t xml:space="preserve">to promote the EV market. The association would need demonstration cars or use their cars later once they arrive. The proposed </w:t>
      </w:r>
      <w:proofErr w:type="spellStart"/>
      <w:r>
        <w:t>Samthang</w:t>
      </w:r>
      <w:proofErr w:type="spellEnd"/>
      <w:r>
        <w:t xml:space="preserve"> training center by the project for 3-4 days also sounds adequate for the time being. The association now has technically competent trainer.</w:t>
      </w:r>
    </w:p>
    <w:p w14:paraId="6D3F5E89" w14:textId="77777777" w:rsidR="006D1129" w:rsidRDefault="006D1129" w:rsidP="006D1129">
      <w:pPr>
        <w:pStyle w:val="ListParagraph"/>
        <w:numPr>
          <w:ilvl w:val="0"/>
          <w:numId w:val="22"/>
        </w:numPr>
        <w:spacing w:before="120" w:after="40"/>
        <w:jc w:val="both"/>
      </w:pPr>
      <w:r>
        <w:t xml:space="preserve">They said that the advocacy on EVs should be spread to all 20 districts of the country. </w:t>
      </w:r>
    </w:p>
    <w:p w14:paraId="331AAB80" w14:textId="0E73649C" w:rsidR="006D1129" w:rsidRDefault="006D1129" w:rsidP="006D1129">
      <w:pPr>
        <w:pStyle w:val="ListParagraph"/>
        <w:numPr>
          <w:ilvl w:val="0"/>
          <w:numId w:val="22"/>
        </w:numPr>
        <w:spacing w:before="120" w:after="40"/>
        <w:jc w:val="both"/>
      </w:pPr>
      <w:r>
        <w:t xml:space="preserve">As an innovative approach, the association should sign MOU with ABTO so that EV can be used as luxury car and be able to cater to foreign tourists. It would be nice if EVs could participate in government tenders as </w:t>
      </w:r>
      <w:r w:rsidR="00BF4C2F">
        <w:t>high-end</w:t>
      </w:r>
      <w:r>
        <w:t xml:space="preserve"> cars (higher standard).</w:t>
      </w:r>
    </w:p>
    <w:p w14:paraId="21321F8C" w14:textId="3ED324CF" w:rsidR="006D1129" w:rsidRDefault="006D1129" w:rsidP="006D1129">
      <w:pPr>
        <w:pStyle w:val="ListParagraph"/>
        <w:numPr>
          <w:ilvl w:val="0"/>
          <w:numId w:val="22"/>
        </w:numPr>
        <w:spacing w:before="120" w:after="40"/>
        <w:jc w:val="both"/>
      </w:pPr>
      <w:r>
        <w:t xml:space="preserve">There are 6 females who applied for EVs through the project, they got </w:t>
      </w:r>
      <w:r w:rsidR="00BF4C2F">
        <w:t>18-point</w:t>
      </w:r>
      <w:r>
        <w:t xml:space="preserve"> bonus during the selection which was a good idea to increase the number of women </w:t>
      </w:r>
      <w:r w:rsidR="00BF4C2F">
        <w:t>involved</w:t>
      </w:r>
      <w:r>
        <w:t xml:space="preserve"> in the project. The CCTVs which will be installed at EV charging stations will also make it safer for female taxi drivers. </w:t>
      </w:r>
    </w:p>
    <w:p w14:paraId="1AF113BB" w14:textId="77777777" w:rsidR="006D1129" w:rsidRDefault="006D1129" w:rsidP="006D1129">
      <w:pPr>
        <w:pStyle w:val="ListParagraph"/>
        <w:numPr>
          <w:ilvl w:val="0"/>
          <w:numId w:val="22"/>
        </w:numPr>
        <w:spacing w:before="120" w:after="40"/>
        <w:jc w:val="both"/>
      </w:pPr>
      <w:r>
        <w:t>The possibility of having camera inside the EV taxis would also make it safer for female drivers.</w:t>
      </w:r>
    </w:p>
    <w:p w14:paraId="2D8EA68E" w14:textId="77777777" w:rsidR="006D1129" w:rsidRDefault="006D1129" w:rsidP="006D1129">
      <w:pPr>
        <w:pStyle w:val="ListParagraph"/>
        <w:numPr>
          <w:ilvl w:val="0"/>
          <w:numId w:val="22"/>
        </w:numPr>
        <w:spacing w:before="120" w:after="40"/>
        <w:jc w:val="both"/>
      </w:pPr>
      <w:r>
        <w:t xml:space="preserve">The taxi association has strong interest on replacing all taxi with EV taxi in future but the subsidiary from the project/government should continue beyond 300 EVs. </w:t>
      </w:r>
    </w:p>
    <w:p w14:paraId="54986336" w14:textId="77777777" w:rsidR="006D1129" w:rsidRPr="00EA61C7" w:rsidRDefault="006D1129" w:rsidP="006D1129">
      <w:pPr>
        <w:rPr>
          <w:b/>
        </w:rPr>
      </w:pPr>
      <w:r w:rsidRPr="00EA61C7">
        <w:rPr>
          <w:b/>
        </w:rPr>
        <w:lastRenderedPageBreak/>
        <w:t>Number of Attendees</w:t>
      </w:r>
    </w:p>
    <w:tbl>
      <w:tblPr>
        <w:tblStyle w:val="GridTable6Colorful-Accent41"/>
        <w:tblW w:w="0" w:type="auto"/>
        <w:tblInd w:w="108" w:type="dxa"/>
        <w:tblLook w:val="04A0" w:firstRow="1" w:lastRow="0" w:firstColumn="1" w:lastColumn="0" w:noHBand="0" w:noVBand="1"/>
      </w:tblPr>
      <w:tblGrid>
        <w:gridCol w:w="723"/>
        <w:gridCol w:w="1581"/>
        <w:gridCol w:w="1175"/>
        <w:gridCol w:w="2423"/>
        <w:gridCol w:w="1153"/>
        <w:gridCol w:w="1899"/>
      </w:tblGrid>
      <w:tr w:rsidR="006D1129" w:rsidRPr="00EA61C7" w14:paraId="1F275C67"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522EF59" w14:textId="77777777" w:rsidR="006D1129" w:rsidRPr="00EA61C7" w:rsidRDefault="006D1129" w:rsidP="006D1129">
            <w:pPr>
              <w:rPr>
                <w:color w:val="000000" w:themeColor="text1"/>
                <w:sz w:val="20"/>
              </w:rPr>
            </w:pPr>
            <w:r w:rsidRPr="00EA61C7">
              <w:rPr>
                <w:color w:val="000000" w:themeColor="text1"/>
                <w:sz w:val="20"/>
              </w:rPr>
              <w:t>S/no</w:t>
            </w:r>
          </w:p>
        </w:tc>
        <w:tc>
          <w:tcPr>
            <w:tcW w:w="1682" w:type="dxa"/>
          </w:tcPr>
          <w:p w14:paraId="58451647" w14:textId="77777777" w:rsidR="006D1129" w:rsidRPr="00EA61C7" w:rsidRDefault="006D1129" w:rsidP="006D1129">
            <w:pP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Name</w:t>
            </w:r>
          </w:p>
        </w:tc>
        <w:tc>
          <w:tcPr>
            <w:tcW w:w="1229" w:type="dxa"/>
          </w:tcPr>
          <w:p w14:paraId="6D747FD3" w14:textId="77777777" w:rsidR="006D1129" w:rsidRPr="00EA61C7" w:rsidRDefault="006D1129" w:rsidP="006D1129">
            <w:pP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Gender</w:t>
            </w:r>
          </w:p>
        </w:tc>
        <w:tc>
          <w:tcPr>
            <w:tcW w:w="2530" w:type="dxa"/>
          </w:tcPr>
          <w:p w14:paraId="2958C048" w14:textId="77777777" w:rsidR="006D1129" w:rsidRPr="00EA61C7" w:rsidRDefault="006D1129" w:rsidP="006D1129">
            <w:pP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Designation/Office</w:t>
            </w:r>
          </w:p>
        </w:tc>
        <w:tc>
          <w:tcPr>
            <w:tcW w:w="1201" w:type="dxa"/>
          </w:tcPr>
          <w:p w14:paraId="4CD56318" w14:textId="77777777" w:rsidR="006D1129" w:rsidRPr="00EA61C7" w:rsidRDefault="006D1129" w:rsidP="006D1129">
            <w:pP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1927" w:type="dxa"/>
          </w:tcPr>
          <w:p w14:paraId="314780DD" w14:textId="77777777" w:rsidR="006D1129" w:rsidRPr="00EA61C7" w:rsidRDefault="006D1129" w:rsidP="006D1129">
            <w:pP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Phone/Remarks</w:t>
            </w:r>
          </w:p>
        </w:tc>
      </w:tr>
      <w:tr w:rsidR="006D1129" w:rsidRPr="00EA61C7" w14:paraId="4996FA7B"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vAlign w:val="center"/>
          </w:tcPr>
          <w:p w14:paraId="4410A526" w14:textId="77777777" w:rsidR="006D1129" w:rsidRPr="00EA61C7" w:rsidRDefault="006D1129" w:rsidP="006D1129">
            <w:pPr>
              <w:rPr>
                <w:b w:val="0"/>
                <w:color w:val="000000" w:themeColor="text1"/>
                <w:sz w:val="20"/>
              </w:rPr>
            </w:pPr>
            <w:r w:rsidRPr="00EA61C7">
              <w:rPr>
                <w:b w:val="0"/>
                <w:color w:val="000000" w:themeColor="text1"/>
                <w:sz w:val="20"/>
              </w:rPr>
              <w:t>1</w:t>
            </w:r>
          </w:p>
        </w:tc>
        <w:tc>
          <w:tcPr>
            <w:tcW w:w="1682" w:type="dxa"/>
            <w:vAlign w:val="center"/>
          </w:tcPr>
          <w:p w14:paraId="4D9C7274"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 xml:space="preserve">Rinzin </w:t>
            </w:r>
            <w:proofErr w:type="spellStart"/>
            <w:r w:rsidRPr="00EA61C7">
              <w:rPr>
                <w:color w:val="000000" w:themeColor="text1"/>
                <w:sz w:val="20"/>
              </w:rPr>
              <w:t>chophel</w:t>
            </w:r>
            <w:proofErr w:type="spellEnd"/>
          </w:p>
        </w:tc>
        <w:tc>
          <w:tcPr>
            <w:tcW w:w="1229" w:type="dxa"/>
            <w:vAlign w:val="center"/>
          </w:tcPr>
          <w:p w14:paraId="05DFA935"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Male</w:t>
            </w:r>
          </w:p>
        </w:tc>
        <w:tc>
          <w:tcPr>
            <w:tcW w:w="2530" w:type="dxa"/>
            <w:vAlign w:val="center"/>
          </w:tcPr>
          <w:p w14:paraId="706AFA4B"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Chairman, BTA</w:t>
            </w:r>
          </w:p>
        </w:tc>
        <w:tc>
          <w:tcPr>
            <w:tcW w:w="1201" w:type="dxa"/>
            <w:vAlign w:val="center"/>
          </w:tcPr>
          <w:p w14:paraId="5310F73F"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1927" w:type="dxa"/>
            <w:vAlign w:val="center"/>
          </w:tcPr>
          <w:p w14:paraId="4CEA0A39"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17907990</w:t>
            </w:r>
          </w:p>
        </w:tc>
      </w:tr>
      <w:tr w:rsidR="006D1129" w:rsidRPr="00EA61C7" w14:paraId="7B7D2A44" w14:textId="77777777" w:rsidTr="006D1129">
        <w:tc>
          <w:tcPr>
            <w:cnfStyle w:val="001000000000" w:firstRow="0" w:lastRow="0" w:firstColumn="1" w:lastColumn="0" w:oddVBand="0" w:evenVBand="0" w:oddHBand="0" w:evenHBand="0" w:firstRowFirstColumn="0" w:firstRowLastColumn="0" w:lastRowFirstColumn="0" w:lastRowLastColumn="0"/>
            <w:tcW w:w="722" w:type="dxa"/>
            <w:vAlign w:val="center"/>
          </w:tcPr>
          <w:p w14:paraId="40142F5A" w14:textId="77777777" w:rsidR="006D1129" w:rsidRPr="00EA61C7" w:rsidRDefault="006D1129" w:rsidP="006D1129">
            <w:pPr>
              <w:rPr>
                <w:b w:val="0"/>
                <w:color w:val="000000" w:themeColor="text1"/>
                <w:sz w:val="20"/>
              </w:rPr>
            </w:pPr>
            <w:r w:rsidRPr="00EA61C7">
              <w:rPr>
                <w:b w:val="0"/>
                <w:color w:val="000000" w:themeColor="text1"/>
                <w:sz w:val="20"/>
              </w:rPr>
              <w:t>2</w:t>
            </w:r>
          </w:p>
        </w:tc>
        <w:tc>
          <w:tcPr>
            <w:tcW w:w="1682" w:type="dxa"/>
            <w:vAlign w:val="center"/>
          </w:tcPr>
          <w:p w14:paraId="61697466"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Dorji Wangchuk</w:t>
            </w:r>
          </w:p>
        </w:tc>
        <w:tc>
          <w:tcPr>
            <w:tcW w:w="1229" w:type="dxa"/>
            <w:vAlign w:val="center"/>
          </w:tcPr>
          <w:p w14:paraId="25A34BB1"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Male</w:t>
            </w:r>
          </w:p>
        </w:tc>
        <w:tc>
          <w:tcPr>
            <w:tcW w:w="2530" w:type="dxa"/>
            <w:vAlign w:val="center"/>
          </w:tcPr>
          <w:p w14:paraId="049B8897"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EA61C7">
              <w:rPr>
                <w:color w:val="000000" w:themeColor="text1"/>
                <w:sz w:val="20"/>
              </w:rPr>
              <w:t>Tshokpa</w:t>
            </w:r>
            <w:proofErr w:type="spellEnd"/>
            <w:r w:rsidRPr="00EA61C7">
              <w:rPr>
                <w:color w:val="000000" w:themeColor="text1"/>
                <w:sz w:val="20"/>
              </w:rPr>
              <w:t>, BTA</w:t>
            </w:r>
          </w:p>
        </w:tc>
        <w:tc>
          <w:tcPr>
            <w:tcW w:w="1201" w:type="dxa"/>
            <w:vAlign w:val="center"/>
          </w:tcPr>
          <w:p w14:paraId="5DD3C0AD"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927" w:type="dxa"/>
            <w:vAlign w:val="center"/>
          </w:tcPr>
          <w:p w14:paraId="1F93930D"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17600014</w:t>
            </w:r>
          </w:p>
        </w:tc>
      </w:tr>
      <w:tr w:rsidR="006D1129" w:rsidRPr="00EA61C7" w14:paraId="2B539B91"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Align w:val="center"/>
          </w:tcPr>
          <w:p w14:paraId="0BCB7D06" w14:textId="77777777" w:rsidR="006D1129" w:rsidRPr="00EA61C7" w:rsidRDefault="006D1129" w:rsidP="006D1129">
            <w:pPr>
              <w:rPr>
                <w:b w:val="0"/>
                <w:color w:val="000000" w:themeColor="text1"/>
                <w:sz w:val="20"/>
              </w:rPr>
            </w:pPr>
            <w:r w:rsidRPr="00EA61C7">
              <w:rPr>
                <w:b w:val="0"/>
                <w:color w:val="000000" w:themeColor="text1"/>
                <w:sz w:val="20"/>
              </w:rPr>
              <w:t>3</w:t>
            </w:r>
          </w:p>
        </w:tc>
        <w:tc>
          <w:tcPr>
            <w:tcW w:w="1682" w:type="dxa"/>
            <w:vAlign w:val="center"/>
          </w:tcPr>
          <w:p w14:paraId="18880EA6"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Tshering Wangmo</w:t>
            </w:r>
          </w:p>
        </w:tc>
        <w:tc>
          <w:tcPr>
            <w:tcW w:w="1229" w:type="dxa"/>
            <w:vAlign w:val="center"/>
          </w:tcPr>
          <w:p w14:paraId="36A6A403"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Female</w:t>
            </w:r>
          </w:p>
        </w:tc>
        <w:tc>
          <w:tcPr>
            <w:tcW w:w="2530" w:type="dxa"/>
            <w:vAlign w:val="center"/>
          </w:tcPr>
          <w:p w14:paraId="31EED94A"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EA61C7">
              <w:rPr>
                <w:color w:val="000000" w:themeColor="text1"/>
                <w:sz w:val="20"/>
              </w:rPr>
              <w:t>Tshokpa</w:t>
            </w:r>
            <w:proofErr w:type="spellEnd"/>
            <w:r w:rsidRPr="00EA61C7">
              <w:rPr>
                <w:color w:val="000000" w:themeColor="text1"/>
                <w:sz w:val="20"/>
              </w:rPr>
              <w:t>, BTA</w:t>
            </w:r>
          </w:p>
        </w:tc>
        <w:tc>
          <w:tcPr>
            <w:tcW w:w="1201" w:type="dxa"/>
            <w:vAlign w:val="center"/>
          </w:tcPr>
          <w:p w14:paraId="3312A953"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927" w:type="dxa"/>
            <w:vAlign w:val="center"/>
          </w:tcPr>
          <w:p w14:paraId="6DF6ACE4"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17613741</w:t>
            </w:r>
          </w:p>
        </w:tc>
      </w:tr>
      <w:tr w:rsidR="006D1129" w:rsidRPr="00EA61C7" w14:paraId="0FB63A3C" w14:textId="77777777" w:rsidTr="006D1129">
        <w:tc>
          <w:tcPr>
            <w:cnfStyle w:val="001000000000" w:firstRow="0" w:lastRow="0" w:firstColumn="1" w:lastColumn="0" w:oddVBand="0" w:evenVBand="0" w:oddHBand="0" w:evenHBand="0" w:firstRowFirstColumn="0" w:firstRowLastColumn="0" w:lastRowFirstColumn="0" w:lastRowLastColumn="0"/>
            <w:tcW w:w="722" w:type="dxa"/>
            <w:vAlign w:val="center"/>
          </w:tcPr>
          <w:p w14:paraId="4183E384" w14:textId="77777777" w:rsidR="006D1129" w:rsidRPr="00EA61C7" w:rsidRDefault="006D1129" w:rsidP="006D1129">
            <w:pPr>
              <w:rPr>
                <w:b w:val="0"/>
                <w:color w:val="000000" w:themeColor="text1"/>
                <w:sz w:val="20"/>
              </w:rPr>
            </w:pPr>
            <w:r w:rsidRPr="00EA61C7">
              <w:rPr>
                <w:b w:val="0"/>
                <w:color w:val="000000" w:themeColor="text1"/>
                <w:sz w:val="20"/>
              </w:rPr>
              <w:t>4</w:t>
            </w:r>
          </w:p>
        </w:tc>
        <w:tc>
          <w:tcPr>
            <w:tcW w:w="1682" w:type="dxa"/>
            <w:vAlign w:val="center"/>
          </w:tcPr>
          <w:p w14:paraId="7BBC109F"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Phub Gyeltshen</w:t>
            </w:r>
          </w:p>
        </w:tc>
        <w:tc>
          <w:tcPr>
            <w:tcW w:w="1229" w:type="dxa"/>
            <w:vAlign w:val="center"/>
          </w:tcPr>
          <w:p w14:paraId="78D6A383"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Male</w:t>
            </w:r>
          </w:p>
        </w:tc>
        <w:tc>
          <w:tcPr>
            <w:tcW w:w="2530" w:type="dxa"/>
            <w:vAlign w:val="center"/>
          </w:tcPr>
          <w:p w14:paraId="5D4BCD40"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Project Manager, PMU</w:t>
            </w:r>
          </w:p>
        </w:tc>
        <w:tc>
          <w:tcPr>
            <w:tcW w:w="1201" w:type="dxa"/>
            <w:vAlign w:val="center"/>
          </w:tcPr>
          <w:p w14:paraId="400E0969"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927" w:type="dxa"/>
            <w:vAlign w:val="center"/>
          </w:tcPr>
          <w:p w14:paraId="758BCFF7"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17997393</w:t>
            </w:r>
          </w:p>
        </w:tc>
      </w:tr>
      <w:tr w:rsidR="006D1129" w:rsidRPr="00EA61C7" w14:paraId="7F1CE8C7"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Align w:val="center"/>
          </w:tcPr>
          <w:p w14:paraId="5CE4BAE1" w14:textId="77777777" w:rsidR="006D1129" w:rsidRPr="00EA61C7" w:rsidRDefault="006D1129" w:rsidP="006D1129">
            <w:pPr>
              <w:rPr>
                <w:b w:val="0"/>
                <w:color w:val="000000" w:themeColor="text1"/>
                <w:sz w:val="20"/>
              </w:rPr>
            </w:pPr>
            <w:r w:rsidRPr="00EA61C7">
              <w:rPr>
                <w:b w:val="0"/>
                <w:color w:val="000000" w:themeColor="text1"/>
                <w:sz w:val="20"/>
              </w:rPr>
              <w:t>5</w:t>
            </w:r>
          </w:p>
        </w:tc>
        <w:tc>
          <w:tcPr>
            <w:tcW w:w="1682" w:type="dxa"/>
            <w:vAlign w:val="center"/>
          </w:tcPr>
          <w:p w14:paraId="4DE23496"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Kezang Choden</w:t>
            </w:r>
          </w:p>
        </w:tc>
        <w:tc>
          <w:tcPr>
            <w:tcW w:w="1229" w:type="dxa"/>
            <w:vAlign w:val="center"/>
          </w:tcPr>
          <w:p w14:paraId="7A083914"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Female</w:t>
            </w:r>
          </w:p>
        </w:tc>
        <w:tc>
          <w:tcPr>
            <w:tcW w:w="2530" w:type="dxa"/>
            <w:vAlign w:val="center"/>
          </w:tcPr>
          <w:p w14:paraId="2882A542"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Project Support Officer, PMU</w:t>
            </w:r>
          </w:p>
        </w:tc>
        <w:tc>
          <w:tcPr>
            <w:tcW w:w="1201" w:type="dxa"/>
            <w:vAlign w:val="center"/>
          </w:tcPr>
          <w:p w14:paraId="370AAB85"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927" w:type="dxa"/>
            <w:vAlign w:val="center"/>
          </w:tcPr>
          <w:p w14:paraId="2F62DF4A"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17306177</w:t>
            </w:r>
          </w:p>
        </w:tc>
      </w:tr>
      <w:tr w:rsidR="006D1129" w:rsidRPr="00EA61C7" w14:paraId="6515A3CE" w14:textId="77777777" w:rsidTr="006D1129">
        <w:tc>
          <w:tcPr>
            <w:cnfStyle w:val="001000000000" w:firstRow="0" w:lastRow="0" w:firstColumn="1" w:lastColumn="0" w:oddVBand="0" w:evenVBand="0" w:oddHBand="0" w:evenHBand="0" w:firstRowFirstColumn="0" w:firstRowLastColumn="0" w:lastRowFirstColumn="0" w:lastRowLastColumn="0"/>
            <w:tcW w:w="722" w:type="dxa"/>
            <w:vAlign w:val="center"/>
          </w:tcPr>
          <w:p w14:paraId="131B24C3" w14:textId="77777777" w:rsidR="006D1129" w:rsidRPr="00EA61C7" w:rsidRDefault="006D1129" w:rsidP="006D1129">
            <w:pPr>
              <w:rPr>
                <w:b w:val="0"/>
                <w:color w:val="000000" w:themeColor="text1"/>
                <w:sz w:val="20"/>
              </w:rPr>
            </w:pPr>
            <w:r w:rsidRPr="00EA61C7">
              <w:rPr>
                <w:b w:val="0"/>
                <w:color w:val="000000" w:themeColor="text1"/>
                <w:sz w:val="20"/>
              </w:rPr>
              <w:t>6</w:t>
            </w:r>
          </w:p>
        </w:tc>
        <w:tc>
          <w:tcPr>
            <w:tcW w:w="1682" w:type="dxa"/>
            <w:vAlign w:val="center"/>
          </w:tcPr>
          <w:p w14:paraId="135E1A18"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Chhimi Dorji</w:t>
            </w:r>
          </w:p>
        </w:tc>
        <w:tc>
          <w:tcPr>
            <w:tcW w:w="1229" w:type="dxa"/>
            <w:vAlign w:val="center"/>
          </w:tcPr>
          <w:p w14:paraId="1C1BC89D"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Male</w:t>
            </w:r>
          </w:p>
        </w:tc>
        <w:tc>
          <w:tcPr>
            <w:tcW w:w="2530" w:type="dxa"/>
            <w:vAlign w:val="center"/>
          </w:tcPr>
          <w:p w14:paraId="70EBE3DB"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National Consultant</w:t>
            </w:r>
          </w:p>
        </w:tc>
        <w:tc>
          <w:tcPr>
            <w:tcW w:w="1201" w:type="dxa"/>
            <w:vAlign w:val="center"/>
          </w:tcPr>
          <w:p w14:paraId="24914AF0"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927" w:type="dxa"/>
            <w:vAlign w:val="center"/>
          </w:tcPr>
          <w:p w14:paraId="74F48EC2"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17556306</w:t>
            </w:r>
          </w:p>
        </w:tc>
      </w:tr>
    </w:tbl>
    <w:p w14:paraId="7262F83F"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 xml:space="preserve">FGD with EV Charging Station Operators </w:t>
      </w:r>
    </w:p>
    <w:p w14:paraId="1D5C7916" w14:textId="77777777" w:rsidR="006D1129" w:rsidRPr="003B0AE3" w:rsidRDefault="006D1129" w:rsidP="006D1129">
      <w:r>
        <w:t>The FGD with the Road Safety and Transport Authority (RSTA) was held on 31</w:t>
      </w:r>
      <w:r w:rsidRPr="003B0AE3">
        <w:rPr>
          <w:vertAlign w:val="superscript"/>
        </w:rPr>
        <w:t>st</w:t>
      </w:r>
      <w:r>
        <w:t xml:space="preserve"> </w:t>
      </w:r>
      <w:r w:rsidRPr="003B0AE3">
        <w:t>July 2020</w:t>
      </w:r>
      <w:r>
        <w:t xml:space="preserve"> at their office. The meeting started at 2:30 pm and the minutes of the FGD are as follows;</w:t>
      </w:r>
    </w:p>
    <w:p w14:paraId="7F9E11C3" w14:textId="77777777" w:rsidR="006D1129" w:rsidRDefault="006D1129" w:rsidP="006D1129">
      <w:pPr>
        <w:pStyle w:val="ListParagraph"/>
        <w:numPr>
          <w:ilvl w:val="0"/>
          <w:numId w:val="22"/>
        </w:numPr>
        <w:spacing w:before="120" w:after="40"/>
        <w:jc w:val="both"/>
      </w:pPr>
      <w:r>
        <w:t xml:space="preserve">There are four EV charging stations in the western region of the country taken care by the DoS, </w:t>
      </w:r>
      <w:proofErr w:type="spellStart"/>
      <w:r>
        <w:t>MoIC</w:t>
      </w:r>
      <w:proofErr w:type="spellEnd"/>
      <w:r>
        <w:t>. In total, there are 5 EV charging stations in the country. There is one EV charging station located at the Paro International Airport that is being taken care by DOAT.</w:t>
      </w:r>
    </w:p>
    <w:p w14:paraId="6E1C5EB2" w14:textId="77777777" w:rsidR="006D1129" w:rsidRDefault="006D1129" w:rsidP="006D1129">
      <w:pPr>
        <w:pStyle w:val="ListParagraph"/>
        <w:numPr>
          <w:ilvl w:val="0"/>
          <w:numId w:val="22"/>
        </w:numPr>
        <w:spacing w:before="120" w:after="40"/>
        <w:jc w:val="both"/>
      </w:pPr>
      <w:r>
        <w:t xml:space="preserve">The operation and maintenance of the existing EV charging stations that are under </w:t>
      </w:r>
      <w:proofErr w:type="spellStart"/>
      <w:r>
        <w:t>MoIC</w:t>
      </w:r>
      <w:proofErr w:type="spellEnd"/>
      <w:r>
        <w:t xml:space="preserve"> are outsourced to the contractors at Nu.15,000 per month for one charging station.</w:t>
      </w:r>
    </w:p>
    <w:p w14:paraId="5169D26B" w14:textId="77777777" w:rsidR="006D1129" w:rsidRDefault="006D1129" w:rsidP="006D1129">
      <w:pPr>
        <w:pStyle w:val="ListParagraph"/>
        <w:numPr>
          <w:ilvl w:val="0"/>
          <w:numId w:val="22"/>
        </w:numPr>
        <w:spacing w:before="120" w:after="40"/>
        <w:jc w:val="both"/>
      </w:pPr>
      <w:r>
        <w:t xml:space="preserve">The monthly electricity bill for 4 EV charging stations ranges from Nu.7,000 to Nu.15,000 and it is being paid by the </w:t>
      </w:r>
      <w:proofErr w:type="spellStart"/>
      <w:r>
        <w:t>RGoB</w:t>
      </w:r>
      <w:proofErr w:type="spellEnd"/>
      <w:r>
        <w:t>.</w:t>
      </w:r>
    </w:p>
    <w:p w14:paraId="63BA212B" w14:textId="77777777" w:rsidR="006D1129" w:rsidRDefault="006D1129" w:rsidP="006D1129">
      <w:pPr>
        <w:pStyle w:val="ListParagraph"/>
        <w:numPr>
          <w:ilvl w:val="0"/>
          <w:numId w:val="22"/>
        </w:numPr>
        <w:spacing w:before="120" w:after="40"/>
        <w:jc w:val="both"/>
      </w:pPr>
      <w:r>
        <w:t xml:space="preserve">The staffs from DoS, </w:t>
      </w:r>
      <w:proofErr w:type="spellStart"/>
      <w:r>
        <w:t>MoIC</w:t>
      </w:r>
      <w:proofErr w:type="spellEnd"/>
      <w:r>
        <w:t xml:space="preserve"> randomly visit the EV charging stations to monitor the system. The department under </w:t>
      </w:r>
      <w:proofErr w:type="spellStart"/>
      <w:r>
        <w:t>MoIC</w:t>
      </w:r>
      <w:proofErr w:type="spellEnd"/>
      <w:r>
        <w:t xml:space="preserve"> who looks after the EV charging stations mentioned that whenever there are problems with the EV charging stations, they immediately receive complaints from the EV drivers through phone call. </w:t>
      </w:r>
    </w:p>
    <w:p w14:paraId="769767B4" w14:textId="77777777" w:rsidR="006D1129" w:rsidRDefault="006D1129" w:rsidP="006D1129">
      <w:pPr>
        <w:pStyle w:val="ListParagraph"/>
        <w:numPr>
          <w:ilvl w:val="0"/>
          <w:numId w:val="22"/>
        </w:numPr>
        <w:spacing w:before="120" w:after="40"/>
        <w:jc w:val="both"/>
      </w:pPr>
      <w:r>
        <w:t>The technicians submit monthly report consisting of detail use and users of EV charging station to the office.</w:t>
      </w:r>
    </w:p>
    <w:p w14:paraId="2972529D" w14:textId="77777777" w:rsidR="006D1129" w:rsidRDefault="006D1129" w:rsidP="006D1129">
      <w:pPr>
        <w:pStyle w:val="ListParagraph"/>
        <w:numPr>
          <w:ilvl w:val="0"/>
          <w:numId w:val="22"/>
        </w:numPr>
        <w:spacing w:before="120" w:after="40"/>
        <w:jc w:val="both"/>
      </w:pPr>
      <w:r>
        <w:t>Fifteen charging stations purchased by the project has already arrived in the country but due to the delay in delivery of transformers, installation of EV charging stations are delayed.</w:t>
      </w:r>
    </w:p>
    <w:p w14:paraId="21D80C02" w14:textId="77777777" w:rsidR="006D1129" w:rsidRDefault="006D1129" w:rsidP="006D1129">
      <w:pPr>
        <w:pStyle w:val="ListParagraph"/>
        <w:numPr>
          <w:ilvl w:val="0"/>
          <w:numId w:val="22"/>
        </w:numPr>
        <w:spacing w:before="120" w:after="40"/>
        <w:jc w:val="both"/>
      </w:pPr>
      <w:r>
        <w:t xml:space="preserve"> The office is planning to initiate POP swipe card services to the users of EV charging stations. They also have ideas to develop an app/software funded by the flagship program to check the availability of the charging station.</w:t>
      </w:r>
    </w:p>
    <w:p w14:paraId="78515A53" w14:textId="77777777" w:rsidR="006D1129" w:rsidRDefault="006D1129" w:rsidP="006D1129">
      <w:pPr>
        <w:pStyle w:val="ListParagraph"/>
        <w:numPr>
          <w:ilvl w:val="0"/>
          <w:numId w:val="22"/>
        </w:numPr>
        <w:spacing w:before="120" w:after="40"/>
        <w:jc w:val="both"/>
      </w:pPr>
      <w:r>
        <w:t>There are no other issues and challenges in operating and maintaining the EV charging station except with manhandling of the EV charging machine. This is due to the lack of knowledge/advocacy about the safe handling/use of EV charging machines and also due to frustration of the EV drivers during the electricity black outs. The office mentioned that this problem can be avoided by installing CCTVs at every EV charging station and also by giving training on safe use of EV charging stations.</w:t>
      </w:r>
    </w:p>
    <w:p w14:paraId="64032BCB" w14:textId="77777777" w:rsidR="006D1129" w:rsidRDefault="006D1129" w:rsidP="006D1129">
      <w:pPr>
        <w:pStyle w:val="ListParagraph"/>
        <w:numPr>
          <w:ilvl w:val="0"/>
          <w:numId w:val="22"/>
        </w:numPr>
        <w:spacing w:before="120" w:after="40"/>
        <w:jc w:val="both"/>
      </w:pPr>
      <w:r>
        <w:t>The office cited that the project has missed the trainings on use of charging stations that could be provided as part of project activities to the beneficiaries during the design of the project.</w:t>
      </w:r>
    </w:p>
    <w:p w14:paraId="68B3FE82" w14:textId="77777777" w:rsidR="006D1129" w:rsidRDefault="006D1129" w:rsidP="006D1129">
      <w:pPr>
        <w:pStyle w:val="ListParagraph"/>
        <w:numPr>
          <w:ilvl w:val="0"/>
          <w:numId w:val="22"/>
        </w:numPr>
        <w:spacing w:before="120" w:after="40"/>
        <w:jc w:val="both"/>
      </w:pPr>
      <w:r>
        <w:t>They also mentioned that installing EV charging station at the car parking of all ten ministries could be made mandatory to promote EV car users.</w:t>
      </w:r>
    </w:p>
    <w:p w14:paraId="5C37B36A" w14:textId="77777777" w:rsidR="006D1129" w:rsidRDefault="006D1129" w:rsidP="006D1129">
      <w:pPr>
        <w:pStyle w:val="ListParagraph"/>
        <w:numPr>
          <w:ilvl w:val="0"/>
          <w:numId w:val="22"/>
        </w:numPr>
        <w:spacing w:before="120" w:after="40"/>
        <w:jc w:val="both"/>
      </w:pPr>
      <w:r>
        <w:t xml:space="preserve">A member from the office said that the model car that is with PMU now has given them many new learning and experiences. Considering the benefits of EV to environment, less maintenance and no use/expenditure on fossil fuels, he is interested to purchase electric car for his personal use. </w:t>
      </w:r>
    </w:p>
    <w:p w14:paraId="5FEAE2D1" w14:textId="77777777" w:rsidR="006D1129" w:rsidRDefault="006D1129" w:rsidP="006D1129">
      <w:pPr>
        <w:pStyle w:val="ListParagraph"/>
        <w:numPr>
          <w:ilvl w:val="0"/>
          <w:numId w:val="22"/>
        </w:numPr>
        <w:spacing w:before="120" w:after="40"/>
        <w:jc w:val="both"/>
      </w:pPr>
      <w:r>
        <w:t xml:space="preserve">The office mentioned that 15 new additional EV charging stations to their existing charging stations will be sufficient for 399 EVs but it will be inadequate to fulfill the entire outcome of the project.  </w:t>
      </w:r>
    </w:p>
    <w:p w14:paraId="510C48B0" w14:textId="77777777" w:rsidR="006D1129" w:rsidRPr="00EA61C7" w:rsidRDefault="006D1129" w:rsidP="006D1129">
      <w:pPr>
        <w:jc w:val="both"/>
        <w:rPr>
          <w:b/>
        </w:rPr>
      </w:pPr>
      <w:r>
        <w:rPr>
          <w:b/>
        </w:rPr>
        <w:t xml:space="preserve">Number of </w:t>
      </w:r>
      <w:r w:rsidRPr="00EA61C7">
        <w:rPr>
          <w:b/>
        </w:rPr>
        <w:t>Attendees</w:t>
      </w:r>
      <w:r>
        <w:rPr>
          <w:b/>
        </w:rPr>
        <w:t>;</w:t>
      </w:r>
    </w:p>
    <w:tbl>
      <w:tblPr>
        <w:tblStyle w:val="GridTable6Colorful-Accent41"/>
        <w:tblW w:w="0" w:type="auto"/>
        <w:tblInd w:w="108" w:type="dxa"/>
        <w:tblLook w:val="04A0" w:firstRow="1" w:lastRow="0" w:firstColumn="1" w:lastColumn="0" w:noHBand="0" w:noVBand="1"/>
      </w:tblPr>
      <w:tblGrid>
        <w:gridCol w:w="722"/>
        <w:gridCol w:w="2341"/>
        <w:gridCol w:w="2868"/>
        <w:gridCol w:w="1208"/>
        <w:gridCol w:w="1815"/>
      </w:tblGrid>
      <w:tr w:rsidR="006D1129" w:rsidRPr="00EA61C7" w14:paraId="3DB25E69"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F4D5CD4" w14:textId="77777777" w:rsidR="006D1129" w:rsidRPr="00EA61C7" w:rsidRDefault="006D1129" w:rsidP="006D1129">
            <w:pPr>
              <w:jc w:val="center"/>
              <w:rPr>
                <w:color w:val="000000" w:themeColor="text1"/>
                <w:sz w:val="20"/>
              </w:rPr>
            </w:pPr>
            <w:r w:rsidRPr="00EA61C7">
              <w:rPr>
                <w:color w:val="000000" w:themeColor="text1"/>
                <w:sz w:val="20"/>
              </w:rPr>
              <w:t>S/no</w:t>
            </w:r>
          </w:p>
        </w:tc>
        <w:tc>
          <w:tcPr>
            <w:tcW w:w="2517" w:type="dxa"/>
          </w:tcPr>
          <w:p w14:paraId="35EF2980" w14:textId="77777777" w:rsidR="006D1129" w:rsidRPr="00EA61C7"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Name</w:t>
            </w:r>
          </w:p>
        </w:tc>
        <w:tc>
          <w:tcPr>
            <w:tcW w:w="2993" w:type="dxa"/>
          </w:tcPr>
          <w:p w14:paraId="3317F056" w14:textId="77777777" w:rsidR="006D1129" w:rsidRPr="00EA61C7"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Designation/Office</w:t>
            </w:r>
          </w:p>
        </w:tc>
        <w:tc>
          <w:tcPr>
            <w:tcW w:w="1242" w:type="dxa"/>
          </w:tcPr>
          <w:p w14:paraId="386BEF1B" w14:textId="77777777" w:rsidR="006D1129" w:rsidRPr="00EA61C7"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Gender</w:t>
            </w:r>
          </w:p>
        </w:tc>
        <w:tc>
          <w:tcPr>
            <w:tcW w:w="1817" w:type="dxa"/>
          </w:tcPr>
          <w:p w14:paraId="1FC0ACD0" w14:textId="77777777" w:rsidR="006D1129" w:rsidRPr="00EA61C7"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Phone/Remarks</w:t>
            </w:r>
          </w:p>
        </w:tc>
      </w:tr>
      <w:tr w:rsidR="006D1129" w:rsidRPr="00EA61C7" w14:paraId="77EFBD56"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EDCBA7B" w14:textId="77777777" w:rsidR="006D1129" w:rsidRPr="00EA61C7" w:rsidRDefault="006D1129" w:rsidP="006D1129">
            <w:pPr>
              <w:jc w:val="center"/>
              <w:rPr>
                <w:b w:val="0"/>
                <w:color w:val="000000" w:themeColor="text1"/>
                <w:sz w:val="20"/>
              </w:rPr>
            </w:pPr>
            <w:r w:rsidRPr="00EA61C7">
              <w:rPr>
                <w:b w:val="0"/>
                <w:color w:val="000000" w:themeColor="text1"/>
                <w:sz w:val="20"/>
              </w:rPr>
              <w:lastRenderedPageBreak/>
              <w:t>1</w:t>
            </w:r>
          </w:p>
        </w:tc>
        <w:tc>
          <w:tcPr>
            <w:tcW w:w="2517" w:type="dxa"/>
          </w:tcPr>
          <w:p w14:paraId="74EB06CD"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 xml:space="preserve">Phuntsho </w:t>
            </w:r>
            <w:proofErr w:type="spellStart"/>
            <w:r w:rsidRPr="00EA61C7">
              <w:rPr>
                <w:color w:val="000000" w:themeColor="text1"/>
                <w:sz w:val="20"/>
              </w:rPr>
              <w:t>Dendup</w:t>
            </w:r>
            <w:proofErr w:type="spellEnd"/>
          </w:p>
        </w:tc>
        <w:tc>
          <w:tcPr>
            <w:tcW w:w="2993" w:type="dxa"/>
          </w:tcPr>
          <w:p w14:paraId="7770EC11"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EA61C7">
              <w:rPr>
                <w:color w:val="000000" w:themeColor="text1"/>
                <w:sz w:val="20"/>
              </w:rPr>
              <w:t>Offg</w:t>
            </w:r>
            <w:proofErr w:type="spellEnd"/>
            <w:r w:rsidRPr="00EA61C7">
              <w:rPr>
                <w:color w:val="000000" w:themeColor="text1"/>
                <w:sz w:val="20"/>
              </w:rPr>
              <w:t xml:space="preserve">. Director, DoS, </w:t>
            </w:r>
            <w:proofErr w:type="spellStart"/>
            <w:r w:rsidRPr="00EA61C7">
              <w:rPr>
                <w:color w:val="000000" w:themeColor="text1"/>
                <w:sz w:val="20"/>
              </w:rPr>
              <w:t>MoIC</w:t>
            </w:r>
            <w:proofErr w:type="spellEnd"/>
          </w:p>
        </w:tc>
        <w:tc>
          <w:tcPr>
            <w:tcW w:w="1242" w:type="dxa"/>
          </w:tcPr>
          <w:p w14:paraId="421D4348"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Male</w:t>
            </w:r>
          </w:p>
        </w:tc>
        <w:tc>
          <w:tcPr>
            <w:tcW w:w="1817" w:type="dxa"/>
          </w:tcPr>
          <w:p w14:paraId="77AB0BC7"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77478900</w:t>
            </w:r>
          </w:p>
        </w:tc>
      </w:tr>
      <w:tr w:rsidR="006D1129" w:rsidRPr="00EA61C7" w14:paraId="669CF50F"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433F89BF" w14:textId="77777777" w:rsidR="006D1129" w:rsidRPr="00EA61C7" w:rsidRDefault="006D1129" w:rsidP="006D1129">
            <w:pPr>
              <w:jc w:val="center"/>
              <w:rPr>
                <w:b w:val="0"/>
                <w:color w:val="000000" w:themeColor="text1"/>
                <w:sz w:val="20"/>
              </w:rPr>
            </w:pPr>
            <w:r w:rsidRPr="00EA61C7">
              <w:rPr>
                <w:b w:val="0"/>
                <w:color w:val="000000" w:themeColor="text1"/>
                <w:sz w:val="20"/>
              </w:rPr>
              <w:t>2</w:t>
            </w:r>
          </w:p>
        </w:tc>
        <w:tc>
          <w:tcPr>
            <w:tcW w:w="2517" w:type="dxa"/>
          </w:tcPr>
          <w:p w14:paraId="779447D0"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Sonam Dorji</w:t>
            </w:r>
          </w:p>
        </w:tc>
        <w:tc>
          <w:tcPr>
            <w:tcW w:w="2993" w:type="dxa"/>
          </w:tcPr>
          <w:p w14:paraId="0E93F831" w14:textId="77777777" w:rsidR="006D1129" w:rsidRPr="00EA61C7" w:rsidRDefault="006D1129" w:rsidP="006D1129">
            <w:pPr>
              <w:ind w:left="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Procurement Officer</w:t>
            </w:r>
          </w:p>
        </w:tc>
        <w:tc>
          <w:tcPr>
            <w:tcW w:w="1242" w:type="dxa"/>
          </w:tcPr>
          <w:p w14:paraId="5DA52C91"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Male</w:t>
            </w:r>
          </w:p>
        </w:tc>
        <w:tc>
          <w:tcPr>
            <w:tcW w:w="1817" w:type="dxa"/>
          </w:tcPr>
          <w:p w14:paraId="24AB9C6E"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17776617</w:t>
            </w:r>
          </w:p>
        </w:tc>
      </w:tr>
      <w:tr w:rsidR="006D1129" w:rsidRPr="00EA61C7" w14:paraId="2EE4FECA"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2E723D22" w14:textId="77777777" w:rsidR="006D1129" w:rsidRPr="00EA61C7" w:rsidRDefault="006D1129" w:rsidP="006D1129">
            <w:pPr>
              <w:jc w:val="center"/>
              <w:rPr>
                <w:b w:val="0"/>
                <w:color w:val="000000" w:themeColor="text1"/>
                <w:sz w:val="20"/>
              </w:rPr>
            </w:pPr>
            <w:r w:rsidRPr="00EA61C7">
              <w:rPr>
                <w:b w:val="0"/>
                <w:color w:val="000000" w:themeColor="text1"/>
                <w:sz w:val="20"/>
              </w:rPr>
              <w:t>3</w:t>
            </w:r>
          </w:p>
        </w:tc>
        <w:tc>
          <w:tcPr>
            <w:tcW w:w="2517" w:type="dxa"/>
          </w:tcPr>
          <w:p w14:paraId="6F9FFE6A"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Phub Gyeltshen</w:t>
            </w:r>
          </w:p>
        </w:tc>
        <w:tc>
          <w:tcPr>
            <w:tcW w:w="2993" w:type="dxa"/>
          </w:tcPr>
          <w:p w14:paraId="67F02A22"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Project Manager, PMU</w:t>
            </w:r>
          </w:p>
        </w:tc>
        <w:tc>
          <w:tcPr>
            <w:tcW w:w="1242" w:type="dxa"/>
          </w:tcPr>
          <w:p w14:paraId="038D3D7C"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Male</w:t>
            </w:r>
          </w:p>
        </w:tc>
        <w:tc>
          <w:tcPr>
            <w:tcW w:w="1817" w:type="dxa"/>
          </w:tcPr>
          <w:p w14:paraId="5C7C7D6F"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17997393</w:t>
            </w:r>
          </w:p>
        </w:tc>
      </w:tr>
      <w:tr w:rsidR="006D1129" w:rsidRPr="00EA61C7" w14:paraId="2EEA3E2C"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220F61B4" w14:textId="77777777" w:rsidR="006D1129" w:rsidRPr="00EA61C7" w:rsidRDefault="006D1129" w:rsidP="006D1129">
            <w:pPr>
              <w:jc w:val="center"/>
              <w:rPr>
                <w:b w:val="0"/>
                <w:color w:val="000000" w:themeColor="text1"/>
                <w:sz w:val="20"/>
              </w:rPr>
            </w:pPr>
            <w:r w:rsidRPr="00EA61C7">
              <w:rPr>
                <w:b w:val="0"/>
                <w:color w:val="000000" w:themeColor="text1"/>
                <w:sz w:val="20"/>
              </w:rPr>
              <w:t>4</w:t>
            </w:r>
          </w:p>
        </w:tc>
        <w:tc>
          <w:tcPr>
            <w:tcW w:w="2517" w:type="dxa"/>
          </w:tcPr>
          <w:p w14:paraId="4323F375"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Kezang Choden</w:t>
            </w:r>
          </w:p>
        </w:tc>
        <w:tc>
          <w:tcPr>
            <w:tcW w:w="2993" w:type="dxa"/>
          </w:tcPr>
          <w:p w14:paraId="553FAAC4"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PSO, PMU</w:t>
            </w:r>
          </w:p>
        </w:tc>
        <w:tc>
          <w:tcPr>
            <w:tcW w:w="1242" w:type="dxa"/>
          </w:tcPr>
          <w:p w14:paraId="06870430"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Female</w:t>
            </w:r>
          </w:p>
        </w:tc>
        <w:tc>
          <w:tcPr>
            <w:tcW w:w="1817" w:type="dxa"/>
          </w:tcPr>
          <w:p w14:paraId="04B856E5"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17306177</w:t>
            </w:r>
          </w:p>
        </w:tc>
      </w:tr>
      <w:tr w:rsidR="006D1129" w:rsidRPr="00EA61C7" w14:paraId="2824C1E2"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6B5FF38D" w14:textId="77777777" w:rsidR="006D1129" w:rsidRPr="00EA61C7" w:rsidRDefault="006D1129" w:rsidP="006D1129">
            <w:pPr>
              <w:jc w:val="center"/>
              <w:rPr>
                <w:b w:val="0"/>
                <w:color w:val="000000" w:themeColor="text1"/>
                <w:sz w:val="20"/>
              </w:rPr>
            </w:pPr>
            <w:r w:rsidRPr="00EA61C7">
              <w:rPr>
                <w:b w:val="0"/>
                <w:color w:val="000000" w:themeColor="text1"/>
                <w:sz w:val="20"/>
              </w:rPr>
              <w:t>5</w:t>
            </w:r>
          </w:p>
        </w:tc>
        <w:tc>
          <w:tcPr>
            <w:tcW w:w="2517" w:type="dxa"/>
          </w:tcPr>
          <w:p w14:paraId="5B0F52B2"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Chhimi Dorji</w:t>
            </w:r>
          </w:p>
        </w:tc>
        <w:tc>
          <w:tcPr>
            <w:tcW w:w="2993" w:type="dxa"/>
          </w:tcPr>
          <w:p w14:paraId="75E454D9" w14:textId="77777777" w:rsidR="006D1129" w:rsidRPr="00EA61C7"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National Consultant</w:t>
            </w:r>
          </w:p>
        </w:tc>
        <w:tc>
          <w:tcPr>
            <w:tcW w:w="1242" w:type="dxa"/>
          </w:tcPr>
          <w:p w14:paraId="5397EF09"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Male</w:t>
            </w:r>
          </w:p>
        </w:tc>
        <w:tc>
          <w:tcPr>
            <w:tcW w:w="1817" w:type="dxa"/>
          </w:tcPr>
          <w:p w14:paraId="06B9FCD2" w14:textId="77777777" w:rsidR="006D1129" w:rsidRPr="00EA61C7"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A61C7">
              <w:rPr>
                <w:color w:val="000000" w:themeColor="text1"/>
                <w:sz w:val="20"/>
              </w:rPr>
              <w:t>17556306</w:t>
            </w:r>
          </w:p>
        </w:tc>
      </w:tr>
      <w:tr w:rsidR="006D1129" w:rsidRPr="00EA61C7" w14:paraId="7D7D8F3C"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252EBA6B" w14:textId="77777777" w:rsidR="006D1129" w:rsidRPr="00EA61C7" w:rsidRDefault="006D1129" w:rsidP="006D1129">
            <w:pPr>
              <w:jc w:val="center"/>
              <w:rPr>
                <w:b w:val="0"/>
                <w:color w:val="000000" w:themeColor="text1"/>
                <w:sz w:val="20"/>
              </w:rPr>
            </w:pPr>
            <w:r w:rsidRPr="00EA61C7">
              <w:rPr>
                <w:b w:val="0"/>
                <w:color w:val="000000" w:themeColor="text1"/>
                <w:sz w:val="20"/>
              </w:rPr>
              <w:t>6</w:t>
            </w:r>
          </w:p>
        </w:tc>
        <w:tc>
          <w:tcPr>
            <w:tcW w:w="2517" w:type="dxa"/>
          </w:tcPr>
          <w:p w14:paraId="0CB26102"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Karma Yangzom Dorji</w:t>
            </w:r>
          </w:p>
        </w:tc>
        <w:tc>
          <w:tcPr>
            <w:tcW w:w="2993" w:type="dxa"/>
          </w:tcPr>
          <w:p w14:paraId="32403DCE" w14:textId="77777777" w:rsidR="006D1129" w:rsidRPr="00EA61C7"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National Consultant</w:t>
            </w:r>
          </w:p>
        </w:tc>
        <w:tc>
          <w:tcPr>
            <w:tcW w:w="1242" w:type="dxa"/>
          </w:tcPr>
          <w:p w14:paraId="658FC487"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Female</w:t>
            </w:r>
          </w:p>
        </w:tc>
        <w:tc>
          <w:tcPr>
            <w:tcW w:w="1817" w:type="dxa"/>
          </w:tcPr>
          <w:p w14:paraId="57734DD3" w14:textId="77777777" w:rsidR="006D1129" w:rsidRPr="00EA61C7"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EA61C7">
              <w:rPr>
                <w:color w:val="000000" w:themeColor="text1"/>
                <w:sz w:val="20"/>
              </w:rPr>
              <w:t>17448854</w:t>
            </w:r>
          </w:p>
        </w:tc>
      </w:tr>
    </w:tbl>
    <w:p w14:paraId="00DC0FF3" w14:textId="02CFD332" w:rsidR="006D1129" w:rsidRDefault="006D1129" w:rsidP="006D1129">
      <w:pPr>
        <w:pStyle w:val="Non-numberedHeading3"/>
        <w:spacing w:before="240"/>
        <w:rPr>
          <w:rFonts w:asciiTheme="majorHAnsi" w:hAnsiTheme="majorHAnsi"/>
        </w:rPr>
      </w:pPr>
      <w:r w:rsidRPr="006D1129">
        <w:rPr>
          <w:rFonts w:asciiTheme="majorHAnsi" w:hAnsiTheme="majorHAnsi"/>
        </w:rPr>
        <w:t>FGD with GNHC</w:t>
      </w:r>
    </w:p>
    <w:p w14:paraId="4EF8DA55" w14:textId="77777777" w:rsidR="006D1129" w:rsidRPr="006043D8" w:rsidRDefault="006D1129" w:rsidP="006D1129">
      <w:pPr>
        <w:jc w:val="both"/>
      </w:pPr>
      <w:r>
        <w:t>The FGD with the Gross National Happiness Commission (GNHC) was held on 31</w:t>
      </w:r>
      <w:r w:rsidRPr="006043D8">
        <w:rPr>
          <w:vertAlign w:val="superscript"/>
        </w:rPr>
        <w:t>st</w:t>
      </w:r>
      <w:r>
        <w:t xml:space="preserve"> July 2020 at the GNHC meeting room. The meeting started at 3:30 pm and ended at 5:00 pm. The minutes of the FGD are as follows;</w:t>
      </w:r>
    </w:p>
    <w:p w14:paraId="3BDCDD40" w14:textId="77777777" w:rsidR="006D1129" w:rsidRPr="00EA61C7" w:rsidRDefault="006D1129" w:rsidP="006D1129">
      <w:pPr>
        <w:pStyle w:val="ListParagraph"/>
        <w:numPr>
          <w:ilvl w:val="0"/>
          <w:numId w:val="22"/>
        </w:numPr>
        <w:spacing w:before="120" w:after="40"/>
        <w:jc w:val="both"/>
      </w:pPr>
      <w:r>
        <w:t>The Gross National Happiness Commission (GNHC) considers that the project is going well and is in right direction but there is a delay in delivery of EVs due to the prevailing Covid-19 situation.</w:t>
      </w:r>
    </w:p>
    <w:p w14:paraId="2320A915" w14:textId="2BA7E46B" w:rsidR="006D1129" w:rsidRPr="00EA61C7" w:rsidRDefault="006D1129" w:rsidP="006D1129">
      <w:pPr>
        <w:pStyle w:val="ListParagraph"/>
        <w:numPr>
          <w:ilvl w:val="0"/>
          <w:numId w:val="22"/>
        </w:numPr>
        <w:spacing w:before="120" w:after="40"/>
        <w:jc w:val="both"/>
      </w:pPr>
      <w:r w:rsidRPr="00EA61C7">
        <w:t>GNHC also clarified that the project was designed properly with prop</w:t>
      </w:r>
      <w:r w:rsidR="00B303B4">
        <w:t>er</w:t>
      </w:r>
      <w:r w:rsidRPr="00EA61C7">
        <w:t xml:space="preserve"> consultation and involvement of all relevant sector including the private sector.</w:t>
      </w:r>
    </w:p>
    <w:p w14:paraId="37035363" w14:textId="77777777" w:rsidR="006D1129" w:rsidRPr="00EA61C7" w:rsidRDefault="006D1129" w:rsidP="006D1129">
      <w:pPr>
        <w:pStyle w:val="ListParagraph"/>
        <w:numPr>
          <w:ilvl w:val="0"/>
          <w:numId w:val="22"/>
        </w:numPr>
        <w:spacing w:before="120" w:after="40"/>
        <w:jc w:val="both"/>
      </w:pPr>
      <w:bookmarkStart w:id="80" w:name="_Hlk54078440"/>
      <w:r>
        <w:t xml:space="preserve">The officials believe that main challenges to the project are; the misconception on </w:t>
      </w:r>
      <w:proofErr w:type="gramStart"/>
      <w:r>
        <w:t>EVs  as</w:t>
      </w:r>
      <w:proofErr w:type="gramEnd"/>
      <w:r>
        <w:t xml:space="preserve"> short range, low clearance, the high upfront cost, and issues with current EV charging stations</w:t>
      </w:r>
      <w:bookmarkEnd w:id="80"/>
      <w:r>
        <w:t>.</w:t>
      </w:r>
    </w:p>
    <w:p w14:paraId="15A2BEC1" w14:textId="77777777" w:rsidR="006D1129" w:rsidRPr="00EA61C7" w:rsidRDefault="006D1129" w:rsidP="006D1129">
      <w:pPr>
        <w:pStyle w:val="ListParagraph"/>
        <w:numPr>
          <w:ilvl w:val="0"/>
          <w:numId w:val="22"/>
        </w:numPr>
        <w:spacing w:before="120" w:after="40"/>
        <w:jc w:val="both"/>
      </w:pPr>
      <w:r>
        <w:t>Since the EVs purchased through the project has not arrived in the country, the GNHC officials cannot say much about the project during the MTR.</w:t>
      </w:r>
    </w:p>
    <w:p w14:paraId="1F7CB806" w14:textId="77777777" w:rsidR="006D1129" w:rsidRPr="00EA61C7" w:rsidRDefault="006D1129" w:rsidP="006D1129">
      <w:pPr>
        <w:pStyle w:val="ListParagraph"/>
        <w:numPr>
          <w:ilvl w:val="0"/>
          <w:numId w:val="22"/>
        </w:numPr>
        <w:spacing w:before="120" w:after="40"/>
        <w:jc w:val="both"/>
      </w:pPr>
      <w:r>
        <w:t>The lack of capacity in terms of resources and skilled EV technicians and know-how of EV technology in the whole country is another major challenges/</w:t>
      </w:r>
      <w:proofErr w:type="gramStart"/>
      <w:r>
        <w:t>issues</w:t>
      </w:r>
      <w:proofErr w:type="gramEnd"/>
      <w:r>
        <w:t xml:space="preserve"> stated in implementation of the project.</w:t>
      </w:r>
    </w:p>
    <w:p w14:paraId="0EAC83B7" w14:textId="77777777" w:rsidR="006D1129" w:rsidRPr="00EA61C7" w:rsidRDefault="006D1129" w:rsidP="006D1129">
      <w:pPr>
        <w:pStyle w:val="ListParagraph"/>
        <w:numPr>
          <w:ilvl w:val="0"/>
          <w:numId w:val="22"/>
        </w:numPr>
        <w:spacing w:before="120" w:after="40"/>
        <w:jc w:val="both"/>
      </w:pPr>
      <w:r>
        <w:t>An official mentioned that this EV project is unique in nature compared to other project since this project has to deal with different types of stakeholders starting from taxi drivers, financial institutes and other government and private agencies.</w:t>
      </w:r>
    </w:p>
    <w:p w14:paraId="0B45CC8A" w14:textId="77777777" w:rsidR="006D1129" w:rsidRPr="00EA61C7" w:rsidRDefault="006D1129" w:rsidP="006D1129">
      <w:pPr>
        <w:pStyle w:val="ListParagraph"/>
        <w:numPr>
          <w:ilvl w:val="0"/>
          <w:numId w:val="22"/>
        </w:numPr>
        <w:spacing w:before="120" w:after="40"/>
        <w:jc w:val="both"/>
      </w:pPr>
      <w:r>
        <w:t>The GNHC believes that the project is in line with 12 FYP, NDC of Bhutan and also contributes to some SDGs.</w:t>
      </w:r>
    </w:p>
    <w:p w14:paraId="0FC4816F" w14:textId="77777777" w:rsidR="006D1129" w:rsidRPr="00EA61C7" w:rsidRDefault="006D1129" w:rsidP="006D1129">
      <w:pPr>
        <w:pStyle w:val="ListParagraph"/>
        <w:numPr>
          <w:ilvl w:val="0"/>
          <w:numId w:val="22"/>
        </w:numPr>
        <w:spacing w:before="120" w:after="40"/>
        <w:jc w:val="both"/>
      </w:pPr>
      <w:bookmarkStart w:id="81" w:name="_Hlk54074814"/>
      <w:r>
        <w:t>An official stated that the study done on EV battery waste through the project would need proper vetting and feasibility analysis before being finalized.</w:t>
      </w:r>
    </w:p>
    <w:bookmarkEnd w:id="81"/>
    <w:p w14:paraId="00A634C1" w14:textId="77777777" w:rsidR="006D1129" w:rsidRPr="00EA61C7" w:rsidRDefault="006D1129" w:rsidP="006D1129">
      <w:pPr>
        <w:pStyle w:val="ListParagraph"/>
        <w:numPr>
          <w:ilvl w:val="0"/>
          <w:numId w:val="22"/>
        </w:numPr>
        <w:spacing w:before="120" w:after="40"/>
        <w:jc w:val="both"/>
      </w:pPr>
      <w:r>
        <w:t>The officials raised concerns about the threat/competition with EV taxies when the electric buses by Thimphu Thromdes starts running on the road.</w:t>
      </w:r>
    </w:p>
    <w:p w14:paraId="034270C9" w14:textId="77777777" w:rsidR="006D1129" w:rsidRPr="00EA61C7" w:rsidRDefault="006D1129" w:rsidP="006D1129">
      <w:pPr>
        <w:pStyle w:val="ListParagraph"/>
        <w:numPr>
          <w:ilvl w:val="0"/>
          <w:numId w:val="22"/>
        </w:numPr>
        <w:spacing w:before="120" w:after="40"/>
        <w:jc w:val="both"/>
      </w:pPr>
      <w:r>
        <w:t>The provision of subsidiary to taxi and private drivers who wants to go for EV but are not included in the project should be stated clearly from now.</w:t>
      </w:r>
    </w:p>
    <w:p w14:paraId="26ED89FE" w14:textId="77777777" w:rsidR="006D1129" w:rsidRDefault="006D1129" w:rsidP="006D1129">
      <w:pPr>
        <w:pStyle w:val="ListParagraph"/>
        <w:numPr>
          <w:ilvl w:val="0"/>
          <w:numId w:val="22"/>
        </w:numPr>
        <w:spacing w:before="120" w:after="40"/>
        <w:jc w:val="both"/>
      </w:pPr>
      <w:r w:rsidRPr="00436E9C">
        <w:t xml:space="preserve">There </w:t>
      </w:r>
      <w:r>
        <w:t xml:space="preserve">should be strategies and plans in place to make this EV project run on long term. After the end of project duration, there should be a right home for the project who shall be held responsible to carry the EV initiatives forward. </w:t>
      </w:r>
    </w:p>
    <w:p w14:paraId="01D39261" w14:textId="0FB22B55" w:rsidR="006D1129" w:rsidRDefault="006D1129" w:rsidP="006D1129">
      <w:pPr>
        <w:pStyle w:val="ListParagraph"/>
        <w:numPr>
          <w:ilvl w:val="0"/>
          <w:numId w:val="22"/>
        </w:numPr>
        <w:spacing w:before="120" w:after="40"/>
        <w:jc w:val="both"/>
      </w:pPr>
      <w:r>
        <w:t>The PMU should conduct a basic training to mechanics/technicians and EV car dealers before the EV purchased through the project arrives in the country</w:t>
      </w:r>
      <w:r w:rsidR="00946278">
        <w:t>. This will help EV dealers and mechanics to be confident and</w:t>
      </w:r>
      <w:r>
        <w:t xml:space="preserve"> inspect EVs</w:t>
      </w:r>
      <w:r w:rsidR="00946278">
        <w:t xml:space="preserve"> after they arrive to Bhutan</w:t>
      </w:r>
      <w:r>
        <w:t>.</w:t>
      </w:r>
    </w:p>
    <w:p w14:paraId="2CA347CD" w14:textId="77777777" w:rsidR="006D1129" w:rsidRDefault="006D1129" w:rsidP="006D1129">
      <w:pPr>
        <w:pStyle w:val="ListParagraph"/>
        <w:numPr>
          <w:ilvl w:val="0"/>
          <w:numId w:val="22"/>
        </w:numPr>
        <w:spacing w:before="120" w:after="40"/>
        <w:jc w:val="both"/>
      </w:pPr>
      <w:r>
        <w:t xml:space="preserve">The GNHC officials stated that PMU should also accelerate the installation of EV charging stations and have it ready before 300 EVs arrive in the country. </w:t>
      </w:r>
    </w:p>
    <w:p w14:paraId="0F065A48" w14:textId="77777777" w:rsidR="006D1129" w:rsidRDefault="006D1129" w:rsidP="006D1129">
      <w:pPr>
        <w:pStyle w:val="ListParagraph"/>
        <w:numPr>
          <w:ilvl w:val="0"/>
          <w:numId w:val="22"/>
        </w:numPr>
        <w:spacing w:before="120" w:after="40"/>
        <w:jc w:val="both"/>
      </w:pPr>
      <w:r>
        <w:t>There are also government M&amp;E systems for the project, where the annual work plans and budget are reviewed by the GNHC. It is included in the annual performance agreement (APA) of MOIC. However, henceforth this will be included in the responsibility of the Cabinet Secretariat by GNHC as the PMU is there. The tracking will also be done by GNHC.</w:t>
      </w:r>
    </w:p>
    <w:p w14:paraId="01C243FB" w14:textId="77777777" w:rsidR="006D1129" w:rsidRDefault="006D1129" w:rsidP="006D1129">
      <w:pPr>
        <w:pStyle w:val="ListParagraph"/>
        <w:numPr>
          <w:ilvl w:val="0"/>
          <w:numId w:val="22"/>
        </w:numPr>
        <w:spacing w:before="120" w:after="40"/>
        <w:jc w:val="both"/>
      </w:pPr>
      <w:r>
        <w:t>A concern was also raised on the quality assurance testing of the cars delivered through the project. The possible need of testing before being shipped may need to be explored to minimize the risk.</w:t>
      </w:r>
    </w:p>
    <w:p w14:paraId="14B6986A" w14:textId="77777777" w:rsidR="006D1129" w:rsidRPr="007832EE" w:rsidRDefault="006D1129" w:rsidP="006D1129">
      <w:pPr>
        <w:pStyle w:val="ListParagraph"/>
        <w:ind w:left="360"/>
        <w:jc w:val="both"/>
      </w:pPr>
    </w:p>
    <w:p w14:paraId="3C01DA63" w14:textId="77777777" w:rsidR="006D1129" w:rsidRPr="007832EE" w:rsidRDefault="006D1129" w:rsidP="006D1129">
      <w:pPr>
        <w:jc w:val="both"/>
        <w:rPr>
          <w:b/>
        </w:rPr>
      </w:pPr>
      <w:r w:rsidRPr="007832EE">
        <w:rPr>
          <w:b/>
        </w:rPr>
        <w:t>Number of attendees</w:t>
      </w:r>
    </w:p>
    <w:tbl>
      <w:tblPr>
        <w:tblStyle w:val="GridTable6Colorful-Accent41"/>
        <w:tblW w:w="0" w:type="auto"/>
        <w:tblLook w:val="04A0" w:firstRow="1" w:lastRow="0" w:firstColumn="1" w:lastColumn="0" w:noHBand="0" w:noVBand="1"/>
      </w:tblPr>
      <w:tblGrid>
        <w:gridCol w:w="723"/>
        <w:gridCol w:w="2220"/>
        <w:gridCol w:w="2874"/>
        <w:gridCol w:w="1430"/>
        <w:gridCol w:w="1815"/>
      </w:tblGrid>
      <w:tr w:rsidR="006D1129" w:rsidRPr="007832EE" w14:paraId="3B25C761"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2E23DFD2" w14:textId="77777777" w:rsidR="006D1129" w:rsidRPr="007832EE" w:rsidRDefault="006D1129" w:rsidP="006D1129">
            <w:pPr>
              <w:jc w:val="center"/>
              <w:rPr>
                <w:color w:val="000000" w:themeColor="text1"/>
                <w:sz w:val="20"/>
              </w:rPr>
            </w:pPr>
            <w:r w:rsidRPr="007832EE">
              <w:rPr>
                <w:color w:val="000000" w:themeColor="text1"/>
                <w:sz w:val="20"/>
              </w:rPr>
              <w:t>S/no</w:t>
            </w:r>
          </w:p>
        </w:tc>
        <w:tc>
          <w:tcPr>
            <w:tcW w:w="2369" w:type="dxa"/>
          </w:tcPr>
          <w:p w14:paraId="314E40F9" w14:textId="77777777" w:rsidR="006D1129" w:rsidRPr="007832EE"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Name</w:t>
            </w:r>
          </w:p>
        </w:tc>
        <w:tc>
          <w:tcPr>
            <w:tcW w:w="2995" w:type="dxa"/>
          </w:tcPr>
          <w:p w14:paraId="221F6773" w14:textId="77777777" w:rsidR="006D1129" w:rsidRPr="007832EE"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Designation/Office</w:t>
            </w:r>
          </w:p>
        </w:tc>
        <w:tc>
          <w:tcPr>
            <w:tcW w:w="1495" w:type="dxa"/>
          </w:tcPr>
          <w:p w14:paraId="29D07C33" w14:textId="77777777" w:rsidR="006D1129" w:rsidRPr="007832EE"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1817" w:type="dxa"/>
          </w:tcPr>
          <w:p w14:paraId="3E3966B3" w14:textId="77777777" w:rsidR="006D1129" w:rsidRPr="007832EE"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Phone/Remarks</w:t>
            </w:r>
          </w:p>
        </w:tc>
      </w:tr>
      <w:tr w:rsidR="006D1129" w:rsidRPr="007832EE" w14:paraId="623601B8"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3" w:type="dxa"/>
          </w:tcPr>
          <w:p w14:paraId="335EB2B9" w14:textId="77777777" w:rsidR="006D1129" w:rsidRPr="007832EE" w:rsidRDefault="006D1129" w:rsidP="006D1129">
            <w:pPr>
              <w:jc w:val="center"/>
              <w:rPr>
                <w:b w:val="0"/>
                <w:color w:val="000000" w:themeColor="text1"/>
                <w:sz w:val="20"/>
              </w:rPr>
            </w:pPr>
            <w:r w:rsidRPr="007832EE">
              <w:rPr>
                <w:b w:val="0"/>
                <w:color w:val="000000" w:themeColor="text1"/>
                <w:sz w:val="20"/>
              </w:rPr>
              <w:t>1</w:t>
            </w:r>
          </w:p>
        </w:tc>
        <w:tc>
          <w:tcPr>
            <w:tcW w:w="2369" w:type="dxa"/>
          </w:tcPr>
          <w:p w14:paraId="52FB3EEB" w14:textId="77777777" w:rsidR="006D1129" w:rsidRPr="007832EE"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Dechen Zam</w:t>
            </w:r>
          </w:p>
        </w:tc>
        <w:tc>
          <w:tcPr>
            <w:tcW w:w="2995" w:type="dxa"/>
          </w:tcPr>
          <w:p w14:paraId="0BA9A3CD" w14:textId="77777777" w:rsidR="006D1129" w:rsidRPr="007832EE"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Program Coordinator, DCD, GNHC</w:t>
            </w:r>
          </w:p>
        </w:tc>
        <w:tc>
          <w:tcPr>
            <w:tcW w:w="1495" w:type="dxa"/>
          </w:tcPr>
          <w:p w14:paraId="05FDAE91" w14:textId="77777777" w:rsidR="006D1129" w:rsidRPr="007832EE"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817" w:type="dxa"/>
          </w:tcPr>
          <w:p w14:paraId="701EA1E7" w14:textId="77777777" w:rsidR="006D1129" w:rsidRPr="007832EE"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17894499</w:t>
            </w:r>
          </w:p>
        </w:tc>
      </w:tr>
      <w:tr w:rsidR="006D1129" w:rsidRPr="007832EE" w14:paraId="07C569EA"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3" w:type="dxa"/>
          </w:tcPr>
          <w:p w14:paraId="4CECD1C6" w14:textId="77777777" w:rsidR="006D1129" w:rsidRPr="007832EE" w:rsidRDefault="006D1129" w:rsidP="006D1129">
            <w:pPr>
              <w:jc w:val="center"/>
              <w:rPr>
                <w:b w:val="0"/>
                <w:color w:val="000000" w:themeColor="text1"/>
                <w:sz w:val="20"/>
              </w:rPr>
            </w:pPr>
            <w:r w:rsidRPr="007832EE">
              <w:rPr>
                <w:b w:val="0"/>
                <w:color w:val="000000" w:themeColor="text1"/>
                <w:sz w:val="20"/>
              </w:rPr>
              <w:lastRenderedPageBreak/>
              <w:t>2</w:t>
            </w:r>
          </w:p>
        </w:tc>
        <w:tc>
          <w:tcPr>
            <w:tcW w:w="2369" w:type="dxa"/>
          </w:tcPr>
          <w:p w14:paraId="34388248" w14:textId="77777777" w:rsidR="006D1129" w:rsidRPr="007832EE"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 xml:space="preserve">Tshewang </w:t>
            </w:r>
            <w:proofErr w:type="spellStart"/>
            <w:r w:rsidRPr="007832EE">
              <w:rPr>
                <w:color w:val="000000" w:themeColor="text1"/>
                <w:sz w:val="20"/>
              </w:rPr>
              <w:t>Jamtsho</w:t>
            </w:r>
            <w:proofErr w:type="spellEnd"/>
          </w:p>
        </w:tc>
        <w:tc>
          <w:tcPr>
            <w:tcW w:w="2995" w:type="dxa"/>
          </w:tcPr>
          <w:p w14:paraId="76EAC677" w14:textId="77777777" w:rsidR="006D1129" w:rsidRPr="007832EE"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PMCD, GNHC</w:t>
            </w:r>
          </w:p>
        </w:tc>
        <w:tc>
          <w:tcPr>
            <w:tcW w:w="1495" w:type="dxa"/>
          </w:tcPr>
          <w:p w14:paraId="27CCB9EB" w14:textId="77777777" w:rsidR="006D1129" w:rsidRPr="007832EE"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817" w:type="dxa"/>
          </w:tcPr>
          <w:p w14:paraId="74053B6B" w14:textId="77777777" w:rsidR="006D1129" w:rsidRPr="007832EE"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17769809</w:t>
            </w:r>
          </w:p>
        </w:tc>
      </w:tr>
      <w:tr w:rsidR="006D1129" w:rsidRPr="007832EE" w14:paraId="1804DAB9"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3" w:type="dxa"/>
          </w:tcPr>
          <w:p w14:paraId="3B7CFB2B" w14:textId="77777777" w:rsidR="006D1129" w:rsidRPr="007832EE" w:rsidRDefault="006D1129" w:rsidP="006D1129">
            <w:pPr>
              <w:jc w:val="center"/>
              <w:rPr>
                <w:b w:val="0"/>
                <w:color w:val="000000" w:themeColor="text1"/>
                <w:sz w:val="20"/>
              </w:rPr>
            </w:pPr>
            <w:r w:rsidRPr="007832EE">
              <w:rPr>
                <w:b w:val="0"/>
                <w:color w:val="000000" w:themeColor="text1"/>
                <w:sz w:val="20"/>
              </w:rPr>
              <w:t>3</w:t>
            </w:r>
          </w:p>
        </w:tc>
        <w:tc>
          <w:tcPr>
            <w:tcW w:w="2369" w:type="dxa"/>
          </w:tcPr>
          <w:p w14:paraId="44BC6D33" w14:textId="77777777" w:rsidR="006D1129" w:rsidRPr="007832EE"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Kezang Choden</w:t>
            </w:r>
          </w:p>
        </w:tc>
        <w:tc>
          <w:tcPr>
            <w:tcW w:w="2995" w:type="dxa"/>
          </w:tcPr>
          <w:p w14:paraId="0BB6096F" w14:textId="77777777" w:rsidR="006D1129" w:rsidRPr="007832EE"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Project Support Officer, PMU</w:t>
            </w:r>
          </w:p>
        </w:tc>
        <w:tc>
          <w:tcPr>
            <w:tcW w:w="1495" w:type="dxa"/>
          </w:tcPr>
          <w:p w14:paraId="61949AE0" w14:textId="77777777" w:rsidR="006D1129" w:rsidRPr="007832EE"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817" w:type="dxa"/>
          </w:tcPr>
          <w:p w14:paraId="1D065C05" w14:textId="77777777" w:rsidR="006D1129" w:rsidRPr="007832EE"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17306177</w:t>
            </w:r>
          </w:p>
        </w:tc>
      </w:tr>
      <w:tr w:rsidR="006D1129" w:rsidRPr="007832EE" w14:paraId="6BBEFD25"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3" w:type="dxa"/>
          </w:tcPr>
          <w:p w14:paraId="0D47B9CF" w14:textId="77777777" w:rsidR="006D1129" w:rsidRPr="007832EE" w:rsidRDefault="006D1129" w:rsidP="006D1129">
            <w:pPr>
              <w:jc w:val="center"/>
              <w:rPr>
                <w:b w:val="0"/>
                <w:color w:val="000000" w:themeColor="text1"/>
                <w:sz w:val="20"/>
              </w:rPr>
            </w:pPr>
            <w:r w:rsidRPr="007832EE">
              <w:rPr>
                <w:b w:val="0"/>
                <w:color w:val="000000" w:themeColor="text1"/>
                <w:sz w:val="20"/>
              </w:rPr>
              <w:t>4</w:t>
            </w:r>
          </w:p>
        </w:tc>
        <w:tc>
          <w:tcPr>
            <w:tcW w:w="2369" w:type="dxa"/>
          </w:tcPr>
          <w:p w14:paraId="13B0026F" w14:textId="77777777" w:rsidR="006D1129" w:rsidRPr="007832EE"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Chhimi Dorji</w:t>
            </w:r>
          </w:p>
        </w:tc>
        <w:tc>
          <w:tcPr>
            <w:tcW w:w="2995" w:type="dxa"/>
          </w:tcPr>
          <w:p w14:paraId="625A13B2" w14:textId="77777777" w:rsidR="006D1129" w:rsidRPr="007832EE"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National Consultant</w:t>
            </w:r>
          </w:p>
        </w:tc>
        <w:tc>
          <w:tcPr>
            <w:tcW w:w="1495" w:type="dxa"/>
          </w:tcPr>
          <w:p w14:paraId="34B2766C" w14:textId="77777777" w:rsidR="006D1129" w:rsidRPr="007832EE"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817" w:type="dxa"/>
          </w:tcPr>
          <w:p w14:paraId="3D75D025" w14:textId="77777777" w:rsidR="006D1129" w:rsidRPr="007832EE"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832EE">
              <w:rPr>
                <w:color w:val="000000" w:themeColor="text1"/>
                <w:sz w:val="20"/>
              </w:rPr>
              <w:t>17556306</w:t>
            </w:r>
          </w:p>
        </w:tc>
      </w:tr>
      <w:tr w:rsidR="006D1129" w:rsidRPr="007832EE" w14:paraId="294F23DE"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3" w:type="dxa"/>
          </w:tcPr>
          <w:p w14:paraId="19026F40" w14:textId="77777777" w:rsidR="006D1129" w:rsidRPr="007832EE" w:rsidRDefault="006D1129" w:rsidP="006D1129">
            <w:pPr>
              <w:jc w:val="center"/>
              <w:rPr>
                <w:b w:val="0"/>
                <w:color w:val="000000" w:themeColor="text1"/>
                <w:sz w:val="20"/>
              </w:rPr>
            </w:pPr>
            <w:r w:rsidRPr="007832EE">
              <w:rPr>
                <w:b w:val="0"/>
                <w:color w:val="000000" w:themeColor="text1"/>
                <w:sz w:val="20"/>
              </w:rPr>
              <w:t>5</w:t>
            </w:r>
          </w:p>
        </w:tc>
        <w:tc>
          <w:tcPr>
            <w:tcW w:w="2369" w:type="dxa"/>
          </w:tcPr>
          <w:p w14:paraId="0D72B901" w14:textId="77777777" w:rsidR="006D1129" w:rsidRPr="007832EE"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Karma Yangzom Dorji</w:t>
            </w:r>
          </w:p>
        </w:tc>
        <w:tc>
          <w:tcPr>
            <w:tcW w:w="2995" w:type="dxa"/>
          </w:tcPr>
          <w:p w14:paraId="05300B2C" w14:textId="77777777" w:rsidR="006D1129" w:rsidRPr="007832EE"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National Consultant</w:t>
            </w:r>
          </w:p>
        </w:tc>
        <w:tc>
          <w:tcPr>
            <w:tcW w:w="1495" w:type="dxa"/>
          </w:tcPr>
          <w:p w14:paraId="1F29461E" w14:textId="77777777" w:rsidR="006D1129" w:rsidRPr="007832EE"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817" w:type="dxa"/>
          </w:tcPr>
          <w:p w14:paraId="0D73AA0B" w14:textId="77777777" w:rsidR="006D1129" w:rsidRPr="007832EE"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832EE">
              <w:rPr>
                <w:color w:val="000000" w:themeColor="text1"/>
                <w:sz w:val="20"/>
              </w:rPr>
              <w:t>17448854</w:t>
            </w:r>
          </w:p>
        </w:tc>
      </w:tr>
    </w:tbl>
    <w:p w14:paraId="04AEACE2" w14:textId="633F45C6" w:rsidR="006D1129" w:rsidRDefault="006D1129" w:rsidP="006D1129">
      <w:pPr>
        <w:pStyle w:val="Non-numberedHeading3"/>
        <w:spacing w:before="240"/>
        <w:rPr>
          <w:rFonts w:asciiTheme="majorHAnsi" w:hAnsiTheme="majorHAnsi"/>
        </w:rPr>
      </w:pPr>
      <w:r w:rsidRPr="006D1129">
        <w:rPr>
          <w:rFonts w:asciiTheme="majorHAnsi" w:hAnsiTheme="majorHAnsi"/>
        </w:rPr>
        <w:t>FGD minutes with RSTA</w:t>
      </w:r>
    </w:p>
    <w:p w14:paraId="320DA2E9" w14:textId="77777777" w:rsidR="006D1129" w:rsidRDefault="006D1129" w:rsidP="006D1129">
      <w:r>
        <w:t>The FGD with the Road Safety and Transport Authority (RSTA) was held on 3</w:t>
      </w:r>
      <w:r w:rsidRPr="00187817">
        <w:rPr>
          <w:vertAlign w:val="superscript"/>
        </w:rPr>
        <w:t>rd</w:t>
      </w:r>
      <w:r>
        <w:t xml:space="preserve"> August 2020 at their board meeting hall. The meeting started at 10:10 am and the minutes of the FGD are as follows;</w:t>
      </w:r>
    </w:p>
    <w:p w14:paraId="502F8681" w14:textId="44A2C063" w:rsidR="006D1129" w:rsidRDefault="006D1129" w:rsidP="006D1129">
      <w:pPr>
        <w:pStyle w:val="ListParagraph"/>
        <w:numPr>
          <w:ilvl w:val="0"/>
          <w:numId w:val="22"/>
        </w:numPr>
        <w:spacing w:before="120" w:after="40"/>
        <w:jc w:val="both"/>
      </w:pPr>
      <w:r>
        <w:t>The project is taken over by Ministry of Information and Communication</w:t>
      </w:r>
      <w:r w:rsidR="00F81A29">
        <w:t>s</w:t>
      </w:r>
      <w:r>
        <w:t xml:space="preserve"> (</w:t>
      </w:r>
      <w:proofErr w:type="spellStart"/>
      <w:r>
        <w:t>MoIC</w:t>
      </w:r>
      <w:proofErr w:type="spellEnd"/>
      <w:r>
        <w:t xml:space="preserve">) from (Gross National Happiness Commission) GNHC. Road Safety and Transport Authority (RSTA) has taken the initiative to survey </w:t>
      </w:r>
      <w:r w:rsidR="00F81A29">
        <w:t xml:space="preserve">by </w:t>
      </w:r>
      <w:r>
        <w:t xml:space="preserve">going around few districts of the country for installation of EV charging stations in terms of numbers and location. After the PMU has moved to PMO from </w:t>
      </w:r>
      <w:proofErr w:type="spellStart"/>
      <w:r>
        <w:t>MoIC</w:t>
      </w:r>
      <w:proofErr w:type="spellEnd"/>
      <w:r>
        <w:t>, RSTA has only provided with the details of taxies in the country.</w:t>
      </w:r>
    </w:p>
    <w:p w14:paraId="4A47F61A" w14:textId="77777777" w:rsidR="006D1129" w:rsidRDefault="006D1129" w:rsidP="006D1129">
      <w:pPr>
        <w:pStyle w:val="ListParagraph"/>
        <w:numPr>
          <w:ilvl w:val="0"/>
          <w:numId w:val="22"/>
        </w:numPr>
        <w:spacing w:before="120" w:after="40"/>
        <w:jc w:val="both"/>
      </w:pPr>
      <w:r>
        <w:t>The RSTA officials believe that if infrastructure such as EV charging station comes in all districts of the country, low emission vehicles (LEVs) can be promoted. With this the trade deficit in the country can be reduced along with benefiting the environment.</w:t>
      </w:r>
    </w:p>
    <w:p w14:paraId="45B92B39" w14:textId="77777777" w:rsidR="006D1129" w:rsidRDefault="006D1129" w:rsidP="006D1129">
      <w:pPr>
        <w:pStyle w:val="ListParagraph"/>
        <w:numPr>
          <w:ilvl w:val="0"/>
          <w:numId w:val="22"/>
        </w:numPr>
        <w:spacing w:before="120" w:after="40"/>
        <w:jc w:val="both"/>
      </w:pPr>
      <w:r>
        <w:t>The officials mentioned that promotion LEV is also a mandate of RSTA.</w:t>
      </w:r>
    </w:p>
    <w:p w14:paraId="6BBBF322" w14:textId="77777777" w:rsidR="006D1129" w:rsidRDefault="006D1129" w:rsidP="006D1129">
      <w:pPr>
        <w:pStyle w:val="ListParagraph"/>
        <w:numPr>
          <w:ilvl w:val="0"/>
          <w:numId w:val="22"/>
        </w:numPr>
        <w:spacing w:before="120" w:after="40"/>
        <w:jc w:val="both"/>
      </w:pPr>
      <w:r>
        <w:t xml:space="preserve">The Transport Development Division (TDD) handles the overall policy of RSTA and the Transport Management Division (TMD) looks after the bus services in the country.  </w:t>
      </w:r>
    </w:p>
    <w:p w14:paraId="246B5FDB" w14:textId="19A26886" w:rsidR="006D1129" w:rsidRDefault="006D1129" w:rsidP="006D1129">
      <w:pPr>
        <w:pStyle w:val="ListParagraph"/>
        <w:numPr>
          <w:ilvl w:val="0"/>
          <w:numId w:val="22"/>
        </w:numPr>
        <w:spacing w:before="120" w:after="40"/>
        <w:jc w:val="both"/>
      </w:pPr>
      <w:r>
        <w:t>An official from RSTA stated that the continuity of the project and activ</w:t>
      </w:r>
      <w:r w:rsidR="00F81A29">
        <w:t>ities</w:t>
      </w:r>
      <w:r>
        <w:t xml:space="preserve"> might be </w:t>
      </w:r>
      <w:proofErr w:type="gramStart"/>
      <w:r w:rsidR="00F81A29">
        <w:t xml:space="preserve">a </w:t>
      </w:r>
      <w:r>
        <w:t xml:space="preserve"> problem</w:t>
      </w:r>
      <w:proofErr w:type="gramEnd"/>
      <w:r>
        <w:t xml:space="preserve"> after the project duration ends. For </w:t>
      </w:r>
      <w:r w:rsidR="00BF4C2F">
        <w:t>example,</w:t>
      </w:r>
      <w:r>
        <w:t xml:space="preserve"> the 20% subsidiary is only for 300 EV taxies during the time of the project, how about if some other taxi drivers and private owners come forward to buy later? They stated that subsidy to EV should continue in future since the cost of the EV are quite expensive compared to conventional cars.</w:t>
      </w:r>
    </w:p>
    <w:p w14:paraId="46491BD1" w14:textId="77777777" w:rsidR="006D1129" w:rsidRDefault="006D1129" w:rsidP="006D1129">
      <w:pPr>
        <w:pStyle w:val="ListParagraph"/>
        <w:numPr>
          <w:ilvl w:val="0"/>
          <w:numId w:val="22"/>
        </w:numPr>
        <w:spacing w:before="120" w:after="40"/>
        <w:jc w:val="both"/>
      </w:pPr>
      <w:r>
        <w:t xml:space="preserve">The officials mentioned that since the vehicle registration and licensing is done by the RSTA, people think that they are responsible for everything related to transport services but they are not the sole agency who can decide on the issue and impose the policies. </w:t>
      </w:r>
    </w:p>
    <w:p w14:paraId="7DBCF0CC" w14:textId="77777777" w:rsidR="006D1129" w:rsidRDefault="006D1129" w:rsidP="006D1129">
      <w:pPr>
        <w:pStyle w:val="ListParagraph"/>
        <w:numPr>
          <w:ilvl w:val="0"/>
          <w:numId w:val="22"/>
        </w:numPr>
        <w:spacing w:before="120" w:after="40"/>
        <w:jc w:val="both"/>
      </w:pPr>
      <w:r>
        <w:t xml:space="preserve">An official from RSTA said that the main challenges and issue currently with the promotion of EV are high cost of EVs and lack of adequate EV charging stations in the country. </w:t>
      </w:r>
    </w:p>
    <w:p w14:paraId="546EB413" w14:textId="77777777" w:rsidR="006D1129" w:rsidRDefault="006D1129" w:rsidP="006D1129">
      <w:pPr>
        <w:pStyle w:val="ListParagraph"/>
        <w:numPr>
          <w:ilvl w:val="0"/>
          <w:numId w:val="22"/>
        </w:numPr>
        <w:spacing w:before="120" w:after="40"/>
        <w:jc w:val="both"/>
      </w:pPr>
      <w:r>
        <w:t>RSTA can help in creating awareness about the benefits of EV and LEVs to the public.</w:t>
      </w:r>
    </w:p>
    <w:p w14:paraId="35FF2162" w14:textId="0690903C" w:rsidR="006D1129" w:rsidRDefault="006D1129" w:rsidP="006D1129">
      <w:pPr>
        <w:pStyle w:val="ListParagraph"/>
        <w:numPr>
          <w:ilvl w:val="0"/>
          <w:numId w:val="22"/>
        </w:numPr>
        <w:spacing w:before="120" w:after="40"/>
        <w:jc w:val="both"/>
      </w:pPr>
      <w:r>
        <w:t xml:space="preserve">There is a gap in policy because the roads outside the city are built by </w:t>
      </w:r>
      <w:r w:rsidR="00BF4C2F">
        <w:t>DOR,</w:t>
      </w:r>
      <w:r>
        <w:t xml:space="preserve"> but the design and related safety issues are looked after by RSTA. These kinds of gaps </w:t>
      </w:r>
      <w:r w:rsidR="00BF4C2F">
        <w:t>affect</w:t>
      </w:r>
      <w:r>
        <w:t xml:space="preserve"> the implementation of the project activ</w:t>
      </w:r>
      <w:r w:rsidR="00F81A29">
        <w:t>ities</w:t>
      </w:r>
      <w:r>
        <w:t xml:space="preserve">. </w:t>
      </w:r>
    </w:p>
    <w:p w14:paraId="17B07655" w14:textId="77777777" w:rsidR="006D1129" w:rsidRPr="001449A2" w:rsidRDefault="006D1129" w:rsidP="006D1129">
      <w:pPr>
        <w:pStyle w:val="ListParagraph"/>
        <w:numPr>
          <w:ilvl w:val="0"/>
          <w:numId w:val="22"/>
        </w:numPr>
        <w:spacing w:before="120" w:after="40"/>
        <w:jc w:val="both"/>
      </w:pPr>
      <w:r>
        <w:t xml:space="preserve">The noise and air policy standards are made by NECS and imposed on RSTA to implement. Since RSTA lack capacity and capability, to implement the policies are prodigious challenge. </w:t>
      </w:r>
    </w:p>
    <w:p w14:paraId="67B86A87" w14:textId="1BE39CBD" w:rsidR="006D1129" w:rsidRDefault="006D1129" w:rsidP="006D1129">
      <w:pPr>
        <w:pStyle w:val="ListParagraph"/>
        <w:numPr>
          <w:ilvl w:val="0"/>
          <w:numId w:val="22"/>
        </w:numPr>
        <w:spacing w:before="120" w:after="40"/>
        <w:jc w:val="both"/>
      </w:pPr>
      <w:r>
        <w:t xml:space="preserve">RSTA is the right agency in the country to lead an exemplary action on promoting LEV but the office does not own a single EV. They also lack fund, trainings and capacity in case of EVs. </w:t>
      </w:r>
    </w:p>
    <w:p w14:paraId="28DB9A1B" w14:textId="77777777" w:rsidR="006D1129" w:rsidRDefault="006D1129" w:rsidP="006D1129">
      <w:pPr>
        <w:pStyle w:val="ListParagraph"/>
        <w:numPr>
          <w:ilvl w:val="0"/>
          <w:numId w:val="22"/>
        </w:numPr>
        <w:spacing w:before="120" w:after="40"/>
        <w:jc w:val="both"/>
      </w:pPr>
      <w:r>
        <w:t xml:space="preserve">The officials said that they do testing and fitness of EV vehicles now but due to lack of trainings on how to do so, they face challenges even to find out the chassis number of electric cars that comes from various companies. </w:t>
      </w:r>
    </w:p>
    <w:p w14:paraId="0BB3C837" w14:textId="77777777" w:rsidR="006D1129" w:rsidRDefault="006D1129" w:rsidP="006D1129">
      <w:pPr>
        <w:pStyle w:val="ListParagraph"/>
        <w:numPr>
          <w:ilvl w:val="0"/>
          <w:numId w:val="22"/>
        </w:numPr>
        <w:spacing w:before="120" w:after="40"/>
        <w:jc w:val="both"/>
      </w:pPr>
      <w:r>
        <w:t xml:space="preserve">An official from RSTA stated that people in general usually consider the high upfront cost of the EV, the environmental benefits and others come next. Even the 20% subsidiary to buy EV through the project is less. </w:t>
      </w:r>
    </w:p>
    <w:p w14:paraId="0B14A79F" w14:textId="28ED7DF3" w:rsidR="006D1129" w:rsidRDefault="006D1129" w:rsidP="006D1129">
      <w:pPr>
        <w:pStyle w:val="ListParagraph"/>
        <w:numPr>
          <w:ilvl w:val="0"/>
          <w:numId w:val="22"/>
        </w:numPr>
        <w:spacing w:before="120" w:after="40"/>
        <w:jc w:val="both"/>
      </w:pPr>
      <w:r>
        <w:t xml:space="preserve">RSTA has no authority to reduce or forgo the registration fees of EV, </w:t>
      </w:r>
      <w:proofErr w:type="gramStart"/>
      <w:r>
        <w:t>this directives</w:t>
      </w:r>
      <w:proofErr w:type="gramEnd"/>
      <w:r>
        <w:t xml:space="preserve"> </w:t>
      </w:r>
      <w:r w:rsidR="00BF4C2F">
        <w:t>have</w:t>
      </w:r>
      <w:r>
        <w:t xml:space="preserve"> to come from Ministry of Finance. </w:t>
      </w:r>
    </w:p>
    <w:p w14:paraId="326F36BC" w14:textId="77777777" w:rsidR="006D1129" w:rsidRDefault="006D1129" w:rsidP="006D1129">
      <w:pPr>
        <w:pStyle w:val="ListParagraph"/>
        <w:numPr>
          <w:ilvl w:val="0"/>
          <w:numId w:val="22"/>
        </w:numPr>
        <w:spacing w:before="120" w:after="40"/>
        <w:jc w:val="both"/>
      </w:pPr>
      <w:r>
        <w:t>It was discussed during the FGD that a person should be provided with incentives if he surrenders his old car and have plans to replace it by an EV.</w:t>
      </w:r>
    </w:p>
    <w:p w14:paraId="6F939812" w14:textId="06E6288A" w:rsidR="006D1129" w:rsidRDefault="006D1129" w:rsidP="006D1129">
      <w:pPr>
        <w:pStyle w:val="ListParagraph"/>
        <w:numPr>
          <w:ilvl w:val="0"/>
          <w:numId w:val="22"/>
        </w:numPr>
        <w:spacing w:before="120" w:after="40"/>
        <w:jc w:val="both"/>
      </w:pPr>
      <w:r>
        <w:t xml:space="preserve">From </w:t>
      </w:r>
      <w:r w:rsidR="00BF4C2F">
        <w:t>January</w:t>
      </w:r>
      <w:r>
        <w:t xml:space="preserve"> 2021, RSTA will start complying with Euro 6 standards. </w:t>
      </w:r>
    </w:p>
    <w:p w14:paraId="0C3DD936" w14:textId="77777777" w:rsidR="006D1129" w:rsidRPr="00847EE1" w:rsidRDefault="006D1129" w:rsidP="006D1129">
      <w:pPr>
        <w:jc w:val="both"/>
        <w:rPr>
          <w:b/>
        </w:rPr>
      </w:pPr>
      <w:r w:rsidRPr="00847EE1">
        <w:rPr>
          <w:b/>
        </w:rPr>
        <w:t xml:space="preserve">Number of </w:t>
      </w:r>
      <w:r>
        <w:rPr>
          <w:b/>
        </w:rPr>
        <w:t>A</w:t>
      </w:r>
      <w:r w:rsidRPr="00847EE1">
        <w:rPr>
          <w:b/>
        </w:rPr>
        <w:t>ttendees</w:t>
      </w:r>
    </w:p>
    <w:tbl>
      <w:tblPr>
        <w:tblStyle w:val="GridTable6Colorful-Accent41"/>
        <w:tblW w:w="0" w:type="auto"/>
        <w:tblInd w:w="108" w:type="dxa"/>
        <w:tblLook w:val="04A0" w:firstRow="1" w:lastRow="0" w:firstColumn="1" w:lastColumn="0" w:noHBand="0" w:noVBand="1"/>
      </w:tblPr>
      <w:tblGrid>
        <w:gridCol w:w="722"/>
        <w:gridCol w:w="2122"/>
        <w:gridCol w:w="2359"/>
        <w:gridCol w:w="1796"/>
        <w:gridCol w:w="1955"/>
      </w:tblGrid>
      <w:tr w:rsidR="006D1129" w:rsidRPr="00847EE1" w14:paraId="50BDF390"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3BC2AB08" w14:textId="77777777" w:rsidR="006D1129" w:rsidRPr="00847EE1" w:rsidRDefault="006D1129" w:rsidP="006D1129">
            <w:pPr>
              <w:jc w:val="center"/>
              <w:rPr>
                <w:color w:val="000000" w:themeColor="text1"/>
                <w:sz w:val="20"/>
              </w:rPr>
            </w:pPr>
            <w:r w:rsidRPr="00847EE1">
              <w:rPr>
                <w:color w:val="000000" w:themeColor="text1"/>
                <w:sz w:val="20"/>
              </w:rPr>
              <w:t>S/no</w:t>
            </w:r>
          </w:p>
        </w:tc>
        <w:tc>
          <w:tcPr>
            <w:tcW w:w="2341" w:type="dxa"/>
          </w:tcPr>
          <w:p w14:paraId="36283783" w14:textId="77777777" w:rsidR="006D1129" w:rsidRPr="00847EE1"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Name</w:t>
            </w:r>
          </w:p>
        </w:tc>
        <w:tc>
          <w:tcPr>
            <w:tcW w:w="2430" w:type="dxa"/>
          </w:tcPr>
          <w:p w14:paraId="3FE65BC1" w14:textId="77777777" w:rsidR="006D1129" w:rsidRPr="00847EE1"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Designation/Office</w:t>
            </w:r>
          </w:p>
        </w:tc>
        <w:tc>
          <w:tcPr>
            <w:tcW w:w="1986" w:type="dxa"/>
          </w:tcPr>
          <w:p w14:paraId="035AD9AD" w14:textId="77777777" w:rsidR="006D1129" w:rsidRPr="00847EE1"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1992" w:type="dxa"/>
          </w:tcPr>
          <w:p w14:paraId="4F5D7E2A" w14:textId="77777777" w:rsidR="006D1129" w:rsidRPr="00847EE1"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Phone/Remarks</w:t>
            </w:r>
          </w:p>
        </w:tc>
      </w:tr>
      <w:tr w:rsidR="006D1129" w:rsidRPr="00847EE1" w14:paraId="44FB9770"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vAlign w:val="center"/>
          </w:tcPr>
          <w:p w14:paraId="2235C124" w14:textId="77777777" w:rsidR="006D1129" w:rsidRPr="00847EE1" w:rsidRDefault="006D1129" w:rsidP="006D1129">
            <w:pPr>
              <w:rPr>
                <w:b w:val="0"/>
                <w:color w:val="000000" w:themeColor="text1"/>
                <w:sz w:val="20"/>
              </w:rPr>
            </w:pPr>
            <w:r w:rsidRPr="00847EE1">
              <w:rPr>
                <w:b w:val="0"/>
                <w:color w:val="000000" w:themeColor="text1"/>
                <w:sz w:val="20"/>
              </w:rPr>
              <w:t>1</w:t>
            </w:r>
          </w:p>
        </w:tc>
        <w:tc>
          <w:tcPr>
            <w:tcW w:w="2341" w:type="dxa"/>
            <w:vAlign w:val="center"/>
          </w:tcPr>
          <w:p w14:paraId="033F5627"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Tenzin Wangmo</w:t>
            </w:r>
          </w:p>
        </w:tc>
        <w:tc>
          <w:tcPr>
            <w:tcW w:w="2430" w:type="dxa"/>
            <w:vAlign w:val="center"/>
          </w:tcPr>
          <w:p w14:paraId="2FD8C201"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Electrical Engineer, RSTA</w:t>
            </w:r>
          </w:p>
        </w:tc>
        <w:tc>
          <w:tcPr>
            <w:tcW w:w="1986" w:type="dxa"/>
            <w:vAlign w:val="center"/>
          </w:tcPr>
          <w:p w14:paraId="29975DCF"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992" w:type="dxa"/>
            <w:vAlign w:val="center"/>
          </w:tcPr>
          <w:p w14:paraId="2EF69695"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17816575</w:t>
            </w:r>
          </w:p>
        </w:tc>
      </w:tr>
      <w:tr w:rsidR="006D1129" w:rsidRPr="00847EE1" w14:paraId="4C7A0F78" w14:textId="77777777" w:rsidTr="006D1129">
        <w:tc>
          <w:tcPr>
            <w:cnfStyle w:val="001000000000" w:firstRow="0" w:lastRow="0" w:firstColumn="1" w:lastColumn="0" w:oddVBand="0" w:evenVBand="0" w:oddHBand="0" w:evenHBand="0" w:firstRowFirstColumn="0" w:firstRowLastColumn="0" w:lastRowFirstColumn="0" w:lastRowLastColumn="0"/>
            <w:tcW w:w="719" w:type="dxa"/>
            <w:vAlign w:val="center"/>
          </w:tcPr>
          <w:p w14:paraId="02ED7E34" w14:textId="77777777" w:rsidR="006D1129" w:rsidRPr="00847EE1" w:rsidRDefault="006D1129" w:rsidP="006D1129">
            <w:pPr>
              <w:rPr>
                <w:b w:val="0"/>
                <w:color w:val="000000" w:themeColor="text1"/>
                <w:sz w:val="20"/>
              </w:rPr>
            </w:pPr>
            <w:r w:rsidRPr="00847EE1">
              <w:rPr>
                <w:b w:val="0"/>
                <w:color w:val="000000" w:themeColor="text1"/>
                <w:sz w:val="20"/>
              </w:rPr>
              <w:lastRenderedPageBreak/>
              <w:t>2</w:t>
            </w:r>
          </w:p>
        </w:tc>
        <w:tc>
          <w:tcPr>
            <w:tcW w:w="2341" w:type="dxa"/>
            <w:vAlign w:val="center"/>
          </w:tcPr>
          <w:p w14:paraId="6C0F548C" w14:textId="77777777" w:rsidR="006D1129" w:rsidRPr="00847EE1"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Phuntsho Wangdi</w:t>
            </w:r>
          </w:p>
        </w:tc>
        <w:tc>
          <w:tcPr>
            <w:tcW w:w="2430" w:type="dxa"/>
            <w:vAlign w:val="center"/>
          </w:tcPr>
          <w:p w14:paraId="232B7FE4" w14:textId="77777777" w:rsidR="006D1129" w:rsidRPr="00847EE1"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AE, RSTA</w:t>
            </w:r>
          </w:p>
        </w:tc>
        <w:tc>
          <w:tcPr>
            <w:tcW w:w="1986" w:type="dxa"/>
            <w:vAlign w:val="center"/>
          </w:tcPr>
          <w:p w14:paraId="56D61023" w14:textId="77777777" w:rsidR="006D1129" w:rsidRPr="00847EE1"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992" w:type="dxa"/>
            <w:vAlign w:val="center"/>
          </w:tcPr>
          <w:p w14:paraId="6D360566" w14:textId="77777777" w:rsidR="006D1129" w:rsidRPr="00847EE1"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17741357</w:t>
            </w:r>
          </w:p>
        </w:tc>
      </w:tr>
      <w:tr w:rsidR="006D1129" w:rsidRPr="00847EE1" w14:paraId="608A61CA"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1B03A5A" w14:textId="77777777" w:rsidR="006D1129" w:rsidRPr="00847EE1" w:rsidRDefault="006D1129" w:rsidP="006D1129">
            <w:pPr>
              <w:rPr>
                <w:b w:val="0"/>
                <w:color w:val="000000" w:themeColor="text1"/>
                <w:sz w:val="20"/>
              </w:rPr>
            </w:pPr>
            <w:r w:rsidRPr="00847EE1">
              <w:rPr>
                <w:b w:val="0"/>
                <w:color w:val="000000" w:themeColor="text1"/>
                <w:sz w:val="20"/>
              </w:rPr>
              <w:t>3</w:t>
            </w:r>
          </w:p>
        </w:tc>
        <w:tc>
          <w:tcPr>
            <w:tcW w:w="2341" w:type="dxa"/>
            <w:vAlign w:val="center"/>
          </w:tcPr>
          <w:p w14:paraId="60BB344F"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Ugyen Lhamo</w:t>
            </w:r>
          </w:p>
        </w:tc>
        <w:tc>
          <w:tcPr>
            <w:tcW w:w="2430" w:type="dxa"/>
            <w:vAlign w:val="center"/>
          </w:tcPr>
          <w:p w14:paraId="08D29B96"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RLO, RSTA</w:t>
            </w:r>
          </w:p>
        </w:tc>
        <w:tc>
          <w:tcPr>
            <w:tcW w:w="1986" w:type="dxa"/>
            <w:vAlign w:val="center"/>
          </w:tcPr>
          <w:p w14:paraId="12A78EA7"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992" w:type="dxa"/>
            <w:vAlign w:val="center"/>
          </w:tcPr>
          <w:p w14:paraId="4118693F"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17624533</w:t>
            </w:r>
          </w:p>
        </w:tc>
      </w:tr>
      <w:tr w:rsidR="006D1129" w:rsidRPr="00847EE1" w14:paraId="6AAD74AE" w14:textId="77777777" w:rsidTr="006D1129">
        <w:tc>
          <w:tcPr>
            <w:cnfStyle w:val="001000000000" w:firstRow="0" w:lastRow="0" w:firstColumn="1" w:lastColumn="0" w:oddVBand="0" w:evenVBand="0" w:oddHBand="0" w:evenHBand="0" w:firstRowFirstColumn="0" w:firstRowLastColumn="0" w:lastRowFirstColumn="0" w:lastRowLastColumn="0"/>
            <w:tcW w:w="719" w:type="dxa"/>
            <w:vAlign w:val="center"/>
          </w:tcPr>
          <w:p w14:paraId="37D65C4C" w14:textId="77777777" w:rsidR="006D1129" w:rsidRPr="00847EE1" w:rsidRDefault="006D1129" w:rsidP="006D1129">
            <w:pPr>
              <w:rPr>
                <w:b w:val="0"/>
                <w:color w:val="000000" w:themeColor="text1"/>
                <w:sz w:val="20"/>
              </w:rPr>
            </w:pPr>
            <w:r w:rsidRPr="00847EE1">
              <w:rPr>
                <w:b w:val="0"/>
                <w:color w:val="000000" w:themeColor="text1"/>
                <w:sz w:val="20"/>
              </w:rPr>
              <w:t>4</w:t>
            </w:r>
          </w:p>
        </w:tc>
        <w:tc>
          <w:tcPr>
            <w:tcW w:w="2341" w:type="dxa"/>
            <w:vAlign w:val="center"/>
          </w:tcPr>
          <w:p w14:paraId="359FA840" w14:textId="77777777" w:rsidR="006D1129" w:rsidRPr="00847EE1"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Phub Gyeltshen</w:t>
            </w:r>
          </w:p>
        </w:tc>
        <w:tc>
          <w:tcPr>
            <w:tcW w:w="2430" w:type="dxa"/>
            <w:vAlign w:val="center"/>
          </w:tcPr>
          <w:p w14:paraId="49067485" w14:textId="77777777" w:rsidR="006D1129" w:rsidRPr="00847EE1"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Project Manager, PMU</w:t>
            </w:r>
          </w:p>
        </w:tc>
        <w:tc>
          <w:tcPr>
            <w:tcW w:w="1986" w:type="dxa"/>
            <w:vAlign w:val="center"/>
          </w:tcPr>
          <w:p w14:paraId="17B0E0EB" w14:textId="77777777" w:rsidR="006D1129" w:rsidRPr="00847EE1"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992" w:type="dxa"/>
            <w:vAlign w:val="center"/>
          </w:tcPr>
          <w:p w14:paraId="77B15F99" w14:textId="77777777" w:rsidR="006D1129" w:rsidRPr="00847EE1"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17997393</w:t>
            </w:r>
          </w:p>
        </w:tc>
      </w:tr>
      <w:tr w:rsidR="006D1129" w:rsidRPr="00847EE1" w14:paraId="0F70A6D1"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B621A0B" w14:textId="77777777" w:rsidR="006D1129" w:rsidRPr="00847EE1" w:rsidRDefault="006D1129" w:rsidP="006D1129">
            <w:pPr>
              <w:rPr>
                <w:b w:val="0"/>
                <w:color w:val="000000" w:themeColor="text1"/>
                <w:sz w:val="20"/>
              </w:rPr>
            </w:pPr>
            <w:r w:rsidRPr="00847EE1">
              <w:rPr>
                <w:b w:val="0"/>
                <w:color w:val="000000" w:themeColor="text1"/>
                <w:sz w:val="20"/>
              </w:rPr>
              <w:t>5</w:t>
            </w:r>
          </w:p>
        </w:tc>
        <w:tc>
          <w:tcPr>
            <w:tcW w:w="2341" w:type="dxa"/>
            <w:vAlign w:val="center"/>
          </w:tcPr>
          <w:p w14:paraId="1D8DE1E1"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Kezang Choden</w:t>
            </w:r>
          </w:p>
        </w:tc>
        <w:tc>
          <w:tcPr>
            <w:tcW w:w="2430" w:type="dxa"/>
            <w:vAlign w:val="center"/>
          </w:tcPr>
          <w:p w14:paraId="671F2BF5"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Project Support Officer, PMU</w:t>
            </w:r>
          </w:p>
        </w:tc>
        <w:tc>
          <w:tcPr>
            <w:tcW w:w="1986" w:type="dxa"/>
            <w:vAlign w:val="center"/>
          </w:tcPr>
          <w:p w14:paraId="31E65130"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992" w:type="dxa"/>
            <w:vAlign w:val="center"/>
          </w:tcPr>
          <w:p w14:paraId="6BC56997"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17306177</w:t>
            </w:r>
          </w:p>
        </w:tc>
      </w:tr>
      <w:tr w:rsidR="006D1129" w:rsidRPr="00847EE1" w14:paraId="4325B585" w14:textId="77777777" w:rsidTr="006D1129">
        <w:tc>
          <w:tcPr>
            <w:cnfStyle w:val="001000000000" w:firstRow="0" w:lastRow="0" w:firstColumn="1" w:lastColumn="0" w:oddVBand="0" w:evenVBand="0" w:oddHBand="0" w:evenHBand="0" w:firstRowFirstColumn="0" w:firstRowLastColumn="0" w:lastRowFirstColumn="0" w:lastRowLastColumn="0"/>
            <w:tcW w:w="719" w:type="dxa"/>
            <w:vAlign w:val="center"/>
          </w:tcPr>
          <w:p w14:paraId="6FBC5532" w14:textId="77777777" w:rsidR="006D1129" w:rsidRPr="00847EE1" w:rsidRDefault="006D1129" w:rsidP="006D1129">
            <w:pPr>
              <w:rPr>
                <w:b w:val="0"/>
                <w:color w:val="000000" w:themeColor="text1"/>
                <w:sz w:val="20"/>
              </w:rPr>
            </w:pPr>
            <w:r w:rsidRPr="00847EE1">
              <w:rPr>
                <w:b w:val="0"/>
                <w:color w:val="000000" w:themeColor="text1"/>
                <w:sz w:val="20"/>
              </w:rPr>
              <w:t>6</w:t>
            </w:r>
          </w:p>
        </w:tc>
        <w:tc>
          <w:tcPr>
            <w:tcW w:w="2341" w:type="dxa"/>
            <w:vAlign w:val="center"/>
          </w:tcPr>
          <w:p w14:paraId="271D64FD" w14:textId="77777777" w:rsidR="006D1129" w:rsidRPr="00847EE1"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Chhimi Dorji</w:t>
            </w:r>
          </w:p>
        </w:tc>
        <w:tc>
          <w:tcPr>
            <w:tcW w:w="2430" w:type="dxa"/>
            <w:vAlign w:val="center"/>
          </w:tcPr>
          <w:p w14:paraId="2DB80146" w14:textId="77777777" w:rsidR="006D1129" w:rsidRPr="00847EE1"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National Consultant</w:t>
            </w:r>
          </w:p>
        </w:tc>
        <w:tc>
          <w:tcPr>
            <w:tcW w:w="1986" w:type="dxa"/>
            <w:vAlign w:val="center"/>
          </w:tcPr>
          <w:p w14:paraId="07159939" w14:textId="77777777" w:rsidR="006D1129" w:rsidRPr="00847EE1"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1992" w:type="dxa"/>
            <w:vAlign w:val="center"/>
          </w:tcPr>
          <w:p w14:paraId="62A3DB6C" w14:textId="77777777" w:rsidR="006D1129" w:rsidRPr="00847EE1"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47EE1">
              <w:rPr>
                <w:color w:val="000000" w:themeColor="text1"/>
                <w:sz w:val="20"/>
              </w:rPr>
              <w:t>17556306</w:t>
            </w:r>
          </w:p>
        </w:tc>
      </w:tr>
      <w:tr w:rsidR="006D1129" w:rsidRPr="00847EE1" w14:paraId="4D0EB8B1"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8B18FC0" w14:textId="77777777" w:rsidR="006D1129" w:rsidRPr="00847EE1" w:rsidRDefault="006D1129" w:rsidP="006D1129">
            <w:pPr>
              <w:rPr>
                <w:b w:val="0"/>
                <w:color w:val="000000" w:themeColor="text1"/>
                <w:sz w:val="20"/>
              </w:rPr>
            </w:pPr>
            <w:r w:rsidRPr="00847EE1">
              <w:rPr>
                <w:b w:val="0"/>
                <w:color w:val="000000" w:themeColor="text1"/>
                <w:sz w:val="20"/>
              </w:rPr>
              <w:t>7</w:t>
            </w:r>
          </w:p>
        </w:tc>
        <w:tc>
          <w:tcPr>
            <w:tcW w:w="2341" w:type="dxa"/>
            <w:vAlign w:val="center"/>
          </w:tcPr>
          <w:p w14:paraId="6EE489D2"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Karma Yangzom Dorji</w:t>
            </w:r>
          </w:p>
        </w:tc>
        <w:tc>
          <w:tcPr>
            <w:tcW w:w="2430" w:type="dxa"/>
            <w:vAlign w:val="center"/>
          </w:tcPr>
          <w:p w14:paraId="50882BA8" w14:textId="77777777" w:rsidR="006D1129" w:rsidRPr="00847EE1"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National Consultant</w:t>
            </w:r>
          </w:p>
        </w:tc>
        <w:tc>
          <w:tcPr>
            <w:tcW w:w="1986" w:type="dxa"/>
            <w:vAlign w:val="center"/>
          </w:tcPr>
          <w:p w14:paraId="12FFBB4E"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1992" w:type="dxa"/>
            <w:vAlign w:val="center"/>
          </w:tcPr>
          <w:p w14:paraId="77C148B1" w14:textId="77777777" w:rsidR="006D1129" w:rsidRPr="00847EE1"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47EE1">
              <w:rPr>
                <w:color w:val="000000" w:themeColor="text1"/>
                <w:sz w:val="20"/>
              </w:rPr>
              <w:t>17448854</w:t>
            </w:r>
          </w:p>
        </w:tc>
      </w:tr>
    </w:tbl>
    <w:p w14:paraId="5EEF7196"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FGD with car dealers</w:t>
      </w:r>
    </w:p>
    <w:p w14:paraId="22E5677A" w14:textId="77777777" w:rsidR="006D1129" w:rsidRDefault="006D1129" w:rsidP="006D1129">
      <w:pPr>
        <w:jc w:val="both"/>
      </w:pPr>
      <w:r>
        <w:t>The FGD with car dealers in Thimphu was held on 4</w:t>
      </w:r>
      <w:r w:rsidRPr="00904B90">
        <w:rPr>
          <w:vertAlign w:val="superscript"/>
        </w:rPr>
        <w:t>th</w:t>
      </w:r>
      <w:r>
        <w:t xml:space="preserve"> August 2020 at </w:t>
      </w:r>
      <w:proofErr w:type="spellStart"/>
      <w:r>
        <w:t>Ludrong</w:t>
      </w:r>
      <w:proofErr w:type="spellEnd"/>
      <w:r>
        <w:t xml:space="preserve"> hotel conference hall. The meeting started at 10:50 am and ended at 1:00 pm. The minutes of the discussion are as follows;</w:t>
      </w:r>
    </w:p>
    <w:p w14:paraId="55BF80F2" w14:textId="77777777" w:rsidR="006D1129" w:rsidRDefault="006D1129" w:rsidP="006D1129">
      <w:pPr>
        <w:pStyle w:val="ListParagraph"/>
        <w:numPr>
          <w:ilvl w:val="0"/>
          <w:numId w:val="22"/>
        </w:numPr>
        <w:spacing w:before="120" w:after="40"/>
        <w:jc w:val="both"/>
      </w:pPr>
      <w:r>
        <w:t xml:space="preserve">Eleven car dealers were represented in the FGD, these includes both EV and non EV dealers. Some car dealers were involved in the project right from the first meeting when the PMU was with </w:t>
      </w:r>
      <w:proofErr w:type="spellStart"/>
      <w:r>
        <w:t>MoIC</w:t>
      </w:r>
      <w:proofErr w:type="spellEnd"/>
      <w:r>
        <w:t>. All non EV car dealers said that they are interested to supply EV to the market in future.</w:t>
      </w:r>
    </w:p>
    <w:p w14:paraId="2EC2A4A6" w14:textId="77777777" w:rsidR="006D1129" w:rsidRDefault="006D1129" w:rsidP="006D1129">
      <w:pPr>
        <w:pStyle w:val="ListParagraph"/>
        <w:numPr>
          <w:ilvl w:val="0"/>
          <w:numId w:val="22"/>
        </w:numPr>
        <w:spacing w:before="120" w:after="40"/>
        <w:jc w:val="both"/>
      </w:pPr>
      <w:r>
        <w:t>One of the car dealer (STCBL) has even plans to install EV charging stations at their fuel stations and are keeping provision of charging points.</w:t>
      </w:r>
    </w:p>
    <w:p w14:paraId="7C333AE2" w14:textId="77777777" w:rsidR="006D1129" w:rsidRDefault="006D1129" w:rsidP="006D1129">
      <w:pPr>
        <w:pStyle w:val="ListParagraph"/>
        <w:numPr>
          <w:ilvl w:val="0"/>
          <w:numId w:val="22"/>
        </w:numPr>
        <w:spacing w:before="120" w:after="40"/>
        <w:jc w:val="both"/>
      </w:pPr>
      <w:r>
        <w:t xml:space="preserve">The four car dealers who came forward qualified their EV specifications according to the standards set up by the project. However, the time duration for the contract comes to an end by August 2020 and different car dealers can quote again with different types of EVs from September 2020. </w:t>
      </w:r>
    </w:p>
    <w:p w14:paraId="5466F459" w14:textId="77777777" w:rsidR="006D1129" w:rsidRDefault="006D1129" w:rsidP="006D1129">
      <w:pPr>
        <w:pStyle w:val="ListParagraph"/>
        <w:numPr>
          <w:ilvl w:val="0"/>
          <w:numId w:val="22"/>
        </w:numPr>
        <w:spacing w:before="120" w:after="40"/>
        <w:jc w:val="both"/>
      </w:pPr>
      <w:r>
        <w:t xml:space="preserve">The main component of EV is their battery and public trust issue lies there especially in terms of lack of service/trained technicians for maintenance, re-use and disposal of batteries. </w:t>
      </w:r>
    </w:p>
    <w:p w14:paraId="0CB8EB1A" w14:textId="77777777" w:rsidR="006D1129" w:rsidRDefault="006D1129" w:rsidP="006D1129">
      <w:pPr>
        <w:pStyle w:val="ListParagraph"/>
        <w:numPr>
          <w:ilvl w:val="0"/>
          <w:numId w:val="22"/>
        </w:numPr>
        <w:spacing w:before="120" w:after="40"/>
        <w:jc w:val="both"/>
      </w:pPr>
      <w:r>
        <w:t>The car dealers mentioned that there is a need to train buyers on the operation and maintenance of EVs along with battery care and management. Some dealers provide 30-45 minutes of car operation and maintenance to each buyer, but some does not do any training on EV use or management.</w:t>
      </w:r>
    </w:p>
    <w:p w14:paraId="2D200615" w14:textId="77777777" w:rsidR="006D1129" w:rsidRDefault="006D1129" w:rsidP="006D1129">
      <w:pPr>
        <w:pStyle w:val="ListParagraph"/>
        <w:numPr>
          <w:ilvl w:val="0"/>
          <w:numId w:val="22"/>
        </w:numPr>
        <w:spacing w:before="120" w:after="40"/>
        <w:jc w:val="both"/>
      </w:pPr>
      <w:r>
        <w:t>An EV car dealer mentioned that there is so much of compromise made in terms of quality of EV for cost. The on-board charging port of EV should be good especially for EV taxies. Therefore, proper quality assurance needs to be carried out to ensure that the cars purchased through the project are of good quality and durable.</w:t>
      </w:r>
    </w:p>
    <w:p w14:paraId="409631F7" w14:textId="77777777" w:rsidR="006D1129" w:rsidRDefault="006D1129" w:rsidP="006D1129">
      <w:pPr>
        <w:pStyle w:val="ListParagraph"/>
        <w:numPr>
          <w:ilvl w:val="0"/>
          <w:numId w:val="22"/>
        </w:numPr>
        <w:spacing w:before="120" w:after="40"/>
        <w:jc w:val="both"/>
      </w:pPr>
      <w:r>
        <w:t xml:space="preserve">On the question of the technical specifications, it was proposed by dealers that it may be left for the drivers to choose the brand and car as they wish. Although they admitted being involved since the beginning, they are now realizing that perhaps it is too expensive for most people. It was clarified by the PMU that a minimum range of 200km on one charge was required by taxi drivers themselves. The project cannot afford to lower this and jeopardize the EV sector and project’s name. However, if there are only minor deviations, dealers were reminded to submit in the new expression of interest. </w:t>
      </w:r>
    </w:p>
    <w:p w14:paraId="5D079E81" w14:textId="77777777" w:rsidR="006D1129" w:rsidRDefault="006D1129" w:rsidP="006D1129">
      <w:pPr>
        <w:pStyle w:val="ListParagraph"/>
        <w:numPr>
          <w:ilvl w:val="0"/>
          <w:numId w:val="22"/>
        </w:numPr>
        <w:spacing w:before="120" w:after="40"/>
        <w:jc w:val="both"/>
      </w:pPr>
      <w:r>
        <w:t>A car dealer raised question on the disposal of battery of EVs and its future. Nissan dealer mentioned that their principal company is planning to take back the battery from their customers.</w:t>
      </w:r>
    </w:p>
    <w:p w14:paraId="0858A989" w14:textId="7F647123" w:rsidR="006D1129" w:rsidRDefault="006D1129" w:rsidP="006D1129">
      <w:pPr>
        <w:pStyle w:val="ListParagraph"/>
        <w:numPr>
          <w:ilvl w:val="0"/>
          <w:numId w:val="22"/>
        </w:numPr>
        <w:spacing w:before="120" w:after="40"/>
        <w:jc w:val="both"/>
      </w:pPr>
      <w:r>
        <w:t xml:space="preserve">One participant believes that a major chunk of the cost of EV is their </w:t>
      </w:r>
      <w:r w:rsidR="00BF4C2F">
        <w:t>battery,</w:t>
      </w:r>
      <w:r>
        <w:t xml:space="preserve"> but the insurance company gives only 50% of claims during time of accidents for battery, glass and rubber items. On the other hand, claims for metal parts and engine are 90% of collateral. This factor can discourage customers to buy EVs and not correct since the battery in EV is equivalent to a car engine for ICE. A discussion with the insurance company is thus necessary by the PMU and car dealers. </w:t>
      </w:r>
    </w:p>
    <w:p w14:paraId="4C6CAB1C" w14:textId="77777777" w:rsidR="006D1129" w:rsidRDefault="006D1129" w:rsidP="006D1129">
      <w:pPr>
        <w:pStyle w:val="ListParagraph"/>
        <w:numPr>
          <w:ilvl w:val="0"/>
          <w:numId w:val="22"/>
        </w:numPr>
        <w:spacing w:before="120" w:after="40"/>
        <w:jc w:val="both"/>
      </w:pPr>
      <w:bookmarkStart w:id="82" w:name="_Hlk54074947"/>
      <w:r>
        <w:t xml:space="preserve">A non-EV dealer raised question about the disposal of EV batteries and mentioned that the project has to come up with methods of reusing and disposal of batteries in an environment </w:t>
      </w:r>
      <w:proofErr w:type="gramStart"/>
      <w:r>
        <w:t>friendly ways</w:t>
      </w:r>
      <w:proofErr w:type="gramEnd"/>
      <w:r>
        <w:t xml:space="preserve">. </w:t>
      </w:r>
    </w:p>
    <w:bookmarkEnd w:id="82"/>
    <w:p w14:paraId="7FED2FCD" w14:textId="77777777" w:rsidR="006D1129" w:rsidRDefault="006D1129" w:rsidP="006D1129">
      <w:pPr>
        <w:pStyle w:val="ListParagraph"/>
        <w:numPr>
          <w:ilvl w:val="0"/>
          <w:numId w:val="22"/>
        </w:numPr>
        <w:spacing w:before="120" w:after="40"/>
        <w:jc w:val="both"/>
      </w:pPr>
      <w:r>
        <w:t xml:space="preserve">Almost all car dealers raised issues with the specifications of EV set by the project because the EVs with these conditions cost huge amount. They mentioned that the major issue with promotion of EV is their cost so they would like to have different brand and types of EVs and leave it on the customers to choose or else they are concerned that just one or two brands of EV might dominate the market. </w:t>
      </w:r>
    </w:p>
    <w:p w14:paraId="494FDB7C" w14:textId="77777777" w:rsidR="006D1129" w:rsidRDefault="006D1129" w:rsidP="006D1129">
      <w:pPr>
        <w:pStyle w:val="ListParagraph"/>
        <w:numPr>
          <w:ilvl w:val="0"/>
          <w:numId w:val="22"/>
        </w:numPr>
        <w:spacing w:before="120" w:after="40"/>
        <w:jc w:val="both"/>
      </w:pPr>
      <w:r>
        <w:t>Nissan confirmed that they have spares available in stock along with trained technicians. The turnaround time for Nissan Leaf maintenance is one day.</w:t>
      </w:r>
    </w:p>
    <w:p w14:paraId="17A40262" w14:textId="77777777" w:rsidR="006D1129" w:rsidRDefault="006D1129" w:rsidP="006D1129">
      <w:pPr>
        <w:pStyle w:val="ListParagraph"/>
        <w:numPr>
          <w:ilvl w:val="0"/>
          <w:numId w:val="22"/>
        </w:numPr>
        <w:spacing w:before="120" w:after="40"/>
        <w:jc w:val="both"/>
      </w:pPr>
      <w:r>
        <w:t>Hyundai also mentioned that they have an existing workshop and basic maintenance could be provided, but specialized technicians and adequate stocks are not there.</w:t>
      </w:r>
    </w:p>
    <w:p w14:paraId="09FC3761" w14:textId="1256C9FF" w:rsidR="006D1129" w:rsidRDefault="006D1129" w:rsidP="006D1129">
      <w:pPr>
        <w:pStyle w:val="ListParagraph"/>
        <w:numPr>
          <w:ilvl w:val="0"/>
          <w:numId w:val="22"/>
        </w:numPr>
        <w:spacing w:before="120" w:after="40"/>
        <w:jc w:val="both"/>
      </w:pPr>
      <w:r>
        <w:lastRenderedPageBreak/>
        <w:t xml:space="preserve">Few car dealers mentioned that with varieties in brand and types of EV, they might require different charging </w:t>
      </w:r>
      <w:r w:rsidR="00BF4C2F">
        <w:t>machines,</w:t>
      </w:r>
      <w:r>
        <w:t xml:space="preserve"> and this would be another challenge since the machines the project will install can only charge two types of EVs. </w:t>
      </w:r>
    </w:p>
    <w:p w14:paraId="2BE54C8C" w14:textId="77777777" w:rsidR="006D1129" w:rsidRDefault="006D1129" w:rsidP="006D1129">
      <w:pPr>
        <w:pStyle w:val="ListParagraph"/>
        <w:numPr>
          <w:ilvl w:val="0"/>
          <w:numId w:val="22"/>
        </w:numPr>
        <w:spacing w:before="120" w:after="40"/>
        <w:jc w:val="both"/>
      </w:pPr>
      <w:r>
        <w:t>Some participants stated that application of same tax bracket/conditions on all hybrid cars is not fair and it has to be differentiated according to their types and guarantee on CO</w:t>
      </w:r>
      <w:r w:rsidRPr="00847EE1">
        <w:t xml:space="preserve">2 </w:t>
      </w:r>
      <w:r w:rsidRPr="008B7C57">
        <w:t>emission</w:t>
      </w:r>
      <w:r>
        <w:t>. This is particularly true considering all hybrids in one tax category.</w:t>
      </w:r>
    </w:p>
    <w:p w14:paraId="16B65534" w14:textId="0EF73CEF" w:rsidR="006D1129" w:rsidRDefault="006D1129" w:rsidP="006D1129">
      <w:pPr>
        <w:pStyle w:val="ListParagraph"/>
        <w:numPr>
          <w:ilvl w:val="0"/>
          <w:numId w:val="22"/>
        </w:numPr>
        <w:spacing w:before="120" w:after="40"/>
        <w:jc w:val="both"/>
      </w:pPr>
      <w:r>
        <w:t xml:space="preserve">For </w:t>
      </w:r>
      <w:r w:rsidR="00BF4C2F">
        <w:t>instance,</w:t>
      </w:r>
      <w:r>
        <w:t xml:space="preserve"> in Bhutan, all hybrid cars are subjected to same tax depending on their engine size. However, it was clarified that there are 3 different types of hybrids.</w:t>
      </w:r>
    </w:p>
    <w:p w14:paraId="6BEF6429" w14:textId="77777777" w:rsidR="006D1129" w:rsidRDefault="006D1129" w:rsidP="006D1129">
      <w:pPr>
        <w:pStyle w:val="ListParagraph"/>
        <w:numPr>
          <w:ilvl w:val="0"/>
          <w:numId w:val="26"/>
        </w:numPr>
        <w:spacing w:before="120" w:after="40"/>
        <w:jc w:val="both"/>
      </w:pPr>
      <w:r>
        <w:t xml:space="preserve">Mild hybrids; better than ICE cars, has a small battery that can store energy, but the primary propulsion is petrol, and the battery only helps during certain times to reduce fuel. It cannot be charged from electricity. E.g., </w:t>
      </w:r>
      <w:hyperlink r:id="rId29" w:history="1">
        <w:r w:rsidRPr="00C05B21">
          <w:t>Honda Insight</w:t>
        </w:r>
      </w:hyperlink>
      <w:r w:rsidRPr="00C05B21">
        <w:t>, </w:t>
      </w:r>
      <w:hyperlink r:id="rId30" w:history="1">
        <w:r w:rsidRPr="00C05B21">
          <w:t>Honda CR-Z</w:t>
        </w:r>
      </w:hyperlink>
    </w:p>
    <w:p w14:paraId="59E2628B" w14:textId="77777777" w:rsidR="006D1129" w:rsidRDefault="006D1129" w:rsidP="006D1129">
      <w:pPr>
        <w:pStyle w:val="ListParagraph"/>
        <w:numPr>
          <w:ilvl w:val="0"/>
          <w:numId w:val="26"/>
        </w:numPr>
        <w:spacing w:before="120" w:after="40"/>
        <w:jc w:val="both"/>
      </w:pPr>
      <w:r>
        <w:t xml:space="preserve">Full hybrids (HEV); the vehicle uses propulsion of both the petrol engine and battery. The battery is charged when the petrol engine is running. The battery then runs the car until it gets exhausted. It cannot be charged from electricity.  E.g., </w:t>
      </w:r>
      <w:r w:rsidRPr="00C05B21">
        <w:t xml:space="preserve">Toyota Prius, Kia Optima Hybrid, Ford Fusion Hybrid, Kia Niro, Hyundai </w:t>
      </w:r>
      <w:proofErr w:type="spellStart"/>
      <w:r w:rsidRPr="00C05B21">
        <w:t>Ioniq</w:t>
      </w:r>
      <w:proofErr w:type="spellEnd"/>
      <w:r w:rsidRPr="00C05B21">
        <w:t xml:space="preserve"> HEV, </w:t>
      </w:r>
    </w:p>
    <w:p w14:paraId="5CEB4CD4" w14:textId="77777777" w:rsidR="006D1129" w:rsidRDefault="006D1129" w:rsidP="006D1129">
      <w:pPr>
        <w:pStyle w:val="ListParagraph"/>
        <w:numPr>
          <w:ilvl w:val="0"/>
          <w:numId w:val="26"/>
        </w:numPr>
        <w:spacing w:before="120" w:after="40"/>
        <w:jc w:val="both"/>
      </w:pPr>
      <w:r w:rsidRPr="00C05B21">
        <w:t>Plug-In Hybrid Electric Vehicle (PHEV)</w:t>
      </w:r>
      <w:r>
        <w:t xml:space="preserve">; </w:t>
      </w:r>
      <w:r w:rsidRPr="00C05B21">
        <w:t>PHEV works like a regular hybrid</w:t>
      </w:r>
      <w:r>
        <w:t xml:space="preserve"> and EV combined. It can be charged from electricity like an EV and ran on petrol like a hybrid. For short range, the car run on batteries, while for long drive it runs on petrol and recharges the battery performing like a hybrid. E.g., </w:t>
      </w:r>
      <w:r w:rsidRPr="00624020">
        <w:t xml:space="preserve">Chevrolet Volt, Hyundai </w:t>
      </w:r>
      <w:proofErr w:type="spellStart"/>
      <w:r w:rsidRPr="00624020">
        <w:t>Ioniq</w:t>
      </w:r>
      <w:proofErr w:type="spellEnd"/>
      <w:r w:rsidRPr="00624020">
        <w:t xml:space="preserve"> PHEV, Toyota Prius Prime, Chrysler Pacifica PHEV, BMW i8, Ford C-Max </w:t>
      </w:r>
      <w:proofErr w:type="spellStart"/>
      <w:r w:rsidRPr="00624020">
        <w:t>Energi</w:t>
      </w:r>
      <w:proofErr w:type="spellEnd"/>
      <w:r w:rsidRPr="00624020">
        <w:t xml:space="preserve">, </w:t>
      </w:r>
      <w:r>
        <w:t>Mitsubishi Outlander PHEV.</w:t>
      </w:r>
    </w:p>
    <w:p w14:paraId="49EF5527" w14:textId="77777777" w:rsidR="006D1129" w:rsidRPr="00294019" w:rsidRDefault="00D76EDF" w:rsidP="006D1129">
      <w:pPr>
        <w:jc w:val="both"/>
        <w:rPr>
          <w:rStyle w:val="Hyperlink"/>
        </w:rPr>
      </w:pPr>
      <w:hyperlink r:id="rId31" w:history="1">
        <w:r w:rsidR="006D1129" w:rsidRPr="00294019">
          <w:rPr>
            <w:rStyle w:val="Hyperlink"/>
          </w:rPr>
          <w:t>https://www.autotrader.ca/newsfeatures/20180410/types-of-electric-vehicles-explained/</w:t>
        </w:r>
      </w:hyperlink>
    </w:p>
    <w:p w14:paraId="7DA2A7D5" w14:textId="77777777" w:rsidR="006D1129" w:rsidRDefault="006D1129" w:rsidP="006D1129">
      <w:pPr>
        <w:pStyle w:val="ListParagraph"/>
        <w:numPr>
          <w:ilvl w:val="1"/>
          <w:numId w:val="25"/>
        </w:numPr>
        <w:spacing w:before="120" w:after="40"/>
        <w:jc w:val="both"/>
      </w:pPr>
      <w:r w:rsidRPr="008B7C57">
        <w:t>It was shared that this tax regime is not appropriate and there should be different tax slabs for these three types of hybrids</w:t>
      </w:r>
      <w:r>
        <w:t>. Since this is also leading to low emissions, the PMU was requested to take this tax differentiation issue with the government. The suggestion was to use CO</w:t>
      </w:r>
      <w:r w:rsidRPr="00DD1825">
        <w:rPr>
          <w:vertAlign w:val="subscript"/>
        </w:rPr>
        <w:t>2</w:t>
      </w:r>
      <w:r>
        <w:rPr>
          <w:vertAlign w:val="subscript"/>
        </w:rPr>
        <w:t xml:space="preserve"> </w:t>
      </w:r>
      <w:r w:rsidRPr="008B7C57">
        <w:t>emission</w:t>
      </w:r>
      <w:r>
        <w:t xml:space="preserve">/ km drive of the car during the official launch as indicator for green taxation and not the engine capacity alone. </w:t>
      </w:r>
    </w:p>
    <w:p w14:paraId="640DA172" w14:textId="77777777" w:rsidR="006D1129" w:rsidRDefault="006D1129" w:rsidP="006D1129">
      <w:pPr>
        <w:pStyle w:val="ListParagraph"/>
        <w:ind w:left="792"/>
        <w:jc w:val="both"/>
      </w:pPr>
    </w:p>
    <w:p w14:paraId="79F7710C" w14:textId="4C57A593" w:rsidR="006D1129" w:rsidRDefault="006D1129" w:rsidP="006D1129">
      <w:pPr>
        <w:pStyle w:val="ListParagraph"/>
        <w:numPr>
          <w:ilvl w:val="0"/>
          <w:numId w:val="22"/>
        </w:numPr>
        <w:spacing w:before="120" w:after="40"/>
        <w:jc w:val="both"/>
      </w:pPr>
      <w:r>
        <w:t xml:space="preserve">All car dealers mentioned that there is misconception among people with EV since it is a new technology </w:t>
      </w:r>
      <w:r w:rsidR="00BF4C2F">
        <w:t>otherwise,</w:t>
      </w:r>
      <w:r>
        <w:t xml:space="preserve"> they are not biased when promoting EV and conventional cars. </w:t>
      </w:r>
    </w:p>
    <w:p w14:paraId="24B8C303" w14:textId="77777777" w:rsidR="006D1129" w:rsidRDefault="006D1129" w:rsidP="006D1129">
      <w:pPr>
        <w:pStyle w:val="ListParagraph"/>
        <w:numPr>
          <w:ilvl w:val="0"/>
          <w:numId w:val="22"/>
        </w:numPr>
        <w:spacing w:before="120" w:after="40"/>
        <w:jc w:val="both"/>
      </w:pPr>
      <w:r>
        <w:t xml:space="preserve">The car dealers mentioned that they can further decrease the price of EV if the government could make consideration on BIT related to sales of EV and waive off taxation on spare parts of EVs. </w:t>
      </w:r>
    </w:p>
    <w:p w14:paraId="5F1E020F" w14:textId="77777777" w:rsidR="006D1129" w:rsidRDefault="006D1129" w:rsidP="006D1129">
      <w:pPr>
        <w:pStyle w:val="ListParagraph"/>
        <w:numPr>
          <w:ilvl w:val="0"/>
          <w:numId w:val="22"/>
        </w:numPr>
        <w:spacing w:before="120" w:after="40"/>
        <w:jc w:val="both"/>
      </w:pPr>
      <w:r>
        <w:t xml:space="preserve">Few of them also said that the government could train engineers and technicians specifically on EV in preparation of EVs entering the country. </w:t>
      </w:r>
    </w:p>
    <w:p w14:paraId="1D41ED97" w14:textId="77777777" w:rsidR="006D1129" w:rsidRDefault="006D1129" w:rsidP="006D1129">
      <w:pPr>
        <w:pStyle w:val="ListParagraph"/>
        <w:numPr>
          <w:ilvl w:val="0"/>
          <w:numId w:val="22"/>
        </w:numPr>
        <w:spacing w:before="120" w:after="40"/>
        <w:jc w:val="both"/>
      </w:pPr>
      <w:r>
        <w:t>An EV dealer talked about the need of charging station/EV charging power point at the Phuentsholing Customs office area, where they unload the EVs. It can even be an AC port provision as car batteries get completely drained during shipping and needs some power to reach to showrooms or DC charging stations.</w:t>
      </w:r>
    </w:p>
    <w:p w14:paraId="0544822A" w14:textId="0600AE8B" w:rsidR="006D1129" w:rsidRDefault="006D1129" w:rsidP="006D1129">
      <w:pPr>
        <w:pStyle w:val="ListParagraph"/>
        <w:numPr>
          <w:ilvl w:val="0"/>
          <w:numId w:val="22"/>
        </w:numPr>
        <w:spacing w:before="120" w:after="40"/>
        <w:jc w:val="both"/>
      </w:pPr>
      <w:r>
        <w:t xml:space="preserve">Dealers also mentioned that government </w:t>
      </w:r>
      <w:r w:rsidR="009F11EB">
        <w:t>asked</w:t>
      </w:r>
      <w:r>
        <w:t xml:space="preserve"> EV owners to change license plate, but no benefit or priority was provided. </w:t>
      </w:r>
    </w:p>
    <w:p w14:paraId="30424399" w14:textId="376E406F" w:rsidR="006D1129" w:rsidRDefault="006D1129" w:rsidP="006D1129">
      <w:pPr>
        <w:pStyle w:val="ListParagraph"/>
        <w:numPr>
          <w:ilvl w:val="0"/>
          <w:numId w:val="22"/>
        </w:numPr>
        <w:spacing w:before="120" w:after="40"/>
        <w:jc w:val="both"/>
      </w:pPr>
      <w:r>
        <w:t xml:space="preserve">All car dealers are looking forward to </w:t>
      </w:r>
      <w:r w:rsidR="00BF4C2F">
        <w:t>joining</w:t>
      </w:r>
      <w:r>
        <w:t xml:space="preserve"> </w:t>
      </w:r>
      <w:r w:rsidR="00BF4C2F">
        <w:t>an</w:t>
      </w:r>
      <w:r>
        <w:t xml:space="preserve"> EV/ low emission vehicle expo/ display if organized by the PMU. It will give good visibility to the EV and low emission vehicle sector and initiatives. </w:t>
      </w:r>
    </w:p>
    <w:p w14:paraId="79282337" w14:textId="77777777" w:rsidR="006D1129" w:rsidRPr="00307BDC" w:rsidRDefault="006D1129" w:rsidP="006D1129">
      <w:pPr>
        <w:pStyle w:val="ListParagraph"/>
        <w:ind w:left="792"/>
        <w:jc w:val="both"/>
      </w:pPr>
    </w:p>
    <w:p w14:paraId="13DBDEA2" w14:textId="77777777" w:rsidR="006D1129" w:rsidRPr="00294019" w:rsidRDefault="006D1129" w:rsidP="006D1129">
      <w:pPr>
        <w:jc w:val="both"/>
        <w:rPr>
          <w:b/>
        </w:rPr>
      </w:pPr>
      <w:r w:rsidRPr="00294019">
        <w:rPr>
          <w:b/>
        </w:rPr>
        <w:t>Number of attendees</w:t>
      </w:r>
    </w:p>
    <w:tbl>
      <w:tblPr>
        <w:tblStyle w:val="GridTable6Colorful-Accent41"/>
        <w:tblW w:w="0" w:type="auto"/>
        <w:tblLook w:val="04A0" w:firstRow="1" w:lastRow="0" w:firstColumn="1" w:lastColumn="0" w:noHBand="0" w:noVBand="1"/>
      </w:tblPr>
      <w:tblGrid>
        <w:gridCol w:w="722"/>
        <w:gridCol w:w="2218"/>
        <w:gridCol w:w="3023"/>
        <w:gridCol w:w="1284"/>
        <w:gridCol w:w="1815"/>
      </w:tblGrid>
      <w:tr w:rsidR="006D1129" w:rsidRPr="00294019" w14:paraId="0C60D9DD"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4F8A4D2" w14:textId="77777777" w:rsidR="006D1129" w:rsidRPr="00294019" w:rsidRDefault="006D1129" w:rsidP="006D1129">
            <w:pPr>
              <w:jc w:val="center"/>
              <w:rPr>
                <w:color w:val="000000" w:themeColor="text1"/>
                <w:sz w:val="20"/>
                <w:szCs w:val="20"/>
              </w:rPr>
            </w:pPr>
            <w:r w:rsidRPr="00294019">
              <w:rPr>
                <w:color w:val="000000" w:themeColor="text1"/>
                <w:sz w:val="20"/>
                <w:szCs w:val="20"/>
              </w:rPr>
              <w:t>S/no</w:t>
            </w:r>
          </w:p>
        </w:tc>
        <w:tc>
          <w:tcPr>
            <w:tcW w:w="2368" w:type="dxa"/>
          </w:tcPr>
          <w:p w14:paraId="01D8006F"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Name</w:t>
            </w:r>
          </w:p>
        </w:tc>
        <w:tc>
          <w:tcPr>
            <w:tcW w:w="3165" w:type="dxa"/>
          </w:tcPr>
          <w:p w14:paraId="5695446A"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Designation/Office</w:t>
            </w:r>
          </w:p>
        </w:tc>
        <w:tc>
          <w:tcPr>
            <w:tcW w:w="1327" w:type="dxa"/>
          </w:tcPr>
          <w:p w14:paraId="376E8927"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Gender</w:t>
            </w:r>
          </w:p>
        </w:tc>
        <w:tc>
          <w:tcPr>
            <w:tcW w:w="1817" w:type="dxa"/>
          </w:tcPr>
          <w:p w14:paraId="26906434"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Phone/Remarks</w:t>
            </w:r>
          </w:p>
        </w:tc>
      </w:tr>
      <w:tr w:rsidR="006D1129" w:rsidRPr="00294019" w14:paraId="56715313"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7A92A4E2"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w:t>
            </w:r>
          </w:p>
        </w:tc>
        <w:tc>
          <w:tcPr>
            <w:tcW w:w="2368" w:type="dxa"/>
          </w:tcPr>
          <w:p w14:paraId="66CC7BBE"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Ugyen Dorji</w:t>
            </w:r>
          </w:p>
        </w:tc>
        <w:tc>
          <w:tcPr>
            <w:tcW w:w="3165" w:type="dxa"/>
          </w:tcPr>
          <w:p w14:paraId="4DB41BCA"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 xml:space="preserve">RM. </w:t>
            </w:r>
            <w:proofErr w:type="spellStart"/>
            <w:r w:rsidRPr="00294019">
              <w:rPr>
                <w:color w:val="000000" w:themeColor="text1"/>
                <w:sz w:val="20"/>
                <w:szCs w:val="20"/>
              </w:rPr>
              <w:t>Singye</w:t>
            </w:r>
            <w:proofErr w:type="spellEnd"/>
            <w:r w:rsidRPr="00294019">
              <w:rPr>
                <w:color w:val="000000" w:themeColor="text1"/>
                <w:sz w:val="20"/>
                <w:szCs w:val="20"/>
              </w:rPr>
              <w:t xml:space="preserve"> Agency</w:t>
            </w:r>
          </w:p>
        </w:tc>
        <w:tc>
          <w:tcPr>
            <w:tcW w:w="1327" w:type="dxa"/>
            <w:vAlign w:val="center"/>
          </w:tcPr>
          <w:p w14:paraId="119AE037"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Male</w:t>
            </w:r>
          </w:p>
        </w:tc>
        <w:tc>
          <w:tcPr>
            <w:tcW w:w="1817" w:type="dxa"/>
          </w:tcPr>
          <w:p w14:paraId="7D984A8F"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17608507</w:t>
            </w:r>
          </w:p>
        </w:tc>
      </w:tr>
      <w:tr w:rsidR="006D1129" w:rsidRPr="00294019" w14:paraId="373C57E4"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548CD4F2"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2</w:t>
            </w:r>
          </w:p>
        </w:tc>
        <w:tc>
          <w:tcPr>
            <w:tcW w:w="2368" w:type="dxa"/>
          </w:tcPr>
          <w:p w14:paraId="39D227F9"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Bishnu Gurung</w:t>
            </w:r>
          </w:p>
        </w:tc>
        <w:tc>
          <w:tcPr>
            <w:tcW w:w="3165" w:type="dxa"/>
          </w:tcPr>
          <w:p w14:paraId="4E54500D"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Zimdra</w:t>
            </w:r>
            <w:proofErr w:type="spellEnd"/>
          </w:p>
        </w:tc>
        <w:tc>
          <w:tcPr>
            <w:tcW w:w="1327" w:type="dxa"/>
            <w:vAlign w:val="center"/>
          </w:tcPr>
          <w:p w14:paraId="138FDF56"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Male</w:t>
            </w:r>
          </w:p>
        </w:tc>
        <w:tc>
          <w:tcPr>
            <w:tcW w:w="1817" w:type="dxa"/>
          </w:tcPr>
          <w:p w14:paraId="1177AD34"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17600217</w:t>
            </w:r>
          </w:p>
        </w:tc>
      </w:tr>
      <w:tr w:rsidR="006D1129" w:rsidRPr="00294019" w14:paraId="411B3182"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2104A1EB"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3</w:t>
            </w:r>
          </w:p>
        </w:tc>
        <w:tc>
          <w:tcPr>
            <w:tcW w:w="2368" w:type="dxa"/>
          </w:tcPr>
          <w:p w14:paraId="49C470EA"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Saroj Kr. Rai</w:t>
            </w:r>
          </w:p>
        </w:tc>
        <w:tc>
          <w:tcPr>
            <w:tcW w:w="3165" w:type="dxa"/>
          </w:tcPr>
          <w:p w14:paraId="102C91DC"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Shingkhar</w:t>
            </w:r>
            <w:proofErr w:type="spellEnd"/>
            <w:r>
              <w:rPr>
                <w:color w:val="000000" w:themeColor="text1"/>
                <w:sz w:val="20"/>
                <w:szCs w:val="20"/>
              </w:rPr>
              <w:t xml:space="preserve"> Pvt. Ltd (</w:t>
            </w:r>
            <w:proofErr w:type="spellStart"/>
            <w:r>
              <w:rPr>
                <w:color w:val="000000" w:themeColor="text1"/>
                <w:sz w:val="20"/>
                <w:szCs w:val="20"/>
              </w:rPr>
              <w:t>Kia</w:t>
            </w:r>
            <w:r w:rsidRPr="00294019">
              <w:rPr>
                <w:color w:val="000000" w:themeColor="text1"/>
                <w:sz w:val="20"/>
                <w:szCs w:val="20"/>
              </w:rPr>
              <w:t>Bhutan</w:t>
            </w:r>
            <w:proofErr w:type="spellEnd"/>
            <w:r w:rsidRPr="00294019">
              <w:rPr>
                <w:color w:val="000000" w:themeColor="text1"/>
                <w:sz w:val="20"/>
                <w:szCs w:val="20"/>
              </w:rPr>
              <w:t>)</w:t>
            </w:r>
          </w:p>
        </w:tc>
        <w:tc>
          <w:tcPr>
            <w:tcW w:w="1327" w:type="dxa"/>
            <w:vAlign w:val="center"/>
          </w:tcPr>
          <w:p w14:paraId="18E45807"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Male</w:t>
            </w:r>
          </w:p>
        </w:tc>
        <w:tc>
          <w:tcPr>
            <w:tcW w:w="1817" w:type="dxa"/>
          </w:tcPr>
          <w:p w14:paraId="0B11B360"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17728029</w:t>
            </w:r>
          </w:p>
        </w:tc>
      </w:tr>
      <w:tr w:rsidR="006D1129" w:rsidRPr="00294019" w14:paraId="5D9B2BD8"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4B471494"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4</w:t>
            </w:r>
          </w:p>
        </w:tc>
        <w:tc>
          <w:tcPr>
            <w:tcW w:w="2368" w:type="dxa"/>
          </w:tcPr>
          <w:p w14:paraId="00ED4F21"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Sanitri</w:t>
            </w:r>
            <w:proofErr w:type="spellEnd"/>
            <w:r w:rsidRPr="00294019">
              <w:rPr>
                <w:color w:val="000000" w:themeColor="text1"/>
                <w:sz w:val="20"/>
                <w:szCs w:val="20"/>
              </w:rPr>
              <w:t xml:space="preserve"> Gurung</w:t>
            </w:r>
          </w:p>
        </w:tc>
        <w:tc>
          <w:tcPr>
            <w:tcW w:w="3165" w:type="dxa"/>
          </w:tcPr>
          <w:p w14:paraId="2B0164E7"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Dha</w:t>
            </w:r>
            <w:proofErr w:type="spellEnd"/>
            <w:r w:rsidRPr="00294019">
              <w:rPr>
                <w:color w:val="000000" w:themeColor="text1"/>
                <w:sz w:val="20"/>
                <w:szCs w:val="20"/>
              </w:rPr>
              <w:t xml:space="preserve"> </w:t>
            </w:r>
            <w:proofErr w:type="spellStart"/>
            <w:r w:rsidRPr="00294019">
              <w:rPr>
                <w:color w:val="000000" w:themeColor="text1"/>
                <w:sz w:val="20"/>
                <w:szCs w:val="20"/>
              </w:rPr>
              <w:t>Chzen</w:t>
            </w:r>
            <w:proofErr w:type="spellEnd"/>
            <w:r w:rsidRPr="00294019">
              <w:rPr>
                <w:color w:val="000000" w:themeColor="text1"/>
                <w:sz w:val="20"/>
                <w:szCs w:val="20"/>
              </w:rPr>
              <w:t xml:space="preserve"> Motors</w:t>
            </w:r>
          </w:p>
        </w:tc>
        <w:tc>
          <w:tcPr>
            <w:tcW w:w="1327" w:type="dxa"/>
            <w:vAlign w:val="center"/>
          </w:tcPr>
          <w:p w14:paraId="6F88C96F"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8A4B13">
              <w:rPr>
                <w:color w:val="000000" w:themeColor="text1"/>
                <w:sz w:val="20"/>
                <w:szCs w:val="20"/>
              </w:rPr>
              <w:t>Female</w:t>
            </w:r>
          </w:p>
        </w:tc>
        <w:tc>
          <w:tcPr>
            <w:tcW w:w="1817" w:type="dxa"/>
          </w:tcPr>
          <w:p w14:paraId="6DA492A8"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77351623</w:t>
            </w:r>
          </w:p>
        </w:tc>
      </w:tr>
      <w:tr w:rsidR="006D1129" w:rsidRPr="00294019" w14:paraId="231C5889"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24EDDE34"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5</w:t>
            </w:r>
          </w:p>
        </w:tc>
        <w:tc>
          <w:tcPr>
            <w:tcW w:w="2368" w:type="dxa"/>
          </w:tcPr>
          <w:p w14:paraId="54723779"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 xml:space="preserve">Kinley </w:t>
            </w:r>
            <w:proofErr w:type="spellStart"/>
            <w:r w:rsidRPr="00294019">
              <w:rPr>
                <w:color w:val="000000" w:themeColor="text1"/>
                <w:sz w:val="20"/>
                <w:szCs w:val="20"/>
              </w:rPr>
              <w:t>Bidha</w:t>
            </w:r>
            <w:proofErr w:type="spellEnd"/>
          </w:p>
        </w:tc>
        <w:tc>
          <w:tcPr>
            <w:tcW w:w="3165" w:type="dxa"/>
          </w:tcPr>
          <w:p w14:paraId="3CC6FAD8"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HOD, Toyota</w:t>
            </w:r>
          </w:p>
        </w:tc>
        <w:tc>
          <w:tcPr>
            <w:tcW w:w="1327" w:type="dxa"/>
            <w:vAlign w:val="center"/>
          </w:tcPr>
          <w:p w14:paraId="3891FACC"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8A4B13">
              <w:rPr>
                <w:color w:val="000000" w:themeColor="text1"/>
                <w:sz w:val="20"/>
                <w:szCs w:val="20"/>
              </w:rPr>
              <w:t>Female</w:t>
            </w:r>
          </w:p>
        </w:tc>
        <w:tc>
          <w:tcPr>
            <w:tcW w:w="1817" w:type="dxa"/>
          </w:tcPr>
          <w:p w14:paraId="534F4524"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17755447</w:t>
            </w:r>
          </w:p>
        </w:tc>
      </w:tr>
      <w:tr w:rsidR="006D1129" w:rsidRPr="00294019" w14:paraId="2DEF2EF6"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117D4D2C"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6</w:t>
            </w:r>
          </w:p>
        </w:tc>
        <w:tc>
          <w:tcPr>
            <w:tcW w:w="2368" w:type="dxa"/>
          </w:tcPr>
          <w:p w14:paraId="0F065CD1"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Kelzang Lhaden</w:t>
            </w:r>
          </w:p>
        </w:tc>
        <w:tc>
          <w:tcPr>
            <w:tcW w:w="3165" w:type="dxa"/>
          </w:tcPr>
          <w:p w14:paraId="02236A83"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Thunder Motors</w:t>
            </w:r>
          </w:p>
        </w:tc>
        <w:tc>
          <w:tcPr>
            <w:tcW w:w="1327" w:type="dxa"/>
            <w:vAlign w:val="center"/>
          </w:tcPr>
          <w:p w14:paraId="23B9D9FD"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8A4B13">
              <w:rPr>
                <w:color w:val="000000" w:themeColor="text1"/>
                <w:sz w:val="20"/>
                <w:szCs w:val="20"/>
              </w:rPr>
              <w:t>Female</w:t>
            </w:r>
          </w:p>
        </w:tc>
        <w:tc>
          <w:tcPr>
            <w:tcW w:w="1817" w:type="dxa"/>
          </w:tcPr>
          <w:p w14:paraId="2BEC93CF"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77101857</w:t>
            </w:r>
          </w:p>
        </w:tc>
      </w:tr>
      <w:tr w:rsidR="006D1129" w:rsidRPr="00294019" w14:paraId="5753CFA6"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4BE96723"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7</w:t>
            </w:r>
          </w:p>
        </w:tc>
        <w:tc>
          <w:tcPr>
            <w:tcW w:w="2368" w:type="dxa"/>
          </w:tcPr>
          <w:p w14:paraId="54268666"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Dawa Lham</w:t>
            </w:r>
          </w:p>
        </w:tc>
        <w:tc>
          <w:tcPr>
            <w:tcW w:w="3165" w:type="dxa"/>
          </w:tcPr>
          <w:p w14:paraId="64FEEB57"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Karjung</w:t>
            </w:r>
            <w:proofErr w:type="spellEnd"/>
            <w:r w:rsidRPr="00294019">
              <w:rPr>
                <w:color w:val="000000" w:themeColor="text1"/>
                <w:sz w:val="20"/>
                <w:szCs w:val="20"/>
              </w:rPr>
              <w:t xml:space="preserve"> Motors</w:t>
            </w:r>
          </w:p>
        </w:tc>
        <w:tc>
          <w:tcPr>
            <w:tcW w:w="1327" w:type="dxa"/>
            <w:vAlign w:val="center"/>
          </w:tcPr>
          <w:p w14:paraId="22976537"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8A4B13">
              <w:rPr>
                <w:color w:val="000000" w:themeColor="text1"/>
                <w:sz w:val="20"/>
                <w:szCs w:val="20"/>
              </w:rPr>
              <w:t>Female</w:t>
            </w:r>
          </w:p>
        </w:tc>
        <w:tc>
          <w:tcPr>
            <w:tcW w:w="1817" w:type="dxa"/>
          </w:tcPr>
          <w:p w14:paraId="2512A515"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17111887</w:t>
            </w:r>
          </w:p>
        </w:tc>
      </w:tr>
      <w:tr w:rsidR="006D1129" w:rsidRPr="00294019" w14:paraId="3BCB1418"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4551F5E9"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lastRenderedPageBreak/>
              <w:t>8</w:t>
            </w:r>
          </w:p>
        </w:tc>
        <w:tc>
          <w:tcPr>
            <w:tcW w:w="2368" w:type="dxa"/>
          </w:tcPr>
          <w:p w14:paraId="7453C6FB"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Kezang Choden</w:t>
            </w:r>
          </w:p>
        </w:tc>
        <w:tc>
          <w:tcPr>
            <w:tcW w:w="3165" w:type="dxa"/>
          </w:tcPr>
          <w:p w14:paraId="4D057522"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PSC</w:t>
            </w:r>
          </w:p>
        </w:tc>
        <w:tc>
          <w:tcPr>
            <w:tcW w:w="1327" w:type="dxa"/>
            <w:vAlign w:val="center"/>
          </w:tcPr>
          <w:p w14:paraId="656B6D32"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8A4B13">
              <w:rPr>
                <w:color w:val="000000" w:themeColor="text1"/>
                <w:sz w:val="20"/>
                <w:szCs w:val="20"/>
              </w:rPr>
              <w:t>Female</w:t>
            </w:r>
          </w:p>
        </w:tc>
        <w:tc>
          <w:tcPr>
            <w:tcW w:w="1817" w:type="dxa"/>
          </w:tcPr>
          <w:p w14:paraId="6548FAD1"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17306177</w:t>
            </w:r>
          </w:p>
        </w:tc>
      </w:tr>
      <w:tr w:rsidR="006D1129" w:rsidRPr="00294019" w14:paraId="411D0E9E"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78CEB355"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9</w:t>
            </w:r>
          </w:p>
        </w:tc>
        <w:tc>
          <w:tcPr>
            <w:tcW w:w="2368" w:type="dxa"/>
          </w:tcPr>
          <w:p w14:paraId="2CC2C32F"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Pema Lodey</w:t>
            </w:r>
          </w:p>
        </w:tc>
        <w:tc>
          <w:tcPr>
            <w:tcW w:w="3165" w:type="dxa"/>
          </w:tcPr>
          <w:p w14:paraId="46C6ACED"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Sr. GM, BHM</w:t>
            </w:r>
          </w:p>
        </w:tc>
        <w:tc>
          <w:tcPr>
            <w:tcW w:w="1327" w:type="dxa"/>
            <w:vAlign w:val="center"/>
          </w:tcPr>
          <w:p w14:paraId="4EE4EB8B"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D33E6A">
              <w:rPr>
                <w:color w:val="000000" w:themeColor="text1"/>
                <w:sz w:val="20"/>
                <w:szCs w:val="20"/>
              </w:rPr>
              <w:t>Male</w:t>
            </w:r>
          </w:p>
        </w:tc>
        <w:tc>
          <w:tcPr>
            <w:tcW w:w="1817" w:type="dxa"/>
          </w:tcPr>
          <w:p w14:paraId="3F2D1F78"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77100290</w:t>
            </w:r>
          </w:p>
        </w:tc>
      </w:tr>
      <w:tr w:rsidR="006D1129" w:rsidRPr="00294019" w14:paraId="559146DA"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12C69CF1"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10</w:t>
            </w:r>
          </w:p>
        </w:tc>
        <w:tc>
          <w:tcPr>
            <w:tcW w:w="2368" w:type="dxa"/>
          </w:tcPr>
          <w:p w14:paraId="687F7F59"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Ugyen Dorji</w:t>
            </w:r>
          </w:p>
        </w:tc>
        <w:tc>
          <w:tcPr>
            <w:tcW w:w="3165" w:type="dxa"/>
          </w:tcPr>
          <w:p w14:paraId="7E456334"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Warranty Admin, BHM</w:t>
            </w:r>
          </w:p>
        </w:tc>
        <w:tc>
          <w:tcPr>
            <w:tcW w:w="1327" w:type="dxa"/>
            <w:vAlign w:val="center"/>
          </w:tcPr>
          <w:p w14:paraId="46FBB4FB"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D33E6A">
              <w:rPr>
                <w:color w:val="000000" w:themeColor="text1"/>
                <w:sz w:val="20"/>
                <w:szCs w:val="20"/>
              </w:rPr>
              <w:t>Male</w:t>
            </w:r>
          </w:p>
        </w:tc>
        <w:tc>
          <w:tcPr>
            <w:tcW w:w="1817" w:type="dxa"/>
          </w:tcPr>
          <w:p w14:paraId="415ADB06"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77222100</w:t>
            </w:r>
          </w:p>
        </w:tc>
      </w:tr>
      <w:tr w:rsidR="006D1129" w:rsidRPr="00294019" w14:paraId="3900BEB7"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4157F296"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11</w:t>
            </w:r>
          </w:p>
        </w:tc>
        <w:tc>
          <w:tcPr>
            <w:tcW w:w="2368" w:type="dxa"/>
          </w:tcPr>
          <w:p w14:paraId="660232B7"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Kinley Tshering</w:t>
            </w:r>
          </w:p>
        </w:tc>
        <w:tc>
          <w:tcPr>
            <w:tcW w:w="3165" w:type="dxa"/>
          </w:tcPr>
          <w:p w14:paraId="7D608898"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Dha</w:t>
            </w:r>
            <w:proofErr w:type="spellEnd"/>
            <w:r w:rsidRPr="00294019">
              <w:rPr>
                <w:color w:val="000000" w:themeColor="text1"/>
                <w:sz w:val="20"/>
                <w:szCs w:val="20"/>
              </w:rPr>
              <w:t xml:space="preserve"> </w:t>
            </w:r>
            <w:proofErr w:type="spellStart"/>
            <w:r w:rsidRPr="00294019">
              <w:rPr>
                <w:color w:val="000000" w:themeColor="text1"/>
                <w:sz w:val="20"/>
                <w:szCs w:val="20"/>
              </w:rPr>
              <w:t>Chzen</w:t>
            </w:r>
            <w:proofErr w:type="spellEnd"/>
            <w:r w:rsidRPr="00294019">
              <w:rPr>
                <w:color w:val="000000" w:themeColor="text1"/>
                <w:sz w:val="20"/>
                <w:szCs w:val="20"/>
              </w:rPr>
              <w:t xml:space="preserve"> Motors, Marketing Officer</w:t>
            </w:r>
          </w:p>
        </w:tc>
        <w:tc>
          <w:tcPr>
            <w:tcW w:w="1327" w:type="dxa"/>
            <w:vAlign w:val="center"/>
          </w:tcPr>
          <w:p w14:paraId="7B65218E"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D33E6A">
              <w:rPr>
                <w:color w:val="000000" w:themeColor="text1"/>
                <w:sz w:val="20"/>
                <w:szCs w:val="20"/>
              </w:rPr>
              <w:t>Male</w:t>
            </w:r>
          </w:p>
        </w:tc>
        <w:tc>
          <w:tcPr>
            <w:tcW w:w="1817" w:type="dxa"/>
          </w:tcPr>
          <w:p w14:paraId="71C54BFB"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17757407</w:t>
            </w:r>
          </w:p>
        </w:tc>
      </w:tr>
      <w:tr w:rsidR="006D1129" w:rsidRPr="00294019" w14:paraId="41C01C5C"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6CA146EC"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12</w:t>
            </w:r>
          </w:p>
        </w:tc>
        <w:tc>
          <w:tcPr>
            <w:tcW w:w="2368" w:type="dxa"/>
          </w:tcPr>
          <w:p w14:paraId="022AC0C7"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Rajan</w:t>
            </w:r>
            <w:proofErr w:type="spellEnd"/>
            <w:r w:rsidRPr="00294019">
              <w:rPr>
                <w:color w:val="000000" w:themeColor="text1"/>
                <w:sz w:val="20"/>
                <w:szCs w:val="20"/>
              </w:rPr>
              <w:t xml:space="preserve"> Gurung</w:t>
            </w:r>
          </w:p>
        </w:tc>
        <w:tc>
          <w:tcPr>
            <w:tcW w:w="3165" w:type="dxa"/>
          </w:tcPr>
          <w:p w14:paraId="3D323B47"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Ford, TMPL</w:t>
            </w:r>
          </w:p>
        </w:tc>
        <w:tc>
          <w:tcPr>
            <w:tcW w:w="1327" w:type="dxa"/>
            <w:vAlign w:val="center"/>
          </w:tcPr>
          <w:p w14:paraId="4B18FA59"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D33E6A">
              <w:rPr>
                <w:color w:val="000000" w:themeColor="text1"/>
                <w:sz w:val="20"/>
                <w:szCs w:val="20"/>
              </w:rPr>
              <w:t>Male</w:t>
            </w:r>
          </w:p>
        </w:tc>
        <w:tc>
          <w:tcPr>
            <w:tcW w:w="1817" w:type="dxa"/>
          </w:tcPr>
          <w:p w14:paraId="1848F3DD"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77465902</w:t>
            </w:r>
          </w:p>
        </w:tc>
      </w:tr>
      <w:tr w:rsidR="006D1129" w:rsidRPr="00294019" w14:paraId="3F57E723"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020CBC4F"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13</w:t>
            </w:r>
          </w:p>
        </w:tc>
        <w:tc>
          <w:tcPr>
            <w:tcW w:w="2368" w:type="dxa"/>
          </w:tcPr>
          <w:p w14:paraId="3DA0CFBB"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Jigme Tenzin</w:t>
            </w:r>
          </w:p>
        </w:tc>
        <w:tc>
          <w:tcPr>
            <w:tcW w:w="3165" w:type="dxa"/>
          </w:tcPr>
          <w:p w14:paraId="5D4E1924"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TMPL</w:t>
            </w:r>
          </w:p>
        </w:tc>
        <w:tc>
          <w:tcPr>
            <w:tcW w:w="1327" w:type="dxa"/>
            <w:vAlign w:val="center"/>
          </w:tcPr>
          <w:p w14:paraId="1827739D"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E3794B">
              <w:rPr>
                <w:color w:val="000000" w:themeColor="text1"/>
                <w:sz w:val="20"/>
                <w:szCs w:val="20"/>
              </w:rPr>
              <w:t>Male</w:t>
            </w:r>
          </w:p>
        </w:tc>
        <w:tc>
          <w:tcPr>
            <w:tcW w:w="1817" w:type="dxa"/>
          </w:tcPr>
          <w:p w14:paraId="3C8B1957"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17591500</w:t>
            </w:r>
          </w:p>
        </w:tc>
      </w:tr>
      <w:tr w:rsidR="006D1129" w:rsidRPr="00294019" w14:paraId="30C787B3"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2" w:type="dxa"/>
          </w:tcPr>
          <w:p w14:paraId="2A4AFCF6"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14</w:t>
            </w:r>
          </w:p>
        </w:tc>
        <w:tc>
          <w:tcPr>
            <w:tcW w:w="2368" w:type="dxa"/>
          </w:tcPr>
          <w:p w14:paraId="19D73BA4"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Singhey</w:t>
            </w:r>
            <w:proofErr w:type="spellEnd"/>
            <w:r w:rsidRPr="00294019">
              <w:rPr>
                <w:color w:val="000000" w:themeColor="text1"/>
                <w:sz w:val="20"/>
                <w:szCs w:val="20"/>
              </w:rPr>
              <w:t xml:space="preserve"> </w:t>
            </w:r>
            <w:proofErr w:type="spellStart"/>
            <w:r w:rsidRPr="00294019">
              <w:rPr>
                <w:color w:val="000000" w:themeColor="text1"/>
                <w:sz w:val="20"/>
                <w:szCs w:val="20"/>
              </w:rPr>
              <w:t>Gyamtsho</w:t>
            </w:r>
            <w:proofErr w:type="spellEnd"/>
          </w:p>
        </w:tc>
        <w:tc>
          <w:tcPr>
            <w:tcW w:w="3165" w:type="dxa"/>
          </w:tcPr>
          <w:p w14:paraId="7117C6FC"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4019">
              <w:rPr>
                <w:color w:val="000000" w:themeColor="text1"/>
                <w:sz w:val="20"/>
                <w:szCs w:val="20"/>
              </w:rPr>
              <w:t>Dha</w:t>
            </w:r>
            <w:proofErr w:type="spellEnd"/>
            <w:r w:rsidRPr="00294019">
              <w:rPr>
                <w:color w:val="000000" w:themeColor="text1"/>
                <w:sz w:val="20"/>
                <w:szCs w:val="20"/>
              </w:rPr>
              <w:t xml:space="preserve"> </w:t>
            </w:r>
            <w:proofErr w:type="spellStart"/>
            <w:r w:rsidRPr="00294019">
              <w:rPr>
                <w:color w:val="000000" w:themeColor="text1"/>
                <w:sz w:val="20"/>
                <w:szCs w:val="20"/>
              </w:rPr>
              <w:t>Chzen</w:t>
            </w:r>
            <w:proofErr w:type="spellEnd"/>
            <w:r w:rsidRPr="00294019">
              <w:rPr>
                <w:color w:val="000000" w:themeColor="text1"/>
                <w:sz w:val="20"/>
                <w:szCs w:val="20"/>
              </w:rPr>
              <w:t xml:space="preserve"> Motors</w:t>
            </w:r>
          </w:p>
        </w:tc>
        <w:tc>
          <w:tcPr>
            <w:tcW w:w="1327" w:type="dxa"/>
            <w:vAlign w:val="center"/>
          </w:tcPr>
          <w:p w14:paraId="3839AB88"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E3794B">
              <w:rPr>
                <w:color w:val="000000" w:themeColor="text1"/>
                <w:sz w:val="20"/>
                <w:szCs w:val="20"/>
              </w:rPr>
              <w:t>Male</w:t>
            </w:r>
          </w:p>
        </w:tc>
        <w:tc>
          <w:tcPr>
            <w:tcW w:w="1817" w:type="dxa"/>
          </w:tcPr>
          <w:p w14:paraId="17764F29"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17113511</w:t>
            </w:r>
          </w:p>
        </w:tc>
      </w:tr>
      <w:tr w:rsidR="006D1129" w:rsidRPr="00294019" w14:paraId="1DEF0D08"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2" w:type="dxa"/>
          </w:tcPr>
          <w:p w14:paraId="71ADB385"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15</w:t>
            </w:r>
          </w:p>
        </w:tc>
        <w:tc>
          <w:tcPr>
            <w:tcW w:w="2368" w:type="dxa"/>
          </w:tcPr>
          <w:p w14:paraId="2FCCD8D3"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Phub Gyeltshen</w:t>
            </w:r>
          </w:p>
        </w:tc>
        <w:tc>
          <w:tcPr>
            <w:tcW w:w="3165" w:type="dxa"/>
          </w:tcPr>
          <w:p w14:paraId="60A6D285"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Project Manager, PMU</w:t>
            </w:r>
          </w:p>
        </w:tc>
        <w:tc>
          <w:tcPr>
            <w:tcW w:w="1327" w:type="dxa"/>
            <w:vAlign w:val="center"/>
          </w:tcPr>
          <w:p w14:paraId="7AE7172C"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E3794B">
              <w:rPr>
                <w:color w:val="000000" w:themeColor="text1"/>
                <w:sz w:val="20"/>
                <w:szCs w:val="20"/>
              </w:rPr>
              <w:t>Male</w:t>
            </w:r>
          </w:p>
        </w:tc>
        <w:tc>
          <w:tcPr>
            <w:tcW w:w="1817" w:type="dxa"/>
          </w:tcPr>
          <w:p w14:paraId="0E70F18B"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17997393</w:t>
            </w:r>
          </w:p>
        </w:tc>
      </w:tr>
      <w:tr w:rsidR="006D1129" w:rsidRPr="00294019" w14:paraId="37482478"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76D3B3D6"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16</w:t>
            </w:r>
          </w:p>
        </w:tc>
        <w:tc>
          <w:tcPr>
            <w:tcW w:w="2368" w:type="dxa"/>
          </w:tcPr>
          <w:p w14:paraId="32A700F8"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Kezang Choden</w:t>
            </w:r>
          </w:p>
        </w:tc>
        <w:tc>
          <w:tcPr>
            <w:tcW w:w="3165" w:type="dxa"/>
          </w:tcPr>
          <w:p w14:paraId="4BDCF70B"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Project Support Officer, PMU</w:t>
            </w:r>
          </w:p>
        </w:tc>
        <w:tc>
          <w:tcPr>
            <w:tcW w:w="1327" w:type="dxa"/>
            <w:vAlign w:val="center"/>
          </w:tcPr>
          <w:p w14:paraId="76FE4FBD"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1817" w:type="dxa"/>
          </w:tcPr>
          <w:p w14:paraId="1545F156"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17306177</w:t>
            </w:r>
          </w:p>
        </w:tc>
      </w:tr>
      <w:tr w:rsidR="006D1129" w:rsidRPr="00294019" w14:paraId="2C4E66A2"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65ABDA38"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17</w:t>
            </w:r>
          </w:p>
        </w:tc>
        <w:tc>
          <w:tcPr>
            <w:tcW w:w="2368" w:type="dxa"/>
          </w:tcPr>
          <w:p w14:paraId="0CDF9341"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Chhimi Dorji</w:t>
            </w:r>
          </w:p>
        </w:tc>
        <w:tc>
          <w:tcPr>
            <w:tcW w:w="3165" w:type="dxa"/>
          </w:tcPr>
          <w:p w14:paraId="7820D038"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National Consultant</w:t>
            </w:r>
          </w:p>
        </w:tc>
        <w:tc>
          <w:tcPr>
            <w:tcW w:w="1327" w:type="dxa"/>
            <w:vAlign w:val="center"/>
          </w:tcPr>
          <w:p w14:paraId="1DE0E99C"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Male</w:t>
            </w:r>
          </w:p>
        </w:tc>
        <w:tc>
          <w:tcPr>
            <w:tcW w:w="1817" w:type="dxa"/>
          </w:tcPr>
          <w:p w14:paraId="586EC37D"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94019">
              <w:rPr>
                <w:color w:val="000000" w:themeColor="text1"/>
                <w:sz w:val="20"/>
                <w:szCs w:val="20"/>
              </w:rPr>
              <w:t>17556306</w:t>
            </w:r>
          </w:p>
        </w:tc>
      </w:tr>
      <w:tr w:rsidR="006D1129" w:rsidRPr="00294019" w14:paraId="659B4EE9" w14:textId="77777777" w:rsidTr="006D1129">
        <w:tc>
          <w:tcPr>
            <w:cnfStyle w:val="001000000000" w:firstRow="0" w:lastRow="0" w:firstColumn="1" w:lastColumn="0" w:oddVBand="0" w:evenVBand="0" w:oddHBand="0" w:evenHBand="0" w:firstRowFirstColumn="0" w:firstRowLastColumn="0" w:lastRowFirstColumn="0" w:lastRowLastColumn="0"/>
            <w:tcW w:w="722" w:type="dxa"/>
          </w:tcPr>
          <w:p w14:paraId="56C40E9F" w14:textId="77777777" w:rsidR="006D1129" w:rsidRPr="00294019" w:rsidRDefault="006D1129" w:rsidP="006D1129">
            <w:pPr>
              <w:jc w:val="center"/>
              <w:rPr>
                <w:b w:val="0"/>
                <w:color w:val="000000" w:themeColor="text1"/>
                <w:sz w:val="20"/>
                <w:szCs w:val="20"/>
              </w:rPr>
            </w:pPr>
            <w:r w:rsidRPr="00294019">
              <w:rPr>
                <w:b w:val="0"/>
                <w:color w:val="000000" w:themeColor="text1"/>
                <w:sz w:val="20"/>
                <w:szCs w:val="20"/>
              </w:rPr>
              <w:t>18</w:t>
            </w:r>
          </w:p>
        </w:tc>
        <w:tc>
          <w:tcPr>
            <w:tcW w:w="2368" w:type="dxa"/>
          </w:tcPr>
          <w:p w14:paraId="3A71C553"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Karma Yangzom Dorji</w:t>
            </w:r>
          </w:p>
        </w:tc>
        <w:tc>
          <w:tcPr>
            <w:tcW w:w="3165" w:type="dxa"/>
          </w:tcPr>
          <w:p w14:paraId="39ABD9A5"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National Consultant</w:t>
            </w:r>
          </w:p>
        </w:tc>
        <w:tc>
          <w:tcPr>
            <w:tcW w:w="1327" w:type="dxa"/>
            <w:vAlign w:val="center"/>
          </w:tcPr>
          <w:p w14:paraId="10C95647"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1817" w:type="dxa"/>
          </w:tcPr>
          <w:p w14:paraId="16FF9246"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4019">
              <w:rPr>
                <w:color w:val="000000" w:themeColor="text1"/>
                <w:sz w:val="20"/>
                <w:szCs w:val="20"/>
              </w:rPr>
              <w:t>17448854</w:t>
            </w:r>
          </w:p>
        </w:tc>
      </w:tr>
    </w:tbl>
    <w:p w14:paraId="110A71E3"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FGD with energy sectors</w:t>
      </w:r>
    </w:p>
    <w:p w14:paraId="24CC2AA9" w14:textId="77777777" w:rsidR="006D1129" w:rsidRPr="007A2D74" w:rsidRDefault="006D1129" w:rsidP="006D1129">
      <w:r>
        <w:t xml:space="preserve">The FGD with the </w:t>
      </w:r>
      <w:r w:rsidRPr="007A2D74">
        <w:t xml:space="preserve">energy sectors </w:t>
      </w:r>
      <w:r>
        <w:t>in the country was held on 4</w:t>
      </w:r>
      <w:r w:rsidRPr="00904B90">
        <w:rPr>
          <w:vertAlign w:val="superscript"/>
        </w:rPr>
        <w:t>th</w:t>
      </w:r>
      <w:r>
        <w:t xml:space="preserve"> August 2020 at </w:t>
      </w:r>
      <w:proofErr w:type="spellStart"/>
      <w:r>
        <w:t>Ludrong</w:t>
      </w:r>
      <w:proofErr w:type="spellEnd"/>
      <w:r>
        <w:t xml:space="preserve"> hotel meeting hall. The meeting started at 2:30 pm and ended at 4:30 pm. The minutes of the FGD are as follows;</w:t>
      </w:r>
    </w:p>
    <w:p w14:paraId="478D5037" w14:textId="77777777" w:rsidR="006D1129" w:rsidRDefault="006D1129" w:rsidP="006D1129">
      <w:pPr>
        <w:pStyle w:val="ListParagraph"/>
        <w:numPr>
          <w:ilvl w:val="0"/>
          <w:numId w:val="22"/>
        </w:numPr>
        <w:spacing w:before="120" w:after="40"/>
        <w:jc w:val="both"/>
      </w:pPr>
      <w:r>
        <w:t xml:space="preserve">The Department of Renewable Energy (DRE) was involved in the confirmation of technical specifications of the project. </w:t>
      </w:r>
    </w:p>
    <w:p w14:paraId="134B1803" w14:textId="77777777" w:rsidR="006D1129" w:rsidRDefault="006D1129" w:rsidP="006D1129">
      <w:pPr>
        <w:pStyle w:val="ListParagraph"/>
        <w:numPr>
          <w:ilvl w:val="0"/>
          <w:numId w:val="22"/>
        </w:numPr>
        <w:spacing w:before="120" w:after="40"/>
        <w:jc w:val="both"/>
      </w:pPr>
      <w:r>
        <w:t>If the project need subsidiary in terms of electricity for EV charging stations and major investment on transmission network, the Department of Hydropower Systems (DHPS) is the relevant authority. Until now, they have not received any request/proposal regarding this matter from any project.</w:t>
      </w:r>
    </w:p>
    <w:p w14:paraId="42E4F040" w14:textId="77777777" w:rsidR="006D1129" w:rsidRDefault="006D1129" w:rsidP="006D1129">
      <w:pPr>
        <w:pStyle w:val="ListParagraph"/>
        <w:numPr>
          <w:ilvl w:val="0"/>
          <w:numId w:val="22"/>
        </w:numPr>
        <w:spacing w:before="120" w:after="40"/>
        <w:jc w:val="both"/>
      </w:pPr>
      <w:r>
        <w:t xml:space="preserve">Bhutan Power Cooperation (BPC) was involved from the initial stage of the project. They have carried out the feasibility study on the potential sites for charging stations with their cost estimation. Anything related to transformers and transmissions are looked after by BPC. </w:t>
      </w:r>
    </w:p>
    <w:p w14:paraId="63E193D3" w14:textId="77777777" w:rsidR="006D1129" w:rsidRDefault="006D1129" w:rsidP="006D1129">
      <w:pPr>
        <w:pStyle w:val="ListParagraph"/>
        <w:numPr>
          <w:ilvl w:val="0"/>
          <w:numId w:val="22"/>
        </w:numPr>
        <w:spacing w:before="120" w:after="40"/>
        <w:jc w:val="both"/>
      </w:pPr>
      <w:r>
        <w:t xml:space="preserve">An official from DHPS stated that domestic need for electricity should be met during the lean season, if required they even import electricity to fulfill the need. </w:t>
      </w:r>
    </w:p>
    <w:p w14:paraId="5FF0F7EB" w14:textId="77777777" w:rsidR="006D1129" w:rsidRDefault="006D1129" w:rsidP="006D1129">
      <w:pPr>
        <w:pStyle w:val="ListParagraph"/>
        <w:numPr>
          <w:ilvl w:val="0"/>
          <w:numId w:val="22"/>
        </w:numPr>
        <w:spacing w:before="120" w:after="40"/>
        <w:jc w:val="both"/>
      </w:pPr>
      <w:r>
        <w:t xml:space="preserve">Participants mentioned that the electricity bill from EV charging are paid by the government for now but in future, it should be borne by individual EV owners; therefore, a policy/guideline should be in place now to have a smooth transition later. </w:t>
      </w:r>
    </w:p>
    <w:p w14:paraId="3A63CC49" w14:textId="77777777" w:rsidR="006D1129" w:rsidRDefault="006D1129" w:rsidP="006D1129">
      <w:pPr>
        <w:pStyle w:val="ListParagraph"/>
        <w:numPr>
          <w:ilvl w:val="0"/>
          <w:numId w:val="22"/>
        </w:numPr>
        <w:spacing w:before="120" w:after="40"/>
        <w:jc w:val="both"/>
      </w:pPr>
      <w:r>
        <w:t>With the increasing numbers of EVs and promotion of LEVs in the country, an official from BPC mentioned the need for electricity demand forecast study so that relevant agencies can prepare accordingly. The current cost of generation and supply of electricity is around Nu 5/kWh while it is sold to the customers for Nu 1-3 /kWh and the difference borne by the government.</w:t>
      </w:r>
    </w:p>
    <w:p w14:paraId="21A0E529" w14:textId="77777777" w:rsidR="006D1129" w:rsidRDefault="006D1129" w:rsidP="006D1129">
      <w:pPr>
        <w:pStyle w:val="ListParagraph"/>
        <w:numPr>
          <w:ilvl w:val="0"/>
          <w:numId w:val="22"/>
        </w:numPr>
        <w:spacing w:before="120" w:after="40"/>
        <w:jc w:val="both"/>
      </w:pPr>
      <w:r>
        <w:t xml:space="preserve">The DRE seems to be very much interested to be involved in the project as it promotes clean energy. The participants said that the project needs a proper home, a right agency or a separate department to carry out the implementation of the project activities efficiently. </w:t>
      </w:r>
    </w:p>
    <w:p w14:paraId="34842B2A" w14:textId="77777777" w:rsidR="006D1129" w:rsidRDefault="006D1129" w:rsidP="006D1129">
      <w:pPr>
        <w:pStyle w:val="ListParagraph"/>
        <w:numPr>
          <w:ilvl w:val="0"/>
          <w:numId w:val="22"/>
        </w:numPr>
        <w:spacing w:before="120" w:after="40"/>
        <w:jc w:val="both"/>
      </w:pPr>
      <w:r>
        <w:t xml:space="preserve">They also stated that mechanical engineers and technicians specially trained on EVs should be there in the country since there is absence of these currently. </w:t>
      </w:r>
    </w:p>
    <w:p w14:paraId="4D78B8DB" w14:textId="77777777" w:rsidR="006D1129" w:rsidRDefault="006D1129" w:rsidP="006D1129">
      <w:pPr>
        <w:pStyle w:val="ListParagraph"/>
        <w:numPr>
          <w:ilvl w:val="0"/>
          <w:numId w:val="22"/>
        </w:numPr>
        <w:spacing w:before="120" w:after="40"/>
        <w:jc w:val="both"/>
      </w:pPr>
      <w:r>
        <w:t>The official from DRE said that they are planning to pilot a renewable energy (RE) solar powered EV charging station. It may also be possible to pilot such Solar powered charging stations in off-grid locations.</w:t>
      </w:r>
    </w:p>
    <w:p w14:paraId="2B589828" w14:textId="77777777" w:rsidR="006D1129" w:rsidRPr="00582E5B" w:rsidRDefault="006D1129" w:rsidP="006D1129">
      <w:pPr>
        <w:pStyle w:val="ListParagraph"/>
        <w:numPr>
          <w:ilvl w:val="0"/>
          <w:numId w:val="22"/>
        </w:numPr>
        <w:spacing w:before="120" w:after="40"/>
        <w:jc w:val="both"/>
      </w:pPr>
      <w:r w:rsidRPr="00582E5B">
        <w:t>A participant raise issue on the calculation of CO</w:t>
      </w:r>
      <w:r w:rsidRPr="00DA6A72">
        <w:rPr>
          <w:vertAlign w:val="subscript"/>
        </w:rPr>
        <w:t>2</w:t>
      </w:r>
      <w:r w:rsidRPr="00582E5B">
        <w:t xml:space="preserve"> reduction since the project is providing EV taxis to the existing conventional taxi drivers and only new cars are added in the market without scarping / retiring the old cars from the road. How is this being calculated in the project?</w:t>
      </w:r>
    </w:p>
    <w:p w14:paraId="00D1EDE8" w14:textId="77777777" w:rsidR="006D1129" w:rsidRDefault="006D1129" w:rsidP="006D1129">
      <w:pPr>
        <w:pStyle w:val="ListParagraph"/>
        <w:numPr>
          <w:ilvl w:val="0"/>
          <w:numId w:val="22"/>
        </w:numPr>
        <w:spacing w:before="120" w:after="40"/>
        <w:jc w:val="both"/>
      </w:pPr>
      <w:r>
        <w:t xml:space="preserve">They said that there should be a detailed plan regarding the sustainability of existing EV infrastructure and network of EV charging stations across the country after the project comes to an end. </w:t>
      </w:r>
    </w:p>
    <w:p w14:paraId="10A099AD" w14:textId="77777777" w:rsidR="006D1129" w:rsidRDefault="006D1129" w:rsidP="006D1129">
      <w:pPr>
        <w:pStyle w:val="ListParagraph"/>
        <w:numPr>
          <w:ilvl w:val="0"/>
          <w:numId w:val="22"/>
        </w:numPr>
        <w:spacing w:before="120" w:after="40"/>
        <w:jc w:val="both"/>
      </w:pPr>
      <w:r>
        <w:t xml:space="preserve">As per the Energy Efficiency and Conservation Policy, which is approved by the cabinet, EV promotion is part of MOIC’s mandate. </w:t>
      </w:r>
    </w:p>
    <w:p w14:paraId="7C3444C2" w14:textId="77777777" w:rsidR="006D1129" w:rsidRDefault="006D1129" w:rsidP="006D1129">
      <w:pPr>
        <w:pStyle w:val="ListParagraph"/>
        <w:numPr>
          <w:ilvl w:val="0"/>
          <w:numId w:val="22"/>
        </w:numPr>
        <w:spacing w:before="120" w:after="40"/>
        <w:jc w:val="both"/>
      </w:pPr>
      <w:r>
        <w:t xml:space="preserve">It was also proposed to incorporate EV parking and EV charging in urban plans and building design guidelines. </w:t>
      </w:r>
    </w:p>
    <w:p w14:paraId="7C3EB3AE" w14:textId="6334C098" w:rsidR="006D1129" w:rsidRDefault="006D1129" w:rsidP="006D1129">
      <w:pPr>
        <w:pStyle w:val="ListParagraph"/>
        <w:numPr>
          <w:ilvl w:val="0"/>
          <w:numId w:val="22"/>
        </w:numPr>
        <w:spacing w:before="120" w:after="40"/>
        <w:jc w:val="both"/>
      </w:pPr>
      <w:r>
        <w:lastRenderedPageBreak/>
        <w:t xml:space="preserve">It was also mentioned that a study could be commissioned to study the possibility and details of a national electric highway (e-highway) connecting the entire country. The study could be for the whole country with a blueprint/ </w:t>
      </w:r>
      <w:r w:rsidR="00BF4C2F">
        <w:t>roadmap</w:t>
      </w:r>
      <w:r>
        <w:t xml:space="preserve"> of what is needed where and when, along with load forecasts and payment mechanism. The implementation of the e-highway maybe then be done in phases as per the </w:t>
      </w:r>
      <w:r w:rsidR="00BF4C2F">
        <w:t>blueprint</w:t>
      </w:r>
      <w:r>
        <w:t xml:space="preserve">/ strategy. It may also contain the economic aspects of gradually levying electrical charges on the EV charging and removal of other subsidies.  </w:t>
      </w:r>
    </w:p>
    <w:p w14:paraId="0C8023B5" w14:textId="77777777" w:rsidR="006D1129" w:rsidRPr="00294019" w:rsidRDefault="006D1129" w:rsidP="006D1129">
      <w:pPr>
        <w:jc w:val="both"/>
        <w:rPr>
          <w:b/>
        </w:rPr>
      </w:pPr>
      <w:r w:rsidRPr="00294019">
        <w:rPr>
          <w:b/>
        </w:rPr>
        <w:t>Number of attendees</w:t>
      </w:r>
    </w:p>
    <w:tbl>
      <w:tblPr>
        <w:tblStyle w:val="GridTable6Colorful-Accent41"/>
        <w:tblW w:w="0" w:type="auto"/>
        <w:tblInd w:w="108" w:type="dxa"/>
        <w:tblLook w:val="04A0" w:firstRow="1" w:lastRow="0" w:firstColumn="1" w:lastColumn="0" w:noHBand="0" w:noVBand="1"/>
      </w:tblPr>
      <w:tblGrid>
        <w:gridCol w:w="722"/>
        <w:gridCol w:w="1811"/>
        <w:gridCol w:w="2919"/>
        <w:gridCol w:w="1472"/>
        <w:gridCol w:w="2030"/>
      </w:tblGrid>
      <w:tr w:rsidR="006D1129" w:rsidRPr="00294019" w14:paraId="7F9A5C6A"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Pr>
          <w:p w14:paraId="2AE69638" w14:textId="77777777" w:rsidR="006D1129" w:rsidRPr="00294019" w:rsidRDefault="006D1129" w:rsidP="006D1129">
            <w:pPr>
              <w:jc w:val="center"/>
              <w:rPr>
                <w:color w:val="000000" w:themeColor="text1"/>
                <w:sz w:val="20"/>
              </w:rPr>
            </w:pPr>
            <w:r w:rsidRPr="00294019">
              <w:rPr>
                <w:color w:val="000000" w:themeColor="text1"/>
                <w:sz w:val="20"/>
              </w:rPr>
              <w:t>S/no</w:t>
            </w:r>
          </w:p>
        </w:tc>
        <w:tc>
          <w:tcPr>
            <w:tcW w:w="1969" w:type="dxa"/>
          </w:tcPr>
          <w:p w14:paraId="6B1DB669"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Name</w:t>
            </w:r>
          </w:p>
        </w:tc>
        <w:tc>
          <w:tcPr>
            <w:tcW w:w="3120" w:type="dxa"/>
          </w:tcPr>
          <w:p w14:paraId="6DEBD2B4"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Designation/Office</w:t>
            </w:r>
          </w:p>
        </w:tc>
        <w:tc>
          <w:tcPr>
            <w:tcW w:w="1585" w:type="dxa"/>
          </w:tcPr>
          <w:p w14:paraId="0AFF2746"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2083" w:type="dxa"/>
          </w:tcPr>
          <w:p w14:paraId="799260D9" w14:textId="77777777" w:rsidR="006D1129" w:rsidRPr="00294019"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Phone/Remarks</w:t>
            </w:r>
          </w:p>
        </w:tc>
      </w:tr>
      <w:tr w:rsidR="006D1129" w:rsidRPr="00294019" w14:paraId="79F9BBBA"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11" w:type="dxa"/>
          </w:tcPr>
          <w:p w14:paraId="5FD84AD0" w14:textId="77777777" w:rsidR="006D1129" w:rsidRPr="00294019" w:rsidRDefault="006D1129" w:rsidP="006D1129">
            <w:pPr>
              <w:jc w:val="center"/>
              <w:rPr>
                <w:b w:val="0"/>
                <w:color w:val="000000" w:themeColor="text1"/>
                <w:sz w:val="20"/>
              </w:rPr>
            </w:pPr>
            <w:r w:rsidRPr="00294019">
              <w:rPr>
                <w:b w:val="0"/>
                <w:color w:val="000000" w:themeColor="text1"/>
                <w:sz w:val="20"/>
              </w:rPr>
              <w:t>1</w:t>
            </w:r>
          </w:p>
        </w:tc>
        <w:tc>
          <w:tcPr>
            <w:tcW w:w="1969" w:type="dxa"/>
          </w:tcPr>
          <w:p w14:paraId="07BAF498"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 xml:space="preserve">Tashi Choden </w:t>
            </w:r>
          </w:p>
        </w:tc>
        <w:tc>
          <w:tcPr>
            <w:tcW w:w="3120" w:type="dxa"/>
          </w:tcPr>
          <w:p w14:paraId="2A461555"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DEE/DHPS, MoEA</w:t>
            </w:r>
          </w:p>
        </w:tc>
        <w:tc>
          <w:tcPr>
            <w:tcW w:w="1585" w:type="dxa"/>
          </w:tcPr>
          <w:p w14:paraId="5DAD1480"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2083" w:type="dxa"/>
          </w:tcPr>
          <w:p w14:paraId="53F85C4C"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17647484</w:t>
            </w:r>
          </w:p>
        </w:tc>
      </w:tr>
      <w:tr w:rsidR="006D1129" w:rsidRPr="00294019" w14:paraId="7BFBE8D8"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611" w:type="dxa"/>
          </w:tcPr>
          <w:p w14:paraId="7CA3D2E4" w14:textId="77777777" w:rsidR="006D1129" w:rsidRPr="00294019" w:rsidRDefault="006D1129" w:rsidP="006D1129">
            <w:pPr>
              <w:jc w:val="center"/>
              <w:rPr>
                <w:b w:val="0"/>
                <w:color w:val="000000" w:themeColor="text1"/>
                <w:sz w:val="20"/>
              </w:rPr>
            </w:pPr>
            <w:r w:rsidRPr="00294019">
              <w:rPr>
                <w:b w:val="0"/>
                <w:color w:val="000000" w:themeColor="text1"/>
                <w:sz w:val="20"/>
              </w:rPr>
              <w:t>2</w:t>
            </w:r>
          </w:p>
        </w:tc>
        <w:tc>
          <w:tcPr>
            <w:tcW w:w="1969" w:type="dxa"/>
          </w:tcPr>
          <w:p w14:paraId="33DE6CA4"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 xml:space="preserve">Dechen P </w:t>
            </w:r>
            <w:proofErr w:type="spellStart"/>
            <w:r w:rsidRPr="00294019">
              <w:rPr>
                <w:color w:val="000000" w:themeColor="text1"/>
                <w:sz w:val="20"/>
              </w:rPr>
              <w:t>Yangki</w:t>
            </w:r>
            <w:proofErr w:type="spellEnd"/>
          </w:p>
        </w:tc>
        <w:tc>
          <w:tcPr>
            <w:tcW w:w="3120" w:type="dxa"/>
          </w:tcPr>
          <w:p w14:paraId="76FA9422"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Dy.EE/DRE, MoEA</w:t>
            </w:r>
          </w:p>
        </w:tc>
        <w:tc>
          <w:tcPr>
            <w:tcW w:w="1585" w:type="dxa"/>
          </w:tcPr>
          <w:p w14:paraId="0611E446"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83" w:type="dxa"/>
          </w:tcPr>
          <w:p w14:paraId="776F1816"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17488600</w:t>
            </w:r>
          </w:p>
        </w:tc>
      </w:tr>
      <w:tr w:rsidR="006D1129" w:rsidRPr="00294019" w14:paraId="2BA975EF"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11" w:type="dxa"/>
          </w:tcPr>
          <w:p w14:paraId="0A209331" w14:textId="77777777" w:rsidR="006D1129" w:rsidRPr="00294019" w:rsidRDefault="006D1129" w:rsidP="006D1129">
            <w:pPr>
              <w:jc w:val="center"/>
              <w:rPr>
                <w:b w:val="0"/>
                <w:color w:val="000000" w:themeColor="text1"/>
                <w:sz w:val="20"/>
              </w:rPr>
            </w:pPr>
            <w:r w:rsidRPr="00294019">
              <w:rPr>
                <w:b w:val="0"/>
                <w:color w:val="000000" w:themeColor="text1"/>
                <w:sz w:val="20"/>
              </w:rPr>
              <w:t>3</w:t>
            </w:r>
          </w:p>
        </w:tc>
        <w:tc>
          <w:tcPr>
            <w:tcW w:w="1969" w:type="dxa"/>
          </w:tcPr>
          <w:p w14:paraId="1EBB87DC"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 xml:space="preserve">Ghana </w:t>
            </w:r>
            <w:proofErr w:type="spellStart"/>
            <w:r w:rsidRPr="00294019">
              <w:rPr>
                <w:color w:val="000000" w:themeColor="text1"/>
                <w:sz w:val="20"/>
              </w:rPr>
              <w:t>Shyam</w:t>
            </w:r>
            <w:proofErr w:type="spellEnd"/>
            <w:r w:rsidRPr="00294019">
              <w:rPr>
                <w:color w:val="000000" w:themeColor="text1"/>
                <w:sz w:val="20"/>
              </w:rPr>
              <w:t xml:space="preserve"> Tamang</w:t>
            </w:r>
          </w:p>
        </w:tc>
        <w:tc>
          <w:tcPr>
            <w:tcW w:w="3120" w:type="dxa"/>
          </w:tcPr>
          <w:p w14:paraId="1B57BA39"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Sr. Manager/ DCSD, BPC</w:t>
            </w:r>
          </w:p>
        </w:tc>
        <w:tc>
          <w:tcPr>
            <w:tcW w:w="1585" w:type="dxa"/>
          </w:tcPr>
          <w:p w14:paraId="0F8FD222"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83" w:type="dxa"/>
          </w:tcPr>
          <w:p w14:paraId="1B7D2963"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17639585</w:t>
            </w:r>
          </w:p>
        </w:tc>
      </w:tr>
      <w:tr w:rsidR="006D1129" w:rsidRPr="00294019" w14:paraId="19EAB0BB"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611" w:type="dxa"/>
          </w:tcPr>
          <w:p w14:paraId="1F1E29CB" w14:textId="77777777" w:rsidR="006D1129" w:rsidRPr="00294019" w:rsidRDefault="006D1129" w:rsidP="006D1129">
            <w:pPr>
              <w:jc w:val="center"/>
              <w:rPr>
                <w:b w:val="0"/>
                <w:color w:val="000000" w:themeColor="text1"/>
                <w:sz w:val="20"/>
              </w:rPr>
            </w:pPr>
            <w:r w:rsidRPr="00294019">
              <w:rPr>
                <w:b w:val="0"/>
                <w:color w:val="000000" w:themeColor="text1"/>
                <w:sz w:val="20"/>
              </w:rPr>
              <w:t>4</w:t>
            </w:r>
          </w:p>
        </w:tc>
        <w:tc>
          <w:tcPr>
            <w:tcW w:w="1969" w:type="dxa"/>
          </w:tcPr>
          <w:p w14:paraId="63360DA9"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Kezang Choden</w:t>
            </w:r>
          </w:p>
        </w:tc>
        <w:tc>
          <w:tcPr>
            <w:tcW w:w="3120" w:type="dxa"/>
          </w:tcPr>
          <w:p w14:paraId="2BB70016"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Project Support Officer, PMU</w:t>
            </w:r>
          </w:p>
        </w:tc>
        <w:tc>
          <w:tcPr>
            <w:tcW w:w="1585" w:type="dxa"/>
          </w:tcPr>
          <w:p w14:paraId="268B10DA"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83" w:type="dxa"/>
          </w:tcPr>
          <w:p w14:paraId="40125243"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17306177</w:t>
            </w:r>
          </w:p>
        </w:tc>
      </w:tr>
      <w:tr w:rsidR="006D1129" w:rsidRPr="00294019" w14:paraId="3C77C3C5"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11" w:type="dxa"/>
          </w:tcPr>
          <w:p w14:paraId="5B8AA7FC" w14:textId="77777777" w:rsidR="006D1129" w:rsidRPr="00294019" w:rsidRDefault="006D1129" w:rsidP="006D1129">
            <w:pPr>
              <w:jc w:val="center"/>
              <w:rPr>
                <w:b w:val="0"/>
                <w:color w:val="000000" w:themeColor="text1"/>
                <w:sz w:val="20"/>
              </w:rPr>
            </w:pPr>
            <w:r w:rsidRPr="00294019">
              <w:rPr>
                <w:b w:val="0"/>
                <w:color w:val="000000" w:themeColor="text1"/>
                <w:sz w:val="20"/>
              </w:rPr>
              <w:t>5</w:t>
            </w:r>
          </w:p>
        </w:tc>
        <w:tc>
          <w:tcPr>
            <w:tcW w:w="1969" w:type="dxa"/>
          </w:tcPr>
          <w:p w14:paraId="715B5545"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Chhimi Dorji</w:t>
            </w:r>
          </w:p>
        </w:tc>
        <w:tc>
          <w:tcPr>
            <w:tcW w:w="3120" w:type="dxa"/>
          </w:tcPr>
          <w:p w14:paraId="57E33964" w14:textId="77777777" w:rsidR="006D1129" w:rsidRPr="00294019"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National Consultant</w:t>
            </w:r>
          </w:p>
        </w:tc>
        <w:tc>
          <w:tcPr>
            <w:tcW w:w="1585" w:type="dxa"/>
          </w:tcPr>
          <w:p w14:paraId="431D9EF3"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83" w:type="dxa"/>
          </w:tcPr>
          <w:p w14:paraId="6267A026" w14:textId="77777777" w:rsidR="006D1129" w:rsidRPr="00294019"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94019">
              <w:rPr>
                <w:color w:val="000000" w:themeColor="text1"/>
                <w:sz w:val="20"/>
              </w:rPr>
              <w:t>17556306</w:t>
            </w:r>
          </w:p>
        </w:tc>
      </w:tr>
      <w:tr w:rsidR="006D1129" w:rsidRPr="00294019" w14:paraId="47CB8D18"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611" w:type="dxa"/>
          </w:tcPr>
          <w:p w14:paraId="599E40F8" w14:textId="77777777" w:rsidR="006D1129" w:rsidRPr="00294019" w:rsidRDefault="006D1129" w:rsidP="006D1129">
            <w:pPr>
              <w:jc w:val="center"/>
              <w:rPr>
                <w:b w:val="0"/>
                <w:color w:val="000000" w:themeColor="text1"/>
                <w:sz w:val="20"/>
              </w:rPr>
            </w:pPr>
            <w:r w:rsidRPr="00294019">
              <w:rPr>
                <w:b w:val="0"/>
                <w:color w:val="000000" w:themeColor="text1"/>
                <w:sz w:val="20"/>
              </w:rPr>
              <w:t>6</w:t>
            </w:r>
          </w:p>
        </w:tc>
        <w:tc>
          <w:tcPr>
            <w:tcW w:w="1969" w:type="dxa"/>
          </w:tcPr>
          <w:p w14:paraId="272F5338"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Karma Yangzom Dorji</w:t>
            </w:r>
          </w:p>
        </w:tc>
        <w:tc>
          <w:tcPr>
            <w:tcW w:w="3120" w:type="dxa"/>
          </w:tcPr>
          <w:p w14:paraId="5D985F1D" w14:textId="77777777" w:rsidR="006D1129" w:rsidRPr="00294019"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National Consultant</w:t>
            </w:r>
          </w:p>
        </w:tc>
        <w:tc>
          <w:tcPr>
            <w:tcW w:w="1585" w:type="dxa"/>
          </w:tcPr>
          <w:p w14:paraId="3985B839"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83" w:type="dxa"/>
          </w:tcPr>
          <w:p w14:paraId="59F930A2" w14:textId="77777777" w:rsidR="006D1129" w:rsidRPr="00294019"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94019">
              <w:rPr>
                <w:color w:val="000000" w:themeColor="text1"/>
                <w:sz w:val="20"/>
              </w:rPr>
              <w:t>17448854</w:t>
            </w:r>
          </w:p>
        </w:tc>
      </w:tr>
    </w:tbl>
    <w:p w14:paraId="66F0AE2E"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FGD with Bank of Bhutan</w:t>
      </w:r>
    </w:p>
    <w:p w14:paraId="3A56FA18" w14:textId="77777777" w:rsidR="006D1129" w:rsidRDefault="006D1129" w:rsidP="006D1129">
      <w:r>
        <w:t xml:space="preserve">The FGD with the </w:t>
      </w:r>
      <w:r w:rsidRPr="007A2D74">
        <w:t>Bank of Bhutan (</w:t>
      </w:r>
      <w:proofErr w:type="spellStart"/>
      <w:r w:rsidRPr="007A2D74">
        <w:t>BoB</w:t>
      </w:r>
      <w:proofErr w:type="spellEnd"/>
      <w:r w:rsidRPr="007A2D74">
        <w:t xml:space="preserve">) </w:t>
      </w:r>
      <w:r>
        <w:t>was held on 5</w:t>
      </w:r>
      <w:r w:rsidRPr="00904B90">
        <w:rPr>
          <w:vertAlign w:val="superscript"/>
        </w:rPr>
        <w:t>th</w:t>
      </w:r>
      <w:r>
        <w:t xml:space="preserve"> August 2020 at their board meeting hall. The meeting started at 10:30 am and ended at 12:30 pm. The minutes of the discussions are as follows;</w:t>
      </w:r>
    </w:p>
    <w:p w14:paraId="35C54D53" w14:textId="77777777" w:rsidR="006D1129" w:rsidRDefault="006D1129" w:rsidP="006D1129">
      <w:pPr>
        <w:pStyle w:val="ListParagraph"/>
        <w:numPr>
          <w:ilvl w:val="0"/>
          <w:numId w:val="22"/>
        </w:numPr>
        <w:spacing w:before="120" w:after="40"/>
        <w:jc w:val="both"/>
      </w:pPr>
      <w:bookmarkStart w:id="83" w:name="_Hlk54165322"/>
      <w:r>
        <w:t>The FGD participants are well aware of the EV project. They said that they have taken the initiative for green financing from the year 2015 through GCF accreditation process and since then, they have changed lots of internal rules, regulations and policies.</w:t>
      </w:r>
    </w:p>
    <w:p w14:paraId="6D34447D" w14:textId="77777777" w:rsidR="006D1129" w:rsidRDefault="006D1129" w:rsidP="006D1129">
      <w:pPr>
        <w:pStyle w:val="ListParagraph"/>
        <w:numPr>
          <w:ilvl w:val="0"/>
          <w:numId w:val="22"/>
        </w:numPr>
        <w:spacing w:before="120" w:after="40"/>
        <w:jc w:val="both"/>
      </w:pPr>
      <w:r>
        <w:t xml:space="preserve">The </w:t>
      </w:r>
      <w:proofErr w:type="spellStart"/>
      <w:r>
        <w:t>BoB</w:t>
      </w:r>
      <w:proofErr w:type="spellEnd"/>
      <w:r>
        <w:t xml:space="preserve"> has created Green Banking Division solely to support green financing. </w:t>
      </w:r>
    </w:p>
    <w:p w14:paraId="0934595D" w14:textId="4C8D6C22" w:rsidR="006D1129" w:rsidRDefault="006D1129" w:rsidP="006D1129">
      <w:pPr>
        <w:pStyle w:val="ListParagraph"/>
        <w:numPr>
          <w:ilvl w:val="0"/>
          <w:numId w:val="22"/>
        </w:numPr>
        <w:spacing w:before="120" w:after="40"/>
        <w:jc w:val="both"/>
      </w:pPr>
      <w:r>
        <w:t xml:space="preserve">BOB has received directives from RMA to give 70% loan to the customers availing for </w:t>
      </w:r>
      <w:r w:rsidR="00BF4C2F">
        <w:t>EVs,</w:t>
      </w:r>
      <w:r>
        <w:t xml:space="preserve"> but they said that the loan record of transport sector has highest Non-Performing Loans (NPL). Therefore, they need to study the risk factors and also find ways to mitigate risks so that they can make it a win-win situation for both bank and the customers. </w:t>
      </w:r>
    </w:p>
    <w:p w14:paraId="3854F244" w14:textId="77777777" w:rsidR="006D1129" w:rsidRDefault="006D1129" w:rsidP="006D1129">
      <w:pPr>
        <w:pStyle w:val="ListParagraph"/>
        <w:numPr>
          <w:ilvl w:val="0"/>
          <w:numId w:val="22"/>
        </w:numPr>
        <w:spacing w:before="120" w:after="40"/>
        <w:jc w:val="both"/>
      </w:pPr>
      <w:r>
        <w:t xml:space="preserve">They raised concerns about the competition in market for the EV taxi drivers since Thimphu Thromde is also coming up with electric buses and their infrastructures, decrease in ridership due to CVOID-19 and dramatic reduction in regional tourists. </w:t>
      </w:r>
    </w:p>
    <w:p w14:paraId="2DDEFE5C" w14:textId="77777777" w:rsidR="006D1129" w:rsidRDefault="006D1129" w:rsidP="006D1129">
      <w:pPr>
        <w:pStyle w:val="ListParagraph"/>
        <w:numPr>
          <w:ilvl w:val="0"/>
          <w:numId w:val="22"/>
        </w:numPr>
        <w:spacing w:before="120" w:after="40"/>
        <w:jc w:val="both"/>
      </w:pPr>
      <w:r>
        <w:t xml:space="preserve">They have asked if the project has studied economic and financial viability of project so that it can be used as baseline by the financial institutes. </w:t>
      </w:r>
    </w:p>
    <w:p w14:paraId="5ED0D93A" w14:textId="77777777" w:rsidR="006D1129" w:rsidRDefault="006D1129" w:rsidP="006D1129">
      <w:pPr>
        <w:pStyle w:val="ListParagraph"/>
        <w:numPr>
          <w:ilvl w:val="0"/>
          <w:numId w:val="22"/>
        </w:numPr>
        <w:spacing w:before="120" w:after="40"/>
        <w:jc w:val="both"/>
      </w:pPr>
      <w:proofErr w:type="spellStart"/>
      <w:r>
        <w:t>BoB</w:t>
      </w:r>
      <w:proofErr w:type="spellEnd"/>
      <w:r>
        <w:t xml:space="preserve"> has asked the PMU to share the economic analysis carried out by the project so that they can get an overall view, study risk factors and look at ways to mitigate them.</w:t>
      </w:r>
    </w:p>
    <w:p w14:paraId="0D2A5CB1" w14:textId="77777777" w:rsidR="006D1129" w:rsidRDefault="006D1129" w:rsidP="006D1129">
      <w:pPr>
        <w:pStyle w:val="ListParagraph"/>
        <w:numPr>
          <w:ilvl w:val="0"/>
          <w:numId w:val="22"/>
        </w:numPr>
        <w:spacing w:before="120" w:after="40"/>
        <w:jc w:val="both"/>
      </w:pPr>
      <w:r>
        <w:t>Few participants were concerned if the project has done proper screening process to the taxi drivers who are availing EV through the project. Thimphu already has the highest concentration of taxis in Bhutan.</w:t>
      </w:r>
    </w:p>
    <w:p w14:paraId="2D32A4E1" w14:textId="77777777" w:rsidR="006D1129" w:rsidRDefault="006D1129" w:rsidP="006D1129">
      <w:pPr>
        <w:pStyle w:val="ListParagraph"/>
        <w:numPr>
          <w:ilvl w:val="0"/>
          <w:numId w:val="22"/>
        </w:numPr>
        <w:spacing w:before="120" w:after="40"/>
        <w:jc w:val="both"/>
      </w:pPr>
      <w:r>
        <w:t>To cope up with the bad record of loans in the transport sector portfolio, they have started taking extra collateral while giving loans to purchase cars in addition to the vehicle itself. There a several options to do away with that requirement of additional collateral for EVs;</w:t>
      </w:r>
    </w:p>
    <w:p w14:paraId="0AEC1685" w14:textId="77777777" w:rsidR="006D1129" w:rsidRDefault="006D1129" w:rsidP="006D1129">
      <w:pPr>
        <w:pStyle w:val="ListParagraph"/>
        <w:numPr>
          <w:ilvl w:val="1"/>
          <w:numId w:val="28"/>
        </w:numPr>
        <w:spacing w:before="120" w:after="40"/>
        <w:jc w:val="both"/>
      </w:pPr>
      <w:r>
        <w:t>If the insurance company can provide business insurance on the loan along with the EVs in addition to the current system of providing only accident insurance. It may be calculated only on the 70% loan component from the bank and not the other 30%.</w:t>
      </w:r>
    </w:p>
    <w:p w14:paraId="1E28AA6F" w14:textId="77777777" w:rsidR="006D1129" w:rsidRDefault="006D1129" w:rsidP="006D1129">
      <w:pPr>
        <w:pStyle w:val="ListParagraph"/>
        <w:numPr>
          <w:ilvl w:val="1"/>
          <w:numId w:val="28"/>
        </w:numPr>
        <w:spacing w:before="120" w:after="40"/>
        <w:jc w:val="both"/>
      </w:pPr>
      <w:r>
        <w:t>If Taxi drivers could form groups through the Taxi Association and take loans for EVs as groups- Group Lending Schemes for EVs.</w:t>
      </w:r>
    </w:p>
    <w:p w14:paraId="191F2E0E" w14:textId="77777777" w:rsidR="006D1129" w:rsidRDefault="006D1129" w:rsidP="006D1129">
      <w:pPr>
        <w:pStyle w:val="ListParagraph"/>
        <w:numPr>
          <w:ilvl w:val="1"/>
          <w:numId w:val="28"/>
        </w:numPr>
        <w:spacing w:before="120" w:after="40"/>
        <w:jc w:val="both"/>
      </w:pPr>
      <w:r>
        <w:t>Committed support from government agencies including RSTA and Traffic police to trace drivers and cars without delay.</w:t>
      </w:r>
    </w:p>
    <w:p w14:paraId="5C369EBC" w14:textId="77777777" w:rsidR="006D1129" w:rsidRDefault="006D1129" w:rsidP="006D1129">
      <w:pPr>
        <w:pStyle w:val="ListParagraph"/>
        <w:numPr>
          <w:ilvl w:val="1"/>
          <w:numId w:val="28"/>
        </w:numPr>
        <w:spacing w:before="120" w:after="40"/>
        <w:jc w:val="both"/>
      </w:pPr>
      <w:r>
        <w:t xml:space="preserve">Regular monitoring and reporting by the PMU or its successor office working on the EV sector to ensure that project beneficiaries are paying their loan EMI on time. </w:t>
      </w:r>
    </w:p>
    <w:p w14:paraId="36746F5C" w14:textId="77777777" w:rsidR="006D1129" w:rsidRDefault="006D1129" w:rsidP="006D1129">
      <w:pPr>
        <w:pStyle w:val="ListParagraph"/>
        <w:numPr>
          <w:ilvl w:val="1"/>
          <w:numId w:val="28"/>
        </w:numPr>
        <w:spacing w:before="120" w:after="40"/>
        <w:jc w:val="both"/>
      </w:pPr>
      <w:r>
        <w:t>Explore for options to install GPS on cars for easy tracing.</w:t>
      </w:r>
    </w:p>
    <w:p w14:paraId="2BE0E6D4" w14:textId="77777777" w:rsidR="006D1129" w:rsidRDefault="006D1129" w:rsidP="006D1129">
      <w:pPr>
        <w:pStyle w:val="ListParagraph"/>
        <w:numPr>
          <w:ilvl w:val="1"/>
          <w:numId w:val="28"/>
        </w:numPr>
        <w:spacing w:before="120" w:after="40"/>
        <w:jc w:val="both"/>
      </w:pPr>
      <w:r>
        <w:lastRenderedPageBreak/>
        <w:t xml:space="preserve">It was also mentioned that there is a need to build proper connection or sign </w:t>
      </w:r>
      <w:proofErr w:type="spellStart"/>
      <w:r>
        <w:t>MoUs</w:t>
      </w:r>
      <w:proofErr w:type="spellEnd"/>
      <w:r>
        <w:t xml:space="preserve"> between banks and other relevant stakeholders such as Taxi Association and PMU so that they can easily trace driver/vehicle who has defaulted their vehicle loan. They think that chances of lapses in paying monthly EMI regarding EV would be high since banks give 70% loan and they just have to show 10% equity with 20% subsidy. </w:t>
      </w:r>
    </w:p>
    <w:p w14:paraId="6E0414A6" w14:textId="77777777" w:rsidR="006D1129" w:rsidRDefault="006D1129" w:rsidP="006D1129">
      <w:pPr>
        <w:pStyle w:val="ListParagraph"/>
        <w:ind w:left="1512"/>
        <w:jc w:val="both"/>
      </w:pPr>
    </w:p>
    <w:p w14:paraId="2D992901" w14:textId="77777777" w:rsidR="006D1129" w:rsidRDefault="006D1129" w:rsidP="006D1129">
      <w:pPr>
        <w:pStyle w:val="ListParagraph"/>
        <w:numPr>
          <w:ilvl w:val="0"/>
          <w:numId w:val="22"/>
        </w:numPr>
        <w:spacing w:before="120" w:after="40"/>
        <w:jc w:val="both"/>
      </w:pPr>
      <w:r>
        <w:t xml:space="preserve">The officials from </w:t>
      </w:r>
      <w:proofErr w:type="spellStart"/>
      <w:r>
        <w:t>BoB</w:t>
      </w:r>
      <w:proofErr w:type="spellEnd"/>
      <w:r>
        <w:t xml:space="preserve"> said that they would like to have meeting with insurance company coordinated by the PMU regarding the aforementioned matter. BOB will also appoint a focal person dedicated for EV loans and issues. </w:t>
      </w:r>
    </w:p>
    <w:p w14:paraId="67C6D936" w14:textId="77777777" w:rsidR="006D1129" w:rsidRPr="008D339C" w:rsidRDefault="006D1129" w:rsidP="006D1129">
      <w:pPr>
        <w:pStyle w:val="ListParagraph"/>
        <w:numPr>
          <w:ilvl w:val="0"/>
          <w:numId w:val="22"/>
        </w:numPr>
        <w:spacing w:before="120" w:after="40"/>
        <w:jc w:val="both"/>
      </w:pPr>
      <w:proofErr w:type="spellStart"/>
      <w:r>
        <w:t>BoB</w:t>
      </w:r>
      <w:proofErr w:type="spellEnd"/>
      <w:r>
        <w:t xml:space="preserve"> is interested to provide green financing for EVs and also supports the project since it is for the national cause but they said that they have do a detail scrutiny and a proper study on related risks and its mitigation and make an informed decision. </w:t>
      </w:r>
    </w:p>
    <w:bookmarkEnd w:id="83"/>
    <w:p w14:paraId="5BE6BF1C" w14:textId="77777777" w:rsidR="006D1129" w:rsidRPr="009C2412" w:rsidRDefault="006D1129" w:rsidP="006D1129">
      <w:pPr>
        <w:jc w:val="both"/>
        <w:rPr>
          <w:b/>
        </w:rPr>
      </w:pPr>
      <w:r w:rsidRPr="009C2412">
        <w:rPr>
          <w:b/>
        </w:rPr>
        <w:t>Number of attendees</w:t>
      </w:r>
    </w:p>
    <w:tbl>
      <w:tblPr>
        <w:tblStyle w:val="GridTable6Colorful-Accent41"/>
        <w:tblW w:w="0" w:type="auto"/>
        <w:tblInd w:w="108" w:type="dxa"/>
        <w:tblLayout w:type="fixed"/>
        <w:tblLook w:val="04A0" w:firstRow="1" w:lastRow="0" w:firstColumn="1" w:lastColumn="0" w:noHBand="0" w:noVBand="1"/>
      </w:tblPr>
      <w:tblGrid>
        <w:gridCol w:w="775"/>
        <w:gridCol w:w="2465"/>
        <w:gridCol w:w="2610"/>
        <w:gridCol w:w="1530"/>
        <w:gridCol w:w="2088"/>
      </w:tblGrid>
      <w:tr w:rsidR="006D1129" w:rsidRPr="009C2412" w14:paraId="7B90082E"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Pr>
          <w:p w14:paraId="3E3E851D" w14:textId="77777777" w:rsidR="006D1129" w:rsidRPr="009C2412" w:rsidRDefault="006D1129" w:rsidP="006D1129">
            <w:pPr>
              <w:jc w:val="center"/>
              <w:rPr>
                <w:color w:val="000000" w:themeColor="text1"/>
                <w:sz w:val="20"/>
              </w:rPr>
            </w:pPr>
            <w:r w:rsidRPr="009C2412">
              <w:rPr>
                <w:color w:val="000000" w:themeColor="text1"/>
                <w:sz w:val="20"/>
              </w:rPr>
              <w:t>S/no</w:t>
            </w:r>
          </w:p>
        </w:tc>
        <w:tc>
          <w:tcPr>
            <w:tcW w:w="2465" w:type="dxa"/>
          </w:tcPr>
          <w:p w14:paraId="7F85919B"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Name</w:t>
            </w:r>
          </w:p>
        </w:tc>
        <w:tc>
          <w:tcPr>
            <w:tcW w:w="2610" w:type="dxa"/>
          </w:tcPr>
          <w:p w14:paraId="422FF2FA"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Designation/Office</w:t>
            </w:r>
          </w:p>
        </w:tc>
        <w:tc>
          <w:tcPr>
            <w:tcW w:w="1530" w:type="dxa"/>
          </w:tcPr>
          <w:p w14:paraId="44892A7A"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2088" w:type="dxa"/>
          </w:tcPr>
          <w:p w14:paraId="5D2F5300"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Phone/Remarks</w:t>
            </w:r>
          </w:p>
        </w:tc>
      </w:tr>
      <w:tr w:rsidR="006D1129" w:rsidRPr="009C2412" w14:paraId="1F365C61"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75" w:type="dxa"/>
          </w:tcPr>
          <w:p w14:paraId="5F96BD1A" w14:textId="77777777" w:rsidR="006D1129" w:rsidRPr="009C2412" w:rsidRDefault="006D1129" w:rsidP="006D1129">
            <w:pPr>
              <w:jc w:val="center"/>
              <w:rPr>
                <w:b w:val="0"/>
                <w:color w:val="000000" w:themeColor="text1"/>
                <w:sz w:val="20"/>
              </w:rPr>
            </w:pPr>
            <w:r w:rsidRPr="009C2412">
              <w:rPr>
                <w:b w:val="0"/>
                <w:color w:val="000000" w:themeColor="text1"/>
                <w:sz w:val="20"/>
              </w:rPr>
              <w:t>1</w:t>
            </w:r>
          </w:p>
        </w:tc>
        <w:tc>
          <w:tcPr>
            <w:tcW w:w="2465" w:type="dxa"/>
          </w:tcPr>
          <w:p w14:paraId="34E179F8"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Tshering Tenzin</w:t>
            </w:r>
          </w:p>
        </w:tc>
        <w:tc>
          <w:tcPr>
            <w:tcW w:w="2610" w:type="dxa"/>
          </w:tcPr>
          <w:p w14:paraId="4910EBAC"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 xml:space="preserve">Director, </w:t>
            </w:r>
            <w:proofErr w:type="spellStart"/>
            <w:r w:rsidRPr="009C2412">
              <w:rPr>
                <w:color w:val="000000" w:themeColor="text1"/>
                <w:sz w:val="20"/>
              </w:rPr>
              <w:t>BoB</w:t>
            </w:r>
            <w:proofErr w:type="spellEnd"/>
          </w:p>
        </w:tc>
        <w:tc>
          <w:tcPr>
            <w:tcW w:w="1530" w:type="dxa"/>
          </w:tcPr>
          <w:p w14:paraId="292DF163"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88" w:type="dxa"/>
          </w:tcPr>
          <w:p w14:paraId="62923CE1"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17244004</w:t>
            </w:r>
          </w:p>
        </w:tc>
      </w:tr>
      <w:tr w:rsidR="006D1129" w:rsidRPr="009C2412" w14:paraId="40C26961"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75" w:type="dxa"/>
          </w:tcPr>
          <w:p w14:paraId="0382CA83" w14:textId="77777777" w:rsidR="006D1129" w:rsidRPr="009C2412" w:rsidRDefault="006D1129" w:rsidP="006D1129">
            <w:pPr>
              <w:jc w:val="center"/>
              <w:rPr>
                <w:b w:val="0"/>
                <w:color w:val="000000" w:themeColor="text1"/>
                <w:sz w:val="20"/>
              </w:rPr>
            </w:pPr>
            <w:r w:rsidRPr="009C2412">
              <w:rPr>
                <w:b w:val="0"/>
                <w:color w:val="000000" w:themeColor="text1"/>
                <w:sz w:val="20"/>
              </w:rPr>
              <w:t>2</w:t>
            </w:r>
          </w:p>
        </w:tc>
        <w:tc>
          <w:tcPr>
            <w:tcW w:w="2465" w:type="dxa"/>
          </w:tcPr>
          <w:p w14:paraId="4B9FABD3"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 xml:space="preserve">Prem </w:t>
            </w:r>
            <w:proofErr w:type="spellStart"/>
            <w:r w:rsidRPr="009C2412">
              <w:rPr>
                <w:color w:val="000000" w:themeColor="text1"/>
                <w:sz w:val="20"/>
              </w:rPr>
              <w:t>Moktan</w:t>
            </w:r>
            <w:proofErr w:type="spellEnd"/>
          </w:p>
        </w:tc>
        <w:tc>
          <w:tcPr>
            <w:tcW w:w="2610" w:type="dxa"/>
          </w:tcPr>
          <w:p w14:paraId="478FAC3F"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 xml:space="preserve">Credit Director, </w:t>
            </w:r>
            <w:proofErr w:type="spellStart"/>
            <w:r w:rsidRPr="009C2412">
              <w:rPr>
                <w:color w:val="000000" w:themeColor="text1"/>
                <w:sz w:val="20"/>
              </w:rPr>
              <w:t>BoB</w:t>
            </w:r>
            <w:proofErr w:type="spellEnd"/>
          </w:p>
        </w:tc>
        <w:tc>
          <w:tcPr>
            <w:tcW w:w="1530" w:type="dxa"/>
          </w:tcPr>
          <w:p w14:paraId="6DCFCA9F"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2088" w:type="dxa"/>
          </w:tcPr>
          <w:p w14:paraId="579D1884"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17635048</w:t>
            </w:r>
          </w:p>
        </w:tc>
      </w:tr>
      <w:tr w:rsidR="006D1129" w:rsidRPr="009C2412" w14:paraId="56622D66"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75" w:type="dxa"/>
          </w:tcPr>
          <w:p w14:paraId="7D517784" w14:textId="77777777" w:rsidR="006D1129" w:rsidRPr="009C2412" w:rsidRDefault="006D1129" w:rsidP="006D1129">
            <w:pPr>
              <w:jc w:val="center"/>
              <w:rPr>
                <w:b w:val="0"/>
                <w:color w:val="000000" w:themeColor="text1"/>
                <w:sz w:val="20"/>
              </w:rPr>
            </w:pPr>
            <w:r w:rsidRPr="009C2412">
              <w:rPr>
                <w:b w:val="0"/>
                <w:color w:val="000000" w:themeColor="text1"/>
                <w:sz w:val="20"/>
              </w:rPr>
              <w:t>3</w:t>
            </w:r>
          </w:p>
        </w:tc>
        <w:tc>
          <w:tcPr>
            <w:tcW w:w="2465" w:type="dxa"/>
          </w:tcPr>
          <w:p w14:paraId="3962F585"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9C2412">
              <w:rPr>
                <w:color w:val="000000" w:themeColor="text1"/>
                <w:sz w:val="20"/>
              </w:rPr>
              <w:t>Kencho</w:t>
            </w:r>
            <w:proofErr w:type="spellEnd"/>
            <w:r w:rsidRPr="009C2412">
              <w:rPr>
                <w:color w:val="000000" w:themeColor="text1"/>
                <w:sz w:val="20"/>
              </w:rPr>
              <w:t xml:space="preserve"> </w:t>
            </w:r>
            <w:proofErr w:type="spellStart"/>
            <w:r w:rsidRPr="009C2412">
              <w:rPr>
                <w:color w:val="000000" w:themeColor="text1"/>
                <w:sz w:val="20"/>
              </w:rPr>
              <w:t>Pemo</w:t>
            </w:r>
            <w:proofErr w:type="spellEnd"/>
          </w:p>
        </w:tc>
        <w:tc>
          <w:tcPr>
            <w:tcW w:w="2610" w:type="dxa"/>
          </w:tcPr>
          <w:p w14:paraId="2471BED1"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9C2412">
              <w:rPr>
                <w:color w:val="000000" w:themeColor="text1"/>
                <w:sz w:val="20"/>
              </w:rPr>
              <w:t>BoB</w:t>
            </w:r>
            <w:proofErr w:type="spellEnd"/>
          </w:p>
        </w:tc>
        <w:tc>
          <w:tcPr>
            <w:tcW w:w="1530" w:type="dxa"/>
          </w:tcPr>
          <w:p w14:paraId="3AB2270D"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Female</w:t>
            </w:r>
          </w:p>
        </w:tc>
        <w:tc>
          <w:tcPr>
            <w:tcW w:w="2088" w:type="dxa"/>
          </w:tcPr>
          <w:p w14:paraId="5F90F05E"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17113755</w:t>
            </w:r>
          </w:p>
        </w:tc>
      </w:tr>
      <w:tr w:rsidR="006D1129" w:rsidRPr="009C2412" w14:paraId="1F5913AD"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75" w:type="dxa"/>
          </w:tcPr>
          <w:p w14:paraId="0F748770" w14:textId="77777777" w:rsidR="006D1129" w:rsidRPr="009C2412" w:rsidRDefault="006D1129" w:rsidP="006D1129">
            <w:pPr>
              <w:jc w:val="center"/>
              <w:rPr>
                <w:b w:val="0"/>
                <w:color w:val="000000" w:themeColor="text1"/>
                <w:sz w:val="20"/>
              </w:rPr>
            </w:pPr>
            <w:r w:rsidRPr="009C2412">
              <w:rPr>
                <w:b w:val="0"/>
                <w:color w:val="000000" w:themeColor="text1"/>
                <w:sz w:val="20"/>
              </w:rPr>
              <w:t>4</w:t>
            </w:r>
          </w:p>
        </w:tc>
        <w:tc>
          <w:tcPr>
            <w:tcW w:w="2465" w:type="dxa"/>
          </w:tcPr>
          <w:p w14:paraId="047C7DF3"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Tashi Tenzin</w:t>
            </w:r>
          </w:p>
        </w:tc>
        <w:tc>
          <w:tcPr>
            <w:tcW w:w="2610" w:type="dxa"/>
          </w:tcPr>
          <w:p w14:paraId="36F897D6"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9C2412">
              <w:rPr>
                <w:color w:val="000000" w:themeColor="text1"/>
                <w:sz w:val="20"/>
              </w:rPr>
              <w:t>BoB</w:t>
            </w:r>
            <w:proofErr w:type="spellEnd"/>
          </w:p>
        </w:tc>
        <w:tc>
          <w:tcPr>
            <w:tcW w:w="1530" w:type="dxa"/>
          </w:tcPr>
          <w:p w14:paraId="79E5CE4C"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Male</w:t>
            </w:r>
          </w:p>
        </w:tc>
        <w:tc>
          <w:tcPr>
            <w:tcW w:w="2088" w:type="dxa"/>
          </w:tcPr>
          <w:p w14:paraId="0028267C"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 xml:space="preserve">17581850 </w:t>
            </w:r>
            <w:r w:rsidRPr="009C2412">
              <w:rPr>
                <w:color w:val="000000" w:themeColor="text1"/>
                <w:sz w:val="18"/>
              </w:rPr>
              <w:t>(tashitenzin@bob.bt)</w:t>
            </w:r>
          </w:p>
        </w:tc>
      </w:tr>
      <w:tr w:rsidR="006D1129" w:rsidRPr="009C2412" w14:paraId="4CFE1C4F"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Pr>
          <w:p w14:paraId="3754A945" w14:textId="77777777" w:rsidR="006D1129" w:rsidRPr="009C2412" w:rsidRDefault="006D1129" w:rsidP="006D1129">
            <w:pPr>
              <w:jc w:val="center"/>
              <w:rPr>
                <w:b w:val="0"/>
                <w:color w:val="000000" w:themeColor="text1"/>
                <w:sz w:val="20"/>
              </w:rPr>
            </w:pPr>
            <w:r w:rsidRPr="009C2412">
              <w:rPr>
                <w:b w:val="0"/>
                <w:color w:val="000000" w:themeColor="text1"/>
                <w:sz w:val="20"/>
              </w:rPr>
              <w:t>5</w:t>
            </w:r>
          </w:p>
        </w:tc>
        <w:tc>
          <w:tcPr>
            <w:tcW w:w="2465" w:type="dxa"/>
          </w:tcPr>
          <w:p w14:paraId="45EE80A0"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Phub Gyeltshen</w:t>
            </w:r>
          </w:p>
        </w:tc>
        <w:tc>
          <w:tcPr>
            <w:tcW w:w="2610" w:type="dxa"/>
          </w:tcPr>
          <w:p w14:paraId="69C95BAE"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Project Manager, PMU</w:t>
            </w:r>
          </w:p>
        </w:tc>
        <w:tc>
          <w:tcPr>
            <w:tcW w:w="1530" w:type="dxa"/>
          </w:tcPr>
          <w:p w14:paraId="6CCF0F14"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88" w:type="dxa"/>
          </w:tcPr>
          <w:p w14:paraId="5E826F8B"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17997393</w:t>
            </w:r>
          </w:p>
        </w:tc>
      </w:tr>
      <w:tr w:rsidR="006D1129" w:rsidRPr="009C2412" w14:paraId="6093413F" w14:textId="77777777" w:rsidTr="006D1129">
        <w:tc>
          <w:tcPr>
            <w:cnfStyle w:val="001000000000" w:firstRow="0" w:lastRow="0" w:firstColumn="1" w:lastColumn="0" w:oddVBand="0" w:evenVBand="0" w:oddHBand="0" w:evenHBand="0" w:firstRowFirstColumn="0" w:firstRowLastColumn="0" w:lastRowFirstColumn="0" w:lastRowLastColumn="0"/>
            <w:tcW w:w="775" w:type="dxa"/>
          </w:tcPr>
          <w:p w14:paraId="4B90E35B" w14:textId="77777777" w:rsidR="006D1129" w:rsidRPr="009C2412" w:rsidRDefault="006D1129" w:rsidP="006D1129">
            <w:pPr>
              <w:jc w:val="center"/>
              <w:rPr>
                <w:b w:val="0"/>
                <w:color w:val="000000" w:themeColor="text1"/>
                <w:sz w:val="20"/>
              </w:rPr>
            </w:pPr>
            <w:r w:rsidRPr="009C2412">
              <w:rPr>
                <w:b w:val="0"/>
                <w:color w:val="000000" w:themeColor="text1"/>
                <w:sz w:val="20"/>
              </w:rPr>
              <w:t>6</w:t>
            </w:r>
          </w:p>
        </w:tc>
        <w:tc>
          <w:tcPr>
            <w:tcW w:w="2465" w:type="dxa"/>
          </w:tcPr>
          <w:p w14:paraId="106F000A"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Kezang Choden</w:t>
            </w:r>
          </w:p>
        </w:tc>
        <w:tc>
          <w:tcPr>
            <w:tcW w:w="2610" w:type="dxa"/>
          </w:tcPr>
          <w:p w14:paraId="0D613B47"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Project Support Officer, PMU</w:t>
            </w:r>
          </w:p>
        </w:tc>
        <w:tc>
          <w:tcPr>
            <w:tcW w:w="1530" w:type="dxa"/>
          </w:tcPr>
          <w:p w14:paraId="662BDCBF"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88" w:type="dxa"/>
          </w:tcPr>
          <w:p w14:paraId="3BC06FF1"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17306177</w:t>
            </w:r>
          </w:p>
        </w:tc>
      </w:tr>
      <w:tr w:rsidR="006D1129" w:rsidRPr="009C2412" w14:paraId="74B6F92A"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Pr>
          <w:p w14:paraId="0C3AFFC8" w14:textId="77777777" w:rsidR="006D1129" w:rsidRPr="009C2412" w:rsidRDefault="006D1129" w:rsidP="006D1129">
            <w:pPr>
              <w:jc w:val="center"/>
              <w:rPr>
                <w:b w:val="0"/>
                <w:color w:val="000000" w:themeColor="text1"/>
                <w:sz w:val="20"/>
              </w:rPr>
            </w:pPr>
            <w:r w:rsidRPr="009C2412">
              <w:rPr>
                <w:b w:val="0"/>
                <w:color w:val="000000" w:themeColor="text1"/>
                <w:sz w:val="20"/>
              </w:rPr>
              <w:t>7</w:t>
            </w:r>
          </w:p>
        </w:tc>
        <w:tc>
          <w:tcPr>
            <w:tcW w:w="2465" w:type="dxa"/>
          </w:tcPr>
          <w:p w14:paraId="4E7352BA"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Chhimi Dorji</w:t>
            </w:r>
          </w:p>
        </w:tc>
        <w:tc>
          <w:tcPr>
            <w:tcW w:w="2610" w:type="dxa"/>
          </w:tcPr>
          <w:p w14:paraId="393996D1"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National Consultant</w:t>
            </w:r>
          </w:p>
        </w:tc>
        <w:tc>
          <w:tcPr>
            <w:tcW w:w="1530" w:type="dxa"/>
          </w:tcPr>
          <w:p w14:paraId="715BA351"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2088" w:type="dxa"/>
          </w:tcPr>
          <w:p w14:paraId="639560FF"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17556306</w:t>
            </w:r>
          </w:p>
        </w:tc>
      </w:tr>
      <w:tr w:rsidR="006D1129" w:rsidRPr="009C2412" w14:paraId="2F2144B0" w14:textId="77777777" w:rsidTr="006D1129">
        <w:tc>
          <w:tcPr>
            <w:cnfStyle w:val="001000000000" w:firstRow="0" w:lastRow="0" w:firstColumn="1" w:lastColumn="0" w:oddVBand="0" w:evenVBand="0" w:oddHBand="0" w:evenHBand="0" w:firstRowFirstColumn="0" w:firstRowLastColumn="0" w:lastRowFirstColumn="0" w:lastRowLastColumn="0"/>
            <w:tcW w:w="775" w:type="dxa"/>
          </w:tcPr>
          <w:p w14:paraId="2A81BAFE" w14:textId="77777777" w:rsidR="006D1129" w:rsidRPr="009C2412" w:rsidRDefault="006D1129" w:rsidP="006D1129">
            <w:pPr>
              <w:jc w:val="center"/>
              <w:rPr>
                <w:b w:val="0"/>
                <w:color w:val="000000" w:themeColor="text1"/>
                <w:sz w:val="20"/>
              </w:rPr>
            </w:pPr>
            <w:r w:rsidRPr="009C2412">
              <w:rPr>
                <w:b w:val="0"/>
                <w:color w:val="000000" w:themeColor="text1"/>
                <w:sz w:val="20"/>
              </w:rPr>
              <w:t>8</w:t>
            </w:r>
          </w:p>
        </w:tc>
        <w:tc>
          <w:tcPr>
            <w:tcW w:w="2465" w:type="dxa"/>
          </w:tcPr>
          <w:p w14:paraId="4DEF6A21"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Karma Yangzom Dorji</w:t>
            </w:r>
          </w:p>
        </w:tc>
        <w:tc>
          <w:tcPr>
            <w:tcW w:w="2610" w:type="dxa"/>
          </w:tcPr>
          <w:p w14:paraId="74C7553E"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National Consultant</w:t>
            </w:r>
          </w:p>
        </w:tc>
        <w:tc>
          <w:tcPr>
            <w:tcW w:w="1530" w:type="dxa"/>
          </w:tcPr>
          <w:p w14:paraId="1E1E22E3"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2088" w:type="dxa"/>
          </w:tcPr>
          <w:p w14:paraId="052D1F95"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17448854</w:t>
            </w:r>
          </w:p>
        </w:tc>
      </w:tr>
    </w:tbl>
    <w:p w14:paraId="2A54D833"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 xml:space="preserve">Bilateral meeting with </w:t>
      </w:r>
      <w:proofErr w:type="spellStart"/>
      <w:r w:rsidRPr="006D1129">
        <w:rPr>
          <w:rFonts w:asciiTheme="majorHAnsi" w:hAnsiTheme="majorHAnsi"/>
        </w:rPr>
        <w:t>Kuenphen</w:t>
      </w:r>
      <w:proofErr w:type="spellEnd"/>
      <w:r w:rsidRPr="006D1129">
        <w:rPr>
          <w:rFonts w:asciiTheme="majorHAnsi" w:hAnsiTheme="majorHAnsi"/>
        </w:rPr>
        <w:t xml:space="preserve"> Motors</w:t>
      </w:r>
    </w:p>
    <w:p w14:paraId="13F6E237" w14:textId="77777777" w:rsidR="006D1129" w:rsidRDefault="006D1129" w:rsidP="006D1129">
      <w:r>
        <w:t xml:space="preserve">The bilateral meeting </w:t>
      </w:r>
      <w:r w:rsidRPr="00D71FD9">
        <w:t xml:space="preserve">with </w:t>
      </w:r>
      <w:proofErr w:type="spellStart"/>
      <w:r w:rsidRPr="00D71FD9">
        <w:t>Kuenphen</w:t>
      </w:r>
      <w:proofErr w:type="spellEnd"/>
      <w:r w:rsidRPr="00D71FD9">
        <w:t xml:space="preserve"> Motors </w:t>
      </w:r>
      <w:r>
        <w:t>happened on 5</w:t>
      </w:r>
      <w:r w:rsidRPr="00904B90">
        <w:rPr>
          <w:vertAlign w:val="superscript"/>
        </w:rPr>
        <w:t>th</w:t>
      </w:r>
      <w:r>
        <w:t xml:space="preserve"> August 2020. The meeting started at 1 pm and minutes of the meeting are as follows;</w:t>
      </w:r>
    </w:p>
    <w:p w14:paraId="0151089D" w14:textId="77777777" w:rsidR="006D1129" w:rsidRDefault="006D1129" w:rsidP="006D1129">
      <w:pPr>
        <w:pStyle w:val="ListParagraph"/>
        <w:numPr>
          <w:ilvl w:val="0"/>
          <w:numId w:val="22"/>
        </w:numPr>
        <w:spacing w:before="120" w:after="40"/>
        <w:jc w:val="both"/>
      </w:pPr>
      <w:proofErr w:type="spellStart"/>
      <w:r>
        <w:t>Kuenphen</w:t>
      </w:r>
      <w:proofErr w:type="spellEnd"/>
      <w:r>
        <w:t xml:space="preserve"> motor has ordered 125 EV taxies, 5 of the buyers are female and rest are male. Among them 1-2 drivers are upgrading their EV taxi whereas all others will own EV for the first time.</w:t>
      </w:r>
    </w:p>
    <w:p w14:paraId="1CC41E18" w14:textId="77777777" w:rsidR="006D1129" w:rsidRDefault="006D1129" w:rsidP="006D1129">
      <w:pPr>
        <w:pStyle w:val="ListParagraph"/>
        <w:numPr>
          <w:ilvl w:val="0"/>
          <w:numId w:val="22"/>
        </w:numPr>
        <w:spacing w:before="120" w:after="40"/>
        <w:jc w:val="both"/>
      </w:pPr>
      <w:r>
        <w:t>This car dealer has explored the EV market and tried to establish partnership with a bank and insurance company using his own strategies to reduce the burden on the EV car buyers.</w:t>
      </w:r>
    </w:p>
    <w:p w14:paraId="2AC334E5" w14:textId="77777777" w:rsidR="006D1129" w:rsidRDefault="006D1129" w:rsidP="006D1129">
      <w:pPr>
        <w:pStyle w:val="ListParagraph"/>
        <w:numPr>
          <w:ilvl w:val="0"/>
          <w:numId w:val="22"/>
        </w:numPr>
        <w:spacing w:before="120" w:after="40"/>
        <w:jc w:val="both"/>
      </w:pPr>
      <w:r>
        <w:t xml:space="preserve">He visited China twice spending about Nu. 1 million from his pocket. However, the prevailing covid-19 pandemic has caused delay in delivery of EVs. He believes that 43 EVs will be arrived in country by September, 2020 and the rest are expected to be delivered by October, 2020. </w:t>
      </w:r>
    </w:p>
    <w:p w14:paraId="1DD100AF" w14:textId="5EB4EDC3" w:rsidR="006D1129" w:rsidRDefault="006D1129" w:rsidP="006D1129">
      <w:pPr>
        <w:pStyle w:val="ListParagraph"/>
        <w:numPr>
          <w:ilvl w:val="0"/>
          <w:numId w:val="22"/>
        </w:numPr>
        <w:spacing w:before="120" w:after="40"/>
        <w:jc w:val="both"/>
      </w:pPr>
      <w:r>
        <w:t xml:space="preserve">He mentioned that the main issue lies in converting the </w:t>
      </w:r>
      <w:r w:rsidR="00BF4C2F">
        <w:t>left-hand</w:t>
      </w:r>
      <w:r>
        <w:t xml:space="preserve"> driving EVs to right hand driving as required in Bhutan. The </w:t>
      </w:r>
      <w:r w:rsidR="00BF4C2F">
        <w:t>left-hand</w:t>
      </w:r>
      <w:r>
        <w:t xml:space="preserve"> driving EVs are said to be readily available in market in China.</w:t>
      </w:r>
    </w:p>
    <w:p w14:paraId="76140057" w14:textId="77777777" w:rsidR="006D1129" w:rsidRDefault="006D1129" w:rsidP="006D1129">
      <w:pPr>
        <w:pStyle w:val="ListParagraph"/>
        <w:numPr>
          <w:ilvl w:val="0"/>
          <w:numId w:val="22"/>
        </w:numPr>
        <w:spacing w:before="120" w:after="40"/>
        <w:jc w:val="both"/>
      </w:pPr>
      <w:r>
        <w:t>Each car will be certified in terms of quality assurance and a test drive will also be carried out.</w:t>
      </w:r>
    </w:p>
    <w:p w14:paraId="785E0C17" w14:textId="79CD6699" w:rsidR="006D1129" w:rsidRDefault="006D1129" w:rsidP="006D1129">
      <w:pPr>
        <w:pStyle w:val="ListParagraph"/>
        <w:numPr>
          <w:ilvl w:val="0"/>
          <w:numId w:val="22"/>
        </w:numPr>
        <w:spacing w:before="120" w:after="40"/>
        <w:jc w:val="both"/>
      </w:pPr>
      <w:r>
        <w:t>MOU between the car dealer and the manufacturer is being amended for future use. The car dealer mentioned that the global EV origin hub is from Chin</w:t>
      </w:r>
      <w:r w:rsidR="00DE0984">
        <w:t>a</w:t>
      </w:r>
      <w:r>
        <w:t xml:space="preserve"> and it would be convenient if government could indicate interest to have EV fleet in the country. </w:t>
      </w:r>
    </w:p>
    <w:p w14:paraId="4B02C7F7" w14:textId="57E6048D" w:rsidR="006D1129" w:rsidRDefault="006D1129" w:rsidP="006D1129">
      <w:pPr>
        <w:pStyle w:val="ListParagraph"/>
        <w:numPr>
          <w:ilvl w:val="0"/>
          <w:numId w:val="22"/>
        </w:numPr>
        <w:spacing w:before="120" w:after="40"/>
        <w:jc w:val="both"/>
      </w:pPr>
      <w:r>
        <w:t>One million worth of necessary EV spare parts has been ordered and will be arriving in the country soon. The company already has a demo EV drive car for marketing and promotion purposes. To provide the services related to EVs, the company has 2 mechanics graduated from TTI who will be specifically trained on the maintenance of EVs. They were plann</w:t>
      </w:r>
      <w:r w:rsidR="00DE0984">
        <w:t>ing</w:t>
      </w:r>
      <w:r>
        <w:t xml:space="preserve"> to send for training to Hongkong but due to the covid-19 pandemic across the globe, training has been postponed. The cost of the training will be shared between the dealer and the manufacturer. </w:t>
      </w:r>
    </w:p>
    <w:p w14:paraId="44BE2114" w14:textId="77777777" w:rsidR="006D1129" w:rsidRDefault="006D1129" w:rsidP="006D1129">
      <w:pPr>
        <w:pStyle w:val="ListParagraph"/>
        <w:numPr>
          <w:ilvl w:val="0"/>
          <w:numId w:val="22"/>
        </w:numPr>
        <w:spacing w:before="120" w:after="40"/>
        <w:jc w:val="both"/>
      </w:pPr>
      <w:r>
        <w:t xml:space="preserve">The dealer has plans to mobilize all 125 EVs by December 2020 and he will also be targeting for private buyers. </w:t>
      </w:r>
    </w:p>
    <w:p w14:paraId="4D07C7A5" w14:textId="77777777" w:rsidR="006D1129" w:rsidRDefault="006D1129" w:rsidP="006D1129">
      <w:pPr>
        <w:pStyle w:val="ListParagraph"/>
        <w:numPr>
          <w:ilvl w:val="0"/>
          <w:numId w:val="22"/>
        </w:numPr>
        <w:spacing w:before="120" w:after="40"/>
        <w:jc w:val="both"/>
      </w:pPr>
      <w:r>
        <w:t xml:space="preserve">He also stated that if RSTA has different set of registration fees and AR fees for EVs, it would be encouraging both for the car dealers and the buyers. If Thromde considers provision of designated </w:t>
      </w:r>
      <w:r>
        <w:lastRenderedPageBreak/>
        <w:t>EV parking spaces in core areas and also let EVs on road on pedestrian day, then this would be another inspiration for people to go for EV.</w:t>
      </w:r>
    </w:p>
    <w:p w14:paraId="3E82D471" w14:textId="77777777" w:rsidR="006D1129" w:rsidRDefault="006D1129" w:rsidP="006D1129">
      <w:pPr>
        <w:pStyle w:val="ListParagraph"/>
        <w:numPr>
          <w:ilvl w:val="0"/>
          <w:numId w:val="22"/>
        </w:numPr>
        <w:spacing w:before="120" w:after="40"/>
        <w:jc w:val="both"/>
      </w:pPr>
      <w:r>
        <w:t xml:space="preserve">The dealer said that there is a need to have more EV charging stations/points at the port of entry. He also suggested that there should be toilet/restroom facility and fast food restaurants near the charging stations. </w:t>
      </w:r>
    </w:p>
    <w:p w14:paraId="3C1CC22D" w14:textId="77777777" w:rsidR="006D1129" w:rsidRPr="009C2412" w:rsidRDefault="006D1129" w:rsidP="006D1129">
      <w:pPr>
        <w:jc w:val="both"/>
        <w:rPr>
          <w:b/>
        </w:rPr>
      </w:pPr>
      <w:r w:rsidRPr="009C2412">
        <w:rPr>
          <w:b/>
        </w:rPr>
        <w:t>Number of attendees</w:t>
      </w:r>
    </w:p>
    <w:tbl>
      <w:tblPr>
        <w:tblStyle w:val="GridTable6Colorful-Accent41"/>
        <w:tblW w:w="0" w:type="auto"/>
        <w:tblLook w:val="04A0" w:firstRow="1" w:lastRow="0" w:firstColumn="1" w:lastColumn="0" w:noHBand="0" w:noVBand="1"/>
      </w:tblPr>
      <w:tblGrid>
        <w:gridCol w:w="722"/>
        <w:gridCol w:w="2071"/>
        <w:gridCol w:w="3023"/>
        <w:gridCol w:w="1431"/>
        <w:gridCol w:w="1815"/>
      </w:tblGrid>
      <w:tr w:rsidR="006D1129" w:rsidRPr="009C2412" w14:paraId="52F8F46C"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36520AFF" w14:textId="77777777" w:rsidR="006D1129" w:rsidRPr="009C2412" w:rsidRDefault="006D1129" w:rsidP="006D1129">
            <w:pPr>
              <w:jc w:val="center"/>
              <w:rPr>
                <w:color w:val="000000" w:themeColor="text1"/>
                <w:sz w:val="20"/>
              </w:rPr>
            </w:pPr>
            <w:r w:rsidRPr="009C2412">
              <w:rPr>
                <w:color w:val="000000" w:themeColor="text1"/>
                <w:sz w:val="20"/>
              </w:rPr>
              <w:t>S/no</w:t>
            </w:r>
          </w:p>
        </w:tc>
        <w:tc>
          <w:tcPr>
            <w:tcW w:w="2269" w:type="dxa"/>
          </w:tcPr>
          <w:p w14:paraId="047C9987"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Name</w:t>
            </w:r>
          </w:p>
        </w:tc>
        <w:tc>
          <w:tcPr>
            <w:tcW w:w="3240" w:type="dxa"/>
          </w:tcPr>
          <w:p w14:paraId="3B1A8F0F"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Designation/Office</w:t>
            </w:r>
          </w:p>
        </w:tc>
        <w:tc>
          <w:tcPr>
            <w:tcW w:w="1530" w:type="dxa"/>
          </w:tcPr>
          <w:p w14:paraId="04EF0313"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1818" w:type="dxa"/>
          </w:tcPr>
          <w:p w14:paraId="6055B476" w14:textId="77777777" w:rsidR="006D1129" w:rsidRPr="009C2412"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Phone/Remarks</w:t>
            </w:r>
          </w:p>
        </w:tc>
      </w:tr>
      <w:tr w:rsidR="006D1129" w:rsidRPr="009C2412" w14:paraId="41D785D5"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tcPr>
          <w:p w14:paraId="33C5C01B" w14:textId="77777777" w:rsidR="006D1129" w:rsidRPr="009C2412" w:rsidRDefault="006D1129" w:rsidP="006D1129">
            <w:pPr>
              <w:jc w:val="center"/>
              <w:rPr>
                <w:b w:val="0"/>
                <w:color w:val="000000" w:themeColor="text1"/>
                <w:sz w:val="20"/>
              </w:rPr>
            </w:pPr>
            <w:r w:rsidRPr="009C2412">
              <w:rPr>
                <w:b w:val="0"/>
                <w:color w:val="000000" w:themeColor="text1"/>
                <w:sz w:val="20"/>
              </w:rPr>
              <w:t>1</w:t>
            </w:r>
          </w:p>
        </w:tc>
        <w:tc>
          <w:tcPr>
            <w:tcW w:w="2269" w:type="dxa"/>
          </w:tcPr>
          <w:p w14:paraId="4467A2BA"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9C2412">
              <w:rPr>
                <w:color w:val="000000" w:themeColor="text1"/>
                <w:sz w:val="20"/>
              </w:rPr>
              <w:t>Thukten</w:t>
            </w:r>
            <w:proofErr w:type="spellEnd"/>
            <w:r w:rsidRPr="009C2412">
              <w:rPr>
                <w:color w:val="000000" w:themeColor="text1"/>
                <w:sz w:val="20"/>
              </w:rPr>
              <w:t xml:space="preserve"> </w:t>
            </w:r>
          </w:p>
        </w:tc>
        <w:tc>
          <w:tcPr>
            <w:tcW w:w="3240" w:type="dxa"/>
          </w:tcPr>
          <w:p w14:paraId="56DA8805"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 xml:space="preserve">Proprietor and CEO, </w:t>
            </w:r>
            <w:proofErr w:type="spellStart"/>
            <w:r w:rsidRPr="009C2412">
              <w:rPr>
                <w:color w:val="000000" w:themeColor="text1"/>
                <w:sz w:val="20"/>
              </w:rPr>
              <w:t>Kuenphuen</w:t>
            </w:r>
            <w:proofErr w:type="spellEnd"/>
            <w:r w:rsidRPr="009C2412">
              <w:rPr>
                <w:color w:val="000000" w:themeColor="text1"/>
                <w:sz w:val="20"/>
              </w:rPr>
              <w:t xml:space="preserve"> Motors</w:t>
            </w:r>
          </w:p>
        </w:tc>
        <w:tc>
          <w:tcPr>
            <w:tcW w:w="1530" w:type="dxa"/>
          </w:tcPr>
          <w:p w14:paraId="18A1087A"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1818" w:type="dxa"/>
          </w:tcPr>
          <w:p w14:paraId="74CEEFEE"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w:t>
            </w:r>
          </w:p>
        </w:tc>
      </w:tr>
      <w:tr w:rsidR="006D1129" w:rsidRPr="009C2412" w14:paraId="59203EAF"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19" w:type="dxa"/>
          </w:tcPr>
          <w:p w14:paraId="04360656" w14:textId="77777777" w:rsidR="006D1129" w:rsidRPr="009C2412" w:rsidRDefault="006D1129" w:rsidP="006D1129">
            <w:pPr>
              <w:jc w:val="center"/>
              <w:rPr>
                <w:b w:val="0"/>
                <w:color w:val="000000" w:themeColor="text1"/>
                <w:sz w:val="20"/>
              </w:rPr>
            </w:pPr>
            <w:r w:rsidRPr="009C2412">
              <w:rPr>
                <w:b w:val="0"/>
                <w:color w:val="000000" w:themeColor="text1"/>
                <w:sz w:val="20"/>
              </w:rPr>
              <w:t>2</w:t>
            </w:r>
          </w:p>
        </w:tc>
        <w:tc>
          <w:tcPr>
            <w:tcW w:w="2269" w:type="dxa"/>
          </w:tcPr>
          <w:p w14:paraId="279DCF6F"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Kezang Choden</w:t>
            </w:r>
          </w:p>
        </w:tc>
        <w:tc>
          <w:tcPr>
            <w:tcW w:w="3240" w:type="dxa"/>
          </w:tcPr>
          <w:p w14:paraId="6C2BA605"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Project Support Officer, PMU</w:t>
            </w:r>
          </w:p>
        </w:tc>
        <w:tc>
          <w:tcPr>
            <w:tcW w:w="1530" w:type="dxa"/>
          </w:tcPr>
          <w:p w14:paraId="618CFFB5"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1818" w:type="dxa"/>
          </w:tcPr>
          <w:p w14:paraId="793AA030"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17306177</w:t>
            </w:r>
          </w:p>
        </w:tc>
      </w:tr>
      <w:tr w:rsidR="006D1129" w:rsidRPr="009C2412" w14:paraId="29CEE000"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tcPr>
          <w:p w14:paraId="4511931F" w14:textId="77777777" w:rsidR="006D1129" w:rsidRPr="009C2412" w:rsidRDefault="006D1129" w:rsidP="006D1129">
            <w:pPr>
              <w:jc w:val="center"/>
              <w:rPr>
                <w:b w:val="0"/>
                <w:color w:val="000000" w:themeColor="text1"/>
                <w:sz w:val="20"/>
              </w:rPr>
            </w:pPr>
            <w:r w:rsidRPr="009C2412">
              <w:rPr>
                <w:b w:val="0"/>
                <w:color w:val="000000" w:themeColor="text1"/>
                <w:sz w:val="20"/>
              </w:rPr>
              <w:t>3</w:t>
            </w:r>
          </w:p>
        </w:tc>
        <w:tc>
          <w:tcPr>
            <w:tcW w:w="2269" w:type="dxa"/>
          </w:tcPr>
          <w:p w14:paraId="4E45D40B"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Phub Gyeltshen</w:t>
            </w:r>
          </w:p>
        </w:tc>
        <w:tc>
          <w:tcPr>
            <w:tcW w:w="3240" w:type="dxa"/>
          </w:tcPr>
          <w:p w14:paraId="67E48448" w14:textId="77777777" w:rsidR="006D1129" w:rsidRPr="009C2412"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Project Manager, PMU</w:t>
            </w:r>
          </w:p>
        </w:tc>
        <w:tc>
          <w:tcPr>
            <w:tcW w:w="1530" w:type="dxa"/>
          </w:tcPr>
          <w:p w14:paraId="44B3B9A3"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6C06FC">
              <w:rPr>
                <w:color w:val="000000" w:themeColor="text1"/>
                <w:sz w:val="20"/>
              </w:rPr>
              <w:t>Male</w:t>
            </w:r>
          </w:p>
        </w:tc>
        <w:tc>
          <w:tcPr>
            <w:tcW w:w="1818" w:type="dxa"/>
          </w:tcPr>
          <w:p w14:paraId="3DE5893E" w14:textId="77777777" w:rsidR="006D1129" w:rsidRPr="009C2412"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9C2412">
              <w:rPr>
                <w:color w:val="000000" w:themeColor="text1"/>
                <w:sz w:val="20"/>
              </w:rPr>
              <w:t>17997393</w:t>
            </w:r>
          </w:p>
        </w:tc>
      </w:tr>
      <w:tr w:rsidR="006D1129" w:rsidRPr="009C2412" w14:paraId="3A9A04E0"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19" w:type="dxa"/>
          </w:tcPr>
          <w:p w14:paraId="007416A0" w14:textId="77777777" w:rsidR="006D1129" w:rsidRPr="009C2412" w:rsidRDefault="006D1129" w:rsidP="006D1129">
            <w:pPr>
              <w:jc w:val="center"/>
              <w:rPr>
                <w:b w:val="0"/>
                <w:color w:val="000000" w:themeColor="text1"/>
                <w:sz w:val="20"/>
              </w:rPr>
            </w:pPr>
            <w:r w:rsidRPr="009C2412">
              <w:rPr>
                <w:b w:val="0"/>
                <w:color w:val="000000" w:themeColor="text1"/>
                <w:sz w:val="20"/>
              </w:rPr>
              <w:t>4</w:t>
            </w:r>
          </w:p>
        </w:tc>
        <w:tc>
          <w:tcPr>
            <w:tcW w:w="2269" w:type="dxa"/>
          </w:tcPr>
          <w:p w14:paraId="0094BB91"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Chhimi Dorji</w:t>
            </w:r>
          </w:p>
        </w:tc>
        <w:tc>
          <w:tcPr>
            <w:tcW w:w="3240" w:type="dxa"/>
          </w:tcPr>
          <w:p w14:paraId="64EC4912" w14:textId="77777777" w:rsidR="006D1129" w:rsidRPr="009C2412"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National Consultant</w:t>
            </w:r>
          </w:p>
        </w:tc>
        <w:tc>
          <w:tcPr>
            <w:tcW w:w="1530" w:type="dxa"/>
          </w:tcPr>
          <w:p w14:paraId="57BC20FF"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6C06FC">
              <w:rPr>
                <w:color w:val="000000" w:themeColor="text1"/>
                <w:sz w:val="20"/>
              </w:rPr>
              <w:t>Male</w:t>
            </w:r>
          </w:p>
        </w:tc>
        <w:tc>
          <w:tcPr>
            <w:tcW w:w="1818" w:type="dxa"/>
          </w:tcPr>
          <w:p w14:paraId="674AC5FA" w14:textId="77777777" w:rsidR="006D1129" w:rsidRPr="009C2412"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C2412">
              <w:rPr>
                <w:color w:val="000000" w:themeColor="text1"/>
                <w:sz w:val="20"/>
              </w:rPr>
              <w:t>17556306</w:t>
            </w:r>
          </w:p>
        </w:tc>
      </w:tr>
    </w:tbl>
    <w:p w14:paraId="41B9E549"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Bilateral meeting with NECS</w:t>
      </w:r>
    </w:p>
    <w:p w14:paraId="139DE82E" w14:textId="77777777" w:rsidR="006D1129" w:rsidRDefault="006D1129" w:rsidP="006D1129">
      <w:pPr>
        <w:jc w:val="both"/>
      </w:pPr>
      <w:r>
        <w:t>The bilateral meeting with Climate Change Division under National Environment Commission Secretariat was held on 5</w:t>
      </w:r>
      <w:r w:rsidRPr="00904B90">
        <w:rPr>
          <w:vertAlign w:val="superscript"/>
        </w:rPr>
        <w:t>th</w:t>
      </w:r>
      <w:r>
        <w:t xml:space="preserve"> August 2020 at their office. The meeting started at 3:00 pm and the minutes of the meeting are as follows;</w:t>
      </w:r>
    </w:p>
    <w:p w14:paraId="2BE0EB34" w14:textId="572C8B54" w:rsidR="006D1129" w:rsidRDefault="006D1129" w:rsidP="006D1129">
      <w:pPr>
        <w:pStyle w:val="ListParagraph"/>
        <w:numPr>
          <w:ilvl w:val="0"/>
          <w:numId w:val="22"/>
        </w:numPr>
        <w:spacing w:before="120" w:after="40"/>
        <w:jc w:val="both"/>
      </w:pPr>
      <w:r>
        <w:t xml:space="preserve">The Chief of CCD, NECS is a member of PSC of the project. The </w:t>
      </w:r>
      <w:r w:rsidR="00946278">
        <w:t xml:space="preserve">current Chief of </w:t>
      </w:r>
      <w:r>
        <w:t>CCD was not involved in the design of the project.</w:t>
      </w:r>
    </w:p>
    <w:p w14:paraId="6EABF019" w14:textId="77777777" w:rsidR="006D1129" w:rsidRDefault="006D1129" w:rsidP="006D1129">
      <w:pPr>
        <w:pStyle w:val="ListParagraph"/>
        <w:numPr>
          <w:ilvl w:val="0"/>
          <w:numId w:val="22"/>
        </w:numPr>
        <w:spacing w:before="120" w:after="40"/>
        <w:jc w:val="both"/>
      </w:pPr>
      <w:r>
        <w:t xml:space="preserve">Since NECS is the overall coordinator of waste in the country, the issue on battery waste from EVs was raised during the meetings. NECS urged the project not to treat the battery waste in isolation but to align with the mandates of rules and regulations of waste of NECS. </w:t>
      </w:r>
    </w:p>
    <w:p w14:paraId="5526D07D" w14:textId="77777777" w:rsidR="006D1129" w:rsidRDefault="006D1129" w:rsidP="006D1129">
      <w:pPr>
        <w:pStyle w:val="ListParagraph"/>
        <w:numPr>
          <w:ilvl w:val="0"/>
          <w:numId w:val="22"/>
        </w:numPr>
        <w:spacing w:before="120" w:after="40"/>
        <w:jc w:val="both"/>
      </w:pPr>
      <w:r>
        <w:t xml:space="preserve">She mentioned that since the ongoing EV project is like a pilot project to the country, there will be lots of lesson learning from it. </w:t>
      </w:r>
    </w:p>
    <w:p w14:paraId="4D192A58" w14:textId="77777777" w:rsidR="006D1129" w:rsidRDefault="006D1129" w:rsidP="006D1129">
      <w:pPr>
        <w:pStyle w:val="ListParagraph"/>
        <w:numPr>
          <w:ilvl w:val="0"/>
          <w:numId w:val="22"/>
        </w:numPr>
        <w:spacing w:before="120" w:after="40"/>
        <w:jc w:val="both"/>
      </w:pPr>
      <w:r>
        <w:t>She said that the lack of EV charging stations in the country may discourage people to go for EV.</w:t>
      </w:r>
    </w:p>
    <w:p w14:paraId="597A5120" w14:textId="77777777" w:rsidR="006D1129" w:rsidRDefault="006D1129" w:rsidP="006D1129">
      <w:pPr>
        <w:pStyle w:val="ListParagraph"/>
        <w:numPr>
          <w:ilvl w:val="0"/>
          <w:numId w:val="22"/>
        </w:numPr>
        <w:spacing w:before="120" w:after="40"/>
        <w:jc w:val="both"/>
      </w:pPr>
      <w:r>
        <w:t>Taxation according to different types of hybrid vehicles was encouraged since the emission level from them will be different.</w:t>
      </w:r>
    </w:p>
    <w:p w14:paraId="44872CB0" w14:textId="77777777" w:rsidR="006D1129" w:rsidRDefault="006D1129" w:rsidP="006D1129">
      <w:pPr>
        <w:pStyle w:val="ListParagraph"/>
        <w:numPr>
          <w:ilvl w:val="0"/>
          <w:numId w:val="22"/>
        </w:numPr>
        <w:spacing w:before="120" w:after="40"/>
        <w:jc w:val="both"/>
      </w:pPr>
      <w:r>
        <w:t xml:space="preserve">Air quality standards are setup by NECS and implemented by RSTA, CCD believes that as an institution, there isn’t much hindrances but RSTA lack capacity in terms of resources and trained technicians. </w:t>
      </w:r>
    </w:p>
    <w:p w14:paraId="10CA43A4" w14:textId="77777777" w:rsidR="006D1129" w:rsidRDefault="006D1129" w:rsidP="006D1129">
      <w:pPr>
        <w:pStyle w:val="ListParagraph"/>
        <w:numPr>
          <w:ilvl w:val="0"/>
          <w:numId w:val="22"/>
        </w:numPr>
        <w:spacing w:before="120" w:after="40"/>
        <w:jc w:val="both"/>
      </w:pPr>
      <w:r>
        <w:t>She mentioned that there is a need to scale up such project to national level by creating separate department for transport sector.</w:t>
      </w:r>
    </w:p>
    <w:p w14:paraId="3A91AD0A" w14:textId="77777777" w:rsidR="006D1129" w:rsidRDefault="006D1129" w:rsidP="006D1129">
      <w:pPr>
        <w:pStyle w:val="ListParagraph"/>
        <w:numPr>
          <w:ilvl w:val="0"/>
          <w:numId w:val="22"/>
        </w:numPr>
        <w:spacing w:before="120" w:after="40"/>
        <w:jc w:val="both"/>
      </w:pPr>
      <w:r>
        <w:t xml:space="preserve">She questioned on the basis of awarding 20% subsidiary ceiling </w:t>
      </w:r>
      <w:proofErr w:type="spellStart"/>
      <w:r>
        <w:t>upto</w:t>
      </w:r>
      <w:proofErr w:type="spellEnd"/>
      <w:r>
        <w:t xml:space="preserve"> USD 5,500 to the EV taxi drivers through the project. She said that if that is to meet the target of the project, what if 300 taxi drivers do not show up to buy EV taxi through the project? Did the project consider providing more subsidiary and reducing EVs from 300 numbers? Since this is the stage where we are promoting EVs, more than 20% subsidiary should be provided now, the EV market will pick up on its own later in future. </w:t>
      </w:r>
    </w:p>
    <w:p w14:paraId="01A836E6" w14:textId="2E497090" w:rsidR="006D1129" w:rsidRDefault="006D1129" w:rsidP="006D1129">
      <w:pPr>
        <w:pStyle w:val="ListParagraph"/>
        <w:numPr>
          <w:ilvl w:val="0"/>
          <w:numId w:val="22"/>
        </w:numPr>
        <w:spacing w:before="120" w:after="40"/>
        <w:jc w:val="both"/>
      </w:pPr>
      <w:r>
        <w:t xml:space="preserve">She said that with the covid-19 situation currently, the USD rates has gone up drastically, therefore, the subsidiary should not be restricted </w:t>
      </w:r>
      <w:proofErr w:type="spellStart"/>
      <w:r>
        <w:t>upto</w:t>
      </w:r>
      <w:proofErr w:type="spellEnd"/>
      <w:r>
        <w:t xml:space="preserve"> USD 5,500. On one ha</w:t>
      </w:r>
      <w:r w:rsidR="002612E2">
        <w:t>n</w:t>
      </w:r>
      <w:r>
        <w:t>d we are looking to promote the EV and on the other hand there are lots of oblig</w:t>
      </w:r>
      <w:r w:rsidR="002612E2">
        <w:t>ation</w:t>
      </w:r>
      <w:r>
        <w:t>s imposed, these has to be balance.</w:t>
      </w:r>
    </w:p>
    <w:p w14:paraId="2D4EB600" w14:textId="77777777" w:rsidR="006D1129" w:rsidRDefault="006D1129" w:rsidP="006D1129">
      <w:pPr>
        <w:pStyle w:val="ListParagraph"/>
        <w:numPr>
          <w:ilvl w:val="0"/>
          <w:numId w:val="22"/>
        </w:numPr>
        <w:spacing w:before="120" w:after="40"/>
        <w:jc w:val="both"/>
      </w:pPr>
      <w:r>
        <w:t>There are adequate policies and strategies in place for transport sectors from NECS, the relevant agencies just have to be ready to buy in.</w:t>
      </w:r>
    </w:p>
    <w:p w14:paraId="3FA8EA6E" w14:textId="77777777" w:rsidR="006D1129" w:rsidRPr="009C2412" w:rsidRDefault="006D1129" w:rsidP="006D1129">
      <w:pPr>
        <w:jc w:val="both"/>
        <w:rPr>
          <w:b/>
        </w:rPr>
      </w:pPr>
      <w:r w:rsidRPr="009C2412">
        <w:rPr>
          <w:b/>
        </w:rPr>
        <w:t>Number of attendees</w:t>
      </w:r>
    </w:p>
    <w:tbl>
      <w:tblPr>
        <w:tblStyle w:val="GridTable6Colorful-Accent41"/>
        <w:tblW w:w="0" w:type="auto"/>
        <w:tblInd w:w="198" w:type="dxa"/>
        <w:tblLook w:val="04A0" w:firstRow="1" w:lastRow="0" w:firstColumn="1" w:lastColumn="0" w:noHBand="0" w:noVBand="1"/>
      </w:tblPr>
      <w:tblGrid>
        <w:gridCol w:w="722"/>
        <w:gridCol w:w="2238"/>
        <w:gridCol w:w="2438"/>
        <w:gridCol w:w="1527"/>
        <w:gridCol w:w="1939"/>
      </w:tblGrid>
      <w:tr w:rsidR="006D1129" w:rsidRPr="0063429C" w14:paraId="20841A7F"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4E36476D" w14:textId="77777777" w:rsidR="006D1129" w:rsidRPr="0063429C" w:rsidRDefault="006D1129" w:rsidP="006D1129">
            <w:pPr>
              <w:jc w:val="center"/>
              <w:rPr>
                <w:color w:val="000000" w:themeColor="text1"/>
                <w:sz w:val="20"/>
              </w:rPr>
            </w:pPr>
            <w:r w:rsidRPr="0063429C">
              <w:rPr>
                <w:color w:val="000000" w:themeColor="text1"/>
                <w:sz w:val="20"/>
              </w:rPr>
              <w:t>S/no</w:t>
            </w:r>
          </w:p>
        </w:tc>
        <w:tc>
          <w:tcPr>
            <w:tcW w:w="2568" w:type="dxa"/>
          </w:tcPr>
          <w:p w14:paraId="135F1171"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Name</w:t>
            </w:r>
          </w:p>
        </w:tc>
        <w:tc>
          <w:tcPr>
            <w:tcW w:w="2553" w:type="dxa"/>
          </w:tcPr>
          <w:p w14:paraId="412CE4A8"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Designation/Office</w:t>
            </w:r>
          </w:p>
        </w:tc>
        <w:tc>
          <w:tcPr>
            <w:tcW w:w="1688" w:type="dxa"/>
          </w:tcPr>
          <w:p w14:paraId="724CDB3E"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Gender</w:t>
            </w:r>
          </w:p>
        </w:tc>
        <w:tc>
          <w:tcPr>
            <w:tcW w:w="1980" w:type="dxa"/>
          </w:tcPr>
          <w:p w14:paraId="0983CE0A"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Phone/Remarks</w:t>
            </w:r>
          </w:p>
        </w:tc>
      </w:tr>
      <w:tr w:rsidR="006D1129" w:rsidRPr="0063429C" w14:paraId="367BAFB0"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21" w:type="dxa"/>
          </w:tcPr>
          <w:p w14:paraId="06F92AD8" w14:textId="77777777" w:rsidR="006D1129" w:rsidRPr="0063429C" w:rsidRDefault="006D1129" w:rsidP="006D1129">
            <w:pPr>
              <w:jc w:val="center"/>
              <w:rPr>
                <w:b w:val="0"/>
                <w:color w:val="000000" w:themeColor="text1"/>
                <w:sz w:val="20"/>
              </w:rPr>
            </w:pPr>
            <w:r w:rsidRPr="0063429C">
              <w:rPr>
                <w:b w:val="0"/>
                <w:color w:val="000000" w:themeColor="text1"/>
                <w:sz w:val="20"/>
              </w:rPr>
              <w:t>1</w:t>
            </w:r>
          </w:p>
        </w:tc>
        <w:tc>
          <w:tcPr>
            <w:tcW w:w="2568" w:type="dxa"/>
          </w:tcPr>
          <w:p w14:paraId="1FED567F"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Tenzin Wangmo</w:t>
            </w:r>
          </w:p>
        </w:tc>
        <w:tc>
          <w:tcPr>
            <w:tcW w:w="2553" w:type="dxa"/>
          </w:tcPr>
          <w:p w14:paraId="6F1BF830"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Chief, CCD, NECS</w:t>
            </w:r>
          </w:p>
        </w:tc>
        <w:tc>
          <w:tcPr>
            <w:tcW w:w="1688" w:type="dxa"/>
          </w:tcPr>
          <w:p w14:paraId="1F0D302B"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Female</w:t>
            </w:r>
          </w:p>
        </w:tc>
        <w:tc>
          <w:tcPr>
            <w:tcW w:w="1980" w:type="dxa"/>
          </w:tcPr>
          <w:p w14:paraId="57FD964B"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w:t>
            </w:r>
          </w:p>
        </w:tc>
      </w:tr>
      <w:tr w:rsidR="006D1129" w:rsidRPr="0063429C" w14:paraId="7F8437FC"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521" w:type="dxa"/>
          </w:tcPr>
          <w:p w14:paraId="420FB0C1" w14:textId="77777777" w:rsidR="006D1129" w:rsidRPr="0063429C" w:rsidRDefault="006D1129" w:rsidP="006D1129">
            <w:pPr>
              <w:jc w:val="center"/>
              <w:rPr>
                <w:b w:val="0"/>
                <w:color w:val="000000" w:themeColor="text1"/>
                <w:sz w:val="20"/>
              </w:rPr>
            </w:pPr>
            <w:r w:rsidRPr="0063429C">
              <w:rPr>
                <w:b w:val="0"/>
                <w:color w:val="000000" w:themeColor="text1"/>
                <w:sz w:val="20"/>
              </w:rPr>
              <w:t>2</w:t>
            </w:r>
          </w:p>
        </w:tc>
        <w:tc>
          <w:tcPr>
            <w:tcW w:w="2568" w:type="dxa"/>
          </w:tcPr>
          <w:p w14:paraId="6EFCB055"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Kezang Choden</w:t>
            </w:r>
          </w:p>
        </w:tc>
        <w:tc>
          <w:tcPr>
            <w:tcW w:w="2553" w:type="dxa"/>
          </w:tcPr>
          <w:p w14:paraId="6F058D02"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Project Support Officer, PMU</w:t>
            </w:r>
          </w:p>
        </w:tc>
        <w:tc>
          <w:tcPr>
            <w:tcW w:w="1688" w:type="dxa"/>
          </w:tcPr>
          <w:p w14:paraId="42FF87BA"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Female</w:t>
            </w:r>
          </w:p>
        </w:tc>
        <w:tc>
          <w:tcPr>
            <w:tcW w:w="1980" w:type="dxa"/>
          </w:tcPr>
          <w:p w14:paraId="6006CA1A"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17306177</w:t>
            </w:r>
          </w:p>
        </w:tc>
      </w:tr>
      <w:tr w:rsidR="006D1129" w:rsidRPr="0063429C" w14:paraId="25E2DE8C"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21" w:type="dxa"/>
          </w:tcPr>
          <w:p w14:paraId="0E64B802" w14:textId="77777777" w:rsidR="006D1129" w:rsidRPr="0063429C" w:rsidRDefault="006D1129" w:rsidP="006D1129">
            <w:pPr>
              <w:jc w:val="center"/>
              <w:rPr>
                <w:b w:val="0"/>
                <w:color w:val="000000" w:themeColor="text1"/>
                <w:sz w:val="20"/>
              </w:rPr>
            </w:pPr>
            <w:r w:rsidRPr="0063429C">
              <w:rPr>
                <w:b w:val="0"/>
                <w:color w:val="000000" w:themeColor="text1"/>
                <w:sz w:val="20"/>
              </w:rPr>
              <w:t>3</w:t>
            </w:r>
          </w:p>
        </w:tc>
        <w:tc>
          <w:tcPr>
            <w:tcW w:w="2568" w:type="dxa"/>
          </w:tcPr>
          <w:p w14:paraId="48F3E923"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Chhimi Dorji</w:t>
            </w:r>
          </w:p>
        </w:tc>
        <w:tc>
          <w:tcPr>
            <w:tcW w:w="2553" w:type="dxa"/>
          </w:tcPr>
          <w:p w14:paraId="5043B756"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National Consultant</w:t>
            </w:r>
          </w:p>
        </w:tc>
        <w:tc>
          <w:tcPr>
            <w:tcW w:w="1688" w:type="dxa"/>
          </w:tcPr>
          <w:p w14:paraId="50DD2CFE"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Male</w:t>
            </w:r>
          </w:p>
        </w:tc>
        <w:tc>
          <w:tcPr>
            <w:tcW w:w="1980" w:type="dxa"/>
          </w:tcPr>
          <w:p w14:paraId="5013E271"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17556306</w:t>
            </w:r>
          </w:p>
        </w:tc>
      </w:tr>
      <w:tr w:rsidR="006D1129" w:rsidRPr="0063429C" w14:paraId="6514E78D"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521" w:type="dxa"/>
          </w:tcPr>
          <w:p w14:paraId="0B805E01" w14:textId="77777777" w:rsidR="006D1129" w:rsidRPr="0063429C" w:rsidRDefault="006D1129" w:rsidP="006D1129">
            <w:pPr>
              <w:jc w:val="center"/>
              <w:rPr>
                <w:b w:val="0"/>
                <w:color w:val="000000" w:themeColor="text1"/>
                <w:sz w:val="20"/>
              </w:rPr>
            </w:pPr>
            <w:r w:rsidRPr="0063429C">
              <w:rPr>
                <w:b w:val="0"/>
                <w:color w:val="000000" w:themeColor="text1"/>
                <w:sz w:val="20"/>
              </w:rPr>
              <w:lastRenderedPageBreak/>
              <w:t>4</w:t>
            </w:r>
          </w:p>
        </w:tc>
        <w:tc>
          <w:tcPr>
            <w:tcW w:w="2568" w:type="dxa"/>
          </w:tcPr>
          <w:p w14:paraId="56A3083B"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Karma Yangzom Dorji</w:t>
            </w:r>
          </w:p>
        </w:tc>
        <w:tc>
          <w:tcPr>
            <w:tcW w:w="2553" w:type="dxa"/>
          </w:tcPr>
          <w:p w14:paraId="477F9E4B"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National Consultant</w:t>
            </w:r>
          </w:p>
        </w:tc>
        <w:tc>
          <w:tcPr>
            <w:tcW w:w="1688" w:type="dxa"/>
          </w:tcPr>
          <w:p w14:paraId="05E87B71"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Female</w:t>
            </w:r>
          </w:p>
        </w:tc>
        <w:tc>
          <w:tcPr>
            <w:tcW w:w="1980" w:type="dxa"/>
          </w:tcPr>
          <w:p w14:paraId="42D44982"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17448854</w:t>
            </w:r>
          </w:p>
        </w:tc>
      </w:tr>
    </w:tbl>
    <w:p w14:paraId="6E03F891"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FGD at field visit in Paro</w:t>
      </w:r>
    </w:p>
    <w:p w14:paraId="2963C58B" w14:textId="77777777" w:rsidR="006D1129" w:rsidRPr="00D71FD9" w:rsidRDefault="006D1129" w:rsidP="006D1129">
      <w:pPr>
        <w:jc w:val="both"/>
      </w:pPr>
      <w:r>
        <w:t>The FGD was held on 6</w:t>
      </w:r>
      <w:r w:rsidRPr="00904B90">
        <w:rPr>
          <w:vertAlign w:val="superscript"/>
        </w:rPr>
        <w:t>th</w:t>
      </w:r>
      <w:r>
        <w:t xml:space="preserve"> August 2020 at </w:t>
      </w:r>
      <w:r w:rsidRPr="00D71FD9">
        <w:t>Paro Municipal Office</w:t>
      </w:r>
      <w:r>
        <w:t>. The meeting started at 10:00 am and ended at 1:00 pm. The minutes of the discussions are as follows;</w:t>
      </w:r>
    </w:p>
    <w:p w14:paraId="739E2A81" w14:textId="77777777" w:rsidR="006D1129" w:rsidRPr="0063429C" w:rsidRDefault="006D1129" w:rsidP="006D1129">
      <w:pPr>
        <w:pStyle w:val="ListParagraph"/>
        <w:numPr>
          <w:ilvl w:val="0"/>
          <w:numId w:val="22"/>
        </w:numPr>
        <w:spacing w:before="120" w:after="40"/>
        <w:jc w:val="both"/>
      </w:pPr>
      <w:r>
        <w:t xml:space="preserve">The Local Government at Paro was involved during the site selection for EV charging stations. A full survey was carried out, potential sites were identified and then priority sites were selected. </w:t>
      </w:r>
    </w:p>
    <w:p w14:paraId="15D17BDF" w14:textId="77777777" w:rsidR="006D1129" w:rsidRPr="0063429C" w:rsidRDefault="006D1129" w:rsidP="006D1129">
      <w:pPr>
        <w:pStyle w:val="ListParagraph"/>
        <w:numPr>
          <w:ilvl w:val="0"/>
          <w:numId w:val="22"/>
        </w:numPr>
        <w:spacing w:before="120" w:after="40"/>
        <w:jc w:val="both"/>
      </w:pPr>
      <w:r>
        <w:t xml:space="preserve">The taxi drivers said that driving taxi is an interim job for some, due to the covid-19 pandemic, many tourist guides and drivers started driving taxi now. </w:t>
      </w:r>
    </w:p>
    <w:p w14:paraId="2089C7CC" w14:textId="77777777" w:rsidR="006D1129" w:rsidRPr="0063429C" w:rsidRDefault="006D1129" w:rsidP="006D1129">
      <w:pPr>
        <w:pStyle w:val="ListParagraph"/>
        <w:numPr>
          <w:ilvl w:val="0"/>
          <w:numId w:val="22"/>
        </w:numPr>
        <w:spacing w:before="120" w:after="40"/>
        <w:jc w:val="both"/>
      </w:pPr>
      <w:r>
        <w:t xml:space="preserve">The drivers said that initial upfront cost of EV is the main challenge, followed by high repayment of monthly EMI to the banks. The numbers of taxis increasing on the road imposing high market competition is another challenge for them. With the increase in number of taxis, insufficient parking spaces are other issues. </w:t>
      </w:r>
    </w:p>
    <w:p w14:paraId="60C28FE9" w14:textId="7DF997A6" w:rsidR="006D1129" w:rsidRPr="0063429C" w:rsidRDefault="006D1129" w:rsidP="006D1129">
      <w:pPr>
        <w:pStyle w:val="ListParagraph"/>
        <w:numPr>
          <w:ilvl w:val="0"/>
          <w:numId w:val="22"/>
        </w:numPr>
        <w:spacing w:before="120" w:after="40"/>
        <w:jc w:val="both"/>
      </w:pPr>
      <w:r>
        <w:t xml:space="preserve">The drivers believe that this challenge can be </w:t>
      </w:r>
      <w:r w:rsidR="00BF4C2F">
        <w:t>overruled</w:t>
      </w:r>
      <w:r>
        <w:t xml:space="preserve"> if relevant authorities can stop/ban the import of conventional taxies henceforth and only allow EV taxis. </w:t>
      </w:r>
    </w:p>
    <w:p w14:paraId="2317BD54" w14:textId="77777777" w:rsidR="006D1129" w:rsidRPr="0063429C" w:rsidRDefault="006D1129" w:rsidP="006D1129">
      <w:pPr>
        <w:pStyle w:val="ListParagraph"/>
        <w:numPr>
          <w:ilvl w:val="0"/>
          <w:numId w:val="22"/>
        </w:numPr>
        <w:spacing w:before="120" w:after="40"/>
        <w:jc w:val="both"/>
      </w:pPr>
      <w:r>
        <w:t xml:space="preserve">They believe that awareness program on EV should also be aired on national television through videos and conduct one to one awareness program to taxi drivers in their parking lot.  </w:t>
      </w:r>
    </w:p>
    <w:p w14:paraId="60C717A1" w14:textId="77777777" w:rsidR="006D1129" w:rsidRPr="0063429C" w:rsidRDefault="006D1129" w:rsidP="006D1129">
      <w:pPr>
        <w:pStyle w:val="ListParagraph"/>
        <w:numPr>
          <w:ilvl w:val="0"/>
          <w:numId w:val="22"/>
        </w:numPr>
        <w:spacing w:before="120" w:after="40"/>
        <w:jc w:val="both"/>
      </w:pPr>
      <w:r>
        <w:t xml:space="preserve">The taxi drivers feel that there is a need to provide free designated parking spaces for EV taxis in the prime areas. </w:t>
      </w:r>
    </w:p>
    <w:p w14:paraId="50E26CB4" w14:textId="77777777" w:rsidR="006D1129" w:rsidRPr="0063429C" w:rsidRDefault="006D1129" w:rsidP="006D1129">
      <w:pPr>
        <w:pStyle w:val="ListParagraph"/>
        <w:numPr>
          <w:ilvl w:val="0"/>
          <w:numId w:val="22"/>
        </w:numPr>
        <w:spacing w:before="120" w:after="40"/>
        <w:jc w:val="both"/>
      </w:pPr>
      <w:r>
        <w:t xml:space="preserve">When the project duration comes to an end, the drivers said that they will have no problem paying for the use of quick EV charging stations since the cost is minimal. </w:t>
      </w:r>
    </w:p>
    <w:p w14:paraId="197120D7" w14:textId="77777777" w:rsidR="006D1129" w:rsidRDefault="006D1129" w:rsidP="006D1129">
      <w:pPr>
        <w:pStyle w:val="ListParagraph"/>
        <w:numPr>
          <w:ilvl w:val="0"/>
          <w:numId w:val="22"/>
        </w:numPr>
        <w:spacing w:before="120" w:after="40"/>
        <w:jc w:val="both"/>
      </w:pPr>
      <w:r>
        <w:t xml:space="preserve">The risk of quick charging stations to be mostly occupied leading to congestion if many private EVs come on the road was also raised. </w:t>
      </w:r>
    </w:p>
    <w:p w14:paraId="24059DB7" w14:textId="77777777" w:rsidR="006D1129" w:rsidRDefault="006D1129" w:rsidP="006D1129">
      <w:pPr>
        <w:pStyle w:val="ListParagraph"/>
        <w:numPr>
          <w:ilvl w:val="0"/>
          <w:numId w:val="22"/>
        </w:numPr>
        <w:spacing w:before="120" w:after="40"/>
        <w:jc w:val="both"/>
      </w:pPr>
      <w:r>
        <w:t>The participants mentioned that many taxi drivers have various misconceptions on EV regarding its range, battery life and maintenance.</w:t>
      </w:r>
    </w:p>
    <w:p w14:paraId="06804582" w14:textId="0F398B45" w:rsidR="006D1129" w:rsidRDefault="006D1129" w:rsidP="006D1129">
      <w:pPr>
        <w:pStyle w:val="ListParagraph"/>
        <w:numPr>
          <w:ilvl w:val="0"/>
          <w:numId w:val="22"/>
        </w:numPr>
        <w:spacing w:before="120" w:after="40"/>
        <w:jc w:val="both"/>
      </w:pPr>
      <w:r>
        <w:t xml:space="preserve">The municipal office clarified that they would be able to work with local taxi association to provide designated EV taxi parking spaces, but they </w:t>
      </w:r>
      <w:r w:rsidR="00A96780">
        <w:t xml:space="preserve">may </w:t>
      </w:r>
      <w:r>
        <w:t>not be in the prime central locations. It would also need formal discussions, but definitely possible.</w:t>
      </w:r>
    </w:p>
    <w:p w14:paraId="01F73F68" w14:textId="77777777" w:rsidR="006D1129" w:rsidRDefault="006D1129" w:rsidP="006D1129">
      <w:pPr>
        <w:pStyle w:val="ListParagraph"/>
        <w:numPr>
          <w:ilvl w:val="0"/>
          <w:numId w:val="22"/>
        </w:numPr>
        <w:spacing w:before="120" w:after="40"/>
        <w:jc w:val="both"/>
      </w:pPr>
      <w:r>
        <w:t xml:space="preserve">It may also be possible for the local Thromdes to provide a parking fee waiver for EVs, but the instruction should come from the central government and applied uniformly across all districts. </w:t>
      </w:r>
    </w:p>
    <w:p w14:paraId="05482E95" w14:textId="77777777" w:rsidR="006D1129" w:rsidRDefault="006D1129" w:rsidP="006D1129">
      <w:pPr>
        <w:pStyle w:val="ListParagraph"/>
        <w:numPr>
          <w:ilvl w:val="0"/>
          <w:numId w:val="22"/>
        </w:numPr>
        <w:spacing w:before="120" w:after="40"/>
        <w:jc w:val="both"/>
      </w:pPr>
      <w:r>
        <w:t xml:space="preserve">Conventional taxis in Bhutan are required to be of Red or White color only. However, there is an exception for EV taxis as they are not readily available or customized. Perhaps the PMU could use this as a strategy to make it attractive for drivers who prefer unique colors. </w:t>
      </w:r>
    </w:p>
    <w:p w14:paraId="3D2FCDA4" w14:textId="6F052B6B" w:rsidR="006D1129" w:rsidRPr="0063429C" w:rsidRDefault="006D1129" w:rsidP="006D1129">
      <w:pPr>
        <w:pStyle w:val="ListParagraph"/>
        <w:numPr>
          <w:ilvl w:val="0"/>
          <w:numId w:val="22"/>
        </w:numPr>
        <w:spacing w:before="120" w:after="40"/>
        <w:jc w:val="both"/>
      </w:pPr>
      <w:r>
        <w:t xml:space="preserve">It was also stated that the quality assurance of EV taxis are critical and use of </w:t>
      </w:r>
      <w:r w:rsidR="00BF4C2F">
        <w:t>third-party</w:t>
      </w:r>
      <w:r>
        <w:t xml:space="preserve"> inspection/ verification maybe used to ensure quality on dispatch from port of shipping.</w:t>
      </w:r>
    </w:p>
    <w:p w14:paraId="6DF0F04C" w14:textId="77777777" w:rsidR="006D1129" w:rsidRPr="006E0BA9" w:rsidRDefault="006D1129" w:rsidP="006D1129">
      <w:pPr>
        <w:spacing w:line="276" w:lineRule="auto"/>
        <w:ind w:left="432"/>
        <w:jc w:val="both"/>
        <w:rPr>
          <w:b/>
        </w:rPr>
      </w:pPr>
      <w:r>
        <w:rPr>
          <w:b/>
        </w:rPr>
        <w:t xml:space="preserve">Number of </w:t>
      </w:r>
      <w:r w:rsidRPr="006E0BA9">
        <w:rPr>
          <w:b/>
        </w:rPr>
        <w:t>Attendees</w:t>
      </w:r>
    </w:p>
    <w:tbl>
      <w:tblPr>
        <w:tblStyle w:val="GridTable6Colorful-Accent41"/>
        <w:tblW w:w="9378" w:type="dxa"/>
        <w:tblInd w:w="198" w:type="dxa"/>
        <w:tblLook w:val="04A0" w:firstRow="1" w:lastRow="0" w:firstColumn="1" w:lastColumn="0" w:noHBand="0" w:noVBand="1"/>
      </w:tblPr>
      <w:tblGrid>
        <w:gridCol w:w="722"/>
        <w:gridCol w:w="2361"/>
        <w:gridCol w:w="2653"/>
        <w:gridCol w:w="1825"/>
        <w:gridCol w:w="1817"/>
      </w:tblGrid>
      <w:tr w:rsidR="006D1129" w:rsidRPr="0063429C" w14:paraId="56934AB6"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4F3F7B76" w14:textId="77777777" w:rsidR="006D1129" w:rsidRPr="0063429C" w:rsidRDefault="006D1129" w:rsidP="006D1129">
            <w:pPr>
              <w:jc w:val="center"/>
              <w:rPr>
                <w:color w:val="000000" w:themeColor="text1"/>
                <w:sz w:val="20"/>
              </w:rPr>
            </w:pPr>
            <w:r w:rsidRPr="0063429C">
              <w:rPr>
                <w:color w:val="000000" w:themeColor="text1"/>
                <w:sz w:val="20"/>
              </w:rPr>
              <w:t>S/no</w:t>
            </w:r>
          </w:p>
        </w:tc>
        <w:tc>
          <w:tcPr>
            <w:tcW w:w="2449" w:type="dxa"/>
          </w:tcPr>
          <w:p w14:paraId="51702E6A"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Name</w:t>
            </w:r>
          </w:p>
        </w:tc>
        <w:tc>
          <w:tcPr>
            <w:tcW w:w="2700" w:type="dxa"/>
          </w:tcPr>
          <w:p w14:paraId="57B17C76"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Designation/Office</w:t>
            </w:r>
          </w:p>
        </w:tc>
        <w:tc>
          <w:tcPr>
            <w:tcW w:w="1890" w:type="dxa"/>
          </w:tcPr>
          <w:p w14:paraId="4F00A08B"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1818" w:type="dxa"/>
          </w:tcPr>
          <w:p w14:paraId="661BE0FE"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Phone/Remarks</w:t>
            </w:r>
          </w:p>
        </w:tc>
      </w:tr>
      <w:tr w:rsidR="006D1129" w:rsidRPr="0063429C" w14:paraId="45702684"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21" w:type="dxa"/>
          </w:tcPr>
          <w:p w14:paraId="6BA60B2C" w14:textId="77777777" w:rsidR="006D1129" w:rsidRPr="00FC5019" w:rsidRDefault="006D1129" w:rsidP="006D1129">
            <w:pPr>
              <w:jc w:val="center"/>
              <w:rPr>
                <w:b w:val="0"/>
                <w:color w:val="000000" w:themeColor="text1"/>
                <w:sz w:val="20"/>
              </w:rPr>
            </w:pPr>
            <w:r w:rsidRPr="00FC5019">
              <w:rPr>
                <w:b w:val="0"/>
                <w:color w:val="000000" w:themeColor="text1"/>
                <w:sz w:val="20"/>
              </w:rPr>
              <w:t>1</w:t>
            </w:r>
          </w:p>
        </w:tc>
        <w:tc>
          <w:tcPr>
            <w:tcW w:w="2449" w:type="dxa"/>
          </w:tcPr>
          <w:p w14:paraId="5C0775C4"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Sonam Dorji</w:t>
            </w:r>
          </w:p>
        </w:tc>
        <w:tc>
          <w:tcPr>
            <w:tcW w:w="2700" w:type="dxa"/>
          </w:tcPr>
          <w:p w14:paraId="253DD7DE"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 xml:space="preserve">Taxi </w:t>
            </w:r>
            <w:proofErr w:type="spellStart"/>
            <w:r w:rsidRPr="0063429C">
              <w:rPr>
                <w:color w:val="000000" w:themeColor="text1"/>
                <w:sz w:val="20"/>
              </w:rPr>
              <w:t>Tshogpa</w:t>
            </w:r>
            <w:proofErr w:type="spellEnd"/>
          </w:p>
        </w:tc>
        <w:tc>
          <w:tcPr>
            <w:tcW w:w="1890" w:type="dxa"/>
          </w:tcPr>
          <w:p w14:paraId="508F1632"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1818" w:type="dxa"/>
          </w:tcPr>
          <w:p w14:paraId="1C535EFF"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17620416</w:t>
            </w:r>
          </w:p>
        </w:tc>
      </w:tr>
      <w:tr w:rsidR="006D1129" w:rsidRPr="0063429C" w14:paraId="2B70034D"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521" w:type="dxa"/>
          </w:tcPr>
          <w:p w14:paraId="7A827389" w14:textId="77777777" w:rsidR="006D1129" w:rsidRPr="00FC5019" w:rsidRDefault="006D1129" w:rsidP="006D1129">
            <w:pPr>
              <w:jc w:val="center"/>
              <w:rPr>
                <w:b w:val="0"/>
                <w:color w:val="000000" w:themeColor="text1"/>
                <w:sz w:val="20"/>
              </w:rPr>
            </w:pPr>
            <w:r w:rsidRPr="00FC5019">
              <w:rPr>
                <w:b w:val="0"/>
                <w:color w:val="000000" w:themeColor="text1"/>
                <w:sz w:val="20"/>
              </w:rPr>
              <w:t>2</w:t>
            </w:r>
          </w:p>
        </w:tc>
        <w:tc>
          <w:tcPr>
            <w:tcW w:w="2449" w:type="dxa"/>
          </w:tcPr>
          <w:p w14:paraId="799749F3"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Namgay Wangchuk</w:t>
            </w:r>
          </w:p>
        </w:tc>
        <w:tc>
          <w:tcPr>
            <w:tcW w:w="2700" w:type="dxa"/>
          </w:tcPr>
          <w:p w14:paraId="3BFCE0CB"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 xml:space="preserve">Taxi </w:t>
            </w:r>
            <w:proofErr w:type="spellStart"/>
            <w:r w:rsidRPr="0063429C">
              <w:rPr>
                <w:color w:val="000000" w:themeColor="text1"/>
                <w:sz w:val="20"/>
              </w:rPr>
              <w:t>Tshogpa</w:t>
            </w:r>
            <w:proofErr w:type="spellEnd"/>
          </w:p>
        </w:tc>
        <w:tc>
          <w:tcPr>
            <w:tcW w:w="1890" w:type="dxa"/>
          </w:tcPr>
          <w:p w14:paraId="6F48ACC7"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F525B1">
              <w:rPr>
                <w:color w:val="000000" w:themeColor="text1"/>
                <w:sz w:val="20"/>
              </w:rPr>
              <w:t>Male</w:t>
            </w:r>
          </w:p>
        </w:tc>
        <w:tc>
          <w:tcPr>
            <w:tcW w:w="1818" w:type="dxa"/>
          </w:tcPr>
          <w:p w14:paraId="521930BF"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17620128</w:t>
            </w:r>
          </w:p>
        </w:tc>
      </w:tr>
      <w:tr w:rsidR="006D1129" w:rsidRPr="0063429C" w14:paraId="49082118"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21" w:type="dxa"/>
          </w:tcPr>
          <w:p w14:paraId="033B7ABE" w14:textId="77777777" w:rsidR="006D1129" w:rsidRPr="00FC5019" w:rsidRDefault="006D1129" w:rsidP="006D1129">
            <w:pPr>
              <w:jc w:val="center"/>
              <w:rPr>
                <w:b w:val="0"/>
                <w:color w:val="000000" w:themeColor="text1"/>
                <w:sz w:val="20"/>
              </w:rPr>
            </w:pPr>
            <w:r w:rsidRPr="00FC5019">
              <w:rPr>
                <w:b w:val="0"/>
                <w:color w:val="000000" w:themeColor="text1"/>
                <w:sz w:val="20"/>
              </w:rPr>
              <w:t>3</w:t>
            </w:r>
          </w:p>
        </w:tc>
        <w:tc>
          <w:tcPr>
            <w:tcW w:w="2449" w:type="dxa"/>
          </w:tcPr>
          <w:p w14:paraId="1BE06F5E"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Dorji Wangdi</w:t>
            </w:r>
          </w:p>
        </w:tc>
        <w:tc>
          <w:tcPr>
            <w:tcW w:w="2700" w:type="dxa"/>
          </w:tcPr>
          <w:p w14:paraId="0C1D204D"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Survey Engineer, Paro</w:t>
            </w:r>
          </w:p>
        </w:tc>
        <w:tc>
          <w:tcPr>
            <w:tcW w:w="1890" w:type="dxa"/>
          </w:tcPr>
          <w:p w14:paraId="546CE876"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F525B1">
              <w:rPr>
                <w:color w:val="000000" w:themeColor="text1"/>
                <w:sz w:val="20"/>
              </w:rPr>
              <w:t>Male</w:t>
            </w:r>
          </w:p>
        </w:tc>
        <w:tc>
          <w:tcPr>
            <w:tcW w:w="1818" w:type="dxa"/>
          </w:tcPr>
          <w:p w14:paraId="711EE370"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17618125</w:t>
            </w:r>
          </w:p>
        </w:tc>
      </w:tr>
      <w:tr w:rsidR="006D1129" w:rsidRPr="0063429C" w14:paraId="48AE0607"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521" w:type="dxa"/>
          </w:tcPr>
          <w:p w14:paraId="57EA74A7" w14:textId="77777777" w:rsidR="006D1129" w:rsidRPr="00FC5019" w:rsidRDefault="006D1129" w:rsidP="006D1129">
            <w:pPr>
              <w:jc w:val="center"/>
              <w:rPr>
                <w:b w:val="0"/>
                <w:color w:val="000000" w:themeColor="text1"/>
                <w:sz w:val="20"/>
              </w:rPr>
            </w:pPr>
            <w:r w:rsidRPr="00FC5019">
              <w:rPr>
                <w:b w:val="0"/>
                <w:color w:val="000000" w:themeColor="text1"/>
                <w:sz w:val="20"/>
              </w:rPr>
              <w:t>4</w:t>
            </w:r>
          </w:p>
        </w:tc>
        <w:tc>
          <w:tcPr>
            <w:tcW w:w="2449" w:type="dxa"/>
          </w:tcPr>
          <w:p w14:paraId="588A09D3"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 xml:space="preserve">Norbu Tshering </w:t>
            </w:r>
          </w:p>
        </w:tc>
        <w:tc>
          <w:tcPr>
            <w:tcW w:w="2700" w:type="dxa"/>
          </w:tcPr>
          <w:p w14:paraId="42A7D7B7"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AE, Municipal Paro</w:t>
            </w:r>
          </w:p>
        </w:tc>
        <w:tc>
          <w:tcPr>
            <w:tcW w:w="1890" w:type="dxa"/>
          </w:tcPr>
          <w:p w14:paraId="3C0B6F2F"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F525B1">
              <w:rPr>
                <w:color w:val="000000" w:themeColor="text1"/>
                <w:sz w:val="20"/>
              </w:rPr>
              <w:t>Male</w:t>
            </w:r>
          </w:p>
        </w:tc>
        <w:tc>
          <w:tcPr>
            <w:tcW w:w="1818" w:type="dxa"/>
          </w:tcPr>
          <w:p w14:paraId="1DB5208A"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17695332</w:t>
            </w:r>
          </w:p>
        </w:tc>
      </w:tr>
      <w:tr w:rsidR="006D1129" w:rsidRPr="0063429C" w14:paraId="29F43998"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572A27B6" w14:textId="77777777" w:rsidR="006D1129" w:rsidRPr="00FC5019" w:rsidRDefault="006D1129" w:rsidP="006D1129">
            <w:pPr>
              <w:jc w:val="center"/>
              <w:rPr>
                <w:b w:val="0"/>
                <w:color w:val="000000" w:themeColor="text1"/>
                <w:sz w:val="20"/>
              </w:rPr>
            </w:pPr>
            <w:r w:rsidRPr="00FC5019">
              <w:rPr>
                <w:b w:val="0"/>
                <w:color w:val="000000" w:themeColor="text1"/>
                <w:sz w:val="20"/>
              </w:rPr>
              <w:t>5</w:t>
            </w:r>
          </w:p>
        </w:tc>
        <w:tc>
          <w:tcPr>
            <w:tcW w:w="2449" w:type="dxa"/>
          </w:tcPr>
          <w:p w14:paraId="074263E9"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Phuntsho Wangdi</w:t>
            </w:r>
          </w:p>
        </w:tc>
        <w:tc>
          <w:tcPr>
            <w:tcW w:w="2700" w:type="dxa"/>
          </w:tcPr>
          <w:p w14:paraId="18FF9F9D"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AE, RSTA</w:t>
            </w:r>
          </w:p>
        </w:tc>
        <w:tc>
          <w:tcPr>
            <w:tcW w:w="1890" w:type="dxa"/>
          </w:tcPr>
          <w:p w14:paraId="219B05D5"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F525B1">
              <w:rPr>
                <w:color w:val="000000" w:themeColor="text1"/>
                <w:sz w:val="20"/>
              </w:rPr>
              <w:t>Male</w:t>
            </w:r>
          </w:p>
        </w:tc>
        <w:tc>
          <w:tcPr>
            <w:tcW w:w="1818" w:type="dxa"/>
          </w:tcPr>
          <w:p w14:paraId="533B6DE8"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17741357</w:t>
            </w:r>
          </w:p>
        </w:tc>
      </w:tr>
      <w:tr w:rsidR="006D1129" w:rsidRPr="0063429C" w14:paraId="663D5F5E" w14:textId="77777777" w:rsidTr="006D1129">
        <w:tc>
          <w:tcPr>
            <w:cnfStyle w:val="001000000000" w:firstRow="0" w:lastRow="0" w:firstColumn="1" w:lastColumn="0" w:oddVBand="0" w:evenVBand="0" w:oddHBand="0" w:evenHBand="0" w:firstRowFirstColumn="0" w:firstRowLastColumn="0" w:lastRowFirstColumn="0" w:lastRowLastColumn="0"/>
            <w:tcW w:w="521" w:type="dxa"/>
          </w:tcPr>
          <w:p w14:paraId="19524DAB" w14:textId="77777777" w:rsidR="006D1129" w:rsidRPr="00FC5019" w:rsidRDefault="006D1129" w:rsidP="006D1129">
            <w:pPr>
              <w:jc w:val="center"/>
              <w:rPr>
                <w:b w:val="0"/>
                <w:color w:val="000000" w:themeColor="text1"/>
                <w:sz w:val="20"/>
              </w:rPr>
            </w:pPr>
            <w:r w:rsidRPr="00FC5019">
              <w:rPr>
                <w:b w:val="0"/>
                <w:color w:val="000000" w:themeColor="text1"/>
                <w:sz w:val="20"/>
              </w:rPr>
              <w:t>6</w:t>
            </w:r>
          </w:p>
        </w:tc>
        <w:tc>
          <w:tcPr>
            <w:tcW w:w="2449" w:type="dxa"/>
          </w:tcPr>
          <w:p w14:paraId="057A5D9C"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Tenzin Wangmo</w:t>
            </w:r>
          </w:p>
        </w:tc>
        <w:tc>
          <w:tcPr>
            <w:tcW w:w="2700" w:type="dxa"/>
          </w:tcPr>
          <w:p w14:paraId="4265DDE6"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EE, RSTA</w:t>
            </w:r>
          </w:p>
        </w:tc>
        <w:tc>
          <w:tcPr>
            <w:tcW w:w="1890" w:type="dxa"/>
          </w:tcPr>
          <w:p w14:paraId="58FE8B2F"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1818" w:type="dxa"/>
          </w:tcPr>
          <w:p w14:paraId="382E609E"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17816575</w:t>
            </w:r>
          </w:p>
        </w:tc>
      </w:tr>
      <w:tr w:rsidR="006D1129" w:rsidRPr="0063429C" w14:paraId="3D2846E0"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5B808E69" w14:textId="77777777" w:rsidR="006D1129" w:rsidRPr="00FC5019" w:rsidRDefault="006D1129" w:rsidP="006D1129">
            <w:pPr>
              <w:jc w:val="center"/>
              <w:rPr>
                <w:b w:val="0"/>
                <w:color w:val="000000" w:themeColor="text1"/>
                <w:sz w:val="20"/>
              </w:rPr>
            </w:pPr>
            <w:r w:rsidRPr="00FC5019">
              <w:rPr>
                <w:b w:val="0"/>
                <w:color w:val="000000" w:themeColor="text1"/>
                <w:sz w:val="20"/>
              </w:rPr>
              <w:t>7</w:t>
            </w:r>
          </w:p>
        </w:tc>
        <w:tc>
          <w:tcPr>
            <w:tcW w:w="2449" w:type="dxa"/>
          </w:tcPr>
          <w:p w14:paraId="6DE4363F"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Phub Gyeltshen</w:t>
            </w:r>
          </w:p>
        </w:tc>
        <w:tc>
          <w:tcPr>
            <w:tcW w:w="2700" w:type="dxa"/>
          </w:tcPr>
          <w:p w14:paraId="67020280"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Project Manager, PMU</w:t>
            </w:r>
          </w:p>
        </w:tc>
        <w:tc>
          <w:tcPr>
            <w:tcW w:w="1890" w:type="dxa"/>
          </w:tcPr>
          <w:p w14:paraId="5326CCD4"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1818" w:type="dxa"/>
          </w:tcPr>
          <w:p w14:paraId="128CC32D"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17997393</w:t>
            </w:r>
          </w:p>
        </w:tc>
      </w:tr>
      <w:tr w:rsidR="006D1129" w:rsidRPr="0063429C" w14:paraId="597110D5" w14:textId="77777777" w:rsidTr="006D1129">
        <w:tc>
          <w:tcPr>
            <w:cnfStyle w:val="001000000000" w:firstRow="0" w:lastRow="0" w:firstColumn="1" w:lastColumn="0" w:oddVBand="0" w:evenVBand="0" w:oddHBand="0" w:evenHBand="0" w:firstRowFirstColumn="0" w:firstRowLastColumn="0" w:lastRowFirstColumn="0" w:lastRowLastColumn="0"/>
            <w:tcW w:w="521" w:type="dxa"/>
          </w:tcPr>
          <w:p w14:paraId="4D33DBB0" w14:textId="77777777" w:rsidR="006D1129" w:rsidRPr="00FC5019" w:rsidRDefault="006D1129" w:rsidP="006D1129">
            <w:pPr>
              <w:jc w:val="center"/>
              <w:rPr>
                <w:b w:val="0"/>
                <w:color w:val="000000" w:themeColor="text1"/>
                <w:sz w:val="20"/>
              </w:rPr>
            </w:pPr>
            <w:r w:rsidRPr="00FC5019">
              <w:rPr>
                <w:b w:val="0"/>
                <w:color w:val="000000" w:themeColor="text1"/>
                <w:sz w:val="20"/>
              </w:rPr>
              <w:t>8</w:t>
            </w:r>
          </w:p>
        </w:tc>
        <w:tc>
          <w:tcPr>
            <w:tcW w:w="2449" w:type="dxa"/>
          </w:tcPr>
          <w:p w14:paraId="597FC062"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Kezang Choden</w:t>
            </w:r>
          </w:p>
        </w:tc>
        <w:tc>
          <w:tcPr>
            <w:tcW w:w="2700" w:type="dxa"/>
          </w:tcPr>
          <w:p w14:paraId="15045A74"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Project Support Officer, PMU</w:t>
            </w:r>
          </w:p>
        </w:tc>
        <w:tc>
          <w:tcPr>
            <w:tcW w:w="1890" w:type="dxa"/>
          </w:tcPr>
          <w:p w14:paraId="630EC85D"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Female</w:t>
            </w:r>
          </w:p>
        </w:tc>
        <w:tc>
          <w:tcPr>
            <w:tcW w:w="1818" w:type="dxa"/>
          </w:tcPr>
          <w:p w14:paraId="492988C7"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17306177</w:t>
            </w:r>
          </w:p>
        </w:tc>
      </w:tr>
      <w:tr w:rsidR="006D1129" w:rsidRPr="0063429C" w14:paraId="2E5298C5"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619FB3B6" w14:textId="77777777" w:rsidR="006D1129" w:rsidRPr="00FC5019" w:rsidRDefault="006D1129" w:rsidP="006D1129">
            <w:pPr>
              <w:jc w:val="center"/>
              <w:rPr>
                <w:b w:val="0"/>
                <w:color w:val="000000" w:themeColor="text1"/>
                <w:sz w:val="20"/>
              </w:rPr>
            </w:pPr>
            <w:r w:rsidRPr="00FC5019">
              <w:rPr>
                <w:b w:val="0"/>
                <w:color w:val="000000" w:themeColor="text1"/>
                <w:sz w:val="20"/>
              </w:rPr>
              <w:t>9</w:t>
            </w:r>
          </w:p>
        </w:tc>
        <w:tc>
          <w:tcPr>
            <w:tcW w:w="2449" w:type="dxa"/>
          </w:tcPr>
          <w:p w14:paraId="46BE4261"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Chhimi Dorji</w:t>
            </w:r>
          </w:p>
        </w:tc>
        <w:tc>
          <w:tcPr>
            <w:tcW w:w="2700" w:type="dxa"/>
          </w:tcPr>
          <w:p w14:paraId="0C056759"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National Consultant</w:t>
            </w:r>
          </w:p>
        </w:tc>
        <w:tc>
          <w:tcPr>
            <w:tcW w:w="1890" w:type="dxa"/>
          </w:tcPr>
          <w:p w14:paraId="465A6838"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1818" w:type="dxa"/>
          </w:tcPr>
          <w:p w14:paraId="155D109A"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17556306</w:t>
            </w:r>
          </w:p>
        </w:tc>
      </w:tr>
    </w:tbl>
    <w:p w14:paraId="2F7D1493"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lastRenderedPageBreak/>
        <w:t xml:space="preserve">FGD at field visit in </w:t>
      </w:r>
      <w:proofErr w:type="spellStart"/>
      <w:r w:rsidRPr="006D1129">
        <w:rPr>
          <w:rFonts w:asciiTheme="majorHAnsi" w:hAnsiTheme="majorHAnsi"/>
        </w:rPr>
        <w:t>Wangdue</w:t>
      </w:r>
      <w:proofErr w:type="spellEnd"/>
    </w:p>
    <w:p w14:paraId="6C8B15E1" w14:textId="77777777" w:rsidR="006D1129" w:rsidRPr="007B3238" w:rsidRDefault="006D1129" w:rsidP="006D1129">
      <w:pPr>
        <w:jc w:val="both"/>
      </w:pPr>
      <w:r>
        <w:t>The FGD was held on 7</w:t>
      </w:r>
      <w:r w:rsidRPr="00904B90">
        <w:rPr>
          <w:vertAlign w:val="superscript"/>
        </w:rPr>
        <w:t>th</w:t>
      </w:r>
      <w:r>
        <w:t xml:space="preserve"> August 2020 at the RSTA conference hall. The meeting started at 11:00 am and ended at 1:00 pm. The minutes of the discussions are as follows;</w:t>
      </w:r>
    </w:p>
    <w:p w14:paraId="2ED347B5" w14:textId="77777777" w:rsidR="006D1129" w:rsidRPr="0063429C" w:rsidRDefault="006D1129" w:rsidP="006D1129">
      <w:pPr>
        <w:pStyle w:val="ListParagraph"/>
        <w:numPr>
          <w:ilvl w:val="0"/>
          <w:numId w:val="22"/>
        </w:numPr>
        <w:spacing w:before="120" w:after="40"/>
        <w:jc w:val="both"/>
      </w:pPr>
      <w:r>
        <w:t xml:space="preserve">The Thromde </w:t>
      </w:r>
      <w:proofErr w:type="spellStart"/>
      <w:r>
        <w:t>Thuemi</w:t>
      </w:r>
      <w:proofErr w:type="spellEnd"/>
      <w:r>
        <w:t xml:space="preserve"> and municipal engineers of </w:t>
      </w:r>
      <w:proofErr w:type="spellStart"/>
      <w:r>
        <w:t>Wangdue</w:t>
      </w:r>
      <w:proofErr w:type="spellEnd"/>
      <w:r>
        <w:t xml:space="preserve"> </w:t>
      </w:r>
      <w:proofErr w:type="spellStart"/>
      <w:r>
        <w:t>Phodrang</w:t>
      </w:r>
      <w:proofErr w:type="spellEnd"/>
      <w:r>
        <w:t xml:space="preserve"> were involved during the site selection for EV changing station. </w:t>
      </w:r>
    </w:p>
    <w:p w14:paraId="7A72C50A" w14:textId="77777777" w:rsidR="006D1129" w:rsidRPr="0063429C" w:rsidRDefault="006D1129" w:rsidP="006D1129">
      <w:pPr>
        <w:pStyle w:val="ListParagraph"/>
        <w:numPr>
          <w:ilvl w:val="0"/>
          <w:numId w:val="22"/>
        </w:numPr>
        <w:spacing w:before="120" w:after="40"/>
        <w:jc w:val="both"/>
      </w:pPr>
      <w:r>
        <w:t xml:space="preserve">The municipal office has not received any executive order from the PMO regarding the purchase of electric cars for all government pool vehicles henceforth. </w:t>
      </w:r>
    </w:p>
    <w:p w14:paraId="1FFE0C1E" w14:textId="77777777" w:rsidR="006D1129" w:rsidRPr="0063429C" w:rsidRDefault="006D1129" w:rsidP="006D1129">
      <w:pPr>
        <w:pStyle w:val="ListParagraph"/>
        <w:numPr>
          <w:ilvl w:val="0"/>
          <w:numId w:val="22"/>
        </w:numPr>
        <w:spacing w:before="120" w:after="40"/>
        <w:jc w:val="both"/>
      </w:pPr>
      <w:r>
        <w:t xml:space="preserve">There are 260 taxi drivers in </w:t>
      </w:r>
      <w:proofErr w:type="spellStart"/>
      <w:r>
        <w:t>Wangdue</w:t>
      </w:r>
      <w:proofErr w:type="spellEnd"/>
      <w:r>
        <w:t xml:space="preserve">, </w:t>
      </w:r>
    </w:p>
    <w:p w14:paraId="70239B8F" w14:textId="77777777" w:rsidR="006D1129" w:rsidRPr="0063429C" w:rsidRDefault="006D1129" w:rsidP="006D1129">
      <w:pPr>
        <w:pStyle w:val="ListParagraph"/>
        <w:numPr>
          <w:ilvl w:val="0"/>
          <w:numId w:val="22"/>
        </w:numPr>
        <w:spacing w:before="120" w:after="40"/>
        <w:jc w:val="both"/>
      </w:pPr>
      <w:r>
        <w:t xml:space="preserve">None of the meeting attendees had attended any awareness and sensitization program on EV but their friends who attended briefed them about the awareness program. </w:t>
      </w:r>
    </w:p>
    <w:p w14:paraId="2113B3CA" w14:textId="77777777" w:rsidR="006D1129" w:rsidRPr="0063429C" w:rsidRDefault="006D1129" w:rsidP="006D1129">
      <w:pPr>
        <w:pStyle w:val="ListParagraph"/>
        <w:numPr>
          <w:ilvl w:val="0"/>
          <w:numId w:val="22"/>
        </w:numPr>
        <w:spacing w:before="120" w:after="40"/>
        <w:jc w:val="both"/>
      </w:pPr>
      <w:r>
        <w:t xml:space="preserve">Taxi drivers think that the strategy to give awareness to them should be changed. They suggested that awareness program should be conducted in the evening or at night for an hour, give practical demonstration and provide test drives for drivers especially on rough and steep roads. </w:t>
      </w:r>
    </w:p>
    <w:p w14:paraId="0BE50329" w14:textId="77777777" w:rsidR="006D1129" w:rsidRPr="0063429C" w:rsidRDefault="006D1129" w:rsidP="006D1129">
      <w:pPr>
        <w:pStyle w:val="ListParagraph"/>
        <w:numPr>
          <w:ilvl w:val="0"/>
          <w:numId w:val="22"/>
        </w:numPr>
        <w:spacing w:before="120" w:after="40"/>
        <w:jc w:val="both"/>
      </w:pPr>
      <w:r>
        <w:t xml:space="preserve">The main challenge for taxi drivers to purchase EV is its cost and battery life. They also believe that EVs cannot travel on rough roads, gives short range, carry heavy load and climb uphill. </w:t>
      </w:r>
    </w:p>
    <w:p w14:paraId="6BB6E6E7" w14:textId="527007E6" w:rsidR="006D1129" w:rsidRPr="0063429C" w:rsidRDefault="006D1129" w:rsidP="006D1129">
      <w:pPr>
        <w:pStyle w:val="ListParagraph"/>
        <w:numPr>
          <w:ilvl w:val="0"/>
          <w:numId w:val="22"/>
        </w:numPr>
        <w:spacing w:before="120" w:after="40"/>
        <w:jc w:val="both"/>
      </w:pPr>
      <w:r>
        <w:t xml:space="preserve">The life of taxi has been increased to 12 years from 9 years now. </w:t>
      </w:r>
      <w:r w:rsidR="00BF4C2F">
        <w:t>Thus,</w:t>
      </w:r>
      <w:r>
        <w:t xml:space="preserve"> it is possible that not many people are interested to replace their taxis.</w:t>
      </w:r>
    </w:p>
    <w:p w14:paraId="62C50FCC" w14:textId="77777777" w:rsidR="006D1129" w:rsidRPr="0063429C" w:rsidRDefault="006D1129" w:rsidP="006D1129">
      <w:pPr>
        <w:pStyle w:val="ListParagraph"/>
        <w:numPr>
          <w:ilvl w:val="0"/>
          <w:numId w:val="22"/>
        </w:numPr>
        <w:spacing w:before="120" w:after="40"/>
        <w:jc w:val="both"/>
      </w:pPr>
      <w:r>
        <w:t>Taxi drivers are concerned about the increasing numbers of taxies coming on the road since this would impose intense market competition. They said that EV taxi drivers cannot come down on the taxi fare because there is a territorial guarding and also certain norms among themselves.</w:t>
      </w:r>
    </w:p>
    <w:p w14:paraId="3CFBE3E5" w14:textId="77777777" w:rsidR="006D1129" w:rsidRPr="0063429C" w:rsidRDefault="006D1129" w:rsidP="006D1129">
      <w:pPr>
        <w:pStyle w:val="ListParagraph"/>
        <w:numPr>
          <w:ilvl w:val="0"/>
          <w:numId w:val="22"/>
        </w:numPr>
        <w:spacing w:before="120" w:after="40"/>
        <w:jc w:val="both"/>
      </w:pPr>
      <w:r>
        <w:t>The participants stated that the project could also focus on private cars and give them the same subsidiary facility in addition to taxis for the project to achieve its targets.</w:t>
      </w:r>
    </w:p>
    <w:p w14:paraId="2662996A" w14:textId="77777777" w:rsidR="006D1129" w:rsidRPr="0063429C" w:rsidRDefault="006D1129" w:rsidP="006D1129">
      <w:pPr>
        <w:pStyle w:val="ListParagraph"/>
        <w:numPr>
          <w:ilvl w:val="0"/>
          <w:numId w:val="22"/>
        </w:numPr>
        <w:spacing w:before="120" w:after="40"/>
        <w:jc w:val="both"/>
      </w:pPr>
      <w:r>
        <w:t>Participants also mentioned that the delay in arrival of taxis is making many drivers unresponsive, as they do not want to wait for delivery of cars. Once the EVs are on the road, many people could get interested and the requirements may rise.</w:t>
      </w:r>
    </w:p>
    <w:p w14:paraId="2FA44D74" w14:textId="79A5FDA7" w:rsidR="006D1129" w:rsidRPr="0063429C" w:rsidRDefault="006D1129" w:rsidP="006D1129">
      <w:pPr>
        <w:pStyle w:val="ListParagraph"/>
        <w:numPr>
          <w:ilvl w:val="0"/>
          <w:numId w:val="22"/>
        </w:numPr>
        <w:spacing w:before="120" w:after="40"/>
        <w:jc w:val="both"/>
      </w:pPr>
      <w:r>
        <w:t xml:space="preserve">They mentioned that there is no separate car parking for EVs both in existing </w:t>
      </w:r>
      <w:r w:rsidR="00BF4C2F">
        <w:t>and</w:t>
      </w:r>
      <w:r>
        <w:t xml:space="preserve"> new town extension plan. They feel that separate parking provision for EV should be incorporated in planning of LAPs. </w:t>
      </w:r>
    </w:p>
    <w:p w14:paraId="4D3C1BBA" w14:textId="28872AF8" w:rsidR="006D1129" w:rsidRPr="0063429C" w:rsidRDefault="006D1129" w:rsidP="006D1129">
      <w:pPr>
        <w:pStyle w:val="ListParagraph"/>
        <w:numPr>
          <w:ilvl w:val="0"/>
          <w:numId w:val="22"/>
        </w:numPr>
        <w:spacing w:before="120" w:after="40"/>
        <w:jc w:val="both"/>
      </w:pPr>
      <w:r>
        <w:t xml:space="preserve">The officials from the municipal office said that requirement to provision AC charging plug points for EV in new house constructions should be incorporated in Bhutan Building </w:t>
      </w:r>
      <w:r w:rsidR="00946278">
        <w:t>Regulations</w:t>
      </w:r>
      <w:r>
        <w:t>. This should be communicated to Department of Engineering Services, MOWHS.</w:t>
      </w:r>
    </w:p>
    <w:p w14:paraId="16009E71" w14:textId="77777777" w:rsidR="006D1129" w:rsidRPr="0063429C" w:rsidRDefault="006D1129" w:rsidP="006D1129">
      <w:pPr>
        <w:pStyle w:val="ListParagraph"/>
        <w:numPr>
          <w:ilvl w:val="0"/>
          <w:numId w:val="22"/>
        </w:numPr>
        <w:spacing w:before="120" w:after="40"/>
        <w:jc w:val="both"/>
      </w:pPr>
      <w:r>
        <w:t xml:space="preserve">All the participants believe that the spare parts and services for EVs should be readily available. </w:t>
      </w:r>
    </w:p>
    <w:p w14:paraId="30CB0FCC" w14:textId="77777777" w:rsidR="006D1129" w:rsidRPr="0063429C" w:rsidRDefault="006D1129" w:rsidP="006D1129">
      <w:pPr>
        <w:pStyle w:val="ListParagraph"/>
        <w:numPr>
          <w:ilvl w:val="0"/>
          <w:numId w:val="22"/>
        </w:numPr>
        <w:spacing w:before="120" w:after="40"/>
        <w:jc w:val="both"/>
      </w:pPr>
      <w:r>
        <w:t>There should also be quick charging stations between the Thimphu-</w:t>
      </w:r>
      <w:proofErr w:type="spellStart"/>
      <w:r>
        <w:t>Wangdue</w:t>
      </w:r>
      <w:proofErr w:type="spellEnd"/>
      <w:r>
        <w:t xml:space="preserve"> highway. </w:t>
      </w:r>
    </w:p>
    <w:p w14:paraId="7929C82B" w14:textId="77777777" w:rsidR="006D1129" w:rsidRPr="0063429C" w:rsidRDefault="006D1129" w:rsidP="006D1129">
      <w:pPr>
        <w:pStyle w:val="ListParagraph"/>
        <w:ind w:left="360"/>
        <w:jc w:val="both"/>
      </w:pPr>
    </w:p>
    <w:p w14:paraId="52F10943" w14:textId="77777777" w:rsidR="006D1129" w:rsidRDefault="006D1129" w:rsidP="006D1129">
      <w:pPr>
        <w:jc w:val="both"/>
        <w:rPr>
          <w:b/>
        </w:rPr>
      </w:pPr>
    </w:p>
    <w:p w14:paraId="03FD420F" w14:textId="77777777" w:rsidR="006D1129" w:rsidRDefault="006D1129" w:rsidP="006D1129">
      <w:pPr>
        <w:jc w:val="both"/>
        <w:rPr>
          <w:b/>
        </w:rPr>
      </w:pPr>
    </w:p>
    <w:p w14:paraId="25DBF073" w14:textId="77777777" w:rsidR="006D1129" w:rsidRPr="0060145D" w:rsidRDefault="006D1129" w:rsidP="006D1129">
      <w:pPr>
        <w:jc w:val="both"/>
        <w:rPr>
          <w:b/>
        </w:rPr>
      </w:pPr>
      <w:r>
        <w:rPr>
          <w:b/>
        </w:rPr>
        <w:t xml:space="preserve">Number of </w:t>
      </w:r>
      <w:r w:rsidRPr="0060145D">
        <w:rPr>
          <w:b/>
        </w:rPr>
        <w:t>Attendees</w:t>
      </w:r>
    </w:p>
    <w:tbl>
      <w:tblPr>
        <w:tblStyle w:val="GridTable6Colorful-Accent41"/>
        <w:tblW w:w="9468" w:type="dxa"/>
        <w:tblLook w:val="04A0" w:firstRow="1" w:lastRow="0" w:firstColumn="1" w:lastColumn="0" w:noHBand="0" w:noVBand="1"/>
      </w:tblPr>
      <w:tblGrid>
        <w:gridCol w:w="722"/>
        <w:gridCol w:w="2267"/>
        <w:gridCol w:w="2969"/>
        <w:gridCol w:w="1620"/>
        <w:gridCol w:w="1890"/>
      </w:tblGrid>
      <w:tr w:rsidR="006D1129" w:rsidRPr="0063429C" w14:paraId="39F510EF"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1A42BB2" w14:textId="77777777" w:rsidR="006D1129" w:rsidRPr="0063429C" w:rsidRDefault="006D1129" w:rsidP="006D1129">
            <w:pPr>
              <w:jc w:val="center"/>
              <w:rPr>
                <w:color w:val="000000" w:themeColor="text1"/>
                <w:sz w:val="20"/>
                <w:szCs w:val="20"/>
              </w:rPr>
            </w:pPr>
            <w:r w:rsidRPr="0063429C">
              <w:rPr>
                <w:color w:val="000000" w:themeColor="text1"/>
                <w:sz w:val="20"/>
                <w:szCs w:val="20"/>
              </w:rPr>
              <w:t>S/no</w:t>
            </w:r>
          </w:p>
        </w:tc>
        <w:tc>
          <w:tcPr>
            <w:tcW w:w="2268" w:type="dxa"/>
          </w:tcPr>
          <w:p w14:paraId="122CFCD2"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Name</w:t>
            </w:r>
          </w:p>
        </w:tc>
        <w:tc>
          <w:tcPr>
            <w:tcW w:w="2970" w:type="dxa"/>
          </w:tcPr>
          <w:p w14:paraId="62EBBDC2"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Designation/Office</w:t>
            </w:r>
          </w:p>
        </w:tc>
        <w:tc>
          <w:tcPr>
            <w:tcW w:w="1620" w:type="dxa"/>
          </w:tcPr>
          <w:p w14:paraId="08DBAD09"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Gender</w:t>
            </w:r>
          </w:p>
        </w:tc>
        <w:tc>
          <w:tcPr>
            <w:tcW w:w="1890" w:type="dxa"/>
          </w:tcPr>
          <w:p w14:paraId="6E89DD20"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Phone/Remarks</w:t>
            </w:r>
          </w:p>
        </w:tc>
      </w:tr>
      <w:tr w:rsidR="006D1129" w:rsidRPr="0063429C" w14:paraId="00018BD4"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0" w:type="dxa"/>
          </w:tcPr>
          <w:p w14:paraId="0997617E" w14:textId="77777777" w:rsidR="006D1129" w:rsidRPr="0063429C" w:rsidRDefault="006D1129" w:rsidP="006D1129">
            <w:pPr>
              <w:jc w:val="center"/>
              <w:rPr>
                <w:color w:val="000000" w:themeColor="text1"/>
                <w:sz w:val="20"/>
                <w:szCs w:val="20"/>
              </w:rPr>
            </w:pPr>
            <w:r w:rsidRPr="0063429C">
              <w:rPr>
                <w:color w:val="000000" w:themeColor="text1"/>
                <w:sz w:val="20"/>
                <w:szCs w:val="20"/>
              </w:rPr>
              <w:t>1</w:t>
            </w:r>
          </w:p>
        </w:tc>
        <w:tc>
          <w:tcPr>
            <w:tcW w:w="2268" w:type="dxa"/>
          </w:tcPr>
          <w:p w14:paraId="0F83C8E3"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63429C">
              <w:rPr>
                <w:color w:val="000000" w:themeColor="text1"/>
                <w:sz w:val="20"/>
                <w:szCs w:val="20"/>
              </w:rPr>
              <w:t>Cheten</w:t>
            </w:r>
            <w:proofErr w:type="spellEnd"/>
            <w:r w:rsidRPr="0063429C">
              <w:rPr>
                <w:color w:val="000000" w:themeColor="text1"/>
                <w:sz w:val="20"/>
                <w:szCs w:val="20"/>
              </w:rPr>
              <w:t xml:space="preserve"> Norbu</w:t>
            </w:r>
          </w:p>
        </w:tc>
        <w:tc>
          <w:tcPr>
            <w:tcW w:w="2970" w:type="dxa"/>
          </w:tcPr>
          <w:p w14:paraId="4DBE6316"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Sr. MVI</w:t>
            </w:r>
          </w:p>
        </w:tc>
        <w:tc>
          <w:tcPr>
            <w:tcW w:w="1620" w:type="dxa"/>
          </w:tcPr>
          <w:p w14:paraId="1BEC2CCB"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Male</w:t>
            </w:r>
          </w:p>
        </w:tc>
        <w:tc>
          <w:tcPr>
            <w:tcW w:w="1890" w:type="dxa"/>
          </w:tcPr>
          <w:p w14:paraId="4E7F2D81"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17642290</w:t>
            </w:r>
          </w:p>
        </w:tc>
      </w:tr>
      <w:tr w:rsidR="006D1129" w:rsidRPr="0063429C" w14:paraId="2E5AC6D5"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0" w:type="dxa"/>
          </w:tcPr>
          <w:p w14:paraId="565DEEF3" w14:textId="77777777" w:rsidR="006D1129" w:rsidRPr="0063429C" w:rsidRDefault="006D1129" w:rsidP="006D1129">
            <w:pPr>
              <w:jc w:val="center"/>
              <w:rPr>
                <w:color w:val="000000" w:themeColor="text1"/>
                <w:sz w:val="20"/>
                <w:szCs w:val="20"/>
              </w:rPr>
            </w:pPr>
            <w:r w:rsidRPr="0063429C">
              <w:rPr>
                <w:color w:val="000000" w:themeColor="text1"/>
                <w:sz w:val="20"/>
                <w:szCs w:val="20"/>
              </w:rPr>
              <w:t>2</w:t>
            </w:r>
          </w:p>
        </w:tc>
        <w:tc>
          <w:tcPr>
            <w:tcW w:w="2268" w:type="dxa"/>
          </w:tcPr>
          <w:p w14:paraId="6CA4BD30"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Tenzin Wangmo</w:t>
            </w:r>
          </w:p>
        </w:tc>
        <w:tc>
          <w:tcPr>
            <w:tcW w:w="2970" w:type="dxa"/>
          </w:tcPr>
          <w:p w14:paraId="06FACB22"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EE</w:t>
            </w:r>
          </w:p>
        </w:tc>
        <w:tc>
          <w:tcPr>
            <w:tcW w:w="1620" w:type="dxa"/>
          </w:tcPr>
          <w:p w14:paraId="5E4F9205"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1890" w:type="dxa"/>
          </w:tcPr>
          <w:p w14:paraId="2DA1AC46"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17816575</w:t>
            </w:r>
          </w:p>
        </w:tc>
      </w:tr>
      <w:tr w:rsidR="006D1129" w:rsidRPr="0063429C" w14:paraId="71103049"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20" w:type="dxa"/>
          </w:tcPr>
          <w:p w14:paraId="6B8AA534" w14:textId="77777777" w:rsidR="006D1129" w:rsidRPr="0063429C" w:rsidRDefault="006D1129" w:rsidP="006D1129">
            <w:pPr>
              <w:jc w:val="center"/>
              <w:rPr>
                <w:color w:val="000000" w:themeColor="text1"/>
                <w:sz w:val="20"/>
                <w:szCs w:val="20"/>
              </w:rPr>
            </w:pPr>
            <w:r w:rsidRPr="0063429C">
              <w:rPr>
                <w:color w:val="000000" w:themeColor="text1"/>
                <w:sz w:val="20"/>
                <w:szCs w:val="20"/>
              </w:rPr>
              <w:t>3</w:t>
            </w:r>
          </w:p>
        </w:tc>
        <w:tc>
          <w:tcPr>
            <w:tcW w:w="2268" w:type="dxa"/>
          </w:tcPr>
          <w:p w14:paraId="40F0B533"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Kuenga Dorji</w:t>
            </w:r>
          </w:p>
        </w:tc>
        <w:tc>
          <w:tcPr>
            <w:tcW w:w="2970" w:type="dxa"/>
          </w:tcPr>
          <w:p w14:paraId="6D64425C"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63429C">
              <w:rPr>
                <w:color w:val="000000" w:themeColor="text1"/>
                <w:sz w:val="20"/>
                <w:szCs w:val="20"/>
              </w:rPr>
              <w:t>Tshogpa</w:t>
            </w:r>
            <w:proofErr w:type="spellEnd"/>
          </w:p>
        </w:tc>
        <w:tc>
          <w:tcPr>
            <w:tcW w:w="1620" w:type="dxa"/>
          </w:tcPr>
          <w:p w14:paraId="3A52C5A6"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D26570">
              <w:rPr>
                <w:color w:val="000000" w:themeColor="text1"/>
                <w:sz w:val="20"/>
                <w:szCs w:val="20"/>
              </w:rPr>
              <w:t>Male</w:t>
            </w:r>
          </w:p>
        </w:tc>
        <w:tc>
          <w:tcPr>
            <w:tcW w:w="1890" w:type="dxa"/>
          </w:tcPr>
          <w:p w14:paraId="14753F75"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77379102</w:t>
            </w:r>
          </w:p>
        </w:tc>
      </w:tr>
      <w:tr w:rsidR="006D1129" w:rsidRPr="0063429C" w14:paraId="025339CF"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20" w:type="dxa"/>
          </w:tcPr>
          <w:p w14:paraId="151956FC" w14:textId="77777777" w:rsidR="006D1129" w:rsidRPr="0063429C" w:rsidRDefault="006D1129" w:rsidP="006D1129">
            <w:pPr>
              <w:jc w:val="center"/>
              <w:rPr>
                <w:color w:val="000000" w:themeColor="text1"/>
                <w:sz w:val="20"/>
                <w:szCs w:val="20"/>
              </w:rPr>
            </w:pPr>
            <w:r w:rsidRPr="0063429C">
              <w:rPr>
                <w:color w:val="000000" w:themeColor="text1"/>
                <w:sz w:val="20"/>
                <w:szCs w:val="20"/>
              </w:rPr>
              <w:t>4</w:t>
            </w:r>
          </w:p>
        </w:tc>
        <w:tc>
          <w:tcPr>
            <w:tcW w:w="2268" w:type="dxa"/>
          </w:tcPr>
          <w:p w14:paraId="082ABBC5"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Choki Wangchuk</w:t>
            </w:r>
          </w:p>
        </w:tc>
        <w:tc>
          <w:tcPr>
            <w:tcW w:w="2970" w:type="dxa"/>
          </w:tcPr>
          <w:p w14:paraId="6A722D36"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Urban Planner</w:t>
            </w:r>
          </w:p>
        </w:tc>
        <w:tc>
          <w:tcPr>
            <w:tcW w:w="1620" w:type="dxa"/>
          </w:tcPr>
          <w:p w14:paraId="393D56BF"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D26570">
              <w:rPr>
                <w:color w:val="000000" w:themeColor="text1"/>
                <w:sz w:val="20"/>
                <w:szCs w:val="20"/>
              </w:rPr>
              <w:t>Male</w:t>
            </w:r>
          </w:p>
        </w:tc>
        <w:tc>
          <w:tcPr>
            <w:tcW w:w="1890" w:type="dxa"/>
          </w:tcPr>
          <w:p w14:paraId="0135A6F8"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17331550</w:t>
            </w:r>
          </w:p>
        </w:tc>
      </w:tr>
      <w:tr w:rsidR="006D1129" w:rsidRPr="0063429C" w14:paraId="142CA3EC"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DDD7924" w14:textId="77777777" w:rsidR="006D1129" w:rsidRPr="0063429C" w:rsidRDefault="006D1129" w:rsidP="006D1129">
            <w:pPr>
              <w:jc w:val="center"/>
              <w:rPr>
                <w:color w:val="000000" w:themeColor="text1"/>
                <w:sz w:val="20"/>
                <w:szCs w:val="20"/>
              </w:rPr>
            </w:pPr>
            <w:r w:rsidRPr="0063429C">
              <w:rPr>
                <w:color w:val="000000" w:themeColor="text1"/>
                <w:sz w:val="20"/>
                <w:szCs w:val="20"/>
              </w:rPr>
              <w:t>5</w:t>
            </w:r>
          </w:p>
        </w:tc>
        <w:tc>
          <w:tcPr>
            <w:tcW w:w="2268" w:type="dxa"/>
          </w:tcPr>
          <w:p w14:paraId="447D2F3B"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63429C">
              <w:rPr>
                <w:color w:val="000000" w:themeColor="text1"/>
                <w:sz w:val="20"/>
                <w:szCs w:val="20"/>
              </w:rPr>
              <w:t>Choida</w:t>
            </w:r>
            <w:proofErr w:type="spellEnd"/>
          </w:p>
        </w:tc>
        <w:tc>
          <w:tcPr>
            <w:tcW w:w="2970" w:type="dxa"/>
          </w:tcPr>
          <w:p w14:paraId="1189D12A"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RSTA</w:t>
            </w:r>
          </w:p>
        </w:tc>
        <w:tc>
          <w:tcPr>
            <w:tcW w:w="1620" w:type="dxa"/>
          </w:tcPr>
          <w:p w14:paraId="6F29ECDB"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D26570">
              <w:rPr>
                <w:color w:val="000000" w:themeColor="text1"/>
                <w:sz w:val="20"/>
                <w:szCs w:val="20"/>
              </w:rPr>
              <w:t>Male</w:t>
            </w:r>
          </w:p>
        </w:tc>
        <w:tc>
          <w:tcPr>
            <w:tcW w:w="1890" w:type="dxa"/>
          </w:tcPr>
          <w:p w14:paraId="36707B08"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17637331</w:t>
            </w:r>
          </w:p>
        </w:tc>
      </w:tr>
      <w:tr w:rsidR="006D1129" w:rsidRPr="0063429C" w14:paraId="5730DCC8" w14:textId="77777777" w:rsidTr="006D1129">
        <w:tc>
          <w:tcPr>
            <w:cnfStyle w:val="001000000000" w:firstRow="0" w:lastRow="0" w:firstColumn="1" w:lastColumn="0" w:oddVBand="0" w:evenVBand="0" w:oddHBand="0" w:evenHBand="0" w:firstRowFirstColumn="0" w:firstRowLastColumn="0" w:lastRowFirstColumn="0" w:lastRowLastColumn="0"/>
            <w:tcW w:w="720" w:type="dxa"/>
          </w:tcPr>
          <w:p w14:paraId="0F994930" w14:textId="77777777" w:rsidR="006D1129" w:rsidRPr="0063429C" w:rsidRDefault="006D1129" w:rsidP="006D1129">
            <w:pPr>
              <w:jc w:val="center"/>
              <w:rPr>
                <w:color w:val="000000" w:themeColor="text1"/>
                <w:sz w:val="20"/>
                <w:szCs w:val="20"/>
              </w:rPr>
            </w:pPr>
            <w:r w:rsidRPr="0063429C">
              <w:rPr>
                <w:color w:val="000000" w:themeColor="text1"/>
                <w:sz w:val="20"/>
                <w:szCs w:val="20"/>
              </w:rPr>
              <w:t>6</w:t>
            </w:r>
          </w:p>
        </w:tc>
        <w:tc>
          <w:tcPr>
            <w:tcW w:w="2268" w:type="dxa"/>
          </w:tcPr>
          <w:p w14:paraId="06996F9D"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Phuntsho Wangdi</w:t>
            </w:r>
          </w:p>
        </w:tc>
        <w:tc>
          <w:tcPr>
            <w:tcW w:w="2970" w:type="dxa"/>
          </w:tcPr>
          <w:p w14:paraId="475B7DDA"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RSTA</w:t>
            </w:r>
          </w:p>
        </w:tc>
        <w:tc>
          <w:tcPr>
            <w:tcW w:w="1620" w:type="dxa"/>
          </w:tcPr>
          <w:p w14:paraId="1BF7E74B"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4E0FB6">
              <w:rPr>
                <w:color w:val="000000" w:themeColor="text1"/>
                <w:sz w:val="20"/>
                <w:szCs w:val="20"/>
              </w:rPr>
              <w:t>Male</w:t>
            </w:r>
          </w:p>
        </w:tc>
        <w:tc>
          <w:tcPr>
            <w:tcW w:w="1890" w:type="dxa"/>
          </w:tcPr>
          <w:p w14:paraId="1070EC95"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17741357</w:t>
            </w:r>
          </w:p>
        </w:tc>
      </w:tr>
      <w:tr w:rsidR="006D1129" w:rsidRPr="0063429C" w14:paraId="7D4A2626"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892B788" w14:textId="77777777" w:rsidR="006D1129" w:rsidRPr="0063429C" w:rsidRDefault="006D1129" w:rsidP="006D1129">
            <w:pPr>
              <w:jc w:val="center"/>
              <w:rPr>
                <w:color w:val="000000" w:themeColor="text1"/>
                <w:sz w:val="20"/>
                <w:szCs w:val="20"/>
              </w:rPr>
            </w:pPr>
            <w:r w:rsidRPr="0063429C">
              <w:rPr>
                <w:color w:val="000000" w:themeColor="text1"/>
                <w:sz w:val="20"/>
                <w:szCs w:val="20"/>
              </w:rPr>
              <w:t>7</w:t>
            </w:r>
          </w:p>
        </w:tc>
        <w:tc>
          <w:tcPr>
            <w:tcW w:w="2268" w:type="dxa"/>
          </w:tcPr>
          <w:p w14:paraId="7F978BD5"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 xml:space="preserve">Ugyen </w:t>
            </w:r>
            <w:proofErr w:type="spellStart"/>
            <w:r w:rsidRPr="0063429C">
              <w:rPr>
                <w:color w:val="000000" w:themeColor="text1"/>
                <w:sz w:val="20"/>
                <w:szCs w:val="20"/>
              </w:rPr>
              <w:t>Chedup</w:t>
            </w:r>
            <w:proofErr w:type="spellEnd"/>
          </w:p>
        </w:tc>
        <w:tc>
          <w:tcPr>
            <w:tcW w:w="2970" w:type="dxa"/>
          </w:tcPr>
          <w:p w14:paraId="73DC69C1"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Taxi Driver</w:t>
            </w:r>
          </w:p>
        </w:tc>
        <w:tc>
          <w:tcPr>
            <w:tcW w:w="1620" w:type="dxa"/>
          </w:tcPr>
          <w:p w14:paraId="69D20939"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4E0FB6">
              <w:rPr>
                <w:color w:val="000000" w:themeColor="text1"/>
                <w:sz w:val="20"/>
                <w:szCs w:val="20"/>
              </w:rPr>
              <w:t>Male</w:t>
            </w:r>
          </w:p>
        </w:tc>
        <w:tc>
          <w:tcPr>
            <w:tcW w:w="1890" w:type="dxa"/>
          </w:tcPr>
          <w:p w14:paraId="39B8B024"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17627339</w:t>
            </w:r>
          </w:p>
        </w:tc>
      </w:tr>
      <w:tr w:rsidR="006D1129" w:rsidRPr="0063429C" w14:paraId="186F725E" w14:textId="77777777" w:rsidTr="006D1129">
        <w:tc>
          <w:tcPr>
            <w:cnfStyle w:val="001000000000" w:firstRow="0" w:lastRow="0" w:firstColumn="1" w:lastColumn="0" w:oddVBand="0" w:evenVBand="0" w:oddHBand="0" w:evenHBand="0" w:firstRowFirstColumn="0" w:firstRowLastColumn="0" w:lastRowFirstColumn="0" w:lastRowLastColumn="0"/>
            <w:tcW w:w="720" w:type="dxa"/>
          </w:tcPr>
          <w:p w14:paraId="20A66E2D" w14:textId="77777777" w:rsidR="006D1129" w:rsidRPr="0063429C" w:rsidRDefault="006D1129" w:rsidP="006D1129">
            <w:pPr>
              <w:jc w:val="center"/>
              <w:rPr>
                <w:color w:val="000000" w:themeColor="text1"/>
                <w:sz w:val="20"/>
                <w:szCs w:val="20"/>
              </w:rPr>
            </w:pPr>
            <w:r w:rsidRPr="0063429C">
              <w:rPr>
                <w:color w:val="000000" w:themeColor="text1"/>
                <w:sz w:val="20"/>
                <w:szCs w:val="20"/>
              </w:rPr>
              <w:t>8</w:t>
            </w:r>
          </w:p>
        </w:tc>
        <w:tc>
          <w:tcPr>
            <w:tcW w:w="2268" w:type="dxa"/>
          </w:tcPr>
          <w:p w14:paraId="2BDD7D41"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63429C">
              <w:rPr>
                <w:color w:val="000000" w:themeColor="text1"/>
                <w:sz w:val="20"/>
                <w:szCs w:val="20"/>
              </w:rPr>
              <w:t>Chado</w:t>
            </w:r>
            <w:proofErr w:type="spellEnd"/>
            <w:r w:rsidRPr="0063429C">
              <w:rPr>
                <w:color w:val="000000" w:themeColor="text1"/>
                <w:sz w:val="20"/>
                <w:szCs w:val="20"/>
              </w:rPr>
              <w:t xml:space="preserve"> Dema</w:t>
            </w:r>
          </w:p>
        </w:tc>
        <w:tc>
          <w:tcPr>
            <w:tcW w:w="2970" w:type="dxa"/>
          </w:tcPr>
          <w:p w14:paraId="6B1AF656"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Taxi Driver</w:t>
            </w:r>
          </w:p>
        </w:tc>
        <w:tc>
          <w:tcPr>
            <w:tcW w:w="1620" w:type="dxa"/>
          </w:tcPr>
          <w:p w14:paraId="04692547"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1890" w:type="dxa"/>
          </w:tcPr>
          <w:p w14:paraId="50C7B4C9"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17910019</w:t>
            </w:r>
          </w:p>
        </w:tc>
      </w:tr>
      <w:tr w:rsidR="006D1129" w:rsidRPr="0063429C" w14:paraId="02FBB01B"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683307B" w14:textId="77777777" w:rsidR="006D1129" w:rsidRPr="0063429C" w:rsidRDefault="006D1129" w:rsidP="006D1129">
            <w:pPr>
              <w:jc w:val="center"/>
              <w:rPr>
                <w:color w:val="000000" w:themeColor="text1"/>
                <w:sz w:val="20"/>
                <w:szCs w:val="20"/>
              </w:rPr>
            </w:pPr>
            <w:r w:rsidRPr="0063429C">
              <w:rPr>
                <w:color w:val="000000" w:themeColor="text1"/>
                <w:sz w:val="20"/>
                <w:szCs w:val="20"/>
              </w:rPr>
              <w:t>9</w:t>
            </w:r>
          </w:p>
        </w:tc>
        <w:tc>
          <w:tcPr>
            <w:tcW w:w="2268" w:type="dxa"/>
          </w:tcPr>
          <w:p w14:paraId="71E7983A"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Tshering Tashi</w:t>
            </w:r>
          </w:p>
        </w:tc>
        <w:tc>
          <w:tcPr>
            <w:tcW w:w="2970" w:type="dxa"/>
          </w:tcPr>
          <w:p w14:paraId="5CC7D617"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Taxi Driver</w:t>
            </w:r>
          </w:p>
        </w:tc>
        <w:tc>
          <w:tcPr>
            <w:tcW w:w="1620" w:type="dxa"/>
          </w:tcPr>
          <w:p w14:paraId="796D1548"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8945E8">
              <w:rPr>
                <w:color w:val="000000" w:themeColor="text1"/>
                <w:sz w:val="20"/>
                <w:szCs w:val="20"/>
              </w:rPr>
              <w:t>Male</w:t>
            </w:r>
          </w:p>
        </w:tc>
        <w:tc>
          <w:tcPr>
            <w:tcW w:w="1890" w:type="dxa"/>
          </w:tcPr>
          <w:p w14:paraId="68D65EB2"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17364758</w:t>
            </w:r>
          </w:p>
        </w:tc>
      </w:tr>
      <w:tr w:rsidR="006D1129" w:rsidRPr="0063429C" w14:paraId="6C38F4D8" w14:textId="77777777" w:rsidTr="006D1129">
        <w:tc>
          <w:tcPr>
            <w:cnfStyle w:val="001000000000" w:firstRow="0" w:lastRow="0" w:firstColumn="1" w:lastColumn="0" w:oddVBand="0" w:evenVBand="0" w:oddHBand="0" w:evenHBand="0" w:firstRowFirstColumn="0" w:firstRowLastColumn="0" w:lastRowFirstColumn="0" w:lastRowLastColumn="0"/>
            <w:tcW w:w="720" w:type="dxa"/>
          </w:tcPr>
          <w:p w14:paraId="0C9F9C55" w14:textId="77777777" w:rsidR="006D1129" w:rsidRPr="0063429C" w:rsidRDefault="006D1129" w:rsidP="006D1129">
            <w:pPr>
              <w:jc w:val="center"/>
              <w:rPr>
                <w:color w:val="000000" w:themeColor="text1"/>
                <w:sz w:val="20"/>
                <w:szCs w:val="20"/>
              </w:rPr>
            </w:pPr>
            <w:r w:rsidRPr="0063429C">
              <w:rPr>
                <w:color w:val="000000" w:themeColor="text1"/>
                <w:sz w:val="20"/>
                <w:szCs w:val="20"/>
              </w:rPr>
              <w:t>10</w:t>
            </w:r>
          </w:p>
        </w:tc>
        <w:tc>
          <w:tcPr>
            <w:tcW w:w="2268" w:type="dxa"/>
          </w:tcPr>
          <w:p w14:paraId="623D15E9"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Phub Gyeltshen</w:t>
            </w:r>
          </w:p>
        </w:tc>
        <w:tc>
          <w:tcPr>
            <w:tcW w:w="2970" w:type="dxa"/>
          </w:tcPr>
          <w:p w14:paraId="5C7E82D8"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Project Manager, PMU</w:t>
            </w:r>
          </w:p>
        </w:tc>
        <w:tc>
          <w:tcPr>
            <w:tcW w:w="1620" w:type="dxa"/>
          </w:tcPr>
          <w:p w14:paraId="7C6E8902"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8945E8">
              <w:rPr>
                <w:color w:val="000000" w:themeColor="text1"/>
                <w:sz w:val="20"/>
                <w:szCs w:val="20"/>
              </w:rPr>
              <w:t>Male</w:t>
            </w:r>
          </w:p>
        </w:tc>
        <w:tc>
          <w:tcPr>
            <w:tcW w:w="1890" w:type="dxa"/>
          </w:tcPr>
          <w:p w14:paraId="378B0B30"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17997393</w:t>
            </w:r>
          </w:p>
        </w:tc>
      </w:tr>
      <w:tr w:rsidR="006D1129" w:rsidRPr="0063429C" w14:paraId="7F730D00"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015FC73" w14:textId="77777777" w:rsidR="006D1129" w:rsidRPr="0063429C" w:rsidRDefault="006D1129" w:rsidP="006D1129">
            <w:pPr>
              <w:jc w:val="center"/>
              <w:rPr>
                <w:color w:val="000000" w:themeColor="text1"/>
                <w:sz w:val="20"/>
                <w:szCs w:val="20"/>
              </w:rPr>
            </w:pPr>
            <w:r w:rsidRPr="0063429C">
              <w:rPr>
                <w:color w:val="000000" w:themeColor="text1"/>
                <w:sz w:val="20"/>
                <w:szCs w:val="20"/>
              </w:rPr>
              <w:lastRenderedPageBreak/>
              <w:t>11</w:t>
            </w:r>
          </w:p>
        </w:tc>
        <w:tc>
          <w:tcPr>
            <w:tcW w:w="2268" w:type="dxa"/>
          </w:tcPr>
          <w:p w14:paraId="4682BCE4"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Kezang Choden</w:t>
            </w:r>
          </w:p>
        </w:tc>
        <w:tc>
          <w:tcPr>
            <w:tcW w:w="2970" w:type="dxa"/>
          </w:tcPr>
          <w:p w14:paraId="20954CFF"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Project Support Officer, PMU</w:t>
            </w:r>
          </w:p>
        </w:tc>
        <w:tc>
          <w:tcPr>
            <w:tcW w:w="1620" w:type="dxa"/>
          </w:tcPr>
          <w:p w14:paraId="1AB7A822"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1890" w:type="dxa"/>
          </w:tcPr>
          <w:p w14:paraId="12B9DD7F"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17306177</w:t>
            </w:r>
          </w:p>
        </w:tc>
      </w:tr>
      <w:tr w:rsidR="006D1129" w:rsidRPr="0063429C" w14:paraId="7D011BD0" w14:textId="77777777" w:rsidTr="006D1129">
        <w:tc>
          <w:tcPr>
            <w:cnfStyle w:val="001000000000" w:firstRow="0" w:lastRow="0" w:firstColumn="1" w:lastColumn="0" w:oddVBand="0" w:evenVBand="0" w:oddHBand="0" w:evenHBand="0" w:firstRowFirstColumn="0" w:firstRowLastColumn="0" w:lastRowFirstColumn="0" w:lastRowLastColumn="0"/>
            <w:tcW w:w="720" w:type="dxa"/>
          </w:tcPr>
          <w:p w14:paraId="7BC6BE38" w14:textId="77777777" w:rsidR="006D1129" w:rsidRPr="0063429C" w:rsidRDefault="006D1129" w:rsidP="006D1129">
            <w:pPr>
              <w:jc w:val="center"/>
              <w:rPr>
                <w:color w:val="000000" w:themeColor="text1"/>
                <w:sz w:val="20"/>
                <w:szCs w:val="20"/>
              </w:rPr>
            </w:pPr>
            <w:r w:rsidRPr="0063429C">
              <w:rPr>
                <w:color w:val="000000" w:themeColor="text1"/>
                <w:sz w:val="20"/>
                <w:szCs w:val="20"/>
              </w:rPr>
              <w:t>12</w:t>
            </w:r>
          </w:p>
        </w:tc>
        <w:tc>
          <w:tcPr>
            <w:tcW w:w="2268" w:type="dxa"/>
          </w:tcPr>
          <w:p w14:paraId="127C690D"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Chhimi Dorji</w:t>
            </w:r>
          </w:p>
        </w:tc>
        <w:tc>
          <w:tcPr>
            <w:tcW w:w="2970" w:type="dxa"/>
          </w:tcPr>
          <w:p w14:paraId="49D6D131"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National Consultant</w:t>
            </w:r>
          </w:p>
        </w:tc>
        <w:tc>
          <w:tcPr>
            <w:tcW w:w="1620" w:type="dxa"/>
          </w:tcPr>
          <w:p w14:paraId="51242ADA"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AB4255">
              <w:rPr>
                <w:color w:val="000000" w:themeColor="text1"/>
                <w:sz w:val="20"/>
                <w:szCs w:val="20"/>
              </w:rPr>
              <w:t>Male</w:t>
            </w:r>
          </w:p>
        </w:tc>
        <w:tc>
          <w:tcPr>
            <w:tcW w:w="1890" w:type="dxa"/>
          </w:tcPr>
          <w:p w14:paraId="738CD62B"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429C">
              <w:rPr>
                <w:color w:val="000000" w:themeColor="text1"/>
                <w:sz w:val="20"/>
                <w:szCs w:val="20"/>
              </w:rPr>
              <w:t>17556306</w:t>
            </w:r>
          </w:p>
        </w:tc>
      </w:tr>
      <w:tr w:rsidR="006D1129" w:rsidRPr="0063429C" w14:paraId="7C6791FA"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E9505DB" w14:textId="77777777" w:rsidR="006D1129" w:rsidRPr="0063429C" w:rsidRDefault="006D1129" w:rsidP="006D1129">
            <w:pPr>
              <w:jc w:val="center"/>
              <w:rPr>
                <w:color w:val="000000" w:themeColor="text1"/>
                <w:sz w:val="20"/>
                <w:szCs w:val="20"/>
              </w:rPr>
            </w:pPr>
            <w:r w:rsidRPr="0063429C">
              <w:rPr>
                <w:color w:val="000000" w:themeColor="text1"/>
                <w:sz w:val="20"/>
                <w:szCs w:val="20"/>
              </w:rPr>
              <w:t>13</w:t>
            </w:r>
          </w:p>
        </w:tc>
        <w:tc>
          <w:tcPr>
            <w:tcW w:w="2268" w:type="dxa"/>
          </w:tcPr>
          <w:p w14:paraId="260E6FD0"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63429C">
              <w:rPr>
                <w:color w:val="000000" w:themeColor="text1"/>
                <w:sz w:val="20"/>
                <w:szCs w:val="20"/>
              </w:rPr>
              <w:t>Cheten</w:t>
            </w:r>
            <w:proofErr w:type="spellEnd"/>
            <w:r w:rsidRPr="0063429C">
              <w:rPr>
                <w:color w:val="000000" w:themeColor="text1"/>
                <w:sz w:val="20"/>
                <w:szCs w:val="20"/>
              </w:rPr>
              <w:t xml:space="preserve"> Norbu</w:t>
            </w:r>
          </w:p>
        </w:tc>
        <w:tc>
          <w:tcPr>
            <w:tcW w:w="2970" w:type="dxa"/>
          </w:tcPr>
          <w:p w14:paraId="12E43C75"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Sr. Motor Vehicle Inspector</w:t>
            </w:r>
          </w:p>
        </w:tc>
        <w:tc>
          <w:tcPr>
            <w:tcW w:w="1620" w:type="dxa"/>
          </w:tcPr>
          <w:p w14:paraId="58F00954"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AB4255">
              <w:rPr>
                <w:color w:val="000000" w:themeColor="text1"/>
                <w:sz w:val="20"/>
                <w:szCs w:val="20"/>
              </w:rPr>
              <w:t>Male</w:t>
            </w:r>
          </w:p>
        </w:tc>
        <w:tc>
          <w:tcPr>
            <w:tcW w:w="1890" w:type="dxa"/>
          </w:tcPr>
          <w:p w14:paraId="0BA2B788"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3429C">
              <w:rPr>
                <w:color w:val="000000" w:themeColor="text1"/>
                <w:sz w:val="20"/>
                <w:szCs w:val="20"/>
              </w:rPr>
              <w:t>17642290</w:t>
            </w:r>
          </w:p>
        </w:tc>
      </w:tr>
    </w:tbl>
    <w:p w14:paraId="2C581F27"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Bilateral meeting with EV taxi drivers</w:t>
      </w:r>
    </w:p>
    <w:p w14:paraId="4BAFF468" w14:textId="77777777" w:rsidR="006D1129" w:rsidRDefault="006D1129" w:rsidP="006D1129">
      <w:r>
        <w:t>The bilateral meeting with EV taxi drivers happened on 8</w:t>
      </w:r>
      <w:r w:rsidRPr="00904B90">
        <w:rPr>
          <w:vertAlign w:val="superscript"/>
        </w:rPr>
        <w:t>th</w:t>
      </w:r>
      <w:r>
        <w:t xml:space="preserve"> August 2020. The minutes of the meeting are as follows;</w:t>
      </w:r>
    </w:p>
    <w:p w14:paraId="3840206F" w14:textId="77777777" w:rsidR="006D1129" w:rsidRDefault="006D1129" w:rsidP="006D1129">
      <w:pPr>
        <w:pStyle w:val="ListParagraph"/>
        <w:numPr>
          <w:ilvl w:val="0"/>
          <w:numId w:val="22"/>
        </w:numPr>
        <w:spacing w:before="120" w:after="40"/>
        <w:jc w:val="both"/>
      </w:pPr>
      <w:r>
        <w:t xml:space="preserve">The cost of car is Nu. 2.4 million, 70% is loan from bank (BNBL) for 5 years, EMI is Nu. 35,000. </w:t>
      </w:r>
    </w:p>
    <w:p w14:paraId="0F291652" w14:textId="77777777" w:rsidR="006D1129" w:rsidRDefault="006D1129" w:rsidP="006D1129">
      <w:pPr>
        <w:pStyle w:val="ListParagraph"/>
        <w:numPr>
          <w:ilvl w:val="0"/>
          <w:numId w:val="22"/>
        </w:numPr>
        <w:spacing w:before="120" w:after="40"/>
        <w:jc w:val="both"/>
      </w:pPr>
      <w:r>
        <w:t xml:space="preserve">The EV taxi drivers mostly uses the quick DC charging stations and the electricity bills of those charging stations are borne by the government. They charge from their home sometimes and they pay electricity bill ranging from Nu. 1,500 to Nu.2, 000, this includes electricity used for domestic use at home too. </w:t>
      </w:r>
    </w:p>
    <w:p w14:paraId="364A1305" w14:textId="77777777" w:rsidR="006D1129" w:rsidRDefault="006D1129" w:rsidP="006D1129">
      <w:pPr>
        <w:pStyle w:val="ListParagraph"/>
        <w:numPr>
          <w:ilvl w:val="0"/>
          <w:numId w:val="22"/>
        </w:numPr>
        <w:spacing w:before="120" w:after="40"/>
        <w:jc w:val="both"/>
      </w:pPr>
      <w:r>
        <w:t>The taxi drivers are happy with the overall performance of their EV and happy with their decision to drive EV taxis. One of them has even upgraded his EV taxi to Hyundai Ionic from Nissan Leaf due to its better range. He said that it gives a range of 350-370 kms on one full charge.</w:t>
      </w:r>
    </w:p>
    <w:p w14:paraId="52C86861" w14:textId="77777777" w:rsidR="006D1129" w:rsidRDefault="006D1129" w:rsidP="006D1129">
      <w:pPr>
        <w:pStyle w:val="ListParagraph"/>
        <w:numPr>
          <w:ilvl w:val="0"/>
          <w:numId w:val="22"/>
        </w:numPr>
        <w:spacing w:before="120" w:after="40"/>
        <w:jc w:val="both"/>
      </w:pPr>
      <w:r>
        <w:t>The EV drivers said that usually they cover a range of 300kms per day but due to the prevailing COVID-19 pandemic, they can only cover about 150kms per day.</w:t>
      </w:r>
    </w:p>
    <w:p w14:paraId="6D59289A" w14:textId="77777777" w:rsidR="006D1129" w:rsidRDefault="006D1129" w:rsidP="006D1129">
      <w:pPr>
        <w:pStyle w:val="ListParagraph"/>
        <w:numPr>
          <w:ilvl w:val="0"/>
          <w:numId w:val="22"/>
        </w:numPr>
        <w:spacing w:before="120" w:after="40"/>
        <w:jc w:val="both"/>
      </w:pPr>
      <w:r>
        <w:t xml:space="preserve">They said that there is a need to have quick EV charging stations and even few AC chargers on the way to Phuentsholing and also at Phuentsholing. </w:t>
      </w:r>
    </w:p>
    <w:p w14:paraId="10779435" w14:textId="6F4A38F4" w:rsidR="006D1129" w:rsidRDefault="006D1129" w:rsidP="006D1129">
      <w:pPr>
        <w:pStyle w:val="ListParagraph"/>
        <w:numPr>
          <w:ilvl w:val="0"/>
          <w:numId w:val="22"/>
        </w:numPr>
        <w:spacing w:before="120" w:after="40"/>
        <w:jc w:val="both"/>
      </w:pPr>
      <w:r>
        <w:t xml:space="preserve">They said that they would like to focus more on Indian tourist; </w:t>
      </w:r>
      <w:r w:rsidR="00BF4C2F">
        <w:t>therefore,</w:t>
      </w:r>
      <w:r>
        <w:t xml:space="preserve"> they would like to have quick charging stations at all tourist spots/districts. </w:t>
      </w:r>
    </w:p>
    <w:p w14:paraId="567D7D42" w14:textId="6556F2E4" w:rsidR="006D1129" w:rsidRDefault="006D1129" w:rsidP="006D1129">
      <w:pPr>
        <w:pStyle w:val="ListParagraph"/>
        <w:numPr>
          <w:ilvl w:val="0"/>
          <w:numId w:val="22"/>
        </w:numPr>
        <w:spacing w:before="120" w:after="40"/>
        <w:jc w:val="both"/>
      </w:pPr>
      <w:r>
        <w:t xml:space="preserve">They are aware about the locations of upcoming EV charging stations; </w:t>
      </w:r>
      <w:r w:rsidR="00BF4C2F">
        <w:t>however,</w:t>
      </w:r>
      <w:r>
        <w:t xml:space="preserve"> they feel that charging stations at some points are not necessary. Specifically, an EV taxi driver mentioned that if there is an EV charging station at </w:t>
      </w:r>
      <w:proofErr w:type="spellStart"/>
      <w:r>
        <w:t>Chunzom</w:t>
      </w:r>
      <w:proofErr w:type="spellEnd"/>
      <w:r>
        <w:t xml:space="preserve">, installation of charging station at </w:t>
      </w:r>
      <w:proofErr w:type="spellStart"/>
      <w:r>
        <w:t>Tachog</w:t>
      </w:r>
      <w:proofErr w:type="spellEnd"/>
      <w:r>
        <w:t xml:space="preserve"> Lhakhang, which is just few kms away, is not necessary.  </w:t>
      </w:r>
    </w:p>
    <w:p w14:paraId="273B3C2C" w14:textId="77777777" w:rsidR="006D1129" w:rsidRDefault="006D1129" w:rsidP="006D1129">
      <w:pPr>
        <w:pStyle w:val="ListParagraph"/>
        <w:numPr>
          <w:ilvl w:val="0"/>
          <w:numId w:val="22"/>
        </w:numPr>
        <w:spacing w:before="120" w:after="40"/>
        <w:jc w:val="both"/>
      </w:pPr>
      <w:r>
        <w:t>They believe that there is strong support from the government on EVs as they are provided with 70% loan and 20% subsidy from the project. Otherwise, it would not have been possible for them to go for EV taxis.</w:t>
      </w:r>
    </w:p>
    <w:p w14:paraId="26802CBE" w14:textId="77777777" w:rsidR="006D1129" w:rsidRDefault="006D1129" w:rsidP="006D1129">
      <w:pPr>
        <w:pStyle w:val="ListParagraph"/>
        <w:numPr>
          <w:ilvl w:val="0"/>
          <w:numId w:val="22"/>
        </w:numPr>
        <w:spacing w:before="120" w:after="40"/>
        <w:jc w:val="both"/>
      </w:pPr>
      <w:r>
        <w:t>They said that passengers also prefer EV taxi over other taxis and they also have pride in driving an EV as it is luxurious and clean for the environment.</w:t>
      </w:r>
    </w:p>
    <w:p w14:paraId="1E4136D0" w14:textId="77777777" w:rsidR="006D1129" w:rsidRPr="00403445" w:rsidRDefault="006D1129" w:rsidP="006D1129">
      <w:pPr>
        <w:pStyle w:val="ListParagraph"/>
        <w:numPr>
          <w:ilvl w:val="0"/>
          <w:numId w:val="22"/>
        </w:numPr>
        <w:spacing w:before="120" w:after="40"/>
        <w:jc w:val="both"/>
      </w:pPr>
      <w:r>
        <w:t>EV taxi drivers are c</w:t>
      </w:r>
      <w:r w:rsidRPr="00403445">
        <w:t xml:space="preserve">oncerned about </w:t>
      </w:r>
      <w:r>
        <w:t xml:space="preserve">the </w:t>
      </w:r>
      <w:r w:rsidRPr="00403445">
        <w:t>availability of spares</w:t>
      </w:r>
      <w:r>
        <w:t xml:space="preserve"> parts and services on time as t</w:t>
      </w:r>
      <w:r w:rsidRPr="00403445">
        <w:t>axis cannot afford to stay off-road</w:t>
      </w:r>
      <w:r>
        <w:t xml:space="preserve">. They are also </w:t>
      </w:r>
      <w:r w:rsidRPr="00403445">
        <w:t>concerned abou</w:t>
      </w:r>
      <w:r>
        <w:t xml:space="preserve">t the re-sale value of the car, cost of battery </w:t>
      </w:r>
      <w:r w:rsidRPr="00403445">
        <w:t xml:space="preserve">after the warranty period and battery waste management. </w:t>
      </w:r>
    </w:p>
    <w:p w14:paraId="46E08F78" w14:textId="64883E23" w:rsidR="006D1129" w:rsidRPr="000712D9" w:rsidRDefault="006D1129" w:rsidP="006D1129">
      <w:pPr>
        <w:pStyle w:val="ListParagraph"/>
        <w:numPr>
          <w:ilvl w:val="0"/>
          <w:numId w:val="22"/>
        </w:numPr>
        <w:spacing w:before="120" w:after="40"/>
        <w:jc w:val="both"/>
      </w:pPr>
      <w:r>
        <w:t xml:space="preserve">The EV taxi drivers are worried about the ridership since many new taxis (conventional) are coming on the road now creating stiff market competition. The risk is more for EV taxis since they have to pay higher monthly EMI repayment to the </w:t>
      </w:r>
      <w:r w:rsidR="00615DC1">
        <w:t>bank irrespective</w:t>
      </w:r>
      <w:r>
        <w:t xml:space="preserve"> of ridership while the conventional taxis have lower EMI and fuel expense is low when the business is scarce.</w:t>
      </w:r>
    </w:p>
    <w:p w14:paraId="2FECDA7E" w14:textId="77777777" w:rsidR="006D1129" w:rsidRPr="0063429C" w:rsidRDefault="006D1129" w:rsidP="006D1129">
      <w:pPr>
        <w:jc w:val="both"/>
        <w:rPr>
          <w:b/>
        </w:rPr>
      </w:pPr>
      <w:r>
        <w:rPr>
          <w:b/>
        </w:rPr>
        <w:t>Number of A</w:t>
      </w:r>
      <w:r w:rsidRPr="0063429C">
        <w:rPr>
          <w:b/>
        </w:rPr>
        <w:t>ttendees</w:t>
      </w:r>
    </w:p>
    <w:tbl>
      <w:tblPr>
        <w:tblStyle w:val="GridTable6Colorful-Accent41"/>
        <w:tblW w:w="0" w:type="auto"/>
        <w:tblLook w:val="04A0" w:firstRow="1" w:lastRow="0" w:firstColumn="1" w:lastColumn="0" w:noHBand="0" w:noVBand="1"/>
      </w:tblPr>
      <w:tblGrid>
        <w:gridCol w:w="723"/>
        <w:gridCol w:w="2256"/>
        <w:gridCol w:w="2825"/>
        <w:gridCol w:w="1442"/>
        <w:gridCol w:w="1816"/>
      </w:tblGrid>
      <w:tr w:rsidR="006D1129" w:rsidRPr="0063429C" w14:paraId="3100B063" w14:textId="77777777" w:rsidTr="006D1129">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19" w:type="dxa"/>
          </w:tcPr>
          <w:p w14:paraId="2C86DCD4" w14:textId="77777777" w:rsidR="006D1129" w:rsidRPr="0063429C" w:rsidRDefault="006D1129" w:rsidP="006D1129">
            <w:pPr>
              <w:jc w:val="center"/>
              <w:rPr>
                <w:color w:val="000000" w:themeColor="text1"/>
                <w:sz w:val="20"/>
              </w:rPr>
            </w:pPr>
            <w:r w:rsidRPr="0063429C">
              <w:rPr>
                <w:color w:val="000000" w:themeColor="text1"/>
                <w:sz w:val="20"/>
              </w:rPr>
              <w:t>S/no</w:t>
            </w:r>
          </w:p>
        </w:tc>
        <w:tc>
          <w:tcPr>
            <w:tcW w:w="2490" w:type="dxa"/>
          </w:tcPr>
          <w:p w14:paraId="4CD28EAD"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Name</w:t>
            </w:r>
          </w:p>
        </w:tc>
        <w:tc>
          <w:tcPr>
            <w:tcW w:w="3001" w:type="dxa"/>
          </w:tcPr>
          <w:p w14:paraId="44B85EA3"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Designation/Office</w:t>
            </w:r>
          </w:p>
        </w:tc>
        <w:tc>
          <w:tcPr>
            <w:tcW w:w="1546" w:type="dxa"/>
          </w:tcPr>
          <w:p w14:paraId="70135A3F"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1820" w:type="dxa"/>
          </w:tcPr>
          <w:p w14:paraId="317A0438" w14:textId="77777777" w:rsidR="006D1129" w:rsidRPr="0063429C"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Phone/Remarks</w:t>
            </w:r>
          </w:p>
        </w:tc>
      </w:tr>
      <w:tr w:rsidR="006D1129" w:rsidRPr="0063429C" w14:paraId="40949790" w14:textId="77777777" w:rsidTr="006D11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9" w:type="dxa"/>
          </w:tcPr>
          <w:p w14:paraId="027B89DB" w14:textId="77777777" w:rsidR="006D1129" w:rsidRPr="0063429C" w:rsidRDefault="006D1129" w:rsidP="006D1129">
            <w:pPr>
              <w:jc w:val="center"/>
              <w:rPr>
                <w:color w:val="000000" w:themeColor="text1"/>
                <w:sz w:val="20"/>
              </w:rPr>
            </w:pPr>
            <w:r w:rsidRPr="0063429C">
              <w:rPr>
                <w:color w:val="000000" w:themeColor="text1"/>
                <w:sz w:val="20"/>
              </w:rPr>
              <w:t>1</w:t>
            </w:r>
          </w:p>
        </w:tc>
        <w:tc>
          <w:tcPr>
            <w:tcW w:w="2490" w:type="dxa"/>
          </w:tcPr>
          <w:p w14:paraId="58643966"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Dorji Wangchuk</w:t>
            </w:r>
          </w:p>
        </w:tc>
        <w:tc>
          <w:tcPr>
            <w:tcW w:w="3001" w:type="dxa"/>
          </w:tcPr>
          <w:p w14:paraId="17FAE9A8" w14:textId="77777777" w:rsidR="006D1129" w:rsidRPr="0063429C" w:rsidRDefault="006D1129" w:rsidP="006D1129">
            <w:pPr>
              <w:ind w:left="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EV taxi driver</w:t>
            </w:r>
          </w:p>
        </w:tc>
        <w:tc>
          <w:tcPr>
            <w:tcW w:w="1546" w:type="dxa"/>
          </w:tcPr>
          <w:p w14:paraId="0FE29638"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1820" w:type="dxa"/>
          </w:tcPr>
          <w:p w14:paraId="02A9A110"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17612041</w:t>
            </w:r>
          </w:p>
        </w:tc>
      </w:tr>
      <w:tr w:rsidR="006D1129" w:rsidRPr="0063429C" w14:paraId="6026DE61" w14:textId="77777777" w:rsidTr="006D1129">
        <w:trPr>
          <w:trHeight w:val="240"/>
        </w:trPr>
        <w:tc>
          <w:tcPr>
            <w:cnfStyle w:val="001000000000" w:firstRow="0" w:lastRow="0" w:firstColumn="1" w:lastColumn="0" w:oddVBand="0" w:evenVBand="0" w:oddHBand="0" w:evenHBand="0" w:firstRowFirstColumn="0" w:firstRowLastColumn="0" w:lastRowFirstColumn="0" w:lastRowLastColumn="0"/>
            <w:tcW w:w="719" w:type="dxa"/>
          </w:tcPr>
          <w:p w14:paraId="1F87445C" w14:textId="77777777" w:rsidR="006D1129" w:rsidRPr="0063429C" w:rsidRDefault="006D1129" w:rsidP="006D1129">
            <w:pPr>
              <w:jc w:val="center"/>
              <w:rPr>
                <w:color w:val="000000" w:themeColor="text1"/>
                <w:sz w:val="20"/>
              </w:rPr>
            </w:pPr>
            <w:r w:rsidRPr="0063429C">
              <w:rPr>
                <w:color w:val="000000" w:themeColor="text1"/>
                <w:sz w:val="20"/>
              </w:rPr>
              <w:t>2</w:t>
            </w:r>
          </w:p>
        </w:tc>
        <w:tc>
          <w:tcPr>
            <w:tcW w:w="2490" w:type="dxa"/>
          </w:tcPr>
          <w:p w14:paraId="23564E1F" w14:textId="77777777" w:rsidR="006D1129" w:rsidRPr="0063429C"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Ugyen Penjor</w:t>
            </w:r>
          </w:p>
        </w:tc>
        <w:tc>
          <w:tcPr>
            <w:tcW w:w="3001" w:type="dxa"/>
          </w:tcPr>
          <w:p w14:paraId="40FFC6CA" w14:textId="77777777" w:rsidR="006D1129" w:rsidRPr="0063429C" w:rsidRDefault="006D1129" w:rsidP="006D1129">
            <w:pPr>
              <w:ind w:left="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EV taxi driver</w:t>
            </w:r>
          </w:p>
        </w:tc>
        <w:tc>
          <w:tcPr>
            <w:tcW w:w="1546" w:type="dxa"/>
          </w:tcPr>
          <w:p w14:paraId="2F7A10D2"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AF1ECB">
              <w:rPr>
                <w:color w:val="000000" w:themeColor="text1"/>
                <w:sz w:val="20"/>
              </w:rPr>
              <w:t>Male</w:t>
            </w:r>
          </w:p>
        </w:tc>
        <w:tc>
          <w:tcPr>
            <w:tcW w:w="1820" w:type="dxa"/>
          </w:tcPr>
          <w:p w14:paraId="78E40F2B" w14:textId="77777777" w:rsidR="006D1129" w:rsidRPr="0063429C"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3429C">
              <w:rPr>
                <w:color w:val="000000" w:themeColor="text1"/>
                <w:sz w:val="20"/>
              </w:rPr>
              <w:t>17311562</w:t>
            </w:r>
          </w:p>
        </w:tc>
      </w:tr>
      <w:tr w:rsidR="006D1129" w:rsidRPr="0063429C" w14:paraId="1E97867A" w14:textId="77777777" w:rsidTr="006D11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9" w:type="dxa"/>
          </w:tcPr>
          <w:p w14:paraId="4E2E0F85" w14:textId="77777777" w:rsidR="006D1129" w:rsidRPr="0063429C" w:rsidRDefault="006D1129" w:rsidP="006D1129">
            <w:pPr>
              <w:jc w:val="center"/>
              <w:rPr>
                <w:color w:val="000000" w:themeColor="text1"/>
                <w:sz w:val="20"/>
              </w:rPr>
            </w:pPr>
            <w:r w:rsidRPr="0063429C">
              <w:rPr>
                <w:color w:val="000000" w:themeColor="text1"/>
                <w:sz w:val="20"/>
              </w:rPr>
              <w:t>3</w:t>
            </w:r>
          </w:p>
        </w:tc>
        <w:tc>
          <w:tcPr>
            <w:tcW w:w="2490" w:type="dxa"/>
          </w:tcPr>
          <w:p w14:paraId="58164AD0" w14:textId="77777777" w:rsidR="006D1129" w:rsidRPr="0063429C"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Chhimi Dorji</w:t>
            </w:r>
          </w:p>
        </w:tc>
        <w:tc>
          <w:tcPr>
            <w:tcW w:w="3001" w:type="dxa"/>
          </w:tcPr>
          <w:p w14:paraId="6A41042C" w14:textId="77777777" w:rsidR="006D1129" w:rsidRPr="0063429C" w:rsidRDefault="006D1129" w:rsidP="006D1129">
            <w:pPr>
              <w:ind w:left="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National Consultant</w:t>
            </w:r>
          </w:p>
        </w:tc>
        <w:tc>
          <w:tcPr>
            <w:tcW w:w="1546" w:type="dxa"/>
          </w:tcPr>
          <w:p w14:paraId="5B49FA6D"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AF1ECB">
              <w:rPr>
                <w:color w:val="000000" w:themeColor="text1"/>
                <w:sz w:val="20"/>
              </w:rPr>
              <w:t>Male</w:t>
            </w:r>
          </w:p>
        </w:tc>
        <w:tc>
          <w:tcPr>
            <w:tcW w:w="1820" w:type="dxa"/>
          </w:tcPr>
          <w:p w14:paraId="40191DC3" w14:textId="77777777" w:rsidR="006D1129" w:rsidRPr="0063429C"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3429C">
              <w:rPr>
                <w:color w:val="000000" w:themeColor="text1"/>
                <w:sz w:val="20"/>
              </w:rPr>
              <w:t>17556306</w:t>
            </w:r>
          </w:p>
        </w:tc>
      </w:tr>
    </w:tbl>
    <w:p w14:paraId="360EB87C"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Bilateral meeting (</w:t>
      </w:r>
      <w:proofErr w:type="spellStart"/>
      <w:r w:rsidRPr="006D1129">
        <w:rPr>
          <w:rFonts w:asciiTheme="majorHAnsi" w:hAnsiTheme="majorHAnsi"/>
        </w:rPr>
        <w:t>Wangdue</w:t>
      </w:r>
      <w:proofErr w:type="spellEnd"/>
      <w:r w:rsidRPr="006D1129">
        <w:rPr>
          <w:rFonts w:asciiTheme="majorHAnsi" w:hAnsiTheme="majorHAnsi"/>
        </w:rPr>
        <w:t>)</w:t>
      </w:r>
    </w:p>
    <w:p w14:paraId="6DC82F6E" w14:textId="77777777" w:rsidR="006D1129" w:rsidRDefault="006D1129" w:rsidP="006D1129">
      <w:r>
        <w:t>The bilateral meeting happened on 7</w:t>
      </w:r>
      <w:r w:rsidRPr="00904B90">
        <w:rPr>
          <w:vertAlign w:val="superscript"/>
        </w:rPr>
        <w:t>th</w:t>
      </w:r>
      <w:r>
        <w:t xml:space="preserve"> August 2020 at </w:t>
      </w:r>
      <w:proofErr w:type="spellStart"/>
      <w:r>
        <w:t>Wangdue</w:t>
      </w:r>
      <w:proofErr w:type="spellEnd"/>
      <w:r>
        <w:t>. The meeting started at 2:00 pm and ended at 3:00 pm. The minutes of the meeting are as follows;</w:t>
      </w:r>
    </w:p>
    <w:p w14:paraId="33D08C9E" w14:textId="77777777" w:rsidR="006D1129" w:rsidRPr="0020149F" w:rsidRDefault="006D1129" w:rsidP="006D1129">
      <w:pPr>
        <w:pStyle w:val="ListParagraph"/>
        <w:numPr>
          <w:ilvl w:val="0"/>
          <w:numId w:val="22"/>
        </w:numPr>
        <w:spacing w:before="120" w:after="40"/>
        <w:jc w:val="both"/>
      </w:pPr>
      <w:r>
        <w:t>The participant from RSTA went to New Delhi, India and attended a 21 days training on EV Design and Manufacture. It was focused on technical aspects of EV design, battery, manufacture, operation and maintenance. It was attended by total of 6 participants from RSTA and Technical Training Institutes supported by the current project.</w:t>
      </w:r>
    </w:p>
    <w:p w14:paraId="62AF5466" w14:textId="77777777" w:rsidR="006D1129" w:rsidRPr="0020149F" w:rsidRDefault="006D1129" w:rsidP="006D1129">
      <w:pPr>
        <w:pStyle w:val="ListParagraph"/>
        <w:numPr>
          <w:ilvl w:val="0"/>
          <w:numId w:val="22"/>
        </w:numPr>
        <w:spacing w:before="120" w:after="40"/>
        <w:jc w:val="both"/>
      </w:pPr>
      <w:r>
        <w:lastRenderedPageBreak/>
        <w:t xml:space="preserve"> The certificate course was very useful to the participants and they have been able to learn about the EV technology and maintenance which was new for all of them. </w:t>
      </w:r>
    </w:p>
    <w:p w14:paraId="7B45C66F" w14:textId="77777777" w:rsidR="006D1129" w:rsidRPr="0020149F" w:rsidRDefault="006D1129" w:rsidP="006D1129">
      <w:pPr>
        <w:pStyle w:val="ListParagraph"/>
        <w:numPr>
          <w:ilvl w:val="0"/>
          <w:numId w:val="22"/>
        </w:numPr>
        <w:spacing w:before="120" w:after="40"/>
        <w:jc w:val="both"/>
      </w:pPr>
      <w:r>
        <w:t xml:space="preserve">The participant is now capable of giving 2-3 hours of basic training on EV to his colleagues; however, to do an in-depth training, they would need an EV expert. </w:t>
      </w:r>
    </w:p>
    <w:p w14:paraId="3EDA9A6B" w14:textId="59C4C0F2" w:rsidR="006D1129" w:rsidRPr="0020149F" w:rsidRDefault="006D1129" w:rsidP="006D1129">
      <w:pPr>
        <w:pStyle w:val="ListParagraph"/>
        <w:numPr>
          <w:ilvl w:val="0"/>
          <w:numId w:val="22"/>
        </w:numPr>
        <w:spacing w:before="120" w:after="40"/>
        <w:jc w:val="both"/>
      </w:pPr>
      <w:r>
        <w:t>The trainee had no contact or exposure to any EV car dealer or car in Bhutan before the training. It would be better to get hands on experience before and after they attend any training on EV in future. Besides that, trainees may also forget their newly acquired skills.</w:t>
      </w:r>
    </w:p>
    <w:p w14:paraId="6362CBB8" w14:textId="77777777" w:rsidR="006D1129" w:rsidRPr="0020149F" w:rsidRDefault="006D1129" w:rsidP="006D1129">
      <w:pPr>
        <w:pStyle w:val="ListParagraph"/>
        <w:numPr>
          <w:ilvl w:val="0"/>
          <w:numId w:val="22"/>
        </w:numPr>
        <w:spacing w:before="120" w:after="40"/>
        <w:jc w:val="both"/>
      </w:pPr>
      <w:r>
        <w:t>Since the battery and EV technology keeps on improving, they believe that it is necessary to update their knowledge periodically.</w:t>
      </w:r>
    </w:p>
    <w:p w14:paraId="602E2B4E" w14:textId="759D5A88" w:rsidR="006D1129" w:rsidRPr="0020149F" w:rsidRDefault="006D1129" w:rsidP="006D1129">
      <w:pPr>
        <w:pStyle w:val="ListParagraph"/>
        <w:numPr>
          <w:ilvl w:val="0"/>
          <w:numId w:val="22"/>
        </w:numPr>
        <w:spacing w:before="120" w:after="40"/>
        <w:jc w:val="both"/>
      </w:pPr>
      <w:r>
        <w:t xml:space="preserve">The trainee also mentioned that they are involved </w:t>
      </w:r>
      <w:r w:rsidR="008903B0">
        <w:t xml:space="preserve">and are </w:t>
      </w:r>
      <w:r>
        <w:t xml:space="preserve">aware of the other aspects of the EV project, but would like to be involved, contribute and support </w:t>
      </w:r>
      <w:r w:rsidR="008903B0">
        <w:t xml:space="preserve">to </w:t>
      </w:r>
      <w:r>
        <w:t>EV sector in Bhutan. They are also willing to be trainer for future EV programs in Bhutan. Trainees from the training institutes will develop modules for teaching about EVs at their institutes.</w:t>
      </w:r>
    </w:p>
    <w:p w14:paraId="66404AE4" w14:textId="089EF88F" w:rsidR="006D1129" w:rsidRPr="0020149F" w:rsidRDefault="006D1129" w:rsidP="006D1129">
      <w:pPr>
        <w:pStyle w:val="ListParagraph"/>
        <w:numPr>
          <w:ilvl w:val="0"/>
          <w:numId w:val="22"/>
        </w:numPr>
        <w:spacing w:before="120" w:after="40"/>
        <w:jc w:val="both"/>
      </w:pPr>
      <w:r>
        <w:t xml:space="preserve">The trainee also </w:t>
      </w:r>
      <w:r w:rsidR="000A5983">
        <w:t>believes</w:t>
      </w:r>
      <w:r>
        <w:t xml:space="preserve"> that EV maintenance would be highly suitable for female auto-electricians and </w:t>
      </w:r>
    </w:p>
    <w:p w14:paraId="4B85FAD3" w14:textId="77777777" w:rsidR="006D1129" w:rsidRPr="0020149F" w:rsidRDefault="006D1129" w:rsidP="006D1129">
      <w:pPr>
        <w:pStyle w:val="ListParagraph"/>
        <w:numPr>
          <w:ilvl w:val="0"/>
          <w:numId w:val="22"/>
        </w:numPr>
        <w:spacing w:before="120" w:after="40"/>
        <w:jc w:val="both"/>
      </w:pPr>
      <w:r>
        <w:t>It was clarified that many Bhutanese do not prefer India for training, but for this group, they were interested in the technology and science behind EV. As one of the first group of Bhutanese technicians trained on EVs he believes that it is a privilege and opens up the opportunity for him to contribute to the EV sector of Bhutan.</w:t>
      </w:r>
    </w:p>
    <w:p w14:paraId="6DF43D00" w14:textId="77777777" w:rsidR="006D1129" w:rsidRPr="0020149F" w:rsidRDefault="006D1129" w:rsidP="006D1129">
      <w:pPr>
        <w:pStyle w:val="ListParagraph"/>
        <w:numPr>
          <w:ilvl w:val="0"/>
          <w:numId w:val="22"/>
        </w:numPr>
        <w:spacing w:before="120" w:after="40"/>
        <w:jc w:val="both"/>
      </w:pPr>
      <w:r w:rsidRPr="0020149F">
        <w:t>He is of the opinion that EVs will be good for Bhutan and highly beneficial. The only group that may loose from this transition would be automobile workshops as their business may go down due to lower maintenance and spares for EVs.</w:t>
      </w:r>
    </w:p>
    <w:p w14:paraId="4DD52CB9"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FGD with BDBL</w:t>
      </w:r>
    </w:p>
    <w:p w14:paraId="06219BA3" w14:textId="77777777" w:rsidR="006D1129" w:rsidRDefault="006D1129" w:rsidP="006D1129">
      <w:r>
        <w:t>The FGD with Bhutan Development Bank ltd (BDBL) was held on 10</w:t>
      </w:r>
      <w:r w:rsidRPr="00904B90">
        <w:rPr>
          <w:vertAlign w:val="superscript"/>
        </w:rPr>
        <w:t>th</w:t>
      </w:r>
      <w:r>
        <w:t xml:space="preserve"> August 2020 at their board meeting hall. The meeting started at 10:00 am and the minutes of the discussions are as follow;</w:t>
      </w:r>
    </w:p>
    <w:p w14:paraId="525C7B4E" w14:textId="77777777" w:rsidR="006D1129" w:rsidRDefault="006D1129" w:rsidP="006D1129">
      <w:pPr>
        <w:pStyle w:val="ListParagraph"/>
        <w:numPr>
          <w:ilvl w:val="0"/>
          <w:numId w:val="22"/>
        </w:numPr>
        <w:spacing w:before="120" w:after="40"/>
        <w:jc w:val="both"/>
      </w:pPr>
      <w:r>
        <w:t xml:space="preserve">The FGD participants are well aware about the on-going EV project. They already work with one of the EV car dealer. </w:t>
      </w:r>
    </w:p>
    <w:p w14:paraId="40F336ED" w14:textId="77777777" w:rsidR="006D1129" w:rsidRDefault="006D1129" w:rsidP="006D1129">
      <w:pPr>
        <w:pStyle w:val="ListParagraph"/>
        <w:numPr>
          <w:ilvl w:val="0"/>
          <w:numId w:val="22"/>
        </w:numPr>
        <w:spacing w:before="120" w:after="40"/>
        <w:jc w:val="both"/>
      </w:pPr>
      <w:r>
        <w:t xml:space="preserve">The bank has received directives from RMA to provide 70% loan, 7 years tenure to customers availing EV loan. </w:t>
      </w:r>
    </w:p>
    <w:p w14:paraId="4D8F08E6" w14:textId="77777777" w:rsidR="006D1129" w:rsidRDefault="006D1129" w:rsidP="006D1129">
      <w:pPr>
        <w:pStyle w:val="ListParagraph"/>
        <w:numPr>
          <w:ilvl w:val="0"/>
          <w:numId w:val="22"/>
        </w:numPr>
        <w:spacing w:before="120" w:after="40"/>
        <w:jc w:val="both"/>
      </w:pPr>
      <w:r>
        <w:t xml:space="preserve">The bank has received 7-10 applicants who came forward to avail EV taxi loan and the bank has done the first round of assessment.  </w:t>
      </w:r>
    </w:p>
    <w:p w14:paraId="0355417D" w14:textId="6C2AE3E5" w:rsidR="006D1129" w:rsidRDefault="006D1129" w:rsidP="006D1129">
      <w:pPr>
        <w:pStyle w:val="ListParagraph"/>
        <w:numPr>
          <w:ilvl w:val="0"/>
          <w:numId w:val="22"/>
        </w:numPr>
        <w:spacing w:before="120" w:after="40"/>
        <w:jc w:val="both"/>
      </w:pPr>
      <w:r>
        <w:t>It was mentioned that if the bank gives 70% loan, 20% subsidy from the project, the equity is only 10% of the cost of car</w:t>
      </w:r>
      <w:r w:rsidRPr="00160F15">
        <w:t xml:space="preserve"> </w:t>
      </w:r>
      <w:r>
        <w:t>by the EV taxi drivers. With cars costing around Nu. 2.0 million, the loan amount is high due to which they are concerned if the drivers can pay the monthly EMI of around from 25,000 - 35,000.</w:t>
      </w:r>
    </w:p>
    <w:p w14:paraId="78BE1B65" w14:textId="77777777" w:rsidR="006D1129" w:rsidRDefault="006D1129" w:rsidP="006D1129">
      <w:pPr>
        <w:pStyle w:val="ListParagraph"/>
        <w:numPr>
          <w:ilvl w:val="0"/>
          <w:numId w:val="22"/>
        </w:numPr>
        <w:spacing w:before="120" w:after="40"/>
        <w:jc w:val="both"/>
      </w:pPr>
      <w:r>
        <w:t>Few participants said that to continuously let the EV taxis move on the road, there should be spare parts and services readily available. Taxis cannot afford to stay off road or else they will have difficulty in paying the monthly EMIs to the bank.</w:t>
      </w:r>
    </w:p>
    <w:p w14:paraId="302DDA5F" w14:textId="77777777" w:rsidR="006D1129" w:rsidRDefault="006D1129" w:rsidP="006D1129">
      <w:pPr>
        <w:pStyle w:val="ListParagraph"/>
        <w:numPr>
          <w:ilvl w:val="0"/>
          <w:numId w:val="22"/>
        </w:numPr>
        <w:spacing w:before="120" w:after="40"/>
        <w:jc w:val="both"/>
      </w:pPr>
      <w:r>
        <w:t>BDBL would like to support the project but they are worried about the viability of the project and also its continuity after the project duration. As the funds with their bank are public fund, it is necessary to properly assess the risk factors. It will be easy in giving EV loans if the government can come forward as sovereign guarantor.</w:t>
      </w:r>
    </w:p>
    <w:p w14:paraId="6A1F2F79" w14:textId="77777777" w:rsidR="006D1129" w:rsidRDefault="006D1129" w:rsidP="006D1129">
      <w:pPr>
        <w:pStyle w:val="ListParagraph"/>
        <w:numPr>
          <w:ilvl w:val="0"/>
          <w:numId w:val="22"/>
        </w:numPr>
        <w:spacing w:before="120" w:after="40"/>
        <w:jc w:val="both"/>
      </w:pPr>
      <w:r>
        <w:t xml:space="preserve">The bank shall also study the practicality of the project by talking to existing EV taxi drivers. </w:t>
      </w:r>
    </w:p>
    <w:p w14:paraId="496D214E" w14:textId="77777777" w:rsidR="006D1129" w:rsidRDefault="006D1129" w:rsidP="006D1129">
      <w:pPr>
        <w:pStyle w:val="ListParagraph"/>
        <w:numPr>
          <w:ilvl w:val="0"/>
          <w:numId w:val="22"/>
        </w:numPr>
        <w:spacing w:before="120" w:after="40"/>
        <w:jc w:val="both"/>
      </w:pPr>
      <w:r>
        <w:t xml:space="preserve">It was clarified that BDBL does not seek additional collateral for transport loans unlike some other banks. Even if required, BDBL does accept rural land and properties as collateral. </w:t>
      </w:r>
    </w:p>
    <w:p w14:paraId="7AA379D6" w14:textId="77777777" w:rsidR="006D1129" w:rsidRDefault="006D1129" w:rsidP="006D1129">
      <w:pPr>
        <w:pStyle w:val="ListParagraph"/>
        <w:numPr>
          <w:ilvl w:val="0"/>
          <w:numId w:val="22"/>
        </w:numPr>
        <w:spacing w:before="120" w:after="40"/>
        <w:jc w:val="both"/>
      </w:pPr>
      <w:r>
        <w:t xml:space="preserve">It was proposed that the project could explore getting insurance on the EV taxi loans. If the insurance company comes on board with certain insurance schemes for loan protection of EVs, the risk factors can be shared between institutes.  </w:t>
      </w:r>
    </w:p>
    <w:p w14:paraId="6C85F209" w14:textId="77777777" w:rsidR="006D1129" w:rsidRPr="00C43699" w:rsidRDefault="006D1129" w:rsidP="006D1129">
      <w:pPr>
        <w:pStyle w:val="ListParagraph"/>
        <w:numPr>
          <w:ilvl w:val="0"/>
          <w:numId w:val="22"/>
        </w:numPr>
        <w:spacing w:before="120" w:after="40"/>
        <w:jc w:val="both"/>
      </w:pPr>
      <w:r w:rsidRPr="00C43699">
        <w:t>If other banks do not give loans to this EV project owing to risk involved but BDBL is mandated to so due to social and environmental considerations, then the government is requested to shift all its account to BDBL to make the bank viable.</w:t>
      </w:r>
    </w:p>
    <w:p w14:paraId="69A347AA" w14:textId="77777777" w:rsidR="006D1129" w:rsidRDefault="006D1129" w:rsidP="006D1129">
      <w:pPr>
        <w:pStyle w:val="ListParagraph"/>
        <w:numPr>
          <w:ilvl w:val="0"/>
          <w:numId w:val="22"/>
        </w:numPr>
        <w:spacing w:before="120" w:after="40"/>
        <w:jc w:val="both"/>
      </w:pPr>
      <w:r>
        <w:t>It was also suggested that building an app to book taxis with voice messaging facility would be convenient for both drivers and passengers.</w:t>
      </w:r>
    </w:p>
    <w:p w14:paraId="38014376" w14:textId="4475BC2E" w:rsidR="006D1129" w:rsidRDefault="006D1129" w:rsidP="006D1129">
      <w:pPr>
        <w:pStyle w:val="ListParagraph"/>
        <w:numPr>
          <w:ilvl w:val="0"/>
          <w:numId w:val="22"/>
        </w:numPr>
        <w:spacing w:before="120" w:after="40"/>
        <w:jc w:val="both"/>
      </w:pPr>
      <w:r>
        <w:t>The officials said that the project or the government should maintain record of the EV taxis coming in the country and conventional taxis going off road and make certain rules on it.</w:t>
      </w:r>
    </w:p>
    <w:p w14:paraId="2385E5A1" w14:textId="2D44F359" w:rsidR="006D1129" w:rsidRDefault="006D1129" w:rsidP="006D1129">
      <w:pPr>
        <w:pStyle w:val="ListParagraph"/>
        <w:numPr>
          <w:ilvl w:val="0"/>
          <w:numId w:val="22"/>
        </w:numPr>
        <w:spacing w:before="120" w:after="40"/>
        <w:jc w:val="both"/>
      </w:pPr>
      <w:r>
        <w:lastRenderedPageBreak/>
        <w:t xml:space="preserve">In future, BDBL has plans to create separate division for green financing. They have policies at place concerning </w:t>
      </w:r>
      <w:r w:rsidRPr="00160F15">
        <w:t xml:space="preserve">Environmental </w:t>
      </w:r>
      <w:r>
        <w:t xml:space="preserve">and Social Safeguards </w:t>
      </w:r>
      <w:r w:rsidRPr="00160F15">
        <w:t>and Gender currently. BDBL is also at an advance</w:t>
      </w:r>
      <w:r w:rsidR="00E15CE3">
        <w:t>d</w:t>
      </w:r>
      <w:r w:rsidRPr="00160F15">
        <w:t xml:space="preserve"> stage to get accredited by GCF.</w:t>
      </w:r>
    </w:p>
    <w:p w14:paraId="62C70A35" w14:textId="73C11171" w:rsidR="006D1129" w:rsidRDefault="006D1129" w:rsidP="006D1129">
      <w:pPr>
        <w:pStyle w:val="ListParagraph"/>
        <w:numPr>
          <w:ilvl w:val="0"/>
          <w:numId w:val="22"/>
        </w:numPr>
        <w:spacing w:before="120" w:after="40"/>
        <w:jc w:val="both"/>
      </w:pPr>
      <w:r>
        <w:t xml:space="preserve">A concern was also raised on the current EVs and the technology. It was suggested that the battery technology and EVs might get more advanced and cost competitive in the near future, so waiting </w:t>
      </w:r>
      <w:r w:rsidR="00E15CE3">
        <w:t>for</w:t>
      </w:r>
      <w:r>
        <w:t xml:space="preserve"> few years may also be viable since the project already seems to be delayed. </w:t>
      </w:r>
    </w:p>
    <w:p w14:paraId="08DF805A" w14:textId="77777777" w:rsidR="006D1129" w:rsidRDefault="006D1129" w:rsidP="006D1129">
      <w:pPr>
        <w:pStyle w:val="ListParagraph"/>
        <w:numPr>
          <w:ilvl w:val="0"/>
          <w:numId w:val="22"/>
        </w:numPr>
        <w:spacing w:before="120" w:after="40"/>
        <w:jc w:val="both"/>
      </w:pPr>
      <w:r>
        <w:t>Staggering the purchase and roll out of EV taxis was also recommended to study the market properly and tweak any issues or challenges in the system. After the first batch, the project may assess how it performs on road along with their monthly EMI repayment. Thereafter the next lot may then be processed based on the feedback and experience.</w:t>
      </w:r>
    </w:p>
    <w:p w14:paraId="014BC228" w14:textId="7D9F97DA" w:rsidR="006D1129" w:rsidRDefault="006D1129" w:rsidP="006D1129">
      <w:pPr>
        <w:pStyle w:val="ListParagraph"/>
        <w:numPr>
          <w:ilvl w:val="0"/>
          <w:numId w:val="22"/>
        </w:numPr>
        <w:spacing w:before="120" w:after="40"/>
        <w:jc w:val="both"/>
      </w:pPr>
      <w:r>
        <w:t xml:space="preserve">The team was also informed that some 100,000 customers in the form of regional tourists are not there in the market anymore whereas the numbers of taxis are same or increasing. </w:t>
      </w:r>
      <w:r w:rsidR="000A5983">
        <w:t>Thus,</w:t>
      </w:r>
      <w:r>
        <w:t xml:space="preserve"> bringing in new EV taxis in the market is making it more competitive and unviable for all. This is a big risk factor for the bank and the project on investing in new EV taxis for the next 1-2 years.</w:t>
      </w:r>
    </w:p>
    <w:p w14:paraId="52643A9E" w14:textId="77777777" w:rsidR="006D1129" w:rsidRDefault="006D1129" w:rsidP="006D1129">
      <w:pPr>
        <w:pStyle w:val="ListParagraph"/>
        <w:numPr>
          <w:ilvl w:val="0"/>
          <w:numId w:val="22"/>
        </w:numPr>
        <w:spacing w:before="120" w:after="40"/>
        <w:jc w:val="both"/>
      </w:pPr>
      <w:r>
        <w:t>BDBL also supports the idea of having a tripartite agreement between the PMU, Bank and Taxi Association along with supporting group loans for EV taxis.</w:t>
      </w:r>
    </w:p>
    <w:p w14:paraId="6A29A12E" w14:textId="77777777" w:rsidR="006D1129" w:rsidRPr="0020149F" w:rsidRDefault="006D1129" w:rsidP="006D1129">
      <w:pPr>
        <w:jc w:val="both"/>
        <w:rPr>
          <w:b/>
        </w:rPr>
      </w:pPr>
      <w:r>
        <w:rPr>
          <w:b/>
        </w:rPr>
        <w:t xml:space="preserve">Number of </w:t>
      </w:r>
      <w:r w:rsidRPr="0020149F">
        <w:rPr>
          <w:b/>
        </w:rPr>
        <w:t>Attendees</w:t>
      </w:r>
    </w:p>
    <w:tbl>
      <w:tblPr>
        <w:tblStyle w:val="GridTable6Colorful-Accent41"/>
        <w:tblW w:w="0" w:type="auto"/>
        <w:tblLook w:val="04A0" w:firstRow="1" w:lastRow="0" w:firstColumn="1" w:lastColumn="0" w:noHBand="0" w:noVBand="1"/>
      </w:tblPr>
      <w:tblGrid>
        <w:gridCol w:w="722"/>
        <w:gridCol w:w="2159"/>
        <w:gridCol w:w="2590"/>
        <w:gridCol w:w="1158"/>
        <w:gridCol w:w="2433"/>
      </w:tblGrid>
      <w:tr w:rsidR="006D1129" w:rsidRPr="0020149F" w14:paraId="4ACB1C43"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5A194896" w14:textId="77777777" w:rsidR="006D1129" w:rsidRPr="0020149F" w:rsidRDefault="006D1129" w:rsidP="006D1129">
            <w:pPr>
              <w:jc w:val="center"/>
              <w:rPr>
                <w:color w:val="000000" w:themeColor="text1"/>
                <w:sz w:val="20"/>
                <w:szCs w:val="20"/>
              </w:rPr>
            </w:pPr>
            <w:r w:rsidRPr="0020149F">
              <w:rPr>
                <w:color w:val="000000" w:themeColor="text1"/>
                <w:sz w:val="20"/>
                <w:szCs w:val="20"/>
              </w:rPr>
              <w:t>S/no</w:t>
            </w:r>
          </w:p>
        </w:tc>
        <w:tc>
          <w:tcPr>
            <w:tcW w:w="2359" w:type="dxa"/>
          </w:tcPr>
          <w:p w14:paraId="17028B65"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Name</w:t>
            </w:r>
          </w:p>
        </w:tc>
        <w:tc>
          <w:tcPr>
            <w:tcW w:w="2700" w:type="dxa"/>
          </w:tcPr>
          <w:p w14:paraId="57AA608E"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Designation/Office</w:t>
            </w:r>
          </w:p>
        </w:tc>
        <w:tc>
          <w:tcPr>
            <w:tcW w:w="1193" w:type="dxa"/>
          </w:tcPr>
          <w:p w14:paraId="3E4710A3"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Gender</w:t>
            </w:r>
          </w:p>
        </w:tc>
        <w:tc>
          <w:tcPr>
            <w:tcW w:w="2563" w:type="dxa"/>
          </w:tcPr>
          <w:p w14:paraId="47560A04"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Phone/Remarks</w:t>
            </w:r>
          </w:p>
        </w:tc>
      </w:tr>
      <w:tr w:rsidR="006D1129" w:rsidRPr="0020149F" w14:paraId="0C0E7B58"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tcPr>
          <w:p w14:paraId="6D0803E3"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1</w:t>
            </w:r>
          </w:p>
        </w:tc>
        <w:tc>
          <w:tcPr>
            <w:tcW w:w="2359" w:type="dxa"/>
          </w:tcPr>
          <w:p w14:paraId="678A1B97"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Pema Choden</w:t>
            </w:r>
          </w:p>
        </w:tc>
        <w:tc>
          <w:tcPr>
            <w:tcW w:w="2700" w:type="dxa"/>
          </w:tcPr>
          <w:p w14:paraId="38516113"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DGM, Credit, BDBL</w:t>
            </w:r>
          </w:p>
        </w:tc>
        <w:tc>
          <w:tcPr>
            <w:tcW w:w="1193" w:type="dxa"/>
          </w:tcPr>
          <w:p w14:paraId="2505DAFD"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2563" w:type="dxa"/>
          </w:tcPr>
          <w:p w14:paraId="6CAEE184"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17629446</w:t>
            </w:r>
          </w:p>
        </w:tc>
      </w:tr>
      <w:tr w:rsidR="006D1129" w:rsidRPr="0020149F" w14:paraId="379834EB"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19" w:type="dxa"/>
          </w:tcPr>
          <w:p w14:paraId="229E9226"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2</w:t>
            </w:r>
          </w:p>
        </w:tc>
        <w:tc>
          <w:tcPr>
            <w:tcW w:w="2359" w:type="dxa"/>
          </w:tcPr>
          <w:p w14:paraId="3859719B"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 xml:space="preserve">Sonam </w:t>
            </w:r>
            <w:proofErr w:type="spellStart"/>
            <w:r w:rsidRPr="0020149F">
              <w:rPr>
                <w:color w:val="000000" w:themeColor="text1"/>
                <w:sz w:val="20"/>
                <w:szCs w:val="20"/>
              </w:rPr>
              <w:t>Peldon</w:t>
            </w:r>
            <w:proofErr w:type="spellEnd"/>
          </w:p>
        </w:tc>
        <w:tc>
          <w:tcPr>
            <w:tcW w:w="2700" w:type="dxa"/>
          </w:tcPr>
          <w:p w14:paraId="5A680AD1"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AGM, Credit, BDBL</w:t>
            </w:r>
          </w:p>
        </w:tc>
        <w:tc>
          <w:tcPr>
            <w:tcW w:w="1193" w:type="dxa"/>
          </w:tcPr>
          <w:p w14:paraId="6473E704"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2563" w:type="dxa"/>
          </w:tcPr>
          <w:p w14:paraId="4D725E4B"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17742282</w:t>
            </w:r>
          </w:p>
        </w:tc>
      </w:tr>
      <w:tr w:rsidR="006D1129" w:rsidRPr="0020149F" w14:paraId="16317874"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tcPr>
          <w:p w14:paraId="6532F4C2"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3</w:t>
            </w:r>
          </w:p>
        </w:tc>
        <w:tc>
          <w:tcPr>
            <w:tcW w:w="2359" w:type="dxa"/>
          </w:tcPr>
          <w:p w14:paraId="6EE4AB10"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Sonam Letho</w:t>
            </w:r>
          </w:p>
        </w:tc>
        <w:tc>
          <w:tcPr>
            <w:tcW w:w="2700" w:type="dxa"/>
          </w:tcPr>
          <w:p w14:paraId="558376ED"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TMB, BDBL</w:t>
            </w:r>
          </w:p>
        </w:tc>
        <w:tc>
          <w:tcPr>
            <w:tcW w:w="1193" w:type="dxa"/>
          </w:tcPr>
          <w:p w14:paraId="2F765484"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Male</w:t>
            </w:r>
          </w:p>
        </w:tc>
        <w:tc>
          <w:tcPr>
            <w:tcW w:w="2563" w:type="dxa"/>
          </w:tcPr>
          <w:p w14:paraId="69950D70"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77117667</w:t>
            </w:r>
          </w:p>
        </w:tc>
      </w:tr>
      <w:tr w:rsidR="006D1129" w:rsidRPr="0020149F" w14:paraId="65E0608E"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19" w:type="dxa"/>
          </w:tcPr>
          <w:p w14:paraId="02E6A9CD"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4</w:t>
            </w:r>
          </w:p>
        </w:tc>
        <w:tc>
          <w:tcPr>
            <w:tcW w:w="2359" w:type="dxa"/>
          </w:tcPr>
          <w:p w14:paraId="660CBEAA"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Pema Wangdi</w:t>
            </w:r>
          </w:p>
        </w:tc>
        <w:tc>
          <w:tcPr>
            <w:tcW w:w="2700" w:type="dxa"/>
          </w:tcPr>
          <w:p w14:paraId="11FB6B83"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GM, CPRD, BDBL</w:t>
            </w:r>
          </w:p>
        </w:tc>
        <w:tc>
          <w:tcPr>
            <w:tcW w:w="1193" w:type="dxa"/>
          </w:tcPr>
          <w:p w14:paraId="75582C58"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CA2058">
              <w:rPr>
                <w:color w:val="000000" w:themeColor="text1"/>
                <w:sz w:val="20"/>
                <w:szCs w:val="20"/>
              </w:rPr>
              <w:t>Male</w:t>
            </w:r>
          </w:p>
        </w:tc>
        <w:tc>
          <w:tcPr>
            <w:tcW w:w="2563" w:type="dxa"/>
          </w:tcPr>
          <w:p w14:paraId="52AA2F2B"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17623841</w:t>
            </w:r>
          </w:p>
        </w:tc>
      </w:tr>
      <w:tr w:rsidR="006D1129" w:rsidRPr="0020149F" w14:paraId="005B764D"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6BE522EA"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5</w:t>
            </w:r>
          </w:p>
        </w:tc>
        <w:tc>
          <w:tcPr>
            <w:tcW w:w="2359" w:type="dxa"/>
          </w:tcPr>
          <w:p w14:paraId="50796A76"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Nidup Tshering</w:t>
            </w:r>
          </w:p>
        </w:tc>
        <w:tc>
          <w:tcPr>
            <w:tcW w:w="2700" w:type="dxa"/>
          </w:tcPr>
          <w:p w14:paraId="5CF609A8"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GM, Finance, BDBL</w:t>
            </w:r>
          </w:p>
        </w:tc>
        <w:tc>
          <w:tcPr>
            <w:tcW w:w="1193" w:type="dxa"/>
          </w:tcPr>
          <w:p w14:paraId="65DD553C"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CA2058">
              <w:rPr>
                <w:color w:val="000000" w:themeColor="text1"/>
                <w:sz w:val="20"/>
                <w:szCs w:val="20"/>
              </w:rPr>
              <w:t>Male</w:t>
            </w:r>
          </w:p>
        </w:tc>
        <w:tc>
          <w:tcPr>
            <w:tcW w:w="2563" w:type="dxa"/>
          </w:tcPr>
          <w:p w14:paraId="771BCB84"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17647910</w:t>
            </w:r>
          </w:p>
        </w:tc>
      </w:tr>
      <w:tr w:rsidR="006D1129" w:rsidRPr="0020149F" w14:paraId="07278526" w14:textId="77777777" w:rsidTr="006D1129">
        <w:tc>
          <w:tcPr>
            <w:cnfStyle w:val="001000000000" w:firstRow="0" w:lastRow="0" w:firstColumn="1" w:lastColumn="0" w:oddVBand="0" w:evenVBand="0" w:oddHBand="0" w:evenHBand="0" w:firstRowFirstColumn="0" w:firstRowLastColumn="0" w:lastRowFirstColumn="0" w:lastRowLastColumn="0"/>
            <w:tcW w:w="719" w:type="dxa"/>
          </w:tcPr>
          <w:p w14:paraId="4FD61873"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6</w:t>
            </w:r>
          </w:p>
        </w:tc>
        <w:tc>
          <w:tcPr>
            <w:tcW w:w="2359" w:type="dxa"/>
          </w:tcPr>
          <w:p w14:paraId="6374E19F"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Phub Dorji</w:t>
            </w:r>
          </w:p>
        </w:tc>
        <w:tc>
          <w:tcPr>
            <w:tcW w:w="2700" w:type="dxa"/>
          </w:tcPr>
          <w:p w14:paraId="160083EE"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CEO, BDBL</w:t>
            </w:r>
          </w:p>
        </w:tc>
        <w:tc>
          <w:tcPr>
            <w:tcW w:w="1193" w:type="dxa"/>
          </w:tcPr>
          <w:p w14:paraId="2CD1FBE8"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CA2058">
              <w:rPr>
                <w:color w:val="000000" w:themeColor="text1"/>
                <w:sz w:val="20"/>
                <w:szCs w:val="20"/>
              </w:rPr>
              <w:t>Male</w:t>
            </w:r>
          </w:p>
        </w:tc>
        <w:tc>
          <w:tcPr>
            <w:tcW w:w="2563" w:type="dxa"/>
          </w:tcPr>
          <w:p w14:paraId="0EB9C0D6"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17810340</w:t>
            </w:r>
          </w:p>
        </w:tc>
      </w:tr>
      <w:tr w:rsidR="006D1129" w:rsidRPr="0020149F" w14:paraId="55EFCA8F"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122BA726"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7</w:t>
            </w:r>
          </w:p>
        </w:tc>
        <w:tc>
          <w:tcPr>
            <w:tcW w:w="2359" w:type="dxa"/>
          </w:tcPr>
          <w:p w14:paraId="2FB813F4"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Phub Gyeltshen</w:t>
            </w:r>
          </w:p>
        </w:tc>
        <w:tc>
          <w:tcPr>
            <w:tcW w:w="2700" w:type="dxa"/>
          </w:tcPr>
          <w:p w14:paraId="43E2457E"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Project Manager, PMU</w:t>
            </w:r>
          </w:p>
        </w:tc>
        <w:tc>
          <w:tcPr>
            <w:tcW w:w="1193" w:type="dxa"/>
          </w:tcPr>
          <w:p w14:paraId="5A90C20C"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CA2058">
              <w:rPr>
                <w:color w:val="000000" w:themeColor="text1"/>
                <w:sz w:val="20"/>
                <w:szCs w:val="20"/>
              </w:rPr>
              <w:t>Male</w:t>
            </w:r>
          </w:p>
        </w:tc>
        <w:tc>
          <w:tcPr>
            <w:tcW w:w="2563" w:type="dxa"/>
          </w:tcPr>
          <w:p w14:paraId="7E7126F0"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17997393</w:t>
            </w:r>
          </w:p>
        </w:tc>
      </w:tr>
      <w:tr w:rsidR="006D1129" w:rsidRPr="0020149F" w14:paraId="50C2FA13" w14:textId="77777777" w:rsidTr="006D1129">
        <w:tc>
          <w:tcPr>
            <w:cnfStyle w:val="001000000000" w:firstRow="0" w:lastRow="0" w:firstColumn="1" w:lastColumn="0" w:oddVBand="0" w:evenVBand="0" w:oddHBand="0" w:evenHBand="0" w:firstRowFirstColumn="0" w:firstRowLastColumn="0" w:lastRowFirstColumn="0" w:lastRowLastColumn="0"/>
            <w:tcW w:w="719" w:type="dxa"/>
          </w:tcPr>
          <w:p w14:paraId="6B3AB613"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8</w:t>
            </w:r>
          </w:p>
        </w:tc>
        <w:tc>
          <w:tcPr>
            <w:tcW w:w="2359" w:type="dxa"/>
          </w:tcPr>
          <w:p w14:paraId="4667E6D8"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Kezang Choden</w:t>
            </w:r>
          </w:p>
        </w:tc>
        <w:tc>
          <w:tcPr>
            <w:tcW w:w="2700" w:type="dxa"/>
          </w:tcPr>
          <w:p w14:paraId="1B0FD4B2"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Project Support Officer, PMU</w:t>
            </w:r>
          </w:p>
        </w:tc>
        <w:tc>
          <w:tcPr>
            <w:tcW w:w="1193" w:type="dxa"/>
          </w:tcPr>
          <w:p w14:paraId="495F7D8A"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2563" w:type="dxa"/>
          </w:tcPr>
          <w:p w14:paraId="6F5FFEE8"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17306177</w:t>
            </w:r>
          </w:p>
        </w:tc>
      </w:tr>
      <w:tr w:rsidR="006D1129" w:rsidRPr="0020149F" w14:paraId="7F0F6C86"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6300850A"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9</w:t>
            </w:r>
          </w:p>
        </w:tc>
        <w:tc>
          <w:tcPr>
            <w:tcW w:w="2359" w:type="dxa"/>
          </w:tcPr>
          <w:p w14:paraId="25FCBE2E"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Chhimi Dorji</w:t>
            </w:r>
          </w:p>
        </w:tc>
        <w:tc>
          <w:tcPr>
            <w:tcW w:w="2700" w:type="dxa"/>
          </w:tcPr>
          <w:p w14:paraId="6C18B39D"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National Consultant</w:t>
            </w:r>
          </w:p>
        </w:tc>
        <w:tc>
          <w:tcPr>
            <w:tcW w:w="1193" w:type="dxa"/>
          </w:tcPr>
          <w:p w14:paraId="0AAF8420"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Male</w:t>
            </w:r>
          </w:p>
        </w:tc>
        <w:tc>
          <w:tcPr>
            <w:tcW w:w="2563" w:type="dxa"/>
          </w:tcPr>
          <w:p w14:paraId="0A6C7D4B"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0149F">
              <w:rPr>
                <w:color w:val="000000" w:themeColor="text1"/>
                <w:sz w:val="20"/>
                <w:szCs w:val="20"/>
              </w:rPr>
              <w:t>17556306</w:t>
            </w:r>
          </w:p>
        </w:tc>
      </w:tr>
      <w:tr w:rsidR="006D1129" w:rsidRPr="0020149F" w14:paraId="4A4F5973" w14:textId="77777777" w:rsidTr="006D1129">
        <w:tc>
          <w:tcPr>
            <w:cnfStyle w:val="001000000000" w:firstRow="0" w:lastRow="0" w:firstColumn="1" w:lastColumn="0" w:oddVBand="0" w:evenVBand="0" w:oddHBand="0" w:evenHBand="0" w:firstRowFirstColumn="0" w:firstRowLastColumn="0" w:lastRowFirstColumn="0" w:lastRowLastColumn="0"/>
            <w:tcW w:w="719" w:type="dxa"/>
          </w:tcPr>
          <w:p w14:paraId="0DC35F6C" w14:textId="77777777" w:rsidR="006D1129" w:rsidRPr="00FC5019" w:rsidRDefault="006D1129" w:rsidP="006D1129">
            <w:pPr>
              <w:jc w:val="center"/>
              <w:rPr>
                <w:b w:val="0"/>
                <w:color w:val="000000" w:themeColor="text1"/>
                <w:sz w:val="20"/>
                <w:szCs w:val="20"/>
              </w:rPr>
            </w:pPr>
            <w:r w:rsidRPr="00FC5019">
              <w:rPr>
                <w:b w:val="0"/>
                <w:color w:val="000000" w:themeColor="text1"/>
                <w:sz w:val="20"/>
                <w:szCs w:val="20"/>
              </w:rPr>
              <w:t>10</w:t>
            </w:r>
          </w:p>
        </w:tc>
        <w:tc>
          <w:tcPr>
            <w:tcW w:w="2359" w:type="dxa"/>
          </w:tcPr>
          <w:p w14:paraId="1B3066C3"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Karma Yangzom Dorji</w:t>
            </w:r>
          </w:p>
        </w:tc>
        <w:tc>
          <w:tcPr>
            <w:tcW w:w="2700" w:type="dxa"/>
          </w:tcPr>
          <w:p w14:paraId="2AE306FB"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National Consultant</w:t>
            </w:r>
          </w:p>
        </w:tc>
        <w:tc>
          <w:tcPr>
            <w:tcW w:w="1193" w:type="dxa"/>
          </w:tcPr>
          <w:p w14:paraId="628F913D"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Female</w:t>
            </w:r>
          </w:p>
        </w:tc>
        <w:tc>
          <w:tcPr>
            <w:tcW w:w="2563" w:type="dxa"/>
          </w:tcPr>
          <w:p w14:paraId="38C3CAFF" w14:textId="77777777" w:rsidR="006D1129" w:rsidRPr="0020149F" w:rsidRDefault="006D1129" w:rsidP="006D11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0149F">
              <w:rPr>
                <w:color w:val="000000" w:themeColor="text1"/>
                <w:sz w:val="20"/>
                <w:szCs w:val="20"/>
              </w:rPr>
              <w:t>17448854</w:t>
            </w:r>
          </w:p>
        </w:tc>
      </w:tr>
    </w:tbl>
    <w:p w14:paraId="61276F2F"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FGD with UNDP</w:t>
      </w:r>
    </w:p>
    <w:p w14:paraId="40E1592F" w14:textId="77777777" w:rsidR="006D1129" w:rsidRDefault="006D1129" w:rsidP="006D1129">
      <w:r>
        <w:t>The FGD with UNDP</w:t>
      </w:r>
      <w:r w:rsidRPr="007B3238">
        <w:t xml:space="preserve"> </w:t>
      </w:r>
      <w:r>
        <w:t>was held on 11</w:t>
      </w:r>
      <w:r w:rsidRPr="00904B90">
        <w:rPr>
          <w:vertAlign w:val="superscript"/>
        </w:rPr>
        <w:t>th</w:t>
      </w:r>
      <w:r>
        <w:t xml:space="preserve"> August 2020 via zoom (video conference). The meeting started at 2:30 and ended at 4:30 pm. The minutes of the discussions are as follows;</w:t>
      </w:r>
    </w:p>
    <w:p w14:paraId="20272443" w14:textId="77777777" w:rsidR="006D1129" w:rsidRPr="0020149F" w:rsidRDefault="006D1129" w:rsidP="006D1129">
      <w:pPr>
        <w:pStyle w:val="ListParagraph"/>
        <w:numPr>
          <w:ilvl w:val="0"/>
          <w:numId w:val="22"/>
        </w:numPr>
        <w:spacing w:before="120" w:after="40"/>
        <w:jc w:val="both"/>
      </w:pPr>
      <w:r>
        <w:t>The design of the project was comprehensive based on previous experiences and all relevant stakeholders were involved from the very beginning including the power sector (BPC).</w:t>
      </w:r>
    </w:p>
    <w:p w14:paraId="18A6DD0F" w14:textId="77777777" w:rsidR="006D1129" w:rsidRPr="0020149F" w:rsidRDefault="006D1129" w:rsidP="006D1129">
      <w:pPr>
        <w:pStyle w:val="ListParagraph"/>
        <w:numPr>
          <w:ilvl w:val="0"/>
          <w:numId w:val="22"/>
        </w:numPr>
        <w:spacing w:before="120" w:after="40"/>
        <w:jc w:val="both"/>
      </w:pPr>
      <w:r w:rsidRPr="0020149F">
        <w:t xml:space="preserve">Initially, the government wanted to pilot E-buses but based on various discussions and consultations it was decided to focus on taxis. </w:t>
      </w:r>
    </w:p>
    <w:p w14:paraId="547B3D33" w14:textId="77777777" w:rsidR="006D1129" w:rsidRPr="0020149F" w:rsidRDefault="006D1129" w:rsidP="006D1129">
      <w:pPr>
        <w:pStyle w:val="ListParagraph"/>
        <w:numPr>
          <w:ilvl w:val="0"/>
          <w:numId w:val="22"/>
        </w:numPr>
        <w:spacing w:before="120" w:after="40"/>
        <w:jc w:val="both"/>
      </w:pPr>
      <w:r>
        <w:t xml:space="preserve">The officials from UNDP stated that the EV project was proposed to be with GNHC initially, but due to more relevance, it was handed over to </w:t>
      </w:r>
      <w:proofErr w:type="spellStart"/>
      <w:r>
        <w:t>MoIC</w:t>
      </w:r>
      <w:proofErr w:type="spellEnd"/>
      <w:r>
        <w:t xml:space="preserve"> later.</w:t>
      </w:r>
    </w:p>
    <w:p w14:paraId="16E7A293" w14:textId="77777777" w:rsidR="006D1129" w:rsidRPr="0020149F" w:rsidRDefault="006D1129" w:rsidP="006D1129">
      <w:pPr>
        <w:pStyle w:val="ListParagraph"/>
        <w:numPr>
          <w:ilvl w:val="0"/>
          <w:numId w:val="22"/>
        </w:numPr>
        <w:spacing w:before="120" w:after="40"/>
        <w:jc w:val="both"/>
      </w:pPr>
      <w:r>
        <w:t>They believe that the EV road map which is being developed should take care of issues for 20-30 years ahead and from a holistic sustainability point of view. They have looked into both private- public aspects in the operation and management of the EV sector.</w:t>
      </w:r>
    </w:p>
    <w:p w14:paraId="4F549B19" w14:textId="77777777" w:rsidR="006D1129" w:rsidRPr="0020149F" w:rsidRDefault="006D1129" w:rsidP="006D1129">
      <w:pPr>
        <w:pStyle w:val="ListParagraph"/>
        <w:numPr>
          <w:ilvl w:val="0"/>
          <w:numId w:val="22"/>
        </w:numPr>
        <w:spacing w:before="120" w:after="40"/>
        <w:jc w:val="both"/>
      </w:pPr>
      <w:r>
        <w:t>The main outcome of the project is to reduce the GHG emission which will happen with the increase in number of EV ridership but currently, there aren’t many people driving EV and the numbers of conventional taxis are increasing on road every day. With the life of taxis being increased from 9 years to 12 years, the aim to reduce the number of conventional taxis appears challenging.</w:t>
      </w:r>
    </w:p>
    <w:p w14:paraId="7BCEE2AC" w14:textId="77777777" w:rsidR="006D1129" w:rsidRPr="0020149F" w:rsidRDefault="006D1129" w:rsidP="006D1129">
      <w:pPr>
        <w:pStyle w:val="ListParagraph"/>
        <w:numPr>
          <w:ilvl w:val="0"/>
          <w:numId w:val="22"/>
        </w:numPr>
        <w:spacing w:before="120" w:after="40"/>
        <w:jc w:val="both"/>
      </w:pPr>
      <w:r w:rsidRPr="004768AF">
        <w:t xml:space="preserve">UNDP has a strong internal M&amp;E system. Weekly cluster updates, Quarterly FACE report reviews, annual work plan reviews, PIR and board meetings have been consistently carried out within the project by the project officers. Besides that, UNDP level Implementation and Monitoring Stage </w:t>
      </w:r>
      <w:r w:rsidRPr="004768AF">
        <w:lastRenderedPageBreak/>
        <w:t xml:space="preserve">Quality Assurance Assessment had been carried out which had rated the project as highly Satisfactory. </w:t>
      </w:r>
    </w:p>
    <w:p w14:paraId="4ADAE375" w14:textId="77777777" w:rsidR="006D1129" w:rsidRPr="0020149F" w:rsidRDefault="006D1129" w:rsidP="006D1129">
      <w:pPr>
        <w:pStyle w:val="ListParagraph"/>
        <w:numPr>
          <w:ilvl w:val="0"/>
          <w:numId w:val="22"/>
        </w:numPr>
        <w:spacing w:before="120" w:after="40"/>
        <w:jc w:val="both"/>
      </w:pPr>
      <w:r w:rsidRPr="0020149F">
        <w:t>Additionally, even in the COVID-19 situation, the project was able to conduct regular M&amp;E meetings and PSC/ board meeting.</w:t>
      </w:r>
    </w:p>
    <w:p w14:paraId="4A54ECD3" w14:textId="77777777" w:rsidR="006D1129" w:rsidRPr="0020149F" w:rsidRDefault="006D1129" w:rsidP="006D1129">
      <w:pPr>
        <w:pStyle w:val="ListParagraph"/>
        <w:numPr>
          <w:ilvl w:val="0"/>
          <w:numId w:val="22"/>
        </w:numPr>
        <w:spacing w:before="120" w:after="40"/>
        <w:jc w:val="both"/>
      </w:pPr>
      <w:r>
        <w:t>There is delay in the delivery of EVs purchased through the project due to the prevailing Covid-19 pandemic; this has caused the main challenge because without the practical demonstration, it is hard to prove that EVs are a better and reliable mode of transportation.</w:t>
      </w:r>
    </w:p>
    <w:p w14:paraId="370E3504" w14:textId="77777777" w:rsidR="006D1129" w:rsidRPr="0020149F" w:rsidRDefault="006D1129" w:rsidP="006D1129">
      <w:pPr>
        <w:pStyle w:val="ListParagraph"/>
        <w:numPr>
          <w:ilvl w:val="0"/>
          <w:numId w:val="22"/>
        </w:numPr>
        <w:spacing w:before="120" w:after="40"/>
        <w:jc w:val="both"/>
      </w:pPr>
      <w:r w:rsidRPr="0020149F">
        <w:t xml:space="preserve">The project manager highlighted some concerns regarding reservations of financial institutions (FIs) with respect to loans for EVs. The FIs believe that COVID-19 has impacted the tourism industry in Bhutan and consequently also the shared mobility business. </w:t>
      </w:r>
    </w:p>
    <w:p w14:paraId="3714B68A" w14:textId="77777777" w:rsidR="006D1129" w:rsidRPr="0020149F" w:rsidRDefault="006D1129" w:rsidP="006D1129">
      <w:pPr>
        <w:pStyle w:val="ListParagraph"/>
        <w:numPr>
          <w:ilvl w:val="0"/>
          <w:numId w:val="22"/>
        </w:numPr>
        <w:spacing w:before="120" w:after="40"/>
        <w:jc w:val="both"/>
      </w:pPr>
      <w:r>
        <w:t xml:space="preserve"> They mentioned that the lack of technical capacity regarding LEVs and EVs in Bhutan is another issue. They have used the consultants /technical experts hired for working on technical aspects of the project to help provide awareness and encouragement on EV.</w:t>
      </w:r>
    </w:p>
    <w:p w14:paraId="30ABAF0A" w14:textId="50C708FF" w:rsidR="006D1129" w:rsidRPr="0020149F" w:rsidRDefault="006D1129" w:rsidP="006D1129">
      <w:pPr>
        <w:pStyle w:val="ListParagraph"/>
        <w:numPr>
          <w:ilvl w:val="0"/>
          <w:numId w:val="22"/>
        </w:numPr>
        <w:spacing w:before="120" w:after="40"/>
        <w:jc w:val="both"/>
      </w:pPr>
      <w:r w:rsidRPr="00205B1D">
        <w:t xml:space="preserve">On the subsidiary limit of US$ 5500/car irrespective of their total cost, it was explained that the initial consideration was for a total car cost of Nu. 1.8 m and 20% of that with </w:t>
      </w:r>
      <w:r>
        <w:t xml:space="preserve">an </w:t>
      </w:r>
      <w:r w:rsidRPr="00205B1D">
        <w:t xml:space="preserve">exchange rate of US$ 1- Nu 70. Since the US$ rate has now </w:t>
      </w:r>
      <w:r w:rsidR="000A5983" w:rsidRPr="00205B1D">
        <w:t>changed,</w:t>
      </w:r>
      <w:r w:rsidRPr="00205B1D">
        <w:t xml:space="preserve"> and the car costs have increased the figures are now skewed. The MTR team had been asked to review the subsidy separately and provide feedback. </w:t>
      </w:r>
    </w:p>
    <w:p w14:paraId="4566E37B" w14:textId="77777777" w:rsidR="006D1129" w:rsidRPr="0020149F" w:rsidRDefault="006D1129" w:rsidP="006D1129">
      <w:pPr>
        <w:pStyle w:val="ListParagraph"/>
        <w:numPr>
          <w:ilvl w:val="0"/>
          <w:numId w:val="22"/>
        </w:numPr>
        <w:spacing w:before="120" w:after="40"/>
        <w:jc w:val="both"/>
      </w:pPr>
      <w:r w:rsidRPr="00205B1D">
        <w:t>Gender has been a key consideration for the project. Few of the considerations made by the project are;</w:t>
      </w:r>
      <w:r>
        <w:t xml:space="preserve"> </w:t>
      </w:r>
      <w:r w:rsidRPr="00205B1D">
        <w:t>there is 18 points bonus in the selection of EV taxi applicants for female drivers; installation of CCTVs at all QCS; long</w:t>
      </w:r>
      <w:r>
        <w:t>-</w:t>
      </w:r>
      <w:r w:rsidRPr="00205B1D">
        <w:t>range of EV so that potential female drivers are not stranded on the roads; gender</w:t>
      </w:r>
      <w:r>
        <w:t>-</w:t>
      </w:r>
      <w:r w:rsidRPr="00205B1D">
        <w:t>neutral policies on all aspects of the project including training and awareness programs. Besides the above, it is also envisaged that more female drivers could make a living driving EV taxis and the female taxi riders will also get more comfortable, safe</w:t>
      </w:r>
      <w:r>
        <w:t>,</w:t>
      </w:r>
      <w:r w:rsidRPr="00205B1D">
        <w:t xml:space="preserve"> and reliable rides. </w:t>
      </w:r>
    </w:p>
    <w:p w14:paraId="1731BF27" w14:textId="77777777" w:rsidR="006D1129" w:rsidRPr="0020149F" w:rsidRDefault="006D1129" w:rsidP="006D1129">
      <w:pPr>
        <w:pStyle w:val="ListParagraph"/>
        <w:numPr>
          <w:ilvl w:val="0"/>
          <w:numId w:val="22"/>
        </w:numPr>
        <w:spacing w:before="120" w:after="40"/>
        <w:jc w:val="both"/>
      </w:pPr>
      <w:r w:rsidRPr="00205B1D">
        <w:t xml:space="preserve">The possibility of working with local Taxi </w:t>
      </w:r>
      <w:r>
        <w:t>A</w:t>
      </w:r>
      <w:r w:rsidRPr="00205B1D">
        <w:t xml:space="preserve">pp developers and using other smart technologies such as </w:t>
      </w:r>
      <w:r>
        <w:t xml:space="preserve">car </w:t>
      </w:r>
      <w:r w:rsidRPr="00205B1D">
        <w:t>camera</w:t>
      </w:r>
      <w:r>
        <w:t>s</w:t>
      </w:r>
      <w:r w:rsidRPr="00205B1D">
        <w:t xml:space="preserve"> and mobile </w:t>
      </w:r>
      <w:r>
        <w:t>A</w:t>
      </w:r>
      <w:r w:rsidRPr="00205B1D">
        <w:t>pps were also discussed. The project could explore these applications to make the EV taxi sector attractive.</w:t>
      </w:r>
    </w:p>
    <w:p w14:paraId="6A7EE9FF" w14:textId="77777777" w:rsidR="006D1129" w:rsidRPr="0020149F" w:rsidRDefault="006D1129" w:rsidP="006D1129">
      <w:pPr>
        <w:pStyle w:val="ListParagraph"/>
        <w:numPr>
          <w:ilvl w:val="0"/>
          <w:numId w:val="22"/>
        </w:numPr>
        <w:spacing w:before="120" w:after="40"/>
        <w:jc w:val="both"/>
      </w:pPr>
      <w:r>
        <w:t>Since monthly EMI loan repayment to the banks are huge, they said there should be some consideration from the financial institutes (as already requested by the central bank) and if car dealers can accept their payment on installment basis then this can reduce the burden on the EV buyers. They believe that the financial mechanism has to be properly studied and the PMU could initiate works on that.</w:t>
      </w:r>
    </w:p>
    <w:p w14:paraId="21E3C9A2" w14:textId="77777777" w:rsidR="006D1129" w:rsidRPr="0020149F" w:rsidRDefault="006D1129" w:rsidP="006D1129">
      <w:pPr>
        <w:pStyle w:val="ListParagraph"/>
        <w:numPr>
          <w:ilvl w:val="0"/>
          <w:numId w:val="22"/>
        </w:numPr>
        <w:spacing w:before="120" w:after="40"/>
        <w:jc w:val="both"/>
      </w:pPr>
      <w:r>
        <w:t xml:space="preserve">The MTR team mentioned of the main challenge for the project being able to roll out all 300 EV taxis within the project time as there are couple of issues; the lifespan of conventional Taxis is increased from 9 to 12 years which means that many drivers will not be selling their old taxis soon; the Taxi Operating Permit (TOP) system which puts a cap on taxis in the country is withdrawn; due to COVID-19 pandemic, many people from the tourism sector are now buying new taxis and joining the taxi fleet increasing competition in taxi business; the tourism sector is completely shut down and there is no tourist business for taxi sector which used to get around 100,000 passengers in a year, and; local taxi ridership has been extremely low in the last few months due to the pandemic and taxi drivers are not able to earn enough.   </w:t>
      </w:r>
    </w:p>
    <w:p w14:paraId="3ABB1834" w14:textId="105FC02F" w:rsidR="006D1129" w:rsidRPr="0020149F" w:rsidRDefault="006D1129" w:rsidP="006D1129">
      <w:pPr>
        <w:pStyle w:val="ListParagraph"/>
        <w:numPr>
          <w:ilvl w:val="0"/>
          <w:numId w:val="22"/>
        </w:numPr>
        <w:spacing w:before="120" w:after="40"/>
        <w:jc w:val="both"/>
      </w:pPr>
      <w:r>
        <w:t xml:space="preserve">The team agreed that these are all valid concerns for the project. However, it is hoped that it is not as bad as imagined and that the issues shall be sorted out once the first lot of taxis arrive in September. The project can then do a situational assessment and thereafter make appropriate strategic changes. Possible strategies may include promotion of EVs for the private sector, increase subsidy for EV taxis, working with insurance companies to reduce risks for taxis drivers, and also project time extension as the main cause is due to the pandemic which is a </w:t>
      </w:r>
      <w:r w:rsidRPr="0020149F">
        <w:t xml:space="preserve">force </w:t>
      </w:r>
      <w:r w:rsidR="000A5983" w:rsidRPr="0020149F">
        <w:t>majeure</w:t>
      </w:r>
      <w:r w:rsidRPr="0020149F">
        <w:t>.</w:t>
      </w:r>
      <w:r>
        <w:t xml:space="preserve"> </w:t>
      </w:r>
    </w:p>
    <w:p w14:paraId="2A8F6225" w14:textId="4F06B114" w:rsidR="00946278" w:rsidRDefault="00946278" w:rsidP="006D1129">
      <w:pPr>
        <w:pStyle w:val="ListParagraph"/>
        <w:numPr>
          <w:ilvl w:val="0"/>
          <w:numId w:val="22"/>
        </w:numPr>
        <w:spacing w:before="120" w:after="40"/>
        <w:jc w:val="both"/>
      </w:pPr>
      <w:r>
        <w:t>The MTR team was also requested to review the current project situation and advise on the need of time extension.</w:t>
      </w:r>
      <w:r w:rsidR="006D1129">
        <w:t xml:space="preserve"> </w:t>
      </w:r>
    </w:p>
    <w:p w14:paraId="369C6041" w14:textId="68D0BA7E" w:rsidR="006D1129" w:rsidRPr="0020149F" w:rsidRDefault="006D1129" w:rsidP="006D1129">
      <w:pPr>
        <w:pStyle w:val="ListParagraph"/>
        <w:numPr>
          <w:ilvl w:val="0"/>
          <w:numId w:val="22"/>
        </w:numPr>
        <w:spacing w:before="120" w:after="40"/>
        <w:jc w:val="both"/>
      </w:pPr>
      <w:r>
        <w:t>MTR is requested to indicate the delay, but the actual request for time extension shall be submitted later, but before 6 months of the planned end date of the project.</w:t>
      </w:r>
    </w:p>
    <w:p w14:paraId="28255D87" w14:textId="77777777" w:rsidR="006D1129" w:rsidRPr="0020149F" w:rsidRDefault="006D1129" w:rsidP="006D1129">
      <w:pPr>
        <w:pStyle w:val="ListParagraph"/>
        <w:numPr>
          <w:ilvl w:val="0"/>
          <w:numId w:val="22"/>
        </w:numPr>
        <w:spacing w:before="120" w:after="40"/>
        <w:jc w:val="both"/>
      </w:pPr>
      <w:r>
        <w:t>The MTR team was also requested to highlight the positive accomplishments of the project as there are quite a few of them. The MTR team fully acknowledged that there are abundant positive results of the project such as the central bank changing its regulation for EV loans; green license plate for EVs; enhanced awareness of EV; more private people buying EVs without any subsidy; availability of EV technicians and chargers; government ordering all government fleet to be EVs; government quota holders being given Nu 100,000 extra if they buy EVs and there is a desire wave for EV already created in the market.</w:t>
      </w:r>
    </w:p>
    <w:p w14:paraId="3C81DB8F" w14:textId="77777777" w:rsidR="006D1129" w:rsidRPr="0020149F" w:rsidRDefault="006D1129" w:rsidP="006D1129">
      <w:pPr>
        <w:jc w:val="both"/>
        <w:rPr>
          <w:b/>
        </w:rPr>
      </w:pPr>
      <w:r>
        <w:rPr>
          <w:b/>
        </w:rPr>
        <w:t xml:space="preserve">Number of </w:t>
      </w:r>
      <w:r w:rsidRPr="0020149F">
        <w:rPr>
          <w:b/>
        </w:rPr>
        <w:t>Attendees</w:t>
      </w:r>
    </w:p>
    <w:tbl>
      <w:tblPr>
        <w:tblStyle w:val="GridTable6Colorful-Accent41"/>
        <w:tblW w:w="0" w:type="auto"/>
        <w:tblLayout w:type="fixed"/>
        <w:tblLook w:val="04A0" w:firstRow="1" w:lastRow="0" w:firstColumn="1" w:lastColumn="0" w:noHBand="0" w:noVBand="1"/>
      </w:tblPr>
      <w:tblGrid>
        <w:gridCol w:w="719"/>
        <w:gridCol w:w="2089"/>
        <w:gridCol w:w="2250"/>
        <w:gridCol w:w="1170"/>
        <w:gridCol w:w="3348"/>
      </w:tblGrid>
      <w:tr w:rsidR="006D1129" w:rsidRPr="0020149F" w14:paraId="0FB00E88" w14:textId="77777777" w:rsidTr="006D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5CD0DCC8" w14:textId="77777777" w:rsidR="006D1129" w:rsidRPr="0020149F" w:rsidRDefault="006D1129" w:rsidP="006D1129">
            <w:pPr>
              <w:jc w:val="center"/>
              <w:rPr>
                <w:color w:val="000000" w:themeColor="text1"/>
                <w:sz w:val="20"/>
              </w:rPr>
            </w:pPr>
            <w:r w:rsidRPr="0020149F">
              <w:rPr>
                <w:color w:val="000000" w:themeColor="text1"/>
                <w:sz w:val="20"/>
              </w:rPr>
              <w:lastRenderedPageBreak/>
              <w:t>S/no</w:t>
            </w:r>
          </w:p>
        </w:tc>
        <w:tc>
          <w:tcPr>
            <w:tcW w:w="2089" w:type="dxa"/>
          </w:tcPr>
          <w:p w14:paraId="53B2CAB5"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Name</w:t>
            </w:r>
          </w:p>
        </w:tc>
        <w:tc>
          <w:tcPr>
            <w:tcW w:w="2250" w:type="dxa"/>
          </w:tcPr>
          <w:p w14:paraId="0D176ABB"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Designation/Office</w:t>
            </w:r>
          </w:p>
        </w:tc>
        <w:tc>
          <w:tcPr>
            <w:tcW w:w="1170" w:type="dxa"/>
          </w:tcPr>
          <w:p w14:paraId="56664DC4"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Gender</w:t>
            </w:r>
          </w:p>
        </w:tc>
        <w:tc>
          <w:tcPr>
            <w:tcW w:w="3348" w:type="dxa"/>
          </w:tcPr>
          <w:p w14:paraId="2DC23D22" w14:textId="77777777" w:rsidR="006D1129" w:rsidRPr="0020149F" w:rsidRDefault="006D1129" w:rsidP="006D1129">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Email</w:t>
            </w:r>
          </w:p>
        </w:tc>
      </w:tr>
      <w:tr w:rsidR="006D1129" w:rsidRPr="0020149F" w14:paraId="35DFA5EE"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tcPr>
          <w:p w14:paraId="702A2E53" w14:textId="77777777" w:rsidR="006D1129" w:rsidRPr="0020149F" w:rsidRDefault="006D1129" w:rsidP="006D1129">
            <w:pPr>
              <w:jc w:val="center"/>
              <w:rPr>
                <w:b w:val="0"/>
                <w:color w:val="000000" w:themeColor="text1"/>
                <w:sz w:val="20"/>
              </w:rPr>
            </w:pPr>
            <w:r w:rsidRPr="0020149F">
              <w:rPr>
                <w:b w:val="0"/>
                <w:color w:val="000000" w:themeColor="text1"/>
                <w:sz w:val="20"/>
              </w:rPr>
              <w:t>1</w:t>
            </w:r>
          </w:p>
        </w:tc>
        <w:tc>
          <w:tcPr>
            <w:tcW w:w="2089" w:type="dxa"/>
            <w:vAlign w:val="center"/>
          </w:tcPr>
          <w:p w14:paraId="1D402BD4"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0149F">
              <w:rPr>
                <w:color w:val="000000" w:themeColor="text1"/>
                <w:sz w:val="20"/>
              </w:rPr>
              <w:t>Nawaraj Chhetri</w:t>
            </w:r>
          </w:p>
        </w:tc>
        <w:tc>
          <w:tcPr>
            <w:tcW w:w="2250" w:type="dxa"/>
            <w:vAlign w:val="center"/>
          </w:tcPr>
          <w:p w14:paraId="41DE194A"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0149F">
              <w:rPr>
                <w:color w:val="000000" w:themeColor="text1"/>
                <w:sz w:val="20"/>
              </w:rPr>
              <w:t>UNDP</w:t>
            </w:r>
          </w:p>
        </w:tc>
        <w:tc>
          <w:tcPr>
            <w:tcW w:w="1170" w:type="dxa"/>
            <w:vAlign w:val="center"/>
          </w:tcPr>
          <w:p w14:paraId="007D0B58" w14:textId="77777777" w:rsidR="006D1129" w:rsidRPr="0020149F" w:rsidRDefault="006D1129" w:rsidP="006D112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Male</w:t>
            </w:r>
          </w:p>
        </w:tc>
        <w:tc>
          <w:tcPr>
            <w:tcW w:w="3348" w:type="dxa"/>
            <w:vAlign w:val="center"/>
          </w:tcPr>
          <w:p w14:paraId="5828F22E"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20149F">
              <w:rPr>
                <w:color w:val="000000" w:themeColor="text1"/>
                <w:sz w:val="18"/>
              </w:rPr>
              <w:t>nawaraj.chhetri@undp.org</w:t>
            </w:r>
          </w:p>
        </w:tc>
      </w:tr>
      <w:tr w:rsidR="006D1129" w:rsidRPr="0020149F" w14:paraId="0625C54C"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19" w:type="dxa"/>
          </w:tcPr>
          <w:p w14:paraId="5FED6AE2" w14:textId="77777777" w:rsidR="006D1129" w:rsidRPr="0020149F" w:rsidRDefault="006D1129" w:rsidP="006D1129">
            <w:pPr>
              <w:jc w:val="center"/>
              <w:rPr>
                <w:b w:val="0"/>
                <w:color w:val="000000" w:themeColor="text1"/>
                <w:sz w:val="20"/>
              </w:rPr>
            </w:pPr>
            <w:r w:rsidRPr="0020149F">
              <w:rPr>
                <w:b w:val="0"/>
                <w:color w:val="000000" w:themeColor="text1"/>
                <w:sz w:val="20"/>
              </w:rPr>
              <w:t>2</w:t>
            </w:r>
          </w:p>
        </w:tc>
        <w:tc>
          <w:tcPr>
            <w:tcW w:w="2089" w:type="dxa"/>
            <w:vAlign w:val="center"/>
          </w:tcPr>
          <w:p w14:paraId="322A4E9F"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Ameya Subodh Udgaonkar (IN)</w:t>
            </w:r>
          </w:p>
        </w:tc>
        <w:tc>
          <w:tcPr>
            <w:tcW w:w="2250" w:type="dxa"/>
            <w:vAlign w:val="center"/>
          </w:tcPr>
          <w:p w14:paraId="1C170088"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International Consultant</w:t>
            </w:r>
          </w:p>
        </w:tc>
        <w:tc>
          <w:tcPr>
            <w:tcW w:w="1170" w:type="dxa"/>
            <w:vAlign w:val="center"/>
          </w:tcPr>
          <w:p w14:paraId="397C21EC"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A17A1A">
              <w:rPr>
                <w:color w:val="000000" w:themeColor="text1"/>
                <w:sz w:val="20"/>
              </w:rPr>
              <w:t>Male</w:t>
            </w:r>
          </w:p>
        </w:tc>
        <w:tc>
          <w:tcPr>
            <w:tcW w:w="3348" w:type="dxa"/>
            <w:vAlign w:val="center"/>
          </w:tcPr>
          <w:p w14:paraId="6A2E1D45"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20149F">
              <w:rPr>
                <w:color w:val="000000" w:themeColor="text1"/>
                <w:sz w:val="18"/>
              </w:rPr>
              <w:t>ameya.subodh.udgaonkar@pwc.com</w:t>
            </w:r>
          </w:p>
        </w:tc>
      </w:tr>
      <w:tr w:rsidR="006D1129" w:rsidRPr="0020149F" w14:paraId="79B51794" w14:textId="77777777" w:rsidTr="006D11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19" w:type="dxa"/>
          </w:tcPr>
          <w:p w14:paraId="720EB74B" w14:textId="77777777" w:rsidR="006D1129" w:rsidRPr="0020149F" w:rsidRDefault="006D1129" w:rsidP="006D1129">
            <w:pPr>
              <w:jc w:val="center"/>
              <w:rPr>
                <w:b w:val="0"/>
                <w:color w:val="000000" w:themeColor="text1"/>
                <w:sz w:val="20"/>
              </w:rPr>
            </w:pPr>
            <w:r w:rsidRPr="0020149F">
              <w:rPr>
                <w:b w:val="0"/>
                <w:color w:val="000000" w:themeColor="text1"/>
                <w:sz w:val="20"/>
              </w:rPr>
              <w:t>3</w:t>
            </w:r>
          </w:p>
        </w:tc>
        <w:tc>
          <w:tcPr>
            <w:tcW w:w="2089" w:type="dxa"/>
            <w:vAlign w:val="center"/>
          </w:tcPr>
          <w:p w14:paraId="399AAB69"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0149F">
              <w:rPr>
                <w:color w:val="000000" w:themeColor="text1"/>
                <w:sz w:val="20"/>
              </w:rPr>
              <w:t>Chimi Rinzin</w:t>
            </w:r>
          </w:p>
        </w:tc>
        <w:tc>
          <w:tcPr>
            <w:tcW w:w="2250" w:type="dxa"/>
            <w:vAlign w:val="center"/>
          </w:tcPr>
          <w:p w14:paraId="7DAEBC06"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0149F">
              <w:rPr>
                <w:color w:val="000000" w:themeColor="text1"/>
                <w:sz w:val="20"/>
              </w:rPr>
              <w:t>UNDP</w:t>
            </w:r>
          </w:p>
        </w:tc>
        <w:tc>
          <w:tcPr>
            <w:tcW w:w="1170" w:type="dxa"/>
            <w:vAlign w:val="center"/>
          </w:tcPr>
          <w:p w14:paraId="33702D10"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A17A1A">
              <w:rPr>
                <w:color w:val="000000" w:themeColor="text1"/>
                <w:sz w:val="20"/>
              </w:rPr>
              <w:t>Male</w:t>
            </w:r>
          </w:p>
        </w:tc>
        <w:tc>
          <w:tcPr>
            <w:tcW w:w="3348" w:type="dxa"/>
            <w:vAlign w:val="center"/>
          </w:tcPr>
          <w:p w14:paraId="717D9474"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20149F">
              <w:rPr>
                <w:color w:val="000000" w:themeColor="text1"/>
                <w:sz w:val="18"/>
              </w:rPr>
              <w:t>chimi.rinzin@undp.org</w:t>
            </w:r>
          </w:p>
        </w:tc>
      </w:tr>
      <w:tr w:rsidR="006D1129" w:rsidRPr="0020149F" w14:paraId="29D8C598" w14:textId="77777777" w:rsidTr="006D1129">
        <w:trPr>
          <w:trHeight w:val="314"/>
        </w:trPr>
        <w:tc>
          <w:tcPr>
            <w:cnfStyle w:val="001000000000" w:firstRow="0" w:lastRow="0" w:firstColumn="1" w:lastColumn="0" w:oddVBand="0" w:evenVBand="0" w:oddHBand="0" w:evenHBand="0" w:firstRowFirstColumn="0" w:firstRowLastColumn="0" w:lastRowFirstColumn="0" w:lastRowLastColumn="0"/>
            <w:tcW w:w="719" w:type="dxa"/>
          </w:tcPr>
          <w:p w14:paraId="33568945" w14:textId="77777777" w:rsidR="006D1129" w:rsidRPr="0020149F" w:rsidRDefault="006D1129" w:rsidP="006D1129">
            <w:pPr>
              <w:jc w:val="center"/>
              <w:rPr>
                <w:b w:val="0"/>
                <w:color w:val="000000" w:themeColor="text1"/>
                <w:sz w:val="20"/>
              </w:rPr>
            </w:pPr>
            <w:r w:rsidRPr="0020149F">
              <w:rPr>
                <w:b w:val="0"/>
                <w:color w:val="000000" w:themeColor="text1"/>
                <w:sz w:val="20"/>
              </w:rPr>
              <w:t>4</w:t>
            </w:r>
          </w:p>
        </w:tc>
        <w:tc>
          <w:tcPr>
            <w:tcW w:w="2089" w:type="dxa"/>
            <w:vAlign w:val="center"/>
          </w:tcPr>
          <w:p w14:paraId="19DCE353"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Ugyen Dorji</w:t>
            </w:r>
          </w:p>
        </w:tc>
        <w:tc>
          <w:tcPr>
            <w:tcW w:w="2250" w:type="dxa"/>
            <w:vAlign w:val="center"/>
          </w:tcPr>
          <w:p w14:paraId="4A09B707"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UNDP</w:t>
            </w:r>
          </w:p>
        </w:tc>
        <w:tc>
          <w:tcPr>
            <w:tcW w:w="1170" w:type="dxa"/>
            <w:vAlign w:val="center"/>
          </w:tcPr>
          <w:p w14:paraId="71BF5325"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A17A1A">
              <w:rPr>
                <w:color w:val="000000" w:themeColor="text1"/>
                <w:sz w:val="20"/>
              </w:rPr>
              <w:t>Male</w:t>
            </w:r>
          </w:p>
        </w:tc>
        <w:tc>
          <w:tcPr>
            <w:tcW w:w="3348" w:type="dxa"/>
            <w:vAlign w:val="center"/>
          </w:tcPr>
          <w:p w14:paraId="53E596D8"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20149F">
              <w:rPr>
                <w:color w:val="000000" w:themeColor="text1"/>
                <w:sz w:val="18"/>
              </w:rPr>
              <w:t>ugyen.dorji@undp.org</w:t>
            </w:r>
          </w:p>
        </w:tc>
      </w:tr>
      <w:tr w:rsidR="006D1129" w:rsidRPr="0020149F" w14:paraId="18FD75AD" w14:textId="77777777" w:rsidTr="006D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7C212BFC" w14:textId="77777777" w:rsidR="006D1129" w:rsidRPr="0020149F" w:rsidRDefault="006D1129" w:rsidP="006D1129">
            <w:pPr>
              <w:jc w:val="center"/>
              <w:rPr>
                <w:b w:val="0"/>
                <w:color w:val="000000" w:themeColor="text1"/>
                <w:sz w:val="20"/>
              </w:rPr>
            </w:pPr>
            <w:r w:rsidRPr="0020149F">
              <w:rPr>
                <w:b w:val="0"/>
                <w:color w:val="000000" w:themeColor="text1"/>
                <w:sz w:val="20"/>
              </w:rPr>
              <w:t>5</w:t>
            </w:r>
          </w:p>
        </w:tc>
        <w:tc>
          <w:tcPr>
            <w:tcW w:w="2089" w:type="dxa"/>
            <w:vAlign w:val="center"/>
          </w:tcPr>
          <w:p w14:paraId="1FA16599"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0149F">
              <w:rPr>
                <w:color w:val="000000" w:themeColor="text1"/>
                <w:sz w:val="20"/>
              </w:rPr>
              <w:t>Phub Gyeltshen</w:t>
            </w:r>
          </w:p>
        </w:tc>
        <w:tc>
          <w:tcPr>
            <w:tcW w:w="2250" w:type="dxa"/>
            <w:vAlign w:val="center"/>
          </w:tcPr>
          <w:p w14:paraId="0DC36C96"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20149F">
              <w:rPr>
                <w:color w:val="000000" w:themeColor="text1"/>
                <w:sz w:val="20"/>
              </w:rPr>
              <w:t>Project Manager, PMU</w:t>
            </w:r>
          </w:p>
        </w:tc>
        <w:tc>
          <w:tcPr>
            <w:tcW w:w="1170" w:type="dxa"/>
            <w:vAlign w:val="center"/>
          </w:tcPr>
          <w:p w14:paraId="1D296D58" w14:textId="77777777" w:rsidR="006D1129" w:rsidRDefault="006D1129" w:rsidP="006D1129">
            <w:pPr>
              <w:jc w:val="center"/>
              <w:cnfStyle w:val="000000100000" w:firstRow="0" w:lastRow="0" w:firstColumn="0" w:lastColumn="0" w:oddVBand="0" w:evenVBand="0" w:oddHBand="1" w:evenHBand="0" w:firstRowFirstColumn="0" w:firstRowLastColumn="0" w:lastRowFirstColumn="0" w:lastRowLastColumn="0"/>
            </w:pPr>
            <w:r w:rsidRPr="00A17A1A">
              <w:rPr>
                <w:color w:val="000000" w:themeColor="text1"/>
                <w:sz w:val="20"/>
              </w:rPr>
              <w:t>Male</w:t>
            </w:r>
          </w:p>
        </w:tc>
        <w:tc>
          <w:tcPr>
            <w:tcW w:w="3348" w:type="dxa"/>
            <w:vAlign w:val="center"/>
          </w:tcPr>
          <w:p w14:paraId="59547AF2" w14:textId="77777777" w:rsidR="006D1129" w:rsidRPr="0020149F" w:rsidRDefault="006D1129" w:rsidP="006D1129">
            <w:pP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20149F">
              <w:rPr>
                <w:color w:val="000000" w:themeColor="text1"/>
                <w:sz w:val="18"/>
              </w:rPr>
              <w:t>pgyeltshen@cabinet.gov.bt</w:t>
            </w:r>
          </w:p>
        </w:tc>
      </w:tr>
      <w:tr w:rsidR="006D1129" w:rsidRPr="0020149F" w14:paraId="5E11CE1C" w14:textId="77777777" w:rsidTr="006D1129">
        <w:tc>
          <w:tcPr>
            <w:cnfStyle w:val="001000000000" w:firstRow="0" w:lastRow="0" w:firstColumn="1" w:lastColumn="0" w:oddVBand="0" w:evenVBand="0" w:oddHBand="0" w:evenHBand="0" w:firstRowFirstColumn="0" w:firstRowLastColumn="0" w:lastRowFirstColumn="0" w:lastRowLastColumn="0"/>
            <w:tcW w:w="719" w:type="dxa"/>
          </w:tcPr>
          <w:p w14:paraId="4E982691" w14:textId="77777777" w:rsidR="006D1129" w:rsidRPr="0020149F" w:rsidRDefault="006D1129" w:rsidP="006D1129">
            <w:pPr>
              <w:jc w:val="center"/>
              <w:rPr>
                <w:b w:val="0"/>
                <w:color w:val="000000" w:themeColor="text1"/>
                <w:sz w:val="20"/>
              </w:rPr>
            </w:pPr>
            <w:r w:rsidRPr="0020149F">
              <w:rPr>
                <w:b w:val="0"/>
                <w:color w:val="000000" w:themeColor="text1"/>
                <w:sz w:val="20"/>
              </w:rPr>
              <w:t>6</w:t>
            </w:r>
          </w:p>
        </w:tc>
        <w:tc>
          <w:tcPr>
            <w:tcW w:w="2089" w:type="dxa"/>
            <w:vAlign w:val="center"/>
          </w:tcPr>
          <w:p w14:paraId="3E0C75C6"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Chhimi Dorji</w:t>
            </w:r>
          </w:p>
        </w:tc>
        <w:tc>
          <w:tcPr>
            <w:tcW w:w="2250" w:type="dxa"/>
            <w:vAlign w:val="center"/>
          </w:tcPr>
          <w:p w14:paraId="7F0EF262"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20149F">
              <w:rPr>
                <w:color w:val="000000" w:themeColor="text1"/>
                <w:sz w:val="20"/>
              </w:rPr>
              <w:t>National Consultant</w:t>
            </w:r>
          </w:p>
        </w:tc>
        <w:tc>
          <w:tcPr>
            <w:tcW w:w="1170" w:type="dxa"/>
            <w:vAlign w:val="center"/>
          </w:tcPr>
          <w:p w14:paraId="7B75A869" w14:textId="77777777" w:rsidR="006D1129" w:rsidRDefault="006D1129" w:rsidP="006D1129">
            <w:pPr>
              <w:jc w:val="center"/>
              <w:cnfStyle w:val="000000000000" w:firstRow="0" w:lastRow="0" w:firstColumn="0" w:lastColumn="0" w:oddVBand="0" w:evenVBand="0" w:oddHBand="0" w:evenHBand="0" w:firstRowFirstColumn="0" w:firstRowLastColumn="0" w:lastRowFirstColumn="0" w:lastRowLastColumn="0"/>
            </w:pPr>
            <w:r w:rsidRPr="00A17A1A">
              <w:rPr>
                <w:color w:val="000000" w:themeColor="text1"/>
                <w:sz w:val="20"/>
              </w:rPr>
              <w:t>Male</w:t>
            </w:r>
          </w:p>
        </w:tc>
        <w:tc>
          <w:tcPr>
            <w:tcW w:w="3348" w:type="dxa"/>
            <w:vAlign w:val="center"/>
          </w:tcPr>
          <w:p w14:paraId="6BCACC70" w14:textId="77777777" w:rsidR="006D1129" w:rsidRPr="0020149F" w:rsidRDefault="006D1129" w:rsidP="006D1129">
            <w:pP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20149F">
              <w:rPr>
                <w:color w:val="000000" w:themeColor="text1"/>
                <w:sz w:val="18"/>
              </w:rPr>
              <w:t>chimi6@gmail.com</w:t>
            </w:r>
          </w:p>
        </w:tc>
      </w:tr>
    </w:tbl>
    <w:p w14:paraId="6C1CF7E3" w14:textId="77777777" w:rsidR="006D1129" w:rsidRPr="006D1129" w:rsidRDefault="006D1129" w:rsidP="006D1129">
      <w:pPr>
        <w:pStyle w:val="Non-numberedHeading3"/>
        <w:spacing w:before="240"/>
        <w:rPr>
          <w:rFonts w:asciiTheme="majorHAnsi" w:hAnsiTheme="majorHAnsi"/>
        </w:rPr>
      </w:pPr>
      <w:r w:rsidRPr="006D1129">
        <w:rPr>
          <w:rFonts w:asciiTheme="majorHAnsi" w:hAnsiTheme="majorHAnsi"/>
        </w:rPr>
        <w:t>Survey of old EV Users</w:t>
      </w:r>
    </w:p>
    <w:p w14:paraId="2E5EB900" w14:textId="77777777" w:rsidR="006D1129" w:rsidRDefault="006D1129" w:rsidP="006D1129">
      <w:pPr>
        <w:jc w:val="both"/>
      </w:pPr>
      <w:r>
        <w:t xml:space="preserve">All the people who participated in the survey for the midterm review of </w:t>
      </w:r>
      <w:r w:rsidRPr="00477713">
        <w:t>“Bhutan Sustainable Low-emission Urban Transport Systems Project”</w:t>
      </w:r>
      <w:r>
        <w:t xml:space="preserve"> are residents of Thimphu. There are equal numbers of male and female participants in the survey and are all educated. It has been just 1 year since some of them owned an electric car whereas for most it has been around 5-6 years. </w:t>
      </w:r>
    </w:p>
    <w:p w14:paraId="02EC0075" w14:textId="77777777" w:rsidR="006D1129" w:rsidRDefault="006D1129" w:rsidP="006D1129">
      <w:pPr>
        <w:jc w:val="both"/>
      </w:pPr>
      <w:r>
        <w:t xml:space="preserve">A company owns one EV, while three are owned by families as their second cars. All of them own Nissan Leaf EV of 2014 and 2015 model. The cost of the car ranged from Nu. 900,000 (demo) to 1,450,000 (new). Most of them have availed loan while buying their electric car. The kilometer reading on their car ranges from 45,000 to 90,000. Some of the EV owner just covers a range of 25kms daily while others cover around 80-100kms.  They pay an average of Nu.300 as electric bill every month. </w:t>
      </w:r>
    </w:p>
    <w:p w14:paraId="32DA389C" w14:textId="77777777" w:rsidR="006D1129" w:rsidRDefault="006D1129" w:rsidP="006D1129">
      <w:pPr>
        <w:jc w:val="both"/>
      </w:pPr>
      <w:r>
        <w:t xml:space="preserve">All the private EV owners charge their car from their home as most are not satisfied </w:t>
      </w:r>
      <w:r w:rsidRPr="00CD6AF8">
        <w:t xml:space="preserve">with the current EV Quick charging stations in our country in terms of quality, quantity, </w:t>
      </w:r>
      <w:r>
        <w:t>and time consumed to charge their</w:t>
      </w:r>
      <w:r w:rsidRPr="00CD6AF8">
        <w:t xml:space="preserve"> vehicle</w:t>
      </w:r>
      <w:r>
        <w:t xml:space="preserve">. To a large extent they are fine with the home charging system and time. </w:t>
      </w:r>
    </w:p>
    <w:p w14:paraId="78BA83AD" w14:textId="77777777" w:rsidR="006D1129" w:rsidRDefault="006D1129" w:rsidP="006D1129">
      <w:pPr>
        <w:jc w:val="both"/>
      </w:pPr>
      <w:r>
        <w:fldChar w:fldCharType="begin"/>
      </w:r>
      <w:r>
        <w:instrText xml:space="preserve"> REF _Ref48139755 \h  \* MERGEFORMAT </w:instrText>
      </w:r>
      <w:r>
        <w:fldChar w:fldCharType="separate"/>
      </w:r>
      <w:r w:rsidRPr="00CD6AF8">
        <w:t>Figure 1</w:t>
      </w:r>
      <w:r>
        <w:fldChar w:fldCharType="end"/>
      </w:r>
      <w:r>
        <w:t xml:space="preserve"> shows that 3 of 4 respondents are very happy with their EV car, while one is Happy. This shows an excellent feedback from the EV community. </w:t>
      </w:r>
    </w:p>
    <w:p w14:paraId="265A6DE0" w14:textId="77777777" w:rsidR="006D1129" w:rsidRDefault="006D1129" w:rsidP="006D1129">
      <w:pPr>
        <w:keepNext/>
        <w:jc w:val="center"/>
      </w:pPr>
      <w:r>
        <w:rPr>
          <w:noProof/>
          <w:lang w:val="en-GB" w:eastAsia="en-GB" w:bidi="bo-CN"/>
        </w:rPr>
        <w:drawing>
          <wp:inline distT="0" distB="0" distL="0" distR="0" wp14:anchorId="5DB5D09C" wp14:editId="2310DF0B">
            <wp:extent cx="4610100" cy="20034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978" t="4724" r="3341" b="2887"/>
                    <a:stretch/>
                  </pic:blipFill>
                  <pic:spPr bwMode="auto">
                    <a:xfrm>
                      <a:off x="0" y="0"/>
                      <a:ext cx="4641550" cy="2017068"/>
                    </a:xfrm>
                    <a:prstGeom prst="rect">
                      <a:avLst/>
                    </a:prstGeom>
                    <a:ln>
                      <a:noFill/>
                    </a:ln>
                    <a:extLst>
                      <a:ext uri="{53640926-AAD7-44D8-BBD7-CCE9431645EC}">
                        <a14:shadowObscured xmlns:a14="http://schemas.microsoft.com/office/drawing/2010/main"/>
                      </a:ext>
                    </a:extLst>
                  </pic:spPr>
                </pic:pic>
              </a:graphicData>
            </a:graphic>
          </wp:inline>
        </w:drawing>
      </w:r>
    </w:p>
    <w:p w14:paraId="7635DEBF" w14:textId="0B82708D" w:rsidR="006D1129" w:rsidRPr="00CD6AF8" w:rsidRDefault="006D1129" w:rsidP="006D1129">
      <w:pPr>
        <w:pStyle w:val="Caption"/>
        <w:jc w:val="center"/>
      </w:pPr>
      <w:bookmarkStart w:id="84" w:name="_Ref48139755"/>
      <w:r w:rsidRPr="00CD6AF8">
        <w:t xml:space="preserve">Figure </w:t>
      </w:r>
      <w:r w:rsidR="00D76EDF">
        <w:fldChar w:fldCharType="begin"/>
      </w:r>
      <w:r w:rsidR="00D76EDF">
        <w:instrText xml:space="preserve"> SEQ Figure \* ARABIC </w:instrText>
      </w:r>
      <w:r w:rsidR="00D76EDF">
        <w:fldChar w:fldCharType="separate"/>
      </w:r>
      <w:r w:rsidR="00E05151">
        <w:rPr>
          <w:noProof/>
        </w:rPr>
        <w:t>1</w:t>
      </w:r>
      <w:r w:rsidR="00D76EDF">
        <w:rPr>
          <w:noProof/>
        </w:rPr>
        <w:fldChar w:fldCharType="end"/>
      </w:r>
      <w:bookmarkEnd w:id="84"/>
      <w:r w:rsidRPr="00CD6AF8">
        <w:t xml:space="preserve"> </w:t>
      </w:r>
      <w:r>
        <w:t>Satisfaction with EV purchase by EV owners</w:t>
      </w:r>
    </w:p>
    <w:p w14:paraId="0BAF4452" w14:textId="77777777" w:rsidR="006D1129" w:rsidRDefault="006D1129" w:rsidP="006D1129">
      <w:pPr>
        <w:jc w:val="both"/>
      </w:pPr>
      <w:r>
        <w:t xml:space="preserve">All EV owners who participated in the survey are well </w:t>
      </w:r>
      <w:r>
        <w:rPr>
          <w:rStyle w:val="freebirdanalyticsviewquestiontitle"/>
        </w:rPr>
        <w:t>aware of the benefits of low emission vehicle (LEV) such as an EV. T</w:t>
      </w:r>
      <w:r>
        <w:t xml:space="preserve">hey stated that there is need for quick charging stations mainly on the Thimphu-Punakha and Phuentsholing highways and across the whole country if possible. </w:t>
      </w:r>
    </w:p>
    <w:p w14:paraId="5DDCA5E0" w14:textId="05630EB9" w:rsidR="006D1129" w:rsidRDefault="006D1129" w:rsidP="006D1129">
      <w:pPr>
        <w:jc w:val="both"/>
      </w:pPr>
      <w:r>
        <w:t xml:space="preserve">They said that charging stations should be maintained </w:t>
      </w:r>
      <w:r w:rsidR="001708FE">
        <w:t>periodically,</w:t>
      </w:r>
      <w:r>
        <w:t xml:space="preserve"> and they will not mind paying some fee to the charging station operator/caretaker to do regular cleanups and maintenance. They complained that quick charging stations at </w:t>
      </w:r>
      <w:proofErr w:type="spellStart"/>
      <w:r>
        <w:t>Chunzom</w:t>
      </w:r>
      <w:proofErr w:type="spellEnd"/>
      <w:r>
        <w:t xml:space="preserve"> was broken and not fixed for a long time and the one at Paro town is always found locked.</w:t>
      </w:r>
    </w:p>
    <w:p w14:paraId="74D46308" w14:textId="77777777" w:rsidR="006D1129" w:rsidRDefault="006D1129" w:rsidP="006D1129">
      <w:pPr>
        <w:jc w:val="both"/>
      </w:pPr>
      <w:r>
        <w:t xml:space="preserve">They suggested that notification/ information should be shared if any station is out of service or under maintenance either through a mobile App or even through a WhatsApp group for EVs in the country. </w:t>
      </w:r>
    </w:p>
    <w:p w14:paraId="12E80FE3" w14:textId="77777777" w:rsidR="006D1129" w:rsidRDefault="006D1129" w:rsidP="006D1129">
      <w:pPr>
        <w:jc w:val="both"/>
      </w:pPr>
      <w:r>
        <w:lastRenderedPageBreak/>
        <w:t>Short videos or training or manual on how to use the quick charger should also be provided to public. It was mentioned that some Charging stations do not have any instruction on how to use them, while some has a short poster.</w:t>
      </w:r>
    </w:p>
    <w:p w14:paraId="6BB6332E" w14:textId="77777777" w:rsidR="006D1129" w:rsidRDefault="006D1129" w:rsidP="006D1129">
      <w:r>
        <w:t xml:space="preserve">The respondents think that </w:t>
      </w:r>
      <w:r>
        <w:rPr>
          <w:rStyle w:val="freebirdanalyticsviewquestiontitle"/>
        </w:rPr>
        <w:t>there is lack of adequate policy and regulatory framework for electric vehicles in our country. To encourage more people to go for EVs, they believe that both DC fast charger and AC charger should be there at all potential sites; banks should have separate schemes and policies for customers availing EV loan, give more awareness programs on EV. F</w:t>
      </w:r>
      <w:r>
        <w:t xml:space="preserve">ree parking facility for EVs would encourage people to use electric cars. </w:t>
      </w:r>
    </w:p>
    <w:p w14:paraId="47D662FF" w14:textId="77777777" w:rsidR="006D1129" w:rsidRDefault="006D1129" w:rsidP="006D1129">
      <w:r>
        <w:t xml:space="preserve">EV owners also mentioned that there is no benefit or differentiation to them after changing their vehicle number plates to green at an additional cost. </w:t>
      </w:r>
    </w:p>
    <w:p w14:paraId="06A0B113" w14:textId="77777777" w:rsidR="006D1129" w:rsidRDefault="006D1129" w:rsidP="006D1129">
      <w:r>
        <w:t xml:space="preserve">Some owners are also concerned about the cost of spare parts and services should they need them in future. As of now, they have not carried out any maintenance of repairs on the cars for 4-5 years. </w:t>
      </w:r>
    </w:p>
    <w:p w14:paraId="39B6C260" w14:textId="2FE9D034" w:rsidR="00AD3B6D" w:rsidRDefault="00AD3B6D" w:rsidP="00E47300">
      <w:pPr>
        <w:pStyle w:val="AppendixHeading2"/>
        <w:ind w:left="0" w:firstLine="0"/>
        <w:rPr>
          <w:rFonts w:asciiTheme="majorHAnsi" w:hAnsiTheme="majorHAnsi"/>
        </w:rPr>
      </w:pPr>
      <w:bookmarkStart w:id="85" w:name="_Toc57816538"/>
      <w:r>
        <w:rPr>
          <w:rFonts w:asciiTheme="majorHAnsi" w:hAnsiTheme="majorHAnsi"/>
        </w:rPr>
        <w:t>Field Mission Photographs</w:t>
      </w:r>
      <w:bookmarkEnd w:id="85"/>
    </w:p>
    <w:p w14:paraId="37E52692" w14:textId="13CBC76C" w:rsidR="000541F2" w:rsidRDefault="000541F2" w:rsidP="000541F2">
      <w:pPr>
        <w:pStyle w:val="BodyText"/>
        <w:jc w:val="center"/>
      </w:pPr>
      <w:r>
        <w:rPr>
          <w:noProof/>
          <w:lang w:val="en-GB" w:eastAsia="en-GB" w:bidi="bo-CN"/>
        </w:rPr>
        <w:drawing>
          <wp:inline distT="0" distB="0" distL="0" distR="0" wp14:anchorId="099A0C29" wp14:editId="75D12921">
            <wp:extent cx="4114800" cy="2113471"/>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ET 2.jpg"/>
                    <pic:cNvPicPr/>
                  </pic:nvPicPr>
                  <pic:blipFill rotWithShape="1">
                    <a:blip r:embed="rId33">
                      <a:extLst>
                        <a:ext uri="{28A0092B-C50C-407E-A947-70E740481C1C}">
                          <a14:useLocalDpi xmlns:a14="http://schemas.microsoft.com/office/drawing/2010/main" val="0"/>
                        </a:ext>
                      </a:extLst>
                    </a:blip>
                    <a:srcRect l="7428" t="30603" r="26961" b="-28"/>
                    <a:stretch/>
                  </pic:blipFill>
                  <pic:spPr bwMode="auto">
                    <a:xfrm>
                      <a:off x="0" y="0"/>
                      <a:ext cx="4120933" cy="211662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BAE2FD0" w14:textId="32CC7365" w:rsidR="000541F2" w:rsidRDefault="000541F2" w:rsidP="00E05151">
      <w:pPr>
        <w:pStyle w:val="Caption"/>
        <w:jc w:val="center"/>
      </w:pPr>
      <w:r>
        <w:t xml:space="preserve">Figure </w:t>
      </w:r>
      <w:r w:rsidR="00E05151">
        <w:t>1</w:t>
      </w:r>
      <w:r>
        <w:t xml:space="preserve">: </w:t>
      </w:r>
      <w:r w:rsidRPr="000541F2">
        <w:t>Focus Group Discussion with RSTA officials</w:t>
      </w:r>
    </w:p>
    <w:p w14:paraId="581B8F2A" w14:textId="7EAB0DC1" w:rsidR="000541F2" w:rsidRDefault="000541F2" w:rsidP="000541F2">
      <w:pPr>
        <w:pStyle w:val="BodyText"/>
        <w:jc w:val="center"/>
      </w:pPr>
      <w:r>
        <w:rPr>
          <w:noProof/>
          <w:lang w:val="en-GB" w:eastAsia="en-GB" w:bidi="bo-CN"/>
        </w:rPr>
        <w:drawing>
          <wp:inline distT="0" distB="0" distL="0" distR="0" wp14:anchorId="1977A71B" wp14:editId="2E1B05DF">
            <wp:extent cx="4181475" cy="2293327"/>
            <wp:effectExtent l="19050" t="19050" r="952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A 2.jpg"/>
                    <pic:cNvPicPr/>
                  </pic:nvPicPr>
                  <pic:blipFill rotWithShape="1">
                    <a:blip r:embed="rId34" cstate="print">
                      <a:extLst>
                        <a:ext uri="{BEBA8EAE-BF5A-486C-A8C5-ECC9F3942E4B}">
                          <a14:imgProps xmlns:a14="http://schemas.microsoft.com/office/drawing/2010/main">
                            <a14:imgLayer r:embed="rId35">
                              <a14:imgEffect>
                                <a14:colorTemperature colorTemp="11200"/>
                              </a14:imgEffect>
                            </a14:imgLayer>
                          </a14:imgProps>
                        </a:ext>
                        <a:ext uri="{28A0092B-C50C-407E-A947-70E740481C1C}">
                          <a14:useLocalDpi xmlns:a14="http://schemas.microsoft.com/office/drawing/2010/main" val="0"/>
                        </a:ext>
                      </a:extLst>
                    </a:blip>
                    <a:srcRect l="8767" t="14918"/>
                    <a:stretch/>
                  </pic:blipFill>
                  <pic:spPr bwMode="auto">
                    <a:xfrm>
                      <a:off x="0" y="0"/>
                      <a:ext cx="4201252" cy="230417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3B9B47" w14:textId="78EB2DE0" w:rsidR="00E05151" w:rsidRDefault="00E05151" w:rsidP="00E05151">
      <w:pPr>
        <w:pStyle w:val="Caption"/>
        <w:jc w:val="center"/>
      </w:pPr>
      <w:r>
        <w:t>Figure 2: The National Consultant in discussion with car dealers</w:t>
      </w:r>
    </w:p>
    <w:p w14:paraId="714BD8AB" w14:textId="176EB272" w:rsidR="00E05151" w:rsidRDefault="00E05151" w:rsidP="00E05151">
      <w:pPr>
        <w:pStyle w:val="BodyText"/>
        <w:jc w:val="center"/>
      </w:pPr>
      <w:r w:rsidRPr="003930BA">
        <w:rPr>
          <w:noProof/>
          <w:lang w:val="en-GB" w:eastAsia="en-GB" w:bidi="bo-CN"/>
        </w:rPr>
        <w:lastRenderedPageBreak/>
        <w:drawing>
          <wp:inline distT="0" distB="0" distL="0" distR="0" wp14:anchorId="57FAA327" wp14:editId="23C5AB80">
            <wp:extent cx="4209611" cy="2689581"/>
            <wp:effectExtent l="0" t="0" r="635" b="0"/>
            <wp:docPr id="20" name="Picture 20" descr="C:\Users\chimi\Downloads\IMG_20200807_12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i\Downloads\IMG_20200807_12034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671" r="10150" b="11806"/>
                    <a:stretch/>
                  </pic:blipFill>
                  <pic:spPr bwMode="auto">
                    <a:xfrm>
                      <a:off x="0" y="0"/>
                      <a:ext cx="4226727" cy="2700516"/>
                    </a:xfrm>
                    <a:prstGeom prst="rect">
                      <a:avLst/>
                    </a:prstGeom>
                    <a:noFill/>
                    <a:ln>
                      <a:noFill/>
                    </a:ln>
                    <a:extLst>
                      <a:ext uri="{53640926-AAD7-44D8-BBD7-CCE9431645EC}">
                        <a14:shadowObscured xmlns:a14="http://schemas.microsoft.com/office/drawing/2010/main"/>
                      </a:ext>
                    </a:extLst>
                  </pic:spPr>
                </pic:pic>
              </a:graphicData>
            </a:graphic>
          </wp:inline>
        </w:drawing>
      </w:r>
    </w:p>
    <w:p w14:paraId="0CC07E48" w14:textId="4C3281B2" w:rsidR="00E05151" w:rsidRDefault="00E05151" w:rsidP="00E05151">
      <w:pPr>
        <w:pStyle w:val="Caption"/>
        <w:jc w:val="center"/>
      </w:pPr>
      <w:r>
        <w:t xml:space="preserve">Figure 3: </w:t>
      </w:r>
      <w:r w:rsidRPr="00E05151">
        <w:t xml:space="preserve">FGD in </w:t>
      </w:r>
      <w:proofErr w:type="spellStart"/>
      <w:r w:rsidRPr="00E05151">
        <w:t>Wangdue</w:t>
      </w:r>
      <w:proofErr w:type="spellEnd"/>
      <w:r w:rsidRPr="00E05151">
        <w:t xml:space="preserve"> with local government, taxi </w:t>
      </w:r>
      <w:proofErr w:type="spellStart"/>
      <w:r w:rsidRPr="00E05151">
        <w:t>tshogpas</w:t>
      </w:r>
      <w:proofErr w:type="spellEnd"/>
      <w:r w:rsidRPr="00E05151">
        <w:t xml:space="preserve"> and RSTA officials</w:t>
      </w:r>
    </w:p>
    <w:p w14:paraId="48A6666D" w14:textId="7987FF2A" w:rsidR="00E05151" w:rsidRDefault="00E05151" w:rsidP="00E05151">
      <w:pPr>
        <w:pStyle w:val="BodyText"/>
        <w:jc w:val="center"/>
      </w:pPr>
      <w:r w:rsidRPr="004A32C3">
        <w:rPr>
          <w:noProof/>
          <w:lang w:val="en-GB" w:eastAsia="en-GB" w:bidi="bo-CN"/>
        </w:rPr>
        <w:drawing>
          <wp:inline distT="0" distB="0" distL="0" distR="0" wp14:anchorId="3ABB00C8" wp14:editId="247F6FF0">
            <wp:extent cx="4450822" cy="2743200"/>
            <wp:effectExtent l="0" t="0" r="6985" b="0"/>
            <wp:docPr id="21" name="Picture 21" descr="F:\1New Projects\UNDP Transport\Mid Term REview\Works\Minutes\IMG_20200807_14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New Projects\UNDP Transport\Mid Term REview\Works\Minutes\IMG_20200807_1403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7055" cy="2759368"/>
                    </a:xfrm>
                    <a:prstGeom prst="rect">
                      <a:avLst/>
                    </a:prstGeom>
                    <a:noFill/>
                    <a:ln>
                      <a:noFill/>
                    </a:ln>
                  </pic:spPr>
                </pic:pic>
              </a:graphicData>
            </a:graphic>
          </wp:inline>
        </w:drawing>
      </w:r>
    </w:p>
    <w:p w14:paraId="7154FA12" w14:textId="30416909" w:rsidR="00E05151" w:rsidRDefault="00E05151" w:rsidP="00E05151">
      <w:pPr>
        <w:pStyle w:val="Caption"/>
        <w:jc w:val="center"/>
      </w:pPr>
      <w:r>
        <w:t>Figure 4: PM of EV Project training taxi drivers in Bajo with the Hyundai Kona EV</w:t>
      </w:r>
    </w:p>
    <w:p w14:paraId="58673B7C" w14:textId="059B38A1" w:rsidR="00E05151" w:rsidRDefault="00E05151" w:rsidP="00E05151">
      <w:pPr>
        <w:pStyle w:val="BodyText"/>
        <w:jc w:val="center"/>
      </w:pPr>
      <w:r w:rsidRPr="008615EC">
        <w:rPr>
          <w:noProof/>
          <w:lang w:val="en-GB" w:eastAsia="en-GB" w:bidi="bo-CN"/>
        </w:rPr>
        <w:drawing>
          <wp:inline distT="0" distB="0" distL="0" distR="0" wp14:anchorId="3316A7FA" wp14:editId="2D753C68">
            <wp:extent cx="4549047" cy="2540977"/>
            <wp:effectExtent l="0" t="0" r="4445" b="0"/>
            <wp:docPr id="22" name="Picture 22" descr="C:\Users\chimi\Downloads\mmexport159688828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i\Downloads\mmexport159688828318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2506"/>
                    <a:stretch/>
                  </pic:blipFill>
                  <pic:spPr bwMode="auto">
                    <a:xfrm>
                      <a:off x="0" y="0"/>
                      <a:ext cx="4580340" cy="2558456"/>
                    </a:xfrm>
                    <a:prstGeom prst="rect">
                      <a:avLst/>
                    </a:prstGeom>
                    <a:noFill/>
                    <a:ln>
                      <a:noFill/>
                    </a:ln>
                    <a:extLst>
                      <a:ext uri="{53640926-AAD7-44D8-BBD7-CCE9431645EC}">
                        <a14:shadowObscured xmlns:a14="http://schemas.microsoft.com/office/drawing/2010/main"/>
                      </a:ext>
                    </a:extLst>
                  </pic:spPr>
                </pic:pic>
              </a:graphicData>
            </a:graphic>
          </wp:inline>
        </w:drawing>
      </w:r>
    </w:p>
    <w:p w14:paraId="2ED8199C" w14:textId="3CC3AC4F" w:rsidR="00E05151" w:rsidRDefault="00E05151" w:rsidP="00E05151">
      <w:pPr>
        <w:pStyle w:val="Caption"/>
        <w:jc w:val="center"/>
      </w:pPr>
      <w:r>
        <w:lastRenderedPageBreak/>
        <w:t>Figure 5:</w:t>
      </w:r>
      <w:r w:rsidRPr="00E05151">
        <w:t xml:space="preserve"> Hyundai Ionic EV Taxis in </w:t>
      </w:r>
      <w:proofErr w:type="gramStart"/>
      <w:r w:rsidRPr="00E05151">
        <w:t>Thimphu  (</w:t>
      </w:r>
      <w:proofErr w:type="gramEnd"/>
      <w:r w:rsidRPr="00E05151">
        <w:t xml:space="preserve"> picture Dorji Wangchuk)</w:t>
      </w:r>
    </w:p>
    <w:p w14:paraId="7EDF701F" w14:textId="3EF8A035" w:rsidR="00E05151" w:rsidRDefault="00E05151" w:rsidP="00E05151">
      <w:pPr>
        <w:pStyle w:val="BodyText"/>
        <w:jc w:val="center"/>
      </w:pPr>
      <w:r w:rsidRPr="00E46EE2">
        <w:rPr>
          <w:noProof/>
          <w:lang w:val="en-GB" w:eastAsia="en-GB" w:bidi="bo-CN"/>
        </w:rPr>
        <w:drawing>
          <wp:inline distT="0" distB="0" distL="0" distR="0" wp14:anchorId="406C25B9" wp14:editId="3970FF22">
            <wp:extent cx="4153130" cy="2575560"/>
            <wp:effectExtent l="0" t="0" r="0" b="0"/>
            <wp:docPr id="23" name="Picture 23" descr="E:\Pictures\PhoneHuawei\2019_8_2019_10\IMG_20200806_18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PhoneHuawei\2019_8_2019_10\IMG_20200806_18063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819" t="9645" b="11580"/>
                    <a:stretch/>
                  </pic:blipFill>
                  <pic:spPr bwMode="auto">
                    <a:xfrm>
                      <a:off x="0" y="0"/>
                      <a:ext cx="4161822" cy="2580951"/>
                    </a:xfrm>
                    <a:prstGeom prst="rect">
                      <a:avLst/>
                    </a:prstGeom>
                    <a:noFill/>
                    <a:ln>
                      <a:noFill/>
                    </a:ln>
                    <a:extLst>
                      <a:ext uri="{53640926-AAD7-44D8-BBD7-CCE9431645EC}">
                        <a14:shadowObscured xmlns:a14="http://schemas.microsoft.com/office/drawing/2010/main"/>
                      </a:ext>
                    </a:extLst>
                  </pic:spPr>
                </pic:pic>
              </a:graphicData>
            </a:graphic>
          </wp:inline>
        </w:drawing>
      </w:r>
    </w:p>
    <w:p w14:paraId="6326D776" w14:textId="426AD42C" w:rsidR="00E05151" w:rsidRDefault="00E05151" w:rsidP="00E05151">
      <w:pPr>
        <w:pStyle w:val="Caption"/>
        <w:jc w:val="center"/>
      </w:pPr>
      <w:r>
        <w:t xml:space="preserve">Figure 6: </w:t>
      </w:r>
      <w:r w:rsidRPr="00E05151">
        <w:t xml:space="preserve">Quick Charging Station </w:t>
      </w:r>
      <w:r>
        <w:t xml:space="preserve">Site </w:t>
      </w:r>
      <w:r w:rsidRPr="00E05151">
        <w:t xml:space="preserve">at Paro </w:t>
      </w:r>
      <w:proofErr w:type="spellStart"/>
      <w:r w:rsidRPr="00E05151">
        <w:t>Tachhogang</w:t>
      </w:r>
      <w:proofErr w:type="spellEnd"/>
    </w:p>
    <w:p w14:paraId="175A73CE" w14:textId="549BB4FC" w:rsidR="00E05151" w:rsidRDefault="00E05151" w:rsidP="00E05151">
      <w:pPr>
        <w:pStyle w:val="BodyText"/>
        <w:jc w:val="center"/>
      </w:pPr>
      <w:r w:rsidRPr="00E46EE2">
        <w:rPr>
          <w:noProof/>
          <w:lang w:val="en-GB" w:eastAsia="en-GB" w:bidi="bo-CN"/>
        </w:rPr>
        <w:drawing>
          <wp:inline distT="0" distB="0" distL="0" distR="0" wp14:anchorId="7042EEDE" wp14:editId="7933D5BD">
            <wp:extent cx="4161865" cy="2523392"/>
            <wp:effectExtent l="0" t="0" r="0" b="0"/>
            <wp:docPr id="24" name="Picture 24" descr="E:\Pictures\PhoneHuawei\2019_8_2019_10\IMG_20200806_10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PhoneHuawei\2019_8_2019_10\IMG_20200806_1038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2178" cy="2541771"/>
                    </a:xfrm>
                    <a:prstGeom prst="rect">
                      <a:avLst/>
                    </a:prstGeom>
                    <a:noFill/>
                    <a:ln>
                      <a:noFill/>
                    </a:ln>
                  </pic:spPr>
                </pic:pic>
              </a:graphicData>
            </a:graphic>
          </wp:inline>
        </w:drawing>
      </w:r>
    </w:p>
    <w:p w14:paraId="747B152A" w14:textId="53674C17" w:rsidR="00E05151" w:rsidRPr="00E05151" w:rsidRDefault="00E05151" w:rsidP="00E05151">
      <w:pPr>
        <w:pStyle w:val="Caption"/>
        <w:jc w:val="center"/>
      </w:pPr>
      <w:r>
        <w:t xml:space="preserve">Figure 7: </w:t>
      </w:r>
      <w:r w:rsidRPr="00E05151">
        <w:t>EVs in Bhutan</w:t>
      </w:r>
    </w:p>
    <w:p w14:paraId="778DDEBC" w14:textId="06D5B731" w:rsidR="00E47300" w:rsidRDefault="00DD07FB" w:rsidP="00E47300">
      <w:pPr>
        <w:pStyle w:val="AppendixHeading2"/>
        <w:ind w:left="0" w:firstLine="0"/>
        <w:rPr>
          <w:rFonts w:asciiTheme="majorHAnsi" w:hAnsiTheme="majorHAnsi"/>
        </w:rPr>
      </w:pPr>
      <w:bookmarkStart w:id="86" w:name="_Toc57816539"/>
      <w:r>
        <w:rPr>
          <w:rFonts w:asciiTheme="majorHAnsi" w:hAnsiTheme="majorHAnsi"/>
        </w:rPr>
        <w:t xml:space="preserve">List of </w:t>
      </w:r>
      <w:r w:rsidR="00E47300" w:rsidRPr="00406A82">
        <w:rPr>
          <w:rFonts w:asciiTheme="majorHAnsi" w:hAnsiTheme="majorHAnsi"/>
        </w:rPr>
        <w:t>Documents Reviewed</w:t>
      </w:r>
      <w:bookmarkEnd w:id="86"/>
    </w:p>
    <w:p w14:paraId="58316F51" w14:textId="732359BC"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 xml:space="preserve">Project Identification Form </w:t>
      </w:r>
    </w:p>
    <w:p w14:paraId="7B88562E" w14:textId="2F6FB4CF"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UNDP Initiation Plan</w:t>
      </w:r>
    </w:p>
    <w:p w14:paraId="385F2829" w14:textId="6B78266A"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UNDP Project Document</w:t>
      </w:r>
    </w:p>
    <w:p w14:paraId="359473B4" w14:textId="7B6699B4"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UNDP Environmental and Social Screening results</w:t>
      </w:r>
    </w:p>
    <w:p w14:paraId="1B278CD2" w14:textId="2A238F7E"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Project Inception Report</w:t>
      </w:r>
    </w:p>
    <w:p w14:paraId="57521241" w14:textId="3144AD6A"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Project Implementation Reports</w:t>
      </w:r>
    </w:p>
    <w:p w14:paraId="029329C6" w14:textId="32BD90C7"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 xml:space="preserve">Quarterly Progress Reports </w:t>
      </w:r>
    </w:p>
    <w:p w14:paraId="62B64275" w14:textId="2D67F0E5"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Audit reports</w:t>
      </w:r>
    </w:p>
    <w:p w14:paraId="05205ED2" w14:textId="0791496D"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GEF CCM TT</w:t>
      </w:r>
    </w:p>
    <w:p w14:paraId="45E26060" w14:textId="6BBA91F8"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Combined Delivery Report</w:t>
      </w:r>
    </w:p>
    <w:p w14:paraId="189824A9" w14:textId="6F7EB9D9"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lastRenderedPageBreak/>
        <w:t>Field Mission Report</w:t>
      </w:r>
    </w:p>
    <w:p w14:paraId="1FC31C72" w14:textId="6BACA341"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Project Board Minutes of Meeting</w:t>
      </w:r>
    </w:p>
    <w:p w14:paraId="1B270BF8" w14:textId="58FFE455"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Workshop Reports</w:t>
      </w:r>
    </w:p>
    <w:p w14:paraId="4402F8AB" w14:textId="6BE7641F"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EV Specifications</w:t>
      </w:r>
    </w:p>
    <w:p w14:paraId="410A8E37" w14:textId="26F8F1E6"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Implementation and Monitoring Stage Quality Assurance Report</w:t>
      </w:r>
    </w:p>
    <w:p w14:paraId="4CFEA281" w14:textId="3764C91D"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World Bank EV Report</w:t>
      </w:r>
    </w:p>
    <w:p w14:paraId="5FAD167D" w14:textId="30843F18"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Manual for Calculating GHG Benefits of GEF Projects</w:t>
      </w:r>
    </w:p>
    <w:p w14:paraId="0E449B45" w14:textId="5C75423A"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Manual for Calculating GHG Benefits of Global Environment Facility Transportation Projects</w:t>
      </w:r>
    </w:p>
    <w:p w14:paraId="56593824" w14:textId="197A81FD" w:rsidR="00AD3B6D" w:rsidRPr="00AD3B6D" w:rsidRDefault="00AD3B6D" w:rsidP="000541F2">
      <w:pPr>
        <w:pStyle w:val="BodyText"/>
        <w:numPr>
          <w:ilvl w:val="1"/>
          <w:numId w:val="46"/>
        </w:numPr>
        <w:ind w:left="270" w:hanging="270"/>
        <w:rPr>
          <w:rFonts w:asciiTheme="minorHAnsi" w:hAnsiTheme="minorHAnsi" w:cstheme="minorHAnsi"/>
          <w:sz w:val="20"/>
        </w:rPr>
      </w:pPr>
      <w:r w:rsidRPr="00AD3B6D">
        <w:rPr>
          <w:rFonts w:asciiTheme="minorHAnsi" w:hAnsiTheme="minorHAnsi" w:cstheme="minorHAnsi"/>
          <w:sz w:val="20"/>
        </w:rPr>
        <w:t>Financial and Administration guidelines used by Project Te</w:t>
      </w:r>
      <w:r>
        <w:rPr>
          <w:rFonts w:asciiTheme="minorHAnsi" w:hAnsiTheme="minorHAnsi" w:cstheme="minorHAnsi"/>
          <w:sz w:val="20"/>
        </w:rPr>
        <w:t>am</w:t>
      </w:r>
    </w:p>
    <w:p w14:paraId="617197D4" w14:textId="42041560" w:rsidR="00E47300" w:rsidRDefault="00DD07FB" w:rsidP="00E47300">
      <w:pPr>
        <w:pStyle w:val="AppendixHeading2"/>
        <w:ind w:left="0" w:firstLine="0"/>
        <w:rPr>
          <w:rFonts w:asciiTheme="majorHAnsi" w:hAnsiTheme="majorHAnsi"/>
        </w:rPr>
      </w:pPr>
      <w:bookmarkStart w:id="87" w:name="_Toc57816540"/>
      <w:r>
        <w:rPr>
          <w:rFonts w:asciiTheme="majorHAnsi" w:hAnsiTheme="majorHAnsi"/>
        </w:rPr>
        <w:t xml:space="preserve">Signed </w:t>
      </w:r>
      <w:r w:rsidR="00E47300" w:rsidRPr="00406A82">
        <w:rPr>
          <w:rFonts w:asciiTheme="majorHAnsi" w:hAnsiTheme="majorHAnsi"/>
        </w:rPr>
        <w:t>UNEG Code of Conduct for Evaluators/MTR Consultants</w:t>
      </w:r>
      <w:bookmarkEnd w:id="87"/>
    </w:p>
    <w:p w14:paraId="359C5999"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Evaluators/Consultants:</w:t>
      </w:r>
    </w:p>
    <w:p w14:paraId="4A261454"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1. Must present information that is complete and fair in its assessment of strengths and weaknesses so that decisions or actions taken are well founded.</w:t>
      </w:r>
    </w:p>
    <w:p w14:paraId="31E6BAE0"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2. Must disclose the full set of evaluation findings along with information on their limitations and have this accessible to all affected by the evaluation with expressed legal rights to receive results.</w:t>
      </w:r>
    </w:p>
    <w:p w14:paraId="7B9BED7A" w14:textId="30117171"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3. Should protect the anonymity and confidentiality of individual informants. They should provide maximum notice, minimize demands on time, and respect people’s right not to engage. Evaluators must respect people’s right to provide information in </w:t>
      </w:r>
      <w:r w:rsidR="000A5983" w:rsidRPr="005272AC">
        <w:rPr>
          <w:rFonts w:asciiTheme="minorHAnsi" w:hAnsiTheme="minorHAnsi" w:cstheme="minorHAnsi"/>
          <w:sz w:val="20"/>
        </w:rPr>
        <w:t>confidence and</w:t>
      </w:r>
      <w:r w:rsidRPr="005272AC">
        <w:rPr>
          <w:rFonts w:asciiTheme="minorHAnsi" w:hAnsiTheme="minorHAnsi" w:cstheme="minorHAnsi"/>
          <w:sz w:val="20"/>
        </w:rPr>
        <w:t xml:space="preserve"> must ensure that sensitive information cannot be traced to its source. Evaluators are not expected to evaluate </w:t>
      </w:r>
      <w:r w:rsidR="000A5983" w:rsidRPr="005272AC">
        <w:rPr>
          <w:rFonts w:asciiTheme="minorHAnsi" w:hAnsiTheme="minorHAnsi" w:cstheme="minorHAnsi"/>
          <w:sz w:val="20"/>
        </w:rPr>
        <w:t>individuals and</w:t>
      </w:r>
      <w:r w:rsidRPr="005272AC">
        <w:rPr>
          <w:rFonts w:asciiTheme="minorHAnsi" w:hAnsiTheme="minorHAnsi" w:cstheme="minorHAnsi"/>
          <w:sz w:val="20"/>
        </w:rPr>
        <w:t xml:space="preserve"> must balance an evaluation of management functions with this general principle.</w:t>
      </w:r>
    </w:p>
    <w:p w14:paraId="27F253D0"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4. 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16861B05"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5. 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31C75B18"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6. Are responsible for their performance and their product(s). They are responsible for the clear, accurate and fair written and/or oral presentation of study limitations, findings and recommendations.</w:t>
      </w:r>
    </w:p>
    <w:p w14:paraId="47FE7E1C"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7. Should reflect sound accounting procedures and be prudent in using the resources of the evaluation.</w:t>
      </w:r>
    </w:p>
    <w:p w14:paraId="0938E293"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MTR Consultant Agreement Form</w:t>
      </w:r>
    </w:p>
    <w:p w14:paraId="6658D22E"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Agreement to abide by the Code of Conduct for Evaluation in the UN System:</w:t>
      </w:r>
    </w:p>
    <w:p w14:paraId="78841210" w14:textId="18B1C72B"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Name of Consultant: </w:t>
      </w:r>
      <w:r w:rsidR="00ED49B7">
        <w:rPr>
          <w:rFonts w:asciiTheme="minorHAnsi" w:hAnsiTheme="minorHAnsi" w:cstheme="minorHAnsi"/>
          <w:sz w:val="20"/>
        </w:rPr>
        <w:t>Ameya Udgaonkar</w:t>
      </w:r>
    </w:p>
    <w:p w14:paraId="7DB5EA77" w14:textId="454FB4B4"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Name of Consultancy Organization (where relevant): </w:t>
      </w:r>
      <w:r w:rsidR="00ED49B7" w:rsidRPr="00ED49B7">
        <w:rPr>
          <w:rFonts w:asciiTheme="minorHAnsi" w:hAnsiTheme="minorHAnsi" w:cstheme="minorHAnsi"/>
          <w:sz w:val="20"/>
        </w:rPr>
        <w:t>PricewaterhouseCoopers</w:t>
      </w:r>
      <w:r w:rsidR="00ED49B7">
        <w:rPr>
          <w:rFonts w:asciiTheme="minorHAnsi" w:hAnsiTheme="minorHAnsi" w:cstheme="minorHAnsi"/>
          <w:sz w:val="20"/>
        </w:rPr>
        <w:t xml:space="preserve"> Pvt. Ltd. </w:t>
      </w:r>
    </w:p>
    <w:p w14:paraId="46F0E4C5"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I confirm that I have received and understood and will abide by the United Nations Code of Conduct for Evaluation.</w:t>
      </w:r>
    </w:p>
    <w:p w14:paraId="2285380E" w14:textId="5AD3DB1A"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Signed at </w:t>
      </w:r>
      <w:r w:rsidR="00ED49B7">
        <w:rPr>
          <w:rFonts w:asciiTheme="minorHAnsi" w:hAnsiTheme="minorHAnsi" w:cstheme="minorHAnsi"/>
          <w:sz w:val="20"/>
        </w:rPr>
        <w:t>New Delhi</w:t>
      </w:r>
      <w:r w:rsidRPr="005272AC">
        <w:rPr>
          <w:rFonts w:asciiTheme="minorHAnsi" w:hAnsiTheme="minorHAnsi" w:cstheme="minorHAnsi"/>
          <w:sz w:val="20"/>
        </w:rPr>
        <w:t xml:space="preserve"> (Place) on </w:t>
      </w:r>
      <w:r w:rsidR="00ED49B7">
        <w:rPr>
          <w:rFonts w:asciiTheme="minorHAnsi" w:hAnsiTheme="minorHAnsi" w:cstheme="minorHAnsi"/>
          <w:sz w:val="20"/>
        </w:rPr>
        <w:t>13/11/20</w:t>
      </w:r>
      <w:r w:rsidRPr="005272AC">
        <w:rPr>
          <w:rFonts w:asciiTheme="minorHAnsi" w:hAnsiTheme="minorHAnsi" w:cstheme="minorHAnsi"/>
          <w:sz w:val="20"/>
        </w:rPr>
        <w:t xml:space="preserve"> (Date)</w:t>
      </w:r>
    </w:p>
    <w:p w14:paraId="740F771C" w14:textId="39448123"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lastRenderedPageBreak/>
        <w:t xml:space="preserve">Signature: </w:t>
      </w:r>
      <w:r w:rsidR="00ED49B7" w:rsidRPr="00ED49B7">
        <w:rPr>
          <w:noProof/>
        </w:rPr>
        <w:drawing>
          <wp:inline distT="0" distB="0" distL="0" distR="0" wp14:anchorId="141AE73F" wp14:editId="672612F5">
            <wp:extent cx="1266667" cy="5809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6667" cy="580952"/>
                    </a:xfrm>
                    <a:prstGeom prst="rect">
                      <a:avLst/>
                    </a:prstGeom>
                  </pic:spPr>
                </pic:pic>
              </a:graphicData>
            </a:graphic>
          </wp:inline>
        </w:drawing>
      </w:r>
    </w:p>
    <w:p w14:paraId="6C37F50B" w14:textId="77777777" w:rsidR="00ED49B7" w:rsidRPr="005272AC" w:rsidRDefault="00ED49B7" w:rsidP="00ED49B7">
      <w:pPr>
        <w:pStyle w:val="BodyText"/>
        <w:rPr>
          <w:rFonts w:asciiTheme="minorHAnsi" w:hAnsiTheme="minorHAnsi" w:cstheme="minorHAnsi"/>
          <w:sz w:val="20"/>
        </w:rPr>
      </w:pPr>
      <w:r w:rsidRPr="005272AC">
        <w:rPr>
          <w:rFonts w:asciiTheme="minorHAnsi" w:hAnsiTheme="minorHAnsi" w:cstheme="minorHAnsi"/>
          <w:sz w:val="20"/>
        </w:rPr>
        <w:t>MTR Consultant Agreement Form</w:t>
      </w:r>
    </w:p>
    <w:p w14:paraId="39C09C42" w14:textId="77777777" w:rsidR="00ED49B7" w:rsidRPr="005272AC" w:rsidRDefault="00ED49B7" w:rsidP="00ED49B7">
      <w:pPr>
        <w:pStyle w:val="BodyText"/>
        <w:rPr>
          <w:rFonts w:asciiTheme="minorHAnsi" w:hAnsiTheme="minorHAnsi" w:cstheme="minorHAnsi"/>
          <w:sz w:val="20"/>
        </w:rPr>
      </w:pPr>
      <w:r w:rsidRPr="005272AC">
        <w:rPr>
          <w:rFonts w:asciiTheme="minorHAnsi" w:hAnsiTheme="minorHAnsi" w:cstheme="minorHAnsi"/>
          <w:sz w:val="20"/>
        </w:rPr>
        <w:t>Agreement to abide by the Code of Conduct for Evaluation in the UN System:</w:t>
      </w:r>
    </w:p>
    <w:p w14:paraId="2D377428" w14:textId="4EC430BE" w:rsidR="00ED49B7" w:rsidRPr="005272AC" w:rsidRDefault="00ED49B7" w:rsidP="00ED49B7">
      <w:pPr>
        <w:pStyle w:val="BodyText"/>
        <w:rPr>
          <w:rFonts w:asciiTheme="minorHAnsi" w:hAnsiTheme="minorHAnsi" w:cstheme="minorHAnsi"/>
          <w:sz w:val="20"/>
        </w:rPr>
      </w:pPr>
      <w:r w:rsidRPr="005272AC">
        <w:rPr>
          <w:rFonts w:asciiTheme="minorHAnsi" w:hAnsiTheme="minorHAnsi" w:cstheme="minorHAnsi"/>
          <w:sz w:val="20"/>
        </w:rPr>
        <w:t>Name of Consultant: ___</w:t>
      </w:r>
      <w:proofErr w:type="gramStart"/>
      <w:r w:rsidR="00897A21">
        <w:rPr>
          <w:rFonts w:asciiTheme="minorHAnsi" w:hAnsiTheme="minorHAnsi" w:cstheme="minorHAnsi"/>
          <w:sz w:val="20"/>
        </w:rPr>
        <w:t>Chhimi  Dorji</w:t>
      </w:r>
      <w:proofErr w:type="gramEnd"/>
    </w:p>
    <w:p w14:paraId="436FF6C0" w14:textId="578ED91D" w:rsidR="00ED49B7" w:rsidRPr="005272AC" w:rsidRDefault="00ED49B7" w:rsidP="00ED49B7">
      <w:pPr>
        <w:pStyle w:val="BodyText"/>
        <w:rPr>
          <w:rFonts w:asciiTheme="minorHAnsi" w:hAnsiTheme="minorHAnsi" w:cstheme="minorHAnsi"/>
          <w:sz w:val="20"/>
        </w:rPr>
      </w:pPr>
      <w:r w:rsidRPr="005272AC">
        <w:rPr>
          <w:rFonts w:asciiTheme="minorHAnsi" w:hAnsiTheme="minorHAnsi" w:cstheme="minorHAnsi"/>
          <w:sz w:val="20"/>
        </w:rPr>
        <w:t xml:space="preserve">Name of Consultancy Organization (where relevant): </w:t>
      </w:r>
      <w:proofErr w:type="spellStart"/>
      <w:r w:rsidR="00897A21">
        <w:rPr>
          <w:rFonts w:asciiTheme="minorHAnsi" w:hAnsiTheme="minorHAnsi" w:cstheme="minorHAnsi"/>
          <w:sz w:val="20"/>
        </w:rPr>
        <w:t>ChhimiD</w:t>
      </w:r>
      <w:proofErr w:type="spellEnd"/>
      <w:r w:rsidR="00897A21">
        <w:rPr>
          <w:rFonts w:asciiTheme="minorHAnsi" w:hAnsiTheme="minorHAnsi" w:cstheme="minorHAnsi"/>
          <w:sz w:val="20"/>
        </w:rPr>
        <w:t xml:space="preserve"> Consulting</w:t>
      </w:r>
    </w:p>
    <w:p w14:paraId="0AF37454" w14:textId="1E2C238D" w:rsidR="00897A21" w:rsidRDefault="00ED49B7" w:rsidP="00897A21">
      <w:pPr>
        <w:pStyle w:val="BodyText"/>
        <w:rPr>
          <w:rFonts w:asciiTheme="minorHAnsi" w:hAnsiTheme="minorHAnsi" w:cstheme="minorHAnsi"/>
          <w:sz w:val="20"/>
        </w:rPr>
      </w:pPr>
      <w:r w:rsidRPr="005272AC">
        <w:rPr>
          <w:rFonts w:asciiTheme="minorHAnsi" w:hAnsiTheme="minorHAnsi" w:cstheme="minorHAnsi"/>
          <w:sz w:val="20"/>
        </w:rPr>
        <w:t>I confirm that I have received and understood and will abide by the United Nations Code of Conduct for Evaluation.</w:t>
      </w:r>
    </w:p>
    <w:p w14:paraId="4D53D0AA" w14:textId="5FE3BE23" w:rsidR="00ED49B7" w:rsidRPr="005272AC" w:rsidRDefault="00897A21" w:rsidP="00897A21">
      <w:pPr>
        <w:pStyle w:val="BodyText"/>
        <w:rPr>
          <w:rFonts w:asciiTheme="minorHAnsi" w:hAnsiTheme="minorHAnsi" w:cstheme="minorHAnsi"/>
          <w:sz w:val="20"/>
        </w:rPr>
      </w:pPr>
      <w:r w:rsidRPr="005272AC">
        <w:rPr>
          <w:rFonts w:asciiTheme="minorHAnsi" w:hAnsiTheme="minorHAnsi" w:cstheme="minorHAnsi"/>
          <w:sz w:val="20"/>
        </w:rPr>
        <w:t>Signed at</w:t>
      </w:r>
      <w:r>
        <w:rPr>
          <w:rFonts w:asciiTheme="minorHAnsi" w:hAnsiTheme="minorHAnsi" w:cstheme="minorHAnsi"/>
          <w:sz w:val="20"/>
        </w:rPr>
        <w:t xml:space="preserve"> Thimphu, Bhutan</w:t>
      </w:r>
      <w:r>
        <w:rPr>
          <w:rFonts w:asciiTheme="minorHAnsi" w:hAnsiTheme="minorHAnsi" w:cstheme="minorHAnsi"/>
          <w:sz w:val="20"/>
        </w:rPr>
        <w:tab/>
      </w:r>
      <w:r w:rsidR="00ED49B7" w:rsidRPr="005272AC">
        <w:rPr>
          <w:rFonts w:asciiTheme="minorHAnsi" w:hAnsiTheme="minorHAnsi" w:cstheme="minorHAnsi"/>
          <w:sz w:val="20"/>
        </w:rPr>
        <w:t xml:space="preserve"> (Place) on ________</w:t>
      </w:r>
      <w:r>
        <w:rPr>
          <w:rFonts w:asciiTheme="minorHAnsi" w:hAnsiTheme="minorHAnsi" w:cstheme="minorHAnsi"/>
          <w:sz w:val="20"/>
        </w:rPr>
        <w:t>13/11/2020</w:t>
      </w:r>
      <w:r w:rsidR="00ED49B7" w:rsidRPr="005272AC">
        <w:rPr>
          <w:rFonts w:asciiTheme="minorHAnsi" w:hAnsiTheme="minorHAnsi" w:cstheme="minorHAnsi"/>
          <w:sz w:val="20"/>
        </w:rPr>
        <w:t>________ (Date)</w:t>
      </w:r>
    </w:p>
    <w:p w14:paraId="346D1E7C" w14:textId="59DA7215" w:rsidR="00F44527" w:rsidRDefault="00F44527" w:rsidP="00ED49B7">
      <w:pPr>
        <w:spacing w:line="259" w:lineRule="auto"/>
        <w:rPr>
          <w:rFonts w:asciiTheme="minorHAnsi" w:hAnsiTheme="minorHAnsi" w:cstheme="minorHAnsi"/>
        </w:rPr>
      </w:pPr>
      <w:r>
        <w:rPr>
          <w:noProof/>
        </w:rPr>
        <w:drawing>
          <wp:inline distT="0" distB="0" distL="0" distR="0" wp14:anchorId="2C5774B5" wp14:editId="32251EDE">
            <wp:extent cx="492951" cy="797230"/>
            <wp:effectExtent l="317" t="0" r="2858" b="2857"/>
            <wp:docPr id="26" name="Picture 26" descr="C:\Users\chhimi\Downloads\IMG_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himi\Downloads\IMG_9248.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l="36088" t="5147" r="23677" b="8117"/>
                    <a:stretch/>
                  </pic:blipFill>
                  <pic:spPr bwMode="auto">
                    <a:xfrm rot="5400000">
                      <a:off x="0" y="0"/>
                      <a:ext cx="495496" cy="801346"/>
                    </a:xfrm>
                    <a:prstGeom prst="rect">
                      <a:avLst/>
                    </a:prstGeom>
                    <a:noFill/>
                    <a:ln>
                      <a:noFill/>
                    </a:ln>
                    <a:extLst>
                      <a:ext uri="{53640926-AAD7-44D8-BBD7-CCE9431645EC}">
                        <a14:shadowObscured xmlns:a14="http://schemas.microsoft.com/office/drawing/2010/main"/>
                      </a:ext>
                    </a:extLst>
                  </pic:spPr>
                </pic:pic>
              </a:graphicData>
            </a:graphic>
          </wp:inline>
        </w:drawing>
      </w:r>
    </w:p>
    <w:p w14:paraId="7F6A1B1C" w14:textId="3C2E7361" w:rsidR="00BA5A9B" w:rsidRDefault="00ED49B7" w:rsidP="00ED49B7">
      <w:pPr>
        <w:spacing w:line="259" w:lineRule="auto"/>
        <w:rPr>
          <w:rFonts w:asciiTheme="majorHAnsi" w:eastAsiaTheme="majorEastAsia" w:hAnsiTheme="majorHAnsi" w:cstheme="majorBidi"/>
          <w:color w:val="D04A02" w:themeColor="accent1"/>
          <w:sz w:val="32"/>
          <w:szCs w:val="32"/>
        </w:rPr>
      </w:pPr>
      <w:r w:rsidRPr="005272AC">
        <w:rPr>
          <w:rFonts w:asciiTheme="minorHAnsi" w:hAnsiTheme="minorHAnsi" w:cstheme="minorHAnsi"/>
        </w:rPr>
        <w:t>Signature: ___________________________________</w:t>
      </w:r>
      <w:r w:rsidR="00BA5A9B">
        <w:rPr>
          <w:rFonts w:asciiTheme="majorHAnsi" w:hAnsiTheme="majorHAnsi"/>
        </w:rPr>
        <w:br w:type="page"/>
      </w:r>
    </w:p>
    <w:p w14:paraId="002D3698" w14:textId="1C68E6C7" w:rsidR="00E47300" w:rsidRPr="00406A82" w:rsidRDefault="00E47300" w:rsidP="00E47300">
      <w:pPr>
        <w:pStyle w:val="AppendixHeading2"/>
        <w:ind w:left="0" w:firstLine="0"/>
        <w:rPr>
          <w:rFonts w:asciiTheme="majorHAnsi" w:hAnsiTheme="majorHAnsi"/>
        </w:rPr>
      </w:pPr>
      <w:bookmarkStart w:id="88" w:name="_Toc57816541"/>
      <w:r w:rsidRPr="00406A82">
        <w:rPr>
          <w:rFonts w:asciiTheme="majorHAnsi" w:hAnsiTheme="majorHAnsi"/>
        </w:rPr>
        <w:lastRenderedPageBreak/>
        <w:t>Final MTR Report Clearance Form</w:t>
      </w:r>
      <w:bookmarkEnd w:id="88"/>
    </w:p>
    <w:p w14:paraId="6809245C"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Midterm Review Report Reviewed and Cleared By: </w:t>
      </w:r>
    </w:p>
    <w:p w14:paraId="1E8F2C12"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Commissioning Unit </w:t>
      </w:r>
    </w:p>
    <w:p w14:paraId="759A6E73" w14:textId="77777777" w:rsidR="00A017A7" w:rsidRPr="005272AC" w:rsidRDefault="00A017A7" w:rsidP="00A017A7">
      <w:pPr>
        <w:pStyle w:val="BodyText"/>
        <w:rPr>
          <w:rFonts w:asciiTheme="minorHAnsi" w:hAnsiTheme="minorHAnsi" w:cstheme="minorHAnsi"/>
          <w:sz w:val="20"/>
        </w:rPr>
      </w:pPr>
    </w:p>
    <w:p w14:paraId="408C2FA8"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Name: _____________________________________________ </w:t>
      </w:r>
    </w:p>
    <w:p w14:paraId="5D0D1FDD" w14:textId="77777777" w:rsidR="00A017A7" w:rsidRPr="005272AC" w:rsidRDefault="00A017A7" w:rsidP="00A017A7">
      <w:pPr>
        <w:pStyle w:val="BodyText"/>
        <w:rPr>
          <w:rFonts w:asciiTheme="minorHAnsi" w:hAnsiTheme="minorHAnsi" w:cstheme="minorHAnsi"/>
          <w:sz w:val="20"/>
        </w:rPr>
      </w:pPr>
    </w:p>
    <w:p w14:paraId="5B8C4756"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Signature: _____________________________ Date: __________________</w:t>
      </w:r>
    </w:p>
    <w:p w14:paraId="324B052E" w14:textId="77777777" w:rsidR="00A017A7" w:rsidRPr="005272AC" w:rsidRDefault="00A017A7" w:rsidP="00A017A7">
      <w:pPr>
        <w:pStyle w:val="BodyText"/>
        <w:rPr>
          <w:rFonts w:asciiTheme="minorHAnsi" w:hAnsiTheme="minorHAnsi" w:cstheme="minorHAnsi"/>
          <w:sz w:val="20"/>
        </w:rPr>
      </w:pPr>
    </w:p>
    <w:p w14:paraId="03127448"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UNDP-GEF Regional Technical Advisor </w:t>
      </w:r>
    </w:p>
    <w:p w14:paraId="760394F7" w14:textId="77777777" w:rsidR="00A017A7" w:rsidRPr="005272AC" w:rsidRDefault="00A017A7" w:rsidP="00A017A7">
      <w:pPr>
        <w:pStyle w:val="BodyText"/>
        <w:rPr>
          <w:rFonts w:asciiTheme="minorHAnsi" w:hAnsiTheme="minorHAnsi" w:cstheme="minorHAnsi"/>
          <w:sz w:val="20"/>
        </w:rPr>
      </w:pPr>
    </w:p>
    <w:p w14:paraId="0276CB63" w14:textId="77777777" w:rsidR="00A017A7"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 xml:space="preserve">Name: _____________________________________________ </w:t>
      </w:r>
    </w:p>
    <w:p w14:paraId="22653E8D" w14:textId="77777777" w:rsidR="00A017A7" w:rsidRPr="005272AC" w:rsidRDefault="00A017A7" w:rsidP="00A017A7">
      <w:pPr>
        <w:pStyle w:val="BodyText"/>
        <w:rPr>
          <w:rFonts w:asciiTheme="minorHAnsi" w:hAnsiTheme="minorHAnsi" w:cstheme="minorHAnsi"/>
          <w:sz w:val="20"/>
        </w:rPr>
      </w:pPr>
    </w:p>
    <w:p w14:paraId="3A0B8205" w14:textId="211D79CC" w:rsidR="00E47300" w:rsidRPr="005272AC" w:rsidRDefault="00A017A7" w:rsidP="00A017A7">
      <w:pPr>
        <w:pStyle w:val="BodyText"/>
        <w:rPr>
          <w:rFonts w:asciiTheme="minorHAnsi" w:hAnsiTheme="minorHAnsi" w:cstheme="minorHAnsi"/>
          <w:sz w:val="20"/>
        </w:rPr>
      </w:pPr>
      <w:r w:rsidRPr="005272AC">
        <w:rPr>
          <w:rFonts w:asciiTheme="minorHAnsi" w:hAnsiTheme="minorHAnsi" w:cstheme="minorHAnsi"/>
          <w:sz w:val="20"/>
        </w:rPr>
        <w:t>Signature: _____________________________ Date: ___________________</w:t>
      </w:r>
    </w:p>
    <w:p w14:paraId="3344CF5B" w14:textId="77777777" w:rsidR="00E47300" w:rsidRPr="00406A82" w:rsidRDefault="00E47300" w:rsidP="00E47300">
      <w:pPr>
        <w:pStyle w:val="BodyText"/>
        <w:ind w:left="720"/>
        <w:rPr>
          <w:rFonts w:asciiTheme="majorHAnsi" w:hAnsiTheme="majorHAnsi"/>
        </w:rPr>
      </w:pPr>
    </w:p>
    <w:p w14:paraId="174C1501" w14:textId="77777777" w:rsidR="00225375" w:rsidRDefault="00225375">
      <w:pPr>
        <w:spacing w:line="259" w:lineRule="auto"/>
        <w:rPr>
          <w:rFonts w:eastAsiaTheme="majorEastAsia" w:cstheme="majorBidi"/>
          <w:color w:val="D04A02" w:themeColor="accent1"/>
          <w:sz w:val="32"/>
          <w:szCs w:val="32"/>
          <w:highlight w:val="lightGray"/>
        </w:rPr>
      </w:pPr>
      <w:r>
        <w:rPr>
          <w:highlight w:val="lightGray"/>
        </w:rPr>
        <w:br w:type="page"/>
      </w:r>
    </w:p>
    <w:p w14:paraId="24ABEE57" w14:textId="103689AB" w:rsidR="00225375" w:rsidRPr="00406A82" w:rsidRDefault="00225375" w:rsidP="00225375">
      <w:pPr>
        <w:pStyle w:val="AppendixHeading2"/>
        <w:ind w:left="0" w:firstLine="0"/>
        <w:rPr>
          <w:rFonts w:asciiTheme="majorHAnsi" w:hAnsiTheme="majorHAnsi"/>
        </w:rPr>
      </w:pPr>
      <w:bookmarkStart w:id="89" w:name="_Toc57816542"/>
      <w:r>
        <w:rPr>
          <w:rFonts w:asciiTheme="majorHAnsi" w:hAnsiTheme="majorHAnsi"/>
        </w:rPr>
        <w:lastRenderedPageBreak/>
        <w:t>Budget Re-appropriation possibility</w:t>
      </w:r>
      <w:bookmarkEnd w:id="89"/>
    </w:p>
    <w:bookmarkEnd w:id="71"/>
    <w:p w14:paraId="589D3C8A" w14:textId="24DB0191" w:rsidR="00D616D2" w:rsidRPr="00F44527" w:rsidRDefault="00225375" w:rsidP="00F44527">
      <w:pPr>
        <w:pStyle w:val="Footer"/>
        <w:rPr>
          <w:rFonts w:asciiTheme="majorHAnsi" w:hAnsiTheme="majorHAnsi"/>
        </w:rPr>
      </w:pPr>
      <w:r w:rsidRPr="00225375">
        <w:rPr>
          <w:noProof/>
        </w:rPr>
        <w:drawing>
          <wp:inline distT="0" distB="0" distL="0" distR="0" wp14:anchorId="290C4460" wp14:editId="3B393346">
            <wp:extent cx="5974715" cy="791574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4715" cy="7915745"/>
                    </a:xfrm>
                    <a:prstGeom prst="rect">
                      <a:avLst/>
                    </a:prstGeom>
                    <a:noFill/>
                    <a:ln>
                      <a:noFill/>
                    </a:ln>
                  </pic:spPr>
                </pic:pic>
              </a:graphicData>
            </a:graphic>
          </wp:inline>
        </w:drawing>
      </w:r>
    </w:p>
    <w:p w14:paraId="5DD6C15E" w14:textId="12C521D2" w:rsidR="00D616D2" w:rsidRPr="00D616D2" w:rsidRDefault="00D616D2" w:rsidP="00F44527">
      <w:pPr>
        <w:rPr>
          <w:rFonts w:asciiTheme="minorHAnsi" w:hAnsiTheme="minorHAnsi" w:cstheme="minorHAnsi"/>
        </w:rPr>
      </w:pPr>
    </w:p>
    <w:p w14:paraId="1D6C24AA" w14:textId="58C761AD" w:rsidR="00D616D2" w:rsidRPr="00D616D2" w:rsidRDefault="00D616D2" w:rsidP="00F44527">
      <w:pPr>
        <w:tabs>
          <w:tab w:val="left" w:pos="9164"/>
        </w:tabs>
        <w:rPr>
          <w:rFonts w:asciiTheme="minorHAnsi" w:hAnsiTheme="minorHAnsi" w:cstheme="minorHAnsi"/>
        </w:rPr>
      </w:pPr>
      <w:r>
        <w:rPr>
          <w:rFonts w:asciiTheme="minorHAnsi" w:hAnsiTheme="minorHAnsi" w:cstheme="minorHAnsi"/>
        </w:rPr>
        <w:tab/>
      </w:r>
    </w:p>
    <w:sectPr w:rsidR="00D616D2" w:rsidRPr="00D616D2" w:rsidSect="00FE73AE">
      <w:headerReference w:type="even" r:id="rId45"/>
      <w:headerReference w:type="default" r:id="rId46"/>
      <w:footerReference w:type="even" r:id="rId47"/>
      <w:footerReference w:type="default" r:id="rId48"/>
      <w:headerReference w:type="first" r:id="rId49"/>
      <w:footerReference w:type="first" r:id="rId50"/>
      <w:pgSz w:w="11909" w:h="16834" w:code="9"/>
      <w:pgMar w:top="1355" w:right="1811" w:bottom="561" w:left="794" w:header="561" w:footer="561" w:gutter="2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6E87F" w14:textId="77777777" w:rsidR="00D76EDF" w:rsidRDefault="00D76EDF" w:rsidP="00D52C78">
      <w:pPr>
        <w:spacing w:after="0"/>
      </w:pPr>
      <w:r>
        <w:separator/>
      </w:r>
    </w:p>
  </w:endnote>
  <w:endnote w:type="continuationSeparator" w:id="0">
    <w:p w14:paraId="02C38AD6" w14:textId="77777777" w:rsidR="00D76EDF" w:rsidRDefault="00D76EDF" w:rsidP="00D52C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default"/>
    <w:sig w:usb0="00000003" w:usb1="00000000" w:usb2="00000000" w:usb3="00000000" w:csb0="00000001" w:csb1="00000000"/>
  </w:font>
  <w:font w:name="Ideal Sans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1F0C" w14:textId="77777777" w:rsidR="0008611D" w:rsidRDefault="0008611D">
    <w:pPr>
      <w:pStyle w:val="Footer"/>
    </w:pPr>
    <w:r>
      <w:rPr>
        <w:noProof/>
        <w:lang w:val="en-GB" w:eastAsia="en-GB" w:bidi="bo-CN"/>
      </w:rPr>
      <w:drawing>
        <wp:anchor distT="0" distB="0" distL="114300" distR="114300" simplePos="0" relativeHeight="251752448" behindDoc="1" locked="0" layoutInCell="1" allowOverlap="1" wp14:anchorId="79EEFAD0" wp14:editId="601901F6">
          <wp:simplePos x="0" y="0"/>
          <wp:positionH relativeFrom="column">
            <wp:posOffset>704215</wp:posOffset>
          </wp:positionH>
          <wp:positionV relativeFrom="paragraph">
            <wp:posOffset>-1042670</wp:posOffset>
          </wp:positionV>
          <wp:extent cx="1225296" cy="987552"/>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5296" cy="98755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65B3F" w14:textId="59E6DAE1" w:rsidR="0008611D" w:rsidRPr="00C02557" w:rsidRDefault="0008611D" w:rsidP="00AF5A8B">
    <w:pPr>
      <w:pStyle w:val="Footer"/>
      <w:tabs>
        <w:tab w:val="clear" w:pos="4680"/>
        <w:tab w:val="clear" w:pos="9360"/>
      </w:tabs>
    </w:pPr>
    <w:r>
      <w:rPr>
        <w:noProof/>
        <w:lang w:val="en-GB" w:eastAsia="en-GB" w:bidi="bo-CN"/>
      </w:rPr>
      <w:drawing>
        <wp:inline distT="0" distB="0" distL="0" distR="0" wp14:anchorId="4BAD6D4F" wp14:editId="4FAEED30">
          <wp:extent cx="895350"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solidFill>
                    <a:srgbClr val="FFFFFF"/>
                  </a:solidFill>
                  <a:ln>
                    <a:noFill/>
                  </a:ln>
                </pic:spPr>
              </pic:pic>
            </a:graphicData>
          </a:graphic>
        </wp:inline>
      </w:drawing>
    </w:r>
    <w:r>
      <w:rPr>
        <w:noProof/>
        <w:lang w:val="en-GB" w:eastAsia="en-GB" w:bidi="bo-CN"/>
      </w:rPr>
      <w:t xml:space="preserve">                                                 </w:t>
    </w:r>
    <w:r>
      <w:rPr>
        <w:noProof/>
        <w:lang w:val="en-GB" w:eastAsia="en-GB" w:bidi="bo-CN"/>
      </w:rPr>
      <w:drawing>
        <wp:inline distT="0" distB="0" distL="0" distR="0" wp14:anchorId="2931CFA2" wp14:editId="76F751D0">
          <wp:extent cx="1381125" cy="1219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1219200"/>
                  </a:xfrm>
                  <a:prstGeom prst="rect">
                    <a:avLst/>
                  </a:prstGeom>
                  <a:solidFill>
                    <a:srgbClr val="FFFFFF"/>
                  </a:solidFill>
                  <a:ln>
                    <a:noFill/>
                  </a:ln>
                </pic:spPr>
              </pic:pic>
            </a:graphicData>
          </a:graphic>
        </wp:inline>
      </w:drawing>
    </w:r>
    <w:r>
      <w:rPr>
        <w:noProof/>
        <w:lang w:val="en-GB" w:eastAsia="en-GB" w:bidi="bo-CN"/>
      </w:rPr>
      <w:t xml:space="preserve">                          </w:t>
    </w:r>
    <w:r>
      <w:rPr>
        <w:noProof/>
        <w:lang w:val="en-GB" w:eastAsia="en-GB" w:bidi="bo-CN"/>
      </w:rPr>
      <w:drawing>
        <wp:inline distT="0" distB="0" distL="0" distR="0" wp14:anchorId="0867D81D" wp14:editId="12DA7301">
          <wp:extent cx="1219200"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solidFill>
                    <a:srgbClr val="FFFFFF"/>
                  </a:solidFill>
                  <a:ln>
                    <a:noFill/>
                  </a:ln>
                </pic:spPr>
              </pic:pic>
            </a:graphicData>
          </a:graphic>
        </wp:inline>
      </w:drawing>
    </w:r>
    <w:r>
      <w:rPr>
        <w:noProof/>
        <w:lang w:val="en-GB" w:eastAsia="en-GB" w:bidi="bo-CN"/>
      </w:rPr>
      <w:t xml:space="preserve">                                  </w:t>
    </w:r>
    <w:r w:rsidRPr="00C30122">
      <w:rPr>
        <w:noProof/>
        <w:lang w:val="en-GB" w:eastAsia="en-GB" w:bidi="bo-CN"/>
      </w:rPr>
      <mc:AlternateContent>
        <mc:Choice Requires="wps">
          <w:drawing>
            <wp:anchor distT="0" distB="0" distL="114300" distR="114300" simplePos="0" relativeHeight="251755520" behindDoc="0" locked="0" layoutInCell="1" allowOverlap="1" wp14:anchorId="4B124D96" wp14:editId="18375BF2">
              <wp:simplePos x="0" y="0"/>
              <wp:positionH relativeFrom="page">
                <wp:posOffset>-237490</wp:posOffset>
              </wp:positionH>
              <wp:positionV relativeFrom="paragraph">
                <wp:posOffset>-4261576</wp:posOffset>
              </wp:positionV>
              <wp:extent cx="5769864" cy="2019300"/>
              <wp:effectExtent l="0" t="0" r="2540" b="0"/>
              <wp:wrapNone/>
              <wp:docPr id="52" name="Rectangle 52"/>
              <wp:cNvGraphicFramePr/>
              <a:graphic xmlns:a="http://schemas.openxmlformats.org/drawingml/2006/main">
                <a:graphicData uri="http://schemas.microsoft.com/office/word/2010/wordprocessingShape">
                  <wps:wsp>
                    <wps:cNvSpPr/>
                    <wps:spPr>
                      <a:xfrm>
                        <a:off x="0" y="0"/>
                        <a:ext cx="5769864" cy="2019300"/>
                      </a:xfrm>
                      <a:prstGeom prst="rect">
                        <a:avLst/>
                      </a:prstGeom>
                      <a:solidFill>
                        <a:srgbClr val="EB8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EEC496B" id="Rectangle 52" o:spid="_x0000_s1026" style="position:absolute;margin-left:-18.7pt;margin-top:-335.55pt;width:454.3pt;height:15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" fillcolor="#eb8c00" stroked="f" strokeweight="2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86295" w14:textId="4194DBD1" w:rsidR="0008611D" w:rsidRPr="00965024" w:rsidRDefault="00D76EDF" w:rsidP="00CA47EE">
    <w:pPr>
      <w:pStyle w:val="Footer"/>
      <w:tabs>
        <w:tab w:val="clear" w:pos="4680"/>
        <w:tab w:val="clear" w:pos="9360"/>
      </w:tabs>
      <w:spacing w:before="480" w:after="60"/>
    </w:pPr>
    <w:sdt>
      <w:sdtPr>
        <w:rPr>
          <w:rFonts w:cs="Arial"/>
          <w:szCs w:val="16"/>
        </w:rPr>
        <w:alias w:val="Title"/>
        <w:tag w:val=""/>
        <w:id w:val="-990016027"/>
        <w:dataBinding w:prefixMappings="xmlns:ns0='http://purl.org/dc/elements/1.1/' xmlns:ns1='http://schemas.openxmlformats.org/package/2006/metadata/core-properties' " w:xpath="/ns1:coreProperties[1]/ns0:title[1]" w:storeItemID="{6C3C8BC8-F283-45AE-878A-BAB7291924A1}"/>
        <w:text/>
      </w:sdtPr>
      <w:sdtEndPr/>
      <w:sdtContent>
        <w:r w:rsidR="0008611D">
          <w:rPr>
            <w:rFonts w:cs="Arial"/>
            <w:szCs w:val="16"/>
          </w:rPr>
          <w:t>Bhutan Sustainable Low-emission Urban Transport Systems</w:t>
        </w:r>
      </w:sdtContent>
    </w:sdt>
    <w:r w:rsidR="0008611D" w:rsidRPr="00675D04">
      <w:ptab w:relativeTo="margin" w:alignment="center" w:leader="none"/>
    </w:r>
    <w:r w:rsidR="0008611D" w:rsidRPr="00675D04">
      <w:ptab w:relativeTo="margin" w:alignment="right" w:leader="none"/>
    </w:r>
    <w:r w:rsidR="0008611D">
      <w:fldChar w:fldCharType="begin"/>
    </w:r>
    <w:r w:rsidR="0008611D">
      <w:instrText xml:space="preserve"> PAGE   \* MERGEFORMAT </w:instrText>
    </w:r>
    <w:r w:rsidR="0008611D">
      <w:fldChar w:fldCharType="separate"/>
    </w:r>
    <w:r w:rsidR="0008611D">
      <w:rPr>
        <w:noProof/>
      </w:rPr>
      <w:t>4</w:t>
    </w:r>
    <w:r w:rsidR="0008611D">
      <w:fldChar w:fldCharType="end"/>
    </w:r>
  </w:p>
  <w:p w14:paraId="59E7277E" w14:textId="77777777" w:rsidR="0008611D" w:rsidRDefault="0008611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3C183" w14:textId="0CD7E3E8" w:rsidR="0008611D" w:rsidRPr="00965024" w:rsidRDefault="00D76EDF" w:rsidP="00313E6E">
    <w:pPr>
      <w:pStyle w:val="Footer"/>
      <w:tabs>
        <w:tab w:val="clear" w:pos="4680"/>
        <w:tab w:val="clear" w:pos="9360"/>
      </w:tabs>
      <w:spacing w:before="480" w:after="60"/>
    </w:pPr>
    <w:sdt>
      <w:sdtPr>
        <w:rPr>
          <w:rFonts w:cs="Arial"/>
          <w:szCs w:val="16"/>
        </w:rPr>
        <w:alias w:val="Title"/>
        <w:tag w:val=""/>
        <w:id w:val="-1027095403"/>
        <w:dataBinding w:prefixMappings="xmlns:ns0='http://purl.org/dc/elements/1.1/' xmlns:ns1='http://schemas.openxmlformats.org/package/2006/metadata/core-properties' " w:xpath="/ns1:coreProperties[1]/ns0:title[1]" w:storeItemID="{6C3C8BC8-F283-45AE-878A-BAB7291924A1}"/>
        <w:text/>
      </w:sdtPr>
      <w:sdtEndPr/>
      <w:sdtContent>
        <w:r w:rsidR="0008611D">
          <w:rPr>
            <w:rFonts w:cs="Arial"/>
            <w:szCs w:val="16"/>
          </w:rPr>
          <w:t>Bhutan Sustainable Low-emission Urban Transport Systems</w:t>
        </w:r>
      </w:sdtContent>
    </w:sdt>
    <w:r w:rsidR="0008611D" w:rsidRPr="00675D04">
      <w:ptab w:relativeTo="margin" w:alignment="center" w:leader="none"/>
    </w:r>
    <w:r w:rsidR="0008611D">
      <w:tab/>
      <w:t xml:space="preserve">                                                                                                              </w:t>
    </w:r>
    <w:sdt>
      <w:sdtPr>
        <w:alias w:val="Date Completed"/>
        <w:tag w:val="{DocProperty:Date completed}"/>
        <w:id w:val="1986121426"/>
        <w:text/>
      </w:sdtPr>
      <w:sdtEndPr/>
      <w:sdtContent>
        <w:r w:rsidR="0008611D">
          <w:t>December 2020</w:t>
        </w:r>
      </w:sdtContent>
    </w:sdt>
    <w:r w:rsidR="0008611D" w:rsidRPr="00675D04">
      <w:t xml:space="preserve"> </w:t>
    </w:r>
    <w:r w:rsidR="0008611D" w:rsidRPr="00675D04">
      <w:ptab w:relativeTo="margin" w:alignment="right" w:leader="none"/>
    </w:r>
    <w:sdt>
      <w:sdtPr>
        <w:alias w:val="Disclaimer"/>
        <w:tag w:val="Disclaimer"/>
        <w:id w:val="2066980915"/>
        <w:docPartList>
          <w:docPartGallery w:val="Custom 2"/>
          <w:docPartCategory w:val="Smart Disclaimers"/>
        </w:docPartList>
      </w:sdtPr>
      <w:sdtEndPr/>
      <w:sdtContent>
        <w:r w:rsidR="0008611D" w:rsidRPr="00E2214C">
          <w:rPr>
            <w:rFonts w:cs="Arial"/>
            <w:szCs w:val="16"/>
          </w:rPr>
          <w:tab/>
        </w:r>
      </w:sdtContent>
    </w:sdt>
    <w:r w:rsidR="0008611D" w:rsidRPr="00675D04">
      <w:ptab w:relativeTo="margin" w:alignment="right" w:leader="none"/>
    </w:r>
    <w:r w:rsidR="0008611D">
      <w:fldChar w:fldCharType="begin"/>
    </w:r>
    <w:r w:rsidR="0008611D">
      <w:instrText xml:space="preserve"> PAGE   \* MERGEFORMAT </w:instrText>
    </w:r>
    <w:r w:rsidR="0008611D">
      <w:fldChar w:fldCharType="separate"/>
    </w:r>
    <w:r w:rsidR="0008611D">
      <w:rPr>
        <w:noProof/>
      </w:rPr>
      <w:t>36</w:t>
    </w:r>
    <w:r w:rsidR="0008611D">
      <w:fldChar w:fldCharType="end"/>
    </w:r>
  </w:p>
  <w:p w14:paraId="53F15FF0" w14:textId="77777777" w:rsidR="0008611D" w:rsidRDefault="0008611D">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A8CB" w14:textId="77777777" w:rsidR="0008611D" w:rsidRDefault="000861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48E" w14:textId="65149F77" w:rsidR="0008611D" w:rsidRDefault="00D76EDF" w:rsidP="00965024">
    <w:pPr>
      <w:pStyle w:val="Footer"/>
      <w:tabs>
        <w:tab w:val="clear" w:pos="4680"/>
        <w:tab w:val="clear" w:pos="9360"/>
      </w:tabs>
      <w:spacing w:before="480" w:after="60"/>
    </w:pPr>
    <w:sdt>
      <w:sdtPr>
        <w:rPr>
          <w:rFonts w:cs="Arial"/>
          <w:szCs w:val="16"/>
        </w:rPr>
        <w:alias w:val="Title"/>
        <w:tag w:val=""/>
        <w:id w:val="-1587758856"/>
        <w:dataBinding w:prefixMappings="xmlns:ns0='http://purl.org/dc/elements/1.1/' xmlns:ns1='http://schemas.openxmlformats.org/package/2006/metadata/core-properties' " w:xpath="/ns1:coreProperties[1]/ns0:title[1]" w:storeItemID="{6C3C8BC8-F283-45AE-878A-BAB7291924A1}"/>
        <w:text/>
      </w:sdtPr>
      <w:sdtEndPr/>
      <w:sdtContent>
        <w:r w:rsidR="0008611D">
          <w:rPr>
            <w:rFonts w:cs="Arial"/>
            <w:szCs w:val="16"/>
          </w:rPr>
          <w:t>Bhutan Sustainable Low-emission Urban Transport Systems</w:t>
        </w:r>
      </w:sdtContent>
    </w:sdt>
    <w:r w:rsidR="0008611D" w:rsidRPr="00675D04">
      <w:ptab w:relativeTo="margin" w:alignment="center" w:leader="none"/>
    </w:r>
    <w:r w:rsidR="0008611D" w:rsidRPr="00675D04">
      <w:ptab w:relativeTo="margin" w:alignment="right" w:leader="none"/>
    </w:r>
    <w:sdt>
      <w:sdtPr>
        <w:alias w:val="Date Completed"/>
        <w:tag w:val="{DocProperty:Date completed}"/>
        <w:id w:val="1639688988"/>
        <w:text/>
      </w:sdtPr>
      <w:sdtEndPr/>
      <w:sdtContent>
        <w:r w:rsidR="0008611D">
          <w:t>December 2020</w:t>
        </w:r>
      </w:sdtContent>
    </w:sdt>
  </w:p>
  <w:p w14:paraId="666175FD" w14:textId="1FF2BA22" w:rsidR="0008611D" w:rsidRPr="00965024" w:rsidRDefault="00D76EDF" w:rsidP="00965024">
    <w:pPr>
      <w:pStyle w:val="Footer"/>
      <w:tabs>
        <w:tab w:val="clear" w:pos="4680"/>
        <w:tab w:val="clear" w:pos="9360"/>
      </w:tabs>
    </w:pPr>
    <w:sdt>
      <w:sdtPr>
        <w:alias w:val="Disclaimer"/>
        <w:tag w:val="Disclaimer"/>
        <w:id w:val="-1565561231"/>
        <w:docPartList>
          <w:docPartGallery w:val="Custom 2"/>
          <w:docPartCategory w:val="Smart Disclaimers"/>
        </w:docPartList>
      </w:sdtPr>
      <w:sdtEndPr/>
      <w:sdtContent>
        <w:r w:rsidR="0008611D" w:rsidRPr="00E2214C">
          <w:rPr>
            <w:rFonts w:cs="Arial"/>
            <w:szCs w:val="16"/>
          </w:rPr>
          <w:tab/>
        </w:r>
      </w:sdtContent>
    </w:sdt>
    <w:r w:rsidR="0008611D" w:rsidRPr="00675D04">
      <w:ptab w:relativeTo="margin" w:alignment="right" w:leader="none"/>
    </w:r>
    <w:r w:rsidR="0008611D">
      <w:fldChar w:fldCharType="begin"/>
    </w:r>
    <w:r w:rsidR="0008611D">
      <w:instrText xml:space="preserve"> PAGE   \* MERGEFORMAT </w:instrText>
    </w:r>
    <w:r w:rsidR="0008611D">
      <w:fldChar w:fldCharType="separate"/>
    </w:r>
    <w:r w:rsidR="0008611D">
      <w:rPr>
        <w:noProof/>
      </w:rPr>
      <w:t>50</w:t>
    </w:r>
    <w:r w:rsidR="0008611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33E6" w14:textId="77777777" w:rsidR="0008611D" w:rsidRPr="005E015E" w:rsidRDefault="0008611D"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634EF8FC" w14:textId="77777777" w:rsidR="0008611D" w:rsidRPr="005E015E" w:rsidRDefault="0008611D" w:rsidP="001106C8">
    <w:pPr>
      <w:spacing w:after="0" w:line="200" w:lineRule="atLeast"/>
      <w:rPr>
        <w:rFonts w:cs="Arial"/>
        <w:noProof/>
        <w:szCs w:val="17"/>
      </w:rPr>
    </w:pPr>
    <w:r w:rsidRPr="005E015E">
      <w:rPr>
        <w:rFonts w:cs="Arial"/>
        <w:noProof/>
        <w:szCs w:val="17"/>
      </w:rPr>
      <w:t>T: +44 (0) 00 0000 0000, F: +44 (0) 00 0000 0000</w:t>
    </w:r>
  </w:p>
  <w:p w14:paraId="67B2D41B" w14:textId="77777777" w:rsidR="0008611D" w:rsidRPr="005E015E" w:rsidRDefault="0008611D" w:rsidP="001106C8">
    <w:pPr>
      <w:spacing w:after="0"/>
      <w:rPr>
        <w:rFonts w:cs="Arial"/>
        <w:color w:val="000000" w:themeColor="text1"/>
        <w:szCs w:val="17"/>
      </w:rPr>
    </w:pPr>
  </w:p>
  <w:p w14:paraId="527FF39D" w14:textId="77777777" w:rsidR="0008611D" w:rsidRPr="001106C8" w:rsidRDefault="0008611D" w:rsidP="001106C8">
    <w:pPr>
      <w:spacing w:after="0" w:line="140" w:lineRule="atLeast"/>
      <w:rPr>
        <w:rFonts w:cs="Arial"/>
        <w:sz w:val="12"/>
        <w:szCs w:val="12"/>
      </w:rPr>
    </w:pPr>
    <w:r w:rsidRPr="001106C8">
      <w:rPr>
        <w:rFonts w:cs="Arial"/>
        <w:sz w:val="12"/>
        <w:szCs w:val="12"/>
      </w:rPr>
      <w:t xml:space="preserve">Lorem ipsum dolor sit </w:t>
    </w:r>
    <w:proofErr w:type="spellStart"/>
    <w:r w:rsidRPr="001106C8">
      <w:rPr>
        <w:rFonts w:cs="Arial"/>
        <w:sz w:val="12"/>
        <w:szCs w:val="12"/>
      </w:rPr>
      <w:t>amet</w:t>
    </w:r>
    <w:proofErr w:type="spellEnd"/>
    <w:r w:rsidRPr="001106C8">
      <w:rPr>
        <w:rFonts w:cs="Arial"/>
        <w:sz w:val="12"/>
        <w:szCs w:val="12"/>
      </w:rPr>
      <w:t xml:space="preserve">, </w:t>
    </w:r>
    <w:proofErr w:type="spellStart"/>
    <w:r w:rsidRPr="001106C8">
      <w:rPr>
        <w:rFonts w:cs="Arial"/>
        <w:sz w:val="12"/>
        <w:szCs w:val="12"/>
      </w:rPr>
      <w:t>consectetur</w:t>
    </w:r>
    <w:proofErr w:type="spellEnd"/>
    <w:r w:rsidRPr="001106C8">
      <w:rPr>
        <w:rFonts w:cs="Arial"/>
        <w:sz w:val="12"/>
        <w:szCs w:val="12"/>
      </w:rPr>
      <w:t xml:space="preserve"> </w:t>
    </w:r>
    <w:proofErr w:type="spellStart"/>
    <w:r w:rsidRPr="001106C8">
      <w:rPr>
        <w:rFonts w:cs="Arial"/>
        <w:sz w:val="12"/>
        <w:szCs w:val="12"/>
      </w:rPr>
      <w:t>adipiscing</w:t>
    </w:r>
    <w:proofErr w:type="spellEnd"/>
    <w:r w:rsidRPr="001106C8">
      <w:rPr>
        <w:rFonts w:cs="Arial"/>
        <w:sz w:val="12"/>
        <w:szCs w:val="12"/>
      </w:rPr>
      <w:t xml:space="preserve"> </w:t>
    </w:r>
    <w:proofErr w:type="spellStart"/>
    <w:r w:rsidRPr="001106C8">
      <w:rPr>
        <w:rFonts w:cs="Arial"/>
        <w:sz w:val="12"/>
        <w:szCs w:val="12"/>
      </w:rPr>
      <w:t>elit</w:t>
    </w:r>
    <w:proofErr w:type="spellEnd"/>
    <w:r w:rsidRPr="001106C8">
      <w:rPr>
        <w:rFonts w:cs="Arial"/>
        <w:sz w:val="12"/>
        <w:szCs w:val="12"/>
      </w:rPr>
      <w:t xml:space="preserve">. </w:t>
    </w:r>
    <w:proofErr w:type="spellStart"/>
    <w:r w:rsidRPr="001106C8">
      <w:rPr>
        <w:rFonts w:cs="Arial"/>
        <w:sz w:val="12"/>
        <w:szCs w:val="12"/>
      </w:rPr>
      <w:t>Quisque</w:t>
    </w:r>
    <w:proofErr w:type="spellEnd"/>
    <w:r w:rsidRPr="001106C8">
      <w:rPr>
        <w:rFonts w:cs="Arial"/>
        <w:sz w:val="12"/>
        <w:szCs w:val="12"/>
      </w:rPr>
      <w:t xml:space="preserve"> </w:t>
    </w:r>
    <w:proofErr w:type="spellStart"/>
    <w:r w:rsidRPr="001106C8">
      <w:rPr>
        <w:rFonts w:cs="Arial"/>
        <w:sz w:val="12"/>
        <w:szCs w:val="12"/>
      </w:rPr>
      <w:t>justo</w:t>
    </w:r>
    <w:proofErr w:type="spellEnd"/>
    <w:r w:rsidRPr="001106C8">
      <w:rPr>
        <w:rFonts w:cs="Arial"/>
        <w:sz w:val="12"/>
        <w:szCs w:val="12"/>
      </w:rPr>
      <w:t xml:space="preserve"> </w:t>
    </w:r>
    <w:proofErr w:type="spellStart"/>
    <w:r w:rsidRPr="001106C8">
      <w:rPr>
        <w:rFonts w:cs="Arial"/>
        <w:sz w:val="12"/>
        <w:szCs w:val="12"/>
      </w:rPr>
      <w:t>augue</w:t>
    </w:r>
    <w:proofErr w:type="spellEnd"/>
    <w:r w:rsidRPr="001106C8">
      <w:rPr>
        <w:rFonts w:cs="Arial"/>
        <w:sz w:val="12"/>
        <w:szCs w:val="12"/>
      </w:rPr>
      <w:t xml:space="preserve">, </w:t>
    </w:r>
    <w:proofErr w:type="spellStart"/>
    <w:r w:rsidRPr="001106C8">
      <w:rPr>
        <w:rFonts w:cs="Arial"/>
        <w:sz w:val="12"/>
        <w:szCs w:val="12"/>
      </w:rPr>
      <w:t>tempor</w:t>
    </w:r>
    <w:proofErr w:type="spellEnd"/>
    <w:r w:rsidRPr="001106C8">
      <w:rPr>
        <w:rFonts w:cs="Arial"/>
        <w:sz w:val="12"/>
        <w:szCs w:val="12"/>
      </w:rPr>
      <w:t xml:space="preserve"> at </w:t>
    </w:r>
    <w:proofErr w:type="spellStart"/>
    <w:r w:rsidRPr="001106C8">
      <w:rPr>
        <w:rFonts w:cs="Arial"/>
        <w:sz w:val="12"/>
        <w:szCs w:val="12"/>
      </w:rPr>
      <w:t>tincidunt</w:t>
    </w:r>
    <w:proofErr w:type="spellEnd"/>
    <w:r w:rsidRPr="001106C8">
      <w:rPr>
        <w:rFonts w:cs="Arial"/>
        <w:sz w:val="12"/>
        <w:szCs w:val="12"/>
      </w:rPr>
      <w:t xml:space="preserve"> et, convallis </w:t>
    </w:r>
    <w:proofErr w:type="spellStart"/>
    <w:r w:rsidRPr="001106C8">
      <w:rPr>
        <w:rFonts w:cs="Arial"/>
        <w:sz w:val="12"/>
        <w:szCs w:val="12"/>
      </w:rPr>
      <w:t>scelerisque</w:t>
    </w:r>
    <w:proofErr w:type="spellEnd"/>
    <w:r w:rsidRPr="001106C8">
      <w:rPr>
        <w:rFonts w:cs="Arial"/>
        <w:sz w:val="12"/>
        <w:szCs w:val="12"/>
      </w:rPr>
      <w:t xml:space="preserve"> </w:t>
    </w:r>
    <w:proofErr w:type="spellStart"/>
    <w:r w:rsidRPr="001106C8">
      <w:rPr>
        <w:rFonts w:cs="Arial"/>
        <w:sz w:val="12"/>
        <w:szCs w:val="12"/>
      </w:rPr>
      <w:t>orci</w:t>
    </w:r>
    <w:proofErr w:type="spellEnd"/>
    <w:r w:rsidRPr="001106C8">
      <w:rPr>
        <w:rFonts w:cs="Arial"/>
        <w:sz w:val="12"/>
        <w:szCs w:val="12"/>
      </w:rPr>
      <w:t xml:space="preserve">. </w:t>
    </w:r>
    <w:proofErr w:type="spellStart"/>
    <w:r w:rsidRPr="001106C8">
      <w:rPr>
        <w:rFonts w:cs="Arial"/>
        <w:sz w:val="12"/>
        <w:szCs w:val="12"/>
      </w:rPr>
      <w:t>Aliquam</w:t>
    </w:r>
    <w:proofErr w:type="spellEnd"/>
    <w:r w:rsidRPr="001106C8">
      <w:rPr>
        <w:rFonts w:cs="Arial"/>
        <w:sz w:val="12"/>
        <w:szCs w:val="12"/>
      </w:rPr>
      <w:t xml:space="preserve"> </w:t>
    </w:r>
    <w:proofErr w:type="spellStart"/>
    <w:r w:rsidRPr="001106C8">
      <w:rPr>
        <w:rFonts w:cs="Arial"/>
        <w:sz w:val="12"/>
        <w:szCs w:val="12"/>
      </w:rPr>
      <w:t>fringilla</w:t>
    </w:r>
    <w:proofErr w:type="spellEnd"/>
    <w:r w:rsidRPr="001106C8">
      <w:rPr>
        <w:rFonts w:cs="Arial"/>
        <w:sz w:val="12"/>
        <w:szCs w:val="12"/>
      </w:rPr>
      <w:t xml:space="preserve"> pulvinar ipsum ac </w:t>
    </w:r>
    <w:proofErr w:type="spellStart"/>
    <w:r w:rsidRPr="001106C8">
      <w:rPr>
        <w:rFonts w:cs="Arial"/>
        <w:sz w:val="12"/>
        <w:szCs w:val="12"/>
      </w:rPr>
      <w:t>venenatis</w:t>
    </w:r>
    <w:proofErr w:type="spellEnd"/>
    <w:r w:rsidRPr="001106C8">
      <w:rPr>
        <w:rFonts w:cs="Arial"/>
        <w:sz w:val="12"/>
        <w:szCs w:val="12"/>
      </w:rPr>
      <w:t xml:space="preserve">. Sed </w:t>
    </w:r>
    <w:proofErr w:type="spellStart"/>
    <w:r w:rsidRPr="001106C8">
      <w:rPr>
        <w:rFonts w:cs="Arial"/>
        <w:sz w:val="12"/>
        <w:szCs w:val="12"/>
      </w:rPr>
      <w:t>ut</w:t>
    </w:r>
    <w:proofErr w:type="spellEnd"/>
    <w:r w:rsidRPr="001106C8">
      <w:rPr>
        <w:rFonts w:cs="Arial"/>
        <w:sz w:val="12"/>
        <w:szCs w:val="12"/>
      </w:rPr>
      <w:t xml:space="preserve"> dolor </w:t>
    </w:r>
    <w:proofErr w:type="spellStart"/>
    <w:r w:rsidRPr="001106C8">
      <w:rPr>
        <w:rFonts w:cs="Arial"/>
        <w:sz w:val="12"/>
        <w:szCs w:val="12"/>
      </w:rPr>
      <w:t>augue</w:t>
    </w:r>
    <w:proofErr w:type="spellEnd"/>
    <w:r w:rsidRPr="001106C8">
      <w:rPr>
        <w:rFonts w:cs="Arial"/>
        <w:sz w:val="12"/>
        <w:szCs w:val="12"/>
      </w:rPr>
      <w:t xml:space="preserve">, sit </w:t>
    </w:r>
    <w:proofErr w:type="spellStart"/>
    <w:r w:rsidRPr="001106C8">
      <w:rPr>
        <w:rFonts w:cs="Arial"/>
        <w:sz w:val="12"/>
        <w:szCs w:val="12"/>
      </w:rPr>
      <w:t>amet</w:t>
    </w:r>
    <w:proofErr w:type="spellEnd"/>
    <w:r w:rsidRPr="001106C8">
      <w:rPr>
        <w:rFonts w:cs="Arial"/>
        <w:sz w:val="12"/>
        <w:szCs w:val="12"/>
      </w:rPr>
      <w:t xml:space="preserve"> </w:t>
    </w:r>
    <w:proofErr w:type="spellStart"/>
    <w:r w:rsidRPr="001106C8">
      <w:rPr>
        <w:rFonts w:cs="Arial"/>
        <w:sz w:val="12"/>
        <w:szCs w:val="12"/>
      </w:rPr>
      <w:t>ultrices</w:t>
    </w:r>
    <w:proofErr w:type="spellEnd"/>
    <w:r w:rsidRPr="001106C8">
      <w:rPr>
        <w:rFonts w:cs="Arial"/>
        <w:sz w:val="12"/>
        <w:szCs w:val="12"/>
      </w:rPr>
      <w:t xml:space="preserve"> </w:t>
    </w:r>
    <w:proofErr w:type="spellStart"/>
    <w:r w:rsidRPr="001106C8">
      <w:rPr>
        <w:rFonts w:cs="Arial"/>
        <w:sz w:val="12"/>
        <w:szCs w:val="12"/>
      </w:rPr>
      <w:t>velit</w:t>
    </w:r>
    <w:proofErr w:type="spellEnd"/>
    <w:r w:rsidRPr="001106C8">
      <w:rPr>
        <w:rFonts w:cs="Arial"/>
        <w:sz w:val="12"/>
        <w:szCs w:val="12"/>
      </w:rPr>
      <w:t xml:space="preserve">. </w:t>
    </w:r>
    <w:proofErr w:type="spellStart"/>
    <w:r w:rsidRPr="001106C8">
      <w:rPr>
        <w:rFonts w:cs="Arial"/>
        <w:sz w:val="12"/>
        <w:szCs w:val="12"/>
      </w:rPr>
      <w:t>Etiam</w:t>
    </w:r>
    <w:proofErr w:type="spellEnd"/>
    <w:r w:rsidRPr="001106C8">
      <w:rPr>
        <w:rFonts w:cs="Arial"/>
        <w:sz w:val="12"/>
        <w:szCs w:val="12"/>
      </w:rPr>
      <w:t xml:space="preserve"> </w:t>
    </w:r>
    <w:proofErr w:type="spellStart"/>
    <w:r w:rsidRPr="001106C8">
      <w:rPr>
        <w:rFonts w:cs="Arial"/>
        <w:sz w:val="12"/>
        <w:szCs w:val="12"/>
      </w:rPr>
      <w:t>mollis</w:t>
    </w:r>
    <w:proofErr w:type="spellEnd"/>
    <w:r w:rsidRPr="001106C8">
      <w:rPr>
        <w:rFonts w:cs="Arial"/>
        <w:sz w:val="12"/>
        <w:szCs w:val="12"/>
      </w:rPr>
      <w:t xml:space="preserve">, </w:t>
    </w:r>
    <w:proofErr w:type="spellStart"/>
    <w:r w:rsidRPr="001106C8">
      <w:rPr>
        <w:rFonts w:cs="Arial"/>
        <w:sz w:val="12"/>
        <w:szCs w:val="12"/>
      </w:rPr>
      <w:t>quam</w:t>
    </w:r>
    <w:proofErr w:type="spellEnd"/>
    <w:r w:rsidRPr="001106C8">
      <w:rPr>
        <w:rFonts w:cs="Arial"/>
        <w:sz w:val="12"/>
        <w:szCs w:val="12"/>
      </w:rPr>
      <w:t xml:space="preserve"> </w:t>
    </w:r>
    <w:proofErr w:type="spellStart"/>
    <w:r w:rsidRPr="001106C8">
      <w:rPr>
        <w:rFonts w:cs="Arial"/>
        <w:sz w:val="12"/>
        <w:szCs w:val="12"/>
      </w:rPr>
      <w:t>eget</w:t>
    </w:r>
    <w:proofErr w:type="spellEnd"/>
    <w:r w:rsidRPr="001106C8">
      <w:rPr>
        <w:rFonts w:cs="Arial"/>
        <w:sz w:val="12"/>
        <w:szCs w:val="12"/>
      </w:rPr>
      <w:t xml:space="preserve"> </w:t>
    </w:r>
    <w:proofErr w:type="spellStart"/>
    <w:r w:rsidRPr="001106C8">
      <w:rPr>
        <w:rFonts w:cs="Arial"/>
        <w:sz w:val="12"/>
        <w:szCs w:val="12"/>
      </w:rPr>
      <w:t>scelerisque</w:t>
    </w:r>
    <w:proofErr w:type="spellEnd"/>
    <w:r w:rsidRPr="001106C8">
      <w:rPr>
        <w:rFonts w:cs="Arial"/>
        <w:sz w:val="12"/>
        <w:szCs w:val="12"/>
      </w:rPr>
      <w:t xml:space="preserve"> </w:t>
    </w:r>
    <w:proofErr w:type="spellStart"/>
    <w:r w:rsidRPr="001106C8">
      <w:rPr>
        <w:rFonts w:cs="Arial"/>
        <w:sz w:val="12"/>
        <w:szCs w:val="12"/>
      </w:rPr>
      <w:t>scelerisque</w:t>
    </w:r>
    <w:proofErr w:type="spellEnd"/>
    <w:r w:rsidRPr="001106C8">
      <w:rPr>
        <w:rFonts w:cs="Arial"/>
        <w:sz w:val="12"/>
        <w:szCs w:val="12"/>
      </w:rPr>
      <w:t xml:space="preserve">, ante </w:t>
    </w:r>
    <w:proofErr w:type="spellStart"/>
    <w:r w:rsidRPr="001106C8">
      <w:rPr>
        <w:rFonts w:cs="Arial"/>
        <w:sz w:val="12"/>
        <w:szCs w:val="12"/>
      </w:rPr>
      <w:t>tellus</w:t>
    </w:r>
    <w:proofErr w:type="spellEnd"/>
    <w:r w:rsidRPr="001106C8">
      <w:rPr>
        <w:rFonts w:cs="Arial"/>
        <w:sz w:val="12"/>
        <w:szCs w:val="12"/>
      </w:rPr>
      <w:t xml:space="preserve"> </w:t>
    </w:r>
    <w:proofErr w:type="spellStart"/>
    <w:r w:rsidRPr="001106C8">
      <w:rPr>
        <w:rFonts w:cs="Arial"/>
        <w:sz w:val="12"/>
        <w:szCs w:val="12"/>
      </w:rPr>
      <w:t>ullamcorper</w:t>
    </w:r>
    <w:proofErr w:type="spellEnd"/>
    <w:r w:rsidRPr="001106C8">
      <w:rPr>
        <w:rFonts w:cs="Arial"/>
        <w:sz w:val="12"/>
        <w:szCs w:val="12"/>
      </w:rPr>
      <w:t xml:space="preserve"> libero, sed convallis </w:t>
    </w:r>
    <w:proofErr w:type="spellStart"/>
    <w:r w:rsidRPr="001106C8">
      <w:rPr>
        <w:rFonts w:cs="Arial"/>
        <w:sz w:val="12"/>
        <w:szCs w:val="12"/>
      </w:rPr>
      <w:t>odio</w:t>
    </w:r>
    <w:proofErr w:type="spellEnd"/>
    <w:r w:rsidRPr="001106C8">
      <w:rPr>
        <w:rFonts w:cs="Arial"/>
        <w:sz w:val="12"/>
        <w:szCs w:val="12"/>
      </w:rPr>
      <w:t xml:space="preserve"> ante pharetra </w:t>
    </w:r>
    <w:proofErr w:type="spellStart"/>
    <w:r w:rsidRPr="001106C8">
      <w:rPr>
        <w:rFonts w:cs="Arial"/>
        <w:sz w:val="12"/>
        <w:szCs w:val="12"/>
      </w:rPr>
      <w:t>elit</w:t>
    </w:r>
    <w:proofErr w:type="spellEnd"/>
    <w:r w:rsidRPr="001106C8">
      <w:rPr>
        <w:rFonts w:cs="Arial"/>
        <w:sz w:val="12"/>
        <w:szCs w:val="12"/>
      </w:rPr>
      <w:t xml:space="preserve">. </w:t>
    </w:r>
    <w:proofErr w:type="spellStart"/>
    <w:r w:rsidRPr="001106C8">
      <w:rPr>
        <w:rFonts w:cs="Arial"/>
        <w:sz w:val="12"/>
        <w:szCs w:val="12"/>
      </w:rPr>
      <w:t>Pellentesque</w:t>
    </w:r>
    <w:proofErr w:type="spellEnd"/>
    <w:r w:rsidRPr="001106C8">
      <w:rPr>
        <w:rFonts w:cs="Arial"/>
        <w:sz w:val="12"/>
        <w:szCs w:val="12"/>
      </w:rPr>
      <w:t xml:space="preserve"> </w:t>
    </w:r>
    <w:proofErr w:type="spellStart"/>
    <w:r w:rsidRPr="001106C8">
      <w:rPr>
        <w:rFonts w:cs="Arial"/>
        <w:sz w:val="12"/>
        <w:szCs w:val="12"/>
      </w:rPr>
      <w:t>facilisis</w:t>
    </w:r>
    <w:proofErr w:type="spellEnd"/>
    <w:r w:rsidRPr="001106C8">
      <w:rPr>
        <w:rFonts w:cs="Arial"/>
        <w:sz w:val="12"/>
        <w:szCs w:val="12"/>
      </w:rPr>
      <w:t xml:space="preserve"> </w:t>
    </w:r>
    <w:proofErr w:type="spellStart"/>
    <w:r w:rsidRPr="001106C8">
      <w:rPr>
        <w:rFonts w:cs="Arial"/>
        <w:sz w:val="12"/>
        <w:szCs w:val="12"/>
      </w:rPr>
      <w:t>consequat</w:t>
    </w:r>
    <w:proofErr w:type="spellEnd"/>
    <w:r w:rsidRPr="001106C8">
      <w:rPr>
        <w:rFonts w:cs="Arial"/>
        <w:sz w:val="12"/>
        <w:szCs w:val="12"/>
      </w:rPr>
      <w:t xml:space="preserve"> </w:t>
    </w:r>
    <w:proofErr w:type="spellStart"/>
    <w:r w:rsidRPr="001106C8">
      <w:rPr>
        <w:rFonts w:cs="Arial"/>
        <w:sz w:val="12"/>
        <w:szCs w:val="12"/>
      </w:rPr>
      <w:t>venenatis</w:t>
    </w:r>
    <w:proofErr w:type="spellEnd"/>
    <w:r w:rsidRPr="001106C8">
      <w:rPr>
        <w:rFonts w:cs="Arial"/>
        <w:sz w:val="12"/>
        <w:szCs w:val="12"/>
      </w:rPr>
      <w:t xml:space="preserve">. </w:t>
    </w:r>
    <w:proofErr w:type="spellStart"/>
    <w:r w:rsidRPr="001106C8">
      <w:rPr>
        <w:rFonts w:cs="Arial"/>
        <w:sz w:val="12"/>
        <w:szCs w:val="12"/>
      </w:rPr>
      <w:t>Aliquam</w:t>
    </w:r>
    <w:proofErr w:type="spellEnd"/>
    <w:r w:rsidRPr="001106C8">
      <w:rPr>
        <w:rFonts w:cs="Arial"/>
        <w:sz w:val="12"/>
        <w:szCs w:val="12"/>
      </w:rPr>
      <w:t xml:space="preserve"> </w:t>
    </w:r>
    <w:proofErr w:type="spellStart"/>
    <w:r w:rsidRPr="001106C8">
      <w:rPr>
        <w:rFonts w:cs="Arial"/>
        <w:sz w:val="12"/>
        <w:szCs w:val="12"/>
      </w:rPr>
      <w:t>erat</w:t>
    </w:r>
    <w:proofErr w:type="spellEnd"/>
    <w:r w:rsidRPr="001106C8">
      <w:rPr>
        <w:rFonts w:cs="Arial"/>
        <w:sz w:val="12"/>
        <w:szCs w:val="12"/>
      </w:rPr>
      <w:t xml:space="preserve"> </w:t>
    </w:r>
    <w:proofErr w:type="spellStart"/>
    <w:r w:rsidRPr="001106C8">
      <w:rPr>
        <w:rFonts w:cs="Arial"/>
        <w:sz w:val="12"/>
        <w:szCs w:val="12"/>
      </w:rPr>
      <w:t>volutpat</w:t>
    </w:r>
    <w:proofErr w:type="spellEnd"/>
    <w:r w:rsidRPr="001106C8">
      <w:rPr>
        <w:rFonts w:cs="Arial"/>
        <w:sz w:val="12"/>
        <w:szCs w:val="12"/>
      </w:rPr>
      <w:t xml:space="preserve">. </w:t>
    </w:r>
    <w:proofErr w:type="spellStart"/>
    <w:r w:rsidRPr="001106C8">
      <w:rPr>
        <w:rFonts w:cs="Arial"/>
        <w:sz w:val="12"/>
        <w:szCs w:val="12"/>
      </w:rPr>
      <w:t>Nullam</w:t>
    </w:r>
    <w:proofErr w:type="spellEnd"/>
    <w:r w:rsidRPr="001106C8">
      <w:rPr>
        <w:rFonts w:cs="Arial"/>
        <w:sz w:val="12"/>
        <w:szCs w:val="12"/>
      </w:rPr>
      <w:t xml:space="preserve"> </w:t>
    </w:r>
    <w:proofErr w:type="spellStart"/>
    <w:r w:rsidRPr="001106C8">
      <w:rPr>
        <w:rFonts w:cs="Arial"/>
        <w:sz w:val="12"/>
        <w:szCs w:val="12"/>
      </w:rPr>
      <w:t>volutpat</w:t>
    </w:r>
    <w:proofErr w:type="spellEnd"/>
    <w:r w:rsidRPr="001106C8">
      <w:rPr>
        <w:rFonts w:cs="Arial"/>
        <w:sz w:val="12"/>
        <w:szCs w:val="12"/>
      </w:rPr>
      <w:t xml:space="preserve"> </w:t>
    </w:r>
    <w:proofErr w:type="spellStart"/>
    <w:r w:rsidRPr="001106C8">
      <w:rPr>
        <w:rFonts w:cs="Arial"/>
        <w:sz w:val="12"/>
        <w:szCs w:val="12"/>
      </w:rPr>
      <w:t>condimentum</w:t>
    </w:r>
    <w:proofErr w:type="spellEnd"/>
    <w:r w:rsidRPr="001106C8">
      <w:rPr>
        <w:rFonts w:cs="Arial"/>
        <w:sz w:val="12"/>
        <w:szCs w:val="12"/>
      </w:rPr>
      <w:t xml:space="preserve"> </w:t>
    </w:r>
    <w:proofErr w:type="spellStart"/>
    <w:r w:rsidRPr="001106C8">
      <w:rPr>
        <w:rFonts w:cs="Arial"/>
        <w:sz w:val="12"/>
        <w:szCs w:val="12"/>
      </w:rPr>
      <w:t>consectetur</w:t>
    </w:r>
    <w:proofErr w:type="spellEnd"/>
    <w:r w:rsidRPr="001106C8">
      <w:rPr>
        <w:rFonts w:cs="Arial"/>
        <w:sz w:val="12"/>
        <w:szCs w:val="12"/>
      </w:rPr>
      <w:t>.</w:t>
    </w:r>
  </w:p>
  <w:p w14:paraId="11B1A5C8" w14:textId="77777777" w:rsidR="0008611D" w:rsidRPr="00B038F2" w:rsidRDefault="0008611D" w:rsidP="00B03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26B62" w14:textId="77777777" w:rsidR="00D76EDF" w:rsidRDefault="00D76EDF" w:rsidP="00D52C78">
      <w:pPr>
        <w:spacing w:after="0"/>
      </w:pPr>
      <w:r>
        <w:separator/>
      </w:r>
    </w:p>
  </w:footnote>
  <w:footnote w:type="continuationSeparator" w:id="0">
    <w:p w14:paraId="03C8A086" w14:textId="77777777" w:rsidR="00D76EDF" w:rsidRDefault="00D76EDF" w:rsidP="00D52C78">
      <w:pPr>
        <w:spacing w:after="0"/>
      </w:pPr>
      <w:r>
        <w:continuationSeparator/>
      </w:r>
    </w:p>
  </w:footnote>
  <w:footnote w:id="1">
    <w:p w14:paraId="6B7083A5" w14:textId="77777777" w:rsidR="0008611D" w:rsidRDefault="0008611D" w:rsidP="00A20862">
      <w:pPr>
        <w:pStyle w:val="FootnoteText"/>
      </w:pPr>
      <w:r>
        <w:rPr>
          <w:rStyle w:val="FootnoteReference"/>
        </w:rPr>
        <w:footnoteRef/>
      </w:r>
      <w:r>
        <w:t xml:space="preserve"> </w:t>
      </w:r>
      <w:r w:rsidRPr="00670E74">
        <w:t>Bhutan Vehicle Emission Reduction Road Map and Strategy, 2017–2025, ADB BRIEFs, ADB, July 2019</w:t>
      </w:r>
    </w:p>
  </w:footnote>
  <w:footnote w:id="2">
    <w:p w14:paraId="1E10DB3A" w14:textId="53D5B637" w:rsidR="0008611D" w:rsidRDefault="0008611D" w:rsidP="003A1363">
      <w:pPr>
        <w:pStyle w:val="FootnoteText"/>
      </w:pPr>
      <w:r>
        <w:rPr>
          <w:rStyle w:val="FootnoteReference"/>
        </w:rPr>
        <w:footnoteRef/>
      </w:r>
      <w:r>
        <w:t xml:space="preserve"> </w:t>
      </w:r>
      <w:r w:rsidRPr="004A4E13">
        <w:t>Bhutan Vehicle Emission Reduction Road Map and Strategy, 2017–2025</w:t>
      </w:r>
      <w:r>
        <w:t>, ADB BRIEFs, ADB, July 2019</w:t>
      </w:r>
    </w:p>
  </w:footnote>
  <w:footnote w:id="3">
    <w:p w14:paraId="7319D57D" w14:textId="09BEA607" w:rsidR="0008611D" w:rsidRDefault="0008611D">
      <w:pPr>
        <w:pStyle w:val="FootnoteText"/>
      </w:pPr>
      <w:r>
        <w:rPr>
          <w:rStyle w:val="FootnoteReference"/>
        </w:rPr>
        <w:footnoteRef/>
      </w:r>
      <w:r>
        <w:t xml:space="preserve"> </w:t>
      </w:r>
      <w:r w:rsidRPr="00270E5D">
        <w:t>The Bhutan Electric Vehicle Initiative</w:t>
      </w:r>
      <w:r>
        <w:t xml:space="preserve">, </w:t>
      </w:r>
      <w:r w:rsidRPr="00270E5D">
        <w:t>Scenarios, Implications, and Economic Impact</w:t>
      </w:r>
      <w:r>
        <w:t>, WBG, 2016</w:t>
      </w:r>
    </w:p>
  </w:footnote>
  <w:footnote w:id="4">
    <w:p w14:paraId="50DB8250" w14:textId="29D2E7A6" w:rsidR="0008611D" w:rsidRDefault="0008611D">
      <w:pPr>
        <w:pStyle w:val="FootnoteText"/>
      </w:pPr>
      <w:r>
        <w:rPr>
          <w:rStyle w:val="FootnoteReference"/>
        </w:rPr>
        <w:footnoteRef/>
      </w:r>
      <w:r>
        <w:t xml:space="preserve"> </w:t>
      </w:r>
      <w:r w:rsidRPr="00D37B07">
        <w:t>https://www.pressreader.com/bhutan/bhutan-times/20190331/281522227448773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0796D" w14:textId="77777777" w:rsidR="0008611D" w:rsidRPr="00E74FC7" w:rsidRDefault="00D76EDF" w:rsidP="00E74FC7">
    <w:pPr>
      <w:spacing w:after="0"/>
      <w:ind w:left="2546"/>
      <w:rPr>
        <w:rFonts w:cs="Arial"/>
        <w:color w:val="000000" w:themeColor="text1"/>
        <w:sz w:val="22"/>
      </w:rPr>
    </w:pPr>
    <w:sdt>
      <w:sdtPr>
        <w:rPr>
          <w:rFonts w:cs="Arial"/>
          <w:color w:val="000000" w:themeColor="text1"/>
          <w:sz w:val="22"/>
        </w:rPr>
        <w:alias w:val="Category"/>
        <w:tag w:val=""/>
        <w:id w:val="-2012831356"/>
        <w:dataBinding w:prefixMappings="xmlns:ns0='http://purl.org/dc/elements/1.1/' xmlns:ns1='http://schemas.openxmlformats.org/package/2006/metadata/core-properties' " w:xpath="/ns1:coreProperties[1]/ns1:category[1]" w:storeItemID="{6C3C8BC8-F283-45AE-878A-BAB7291924A1}"/>
        <w:text/>
      </w:sdtPr>
      <w:sdtEndPr/>
      <w:sdtContent>
        <w:r w:rsidR="0008611D">
          <w:rPr>
            <w:rFonts w:cs="Arial"/>
            <w:color w:val="000000" w:themeColor="text1"/>
            <w:sz w:val="22"/>
          </w:rPr>
          <w:t>Business Unit or Link</w:t>
        </w:r>
      </w:sdtContent>
    </w:sdt>
    <w:r w:rsidR="0008611D" w:rsidRPr="00E74FC7">
      <w:rPr>
        <w:rFonts w:cs="Arial"/>
        <w:color w:val="000000" w:themeColor="text1"/>
        <w:sz w:val="22"/>
      </w:rPr>
      <w:ptab w:relativeTo="margin" w:alignment="right" w:leader="none"/>
    </w:r>
  </w:p>
  <w:p w14:paraId="3D2F4A5A" w14:textId="045C1AD6" w:rsidR="0008611D" w:rsidRPr="00E74FC7" w:rsidRDefault="0008611D" w:rsidP="00AF0F0A">
    <w:pPr>
      <w:pStyle w:val="Header"/>
      <w:ind w:left="2549"/>
      <w:rPr>
        <w:sz w:val="20"/>
      </w:rPr>
    </w:pPr>
    <w:r>
      <w:rPr>
        <w:noProof/>
        <w:lang w:val="en-GB" w:eastAsia="en-GB" w:bidi="bo-CN"/>
      </w:rPr>
      <mc:AlternateContent>
        <mc:Choice Requires="wps">
          <w:drawing>
            <wp:anchor distT="0" distB="0" distL="114300" distR="114300" simplePos="0" relativeHeight="251751424" behindDoc="0" locked="0" layoutInCell="1" allowOverlap="1" wp14:anchorId="095FBB5E" wp14:editId="38A3AB4A">
              <wp:simplePos x="0" y="0"/>
              <wp:positionH relativeFrom="column">
                <wp:posOffset>1494155</wp:posOffset>
              </wp:positionH>
              <wp:positionV relativeFrom="page">
                <wp:posOffset>1400175</wp:posOffset>
              </wp:positionV>
              <wp:extent cx="4791075" cy="146050"/>
              <wp:effectExtent l="19050" t="19050" r="28575" b="25400"/>
              <wp:wrapNone/>
              <wp:docPr id="16" name="Elbow Connector 7"/>
              <wp:cNvGraphicFramePr/>
              <a:graphic xmlns:a="http://schemas.openxmlformats.org/drawingml/2006/main">
                <a:graphicData uri="http://schemas.microsoft.com/office/word/2010/wordprocessingShape">
                  <wps:wsp>
                    <wps:cNvCnPr/>
                    <wps:spPr>
                      <a:xfrm flipV="1">
                        <a:off x="0" y="0"/>
                        <a:ext cx="4791075" cy="146050"/>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16EF04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117.65pt;margin-top:110.25pt;width:377.25pt;height:11.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" adj="0" strokecolor="#c54602 [3044]">
              <v:stroke endcap="square"/>
              <w10:wrap anchory="page"/>
            </v:shape>
          </w:pict>
        </mc:Fallback>
      </mc:AlternateContent>
    </w:r>
    <w:r w:rsidRPr="00E74FC7">
      <w:rPr>
        <w:rFonts w:eastAsiaTheme="minorEastAsia" w:cs="Arial"/>
        <w:sz w:val="20"/>
      </w:rPr>
      <w:ptab w:relativeTo="margin" w:alignment="right" w:leader="none"/>
    </w:r>
    <w:sdt>
      <w:sdtPr>
        <w:rPr>
          <w:rFonts w:eastAsiaTheme="minorEastAsia" w:cs="Arial"/>
          <w:sz w:val="20"/>
        </w:rPr>
        <w:alias w:val="Status"/>
        <w:tag w:val=""/>
        <w:id w:val="-1624607645"/>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Final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2A852" w14:textId="77777777" w:rsidR="0008611D" w:rsidRPr="00C30122" w:rsidRDefault="0008611D" w:rsidP="00C30122">
    <w:pPr>
      <w:pStyle w:val="Header"/>
    </w:pPr>
    <w:r w:rsidRPr="00C30122">
      <w:rPr>
        <w:noProof/>
        <w:lang w:val="en-GB" w:eastAsia="en-GB" w:bidi="bo-CN"/>
      </w:rPr>
      <mc:AlternateContent>
        <mc:Choice Requires="wps">
          <w:drawing>
            <wp:anchor distT="0" distB="0" distL="114300" distR="114300" simplePos="0" relativeHeight="251753472" behindDoc="0" locked="0" layoutInCell="1" allowOverlap="1" wp14:anchorId="3A6D12B5" wp14:editId="71B4FCB2">
              <wp:simplePos x="0" y="0"/>
              <wp:positionH relativeFrom="page">
                <wp:align>left</wp:align>
              </wp:positionH>
              <wp:positionV relativeFrom="paragraph">
                <wp:posOffset>-1335210</wp:posOffset>
              </wp:positionV>
              <wp:extent cx="5896121" cy="5872480"/>
              <wp:effectExtent l="0" t="0" r="9525" b="0"/>
              <wp:wrapNone/>
              <wp:docPr id="17" name="Rectangle 17"/>
              <wp:cNvGraphicFramePr/>
              <a:graphic xmlns:a="http://schemas.openxmlformats.org/drawingml/2006/main">
                <a:graphicData uri="http://schemas.microsoft.com/office/word/2010/wordprocessingShape">
                  <wps:wsp>
                    <wps:cNvSpPr/>
                    <wps:spPr>
                      <a:xfrm>
                        <a:off x="0" y="0"/>
                        <a:ext cx="5896121" cy="587248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127DC1A" id="Rectangle 17" o:spid="_x0000_s1026" style="position:absolute;margin-left:0;margin-top:-105.15pt;width:464.25pt;height:462.4pt;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" fillcolor="#d04a02" stroked="f" strokeweight="2pt">
              <w10:wrap anchorx="page"/>
            </v:rect>
          </w:pict>
        </mc:Fallback>
      </mc:AlternateContent>
    </w:r>
    <w:r w:rsidRPr="00C30122">
      <w:rPr>
        <w:noProof/>
        <w:lang w:val="en-GB" w:eastAsia="en-GB" w:bidi="bo-CN"/>
      </w:rPr>
      <mc:AlternateContent>
        <mc:Choice Requires="wps">
          <w:drawing>
            <wp:anchor distT="0" distB="0" distL="114300" distR="114300" simplePos="0" relativeHeight="251754496" behindDoc="0" locked="0" layoutInCell="1" allowOverlap="1" wp14:anchorId="3C6F45AD" wp14:editId="13D0C495">
              <wp:simplePos x="0" y="0"/>
              <wp:positionH relativeFrom="page">
                <wp:posOffset>5535792</wp:posOffset>
              </wp:positionH>
              <wp:positionV relativeFrom="paragraph">
                <wp:posOffset>-1324610</wp:posOffset>
              </wp:positionV>
              <wp:extent cx="2011680" cy="5872480"/>
              <wp:effectExtent l="0" t="0" r="7620" b="0"/>
              <wp:wrapNone/>
              <wp:docPr id="18" name="Rectangle 18"/>
              <wp:cNvGraphicFramePr/>
              <a:graphic xmlns:a="http://schemas.openxmlformats.org/drawingml/2006/main">
                <a:graphicData uri="http://schemas.microsoft.com/office/word/2010/wordprocessingShape">
                  <wps:wsp>
                    <wps:cNvSpPr/>
                    <wps:spPr>
                      <a:xfrm>
                        <a:off x="0" y="0"/>
                        <a:ext cx="2011680" cy="5872480"/>
                      </a:xfrm>
                      <a:prstGeom prst="rect">
                        <a:avLst/>
                      </a:prstGeom>
                      <a:solidFill>
                        <a:srgbClr val="FFB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8A8F74B" id="Rectangle 18" o:spid="_x0000_s1026" style="position:absolute;margin-left:435.9pt;margin-top:-104.3pt;width:158.4pt;height:462.4pt;z-index:251754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" fillcolor="#ffb600"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05E8B" w14:textId="7D424CE9" w:rsidR="0008611D" w:rsidRPr="00A87658" w:rsidRDefault="00D76EDF" w:rsidP="001E0E72">
    <w:pPr>
      <w:pStyle w:val="Header"/>
      <w:tabs>
        <w:tab w:val="clear" w:pos="4680"/>
        <w:tab w:val="clear" w:pos="9360"/>
      </w:tabs>
      <w:spacing w:after="240"/>
      <w:jc w:val="right"/>
    </w:pPr>
    <w:sdt>
      <w:sdtPr>
        <w:rPr>
          <w:rFonts w:cs="Arial"/>
          <w:szCs w:val="16"/>
        </w:rPr>
        <w:alias w:val="Privilege Stamp"/>
        <w:tag w:val="Privilege Stamp"/>
        <w:id w:val="1098524362"/>
        <w:docPartList>
          <w:docPartGallery w:val="Custom 2"/>
          <w:docPartCategory w:val="Smart Privilege Stamps"/>
        </w:docPartList>
      </w:sdtPr>
      <w:sdtEndPr/>
      <w:sdtContent>
        <w:sdt>
          <w:sdtPr>
            <w:alias w:val="Status"/>
            <w:tag w:val=""/>
            <w:id w:val="766351571"/>
            <w:dataBinding w:prefixMappings="xmlns:ns0='http://purl.org/dc/elements/1.1/' xmlns:ns1='http://schemas.openxmlformats.org/package/2006/metadata/core-properties' " w:xpath="/ns1:coreProperties[1]/ns1:contentStatus[1]" w:storeItemID="{6C3C8BC8-F283-45AE-878A-BAB7291924A1}"/>
            <w:text/>
          </w:sdtPr>
          <w:sdtEndPr/>
          <w:sdtContent>
            <w:r w:rsidR="0008611D">
              <w:t>Final</w:t>
            </w:r>
          </w:sdtContent>
        </w:sdt>
        <w:r w:rsidR="0008611D">
          <w:t xml:space="preserve"> </w:t>
        </w:r>
        <w:r w:rsidR="0008611D" w:rsidRPr="003468F7">
          <w:rPr>
            <w:szCs w:val="22"/>
          </w:rPr>
          <w:tab/>
        </w:r>
      </w:sdtContent>
    </w:sdt>
    <w:r w:rsidR="0008611D">
      <w:rPr>
        <w:noProof/>
        <w:color w:val="FFFFFF" w:themeColor="background1"/>
        <w:sz w:val="20"/>
        <w:lang w:val="en-GB" w:eastAsia="en-GB" w:bidi="bo-CN"/>
      </w:rPr>
      <mc:AlternateContent>
        <mc:Choice Requires="wps">
          <w:drawing>
            <wp:anchor distT="0" distB="0" distL="114300" distR="114300" simplePos="0" relativeHeight="251732992" behindDoc="1" locked="1" layoutInCell="1" allowOverlap="1" wp14:anchorId="5BCA5841" wp14:editId="7CA89358">
              <wp:simplePos x="0" y="0"/>
              <wp:positionH relativeFrom="page">
                <wp:posOffset>-635</wp:posOffset>
              </wp:positionH>
              <wp:positionV relativeFrom="page">
                <wp:posOffset>0</wp:posOffset>
              </wp:positionV>
              <wp:extent cx="758825" cy="10725150"/>
              <wp:effectExtent l="0" t="0" r="3175" b="0"/>
              <wp:wrapNone/>
              <wp:docPr id="72" name="Rectangle 72"/>
              <wp:cNvGraphicFramePr/>
              <a:graphic xmlns:a="http://schemas.openxmlformats.org/drawingml/2006/main">
                <a:graphicData uri="http://schemas.microsoft.com/office/word/2010/wordprocessingShape">
                  <wps:wsp>
                    <wps:cNvSpPr/>
                    <wps:spPr>
                      <a:xfrm>
                        <a:off x="0" y="0"/>
                        <a:ext cx="758825"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C3A2458" id="Rectangle 72" o:spid="_x0000_s1026" style="position:absolute;margin-left:-.05pt;margin-top:0;width:59.75pt;height:844.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" fillcolor="#d04a02 [3204]" stroked="f" strokeweight="2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CD26" w14:textId="2EC035AD" w:rsidR="0008611D" w:rsidRPr="00A87658" w:rsidRDefault="00D76EDF" w:rsidP="001E0E72">
    <w:pPr>
      <w:pStyle w:val="Header"/>
      <w:tabs>
        <w:tab w:val="clear" w:pos="4680"/>
        <w:tab w:val="clear" w:pos="9360"/>
      </w:tabs>
      <w:spacing w:after="240"/>
      <w:jc w:val="right"/>
    </w:pPr>
    <w:sdt>
      <w:sdtPr>
        <w:rPr>
          <w:rFonts w:cs="Arial"/>
          <w:szCs w:val="16"/>
        </w:rPr>
        <w:alias w:val="Privilege Stamp"/>
        <w:tag w:val="Privilege Stamp"/>
        <w:id w:val="-220289123"/>
        <w:docPartList>
          <w:docPartGallery w:val="Custom 2"/>
          <w:docPartCategory w:val="Smart Privilege Stamps"/>
        </w:docPartList>
      </w:sdtPr>
      <w:sdtEndPr/>
      <w:sdtContent>
        <w:sdt>
          <w:sdtPr>
            <w:alias w:val="Status"/>
            <w:tag w:val=""/>
            <w:id w:val="-1868361285"/>
            <w:dataBinding w:prefixMappings="xmlns:ns0='http://purl.org/dc/elements/1.1/' xmlns:ns1='http://schemas.openxmlformats.org/package/2006/metadata/core-properties' " w:xpath="/ns1:coreProperties[1]/ns1:contentStatus[1]" w:storeItemID="{6C3C8BC8-F283-45AE-878A-BAB7291924A1}"/>
            <w:text/>
          </w:sdtPr>
          <w:sdtEndPr/>
          <w:sdtContent>
            <w:r w:rsidR="0008611D">
              <w:t>Final</w:t>
            </w:r>
          </w:sdtContent>
        </w:sdt>
        <w:r w:rsidR="0008611D">
          <w:t xml:space="preserve"> </w:t>
        </w:r>
        <w:r w:rsidR="0008611D" w:rsidRPr="003468F7">
          <w:rPr>
            <w:szCs w:val="22"/>
          </w:rPr>
          <w:tab/>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FDD" w14:textId="77777777" w:rsidR="0008611D" w:rsidRDefault="000861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474401942"/>
      <w:dataBinding w:prefixMappings="xmlns:ns0='http://purl.org/dc/elements/1.1/' xmlns:ns1='http://schemas.openxmlformats.org/package/2006/metadata/core-properties' " w:xpath="/ns1:coreProperties[1]/ns1:contentStatus[1]" w:storeItemID="{6C3C8BC8-F283-45AE-878A-BAB7291924A1}"/>
      <w:text/>
    </w:sdtPr>
    <w:sdtEndPr/>
    <w:sdtContent>
      <w:p w14:paraId="62A03D86" w14:textId="63580E48" w:rsidR="0008611D" w:rsidRDefault="0008611D" w:rsidP="00466FD5">
        <w:pPr>
          <w:pStyle w:val="Header"/>
          <w:tabs>
            <w:tab w:val="clear" w:pos="4680"/>
            <w:tab w:val="clear" w:pos="9360"/>
          </w:tabs>
          <w:jc w:val="right"/>
        </w:pPr>
        <w:r>
          <w:t>Final</w:t>
        </w:r>
      </w:p>
    </w:sdtContent>
  </w:sdt>
  <w:sdt>
    <w:sdtPr>
      <w:rPr>
        <w:rFonts w:cs="Arial"/>
        <w:szCs w:val="16"/>
      </w:rPr>
      <w:alias w:val="Privilege Stamp"/>
      <w:tag w:val="Privilege Stamp"/>
      <w:id w:val="1431004641"/>
      <w:docPartList>
        <w:docPartGallery w:val="Custom 2"/>
        <w:docPartCategory w:val="Smart Privilege Stamps"/>
      </w:docPartList>
    </w:sdtPr>
    <w:sdtEndPr/>
    <w:sdtContent>
      <w:p w14:paraId="38651798" w14:textId="77777777" w:rsidR="0008611D" w:rsidRPr="00A87658" w:rsidRDefault="0008611D" w:rsidP="001E0E72">
        <w:pPr>
          <w:pStyle w:val="Header"/>
          <w:tabs>
            <w:tab w:val="clear" w:pos="4680"/>
            <w:tab w:val="clear" w:pos="9360"/>
          </w:tabs>
          <w:spacing w:after="240"/>
          <w:jc w:val="right"/>
        </w:pPr>
        <w:r w:rsidRPr="003468F7">
          <w:rPr>
            <w:szCs w:val="22"/>
          </w:rPr>
          <w:tab/>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2462" w14:textId="77777777" w:rsidR="0008611D" w:rsidRDefault="0008611D" w:rsidP="009E4BD6">
    <w:pPr>
      <w:pStyle w:val="Header"/>
    </w:pPr>
    <w:r>
      <w:rPr>
        <w:noProof/>
        <w:lang w:val="en-GB" w:eastAsia="en-GB" w:bidi="bo-CN"/>
      </w:rPr>
      <w:drawing>
        <wp:anchor distT="0" distB="0" distL="114300" distR="114300" simplePos="0" relativeHeight="251757568" behindDoc="1" locked="1" layoutInCell="1" allowOverlap="1" wp14:anchorId="1210ACF2" wp14:editId="24C774F7">
          <wp:simplePos x="0" y="0"/>
          <wp:positionH relativeFrom="column">
            <wp:posOffset>-617855</wp:posOffset>
          </wp:positionH>
          <wp:positionV relativeFrom="page">
            <wp:posOffset>585470</wp:posOffset>
          </wp:positionV>
          <wp:extent cx="950595" cy="721995"/>
          <wp:effectExtent l="0" t="0" r="190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070CD33E" w14:textId="77777777" w:rsidR="0008611D" w:rsidRPr="009E6C68" w:rsidRDefault="0008611D" w:rsidP="009E6C6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3C0A8"/>
    <w:multiLevelType w:val="hybridMultilevel"/>
    <w:tmpl w:val="FA59C5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363320"/>
    <w:multiLevelType w:val="hybridMultilevel"/>
    <w:tmpl w:val="59AB78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1"/>
    <w:multiLevelType w:val="singleLevel"/>
    <w:tmpl w:val="1BA02D06"/>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3DE4BECA"/>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1B04E39C"/>
    <w:lvl w:ilvl="0">
      <w:start w:val="1"/>
      <w:numFmt w:val="decimal"/>
      <w:lvlText w:val="%1."/>
      <w:lvlJc w:val="left"/>
      <w:pPr>
        <w:tabs>
          <w:tab w:val="num" w:pos="360"/>
        </w:tabs>
        <w:ind w:left="360" w:hanging="360"/>
      </w:pPr>
    </w:lvl>
  </w:abstractNum>
  <w:abstractNum w:abstractNumId="5" w15:restartNumberingAfterBreak="0">
    <w:nsid w:val="00000001"/>
    <w:multiLevelType w:val="hybridMultilevel"/>
    <w:tmpl w:val="00000001"/>
    <w:lvl w:ilvl="0" w:tplc="00000001">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753050"/>
    <w:multiLevelType w:val="hybridMultilevel"/>
    <w:tmpl w:val="57FE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E739B"/>
    <w:multiLevelType w:val="hybridMultilevel"/>
    <w:tmpl w:val="94A2B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951EA5"/>
    <w:multiLevelType w:val="hybridMultilevel"/>
    <w:tmpl w:val="B20E4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D1374C"/>
    <w:multiLevelType w:val="hybridMultilevel"/>
    <w:tmpl w:val="2E70EBFE"/>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DDF6937"/>
    <w:multiLevelType w:val="hybridMultilevel"/>
    <w:tmpl w:val="8252F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5A9C"/>
    <w:multiLevelType w:val="hybridMultilevel"/>
    <w:tmpl w:val="5C6CF964"/>
    <w:lvl w:ilvl="0" w:tplc="07BC3AD6">
      <w:start w:val="1"/>
      <w:numFmt w:val="lowerRoman"/>
      <w:lvlText w:val="%1."/>
      <w:lvlJc w:val="left"/>
      <w:pPr>
        <w:ind w:left="1260" w:hanging="720"/>
      </w:pPr>
      <w:rPr>
        <w:rFonts w:hint="default"/>
      </w:rPr>
    </w:lvl>
    <w:lvl w:ilvl="1" w:tplc="344A6BC2">
      <w:start w:val="1"/>
      <w:numFmt w:val="decimal"/>
      <w:lvlText w:val="%2."/>
      <w:lvlJc w:val="left"/>
      <w:pPr>
        <w:ind w:left="1980" w:hanging="720"/>
      </w:pPr>
      <w:rPr>
        <w:rFonts w:hint="default"/>
      </w:r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3" w15:restartNumberingAfterBreak="0">
    <w:nsid w:val="10565BB0"/>
    <w:multiLevelType w:val="hybridMultilevel"/>
    <w:tmpl w:val="6E622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1D0A16"/>
    <w:multiLevelType w:val="hybridMultilevel"/>
    <w:tmpl w:val="5A44392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572EC"/>
    <w:multiLevelType w:val="hybridMultilevel"/>
    <w:tmpl w:val="49AA8016"/>
    <w:lvl w:ilvl="0" w:tplc="04090001">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16" w15:restartNumberingAfterBreak="0">
    <w:nsid w:val="17BD564E"/>
    <w:multiLevelType w:val="hybridMultilevel"/>
    <w:tmpl w:val="55F8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1051D"/>
    <w:multiLevelType w:val="hybridMultilevel"/>
    <w:tmpl w:val="19A2B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0F4FB6"/>
    <w:multiLevelType w:val="hybridMultilevel"/>
    <w:tmpl w:val="A2ECBDEC"/>
    <w:lvl w:ilvl="0" w:tplc="9A540802">
      <w:start w:val="1"/>
      <w:numFmt w:val="decimal"/>
      <w:lvlText w:val="%1."/>
      <w:lvlJc w:val="left"/>
      <w:pPr>
        <w:ind w:left="102" w:hanging="195"/>
      </w:pPr>
      <w:rPr>
        <w:rFonts w:ascii="Cambria" w:eastAsia="Cambria" w:hAnsi="Cambria" w:hint="default"/>
        <w:w w:val="99"/>
        <w:sz w:val="20"/>
        <w:szCs w:val="20"/>
      </w:rPr>
    </w:lvl>
    <w:lvl w:ilvl="1" w:tplc="A2841072">
      <w:start w:val="1"/>
      <w:numFmt w:val="bullet"/>
      <w:lvlText w:val="•"/>
      <w:lvlJc w:val="left"/>
      <w:pPr>
        <w:ind w:left="416" w:hanging="195"/>
      </w:pPr>
      <w:rPr>
        <w:rFonts w:hint="default"/>
      </w:rPr>
    </w:lvl>
    <w:lvl w:ilvl="2" w:tplc="645EE296">
      <w:start w:val="1"/>
      <w:numFmt w:val="bullet"/>
      <w:lvlText w:val="•"/>
      <w:lvlJc w:val="left"/>
      <w:pPr>
        <w:ind w:left="731" w:hanging="195"/>
      </w:pPr>
      <w:rPr>
        <w:rFonts w:hint="default"/>
      </w:rPr>
    </w:lvl>
    <w:lvl w:ilvl="3" w:tplc="3AECCEDA">
      <w:start w:val="1"/>
      <w:numFmt w:val="bullet"/>
      <w:lvlText w:val="•"/>
      <w:lvlJc w:val="left"/>
      <w:pPr>
        <w:ind w:left="1046" w:hanging="195"/>
      </w:pPr>
      <w:rPr>
        <w:rFonts w:hint="default"/>
      </w:rPr>
    </w:lvl>
    <w:lvl w:ilvl="4" w:tplc="1D50D670">
      <w:start w:val="1"/>
      <w:numFmt w:val="bullet"/>
      <w:lvlText w:val="•"/>
      <w:lvlJc w:val="left"/>
      <w:pPr>
        <w:ind w:left="1360" w:hanging="195"/>
      </w:pPr>
      <w:rPr>
        <w:rFonts w:hint="default"/>
      </w:rPr>
    </w:lvl>
    <w:lvl w:ilvl="5" w:tplc="112C1D06">
      <w:start w:val="1"/>
      <w:numFmt w:val="bullet"/>
      <w:lvlText w:val="•"/>
      <w:lvlJc w:val="left"/>
      <w:pPr>
        <w:ind w:left="1675" w:hanging="195"/>
      </w:pPr>
      <w:rPr>
        <w:rFonts w:hint="default"/>
      </w:rPr>
    </w:lvl>
    <w:lvl w:ilvl="6" w:tplc="B860E0F2">
      <w:start w:val="1"/>
      <w:numFmt w:val="bullet"/>
      <w:lvlText w:val="•"/>
      <w:lvlJc w:val="left"/>
      <w:pPr>
        <w:ind w:left="1989" w:hanging="195"/>
      </w:pPr>
      <w:rPr>
        <w:rFonts w:hint="default"/>
      </w:rPr>
    </w:lvl>
    <w:lvl w:ilvl="7" w:tplc="44609A18">
      <w:start w:val="1"/>
      <w:numFmt w:val="bullet"/>
      <w:lvlText w:val="•"/>
      <w:lvlJc w:val="left"/>
      <w:pPr>
        <w:ind w:left="2304" w:hanging="195"/>
      </w:pPr>
      <w:rPr>
        <w:rFonts w:hint="default"/>
      </w:rPr>
    </w:lvl>
    <w:lvl w:ilvl="8" w:tplc="37F07F3E">
      <w:start w:val="1"/>
      <w:numFmt w:val="bullet"/>
      <w:lvlText w:val="•"/>
      <w:lvlJc w:val="left"/>
      <w:pPr>
        <w:ind w:left="2619" w:hanging="195"/>
      </w:pPr>
      <w:rPr>
        <w:rFonts w:hint="default"/>
      </w:rPr>
    </w:lvl>
  </w:abstractNum>
  <w:abstractNum w:abstractNumId="19" w15:restartNumberingAfterBreak="0">
    <w:nsid w:val="1F2868CB"/>
    <w:multiLevelType w:val="multilevel"/>
    <w:tmpl w:val="7734802A"/>
    <w:lvl w:ilvl="0">
      <w:start w:val="1"/>
      <w:numFmt w:val="upperLetter"/>
      <w:pStyle w:val="AppendixHeading1"/>
      <w:suff w:val="space"/>
      <w:lvlText w:val="Appendix %1. -"/>
      <w:lvlJc w:val="left"/>
      <w:pPr>
        <w:ind w:left="533" w:hanging="53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suff w:val="space"/>
      <w:lvlText w:val="%1.%2."/>
      <w:lvlJc w:val="left"/>
      <w:pPr>
        <w:ind w:left="612" w:hanging="612"/>
      </w:pPr>
      <w:rPr>
        <w:rFonts w:ascii="Arial" w:hAnsi="Arial" w:hint="default"/>
        <w:b w:val="0"/>
        <w:i w:val="0"/>
        <w:color w:val="D04A02" w:themeColor="accent1"/>
        <w:sz w:val="32"/>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20"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21" w15:restartNumberingAfterBreak="0">
    <w:nsid w:val="233B3AF7"/>
    <w:multiLevelType w:val="hybridMultilevel"/>
    <w:tmpl w:val="AF8C2FB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261B0E24"/>
    <w:multiLevelType w:val="hybridMultilevel"/>
    <w:tmpl w:val="75385B1A"/>
    <w:lvl w:ilvl="0" w:tplc="8954F6F0">
      <w:start w:val="1"/>
      <w:numFmt w:val="bullet"/>
      <w:lvlText w:val=""/>
      <w:lvlJc w:val="left"/>
      <w:pPr>
        <w:ind w:left="212" w:hanging="142"/>
      </w:pPr>
      <w:rPr>
        <w:rFonts w:ascii="Symbol" w:eastAsia="Symbol" w:hAnsi="Symbol" w:hint="default"/>
        <w:w w:val="99"/>
        <w:sz w:val="20"/>
        <w:szCs w:val="20"/>
      </w:rPr>
    </w:lvl>
    <w:lvl w:ilvl="1" w:tplc="F93E7882">
      <w:start w:val="1"/>
      <w:numFmt w:val="bullet"/>
      <w:lvlText w:val="•"/>
      <w:lvlJc w:val="left"/>
      <w:pPr>
        <w:ind w:left="540" w:hanging="142"/>
      </w:pPr>
    </w:lvl>
    <w:lvl w:ilvl="2" w:tplc="7A1E73A0">
      <w:start w:val="1"/>
      <w:numFmt w:val="bullet"/>
      <w:lvlText w:val="•"/>
      <w:lvlJc w:val="left"/>
      <w:pPr>
        <w:ind w:left="869" w:hanging="142"/>
      </w:pPr>
    </w:lvl>
    <w:lvl w:ilvl="3" w:tplc="5D249A5C">
      <w:start w:val="1"/>
      <w:numFmt w:val="bullet"/>
      <w:lvlText w:val="•"/>
      <w:lvlJc w:val="left"/>
      <w:pPr>
        <w:ind w:left="1197" w:hanging="142"/>
      </w:pPr>
    </w:lvl>
    <w:lvl w:ilvl="4" w:tplc="674AE306">
      <w:start w:val="1"/>
      <w:numFmt w:val="bullet"/>
      <w:lvlText w:val="•"/>
      <w:lvlJc w:val="left"/>
      <w:pPr>
        <w:ind w:left="1525" w:hanging="142"/>
      </w:pPr>
    </w:lvl>
    <w:lvl w:ilvl="5" w:tplc="05AE4CA6">
      <w:start w:val="1"/>
      <w:numFmt w:val="bullet"/>
      <w:lvlText w:val="•"/>
      <w:lvlJc w:val="left"/>
      <w:pPr>
        <w:ind w:left="1853" w:hanging="142"/>
      </w:pPr>
    </w:lvl>
    <w:lvl w:ilvl="6" w:tplc="FDB0D200">
      <w:start w:val="1"/>
      <w:numFmt w:val="bullet"/>
      <w:lvlText w:val="•"/>
      <w:lvlJc w:val="left"/>
      <w:pPr>
        <w:ind w:left="2182" w:hanging="142"/>
      </w:pPr>
    </w:lvl>
    <w:lvl w:ilvl="7" w:tplc="F4BEDAEC">
      <w:start w:val="1"/>
      <w:numFmt w:val="bullet"/>
      <w:lvlText w:val="•"/>
      <w:lvlJc w:val="left"/>
      <w:pPr>
        <w:ind w:left="2510" w:hanging="142"/>
      </w:pPr>
    </w:lvl>
    <w:lvl w:ilvl="8" w:tplc="34EA50A0">
      <w:start w:val="1"/>
      <w:numFmt w:val="bullet"/>
      <w:lvlText w:val="•"/>
      <w:lvlJc w:val="left"/>
      <w:pPr>
        <w:ind w:left="2838" w:hanging="142"/>
      </w:pPr>
    </w:lvl>
  </w:abstractNum>
  <w:abstractNum w:abstractNumId="23" w15:restartNumberingAfterBreak="0">
    <w:nsid w:val="2C366202"/>
    <w:multiLevelType w:val="hybridMultilevel"/>
    <w:tmpl w:val="6532BE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EB2B66"/>
    <w:multiLevelType w:val="multilevel"/>
    <w:tmpl w:val="3ECCA6A6"/>
    <w:lvl w:ilvl="0">
      <w:start w:val="1"/>
      <w:numFmt w:val="decimal"/>
      <w:lvlText w:val="%1."/>
      <w:lvlJc w:val="left"/>
      <w:pPr>
        <w:ind w:left="533" w:hanging="533"/>
      </w:pPr>
      <w:rPr>
        <w:rFonts w:hint="default"/>
      </w:rPr>
    </w:lvl>
    <w:lvl w:ilvl="1">
      <w:start w:val="1"/>
      <w:numFmt w:val="decimal"/>
      <w:suff w:val="space"/>
      <w:lvlText w:val="%1.%2."/>
      <w:lvlJc w:val="left"/>
      <w:pPr>
        <w:ind w:left="619" w:hanging="619"/>
      </w:pPr>
      <w:rPr>
        <w:rFonts w:hint="default"/>
      </w:rPr>
    </w:lvl>
    <w:lvl w:ilvl="2">
      <w:start w:val="1"/>
      <w:numFmt w:val="decimal"/>
      <w:suff w:val="space"/>
      <w:lvlText w:val="%1.%2.%3."/>
      <w:lvlJc w:val="left"/>
      <w:pPr>
        <w:ind w:left="619" w:hanging="619"/>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922" w:hanging="922"/>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25" w15:restartNumberingAfterBreak="0">
    <w:nsid w:val="304F742E"/>
    <w:multiLevelType w:val="multilevel"/>
    <w:tmpl w:val="8760DC24"/>
    <w:lvl w:ilvl="0">
      <w:start w:val="1"/>
      <w:numFmt w:val="decimal"/>
      <w:pStyle w:val="Heading1"/>
      <w:suff w:val="space"/>
      <w:lvlText w:val="%1."/>
      <w:lvlJc w:val="left"/>
      <w:pPr>
        <w:ind w:left="533" w:hanging="533"/>
      </w:pPr>
      <w:rPr>
        <w:rFonts w:hint="default"/>
      </w:rPr>
    </w:lvl>
    <w:lvl w:ilvl="1">
      <w:start w:val="1"/>
      <w:numFmt w:val="decimal"/>
      <w:pStyle w:val="Heading2"/>
      <w:suff w:val="space"/>
      <w:lvlText w:val="%1.%2."/>
      <w:lvlJc w:val="left"/>
      <w:pPr>
        <w:ind w:left="619" w:hanging="619"/>
      </w:pPr>
      <w:rPr>
        <w:rFonts w:hint="default"/>
      </w:rPr>
    </w:lvl>
    <w:lvl w:ilvl="2">
      <w:start w:val="1"/>
      <w:numFmt w:val="decimal"/>
      <w:pStyle w:val="Heading3"/>
      <w:suff w:val="space"/>
      <w:lvlText w:val="%1.%2.%3."/>
      <w:lvlJc w:val="left"/>
      <w:pPr>
        <w:ind w:left="619" w:hanging="619"/>
      </w:pPr>
      <w:rPr>
        <w:rFonts w:hint="default"/>
      </w:rPr>
    </w:lvl>
    <w:lvl w:ilvl="3">
      <w:start w:val="1"/>
      <w:numFmt w:val="decimal"/>
      <w:pStyle w:val="Heading4"/>
      <w:suff w:val="space"/>
      <w:lvlText w:val="%1.%2.%3.%4."/>
      <w:lvlJc w:val="left"/>
      <w:pPr>
        <w:ind w:left="6393" w:hanging="864"/>
      </w:pPr>
      <w:rPr>
        <w:rFonts w:hint="default"/>
      </w:rPr>
    </w:lvl>
    <w:lvl w:ilvl="4">
      <w:start w:val="1"/>
      <w:numFmt w:val="decimal"/>
      <w:pStyle w:val="Heading5"/>
      <w:suff w:val="space"/>
      <w:lvlText w:val="%1.%2.%3.%4.%5."/>
      <w:lvlJc w:val="left"/>
      <w:pPr>
        <w:ind w:left="922" w:hanging="922"/>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26" w15:restartNumberingAfterBreak="0">
    <w:nsid w:val="35497B19"/>
    <w:multiLevelType w:val="hybridMultilevel"/>
    <w:tmpl w:val="360E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FF64C2"/>
    <w:multiLevelType w:val="hybridMultilevel"/>
    <w:tmpl w:val="51D6E55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3334FE"/>
    <w:multiLevelType w:val="hybridMultilevel"/>
    <w:tmpl w:val="F5404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924FA4"/>
    <w:multiLevelType w:val="hybridMultilevel"/>
    <w:tmpl w:val="0EBE15B8"/>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480124D6"/>
    <w:multiLevelType w:val="hybridMultilevel"/>
    <w:tmpl w:val="C51C53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223706"/>
    <w:multiLevelType w:val="hybridMultilevel"/>
    <w:tmpl w:val="9D1E19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34" w15:restartNumberingAfterBreak="0">
    <w:nsid w:val="53CD2F37"/>
    <w:multiLevelType w:val="hybridMultilevel"/>
    <w:tmpl w:val="0F628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E356BA"/>
    <w:multiLevelType w:val="multilevel"/>
    <w:tmpl w:val="DABC014A"/>
    <w:lvl w:ilvl="0">
      <w:start w:val="1"/>
      <w:numFmt w:val="decimal"/>
      <w:pStyle w:val="ListNumber"/>
      <w:lvlText w:val="%1."/>
      <w:lvlJc w:val="left"/>
      <w:pPr>
        <w:tabs>
          <w:tab w:val="num" w:pos="346"/>
        </w:tabs>
        <w:ind w:left="346" w:hanging="346"/>
      </w:pPr>
      <w:rPr>
        <w:rFonts w:hint="default"/>
      </w:rPr>
    </w:lvl>
    <w:lvl w:ilvl="1">
      <w:start w:val="1"/>
      <w:numFmt w:val="decimal"/>
      <w:pStyle w:val="ListNumber2"/>
      <w:lvlText w:val="%2."/>
      <w:lvlJc w:val="left"/>
      <w:pPr>
        <w:tabs>
          <w:tab w:val="num" w:pos="691"/>
        </w:tabs>
        <w:ind w:left="691" w:hanging="345"/>
      </w:pPr>
      <w:rPr>
        <w:rFonts w:hint="default"/>
      </w:rPr>
    </w:lvl>
    <w:lvl w:ilvl="2">
      <w:start w:val="1"/>
      <w:numFmt w:val="decimal"/>
      <w:pStyle w:val="ListNumber3"/>
      <w:lvlText w:val="%3."/>
      <w:lvlJc w:val="left"/>
      <w:pPr>
        <w:tabs>
          <w:tab w:val="num" w:pos="1037"/>
        </w:tabs>
        <w:ind w:left="1037" w:hanging="346"/>
      </w:pPr>
      <w:rPr>
        <w:rFonts w:hint="default"/>
      </w:rPr>
    </w:lvl>
    <w:lvl w:ilvl="3">
      <w:start w:val="1"/>
      <w:numFmt w:val="decimal"/>
      <w:pStyle w:val="ListNumber4"/>
      <w:lvlText w:val="%4."/>
      <w:lvlJc w:val="left"/>
      <w:pPr>
        <w:tabs>
          <w:tab w:val="num" w:pos="1382"/>
        </w:tabs>
        <w:ind w:left="1382" w:hanging="345"/>
      </w:pPr>
      <w:rPr>
        <w:rFonts w:hint="default"/>
      </w:rPr>
    </w:lvl>
    <w:lvl w:ilvl="4">
      <w:start w:val="1"/>
      <w:numFmt w:val="decimal"/>
      <w:pStyle w:val="ListNumber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36"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5"/>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37" w15:restartNumberingAfterBreak="0">
    <w:nsid w:val="5D0E306F"/>
    <w:multiLevelType w:val="hybridMultilevel"/>
    <w:tmpl w:val="B576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625F82"/>
    <w:multiLevelType w:val="hybridMultilevel"/>
    <w:tmpl w:val="DB8403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7F87586"/>
    <w:multiLevelType w:val="hybridMultilevel"/>
    <w:tmpl w:val="D1206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93A2B7A"/>
    <w:multiLevelType w:val="multilevel"/>
    <w:tmpl w:val="9FA89E44"/>
    <w:lvl w:ilvl="0">
      <w:start w:val="3"/>
      <w:numFmt w:val="decimal"/>
      <w:lvlText w:val="%1."/>
      <w:lvlJc w:val="left"/>
      <w:pPr>
        <w:ind w:left="480" w:hanging="360"/>
      </w:pPr>
      <w:rPr>
        <w:rFonts w:ascii="Cambria" w:eastAsia="Cambria" w:hAnsi="Cambria" w:hint="default"/>
        <w:color w:val="2D74B5"/>
        <w:w w:val="99"/>
        <w:sz w:val="32"/>
        <w:szCs w:val="32"/>
      </w:rPr>
    </w:lvl>
    <w:lvl w:ilvl="1">
      <w:start w:val="1"/>
      <w:numFmt w:val="decimal"/>
      <w:lvlText w:val="%1.%2."/>
      <w:lvlJc w:val="left"/>
      <w:pPr>
        <w:ind w:left="547" w:hanging="435"/>
      </w:pPr>
      <w:rPr>
        <w:rFonts w:ascii="Cambria" w:eastAsia="Cambria" w:hAnsi="Cambria" w:hint="default"/>
        <w:color w:val="2D74B5"/>
        <w:w w:val="99"/>
        <w:sz w:val="26"/>
        <w:szCs w:val="26"/>
      </w:rPr>
    </w:lvl>
    <w:lvl w:ilvl="2">
      <w:start w:val="1"/>
      <w:numFmt w:val="decimal"/>
      <w:lvlText w:val="%1.%2.%3."/>
      <w:lvlJc w:val="left"/>
      <w:pPr>
        <w:ind w:left="820" w:hanging="720"/>
      </w:pPr>
      <w:rPr>
        <w:rFonts w:ascii="Cambria" w:eastAsia="Cambria" w:hAnsi="Cambria" w:hint="default"/>
        <w:color w:val="2D74B5"/>
        <w:w w:val="99"/>
        <w:sz w:val="26"/>
        <w:szCs w:val="26"/>
      </w:rPr>
    </w:lvl>
    <w:lvl w:ilvl="3">
      <w:start w:val="1"/>
      <w:numFmt w:val="decimal"/>
      <w:lvlText w:val="%4."/>
      <w:lvlJc w:val="left"/>
      <w:pPr>
        <w:ind w:left="1029" w:hanging="360"/>
      </w:pPr>
      <w:rPr>
        <w:rFonts w:ascii="Cambria" w:eastAsia="Cambria" w:hAnsi="Cambria" w:hint="default"/>
        <w:i/>
        <w:sz w:val="24"/>
        <w:szCs w:val="24"/>
      </w:rPr>
    </w:lvl>
    <w:lvl w:ilvl="4">
      <w:start w:val="1"/>
      <w:numFmt w:val="bullet"/>
      <w:lvlText w:val="•"/>
      <w:lvlJc w:val="left"/>
      <w:pPr>
        <w:ind w:left="1160" w:hanging="360"/>
      </w:pPr>
    </w:lvl>
    <w:lvl w:ilvl="5">
      <w:start w:val="1"/>
      <w:numFmt w:val="bullet"/>
      <w:lvlText w:val="•"/>
      <w:lvlJc w:val="left"/>
      <w:pPr>
        <w:ind w:left="1520" w:hanging="360"/>
      </w:pPr>
    </w:lvl>
    <w:lvl w:ilvl="6">
      <w:start w:val="1"/>
      <w:numFmt w:val="bullet"/>
      <w:lvlText w:val="•"/>
      <w:lvlJc w:val="left"/>
      <w:pPr>
        <w:ind w:left="3056" w:hanging="360"/>
      </w:pPr>
    </w:lvl>
    <w:lvl w:ilvl="7">
      <w:start w:val="1"/>
      <w:numFmt w:val="bullet"/>
      <w:lvlText w:val="•"/>
      <w:lvlJc w:val="left"/>
      <w:pPr>
        <w:ind w:left="4592" w:hanging="360"/>
      </w:pPr>
    </w:lvl>
    <w:lvl w:ilvl="8">
      <w:start w:val="1"/>
      <w:numFmt w:val="bullet"/>
      <w:lvlText w:val="•"/>
      <w:lvlJc w:val="left"/>
      <w:pPr>
        <w:ind w:left="6128" w:hanging="360"/>
      </w:pPr>
    </w:lvl>
  </w:abstractNum>
  <w:abstractNum w:abstractNumId="41" w15:restartNumberingAfterBreak="0">
    <w:nsid w:val="6BFC7998"/>
    <w:multiLevelType w:val="hybridMultilevel"/>
    <w:tmpl w:val="3F54C4C0"/>
    <w:lvl w:ilvl="0" w:tplc="88B2A3F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9D02FD"/>
    <w:multiLevelType w:val="hybridMultilevel"/>
    <w:tmpl w:val="9A7AC59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7B43F2"/>
    <w:multiLevelType w:val="multilevel"/>
    <w:tmpl w:val="F034C110"/>
    <w:lvl w:ilvl="0">
      <w:start w:val="1"/>
      <w:numFmt w:val="bullet"/>
      <w:pStyle w:val="ListBullet"/>
      <w:lvlText w:val="•"/>
      <w:lvlJc w:val="left"/>
      <w:pPr>
        <w:tabs>
          <w:tab w:val="num" w:pos="346"/>
        </w:tabs>
        <w:ind w:left="346" w:hanging="346"/>
      </w:pPr>
      <w:rPr>
        <w:rFonts w:ascii="Georgia" w:hAnsi="Georgia" w:hint="default"/>
        <w:color w:val="auto"/>
      </w:rPr>
    </w:lvl>
    <w:lvl w:ilvl="1">
      <w:start w:val="1"/>
      <w:numFmt w:val="bullet"/>
      <w:pStyle w:val="ListBullet2"/>
      <w:lvlText w:val="-"/>
      <w:lvlJc w:val="left"/>
      <w:pPr>
        <w:tabs>
          <w:tab w:val="num" w:pos="691"/>
        </w:tabs>
        <w:ind w:left="691" w:hanging="345"/>
      </w:pPr>
      <w:rPr>
        <w:rFonts w:ascii="Arial" w:hAnsi="Arial" w:hint="default"/>
        <w:color w:val="auto"/>
      </w:rPr>
    </w:lvl>
    <w:lvl w:ilvl="2">
      <w:start w:val="1"/>
      <w:numFmt w:val="decimal"/>
      <w:pStyle w:val="ListBullet3"/>
      <w:lvlText w:val="%3."/>
      <w:lvlJc w:val="left"/>
      <w:pPr>
        <w:tabs>
          <w:tab w:val="num" w:pos="487"/>
        </w:tabs>
        <w:ind w:left="487" w:hanging="346"/>
      </w:pPr>
      <w:rPr>
        <w:rFonts w:hint="default"/>
        <w:b/>
        <w:bCs/>
        <w:color w:val="auto"/>
      </w:rPr>
    </w:lvl>
    <w:lvl w:ilvl="3">
      <w:start w:val="1"/>
      <w:numFmt w:val="bullet"/>
      <w:pStyle w:val="ListBullet4"/>
      <w:lvlText w:val="›"/>
      <w:lvlJc w:val="left"/>
      <w:pPr>
        <w:tabs>
          <w:tab w:val="num" w:pos="1382"/>
        </w:tabs>
        <w:ind w:left="1382" w:hanging="345"/>
      </w:pPr>
      <w:rPr>
        <w:rFonts w:ascii="Georgia" w:hAnsi="Georgia" w:hint="default"/>
        <w:color w:val="auto"/>
      </w:rPr>
    </w:lvl>
    <w:lvl w:ilvl="4">
      <w:start w:val="1"/>
      <w:numFmt w:val="bullet"/>
      <w:pStyle w:val="ListBullet5"/>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44" w15:restartNumberingAfterBreak="0">
    <w:nsid w:val="740B0C9C"/>
    <w:multiLevelType w:val="hybridMultilevel"/>
    <w:tmpl w:val="EF08C8A2"/>
    <w:lvl w:ilvl="0" w:tplc="8A7C299C">
      <w:start w:val="1"/>
      <w:numFmt w:val="decimal"/>
      <w:lvlText w:val="%1."/>
      <w:lvlJc w:val="left"/>
      <w:pPr>
        <w:ind w:left="743" w:hanging="360"/>
      </w:pPr>
      <w:rPr>
        <w:rFonts w:ascii="Cambria" w:eastAsia="Cambria" w:hAnsi="Cambria" w:hint="default"/>
        <w:spacing w:val="-1"/>
        <w:w w:val="99"/>
        <w:sz w:val="24"/>
        <w:szCs w:val="24"/>
      </w:rPr>
    </w:lvl>
    <w:lvl w:ilvl="1" w:tplc="B2D2A6C6">
      <w:start w:val="1"/>
      <w:numFmt w:val="bullet"/>
      <w:lvlText w:val="•"/>
      <w:lvlJc w:val="left"/>
      <w:pPr>
        <w:ind w:left="1637" w:hanging="360"/>
      </w:pPr>
      <w:rPr>
        <w:rFonts w:hint="default"/>
      </w:rPr>
    </w:lvl>
    <w:lvl w:ilvl="2" w:tplc="6888C3AE">
      <w:start w:val="1"/>
      <w:numFmt w:val="bullet"/>
      <w:lvlText w:val="•"/>
      <w:lvlJc w:val="left"/>
      <w:pPr>
        <w:ind w:left="2530" w:hanging="360"/>
      </w:pPr>
      <w:rPr>
        <w:rFonts w:hint="default"/>
      </w:rPr>
    </w:lvl>
    <w:lvl w:ilvl="3" w:tplc="6A0E13B4">
      <w:start w:val="1"/>
      <w:numFmt w:val="bullet"/>
      <w:lvlText w:val="•"/>
      <w:lvlJc w:val="left"/>
      <w:pPr>
        <w:ind w:left="3424" w:hanging="360"/>
      </w:pPr>
      <w:rPr>
        <w:rFonts w:hint="default"/>
      </w:rPr>
    </w:lvl>
    <w:lvl w:ilvl="4" w:tplc="259649CE">
      <w:start w:val="1"/>
      <w:numFmt w:val="bullet"/>
      <w:lvlText w:val="•"/>
      <w:lvlJc w:val="left"/>
      <w:pPr>
        <w:ind w:left="4318" w:hanging="360"/>
      </w:pPr>
      <w:rPr>
        <w:rFonts w:hint="default"/>
      </w:rPr>
    </w:lvl>
    <w:lvl w:ilvl="5" w:tplc="C6D684DA">
      <w:start w:val="1"/>
      <w:numFmt w:val="bullet"/>
      <w:lvlText w:val="•"/>
      <w:lvlJc w:val="left"/>
      <w:pPr>
        <w:ind w:left="5211" w:hanging="360"/>
      </w:pPr>
      <w:rPr>
        <w:rFonts w:hint="default"/>
      </w:rPr>
    </w:lvl>
    <w:lvl w:ilvl="6" w:tplc="11F0647E">
      <w:start w:val="1"/>
      <w:numFmt w:val="bullet"/>
      <w:lvlText w:val="•"/>
      <w:lvlJc w:val="left"/>
      <w:pPr>
        <w:ind w:left="6105" w:hanging="360"/>
      </w:pPr>
      <w:rPr>
        <w:rFonts w:hint="default"/>
      </w:rPr>
    </w:lvl>
    <w:lvl w:ilvl="7" w:tplc="C884F310">
      <w:start w:val="1"/>
      <w:numFmt w:val="bullet"/>
      <w:lvlText w:val="•"/>
      <w:lvlJc w:val="left"/>
      <w:pPr>
        <w:ind w:left="6999" w:hanging="360"/>
      </w:pPr>
      <w:rPr>
        <w:rFonts w:hint="default"/>
      </w:rPr>
    </w:lvl>
    <w:lvl w:ilvl="8" w:tplc="6B504E48">
      <w:start w:val="1"/>
      <w:numFmt w:val="bullet"/>
      <w:lvlText w:val="•"/>
      <w:lvlJc w:val="left"/>
      <w:pPr>
        <w:ind w:left="7892" w:hanging="360"/>
      </w:pPr>
      <w:rPr>
        <w:rFonts w:hint="default"/>
      </w:rPr>
    </w:lvl>
  </w:abstractNum>
  <w:abstractNum w:abstractNumId="45" w15:restartNumberingAfterBreak="0">
    <w:nsid w:val="792F63C6"/>
    <w:multiLevelType w:val="multilevel"/>
    <w:tmpl w:val="6DACDF44"/>
    <w:lvl w:ilvl="0">
      <w:start w:val="1"/>
      <w:numFmt w:val="decimal"/>
      <w:pStyle w:val="ExhibitHeading1"/>
      <w:suff w:val="space"/>
      <w:lvlText w:val="Exhibit %1.-"/>
      <w:lvlJc w:val="left"/>
      <w:pPr>
        <w:ind w:left="432" w:hanging="432"/>
      </w:pPr>
      <w:rPr>
        <w:rFonts w:hint="default"/>
        <w:color w:val="000000" w:themeColor="text1"/>
      </w:rPr>
    </w:lvl>
    <w:lvl w:ilvl="1">
      <w:start w:val="1"/>
      <w:numFmt w:val="decimal"/>
      <w:pStyle w:val="ExhibitHeading2"/>
      <w:suff w:val="space"/>
      <w:lvlText w:val="%1.%2."/>
      <w:lvlJc w:val="left"/>
      <w:pPr>
        <w:ind w:left="576" w:hanging="576"/>
      </w:pPr>
      <w:rPr>
        <w:rFonts w:hint="default"/>
        <w:color w:val="D04A02" w:themeColor="accent1"/>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46" w15:restartNumberingAfterBreak="0">
    <w:nsid w:val="7C5E01D4"/>
    <w:multiLevelType w:val="hybridMultilevel"/>
    <w:tmpl w:val="BB68382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7EEC7624"/>
    <w:multiLevelType w:val="hybridMultilevel"/>
    <w:tmpl w:val="049E59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8" w15:restartNumberingAfterBreak="0">
    <w:nsid w:val="7F47132E"/>
    <w:multiLevelType w:val="hybridMultilevel"/>
    <w:tmpl w:val="E38C026C"/>
    <w:lvl w:ilvl="0" w:tplc="73D8CA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35"/>
  </w:num>
  <w:num w:numId="3">
    <w:abstractNumId w:val="36"/>
  </w:num>
  <w:num w:numId="4">
    <w:abstractNumId w:val="33"/>
  </w:num>
  <w:num w:numId="5">
    <w:abstractNumId w:val="25"/>
  </w:num>
  <w:num w:numId="6">
    <w:abstractNumId w:val="45"/>
  </w:num>
  <w:num w:numId="7">
    <w:abstractNumId w:val="19"/>
  </w:num>
  <w:num w:numId="8">
    <w:abstractNumId w:val="18"/>
  </w:num>
  <w:num w:numId="9">
    <w:abstractNumId w:val="44"/>
  </w:num>
  <w:num w:numId="10">
    <w:abstractNumId w:val="21"/>
  </w:num>
  <w:num w:numId="11">
    <w:abstractNumId w:val="8"/>
  </w:num>
  <w:num w:numId="12">
    <w:abstractNumId w:val="9"/>
  </w:num>
  <w:num w:numId="13">
    <w:abstractNumId w:val="40"/>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
    <w:abstractNumId w:val="25"/>
  </w:num>
  <w:num w:numId="15">
    <w:abstractNumId w:val="22"/>
  </w:num>
  <w:num w:numId="16">
    <w:abstractNumId w:val="42"/>
  </w:num>
  <w:num w:numId="17">
    <w:abstractNumId w:val="48"/>
  </w:num>
  <w:num w:numId="18">
    <w:abstractNumId w:val="5"/>
  </w:num>
  <w:num w:numId="19">
    <w:abstractNumId w:val="31"/>
  </w:num>
  <w:num w:numId="20">
    <w:abstractNumId w:val="20"/>
  </w:num>
  <w:num w:numId="21">
    <w:abstractNumId w:val="41"/>
  </w:num>
  <w:num w:numId="22">
    <w:abstractNumId w:val="39"/>
  </w:num>
  <w:num w:numId="23">
    <w:abstractNumId w:val="46"/>
  </w:num>
  <w:num w:numId="24">
    <w:abstractNumId w:val="30"/>
  </w:num>
  <w:num w:numId="25">
    <w:abstractNumId w:val="10"/>
  </w:num>
  <w:num w:numId="26">
    <w:abstractNumId w:val="12"/>
  </w:num>
  <w:num w:numId="27">
    <w:abstractNumId w:val="4"/>
  </w:num>
  <w:num w:numId="28">
    <w:abstractNumId w:val="29"/>
  </w:num>
  <w:num w:numId="29">
    <w:abstractNumId w:val="25"/>
  </w:num>
  <w:num w:numId="30">
    <w:abstractNumId w:val="32"/>
  </w:num>
  <w:num w:numId="31">
    <w:abstractNumId w:val="7"/>
  </w:num>
  <w:num w:numId="32">
    <w:abstractNumId w:val="24"/>
  </w:num>
  <w:num w:numId="33">
    <w:abstractNumId w:val="16"/>
  </w:num>
  <w:num w:numId="34">
    <w:abstractNumId w:val="38"/>
  </w:num>
  <w:num w:numId="35">
    <w:abstractNumId w:val="1"/>
  </w:num>
  <w:num w:numId="36">
    <w:abstractNumId w:val="0"/>
  </w:num>
  <w:num w:numId="37">
    <w:abstractNumId w:val="34"/>
  </w:num>
  <w:num w:numId="38">
    <w:abstractNumId w:val="3"/>
  </w:num>
  <w:num w:numId="39">
    <w:abstractNumId w:val="2"/>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47"/>
  </w:num>
  <w:num w:numId="43">
    <w:abstractNumId w:val="28"/>
  </w:num>
  <w:num w:numId="44">
    <w:abstractNumId w:val="23"/>
  </w:num>
  <w:num w:numId="45">
    <w:abstractNumId w:val="14"/>
  </w:num>
  <w:num w:numId="46">
    <w:abstractNumId w:val="27"/>
  </w:num>
  <w:num w:numId="47">
    <w:abstractNumId w:val="19"/>
  </w:num>
  <w:num w:numId="48">
    <w:abstractNumId w:val="19"/>
  </w:num>
  <w:num w:numId="49">
    <w:abstractNumId w:val="37"/>
  </w:num>
  <w:num w:numId="50">
    <w:abstractNumId w:val="17"/>
  </w:num>
  <w:num w:numId="51">
    <w:abstractNumId w:val="11"/>
  </w:num>
  <w:num w:numId="52">
    <w:abstractNumId w:val="6"/>
  </w:num>
  <w:num w:numId="53">
    <w:abstractNumId w:val="15"/>
  </w:num>
  <w:num w:numId="54">
    <w:abstractNumId w:val="26"/>
  </w:num>
  <w:num w:numId="55">
    <w:abstractNumId w:val="13"/>
  </w:num>
  <w:num w:numId="56">
    <w:abstractNumId w:val="25"/>
  </w:num>
  <w:num w:numId="57">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864"/>
  <w:drawingGridVerticalSpacing w:val="83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0MTU2s7Q0MTIyNzZT0lEKTi0uzszPAykwqQUA3oE+uywAAAA="/>
    <w:docVar w:name="Colour Palette" w:val="PwC"/>
    <w:docVar w:name="Disclaimer" w:val="None"/>
    <w:docVar w:name="Privilege Stamp" w:val="None"/>
    <w:docVar w:name="Smrt Headings Level" w:val="1"/>
  </w:docVars>
  <w:rsids>
    <w:rsidRoot w:val="003468F7"/>
    <w:rsid w:val="0000175B"/>
    <w:rsid w:val="00002B71"/>
    <w:rsid w:val="000047FD"/>
    <w:rsid w:val="00004ADA"/>
    <w:rsid w:val="00004C3F"/>
    <w:rsid w:val="00004DEC"/>
    <w:rsid w:val="00006F0F"/>
    <w:rsid w:val="0001152F"/>
    <w:rsid w:val="00012647"/>
    <w:rsid w:val="0001556F"/>
    <w:rsid w:val="0001616E"/>
    <w:rsid w:val="00016C62"/>
    <w:rsid w:val="00017A53"/>
    <w:rsid w:val="00020EC4"/>
    <w:rsid w:val="000239EC"/>
    <w:rsid w:val="0002446A"/>
    <w:rsid w:val="00026D26"/>
    <w:rsid w:val="00026F58"/>
    <w:rsid w:val="00030436"/>
    <w:rsid w:val="00030CDD"/>
    <w:rsid w:val="000317BC"/>
    <w:rsid w:val="00032FC5"/>
    <w:rsid w:val="000331B2"/>
    <w:rsid w:val="000361E3"/>
    <w:rsid w:val="000404E2"/>
    <w:rsid w:val="0004091D"/>
    <w:rsid w:val="0004354E"/>
    <w:rsid w:val="00045C1E"/>
    <w:rsid w:val="00046007"/>
    <w:rsid w:val="000510B5"/>
    <w:rsid w:val="00052F4A"/>
    <w:rsid w:val="000541F2"/>
    <w:rsid w:val="00056375"/>
    <w:rsid w:val="0005679D"/>
    <w:rsid w:val="00057E57"/>
    <w:rsid w:val="00061F5B"/>
    <w:rsid w:val="00062898"/>
    <w:rsid w:val="00064EE3"/>
    <w:rsid w:val="00064F3E"/>
    <w:rsid w:val="000654A0"/>
    <w:rsid w:val="00065EE8"/>
    <w:rsid w:val="00073417"/>
    <w:rsid w:val="00074696"/>
    <w:rsid w:val="00077FCC"/>
    <w:rsid w:val="00082DD4"/>
    <w:rsid w:val="00084804"/>
    <w:rsid w:val="00084CD1"/>
    <w:rsid w:val="00084DBF"/>
    <w:rsid w:val="0008611D"/>
    <w:rsid w:val="00086AA2"/>
    <w:rsid w:val="00090042"/>
    <w:rsid w:val="00090B52"/>
    <w:rsid w:val="00092CEC"/>
    <w:rsid w:val="00094E8D"/>
    <w:rsid w:val="00095680"/>
    <w:rsid w:val="00095E76"/>
    <w:rsid w:val="000962C6"/>
    <w:rsid w:val="000969F3"/>
    <w:rsid w:val="0009786B"/>
    <w:rsid w:val="000A14A8"/>
    <w:rsid w:val="000A3A58"/>
    <w:rsid w:val="000A4F12"/>
    <w:rsid w:val="000A5983"/>
    <w:rsid w:val="000B0D8F"/>
    <w:rsid w:val="000B2FF9"/>
    <w:rsid w:val="000B411E"/>
    <w:rsid w:val="000B5B0F"/>
    <w:rsid w:val="000B64F0"/>
    <w:rsid w:val="000B7011"/>
    <w:rsid w:val="000C02B5"/>
    <w:rsid w:val="000C1DE6"/>
    <w:rsid w:val="000C2F96"/>
    <w:rsid w:val="000C510D"/>
    <w:rsid w:val="000C574E"/>
    <w:rsid w:val="000C78B4"/>
    <w:rsid w:val="000D03CE"/>
    <w:rsid w:val="000D0CE5"/>
    <w:rsid w:val="000D1860"/>
    <w:rsid w:val="000D2261"/>
    <w:rsid w:val="000D3949"/>
    <w:rsid w:val="000D3A82"/>
    <w:rsid w:val="000D4CB3"/>
    <w:rsid w:val="000D511A"/>
    <w:rsid w:val="000D6D82"/>
    <w:rsid w:val="000D70DE"/>
    <w:rsid w:val="000D7641"/>
    <w:rsid w:val="000E2337"/>
    <w:rsid w:val="000E24B9"/>
    <w:rsid w:val="000E3AAB"/>
    <w:rsid w:val="000E3AC0"/>
    <w:rsid w:val="000E5332"/>
    <w:rsid w:val="000E6809"/>
    <w:rsid w:val="000F04EA"/>
    <w:rsid w:val="000F3B1C"/>
    <w:rsid w:val="000F3F1E"/>
    <w:rsid w:val="000F65FA"/>
    <w:rsid w:val="000F7B74"/>
    <w:rsid w:val="001009C3"/>
    <w:rsid w:val="00100A78"/>
    <w:rsid w:val="00100BEC"/>
    <w:rsid w:val="0010165E"/>
    <w:rsid w:val="0010281A"/>
    <w:rsid w:val="001040EE"/>
    <w:rsid w:val="00104A41"/>
    <w:rsid w:val="0010516C"/>
    <w:rsid w:val="0010599B"/>
    <w:rsid w:val="00106618"/>
    <w:rsid w:val="00107F7F"/>
    <w:rsid w:val="001106C8"/>
    <w:rsid w:val="001125F2"/>
    <w:rsid w:val="001143B1"/>
    <w:rsid w:val="001153B2"/>
    <w:rsid w:val="001153D7"/>
    <w:rsid w:val="0011650B"/>
    <w:rsid w:val="00117969"/>
    <w:rsid w:val="00120533"/>
    <w:rsid w:val="00120859"/>
    <w:rsid w:val="0012242F"/>
    <w:rsid w:val="0012265E"/>
    <w:rsid w:val="00123B17"/>
    <w:rsid w:val="00124E80"/>
    <w:rsid w:val="0013001A"/>
    <w:rsid w:val="0013152B"/>
    <w:rsid w:val="00132078"/>
    <w:rsid w:val="00132108"/>
    <w:rsid w:val="0013481D"/>
    <w:rsid w:val="00135F4D"/>
    <w:rsid w:val="00136FFA"/>
    <w:rsid w:val="001405B7"/>
    <w:rsid w:val="0014078F"/>
    <w:rsid w:val="00141B68"/>
    <w:rsid w:val="0014301E"/>
    <w:rsid w:val="0014748F"/>
    <w:rsid w:val="001500E3"/>
    <w:rsid w:val="0015088D"/>
    <w:rsid w:val="0015110B"/>
    <w:rsid w:val="0015255D"/>
    <w:rsid w:val="00153291"/>
    <w:rsid w:val="001535A3"/>
    <w:rsid w:val="00153A39"/>
    <w:rsid w:val="001545EF"/>
    <w:rsid w:val="00155668"/>
    <w:rsid w:val="00155863"/>
    <w:rsid w:val="001576E7"/>
    <w:rsid w:val="00157DB8"/>
    <w:rsid w:val="00161C77"/>
    <w:rsid w:val="00161EA3"/>
    <w:rsid w:val="00162064"/>
    <w:rsid w:val="001620E0"/>
    <w:rsid w:val="00162740"/>
    <w:rsid w:val="00166782"/>
    <w:rsid w:val="001708FE"/>
    <w:rsid w:val="00170A38"/>
    <w:rsid w:val="00170BB9"/>
    <w:rsid w:val="00171141"/>
    <w:rsid w:val="00175DDE"/>
    <w:rsid w:val="001763A2"/>
    <w:rsid w:val="00177E9F"/>
    <w:rsid w:val="00177EB8"/>
    <w:rsid w:val="001811BF"/>
    <w:rsid w:val="00181438"/>
    <w:rsid w:val="00181C10"/>
    <w:rsid w:val="0018223C"/>
    <w:rsid w:val="00184220"/>
    <w:rsid w:val="001844BB"/>
    <w:rsid w:val="00186623"/>
    <w:rsid w:val="00187373"/>
    <w:rsid w:val="00191CB1"/>
    <w:rsid w:val="001937B1"/>
    <w:rsid w:val="0019468B"/>
    <w:rsid w:val="001949E1"/>
    <w:rsid w:val="00194D23"/>
    <w:rsid w:val="00195975"/>
    <w:rsid w:val="00196015"/>
    <w:rsid w:val="001A1ECE"/>
    <w:rsid w:val="001A2149"/>
    <w:rsid w:val="001A2443"/>
    <w:rsid w:val="001A6E0D"/>
    <w:rsid w:val="001A7FA4"/>
    <w:rsid w:val="001B074F"/>
    <w:rsid w:val="001B2012"/>
    <w:rsid w:val="001B2DF4"/>
    <w:rsid w:val="001B30BF"/>
    <w:rsid w:val="001B3E53"/>
    <w:rsid w:val="001B50FB"/>
    <w:rsid w:val="001B69BB"/>
    <w:rsid w:val="001B6ED0"/>
    <w:rsid w:val="001C0780"/>
    <w:rsid w:val="001C1137"/>
    <w:rsid w:val="001C189D"/>
    <w:rsid w:val="001C1CC3"/>
    <w:rsid w:val="001C2DFD"/>
    <w:rsid w:val="001C7825"/>
    <w:rsid w:val="001D09DE"/>
    <w:rsid w:val="001D0BC2"/>
    <w:rsid w:val="001D19F2"/>
    <w:rsid w:val="001D3893"/>
    <w:rsid w:val="001D3A4B"/>
    <w:rsid w:val="001D3D3A"/>
    <w:rsid w:val="001D3FB7"/>
    <w:rsid w:val="001D42A5"/>
    <w:rsid w:val="001D43FA"/>
    <w:rsid w:val="001D44C8"/>
    <w:rsid w:val="001D4C46"/>
    <w:rsid w:val="001D510D"/>
    <w:rsid w:val="001D5998"/>
    <w:rsid w:val="001D6361"/>
    <w:rsid w:val="001D6857"/>
    <w:rsid w:val="001D6B45"/>
    <w:rsid w:val="001D73F1"/>
    <w:rsid w:val="001D78DC"/>
    <w:rsid w:val="001E0E72"/>
    <w:rsid w:val="001E31C6"/>
    <w:rsid w:val="001E4A3D"/>
    <w:rsid w:val="001E4A89"/>
    <w:rsid w:val="001E4E37"/>
    <w:rsid w:val="001E675C"/>
    <w:rsid w:val="001E6D56"/>
    <w:rsid w:val="001F25A2"/>
    <w:rsid w:val="001F2C0B"/>
    <w:rsid w:val="001F4F6F"/>
    <w:rsid w:val="001F520B"/>
    <w:rsid w:val="001F56A4"/>
    <w:rsid w:val="001F5F45"/>
    <w:rsid w:val="002008ED"/>
    <w:rsid w:val="00200EDD"/>
    <w:rsid w:val="002011E6"/>
    <w:rsid w:val="00201EBF"/>
    <w:rsid w:val="00202422"/>
    <w:rsid w:val="00203B51"/>
    <w:rsid w:val="00204320"/>
    <w:rsid w:val="00204817"/>
    <w:rsid w:val="002057E9"/>
    <w:rsid w:val="002061A4"/>
    <w:rsid w:val="00206889"/>
    <w:rsid w:val="00207C71"/>
    <w:rsid w:val="0021032B"/>
    <w:rsid w:val="00211A5E"/>
    <w:rsid w:val="002133A7"/>
    <w:rsid w:val="002133C0"/>
    <w:rsid w:val="00214762"/>
    <w:rsid w:val="002166DE"/>
    <w:rsid w:val="00220283"/>
    <w:rsid w:val="002211B3"/>
    <w:rsid w:val="00221AEF"/>
    <w:rsid w:val="002221B7"/>
    <w:rsid w:val="002224A2"/>
    <w:rsid w:val="00222C4D"/>
    <w:rsid w:val="002241AA"/>
    <w:rsid w:val="00224B73"/>
    <w:rsid w:val="00225375"/>
    <w:rsid w:val="00225B45"/>
    <w:rsid w:val="00230629"/>
    <w:rsid w:val="00232269"/>
    <w:rsid w:val="00232A91"/>
    <w:rsid w:val="00232BFF"/>
    <w:rsid w:val="0023577B"/>
    <w:rsid w:val="00235A3A"/>
    <w:rsid w:val="00236A98"/>
    <w:rsid w:val="00237946"/>
    <w:rsid w:val="00237E73"/>
    <w:rsid w:val="00237F28"/>
    <w:rsid w:val="00240AE7"/>
    <w:rsid w:val="00241E4D"/>
    <w:rsid w:val="00241EBD"/>
    <w:rsid w:val="0024656E"/>
    <w:rsid w:val="0024679B"/>
    <w:rsid w:val="00247272"/>
    <w:rsid w:val="00252015"/>
    <w:rsid w:val="002534B4"/>
    <w:rsid w:val="0025778E"/>
    <w:rsid w:val="002606EB"/>
    <w:rsid w:val="002612E2"/>
    <w:rsid w:val="00261B7C"/>
    <w:rsid w:val="0026271F"/>
    <w:rsid w:val="00263301"/>
    <w:rsid w:val="00264998"/>
    <w:rsid w:val="00265A7D"/>
    <w:rsid w:val="00265B02"/>
    <w:rsid w:val="00270E5D"/>
    <w:rsid w:val="00273F2E"/>
    <w:rsid w:val="00274E3C"/>
    <w:rsid w:val="00275664"/>
    <w:rsid w:val="002778D6"/>
    <w:rsid w:val="00277C5C"/>
    <w:rsid w:val="002805E0"/>
    <w:rsid w:val="00282966"/>
    <w:rsid w:val="00287890"/>
    <w:rsid w:val="00287E57"/>
    <w:rsid w:val="002901EE"/>
    <w:rsid w:val="00290319"/>
    <w:rsid w:val="002914C7"/>
    <w:rsid w:val="00292AB3"/>
    <w:rsid w:val="00293ADC"/>
    <w:rsid w:val="00295889"/>
    <w:rsid w:val="002A13DC"/>
    <w:rsid w:val="002A160A"/>
    <w:rsid w:val="002A16A0"/>
    <w:rsid w:val="002A28E8"/>
    <w:rsid w:val="002A622B"/>
    <w:rsid w:val="002A7404"/>
    <w:rsid w:val="002B0AD4"/>
    <w:rsid w:val="002B0F89"/>
    <w:rsid w:val="002B2216"/>
    <w:rsid w:val="002B3806"/>
    <w:rsid w:val="002B3D6C"/>
    <w:rsid w:val="002B427C"/>
    <w:rsid w:val="002B4546"/>
    <w:rsid w:val="002B4C3F"/>
    <w:rsid w:val="002B552C"/>
    <w:rsid w:val="002B7359"/>
    <w:rsid w:val="002C2FAB"/>
    <w:rsid w:val="002C3270"/>
    <w:rsid w:val="002C3F77"/>
    <w:rsid w:val="002C729A"/>
    <w:rsid w:val="002D0003"/>
    <w:rsid w:val="002D1B55"/>
    <w:rsid w:val="002D1E1E"/>
    <w:rsid w:val="002D36AA"/>
    <w:rsid w:val="002D3A5F"/>
    <w:rsid w:val="002D3FD3"/>
    <w:rsid w:val="002D4E2B"/>
    <w:rsid w:val="002D4EF1"/>
    <w:rsid w:val="002D7759"/>
    <w:rsid w:val="002E085A"/>
    <w:rsid w:val="002E1F14"/>
    <w:rsid w:val="002E3664"/>
    <w:rsid w:val="002E51D9"/>
    <w:rsid w:val="002E5851"/>
    <w:rsid w:val="002F0086"/>
    <w:rsid w:val="002F0D2E"/>
    <w:rsid w:val="002F0E7E"/>
    <w:rsid w:val="002F1F7F"/>
    <w:rsid w:val="002F3053"/>
    <w:rsid w:val="002F6629"/>
    <w:rsid w:val="002F7860"/>
    <w:rsid w:val="002F78F7"/>
    <w:rsid w:val="002F7BA2"/>
    <w:rsid w:val="0030127B"/>
    <w:rsid w:val="00303D74"/>
    <w:rsid w:val="00304535"/>
    <w:rsid w:val="0030606D"/>
    <w:rsid w:val="00307C63"/>
    <w:rsid w:val="00307C65"/>
    <w:rsid w:val="0031034E"/>
    <w:rsid w:val="003103F9"/>
    <w:rsid w:val="00310F00"/>
    <w:rsid w:val="00313CA8"/>
    <w:rsid w:val="00313E6E"/>
    <w:rsid w:val="003149AB"/>
    <w:rsid w:val="00315F54"/>
    <w:rsid w:val="003164AE"/>
    <w:rsid w:val="00316CC4"/>
    <w:rsid w:val="00316E67"/>
    <w:rsid w:val="00320B18"/>
    <w:rsid w:val="00320B49"/>
    <w:rsid w:val="00321ED9"/>
    <w:rsid w:val="00322EA7"/>
    <w:rsid w:val="003234D6"/>
    <w:rsid w:val="003242AB"/>
    <w:rsid w:val="003242ED"/>
    <w:rsid w:val="00325F32"/>
    <w:rsid w:val="00327E3C"/>
    <w:rsid w:val="00330CEF"/>
    <w:rsid w:val="003319ED"/>
    <w:rsid w:val="0033748C"/>
    <w:rsid w:val="00337FCC"/>
    <w:rsid w:val="00340670"/>
    <w:rsid w:val="00340DA8"/>
    <w:rsid w:val="00340E2D"/>
    <w:rsid w:val="00341463"/>
    <w:rsid w:val="00341502"/>
    <w:rsid w:val="0034596B"/>
    <w:rsid w:val="003460D1"/>
    <w:rsid w:val="003468F7"/>
    <w:rsid w:val="00347FB3"/>
    <w:rsid w:val="00350C79"/>
    <w:rsid w:val="00351B4D"/>
    <w:rsid w:val="00351D03"/>
    <w:rsid w:val="00352512"/>
    <w:rsid w:val="00352943"/>
    <w:rsid w:val="00353FE8"/>
    <w:rsid w:val="003543C0"/>
    <w:rsid w:val="003558FE"/>
    <w:rsid w:val="00355B2C"/>
    <w:rsid w:val="00360DA3"/>
    <w:rsid w:val="0036171A"/>
    <w:rsid w:val="0036240E"/>
    <w:rsid w:val="00363D45"/>
    <w:rsid w:val="00364285"/>
    <w:rsid w:val="00365A13"/>
    <w:rsid w:val="003666D6"/>
    <w:rsid w:val="003668E9"/>
    <w:rsid w:val="003677AB"/>
    <w:rsid w:val="0037066C"/>
    <w:rsid w:val="00372DF8"/>
    <w:rsid w:val="003744E4"/>
    <w:rsid w:val="003749F2"/>
    <w:rsid w:val="00374E3A"/>
    <w:rsid w:val="00375340"/>
    <w:rsid w:val="003764D4"/>
    <w:rsid w:val="00377EE7"/>
    <w:rsid w:val="00380844"/>
    <w:rsid w:val="003822BC"/>
    <w:rsid w:val="00384DDC"/>
    <w:rsid w:val="003852D3"/>
    <w:rsid w:val="00385B95"/>
    <w:rsid w:val="0039054A"/>
    <w:rsid w:val="00390B5F"/>
    <w:rsid w:val="003917B1"/>
    <w:rsid w:val="00395536"/>
    <w:rsid w:val="003957F7"/>
    <w:rsid w:val="003A010F"/>
    <w:rsid w:val="003A07A9"/>
    <w:rsid w:val="003A0C7A"/>
    <w:rsid w:val="003A1363"/>
    <w:rsid w:val="003A18EE"/>
    <w:rsid w:val="003A2F26"/>
    <w:rsid w:val="003A4324"/>
    <w:rsid w:val="003A6DFB"/>
    <w:rsid w:val="003B0106"/>
    <w:rsid w:val="003B1935"/>
    <w:rsid w:val="003B1C5E"/>
    <w:rsid w:val="003B3665"/>
    <w:rsid w:val="003B3788"/>
    <w:rsid w:val="003B4295"/>
    <w:rsid w:val="003B4D81"/>
    <w:rsid w:val="003B538F"/>
    <w:rsid w:val="003B6B5B"/>
    <w:rsid w:val="003B6D4E"/>
    <w:rsid w:val="003C040D"/>
    <w:rsid w:val="003C1B04"/>
    <w:rsid w:val="003C2E84"/>
    <w:rsid w:val="003C392E"/>
    <w:rsid w:val="003C4247"/>
    <w:rsid w:val="003C78C0"/>
    <w:rsid w:val="003D009D"/>
    <w:rsid w:val="003D1560"/>
    <w:rsid w:val="003D2CDE"/>
    <w:rsid w:val="003D432D"/>
    <w:rsid w:val="003D5A30"/>
    <w:rsid w:val="003D7DFD"/>
    <w:rsid w:val="003E04D8"/>
    <w:rsid w:val="003E2054"/>
    <w:rsid w:val="003E2B5D"/>
    <w:rsid w:val="003E7297"/>
    <w:rsid w:val="003E73C4"/>
    <w:rsid w:val="003E73EE"/>
    <w:rsid w:val="003F153D"/>
    <w:rsid w:val="003F324F"/>
    <w:rsid w:val="003F4041"/>
    <w:rsid w:val="003F41DC"/>
    <w:rsid w:val="003F4899"/>
    <w:rsid w:val="003F6DA1"/>
    <w:rsid w:val="00400331"/>
    <w:rsid w:val="004008B0"/>
    <w:rsid w:val="00401C9C"/>
    <w:rsid w:val="00402176"/>
    <w:rsid w:val="00402202"/>
    <w:rsid w:val="004053CF"/>
    <w:rsid w:val="00406A0E"/>
    <w:rsid w:val="00406A82"/>
    <w:rsid w:val="00407F8E"/>
    <w:rsid w:val="0041071A"/>
    <w:rsid w:val="0041184B"/>
    <w:rsid w:val="00411871"/>
    <w:rsid w:val="0041297C"/>
    <w:rsid w:val="00413623"/>
    <w:rsid w:val="004137BF"/>
    <w:rsid w:val="0041521C"/>
    <w:rsid w:val="00415F59"/>
    <w:rsid w:val="00416461"/>
    <w:rsid w:val="00417FBA"/>
    <w:rsid w:val="00420246"/>
    <w:rsid w:val="0042066F"/>
    <w:rsid w:val="0042127C"/>
    <w:rsid w:val="004223F1"/>
    <w:rsid w:val="0042376E"/>
    <w:rsid w:val="00423D9F"/>
    <w:rsid w:val="004242F3"/>
    <w:rsid w:val="00424CE2"/>
    <w:rsid w:val="00432BB2"/>
    <w:rsid w:val="00432E73"/>
    <w:rsid w:val="00433709"/>
    <w:rsid w:val="0043509E"/>
    <w:rsid w:val="004355E7"/>
    <w:rsid w:val="00435A0B"/>
    <w:rsid w:val="0043674B"/>
    <w:rsid w:val="00436C47"/>
    <w:rsid w:val="00437F85"/>
    <w:rsid w:val="004425DE"/>
    <w:rsid w:val="00443304"/>
    <w:rsid w:val="00445E4A"/>
    <w:rsid w:val="004504F7"/>
    <w:rsid w:val="004507AC"/>
    <w:rsid w:val="004511F3"/>
    <w:rsid w:val="004521C5"/>
    <w:rsid w:val="00452F5F"/>
    <w:rsid w:val="0045398C"/>
    <w:rsid w:val="00454182"/>
    <w:rsid w:val="004557FE"/>
    <w:rsid w:val="0045618E"/>
    <w:rsid w:val="00456613"/>
    <w:rsid w:val="00456E0B"/>
    <w:rsid w:val="00461539"/>
    <w:rsid w:val="00462171"/>
    <w:rsid w:val="00462805"/>
    <w:rsid w:val="00465E8A"/>
    <w:rsid w:val="00466FAF"/>
    <w:rsid w:val="00466FD5"/>
    <w:rsid w:val="004677B8"/>
    <w:rsid w:val="00470A56"/>
    <w:rsid w:val="004718E0"/>
    <w:rsid w:val="00471C60"/>
    <w:rsid w:val="00472269"/>
    <w:rsid w:val="00473070"/>
    <w:rsid w:val="00474180"/>
    <w:rsid w:val="00476CAC"/>
    <w:rsid w:val="00477C36"/>
    <w:rsid w:val="004804B6"/>
    <w:rsid w:val="004810C1"/>
    <w:rsid w:val="0048301F"/>
    <w:rsid w:val="00483857"/>
    <w:rsid w:val="00483F28"/>
    <w:rsid w:val="00484745"/>
    <w:rsid w:val="0048495F"/>
    <w:rsid w:val="004854FB"/>
    <w:rsid w:val="004864EB"/>
    <w:rsid w:val="00490682"/>
    <w:rsid w:val="00490C7E"/>
    <w:rsid w:val="00491A20"/>
    <w:rsid w:val="00492EAE"/>
    <w:rsid w:val="00493ADA"/>
    <w:rsid w:val="0049445B"/>
    <w:rsid w:val="0049628E"/>
    <w:rsid w:val="0049649F"/>
    <w:rsid w:val="0049670F"/>
    <w:rsid w:val="004A15BE"/>
    <w:rsid w:val="004A1E24"/>
    <w:rsid w:val="004A39DD"/>
    <w:rsid w:val="004A4AA0"/>
    <w:rsid w:val="004A4AC0"/>
    <w:rsid w:val="004A4E13"/>
    <w:rsid w:val="004A64B8"/>
    <w:rsid w:val="004A6DB1"/>
    <w:rsid w:val="004B0497"/>
    <w:rsid w:val="004B0DDC"/>
    <w:rsid w:val="004B18A8"/>
    <w:rsid w:val="004B2A08"/>
    <w:rsid w:val="004B313D"/>
    <w:rsid w:val="004B70E9"/>
    <w:rsid w:val="004C1011"/>
    <w:rsid w:val="004C35CC"/>
    <w:rsid w:val="004C7001"/>
    <w:rsid w:val="004C74B7"/>
    <w:rsid w:val="004D0901"/>
    <w:rsid w:val="004D1A34"/>
    <w:rsid w:val="004D5701"/>
    <w:rsid w:val="004E1FBD"/>
    <w:rsid w:val="004E4296"/>
    <w:rsid w:val="004E450E"/>
    <w:rsid w:val="004E4DFD"/>
    <w:rsid w:val="004E5C0E"/>
    <w:rsid w:val="004E6767"/>
    <w:rsid w:val="004F14C1"/>
    <w:rsid w:val="004F3932"/>
    <w:rsid w:val="004F39BD"/>
    <w:rsid w:val="004F72EC"/>
    <w:rsid w:val="004F7F07"/>
    <w:rsid w:val="00502037"/>
    <w:rsid w:val="00502377"/>
    <w:rsid w:val="00502416"/>
    <w:rsid w:val="005036B0"/>
    <w:rsid w:val="00503747"/>
    <w:rsid w:val="00507472"/>
    <w:rsid w:val="00507869"/>
    <w:rsid w:val="00510CCB"/>
    <w:rsid w:val="005166CB"/>
    <w:rsid w:val="00517417"/>
    <w:rsid w:val="005176A5"/>
    <w:rsid w:val="005209B0"/>
    <w:rsid w:val="0052450E"/>
    <w:rsid w:val="005272AC"/>
    <w:rsid w:val="00530ABB"/>
    <w:rsid w:val="00530C79"/>
    <w:rsid w:val="005322C7"/>
    <w:rsid w:val="00533E54"/>
    <w:rsid w:val="0053492D"/>
    <w:rsid w:val="0053546E"/>
    <w:rsid w:val="00535A42"/>
    <w:rsid w:val="00537545"/>
    <w:rsid w:val="0054008F"/>
    <w:rsid w:val="005405DB"/>
    <w:rsid w:val="00540CC7"/>
    <w:rsid w:val="00540D6C"/>
    <w:rsid w:val="005455F8"/>
    <w:rsid w:val="00545C78"/>
    <w:rsid w:val="00547953"/>
    <w:rsid w:val="0055018C"/>
    <w:rsid w:val="00552DF9"/>
    <w:rsid w:val="00553005"/>
    <w:rsid w:val="00554092"/>
    <w:rsid w:val="00554118"/>
    <w:rsid w:val="00555FB6"/>
    <w:rsid w:val="005571D9"/>
    <w:rsid w:val="005578B0"/>
    <w:rsid w:val="00557C31"/>
    <w:rsid w:val="00560F7C"/>
    <w:rsid w:val="005615B5"/>
    <w:rsid w:val="0056170B"/>
    <w:rsid w:val="0056222F"/>
    <w:rsid w:val="005631D7"/>
    <w:rsid w:val="00563717"/>
    <w:rsid w:val="0056543F"/>
    <w:rsid w:val="00565969"/>
    <w:rsid w:val="00566A1C"/>
    <w:rsid w:val="00566C7F"/>
    <w:rsid w:val="0056743F"/>
    <w:rsid w:val="005678E2"/>
    <w:rsid w:val="005679CE"/>
    <w:rsid w:val="00573955"/>
    <w:rsid w:val="00573F90"/>
    <w:rsid w:val="00576CEE"/>
    <w:rsid w:val="00577A43"/>
    <w:rsid w:val="0058013E"/>
    <w:rsid w:val="0058176B"/>
    <w:rsid w:val="00582896"/>
    <w:rsid w:val="005856B6"/>
    <w:rsid w:val="0059097E"/>
    <w:rsid w:val="005914B8"/>
    <w:rsid w:val="00591CEB"/>
    <w:rsid w:val="00592E42"/>
    <w:rsid w:val="00593564"/>
    <w:rsid w:val="00594656"/>
    <w:rsid w:val="005946C8"/>
    <w:rsid w:val="00596357"/>
    <w:rsid w:val="005A07F5"/>
    <w:rsid w:val="005A0F17"/>
    <w:rsid w:val="005A1E7F"/>
    <w:rsid w:val="005A21D3"/>
    <w:rsid w:val="005A4BC0"/>
    <w:rsid w:val="005A4CE9"/>
    <w:rsid w:val="005A613E"/>
    <w:rsid w:val="005A63F2"/>
    <w:rsid w:val="005A65B9"/>
    <w:rsid w:val="005A7A4C"/>
    <w:rsid w:val="005B0362"/>
    <w:rsid w:val="005B16AD"/>
    <w:rsid w:val="005B191B"/>
    <w:rsid w:val="005B1A7B"/>
    <w:rsid w:val="005B1E49"/>
    <w:rsid w:val="005B353C"/>
    <w:rsid w:val="005B3F9E"/>
    <w:rsid w:val="005B41AB"/>
    <w:rsid w:val="005B4209"/>
    <w:rsid w:val="005B431F"/>
    <w:rsid w:val="005B470F"/>
    <w:rsid w:val="005B68D3"/>
    <w:rsid w:val="005C2F94"/>
    <w:rsid w:val="005C3E49"/>
    <w:rsid w:val="005C4577"/>
    <w:rsid w:val="005C4ADF"/>
    <w:rsid w:val="005C4CD4"/>
    <w:rsid w:val="005C5F22"/>
    <w:rsid w:val="005C72AD"/>
    <w:rsid w:val="005C7896"/>
    <w:rsid w:val="005C7E82"/>
    <w:rsid w:val="005D08B7"/>
    <w:rsid w:val="005D1090"/>
    <w:rsid w:val="005D3DA7"/>
    <w:rsid w:val="005D5318"/>
    <w:rsid w:val="005D677E"/>
    <w:rsid w:val="005D6D5C"/>
    <w:rsid w:val="005D78B9"/>
    <w:rsid w:val="005E015E"/>
    <w:rsid w:val="005E1EA5"/>
    <w:rsid w:val="005E5E91"/>
    <w:rsid w:val="005E650C"/>
    <w:rsid w:val="005E77DF"/>
    <w:rsid w:val="005F14E4"/>
    <w:rsid w:val="005F1D2C"/>
    <w:rsid w:val="005F29F3"/>
    <w:rsid w:val="005F52D7"/>
    <w:rsid w:val="005F5D3E"/>
    <w:rsid w:val="005F7E86"/>
    <w:rsid w:val="0060047A"/>
    <w:rsid w:val="006010B1"/>
    <w:rsid w:val="00602EAD"/>
    <w:rsid w:val="00603922"/>
    <w:rsid w:val="00604066"/>
    <w:rsid w:val="0060458F"/>
    <w:rsid w:val="006049D5"/>
    <w:rsid w:val="006052EC"/>
    <w:rsid w:val="00605381"/>
    <w:rsid w:val="006114C4"/>
    <w:rsid w:val="006115AB"/>
    <w:rsid w:val="0061174C"/>
    <w:rsid w:val="0061320C"/>
    <w:rsid w:val="0061489B"/>
    <w:rsid w:val="00615DC1"/>
    <w:rsid w:val="00616024"/>
    <w:rsid w:val="00622190"/>
    <w:rsid w:val="006225E0"/>
    <w:rsid w:val="006227EE"/>
    <w:rsid w:val="00624870"/>
    <w:rsid w:val="00624BC2"/>
    <w:rsid w:val="00625F14"/>
    <w:rsid w:val="00627357"/>
    <w:rsid w:val="006335E2"/>
    <w:rsid w:val="006364BB"/>
    <w:rsid w:val="00641BDA"/>
    <w:rsid w:val="0064565A"/>
    <w:rsid w:val="00647817"/>
    <w:rsid w:val="00647E81"/>
    <w:rsid w:val="00651171"/>
    <w:rsid w:val="00652079"/>
    <w:rsid w:val="00652211"/>
    <w:rsid w:val="00655000"/>
    <w:rsid w:val="00655B45"/>
    <w:rsid w:val="00657C10"/>
    <w:rsid w:val="00657FF7"/>
    <w:rsid w:val="0066587A"/>
    <w:rsid w:val="00666797"/>
    <w:rsid w:val="006668EF"/>
    <w:rsid w:val="00666B0D"/>
    <w:rsid w:val="00667574"/>
    <w:rsid w:val="0067025B"/>
    <w:rsid w:val="006713ED"/>
    <w:rsid w:val="00671934"/>
    <w:rsid w:val="006722DE"/>
    <w:rsid w:val="006723AE"/>
    <w:rsid w:val="00674A82"/>
    <w:rsid w:val="006751F5"/>
    <w:rsid w:val="00676BAB"/>
    <w:rsid w:val="00676EF3"/>
    <w:rsid w:val="006779DF"/>
    <w:rsid w:val="00680308"/>
    <w:rsid w:val="00680868"/>
    <w:rsid w:val="006809B0"/>
    <w:rsid w:val="006824BC"/>
    <w:rsid w:val="00683F13"/>
    <w:rsid w:val="00684224"/>
    <w:rsid w:val="00690BF5"/>
    <w:rsid w:val="00690E8C"/>
    <w:rsid w:val="00691D4A"/>
    <w:rsid w:val="00693312"/>
    <w:rsid w:val="00693B52"/>
    <w:rsid w:val="00695A13"/>
    <w:rsid w:val="00697AFD"/>
    <w:rsid w:val="00697DD5"/>
    <w:rsid w:val="006A2761"/>
    <w:rsid w:val="006A7015"/>
    <w:rsid w:val="006B1B1C"/>
    <w:rsid w:val="006B2DF8"/>
    <w:rsid w:val="006B6583"/>
    <w:rsid w:val="006C0ABC"/>
    <w:rsid w:val="006C1376"/>
    <w:rsid w:val="006C317E"/>
    <w:rsid w:val="006C322D"/>
    <w:rsid w:val="006C421C"/>
    <w:rsid w:val="006C44E5"/>
    <w:rsid w:val="006C6342"/>
    <w:rsid w:val="006D1129"/>
    <w:rsid w:val="006D2F5C"/>
    <w:rsid w:val="006D4048"/>
    <w:rsid w:val="006D44AE"/>
    <w:rsid w:val="006D464E"/>
    <w:rsid w:val="006D58C1"/>
    <w:rsid w:val="006D5F54"/>
    <w:rsid w:val="006D636B"/>
    <w:rsid w:val="006D6992"/>
    <w:rsid w:val="006E3976"/>
    <w:rsid w:val="006E4CDE"/>
    <w:rsid w:val="006E7C3C"/>
    <w:rsid w:val="006F0B66"/>
    <w:rsid w:val="006F0C9E"/>
    <w:rsid w:val="006F14DB"/>
    <w:rsid w:val="006F26A5"/>
    <w:rsid w:val="006F2DEA"/>
    <w:rsid w:val="006F3559"/>
    <w:rsid w:val="006F3F79"/>
    <w:rsid w:val="006F4092"/>
    <w:rsid w:val="006F56FC"/>
    <w:rsid w:val="006F5CA5"/>
    <w:rsid w:val="006F65F2"/>
    <w:rsid w:val="00700C56"/>
    <w:rsid w:val="00700C58"/>
    <w:rsid w:val="00701540"/>
    <w:rsid w:val="00703EC4"/>
    <w:rsid w:val="00704B96"/>
    <w:rsid w:val="0070517C"/>
    <w:rsid w:val="00705341"/>
    <w:rsid w:val="00705550"/>
    <w:rsid w:val="00705AD4"/>
    <w:rsid w:val="00706461"/>
    <w:rsid w:val="00706B2D"/>
    <w:rsid w:val="00711489"/>
    <w:rsid w:val="00720494"/>
    <w:rsid w:val="00721887"/>
    <w:rsid w:val="007218D2"/>
    <w:rsid w:val="00722553"/>
    <w:rsid w:val="00722D74"/>
    <w:rsid w:val="00723831"/>
    <w:rsid w:val="0072471D"/>
    <w:rsid w:val="0072478B"/>
    <w:rsid w:val="00724DE5"/>
    <w:rsid w:val="00725A72"/>
    <w:rsid w:val="00725ECD"/>
    <w:rsid w:val="00725F9C"/>
    <w:rsid w:val="007261D5"/>
    <w:rsid w:val="0072697F"/>
    <w:rsid w:val="00726CE1"/>
    <w:rsid w:val="00726FE1"/>
    <w:rsid w:val="007278CB"/>
    <w:rsid w:val="00727936"/>
    <w:rsid w:val="00730D70"/>
    <w:rsid w:val="00735A12"/>
    <w:rsid w:val="00736133"/>
    <w:rsid w:val="00736803"/>
    <w:rsid w:val="00736EFB"/>
    <w:rsid w:val="007401A4"/>
    <w:rsid w:val="00741316"/>
    <w:rsid w:val="00741C67"/>
    <w:rsid w:val="00742086"/>
    <w:rsid w:val="00742132"/>
    <w:rsid w:val="00744780"/>
    <w:rsid w:val="007458B7"/>
    <w:rsid w:val="00745F00"/>
    <w:rsid w:val="00747D3B"/>
    <w:rsid w:val="00752DF9"/>
    <w:rsid w:val="007539A5"/>
    <w:rsid w:val="007558F0"/>
    <w:rsid w:val="00756D94"/>
    <w:rsid w:val="007605DF"/>
    <w:rsid w:val="00762024"/>
    <w:rsid w:val="00762038"/>
    <w:rsid w:val="0076267A"/>
    <w:rsid w:val="00762D5C"/>
    <w:rsid w:val="0076306B"/>
    <w:rsid w:val="0076472B"/>
    <w:rsid w:val="00765280"/>
    <w:rsid w:val="007668B6"/>
    <w:rsid w:val="007703CF"/>
    <w:rsid w:val="00771109"/>
    <w:rsid w:val="007742FA"/>
    <w:rsid w:val="007816AB"/>
    <w:rsid w:val="00782B1B"/>
    <w:rsid w:val="00782B2D"/>
    <w:rsid w:val="007848C4"/>
    <w:rsid w:val="007852ED"/>
    <w:rsid w:val="00785676"/>
    <w:rsid w:val="0078574B"/>
    <w:rsid w:val="00790D7C"/>
    <w:rsid w:val="00791261"/>
    <w:rsid w:val="007913E1"/>
    <w:rsid w:val="00793FD4"/>
    <w:rsid w:val="00797B95"/>
    <w:rsid w:val="007A06F5"/>
    <w:rsid w:val="007A07AA"/>
    <w:rsid w:val="007A2EF7"/>
    <w:rsid w:val="007A3998"/>
    <w:rsid w:val="007A766D"/>
    <w:rsid w:val="007B069D"/>
    <w:rsid w:val="007B234F"/>
    <w:rsid w:val="007B4C91"/>
    <w:rsid w:val="007B4E98"/>
    <w:rsid w:val="007B59B8"/>
    <w:rsid w:val="007C12F5"/>
    <w:rsid w:val="007C1502"/>
    <w:rsid w:val="007C1D38"/>
    <w:rsid w:val="007C1DC3"/>
    <w:rsid w:val="007C2984"/>
    <w:rsid w:val="007C3918"/>
    <w:rsid w:val="007C547A"/>
    <w:rsid w:val="007C65AE"/>
    <w:rsid w:val="007C6805"/>
    <w:rsid w:val="007C71A6"/>
    <w:rsid w:val="007D5561"/>
    <w:rsid w:val="007D5EBA"/>
    <w:rsid w:val="007D63B0"/>
    <w:rsid w:val="007D7F44"/>
    <w:rsid w:val="007D7F5E"/>
    <w:rsid w:val="007D7FF5"/>
    <w:rsid w:val="007E24FD"/>
    <w:rsid w:val="007F053A"/>
    <w:rsid w:val="007F0A9F"/>
    <w:rsid w:val="007F22CF"/>
    <w:rsid w:val="007F395E"/>
    <w:rsid w:val="007F7521"/>
    <w:rsid w:val="00802028"/>
    <w:rsid w:val="00802467"/>
    <w:rsid w:val="008039B5"/>
    <w:rsid w:val="00804F00"/>
    <w:rsid w:val="00806611"/>
    <w:rsid w:val="00806EBC"/>
    <w:rsid w:val="00807149"/>
    <w:rsid w:val="00811A65"/>
    <w:rsid w:val="008129EC"/>
    <w:rsid w:val="00812ADB"/>
    <w:rsid w:val="00813D39"/>
    <w:rsid w:val="008155F1"/>
    <w:rsid w:val="00815E26"/>
    <w:rsid w:val="008170DD"/>
    <w:rsid w:val="008171C2"/>
    <w:rsid w:val="00817AB7"/>
    <w:rsid w:val="008228AC"/>
    <w:rsid w:val="008236B0"/>
    <w:rsid w:val="00826908"/>
    <w:rsid w:val="00826B28"/>
    <w:rsid w:val="00827779"/>
    <w:rsid w:val="00827840"/>
    <w:rsid w:val="00830523"/>
    <w:rsid w:val="008311C8"/>
    <w:rsid w:val="00831354"/>
    <w:rsid w:val="00831371"/>
    <w:rsid w:val="00831FFF"/>
    <w:rsid w:val="00833806"/>
    <w:rsid w:val="00834962"/>
    <w:rsid w:val="00834CA9"/>
    <w:rsid w:val="008376D6"/>
    <w:rsid w:val="008418E3"/>
    <w:rsid w:val="00841C5D"/>
    <w:rsid w:val="00846353"/>
    <w:rsid w:val="008467E9"/>
    <w:rsid w:val="008468E7"/>
    <w:rsid w:val="00847BAB"/>
    <w:rsid w:val="00850FC2"/>
    <w:rsid w:val="00851454"/>
    <w:rsid w:val="00852BB1"/>
    <w:rsid w:val="00853D00"/>
    <w:rsid w:val="0085483F"/>
    <w:rsid w:val="00854A21"/>
    <w:rsid w:val="008550D2"/>
    <w:rsid w:val="00855F2F"/>
    <w:rsid w:val="0085620E"/>
    <w:rsid w:val="0085780E"/>
    <w:rsid w:val="00857B3F"/>
    <w:rsid w:val="00860E90"/>
    <w:rsid w:val="00861D3F"/>
    <w:rsid w:val="00861FBB"/>
    <w:rsid w:val="00864C97"/>
    <w:rsid w:val="00864D64"/>
    <w:rsid w:val="00865FF4"/>
    <w:rsid w:val="008673C1"/>
    <w:rsid w:val="00870687"/>
    <w:rsid w:val="00871D26"/>
    <w:rsid w:val="00876A00"/>
    <w:rsid w:val="00876CFB"/>
    <w:rsid w:val="00876E3D"/>
    <w:rsid w:val="00880167"/>
    <w:rsid w:val="00881A33"/>
    <w:rsid w:val="008832A9"/>
    <w:rsid w:val="008832F2"/>
    <w:rsid w:val="008837D7"/>
    <w:rsid w:val="00884517"/>
    <w:rsid w:val="00887A24"/>
    <w:rsid w:val="008903B0"/>
    <w:rsid w:val="00891127"/>
    <w:rsid w:val="00893733"/>
    <w:rsid w:val="008952B7"/>
    <w:rsid w:val="00895812"/>
    <w:rsid w:val="00896CA7"/>
    <w:rsid w:val="00897A21"/>
    <w:rsid w:val="008A026A"/>
    <w:rsid w:val="008A16BA"/>
    <w:rsid w:val="008A455C"/>
    <w:rsid w:val="008A51C1"/>
    <w:rsid w:val="008A5F0F"/>
    <w:rsid w:val="008A7EA5"/>
    <w:rsid w:val="008B056C"/>
    <w:rsid w:val="008B10FE"/>
    <w:rsid w:val="008B22DF"/>
    <w:rsid w:val="008B27B9"/>
    <w:rsid w:val="008B2DE4"/>
    <w:rsid w:val="008B54C2"/>
    <w:rsid w:val="008C1415"/>
    <w:rsid w:val="008C239A"/>
    <w:rsid w:val="008C31CA"/>
    <w:rsid w:val="008C3655"/>
    <w:rsid w:val="008C38E9"/>
    <w:rsid w:val="008C463E"/>
    <w:rsid w:val="008D1AC9"/>
    <w:rsid w:val="008D1BA1"/>
    <w:rsid w:val="008D208D"/>
    <w:rsid w:val="008D488C"/>
    <w:rsid w:val="008D6230"/>
    <w:rsid w:val="008E1A3E"/>
    <w:rsid w:val="008E38A2"/>
    <w:rsid w:val="008E38E2"/>
    <w:rsid w:val="008E3D20"/>
    <w:rsid w:val="008E478F"/>
    <w:rsid w:val="008E49E3"/>
    <w:rsid w:val="008E4F5F"/>
    <w:rsid w:val="008E7CFA"/>
    <w:rsid w:val="008F0168"/>
    <w:rsid w:val="008F0B58"/>
    <w:rsid w:val="008F551F"/>
    <w:rsid w:val="008F59D0"/>
    <w:rsid w:val="008F5AF9"/>
    <w:rsid w:val="008F6583"/>
    <w:rsid w:val="008F6864"/>
    <w:rsid w:val="00900902"/>
    <w:rsid w:val="00901BBD"/>
    <w:rsid w:val="0090294C"/>
    <w:rsid w:val="0090466E"/>
    <w:rsid w:val="009066B4"/>
    <w:rsid w:val="00907488"/>
    <w:rsid w:val="00907BEC"/>
    <w:rsid w:val="009105D5"/>
    <w:rsid w:val="00910B73"/>
    <w:rsid w:val="00911A28"/>
    <w:rsid w:val="00911AB6"/>
    <w:rsid w:val="009136FF"/>
    <w:rsid w:val="009138BC"/>
    <w:rsid w:val="00913F59"/>
    <w:rsid w:val="00914D28"/>
    <w:rsid w:val="009165A3"/>
    <w:rsid w:val="00916BFE"/>
    <w:rsid w:val="00916D38"/>
    <w:rsid w:val="0092006D"/>
    <w:rsid w:val="009204D6"/>
    <w:rsid w:val="0092199F"/>
    <w:rsid w:val="009222BA"/>
    <w:rsid w:val="00923713"/>
    <w:rsid w:val="00923ECF"/>
    <w:rsid w:val="00927C1A"/>
    <w:rsid w:val="00931B7A"/>
    <w:rsid w:val="00932682"/>
    <w:rsid w:val="009359CB"/>
    <w:rsid w:val="00936598"/>
    <w:rsid w:val="00937A81"/>
    <w:rsid w:val="00940758"/>
    <w:rsid w:val="0094215D"/>
    <w:rsid w:val="00942674"/>
    <w:rsid w:val="00942F6D"/>
    <w:rsid w:val="00946160"/>
    <w:rsid w:val="00946278"/>
    <w:rsid w:val="00947FFD"/>
    <w:rsid w:val="00951625"/>
    <w:rsid w:val="00952A58"/>
    <w:rsid w:val="009541A2"/>
    <w:rsid w:val="0095470D"/>
    <w:rsid w:val="00955A29"/>
    <w:rsid w:val="00955CE6"/>
    <w:rsid w:val="00957E44"/>
    <w:rsid w:val="009609C0"/>
    <w:rsid w:val="009614F8"/>
    <w:rsid w:val="009625F3"/>
    <w:rsid w:val="00965024"/>
    <w:rsid w:val="009653A2"/>
    <w:rsid w:val="00965F22"/>
    <w:rsid w:val="00966306"/>
    <w:rsid w:val="00972CCA"/>
    <w:rsid w:val="00973830"/>
    <w:rsid w:val="00974402"/>
    <w:rsid w:val="0097441D"/>
    <w:rsid w:val="00974A95"/>
    <w:rsid w:val="009777A2"/>
    <w:rsid w:val="009778C8"/>
    <w:rsid w:val="00981F92"/>
    <w:rsid w:val="00983A25"/>
    <w:rsid w:val="00983EA5"/>
    <w:rsid w:val="009915E5"/>
    <w:rsid w:val="009915EC"/>
    <w:rsid w:val="0099386C"/>
    <w:rsid w:val="009A2C31"/>
    <w:rsid w:val="009A3A66"/>
    <w:rsid w:val="009A4457"/>
    <w:rsid w:val="009A4CF9"/>
    <w:rsid w:val="009A51D2"/>
    <w:rsid w:val="009A7B66"/>
    <w:rsid w:val="009A7E20"/>
    <w:rsid w:val="009B1373"/>
    <w:rsid w:val="009B1C7D"/>
    <w:rsid w:val="009B34BF"/>
    <w:rsid w:val="009B44C5"/>
    <w:rsid w:val="009B4F29"/>
    <w:rsid w:val="009B6242"/>
    <w:rsid w:val="009C15A5"/>
    <w:rsid w:val="009C1E9E"/>
    <w:rsid w:val="009C1F43"/>
    <w:rsid w:val="009C34A1"/>
    <w:rsid w:val="009C3818"/>
    <w:rsid w:val="009C48C1"/>
    <w:rsid w:val="009C7A2F"/>
    <w:rsid w:val="009D29D5"/>
    <w:rsid w:val="009D2A85"/>
    <w:rsid w:val="009D332F"/>
    <w:rsid w:val="009D348F"/>
    <w:rsid w:val="009D4224"/>
    <w:rsid w:val="009D6D4F"/>
    <w:rsid w:val="009D6EE8"/>
    <w:rsid w:val="009D78D3"/>
    <w:rsid w:val="009E0537"/>
    <w:rsid w:val="009E09EB"/>
    <w:rsid w:val="009E168D"/>
    <w:rsid w:val="009E27E8"/>
    <w:rsid w:val="009E2A77"/>
    <w:rsid w:val="009E4BD6"/>
    <w:rsid w:val="009E4BE0"/>
    <w:rsid w:val="009E5E17"/>
    <w:rsid w:val="009E6C68"/>
    <w:rsid w:val="009E7630"/>
    <w:rsid w:val="009F0394"/>
    <w:rsid w:val="009F11EB"/>
    <w:rsid w:val="009F228D"/>
    <w:rsid w:val="009F6850"/>
    <w:rsid w:val="009F6F57"/>
    <w:rsid w:val="00A017A7"/>
    <w:rsid w:val="00A01E0E"/>
    <w:rsid w:val="00A032F9"/>
    <w:rsid w:val="00A06188"/>
    <w:rsid w:val="00A11EAF"/>
    <w:rsid w:val="00A14B7D"/>
    <w:rsid w:val="00A15047"/>
    <w:rsid w:val="00A16A3D"/>
    <w:rsid w:val="00A17836"/>
    <w:rsid w:val="00A20862"/>
    <w:rsid w:val="00A21097"/>
    <w:rsid w:val="00A229BB"/>
    <w:rsid w:val="00A23268"/>
    <w:rsid w:val="00A23DA5"/>
    <w:rsid w:val="00A26560"/>
    <w:rsid w:val="00A26F56"/>
    <w:rsid w:val="00A278FF"/>
    <w:rsid w:val="00A27F17"/>
    <w:rsid w:val="00A3096A"/>
    <w:rsid w:val="00A31BD3"/>
    <w:rsid w:val="00A323D0"/>
    <w:rsid w:val="00A330EC"/>
    <w:rsid w:val="00A33D52"/>
    <w:rsid w:val="00A33F4E"/>
    <w:rsid w:val="00A342C6"/>
    <w:rsid w:val="00A34434"/>
    <w:rsid w:val="00A35DD1"/>
    <w:rsid w:val="00A3778D"/>
    <w:rsid w:val="00A37D36"/>
    <w:rsid w:val="00A41EDA"/>
    <w:rsid w:val="00A431AD"/>
    <w:rsid w:val="00A43704"/>
    <w:rsid w:val="00A43D32"/>
    <w:rsid w:val="00A468EF"/>
    <w:rsid w:val="00A52052"/>
    <w:rsid w:val="00A53753"/>
    <w:rsid w:val="00A54EF8"/>
    <w:rsid w:val="00A56221"/>
    <w:rsid w:val="00A5697E"/>
    <w:rsid w:val="00A5786E"/>
    <w:rsid w:val="00A61078"/>
    <w:rsid w:val="00A618D1"/>
    <w:rsid w:val="00A61E2D"/>
    <w:rsid w:val="00A6211A"/>
    <w:rsid w:val="00A651C7"/>
    <w:rsid w:val="00A67F75"/>
    <w:rsid w:val="00A70E7B"/>
    <w:rsid w:val="00A717B0"/>
    <w:rsid w:val="00A72C30"/>
    <w:rsid w:val="00A7307C"/>
    <w:rsid w:val="00A737E9"/>
    <w:rsid w:val="00A73AE3"/>
    <w:rsid w:val="00A763DA"/>
    <w:rsid w:val="00A77C63"/>
    <w:rsid w:val="00A82344"/>
    <w:rsid w:val="00A82368"/>
    <w:rsid w:val="00A83BAC"/>
    <w:rsid w:val="00A8442B"/>
    <w:rsid w:val="00A87658"/>
    <w:rsid w:val="00A87A71"/>
    <w:rsid w:val="00A913A2"/>
    <w:rsid w:val="00A91C8D"/>
    <w:rsid w:val="00A91E00"/>
    <w:rsid w:val="00A91EB3"/>
    <w:rsid w:val="00A93604"/>
    <w:rsid w:val="00A95349"/>
    <w:rsid w:val="00A9566A"/>
    <w:rsid w:val="00A95B20"/>
    <w:rsid w:val="00A9620F"/>
    <w:rsid w:val="00A96780"/>
    <w:rsid w:val="00A96C92"/>
    <w:rsid w:val="00A97040"/>
    <w:rsid w:val="00AA02B6"/>
    <w:rsid w:val="00AA0307"/>
    <w:rsid w:val="00AA1016"/>
    <w:rsid w:val="00AA16EB"/>
    <w:rsid w:val="00AA57F7"/>
    <w:rsid w:val="00AA5C5E"/>
    <w:rsid w:val="00AA5F2A"/>
    <w:rsid w:val="00AA69C0"/>
    <w:rsid w:val="00AA6A8B"/>
    <w:rsid w:val="00AA75F3"/>
    <w:rsid w:val="00AB072C"/>
    <w:rsid w:val="00AB1045"/>
    <w:rsid w:val="00AB1495"/>
    <w:rsid w:val="00AB194D"/>
    <w:rsid w:val="00AB244C"/>
    <w:rsid w:val="00AB2764"/>
    <w:rsid w:val="00AB2B45"/>
    <w:rsid w:val="00AB3F6E"/>
    <w:rsid w:val="00AB7F8B"/>
    <w:rsid w:val="00AC0E55"/>
    <w:rsid w:val="00AC19DF"/>
    <w:rsid w:val="00AC1B99"/>
    <w:rsid w:val="00AC2D56"/>
    <w:rsid w:val="00AC3374"/>
    <w:rsid w:val="00AC43A5"/>
    <w:rsid w:val="00AC440F"/>
    <w:rsid w:val="00AC55CB"/>
    <w:rsid w:val="00AD3B6D"/>
    <w:rsid w:val="00AD4EB9"/>
    <w:rsid w:val="00AD5EE1"/>
    <w:rsid w:val="00AD77D6"/>
    <w:rsid w:val="00AE1E28"/>
    <w:rsid w:val="00AE3548"/>
    <w:rsid w:val="00AE4900"/>
    <w:rsid w:val="00AE50D2"/>
    <w:rsid w:val="00AE536D"/>
    <w:rsid w:val="00AE701E"/>
    <w:rsid w:val="00AF01D9"/>
    <w:rsid w:val="00AF0F0A"/>
    <w:rsid w:val="00AF17FF"/>
    <w:rsid w:val="00AF5A8B"/>
    <w:rsid w:val="00AF6C65"/>
    <w:rsid w:val="00B0044B"/>
    <w:rsid w:val="00B0050B"/>
    <w:rsid w:val="00B013FF"/>
    <w:rsid w:val="00B02BB3"/>
    <w:rsid w:val="00B02D3F"/>
    <w:rsid w:val="00B03457"/>
    <w:rsid w:val="00B038F2"/>
    <w:rsid w:val="00B05199"/>
    <w:rsid w:val="00B07192"/>
    <w:rsid w:val="00B07854"/>
    <w:rsid w:val="00B104A1"/>
    <w:rsid w:val="00B11529"/>
    <w:rsid w:val="00B1159F"/>
    <w:rsid w:val="00B11D4F"/>
    <w:rsid w:val="00B12DCA"/>
    <w:rsid w:val="00B1461D"/>
    <w:rsid w:val="00B15864"/>
    <w:rsid w:val="00B16807"/>
    <w:rsid w:val="00B17457"/>
    <w:rsid w:val="00B2055B"/>
    <w:rsid w:val="00B205DB"/>
    <w:rsid w:val="00B2128D"/>
    <w:rsid w:val="00B21760"/>
    <w:rsid w:val="00B23852"/>
    <w:rsid w:val="00B23978"/>
    <w:rsid w:val="00B258FE"/>
    <w:rsid w:val="00B27C54"/>
    <w:rsid w:val="00B303B4"/>
    <w:rsid w:val="00B3074A"/>
    <w:rsid w:val="00B30FDC"/>
    <w:rsid w:val="00B310C9"/>
    <w:rsid w:val="00B33A87"/>
    <w:rsid w:val="00B34B5C"/>
    <w:rsid w:val="00B35849"/>
    <w:rsid w:val="00B3584C"/>
    <w:rsid w:val="00B35B42"/>
    <w:rsid w:val="00B40D99"/>
    <w:rsid w:val="00B4101A"/>
    <w:rsid w:val="00B41D74"/>
    <w:rsid w:val="00B4382C"/>
    <w:rsid w:val="00B43B02"/>
    <w:rsid w:val="00B43EC1"/>
    <w:rsid w:val="00B44005"/>
    <w:rsid w:val="00B44D88"/>
    <w:rsid w:val="00B45281"/>
    <w:rsid w:val="00B45D7C"/>
    <w:rsid w:val="00B46D09"/>
    <w:rsid w:val="00B4721C"/>
    <w:rsid w:val="00B47BAF"/>
    <w:rsid w:val="00B50E34"/>
    <w:rsid w:val="00B54188"/>
    <w:rsid w:val="00B557D5"/>
    <w:rsid w:val="00B61C98"/>
    <w:rsid w:val="00B64311"/>
    <w:rsid w:val="00B719D4"/>
    <w:rsid w:val="00B71EA7"/>
    <w:rsid w:val="00B72B37"/>
    <w:rsid w:val="00B74913"/>
    <w:rsid w:val="00B74A2C"/>
    <w:rsid w:val="00B755B2"/>
    <w:rsid w:val="00B7597A"/>
    <w:rsid w:val="00B7675E"/>
    <w:rsid w:val="00B76B19"/>
    <w:rsid w:val="00B8133C"/>
    <w:rsid w:val="00B82B5A"/>
    <w:rsid w:val="00B82E0C"/>
    <w:rsid w:val="00B83298"/>
    <w:rsid w:val="00B8518B"/>
    <w:rsid w:val="00B863DD"/>
    <w:rsid w:val="00B906A1"/>
    <w:rsid w:val="00B94252"/>
    <w:rsid w:val="00B94DC2"/>
    <w:rsid w:val="00B96ECB"/>
    <w:rsid w:val="00BA0608"/>
    <w:rsid w:val="00BA09E4"/>
    <w:rsid w:val="00BA4D70"/>
    <w:rsid w:val="00BA4DB6"/>
    <w:rsid w:val="00BA5A9B"/>
    <w:rsid w:val="00BA64E0"/>
    <w:rsid w:val="00BA7499"/>
    <w:rsid w:val="00BB2F5F"/>
    <w:rsid w:val="00BB5090"/>
    <w:rsid w:val="00BB5764"/>
    <w:rsid w:val="00BB6AF1"/>
    <w:rsid w:val="00BB6CBC"/>
    <w:rsid w:val="00BB7347"/>
    <w:rsid w:val="00BC13B2"/>
    <w:rsid w:val="00BC16F6"/>
    <w:rsid w:val="00BC2C6F"/>
    <w:rsid w:val="00BC4B6A"/>
    <w:rsid w:val="00BC5880"/>
    <w:rsid w:val="00BC5AD7"/>
    <w:rsid w:val="00BC78B7"/>
    <w:rsid w:val="00BD056B"/>
    <w:rsid w:val="00BD0839"/>
    <w:rsid w:val="00BD0D71"/>
    <w:rsid w:val="00BD1E94"/>
    <w:rsid w:val="00BD22B0"/>
    <w:rsid w:val="00BD2776"/>
    <w:rsid w:val="00BD476B"/>
    <w:rsid w:val="00BD5B6E"/>
    <w:rsid w:val="00BD5DE3"/>
    <w:rsid w:val="00BD7314"/>
    <w:rsid w:val="00BE1558"/>
    <w:rsid w:val="00BE2698"/>
    <w:rsid w:val="00BE3DE7"/>
    <w:rsid w:val="00BE41B8"/>
    <w:rsid w:val="00BE65E3"/>
    <w:rsid w:val="00BE7E6A"/>
    <w:rsid w:val="00BF1967"/>
    <w:rsid w:val="00BF2E82"/>
    <w:rsid w:val="00BF4C2F"/>
    <w:rsid w:val="00BF520F"/>
    <w:rsid w:val="00BF5A6F"/>
    <w:rsid w:val="00BF6694"/>
    <w:rsid w:val="00C00498"/>
    <w:rsid w:val="00C00BE7"/>
    <w:rsid w:val="00C00E07"/>
    <w:rsid w:val="00C015C8"/>
    <w:rsid w:val="00C02557"/>
    <w:rsid w:val="00C035D7"/>
    <w:rsid w:val="00C03861"/>
    <w:rsid w:val="00C03C7C"/>
    <w:rsid w:val="00C04B02"/>
    <w:rsid w:val="00C05741"/>
    <w:rsid w:val="00C0624B"/>
    <w:rsid w:val="00C06844"/>
    <w:rsid w:val="00C111D2"/>
    <w:rsid w:val="00C114DA"/>
    <w:rsid w:val="00C11FFE"/>
    <w:rsid w:val="00C1310D"/>
    <w:rsid w:val="00C1632F"/>
    <w:rsid w:val="00C167CB"/>
    <w:rsid w:val="00C17DA8"/>
    <w:rsid w:val="00C20FA1"/>
    <w:rsid w:val="00C21210"/>
    <w:rsid w:val="00C21624"/>
    <w:rsid w:val="00C267C3"/>
    <w:rsid w:val="00C30122"/>
    <w:rsid w:val="00C306A3"/>
    <w:rsid w:val="00C327A1"/>
    <w:rsid w:val="00C339A0"/>
    <w:rsid w:val="00C3496F"/>
    <w:rsid w:val="00C35D27"/>
    <w:rsid w:val="00C373A3"/>
    <w:rsid w:val="00C41183"/>
    <w:rsid w:val="00C41A4C"/>
    <w:rsid w:val="00C42BCC"/>
    <w:rsid w:val="00C4312B"/>
    <w:rsid w:val="00C43331"/>
    <w:rsid w:val="00C44DCC"/>
    <w:rsid w:val="00C45C8D"/>
    <w:rsid w:val="00C4631B"/>
    <w:rsid w:val="00C5218E"/>
    <w:rsid w:val="00C54A10"/>
    <w:rsid w:val="00C551EC"/>
    <w:rsid w:val="00C554FE"/>
    <w:rsid w:val="00C5597B"/>
    <w:rsid w:val="00C56908"/>
    <w:rsid w:val="00C6484F"/>
    <w:rsid w:val="00C66186"/>
    <w:rsid w:val="00C72930"/>
    <w:rsid w:val="00C7330F"/>
    <w:rsid w:val="00C738F5"/>
    <w:rsid w:val="00C747C6"/>
    <w:rsid w:val="00C74CD7"/>
    <w:rsid w:val="00C753E5"/>
    <w:rsid w:val="00C7698D"/>
    <w:rsid w:val="00C77A69"/>
    <w:rsid w:val="00C82A71"/>
    <w:rsid w:val="00C86CE6"/>
    <w:rsid w:val="00C91EDF"/>
    <w:rsid w:val="00C92EE7"/>
    <w:rsid w:val="00C93D28"/>
    <w:rsid w:val="00C95483"/>
    <w:rsid w:val="00C965F8"/>
    <w:rsid w:val="00C9799A"/>
    <w:rsid w:val="00CA23DA"/>
    <w:rsid w:val="00CA47EE"/>
    <w:rsid w:val="00CA50E9"/>
    <w:rsid w:val="00CA5822"/>
    <w:rsid w:val="00CB0A6C"/>
    <w:rsid w:val="00CB37EE"/>
    <w:rsid w:val="00CB39D8"/>
    <w:rsid w:val="00CB4C3E"/>
    <w:rsid w:val="00CC0479"/>
    <w:rsid w:val="00CC08DD"/>
    <w:rsid w:val="00CC1312"/>
    <w:rsid w:val="00CC2262"/>
    <w:rsid w:val="00CC6D57"/>
    <w:rsid w:val="00CC788A"/>
    <w:rsid w:val="00CD019A"/>
    <w:rsid w:val="00CD2728"/>
    <w:rsid w:val="00CD3B2F"/>
    <w:rsid w:val="00CD447D"/>
    <w:rsid w:val="00CD4C59"/>
    <w:rsid w:val="00CD5F97"/>
    <w:rsid w:val="00CD60E9"/>
    <w:rsid w:val="00CD6C69"/>
    <w:rsid w:val="00CE6D72"/>
    <w:rsid w:val="00CE6E6F"/>
    <w:rsid w:val="00CE7C5F"/>
    <w:rsid w:val="00CE7F1C"/>
    <w:rsid w:val="00CF0ABC"/>
    <w:rsid w:val="00CF0D35"/>
    <w:rsid w:val="00CF3669"/>
    <w:rsid w:val="00CF3CE6"/>
    <w:rsid w:val="00CF56A9"/>
    <w:rsid w:val="00D0190F"/>
    <w:rsid w:val="00D040B6"/>
    <w:rsid w:val="00D056CD"/>
    <w:rsid w:val="00D0691F"/>
    <w:rsid w:val="00D109AC"/>
    <w:rsid w:val="00D132A4"/>
    <w:rsid w:val="00D1704E"/>
    <w:rsid w:val="00D17F80"/>
    <w:rsid w:val="00D20CDA"/>
    <w:rsid w:val="00D219AE"/>
    <w:rsid w:val="00D23E55"/>
    <w:rsid w:val="00D24B42"/>
    <w:rsid w:val="00D24BDB"/>
    <w:rsid w:val="00D25050"/>
    <w:rsid w:val="00D2641D"/>
    <w:rsid w:val="00D27049"/>
    <w:rsid w:val="00D3091F"/>
    <w:rsid w:val="00D32EF0"/>
    <w:rsid w:val="00D33215"/>
    <w:rsid w:val="00D36B57"/>
    <w:rsid w:val="00D37B07"/>
    <w:rsid w:val="00D41FDB"/>
    <w:rsid w:val="00D425B4"/>
    <w:rsid w:val="00D43775"/>
    <w:rsid w:val="00D43F96"/>
    <w:rsid w:val="00D44CE5"/>
    <w:rsid w:val="00D46618"/>
    <w:rsid w:val="00D47D99"/>
    <w:rsid w:val="00D5012C"/>
    <w:rsid w:val="00D51743"/>
    <w:rsid w:val="00D52C78"/>
    <w:rsid w:val="00D5347F"/>
    <w:rsid w:val="00D55718"/>
    <w:rsid w:val="00D55AF3"/>
    <w:rsid w:val="00D616D2"/>
    <w:rsid w:val="00D62152"/>
    <w:rsid w:val="00D63DFA"/>
    <w:rsid w:val="00D65AA2"/>
    <w:rsid w:val="00D65CA3"/>
    <w:rsid w:val="00D667D3"/>
    <w:rsid w:val="00D67486"/>
    <w:rsid w:val="00D67F87"/>
    <w:rsid w:val="00D74DFC"/>
    <w:rsid w:val="00D75085"/>
    <w:rsid w:val="00D765F2"/>
    <w:rsid w:val="00D76EDF"/>
    <w:rsid w:val="00D76EEC"/>
    <w:rsid w:val="00D77CFE"/>
    <w:rsid w:val="00D77F94"/>
    <w:rsid w:val="00D80995"/>
    <w:rsid w:val="00D80A64"/>
    <w:rsid w:val="00D82388"/>
    <w:rsid w:val="00D825BF"/>
    <w:rsid w:val="00D82F9A"/>
    <w:rsid w:val="00D85308"/>
    <w:rsid w:val="00D85DD1"/>
    <w:rsid w:val="00D8678C"/>
    <w:rsid w:val="00D87BAD"/>
    <w:rsid w:val="00D9121E"/>
    <w:rsid w:val="00D935D5"/>
    <w:rsid w:val="00D96367"/>
    <w:rsid w:val="00D97B04"/>
    <w:rsid w:val="00D97C91"/>
    <w:rsid w:val="00DA2646"/>
    <w:rsid w:val="00DA2A06"/>
    <w:rsid w:val="00DA366F"/>
    <w:rsid w:val="00DA4716"/>
    <w:rsid w:val="00DA498D"/>
    <w:rsid w:val="00DA6DF8"/>
    <w:rsid w:val="00DA70DA"/>
    <w:rsid w:val="00DB07DA"/>
    <w:rsid w:val="00DB1D42"/>
    <w:rsid w:val="00DB1FD8"/>
    <w:rsid w:val="00DB249A"/>
    <w:rsid w:val="00DB31C0"/>
    <w:rsid w:val="00DB3459"/>
    <w:rsid w:val="00DB3823"/>
    <w:rsid w:val="00DB43E9"/>
    <w:rsid w:val="00DB5131"/>
    <w:rsid w:val="00DB53EC"/>
    <w:rsid w:val="00DB5753"/>
    <w:rsid w:val="00DB5C27"/>
    <w:rsid w:val="00DB5FF6"/>
    <w:rsid w:val="00DB7EBA"/>
    <w:rsid w:val="00DC0043"/>
    <w:rsid w:val="00DC176A"/>
    <w:rsid w:val="00DC4558"/>
    <w:rsid w:val="00DC49B7"/>
    <w:rsid w:val="00DC6EE5"/>
    <w:rsid w:val="00DC787F"/>
    <w:rsid w:val="00DC7F1F"/>
    <w:rsid w:val="00DD07FB"/>
    <w:rsid w:val="00DD19B9"/>
    <w:rsid w:val="00DD29E9"/>
    <w:rsid w:val="00DD3BBC"/>
    <w:rsid w:val="00DD420C"/>
    <w:rsid w:val="00DD50B3"/>
    <w:rsid w:val="00DD5D89"/>
    <w:rsid w:val="00DE0984"/>
    <w:rsid w:val="00DE16D8"/>
    <w:rsid w:val="00DE1DD4"/>
    <w:rsid w:val="00DE1E93"/>
    <w:rsid w:val="00DE2D7D"/>
    <w:rsid w:val="00DE3A10"/>
    <w:rsid w:val="00DE437B"/>
    <w:rsid w:val="00DE46E0"/>
    <w:rsid w:val="00DE4CBB"/>
    <w:rsid w:val="00DE5CCB"/>
    <w:rsid w:val="00DE5DB1"/>
    <w:rsid w:val="00DE6090"/>
    <w:rsid w:val="00DF01A4"/>
    <w:rsid w:val="00E00F0A"/>
    <w:rsid w:val="00E016ED"/>
    <w:rsid w:val="00E047E3"/>
    <w:rsid w:val="00E05151"/>
    <w:rsid w:val="00E05321"/>
    <w:rsid w:val="00E059F0"/>
    <w:rsid w:val="00E10E55"/>
    <w:rsid w:val="00E1139C"/>
    <w:rsid w:val="00E122EA"/>
    <w:rsid w:val="00E12347"/>
    <w:rsid w:val="00E1282F"/>
    <w:rsid w:val="00E13510"/>
    <w:rsid w:val="00E14486"/>
    <w:rsid w:val="00E15457"/>
    <w:rsid w:val="00E15630"/>
    <w:rsid w:val="00E15CE3"/>
    <w:rsid w:val="00E20289"/>
    <w:rsid w:val="00E202DE"/>
    <w:rsid w:val="00E21B60"/>
    <w:rsid w:val="00E23183"/>
    <w:rsid w:val="00E23FFC"/>
    <w:rsid w:val="00E2413F"/>
    <w:rsid w:val="00E249D3"/>
    <w:rsid w:val="00E250E5"/>
    <w:rsid w:val="00E25DF2"/>
    <w:rsid w:val="00E323DA"/>
    <w:rsid w:val="00E32A13"/>
    <w:rsid w:val="00E334B0"/>
    <w:rsid w:val="00E3457D"/>
    <w:rsid w:val="00E34F54"/>
    <w:rsid w:val="00E35240"/>
    <w:rsid w:val="00E3617F"/>
    <w:rsid w:val="00E364A3"/>
    <w:rsid w:val="00E37162"/>
    <w:rsid w:val="00E41E4D"/>
    <w:rsid w:val="00E42E9E"/>
    <w:rsid w:val="00E4343E"/>
    <w:rsid w:val="00E4464B"/>
    <w:rsid w:val="00E451DA"/>
    <w:rsid w:val="00E46B09"/>
    <w:rsid w:val="00E47300"/>
    <w:rsid w:val="00E50084"/>
    <w:rsid w:val="00E51EB4"/>
    <w:rsid w:val="00E52951"/>
    <w:rsid w:val="00E5363E"/>
    <w:rsid w:val="00E53C83"/>
    <w:rsid w:val="00E53D53"/>
    <w:rsid w:val="00E5746C"/>
    <w:rsid w:val="00E57EC2"/>
    <w:rsid w:val="00E62A67"/>
    <w:rsid w:val="00E62BEA"/>
    <w:rsid w:val="00E64F24"/>
    <w:rsid w:val="00E65130"/>
    <w:rsid w:val="00E66ACE"/>
    <w:rsid w:val="00E66FA7"/>
    <w:rsid w:val="00E72361"/>
    <w:rsid w:val="00E73C60"/>
    <w:rsid w:val="00E74FC7"/>
    <w:rsid w:val="00E76DAE"/>
    <w:rsid w:val="00E77280"/>
    <w:rsid w:val="00E82F27"/>
    <w:rsid w:val="00E836B8"/>
    <w:rsid w:val="00E83837"/>
    <w:rsid w:val="00E83D59"/>
    <w:rsid w:val="00E87789"/>
    <w:rsid w:val="00E87ECC"/>
    <w:rsid w:val="00E90F80"/>
    <w:rsid w:val="00E9243E"/>
    <w:rsid w:val="00E926EA"/>
    <w:rsid w:val="00E94B3C"/>
    <w:rsid w:val="00E966DB"/>
    <w:rsid w:val="00E973CD"/>
    <w:rsid w:val="00EA42E3"/>
    <w:rsid w:val="00EA5E04"/>
    <w:rsid w:val="00EA6A72"/>
    <w:rsid w:val="00EA6BF4"/>
    <w:rsid w:val="00EA7605"/>
    <w:rsid w:val="00EB0FC0"/>
    <w:rsid w:val="00EB176D"/>
    <w:rsid w:val="00EB2409"/>
    <w:rsid w:val="00EB2CF7"/>
    <w:rsid w:val="00EB67B2"/>
    <w:rsid w:val="00EB77BB"/>
    <w:rsid w:val="00EC1EE0"/>
    <w:rsid w:val="00EC29B5"/>
    <w:rsid w:val="00EC440B"/>
    <w:rsid w:val="00EC5125"/>
    <w:rsid w:val="00ED2280"/>
    <w:rsid w:val="00ED22A2"/>
    <w:rsid w:val="00ED2BC2"/>
    <w:rsid w:val="00ED39B4"/>
    <w:rsid w:val="00ED49B7"/>
    <w:rsid w:val="00ED5D25"/>
    <w:rsid w:val="00ED62F2"/>
    <w:rsid w:val="00ED76F5"/>
    <w:rsid w:val="00EE05FD"/>
    <w:rsid w:val="00EE0B56"/>
    <w:rsid w:val="00EE1D71"/>
    <w:rsid w:val="00EE36F0"/>
    <w:rsid w:val="00EE4181"/>
    <w:rsid w:val="00EE528C"/>
    <w:rsid w:val="00EE57A8"/>
    <w:rsid w:val="00EE5C5D"/>
    <w:rsid w:val="00EE6638"/>
    <w:rsid w:val="00EE79F2"/>
    <w:rsid w:val="00EE7B9E"/>
    <w:rsid w:val="00EF028E"/>
    <w:rsid w:val="00EF15AC"/>
    <w:rsid w:val="00EF24CD"/>
    <w:rsid w:val="00EF29A3"/>
    <w:rsid w:val="00EF2CA6"/>
    <w:rsid w:val="00EF493A"/>
    <w:rsid w:val="00EF5BCC"/>
    <w:rsid w:val="00EF60EE"/>
    <w:rsid w:val="00EF63AD"/>
    <w:rsid w:val="00EF68E4"/>
    <w:rsid w:val="00EF6DA4"/>
    <w:rsid w:val="00EF6ED0"/>
    <w:rsid w:val="00EF6F92"/>
    <w:rsid w:val="00EF7FD6"/>
    <w:rsid w:val="00F0063B"/>
    <w:rsid w:val="00F0251D"/>
    <w:rsid w:val="00F06936"/>
    <w:rsid w:val="00F10B02"/>
    <w:rsid w:val="00F153CA"/>
    <w:rsid w:val="00F15B49"/>
    <w:rsid w:val="00F160D6"/>
    <w:rsid w:val="00F1717D"/>
    <w:rsid w:val="00F207C6"/>
    <w:rsid w:val="00F2303E"/>
    <w:rsid w:val="00F253F8"/>
    <w:rsid w:val="00F2786C"/>
    <w:rsid w:val="00F3338E"/>
    <w:rsid w:val="00F33740"/>
    <w:rsid w:val="00F35031"/>
    <w:rsid w:val="00F355E8"/>
    <w:rsid w:val="00F36A22"/>
    <w:rsid w:val="00F37356"/>
    <w:rsid w:val="00F37446"/>
    <w:rsid w:val="00F40325"/>
    <w:rsid w:val="00F406B3"/>
    <w:rsid w:val="00F41956"/>
    <w:rsid w:val="00F4286E"/>
    <w:rsid w:val="00F44527"/>
    <w:rsid w:val="00F44DB8"/>
    <w:rsid w:val="00F50C52"/>
    <w:rsid w:val="00F5253A"/>
    <w:rsid w:val="00F528BD"/>
    <w:rsid w:val="00F53392"/>
    <w:rsid w:val="00F6030B"/>
    <w:rsid w:val="00F6213A"/>
    <w:rsid w:val="00F64BF0"/>
    <w:rsid w:val="00F6643D"/>
    <w:rsid w:val="00F6708A"/>
    <w:rsid w:val="00F67287"/>
    <w:rsid w:val="00F67B63"/>
    <w:rsid w:val="00F702CF"/>
    <w:rsid w:val="00F7146C"/>
    <w:rsid w:val="00F71EF4"/>
    <w:rsid w:val="00F73045"/>
    <w:rsid w:val="00F74582"/>
    <w:rsid w:val="00F757DB"/>
    <w:rsid w:val="00F75ED1"/>
    <w:rsid w:val="00F7610F"/>
    <w:rsid w:val="00F7639D"/>
    <w:rsid w:val="00F765B3"/>
    <w:rsid w:val="00F81A29"/>
    <w:rsid w:val="00F82187"/>
    <w:rsid w:val="00F83DA6"/>
    <w:rsid w:val="00F84AF8"/>
    <w:rsid w:val="00F87761"/>
    <w:rsid w:val="00F90444"/>
    <w:rsid w:val="00F91563"/>
    <w:rsid w:val="00F92457"/>
    <w:rsid w:val="00F924E3"/>
    <w:rsid w:val="00F92C4D"/>
    <w:rsid w:val="00F9372B"/>
    <w:rsid w:val="00F9538B"/>
    <w:rsid w:val="00F967A6"/>
    <w:rsid w:val="00F976C0"/>
    <w:rsid w:val="00FA04AC"/>
    <w:rsid w:val="00FA135E"/>
    <w:rsid w:val="00FA16FB"/>
    <w:rsid w:val="00FA2776"/>
    <w:rsid w:val="00FA402A"/>
    <w:rsid w:val="00FA51B2"/>
    <w:rsid w:val="00FA6EA7"/>
    <w:rsid w:val="00FA6F9B"/>
    <w:rsid w:val="00FA7334"/>
    <w:rsid w:val="00FA7DA6"/>
    <w:rsid w:val="00FB0254"/>
    <w:rsid w:val="00FB0A37"/>
    <w:rsid w:val="00FB157E"/>
    <w:rsid w:val="00FB1819"/>
    <w:rsid w:val="00FB2545"/>
    <w:rsid w:val="00FB2BD9"/>
    <w:rsid w:val="00FB4624"/>
    <w:rsid w:val="00FB4667"/>
    <w:rsid w:val="00FB54D4"/>
    <w:rsid w:val="00FB5612"/>
    <w:rsid w:val="00FB5F78"/>
    <w:rsid w:val="00FB6350"/>
    <w:rsid w:val="00FC0A6F"/>
    <w:rsid w:val="00FC17D8"/>
    <w:rsid w:val="00FC2B35"/>
    <w:rsid w:val="00FC2D00"/>
    <w:rsid w:val="00FC3B15"/>
    <w:rsid w:val="00FC3C4B"/>
    <w:rsid w:val="00FD0D9B"/>
    <w:rsid w:val="00FD1916"/>
    <w:rsid w:val="00FD7286"/>
    <w:rsid w:val="00FD7A13"/>
    <w:rsid w:val="00FD7DAD"/>
    <w:rsid w:val="00FE006E"/>
    <w:rsid w:val="00FE73AE"/>
    <w:rsid w:val="00FF2EC2"/>
    <w:rsid w:val="00FF3A98"/>
    <w:rsid w:val="00FF720A"/>
    <w:rsid w:val="00FF7715"/>
    <w:rsid w:val="00FF79E6"/>
    <w:rsid w:val="00FF7F89"/>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70891"/>
  <w15:docId w15:val="{BBBC76AB-BFF5-47F0-8A1C-E39CF389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109AC"/>
    <w:pPr>
      <w:spacing w:line="240" w:lineRule="auto"/>
    </w:pPr>
    <w:rPr>
      <w:rFonts w:ascii="Arial" w:hAnsi="Arial"/>
    </w:rPr>
  </w:style>
  <w:style w:type="paragraph" w:styleId="Heading1">
    <w:name w:val="heading 1"/>
    <w:basedOn w:val="Normal"/>
    <w:next w:val="Heading2"/>
    <w:link w:val="Heading1Char"/>
    <w:uiPriority w:val="1"/>
    <w:qFormat/>
    <w:rsid w:val="00287E57"/>
    <w:pPr>
      <w:keepNext/>
      <w:pageBreakBefore/>
      <w:numPr>
        <w:numId w:val="5"/>
      </w:numPr>
      <w:spacing w:after="480" w:line="0" w:lineRule="atLeast"/>
      <w:outlineLvl w:val="0"/>
    </w:pPr>
    <w:rPr>
      <w:rFonts w:asciiTheme="majorHAnsi" w:eastAsiaTheme="majorEastAsia" w:hAnsiTheme="majorHAnsi" w:cstheme="majorBidi"/>
      <w:color w:val="B06800" w:themeColor="accent4" w:themeShade="BF"/>
      <w:sz w:val="40"/>
      <w:szCs w:val="32"/>
    </w:rPr>
  </w:style>
  <w:style w:type="paragraph" w:styleId="Heading2">
    <w:name w:val="heading 2"/>
    <w:basedOn w:val="Normal"/>
    <w:next w:val="BodyText"/>
    <w:link w:val="Heading2Char"/>
    <w:uiPriority w:val="1"/>
    <w:unhideWhenUsed/>
    <w:qFormat/>
    <w:rsid w:val="003A1363"/>
    <w:pPr>
      <w:keepNext/>
      <w:numPr>
        <w:ilvl w:val="1"/>
        <w:numId w:val="5"/>
      </w:numPr>
      <w:spacing w:before="240" w:after="240" w:line="0" w:lineRule="atLeast"/>
      <w:ind w:left="618" w:hanging="618"/>
      <w:outlineLvl w:val="1"/>
    </w:pPr>
    <w:rPr>
      <w:rFonts w:eastAsiaTheme="majorEastAsia" w:cstheme="majorBidi"/>
      <w:color w:val="D04A02" w:themeColor="accent1"/>
      <w:sz w:val="32"/>
      <w:szCs w:val="26"/>
    </w:rPr>
  </w:style>
  <w:style w:type="paragraph" w:styleId="Heading3">
    <w:name w:val="heading 3"/>
    <w:basedOn w:val="Normal"/>
    <w:next w:val="BodyText"/>
    <w:link w:val="Heading3Char"/>
    <w:uiPriority w:val="1"/>
    <w:unhideWhenUsed/>
    <w:qFormat/>
    <w:rsid w:val="00D87BAD"/>
    <w:pPr>
      <w:keepNext/>
      <w:numPr>
        <w:ilvl w:val="2"/>
        <w:numId w:val="5"/>
      </w:numPr>
      <w:spacing w:line="0" w:lineRule="atLeast"/>
      <w:outlineLvl w:val="2"/>
    </w:pPr>
    <w:rPr>
      <w:rFonts w:eastAsiaTheme="majorEastAsia" w:cstheme="majorBidi"/>
      <w:color w:val="D04A02" w:themeColor="accent1"/>
      <w:sz w:val="28"/>
      <w:szCs w:val="24"/>
    </w:rPr>
  </w:style>
  <w:style w:type="paragraph" w:styleId="Heading4">
    <w:name w:val="heading 4"/>
    <w:basedOn w:val="Normal"/>
    <w:next w:val="BodyText"/>
    <w:link w:val="Heading4Char"/>
    <w:uiPriority w:val="1"/>
    <w:unhideWhenUsed/>
    <w:qFormat/>
    <w:rsid w:val="00D109AC"/>
    <w:pPr>
      <w:keepNext/>
      <w:numPr>
        <w:ilvl w:val="3"/>
        <w:numId w:val="5"/>
      </w:numPr>
      <w:spacing w:line="0" w:lineRule="atLeast"/>
      <w:outlineLvl w:val="3"/>
    </w:pPr>
    <w:rPr>
      <w:rFonts w:eastAsiaTheme="majorEastAsia" w:cstheme="majorBidi"/>
      <w:iCs/>
      <w:color w:val="D04A02" w:themeColor="accent1"/>
      <w:sz w:val="24"/>
    </w:rPr>
  </w:style>
  <w:style w:type="paragraph" w:styleId="Heading5">
    <w:name w:val="heading 5"/>
    <w:basedOn w:val="Normal"/>
    <w:next w:val="BodyText"/>
    <w:link w:val="Heading5Char"/>
    <w:uiPriority w:val="9"/>
    <w:unhideWhenUsed/>
    <w:rsid w:val="00D109AC"/>
    <w:pPr>
      <w:keepNext/>
      <w:numPr>
        <w:ilvl w:val="4"/>
        <w:numId w:val="5"/>
      </w:numPr>
      <w:spacing w:line="0" w:lineRule="atLeast"/>
      <w:ind w:left="0" w:firstLine="0"/>
      <w:outlineLvl w:val="4"/>
    </w:pPr>
    <w:rPr>
      <w:rFonts w:eastAsiaTheme="majorEastAsia" w:cstheme="majorBidi"/>
      <w:color w:val="D04A02" w:themeColor="accent1"/>
      <w:sz w:val="22"/>
    </w:rPr>
  </w:style>
  <w:style w:type="paragraph" w:styleId="Heading6">
    <w:name w:val="heading 6"/>
    <w:basedOn w:val="Normal"/>
    <w:next w:val="Normal"/>
    <w:link w:val="Heading6Char"/>
    <w:uiPriority w:val="9"/>
    <w:unhideWhenUsed/>
    <w:rsid w:val="00D109AC"/>
    <w:pPr>
      <w:keepNext/>
      <w:spacing w:line="0" w:lineRule="atLeast"/>
      <w:outlineLvl w:val="5"/>
    </w:pPr>
    <w:rPr>
      <w:rFonts w:eastAsiaTheme="majorEastAsia" w:cstheme="majorBidi"/>
      <w:b/>
      <w:color w:val="D04A02" w:themeColor="accent1"/>
      <w:sz w:val="22"/>
    </w:rPr>
  </w:style>
  <w:style w:type="paragraph" w:styleId="Heading7">
    <w:name w:val="heading 7"/>
    <w:basedOn w:val="Normal"/>
    <w:next w:val="Normal"/>
    <w:link w:val="Heading7Char"/>
    <w:uiPriority w:val="9"/>
    <w:unhideWhenUsed/>
    <w:rsid w:val="000361E3"/>
    <w:pPr>
      <w:keepNext/>
      <w:spacing w:before="40" w:after="120"/>
      <w:outlineLvl w:val="6"/>
    </w:pPr>
    <w:rPr>
      <w:rFonts w:eastAsiaTheme="majorEastAsia" w:cstheme="majorBidi"/>
      <w:b/>
      <w:iCs/>
      <w:color w:val="D04A02" w:themeColor="accent1"/>
    </w:rPr>
  </w:style>
  <w:style w:type="paragraph" w:styleId="Heading8">
    <w:name w:val="heading 8"/>
    <w:basedOn w:val="Normal"/>
    <w:next w:val="BodyText"/>
    <w:link w:val="Heading8Char"/>
    <w:uiPriority w:val="9"/>
    <w:unhideWhenUsed/>
    <w:rsid w:val="000E5332"/>
    <w:pPr>
      <w:keepNext/>
      <w:spacing w:after="240"/>
      <w:outlineLvl w:val="7"/>
    </w:pPr>
    <w:rPr>
      <w:rFonts w:eastAsiaTheme="majorEastAsia" w:cstheme="majorBidi"/>
      <w:color w:val="D04A02" w:themeColor="accent1"/>
      <w:szCs w:val="21"/>
    </w:rPr>
  </w:style>
  <w:style w:type="paragraph" w:styleId="Heading9">
    <w:name w:val="heading 9"/>
    <w:basedOn w:val="Normal"/>
    <w:next w:val="BodyText"/>
    <w:link w:val="Heading9Char"/>
    <w:uiPriority w:val="9"/>
    <w:unhideWhenUsed/>
    <w:rsid w:val="00D109AC"/>
    <w:pPr>
      <w:keepNext/>
      <w:spacing w:after="240"/>
      <w:outlineLvl w:val="8"/>
    </w:pPr>
    <w:rPr>
      <w:rFonts w:eastAsiaTheme="majorEastAsia" w:cstheme="majorBidi"/>
      <w:iCs/>
      <w:color w:val="D04A02"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E6A"/>
    <w:pPr>
      <w:tabs>
        <w:tab w:val="center" w:pos="4680"/>
        <w:tab w:val="right" w:pos="9360"/>
      </w:tabs>
      <w:spacing w:after="0"/>
    </w:pPr>
    <w:rPr>
      <w:color w:val="000000" w:themeColor="text1"/>
      <w:sz w:val="16"/>
    </w:rPr>
  </w:style>
  <w:style w:type="character" w:customStyle="1" w:styleId="HeaderChar">
    <w:name w:val="Header Char"/>
    <w:basedOn w:val="DefaultParagraphFont"/>
    <w:link w:val="Header"/>
    <w:uiPriority w:val="99"/>
    <w:rsid w:val="00BE7E6A"/>
    <w:rPr>
      <w:rFonts w:ascii="Arial" w:hAnsi="Arial"/>
      <w:color w:val="000000" w:themeColor="text1"/>
      <w:sz w:val="16"/>
    </w:rPr>
  </w:style>
  <w:style w:type="paragraph" w:styleId="Footer">
    <w:name w:val="footer"/>
    <w:aliases w:val="|| Footer"/>
    <w:basedOn w:val="Normal"/>
    <w:link w:val="FooterChar"/>
    <w:uiPriority w:val="99"/>
    <w:unhideWhenUsed/>
    <w:rsid w:val="00EF7FD6"/>
    <w:pPr>
      <w:tabs>
        <w:tab w:val="center" w:pos="4680"/>
        <w:tab w:val="right" w:pos="9360"/>
      </w:tabs>
      <w:spacing w:after="0"/>
    </w:pPr>
    <w:rPr>
      <w:color w:val="000000" w:themeColor="text1"/>
      <w:sz w:val="16"/>
    </w:rPr>
  </w:style>
  <w:style w:type="character" w:customStyle="1" w:styleId="FooterChar">
    <w:name w:val="Footer Char"/>
    <w:aliases w:val="|| Footer Char"/>
    <w:basedOn w:val="DefaultParagraphFont"/>
    <w:link w:val="Footer"/>
    <w:uiPriority w:val="99"/>
    <w:rsid w:val="00EF7FD6"/>
    <w:rPr>
      <w:rFonts w:ascii="Arial" w:hAnsi="Arial"/>
      <w:color w:val="000000" w:themeColor="text1"/>
      <w:sz w:val="16"/>
    </w:rPr>
  </w:style>
  <w:style w:type="paragraph" w:customStyle="1" w:styleId="Address">
    <w:name w:val="Address"/>
    <w:basedOn w:val="Normal"/>
    <w:link w:val="AddressChar"/>
    <w:uiPriority w:val="99"/>
    <w:qFormat/>
    <w:rsid w:val="00C965F8"/>
    <w:pPr>
      <w:spacing w:after="0" w:line="200" w:lineRule="atLeast"/>
    </w:pPr>
    <w:rPr>
      <w:i/>
      <w:sz w:val="18"/>
    </w:rPr>
  </w:style>
  <w:style w:type="character" w:customStyle="1" w:styleId="Heading1Char">
    <w:name w:val="Heading 1 Char"/>
    <w:basedOn w:val="DefaultParagraphFont"/>
    <w:link w:val="Heading1"/>
    <w:uiPriority w:val="1"/>
    <w:rsid w:val="00287E57"/>
    <w:rPr>
      <w:rFonts w:asciiTheme="majorHAnsi" w:eastAsiaTheme="majorEastAsia" w:hAnsiTheme="majorHAnsi" w:cstheme="majorBidi"/>
      <w:color w:val="B06800" w:themeColor="accent4" w:themeShade="BF"/>
      <w:sz w:val="40"/>
      <w:szCs w:val="32"/>
    </w:rPr>
  </w:style>
  <w:style w:type="paragraph" w:styleId="BodyText">
    <w:name w:val="Body Text"/>
    <w:basedOn w:val="Normal"/>
    <w:link w:val="BodyTextChar"/>
    <w:uiPriority w:val="1"/>
    <w:unhideWhenUsed/>
    <w:qFormat/>
    <w:rsid w:val="00EC5125"/>
    <w:pPr>
      <w:jc w:val="both"/>
    </w:pPr>
    <w:rPr>
      <w:rFonts w:ascii="Cambria" w:hAnsi="Cambria"/>
      <w:sz w:val="22"/>
    </w:rPr>
  </w:style>
  <w:style w:type="character" w:customStyle="1" w:styleId="BodyTextChar">
    <w:name w:val="Body Text Char"/>
    <w:basedOn w:val="DefaultParagraphFont"/>
    <w:link w:val="BodyText"/>
    <w:uiPriority w:val="1"/>
    <w:rsid w:val="00EC5125"/>
    <w:rPr>
      <w:rFonts w:ascii="Cambria" w:hAnsi="Cambria"/>
      <w:sz w:val="22"/>
    </w:rPr>
  </w:style>
  <w:style w:type="character" w:customStyle="1" w:styleId="Heading2Char">
    <w:name w:val="Heading 2 Char"/>
    <w:basedOn w:val="DefaultParagraphFont"/>
    <w:link w:val="Heading2"/>
    <w:uiPriority w:val="1"/>
    <w:rsid w:val="003A1363"/>
    <w:rPr>
      <w:rFonts w:ascii="Arial" w:eastAsiaTheme="majorEastAsia" w:hAnsi="Arial" w:cstheme="majorBidi"/>
      <w:color w:val="D04A02" w:themeColor="accent1"/>
      <w:sz w:val="32"/>
      <w:szCs w:val="26"/>
    </w:rPr>
  </w:style>
  <w:style w:type="character" w:customStyle="1" w:styleId="Heading3Char">
    <w:name w:val="Heading 3 Char"/>
    <w:basedOn w:val="DefaultParagraphFont"/>
    <w:link w:val="Heading3"/>
    <w:uiPriority w:val="1"/>
    <w:rsid w:val="00D87BAD"/>
    <w:rPr>
      <w:rFonts w:ascii="Arial" w:eastAsiaTheme="majorEastAsia" w:hAnsi="Arial" w:cstheme="majorBidi"/>
      <w:color w:val="D04A02" w:themeColor="accent1"/>
      <w:sz w:val="28"/>
      <w:szCs w:val="24"/>
    </w:rPr>
  </w:style>
  <w:style w:type="character" w:customStyle="1" w:styleId="Heading4Char">
    <w:name w:val="Heading 4 Char"/>
    <w:basedOn w:val="DefaultParagraphFont"/>
    <w:link w:val="Heading4"/>
    <w:uiPriority w:val="1"/>
    <w:rsid w:val="00D109AC"/>
    <w:rPr>
      <w:rFonts w:ascii="Arial" w:eastAsiaTheme="majorEastAsia" w:hAnsi="Arial" w:cstheme="majorBidi"/>
      <w:iCs/>
      <w:color w:val="D04A02" w:themeColor="accent1"/>
      <w:sz w:val="24"/>
    </w:rPr>
  </w:style>
  <w:style w:type="character" w:customStyle="1" w:styleId="Heading5Char">
    <w:name w:val="Heading 5 Char"/>
    <w:basedOn w:val="DefaultParagraphFont"/>
    <w:link w:val="Heading5"/>
    <w:uiPriority w:val="9"/>
    <w:rsid w:val="00D109AC"/>
    <w:rPr>
      <w:rFonts w:ascii="Arial" w:eastAsiaTheme="majorEastAsia" w:hAnsi="Arial" w:cstheme="majorBidi"/>
      <w:color w:val="D04A02" w:themeColor="accent1"/>
      <w:sz w:val="22"/>
    </w:rPr>
  </w:style>
  <w:style w:type="character" w:customStyle="1" w:styleId="Heading6Char">
    <w:name w:val="Heading 6 Char"/>
    <w:basedOn w:val="DefaultParagraphFont"/>
    <w:link w:val="Heading6"/>
    <w:uiPriority w:val="9"/>
    <w:rsid w:val="00D109AC"/>
    <w:rPr>
      <w:rFonts w:ascii="Arial" w:eastAsiaTheme="majorEastAsia" w:hAnsi="Arial" w:cstheme="majorBidi"/>
      <w:b/>
      <w:color w:val="D04A02" w:themeColor="accent1"/>
      <w:sz w:val="22"/>
    </w:rPr>
  </w:style>
  <w:style w:type="character" w:customStyle="1" w:styleId="Heading7Char">
    <w:name w:val="Heading 7 Char"/>
    <w:basedOn w:val="DefaultParagraphFont"/>
    <w:link w:val="Heading7"/>
    <w:uiPriority w:val="9"/>
    <w:rsid w:val="000361E3"/>
    <w:rPr>
      <w:rFonts w:ascii="Arial" w:eastAsiaTheme="majorEastAsia" w:hAnsi="Arial" w:cstheme="majorBidi"/>
      <w:b/>
      <w:iCs/>
      <w:color w:val="D04A02" w:themeColor="accent1"/>
    </w:rPr>
  </w:style>
  <w:style w:type="character" w:customStyle="1" w:styleId="Heading8Char">
    <w:name w:val="Heading 8 Char"/>
    <w:basedOn w:val="DefaultParagraphFont"/>
    <w:link w:val="Heading8"/>
    <w:uiPriority w:val="9"/>
    <w:rsid w:val="000E5332"/>
    <w:rPr>
      <w:rFonts w:ascii="Arial" w:eastAsiaTheme="majorEastAsia" w:hAnsi="Arial" w:cstheme="majorBidi"/>
      <w:color w:val="D04A02" w:themeColor="accent1"/>
      <w:sz w:val="19"/>
      <w:szCs w:val="21"/>
    </w:rPr>
  </w:style>
  <w:style w:type="character" w:customStyle="1" w:styleId="Heading9Char">
    <w:name w:val="Heading 9 Char"/>
    <w:basedOn w:val="DefaultParagraphFont"/>
    <w:link w:val="Heading9"/>
    <w:uiPriority w:val="9"/>
    <w:rsid w:val="00D109AC"/>
    <w:rPr>
      <w:rFonts w:ascii="Arial" w:eastAsiaTheme="majorEastAsia" w:hAnsi="Arial" w:cstheme="majorBidi"/>
      <w:iCs/>
      <w:color w:val="D04A02" w:themeColor="accent1"/>
      <w:szCs w:val="21"/>
    </w:rPr>
  </w:style>
  <w:style w:type="paragraph" w:styleId="BlockText">
    <w:name w:val="Block Text"/>
    <w:basedOn w:val="BodyText"/>
    <w:uiPriority w:val="99"/>
    <w:unhideWhenUsed/>
    <w:rsid w:val="00B4382C"/>
    <w:pPr>
      <w:pBdr>
        <w:top w:val="single" w:sz="2" w:space="10" w:color="D04A02" w:themeColor="accent1" w:shadow="1"/>
        <w:left w:val="single" w:sz="2" w:space="10" w:color="D04A02" w:themeColor="accent1" w:shadow="1"/>
        <w:bottom w:val="single" w:sz="2" w:space="10" w:color="D04A02" w:themeColor="accent1" w:shadow="1"/>
        <w:right w:val="single" w:sz="2" w:space="10" w:color="D04A02" w:themeColor="accent1" w:shadow="1"/>
      </w:pBdr>
      <w:ind w:left="230" w:right="230"/>
    </w:pPr>
    <w:rPr>
      <w:rFonts w:eastAsiaTheme="minorEastAsia"/>
      <w:i/>
      <w:iCs/>
      <w:color w:val="D04A02" w:themeColor="accent1"/>
    </w:rPr>
  </w:style>
  <w:style w:type="paragraph" w:customStyle="1" w:styleId="BlockText3">
    <w:name w:val="Block Text 3"/>
    <w:basedOn w:val="BodyText"/>
    <w:rsid w:val="008B54C2"/>
    <w:pPr>
      <w:pBdr>
        <w:top w:val="single" w:sz="8" w:space="10" w:color="D04A02" w:themeColor="accent1"/>
        <w:left w:val="single" w:sz="8" w:space="10" w:color="D04A02" w:themeColor="accent1"/>
        <w:bottom w:val="single" w:sz="8" w:space="10" w:color="D04A02" w:themeColor="accent1"/>
        <w:right w:val="single" w:sz="8" w:space="10" w:color="D04A02" w:themeColor="accent1"/>
      </w:pBdr>
      <w:shd w:val="clear" w:color="auto" w:fill="D04A02" w:themeFill="accent1"/>
      <w:ind w:left="230" w:right="230"/>
    </w:pPr>
    <w:rPr>
      <w:b/>
      <w:i/>
      <w:color w:val="DEDEDE" w:themeColor="background2"/>
    </w:rPr>
  </w:style>
  <w:style w:type="paragraph" w:customStyle="1" w:styleId="Callout">
    <w:name w:val="Callout"/>
    <w:basedOn w:val="BodyText"/>
    <w:next w:val="BodyText"/>
    <w:rsid w:val="00CA23DA"/>
    <w:pPr>
      <w:framePr w:w="2102" w:hSpace="230" w:wrap="around" w:vAnchor="text" w:hAnchor="page" w:x="1023" w:y="203"/>
    </w:pPr>
    <w:rPr>
      <w:i/>
      <w:color w:val="7D7D7D" w:themeColor="text2"/>
      <w:sz w:val="16"/>
    </w:rPr>
  </w:style>
  <w:style w:type="paragraph" w:styleId="CommentText">
    <w:name w:val="annotation text"/>
    <w:basedOn w:val="Normal"/>
    <w:link w:val="CommentTextChar"/>
    <w:uiPriority w:val="99"/>
    <w:unhideWhenUsed/>
    <w:rsid w:val="00A77C63"/>
  </w:style>
  <w:style w:type="character" w:customStyle="1" w:styleId="CommentTextChar">
    <w:name w:val="Comment Text Char"/>
    <w:basedOn w:val="DefaultParagraphFont"/>
    <w:link w:val="CommentText"/>
    <w:uiPriority w:val="99"/>
    <w:rsid w:val="00A77C63"/>
    <w:rPr>
      <w:rFonts w:ascii="Arial" w:hAnsi="Arial"/>
      <w:sz w:val="17"/>
    </w:rPr>
  </w:style>
  <w:style w:type="paragraph" w:styleId="Date">
    <w:name w:val="Date"/>
    <w:basedOn w:val="Normal"/>
    <w:next w:val="BodyText"/>
    <w:link w:val="DateChar"/>
    <w:uiPriority w:val="99"/>
    <w:unhideWhenUsed/>
    <w:rsid w:val="006E7C3C"/>
    <w:pPr>
      <w:spacing w:line="276" w:lineRule="auto"/>
    </w:pPr>
    <w:rPr>
      <w:color w:val="FFFFFF" w:themeColor="background1"/>
    </w:rPr>
  </w:style>
  <w:style w:type="character" w:customStyle="1" w:styleId="DateChar">
    <w:name w:val="Date Char"/>
    <w:basedOn w:val="DefaultParagraphFont"/>
    <w:link w:val="Date"/>
    <w:uiPriority w:val="99"/>
    <w:rsid w:val="006E7C3C"/>
    <w:rPr>
      <w:rFonts w:ascii="Arial" w:hAnsi="Arial"/>
      <w:color w:val="FFFFFF" w:themeColor="background1"/>
      <w:sz w:val="19"/>
    </w:rPr>
  </w:style>
  <w:style w:type="paragraph" w:customStyle="1" w:styleId="Disclaimer">
    <w:name w:val="Disclaimer"/>
    <w:basedOn w:val="BodyText"/>
    <w:link w:val="DisclaimerChar"/>
    <w:qFormat/>
    <w:rsid w:val="008C239A"/>
    <w:pPr>
      <w:spacing w:after="0" w:line="140" w:lineRule="atLeast"/>
    </w:pPr>
    <w:rPr>
      <w:sz w:val="16"/>
    </w:rPr>
  </w:style>
  <w:style w:type="paragraph" w:styleId="Caption">
    <w:name w:val="caption"/>
    <w:basedOn w:val="Normal"/>
    <w:next w:val="BodyText"/>
    <w:uiPriority w:val="35"/>
    <w:unhideWhenUsed/>
    <w:qFormat/>
    <w:rsid w:val="00A77C63"/>
    <w:rPr>
      <w:i/>
      <w:iCs/>
      <w:color w:val="7D7D7D" w:themeColor="text2"/>
      <w:szCs w:val="18"/>
    </w:rPr>
  </w:style>
  <w:style w:type="paragraph" w:customStyle="1" w:styleId="DividerHeader">
    <w:name w:val="Divider Header"/>
    <w:rsid w:val="00363D45"/>
    <w:pPr>
      <w:spacing w:before="2200" w:after="240" w:line="240" w:lineRule="atLeast"/>
    </w:pPr>
    <w:rPr>
      <w:rFonts w:asciiTheme="majorHAnsi" w:hAnsiTheme="majorHAnsi"/>
      <w:color w:val="D04A02" w:themeColor="accent1"/>
      <w:sz w:val="72"/>
    </w:rPr>
  </w:style>
  <w:style w:type="paragraph" w:customStyle="1" w:styleId="ExhibitHeading1">
    <w:name w:val="Exhibit Heading 1"/>
    <w:basedOn w:val="BodyText"/>
    <w:next w:val="BodyText"/>
    <w:rsid w:val="00B0050B"/>
    <w:pPr>
      <w:keepNext/>
      <w:pageBreakBefore/>
      <w:numPr>
        <w:numId w:val="6"/>
      </w:numPr>
      <w:spacing w:after="480" w:line="0" w:lineRule="atLeast"/>
      <w:ind w:left="0" w:firstLine="0"/>
      <w:outlineLvl w:val="0"/>
    </w:pPr>
    <w:rPr>
      <w:rFonts w:asciiTheme="majorHAnsi" w:hAnsiTheme="majorHAnsi"/>
      <w:color w:val="000000" w:themeColor="text1"/>
      <w:sz w:val="60"/>
    </w:rPr>
  </w:style>
  <w:style w:type="paragraph" w:customStyle="1" w:styleId="ExhibitHeading2">
    <w:name w:val="Exhibit Heading 2"/>
    <w:basedOn w:val="ExhibitHeading1"/>
    <w:next w:val="BodyText"/>
    <w:rsid w:val="00B0050B"/>
    <w:pPr>
      <w:pageBreakBefore w:val="0"/>
      <w:numPr>
        <w:ilvl w:val="1"/>
      </w:numPr>
      <w:spacing w:after="160"/>
      <w:ind w:left="0" w:firstLine="0"/>
      <w:outlineLvl w:val="1"/>
    </w:pPr>
    <w:rPr>
      <w:rFonts w:ascii="Arial" w:hAnsi="Arial"/>
      <w:color w:val="D04A02" w:themeColor="accent1"/>
      <w:sz w:val="32"/>
    </w:rPr>
  </w:style>
  <w:style w:type="paragraph" w:customStyle="1" w:styleId="ExhibitHeading3">
    <w:name w:val="Exhibit Heading 3"/>
    <w:basedOn w:val="ExhibitHeading2"/>
    <w:next w:val="BodyText"/>
    <w:rsid w:val="00B0050B"/>
    <w:pPr>
      <w:numPr>
        <w:ilvl w:val="2"/>
      </w:numPr>
      <w:ind w:left="0" w:firstLine="0"/>
      <w:outlineLvl w:val="2"/>
    </w:pPr>
    <w:rPr>
      <w:sz w:val="28"/>
    </w:rPr>
  </w:style>
  <w:style w:type="paragraph" w:customStyle="1" w:styleId="ExhibitHeading4">
    <w:name w:val="Exhibit Heading 4"/>
    <w:basedOn w:val="ExhibitHeading3"/>
    <w:next w:val="BodyText"/>
    <w:rsid w:val="00B0050B"/>
    <w:pPr>
      <w:numPr>
        <w:ilvl w:val="3"/>
      </w:numPr>
      <w:ind w:left="0" w:firstLine="0"/>
      <w:outlineLvl w:val="3"/>
    </w:pPr>
    <w:rPr>
      <w:sz w:val="24"/>
    </w:rPr>
  </w:style>
  <w:style w:type="paragraph" w:customStyle="1" w:styleId="ExhibitHeading5">
    <w:name w:val="Exhibit Heading 5"/>
    <w:basedOn w:val="ExhibitHeading4"/>
    <w:next w:val="BodyText"/>
    <w:rsid w:val="00B0050B"/>
    <w:pPr>
      <w:numPr>
        <w:ilvl w:val="4"/>
      </w:numPr>
      <w:ind w:left="0" w:firstLine="0"/>
      <w:outlineLvl w:val="4"/>
    </w:pPr>
    <w:rPr>
      <w:sz w:val="22"/>
    </w:rPr>
  </w:style>
  <w:style w:type="character" w:styleId="FollowedHyperlink">
    <w:name w:val="FollowedHyperlink"/>
    <w:basedOn w:val="DefaultParagraphFont"/>
    <w:uiPriority w:val="99"/>
    <w:unhideWhenUsed/>
    <w:rsid w:val="00BC4B6A"/>
    <w:rPr>
      <w:color w:val="909090" w:themeColor="accent6" w:themeTint="99"/>
      <w:u w:val="single"/>
    </w:rPr>
  </w:style>
  <w:style w:type="character" w:styleId="FootnoteReference">
    <w:name w:val="footnote reference"/>
    <w:aliases w:val="16 Point,Superscript 6 Point,Superscript 6 Point + 11 pt,ftref,fr,Footnote Ref in FtNote,Style 24,o,SUPERS, BVI fnr,BVI fnr, BVI fnr Car Car,BVI fnr Car, BVI fnr Car Car Car Car,Footnote text,BVI fnr Car Car,BVI fnr Car Car Car Car"/>
    <w:basedOn w:val="DefaultParagraphFont"/>
    <w:link w:val="Ref"/>
    <w:uiPriority w:val="99"/>
    <w:unhideWhenUsed/>
    <w:rsid w:val="00DC787F"/>
    <w:rPr>
      <w:color w:val="000000" w:themeColor="text1"/>
      <w:vertAlign w:val="superscript"/>
    </w:rPr>
  </w:style>
  <w:style w:type="paragraph" w:styleId="FootnoteText">
    <w:name w:val="footnote text"/>
    <w:basedOn w:val="Normal"/>
    <w:link w:val="FootnoteTextChar"/>
    <w:uiPriority w:val="99"/>
    <w:unhideWhenUsed/>
    <w:rsid w:val="00B906A1"/>
    <w:pPr>
      <w:spacing w:after="0"/>
    </w:pPr>
    <w:rPr>
      <w:color w:val="000000" w:themeColor="text1"/>
      <w:sz w:val="18"/>
    </w:rPr>
  </w:style>
  <w:style w:type="character" w:customStyle="1" w:styleId="FootnoteTextChar">
    <w:name w:val="Footnote Text Char"/>
    <w:basedOn w:val="DefaultParagraphFont"/>
    <w:link w:val="FootnoteText"/>
    <w:uiPriority w:val="99"/>
    <w:rsid w:val="00B906A1"/>
    <w:rPr>
      <w:color w:val="000000" w:themeColor="text1"/>
      <w:sz w:val="18"/>
      <w:szCs w:val="20"/>
    </w:rPr>
  </w:style>
  <w:style w:type="paragraph" w:customStyle="1" w:styleId="Guidance">
    <w:name w:val="Guidance"/>
    <w:basedOn w:val="Normal"/>
    <w:link w:val="GuidanceChar"/>
    <w:uiPriority w:val="99"/>
    <w:qFormat/>
    <w:rsid w:val="00A77C63"/>
    <w:pPr>
      <w:spacing w:after="100" w:afterAutospacing="1" w:line="276" w:lineRule="auto"/>
    </w:pPr>
    <w:rPr>
      <w:color w:val="D04A02" w:themeColor="accent1"/>
      <w:sz w:val="16"/>
    </w:rPr>
  </w:style>
  <w:style w:type="character" w:styleId="HTMLAcronym">
    <w:name w:val="HTML Acronym"/>
    <w:basedOn w:val="DefaultParagraphFont"/>
    <w:uiPriority w:val="99"/>
    <w:unhideWhenUsed/>
    <w:rsid w:val="00B07192"/>
    <w:rPr>
      <w:color w:val="000000" w:themeColor="text1"/>
    </w:rPr>
  </w:style>
  <w:style w:type="character" w:styleId="Hyperlink">
    <w:name w:val="Hyperlink"/>
    <w:basedOn w:val="DefaultParagraphFon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3668E9"/>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IndexHeading">
    <w:name w:val="index heading"/>
    <w:basedOn w:val="Normal"/>
    <w:next w:val="Index1"/>
    <w:uiPriority w:val="99"/>
    <w:unhideWhenUsed/>
    <w:rsid w:val="003668E9"/>
    <w:rPr>
      <w:rFonts w:eastAsiaTheme="majorEastAsia" w:cstheme="majorBidi"/>
      <w:b/>
      <w:bCs/>
    </w:rPr>
  </w:style>
  <w:style w:type="character" w:styleId="IntenseEmphasis">
    <w:name w:val="Intense Emphasis"/>
    <w:basedOn w:val="DefaultParagraphFont"/>
    <w:uiPriority w:val="21"/>
    <w:rsid w:val="006D4048"/>
    <w:rPr>
      <w:i/>
      <w:iCs/>
      <w:color w:val="D04A02" w:themeColor="accent1"/>
    </w:rPr>
  </w:style>
  <w:style w:type="paragraph" w:customStyle="1" w:styleId="HeadingText">
    <w:name w:val="Heading Text"/>
    <w:basedOn w:val="BodyText"/>
    <w:next w:val="BodyText"/>
    <w:qFormat/>
    <w:rsid w:val="00265A7D"/>
    <w:pPr>
      <w:spacing w:after="80"/>
    </w:pPr>
    <w:rPr>
      <w:b/>
      <w:color w:val="D04A02" w:themeColor="accent1"/>
    </w:rPr>
  </w:style>
  <w:style w:type="character" w:styleId="IntenseReference">
    <w:name w:val="Intense Reference"/>
    <w:basedOn w:val="DefaultParagraphFont"/>
    <w:uiPriority w:val="32"/>
    <w:rsid w:val="00B15864"/>
    <w:rPr>
      <w:b/>
      <w:bCs/>
      <w:smallCaps/>
      <w:color w:val="D04A02" w:themeColor="accent1"/>
      <w:spacing w:val="5"/>
    </w:rPr>
  </w:style>
  <w:style w:type="character" w:styleId="Emphasis">
    <w:name w:val="Emphasis"/>
    <w:basedOn w:val="DefaultParagraphFont"/>
    <w:uiPriority w:val="99"/>
    <w:qFormat/>
    <w:rsid w:val="00A77C63"/>
    <w:rPr>
      <w:rFonts w:ascii="Arial" w:hAnsi="Arial"/>
      <w:i/>
      <w:iCs/>
      <w:sz w:val="17"/>
    </w:rPr>
  </w:style>
  <w:style w:type="paragraph" w:styleId="IntenseQuote">
    <w:name w:val="Intense Quote"/>
    <w:basedOn w:val="Normal"/>
    <w:next w:val="Normal"/>
    <w:link w:val="IntenseQuoteChar"/>
    <w:uiPriority w:val="30"/>
    <w:rsid w:val="00DB3823"/>
    <w:pPr>
      <w:pBdr>
        <w:bottom w:val="single" w:sz="4" w:space="10" w:color="D04A02" w:themeColor="accent1"/>
      </w:pBdr>
      <w:spacing w:before="200" w:after="280" w:line="276" w:lineRule="auto"/>
      <w:ind w:left="936" w:right="936"/>
    </w:pPr>
    <w:rPr>
      <w:b/>
      <w:i/>
      <w:iCs/>
      <w:color w:val="D04A02" w:themeColor="accent1"/>
    </w:rPr>
  </w:style>
  <w:style w:type="character" w:customStyle="1" w:styleId="IntenseQuoteChar">
    <w:name w:val="Intense Quote Char"/>
    <w:basedOn w:val="DefaultParagraphFont"/>
    <w:link w:val="IntenseQuote"/>
    <w:uiPriority w:val="30"/>
    <w:rsid w:val="00DB3823"/>
    <w:rPr>
      <w:b/>
      <w:i/>
      <w:iCs/>
      <w:color w:val="D04A02" w:themeColor="accent1"/>
      <w:sz w:val="20"/>
    </w:rPr>
  </w:style>
  <w:style w:type="character" w:styleId="LineNumber">
    <w:name w:val="line number"/>
    <w:basedOn w:val="DefaultParagraphFont"/>
    <w:uiPriority w:val="99"/>
    <w:unhideWhenUsed/>
    <w:rsid w:val="00DB3823"/>
  </w:style>
  <w:style w:type="paragraph" w:styleId="List">
    <w:name w:val="List"/>
    <w:basedOn w:val="Normal"/>
    <w:uiPriority w:val="99"/>
    <w:unhideWhenUsed/>
    <w:rsid w:val="007C1DC3"/>
    <w:pPr>
      <w:spacing w:after="120"/>
      <w:ind w:left="346"/>
    </w:pPr>
  </w:style>
  <w:style w:type="paragraph" w:styleId="List2">
    <w:name w:val="List 2"/>
    <w:basedOn w:val="List"/>
    <w:uiPriority w:val="99"/>
    <w:unhideWhenUsed/>
    <w:rsid w:val="007C1DC3"/>
    <w:pPr>
      <w:ind w:left="691"/>
    </w:pPr>
  </w:style>
  <w:style w:type="paragraph" w:styleId="List4">
    <w:name w:val="List 4"/>
    <w:basedOn w:val="List3"/>
    <w:uiPriority w:val="99"/>
    <w:unhideWhenUsed/>
    <w:rsid w:val="005A613E"/>
    <w:pPr>
      <w:ind w:left="1382" w:firstLine="0"/>
    </w:pPr>
  </w:style>
  <w:style w:type="paragraph" w:styleId="List3">
    <w:name w:val="List 3"/>
    <w:basedOn w:val="List2"/>
    <w:uiPriority w:val="99"/>
    <w:unhideWhenUsed/>
    <w:rsid w:val="007C1DC3"/>
    <w:pPr>
      <w:ind w:left="2232" w:hanging="1195"/>
    </w:pPr>
  </w:style>
  <w:style w:type="paragraph" w:styleId="List5">
    <w:name w:val="List 5"/>
    <w:basedOn w:val="Normal"/>
    <w:uiPriority w:val="99"/>
    <w:unhideWhenUsed/>
    <w:rsid w:val="007C1DC3"/>
    <w:pPr>
      <w:spacing w:after="120"/>
      <w:ind w:left="1728"/>
    </w:pPr>
  </w:style>
  <w:style w:type="paragraph" w:customStyle="1" w:styleId="ListAlpha">
    <w:name w:val="List Alpha"/>
    <w:basedOn w:val="Normal"/>
    <w:qFormat/>
    <w:rsid w:val="007C1DC3"/>
    <w:pPr>
      <w:numPr>
        <w:numId w:val="3"/>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rsid w:val="003B1935"/>
    <w:pPr>
      <w:numPr>
        <w:ilvl w:val="4"/>
      </w:numPr>
    </w:pPr>
  </w:style>
  <w:style w:type="paragraph" w:styleId="ListParagraph">
    <w:name w:val="List Paragraph"/>
    <w:aliases w:val="En tête 1,Report Para,WinDForce-Letter,Heading 2_sj,List Paragraph1,List Paragraph (numbered (a)),List Paragraph11,Bullets,bullets,CORE-1.1.1,Numbered Para 1,Dot pt,No Spacing1,List Paragraph Char Char Char,Indicator Text,Bullet 1,Bullit"/>
    <w:basedOn w:val="Normal"/>
    <w:link w:val="ListParagraphChar"/>
    <w:uiPriority w:val="34"/>
    <w:qFormat/>
    <w:rsid w:val="007C1DC3"/>
    <w:pPr>
      <w:spacing w:after="120"/>
      <w:ind w:left="720"/>
      <w:contextualSpacing/>
    </w:pPr>
  </w:style>
  <w:style w:type="paragraph" w:styleId="ListBullet">
    <w:name w:val="List Bullet"/>
    <w:basedOn w:val="Normal"/>
    <w:uiPriority w:val="99"/>
    <w:unhideWhenUsed/>
    <w:qFormat/>
    <w:rsid w:val="00BE2698"/>
    <w:pPr>
      <w:numPr>
        <w:numId w:val="1"/>
      </w:numPr>
      <w:spacing w:after="120"/>
    </w:pPr>
  </w:style>
  <w:style w:type="paragraph" w:styleId="ListBullet2">
    <w:name w:val="List Bullet 2"/>
    <w:basedOn w:val="Normal"/>
    <w:uiPriority w:val="99"/>
    <w:unhideWhenUsed/>
    <w:qFormat/>
    <w:rsid w:val="00232269"/>
    <w:pPr>
      <w:numPr>
        <w:ilvl w:val="1"/>
        <w:numId w:val="1"/>
      </w:numPr>
      <w:spacing w:after="120"/>
      <w:ind w:left="692" w:hanging="346"/>
    </w:pPr>
  </w:style>
  <w:style w:type="paragraph" w:styleId="ListBullet3">
    <w:name w:val="List Bullet 3"/>
    <w:basedOn w:val="Normal"/>
    <w:uiPriority w:val="99"/>
    <w:unhideWhenUsed/>
    <w:qFormat/>
    <w:rsid w:val="00232269"/>
    <w:pPr>
      <w:numPr>
        <w:ilvl w:val="2"/>
        <w:numId w:val="1"/>
      </w:numPr>
      <w:spacing w:after="120"/>
    </w:pPr>
  </w:style>
  <w:style w:type="paragraph" w:styleId="ListBullet4">
    <w:name w:val="List Bullet 4"/>
    <w:basedOn w:val="Normal"/>
    <w:uiPriority w:val="99"/>
    <w:unhideWhenUsed/>
    <w:qFormat/>
    <w:rsid w:val="00232269"/>
    <w:pPr>
      <w:numPr>
        <w:ilvl w:val="3"/>
        <w:numId w:val="1"/>
      </w:numPr>
      <w:spacing w:after="120"/>
      <w:ind w:left="1383" w:hanging="346"/>
    </w:pPr>
  </w:style>
  <w:style w:type="paragraph" w:styleId="ListBullet5">
    <w:name w:val="List Bullet 5"/>
    <w:basedOn w:val="Normal"/>
    <w:uiPriority w:val="99"/>
    <w:unhideWhenUsed/>
    <w:rsid w:val="00232269"/>
    <w:pPr>
      <w:numPr>
        <w:ilvl w:val="4"/>
        <w:numId w:val="1"/>
      </w:numPr>
      <w:spacing w:after="120"/>
    </w:pPr>
  </w:style>
  <w:style w:type="paragraph" w:customStyle="1" w:styleId="ListBullet6">
    <w:name w:val="List Bullet 6"/>
    <w:basedOn w:val="ListBullet5"/>
    <w:rsid w:val="00BE2698"/>
    <w:pPr>
      <w:numPr>
        <w:ilvl w:val="5"/>
      </w:numPr>
    </w:pPr>
  </w:style>
  <w:style w:type="paragraph" w:customStyle="1" w:styleId="ListBullet7">
    <w:name w:val="List Bullet 7"/>
    <w:basedOn w:val="ListBullet6"/>
    <w:rsid w:val="00DB07DA"/>
    <w:pPr>
      <w:numPr>
        <w:ilvl w:val="6"/>
      </w:numPr>
    </w:pPr>
  </w:style>
  <w:style w:type="paragraph" w:customStyle="1" w:styleId="ListBullet8">
    <w:name w:val="List Bullet 8"/>
    <w:basedOn w:val="ListBullet7"/>
    <w:rsid w:val="00BE2698"/>
    <w:pPr>
      <w:numPr>
        <w:ilvl w:val="7"/>
      </w:numPr>
    </w:pPr>
  </w:style>
  <w:style w:type="paragraph" w:customStyle="1" w:styleId="ListBullet9">
    <w:name w:val="List Bullet 9"/>
    <w:basedOn w:val="ListBullet8"/>
    <w:rsid w:val="00DB07DA"/>
    <w:pPr>
      <w:numPr>
        <w:ilvl w:val="8"/>
      </w:numPr>
    </w:pPr>
  </w:style>
  <w:style w:type="paragraph" w:styleId="ListNumber">
    <w:name w:val="List Number"/>
    <w:basedOn w:val="Normal"/>
    <w:uiPriority w:val="99"/>
    <w:unhideWhenUsed/>
    <w:qFormat/>
    <w:rsid w:val="007C1DC3"/>
    <w:pPr>
      <w:numPr>
        <w:numId w:val="2"/>
      </w:numPr>
      <w:spacing w:after="120"/>
    </w:pPr>
  </w:style>
  <w:style w:type="paragraph" w:styleId="ListNumber2">
    <w:name w:val="List Number 2"/>
    <w:basedOn w:val="ListNumber"/>
    <w:uiPriority w:val="99"/>
    <w:unhideWhenUsed/>
    <w:qFormat/>
    <w:rsid w:val="009E168D"/>
    <w:pPr>
      <w:numPr>
        <w:ilvl w:val="1"/>
      </w:numPr>
      <w:tabs>
        <w:tab w:val="left" w:pos="792"/>
      </w:tabs>
    </w:pPr>
  </w:style>
  <w:style w:type="paragraph" w:styleId="ListNumber3">
    <w:name w:val="List Number 3"/>
    <w:basedOn w:val="ListNumber2"/>
    <w:uiPriority w:val="99"/>
    <w:unhideWhenUsed/>
    <w:qFormat/>
    <w:rsid w:val="009E168D"/>
    <w:pPr>
      <w:numPr>
        <w:ilvl w:val="2"/>
      </w:numPr>
      <w:tabs>
        <w:tab w:val="clear" w:pos="792"/>
        <w:tab w:val="left" w:pos="1195"/>
      </w:tabs>
    </w:pPr>
  </w:style>
  <w:style w:type="paragraph" w:styleId="ListNumber4">
    <w:name w:val="List Number 4"/>
    <w:basedOn w:val="ListNumber3"/>
    <w:uiPriority w:val="99"/>
    <w:unhideWhenUsed/>
    <w:qFormat/>
    <w:rsid w:val="00BA4D70"/>
    <w:pPr>
      <w:numPr>
        <w:ilvl w:val="3"/>
      </w:numPr>
      <w:tabs>
        <w:tab w:val="clear" w:pos="1195"/>
        <w:tab w:val="left" w:pos="1642"/>
      </w:tabs>
    </w:pPr>
  </w:style>
  <w:style w:type="paragraph" w:styleId="ListNumber5">
    <w:name w:val="List Number 5"/>
    <w:basedOn w:val="ListNumber4"/>
    <w:uiPriority w:val="99"/>
    <w:unhideWhenUsed/>
    <w:rsid w:val="00BA4D70"/>
    <w:pPr>
      <w:numPr>
        <w:ilvl w:val="4"/>
      </w:numPr>
      <w:tabs>
        <w:tab w:val="clear" w:pos="1642"/>
        <w:tab w:val="left" w:pos="1987"/>
      </w:tabs>
    </w:pPr>
  </w:style>
  <w:style w:type="paragraph" w:styleId="ListContinue">
    <w:name w:val="List Continue"/>
    <w:basedOn w:val="Normal"/>
    <w:uiPriority w:val="99"/>
    <w:unhideWhenUsed/>
    <w:qFormat/>
    <w:rsid w:val="007C1DC3"/>
    <w:pPr>
      <w:spacing w:after="120"/>
      <w:ind w:left="346"/>
    </w:pPr>
  </w:style>
  <w:style w:type="paragraph" w:styleId="ListContinue2">
    <w:name w:val="List Continue 2"/>
    <w:basedOn w:val="ListContinue"/>
    <w:uiPriority w:val="99"/>
    <w:unhideWhenUsed/>
    <w:qFormat/>
    <w:rsid w:val="0010165E"/>
    <w:pPr>
      <w:ind w:left="691"/>
    </w:pPr>
  </w:style>
  <w:style w:type="paragraph" w:styleId="ListContinue3">
    <w:name w:val="List Continue 3"/>
    <w:basedOn w:val="ListNumber2"/>
    <w:uiPriority w:val="99"/>
    <w:unhideWhenUsed/>
    <w:qFormat/>
    <w:rsid w:val="007C1DC3"/>
    <w:pPr>
      <w:numPr>
        <w:ilvl w:val="0"/>
        <w:numId w:val="0"/>
      </w:numPr>
      <w:ind w:left="1037"/>
    </w:pPr>
  </w:style>
  <w:style w:type="paragraph" w:styleId="ListContinue4">
    <w:name w:val="List Continue 4"/>
    <w:basedOn w:val="ListContinue3"/>
    <w:uiPriority w:val="99"/>
    <w:unhideWhenUsed/>
    <w:qFormat/>
    <w:rsid w:val="0010165E"/>
    <w:pPr>
      <w:ind w:left="1382"/>
    </w:pPr>
  </w:style>
  <w:style w:type="paragraph" w:styleId="ListContinue5">
    <w:name w:val="List Continue 5"/>
    <w:basedOn w:val="ListContinue4"/>
    <w:uiPriority w:val="99"/>
    <w:unhideWhenUsed/>
    <w:rsid w:val="0010165E"/>
    <w:pPr>
      <w:ind w:left="1728"/>
    </w:pPr>
  </w:style>
  <w:style w:type="paragraph" w:styleId="MacroText">
    <w:name w:val="macro"/>
    <w:link w:val="MacroTextCh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rsid w:val="00983A25"/>
    <w:rPr>
      <w:rFonts w:ascii="Consolas" w:hAnsi="Consolas"/>
      <w:sz w:val="20"/>
      <w:szCs w:val="20"/>
    </w:rPr>
  </w:style>
  <w:style w:type="paragraph" w:styleId="MessageHeader">
    <w:name w:val="Message Header"/>
    <w:basedOn w:val="Normal"/>
    <w:link w:val="MessageHeaderChar"/>
    <w:uiPriority w:val="99"/>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rsid w:val="00983A25"/>
    <w:rPr>
      <w:rFonts w:eastAsiaTheme="majorEastAsia" w:cstheme="majorBidi"/>
      <w:sz w:val="24"/>
      <w:szCs w:val="24"/>
      <w:shd w:val="pct20" w:color="auto" w:fill="auto"/>
    </w:rPr>
  </w:style>
  <w:style w:type="paragraph" w:customStyle="1" w:styleId="Non-numberedHeading1">
    <w:name w:val="Non-numbered Heading 1"/>
    <w:basedOn w:val="Normal"/>
    <w:next w:val="BodyText"/>
    <w:qFormat/>
    <w:rsid w:val="008B2DE4"/>
    <w:pPr>
      <w:keepNext/>
      <w:pageBreakBefore/>
      <w:spacing w:after="480"/>
      <w:outlineLvl w:val="0"/>
    </w:pPr>
    <w:rPr>
      <w:rFonts w:asciiTheme="majorHAnsi" w:eastAsiaTheme="majorEastAsia" w:hAnsiTheme="majorHAnsi" w:cstheme="majorBidi"/>
      <w:color w:val="9B3701" w:themeColor="accent1" w:themeShade="BF"/>
      <w:sz w:val="40"/>
      <w:szCs w:val="32"/>
    </w:rPr>
  </w:style>
  <w:style w:type="paragraph" w:customStyle="1" w:styleId="Non-numberedHeading2">
    <w:name w:val="Non-numbered Heading 2"/>
    <w:basedOn w:val="Non-numberedHeading1"/>
    <w:next w:val="BodyText"/>
    <w:qFormat/>
    <w:rsid w:val="00B03457"/>
    <w:pPr>
      <w:pageBreakBefore w:val="0"/>
      <w:spacing w:after="160"/>
      <w:outlineLvl w:val="1"/>
    </w:pPr>
    <w:rPr>
      <w:rFonts w:ascii="Arial" w:hAnsi="Arial"/>
      <w:color w:val="D04A02" w:themeColor="accent1"/>
      <w:sz w:val="32"/>
    </w:rPr>
  </w:style>
  <w:style w:type="paragraph" w:customStyle="1" w:styleId="Non-numberedHeading3">
    <w:name w:val="Non-numbered Heading 3"/>
    <w:basedOn w:val="Non-numberedHeading2"/>
    <w:next w:val="BodyText"/>
    <w:qFormat/>
    <w:rsid w:val="00B03457"/>
    <w:pPr>
      <w:outlineLvl w:val="2"/>
    </w:pPr>
    <w:rPr>
      <w:sz w:val="28"/>
    </w:rPr>
  </w:style>
  <w:style w:type="paragraph" w:customStyle="1" w:styleId="Non-numberedHeading4">
    <w:name w:val="Non-numbered Heading 4"/>
    <w:basedOn w:val="Non-numberedHeading3"/>
    <w:next w:val="BodyText"/>
    <w:qFormat/>
    <w:rsid w:val="00B03457"/>
    <w:pPr>
      <w:outlineLvl w:val="3"/>
    </w:pPr>
    <w:rPr>
      <w:sz w:val="24"/>
    </w:rPr>
  </w:style>
  <w:style w:type="paragraph" w:customStyle="1" w:styleId="Non-numberedHeading5">
    <w:name w:val="Non-numbered Heading 5"/>
    <w:basedOn w:val="Non-numberedHeading4"/>
    <w:next w:val="BodyText"/>
    <w:rsid w:val="00D87BAD"/>
    <w:pPr>
      <w:outlineLvl w:val="4"/>
    </w:pPr>
    <w:rPr>
      <w:sz w:val="22"/>
    </w:rPr>
  </w:style>
  <w:style w:type="paragraph" w:customStyle="1" w:styleId="PwCAddress">
    <w:name w:val="PwC Address"/>
    <w:basedOn w:val="BodyText"/>
    <w:qFormat/>
    <w:rsid w:val="000E3AAB"/>
    <w:pPr>
      <w:spacing w:after="0" w:line="200" w:lineRule="atLeast"/>
    </w:pPr>
    <w:rPr>
      <w:i/>
      <w:sz w:val="18"/>
    </w:rPr>
  </w:style>
  <w:style w:type="paragraph" w:styleId="Quote">
    <w:name w:val="Quote"/>
    <w:basedOn w:val="Normal"/>
    <w:next w:val="Normal"/>
    <w:link w:val="QuoteChar"/>
    <w:uiPriority w:val="29"/>
    <w:rsid w:val="0015255D"/>
    <w:pPr>
      <w:spacing w:line="276" w:lineRule="auto"/>
      <w:jc w:val="center"/>
    </w:pPr>
    <w:rPr>
      <w:i/>
      <w:iCs/>
      <w:color w:val="404040" w:themeColor="text1" w:themeTint="BF"/>
    </w:rPr>
  </w:style>
  <w:style w:type="character" w:customStyle="1" w:styleId="QuoteChar">
    <w:name w:val="Quote Char"/>
    <w:basedOn w:val="DefaultParagraphFont"/>
    <w:link w:val="Quote"/>
    <w:uiPriority w:val="29"/>
    <w:rsid w:val="0015255D"/>
    <w:rPr>
      <w:i/>
      <w:iCs/>
      <w:color w:val="404040" w:themeColor="text1" w:themeTint="BF"/>
      <w:sz w:val="20"/>
    </w:rPr>
  </w:style>
  <w:style w:type="paragraph" w:customStyle="1" w:styleId="Source">
    <w:name w:val="Source"/>
    <w:basedOn w:val="BodyText"/>
    <w:qFormat/>
    <w:rsid w:val="00E46B09"/>
    <w:pPr>
      <w:spacing w:line="240" w:lineRule="atLeast"/>
      <w:jc w:val="center"/>
    </w:pPr>
    <w:rPr>
      <w:i/>
      <w:sz w:val="20"/>
    </w:rPr>
  </w:style>
  <w:style w:type="paragraph" w:styleId="Subtitle">
    <w:name w:val="Subtitle"/>
    <w:basedOn w:val="Normal"/>
    <w:next w:val="Normal"/>
    <w:link w:val="SubtitleChar"/>
    <w:uiPriority w:val="11"/>
    <w:rsid w:val="00BD0839"/>
    <w:pPr>
      <w:numPr>
        <w:ilvl w:val="1"/>
      </w:numPr>
      <w:spacing w:after="1200"/>
    </w:pPr>
    <w:rPr>
      <w:rFonts w:eastAsiaTheme="minorEastAsia"/>
      <w:color w:val="FFFFFF" w:themeColor="background1"/>
      <w:spacing w:val="15"/>
      <w:sz w:val="28"/>
    </w:rPr>
  </w:style>
  <w:style w:type="character" w:customStyle="1" w:styleId="SubtitleChar">
    <w:name w:val="Subtitle Char"/>
    <w:basedOn w:val="DefaultParagraphFont"/>
    <w:link w:val="Subtitle"/>
    <w:uiPriority w:val="11"/>
    <w:rsid w:val="00BD0839"/>
    <w:rPr>
      <w:rFonts w:ascii="Arial" w:eastAsiaTheme="minorEastAsia" w:hAnsi="Arial"/>
      <w:color w:val="FFFFFF" w:themeColor="background1"/>
      <w:spacing w:val="15"/>
      <w:sz w:val="28"/>
    </w:rPr>
  </w:style>
  <w:style w:type="character" w:styleId="SubtleEmphasis">
    <w:name w:val="Subtle Emphasis"/>
    <w:basedOn w:val="DefaultParagraphFont"/>
    <w:uiPriority w:val="19"/>
    <w:rsid w:val="008039B5"/>
    <w:rPr>
      <w:i/>
      <w:iCs/>
      <w:color w:val="7F7F7F" w:themeColor="text1" w:themeTint="80"/>
    </w:rPr>
  </w:style>
  <w:style w:type="paragraph" w:styleId="Title">
    <w:name w:val="Title"/>
    <w:basedOn w:val="Normal"/>
    <w:next w:val="Normal"/>
    <w:link w:val="TitleChar"/>
    <w:uiPriority w:val="10"/>
    <w:rsid w:val="00BD0839"/>
    <w:pPr>
      <w:spacing w:after="0"/>
      <w:contextualSpacing/>
    </w:pPr>
    <w:rPr>
      <w:rFonts w:asciiTheme="majorHAnsi" w:eastAsiaTheme="majorEastAsia" w:hAnsiTheme="majorHAnsi"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BD0839"/>
    <w:rPr>
      <w:rFonts w:asciiTheme="majorHAnsi" w:eastAsiaTheme="majorEastAsia" w:hAnsiTheme="majorHAnsi" w:cstheme="majorBidi"/>
      <w:color w:val="FFFFFF" w:themeColor="background1"/>
      <w:spacing w:val="-10"/>
      <w:kern w:val="28"/>
      <w:sz w:val="72"/>
      <w:szCs w:val="56"/>
    </w:rPr>
  </w:style>
  <w:style w:type="paragraph" w:styleId="TOC1">
    <w:name w:val="toc 1"/>
    <w:basedOn w:val="Normal"/>
    <w:next w:val="Normal"/>
    <w:autoRedefine/>
    <w:uiPriority w:val="39"/>
    <w:unhideWhenUsed/>
    <w:qFormat/>
    <w:rsid w:val="003668E9"/>
    <w:pPr>
      <w:tabs>
        <w:tab w:val="right" w:leader="dot" w:pos="9634"/>
      </w:tabs>
      <w:spacing w:after="0" w:line="360" w:lineRule="auto"/>
    </w:pPr>
    <w:rPr>
      <w:b/>
      <w:color w:val="464646" w:themeColor="accent6"/>
    </w:rPr>
  </w:style>
  <w:style w:type="paragraph" w:styleId="TOC2">
    <w:name w:val="toc 2"/>
    <w:basedOn w:val="Normal"/>
    <w:next w:val="Normal"/>
    <w:autoRedefine/>
    <w:uiPriority w:val="39"/>
    <w:unhideWhenUsed/>
    <w:qFormat/>
    <w:rsid w:val="0039054A"/>
    <w:pPr>
      <w:tabs>
        <w:tab w:val="right" w:leader="dot" w:pos="9634"/>
      </w:tabs>
      <w:spacing w:after="0" w:line="360" w:lineRule="auto"/>
      <w:ind w:left="360"/>
    </w:pPr>
  </w:style>
  <w:style w:type="paragraph" w:styleId="TOC3">
    <w:name w:val="toc 3"/>
    <w:basedOn w:val="Normal"/>
    <w:next w:val="Normal"/>
    <w:autoRedefine/>
    <w:uiPriority w:val="39"/>
    <w:unhideWhenUsed/>
    <w:qFormat/>
    <w:rsid w:val="0039054A"/>
    <w:pPr>
      <w:tabs>
        <w:tab w:val="right" w:leader="dot" w:pos="9634"/>
      </w:tabs>
      <w:spacing w:after="0" w:line="360" w:lineRule="auto"/>
      <w:ind w:left="720"/>
    </w:pPr>
  </w:style>
  <w:style w:type="paragraph" w:styleId="TOC4">
    <w:name w:val="toc 4"/>
    <w:basedOn w:val="Normal"/>
    <w:next w:val="Normal"/>
    <w:autoRedefine/>
    <w:uiPriority w:val="39"/>
    <w:semiHidden/>
    <w:unhideWhenUsed/>
    <w:rsid w:val="0039054A"/>
    <w:pPr>
      <w:tabs>
        <w:tab w:val="right" w:leader="dot" w:pos="9360"/>
      </w:tabs>
      <w:spacing w:after="0" w:line="360" w:lineRule="auto"/>
    </w:pPr>
  </w:style>
  <w:style w:type="paragraph" w:styleId="TOC5">
    <w:name w:val="toc 5"/>
    <w:basedOn w:val="Normal"/>
    <w:next w:val="Normal"/>
    <w:autoRedefine/>
    <w:uiPriority w:val="39"/>
    <w:semiHidden/>
    <w:unhideWhenUsed/>
    <w:rsid w:val="004A1E24"/>
    <w:pPr>
      <w:spacing w:before="120" w:after="120" w:line="240" w:lineRule="atLeast"/>
      <w:ind w:left="806"/>
    </w:pPr>
  </w:style>
  <w:style w:type="paragraph" w:styleId="TOCHeading">
    <w:name w:val="TOC Heading"/>
    <w:basedOn w:val="Heading1"/>
    <w:next w:val="Normal"/>
    <w:uiPriority w:val="39"/>
    <w:unhideWhenUsed/>
    <w:qFormat/>
    <w:rsid w:val="00406A82"/>
    <w:pPr>
      <w:keepLines/>
      <w:pageBreakBefore w:val="0"/>
      <w:numPr>
        <w:numId w:val="0"/>
      </w:numPr>
      <w:outlineLvl w:val="9"/>
    </w:pPr>
    <w:rPr>
      <w:color w:val="D04A02" w:themeColor="accent1"/>
    </w:rPr>
  </w:style>
  <w:style w:type="paragraph" w:customStyle="1" w:styleId="ListRoman">
    <w:name w:val="List Roman"/>
    <w:basedOn w:val="BodyText"/>
    <w:qFormat/>
    <w:rsid w:val="007C1DC3"/>
    <w:pPr>
      <w:numPr>
        <w:numId w:val="4"/>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TableGrid">
    <w:name w:val="Table Grid"/>
    <w:basedOn w:val="TableNormal"/>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0D511A"/>
    <w:rPr>
      <w:sz w:val="16"/>
      <w:szCs w:val="16"/>
    </w:rPr>
  </w:style>
  <w:style w:type="paragraph" w:styleId="CommentSubject">
    <w:name w:val="annotation subject"/>
    <w:basedOn w:val="CommentText"/>
    <w:next w:val="CommentText"/>
    <w:link w:val="CommentSubjectChar"/>
    <w:uiPriority w:val="99"/>
    <w:unhideWhenUsed/>
    <w:rsid w:val="00A77C63"/>
    <w:rPr>
      <w:b/>
      <w:bCs/>
    </w:rPr>
  </w:style>
  <w:style w:type="character" w:customStyle="1" w:styleId="CommentSubjectChar">
    <w:name w:val="Comment Subject Char"/>
    <w:basedOn w:val="CommentTextChar"/>
    <w:link w:val="CommentSubject"/>
    <w:uiPriority w:val="99"/>
    <w:rsid w:val="00A77C63"/>
    <w:rPr>
      <w:rFonts w:ascii="Arial" w:hAnsi="Arial"/>
      <w:b/>
      <w:bCs/>
      <w:sz w:val="17"/>
    </w:rPr>
  </w:style>
  <w:style w:type="paragraph" w:styleId="BalloonText">
    <w:name w:val="Balloon Text"/>
    <w:basedOn w:val="Normal"/>
    <w:link w:val="BalloonTextChar"/>
    <w:uiPriority w:val="99"/>
    <w:unhideWhenUsed/>
    <w:rsid w:val="000D51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0D511A"/>
    <w:rPr>
      <w:rFonts w:ascii="Segoe UI" w:hAnsi="Segoe UI" w:cs="Segoe UI"/>
      <w:sz w:val="18"/>
      <w:szCs w:val="18"/>
    </w:rPr>
  </w:style>
  <w:style w:type="character" w:styleId="PlaceholderText">
    <w:name w:val="Placeholder Text"/>
    <w:basedOn w:val="DefaultParagraphFont"/>
    <w:uiPriority w:val="99"/>
    <w:semiHidden/>
    <w:rsid w:val="004137BF"/>
    <w:rPr>
      <w:color w:val="808080"/>
    </w:rPr>
  </w:style>
  <w:style w:type="table" w:customStyle="1" w:styleId="PwCTableText">
    <w:name w:val="PwC Table Text"/>
    <w:basedOn w:val="TableNormal"/>
    <w:uiPriority w:val="99"/>
    <w:rsid w:val="00456613"/>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cPr>
      <w:vAlign w:val="center"/>
    </w:tcPr>
    <w:tblStylePr w:type="firstRow">
      <w:pPr>
        <w:jc w:val="left"/>
      </w:pPr>
      <w:rPr>
        <w:rFonts w:ascii="Arial" w:hAnsi="Arial"/>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0404E2"/>
    <w:pPr>
      <w:spacing w:after="0"/>
      <w:jc w:val="right"/>
    </w:pPr>
    <w:tblPr/>
    <w:tblStylePr w:type="firstRow">
      <w:pPr>
        <w:jc w:val="right"/>
      </w:pPr>
      <w:rPr>
        <w:rFonts w:asciiTheme="majorHAnsi" w:hAnsiTheme="majorHAnsi"/>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Style1">
    <w:name w:val="Style1"/>
    <w:basedOn w:val="PwCTableText"/>
    <w:uiPriority w:val="99"/>
    <w:rsid w:val="00456613"/>
    <w:pPr>
      <w:spacing w:after="0"/>
    </w:pPr>
    <w:tblPr>
      <w:tblBorders>
        <w:top w:val="single" w:sz="4" w:space="0" w:color="D04A02" w:themeColor="accent1"/>
        <w:left w:val="single" w:sz="4" w:space="0" w:color="D04A02" w:themeColor="accent1"/>
        <w:bottom w:val="single" w:sz="4" w:space="0" w:color="D04A02" w:themeColor="accent1"/>
        <w:right w:val="single" w:sz="4" w:space="0" w:color="D04A02" w:themeColor="accent1"/>
        <w:insideH w:val="single" w:sz="4" w:space="0" w:color="D04A02" w:themeColor="accent1"/>
        <w:insideV w:val="single" w:sz="4" w:space="0" w:color="D04A02" w:themeColor="accent1"/>
      </w:tblBorders>
    </w:tblPr>
    <w:tblStylePr w:type="firstRow">
      <w:pPr>
        <w:jc w:val="left"/>
      </w:pPr>
      <w:rPr>
        <w:rFonts w:ascii="Arial" w:hAnsi="Arial"/>
        <w:b/>
        <w:color w:val="D04A02" w:themeColor="accent1"/>
        <w:sz w:val="18"/>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single" w:sz="4" w:space="0" w:color="D04A02" w:themeColor="accent1"/>
          <w:tl2br w:val="nil"/>
          <w:tr2bl w:val="nil"/>
        </w:tcBorders>
      </w:tcPr>
    </w:tblStylePr>
  </w:style>
  <w:style w:type="table" w:customStyle="1" w:styleId="SmartTextListTable">
    <w:name w:val="Smart Text List Table"/>
    <w:basedOn w:val="PwCTableText"/>
    <w:uiPriority w:val="99"/>
    <w:rsid w:val="00456613"/>
    <w:pPr>
      <w:spacing w:after="0"/>
    </w:pPr>
    <w:tblPr/>
    <w:tblStylePr w:type="firstRow">
      <w:pPr>
        <w:jc w:val="left"/>
      </w:pPr>
      <w:rPr>
        <w:rFonts w:ascii="Arial" w:hAnsi="Arial"/>
        <w:b/>
        <w:color w:val="D04A02" w:themeColor="accent1"/>
        <w:sz w:val="18"/>
      </w:rPr>
      <w:tblPr/>
      <w:tcPr>
        <w:tcBorders>
          <w:top w:val="nil"/>
          <w:left w:val="nil"/>
          <w:bottom w:val="single" w:sz="6" w:space="0" w:color="D04A02" w:themeColor="accent1"/>
          <w:right w:val="nil"/>
          <w:insideH w:val="nil"/>
          <w:insideV w:val="nil"/>
          <w:tl2br w:val="nil"/>
          <w:tr2bl w:val="nil"/>
        </w:tcBorders>
      </w:tcPr>
    </w:tblStylePr>
  </w:style>
  <w:style w:type="table" w:customStyle="1" w:styleId="SmartBasicTable">
    <w:name w:val="Smart Basic Table"/>
    <w:basedOn w:val="PwCTableText"/>
    <w:uiPriority w:val="99"/>
    <w:rsid w:val="000404E2"/>
    <w:pPr>
      <w:spacing w:after="0"/>
    </w:pPr>
    <w:tblPr/>
    <w:tblStylePr w:type="firstRow">
      <w:pPr>
        <w:jc w:val="left"/>
      </w:pPr>
      <w:rPr>
        <w:rFonts w:ascii="Arial" w:hAnsi="Arial"/>
        <w:b/>
        <w:color w:val="D04A02" w:themeColor="accent1"/>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BodyTextIndent">
    <w:name w:val="Body Text Indent"/>
    <w:basedOn w:val="Normal"/>
    <w:link w:val="BodyTextIndentChar"/>
    <w:uiPriority w:val="99"/>
    <w:unhideWhenUsed/>
    <w:rsid w:val="00A77C63"/>
    <w:pPr>
      <w:spacing w:after="120"/>
      <w:ind w:left="360"/>
    </w:pPr>
  </w:style>
  <w:style w:type="character" w:customStyle="1" w:styleId="BodyTextIndentChar">
    <w:name w:val="Body Text Indent Char"/>
    <w:basedOn w:val="DefaultParagraphFont"/>
    <w:link w:val="BodyTextIndent"/>
    <w:uiPriority w:val="99"/>
    <w:rsid w:val="00A77C63"/>
    <w:rPr>
      <w:rFonts w:ascii="Arial" w:hAnsi="Arial"/>
      <w:sz w:val="17"/>
    </w:rPr>
  </w:style>
  <w:style w:type="character" w:styleId="BookTitle">
    <w:name w:val="Book Title"/>
    <w:basedOn w:val="DefaultParagraphFont"/>
    <w:uiPriority w:val="33"/>
    <w:rsid w:val="000404E2"/>
    <w:rPr>
      <w:rFonts w:ascii="Arial" w:hAnsi="Arial"/>
      <w:b/>
      <w:bCs/>
      <w:i/>
      <w:iCs/>
      <w:spacing w:val="5"/>
      <w:sz w:val="19"/>
    </w:rPr>
  </w:style>
  <w:style w:type="paragraph" w:styleId="NoSpacing">
    <w:name w:val="No Spacing"/>
    <w:basedOn w:val="BodyText"/>
    <w:uiPriority w:val="1"/>
    <w:rsid w:val="008F5AF9"/>
    <w:pPr>
      <w:spacing w:after="0"/>
    </w:pPr>
  </w:style>
  <w:style w:type="character" w:styleId="Strong">
    <w:name w:val="Strong"/>
    <w:basedOn w:val="DefaultParagraphFont"/>
    <w:uiPriority w:val="22"/>
    <w:rsid w:val="008F5AF9"/>
    <w:rPr>
      <w:b/>
      <w:bCs/>
    </w:rPr>
  </w:style>
  <w:style w:type="character" w:styleId="SubtleReference">
    <w:name w:val="Subtle Reference"/>
    <w:basedOn w:val="DefaultParagraphFont"/>
    <w:uiPriority w:val="31"/>
    <w:rsid w:val="008F5AF9"/>
    <w:rPr>
      <w:smallCaps/>
      <w:color w:val="5A5A5A" w:themeColor="text1" w:themeTint="A5"/>
    </w:rPr>
  </w:style>
  <w:style w:type="paragraph" w:customStyle="1" w:styleId="AppendixHeading1">
    <w:name w:val="Appendix Heading 1"/>
    <w:basedOn w:val="Heading1"/>
    <w:next w:val="Normal"/>
    <w:rsid w:val="00B0050B"/>
    <w:pPr>
      <w:numPr>
        <w:numId w:val="7"/>
      </w:numPr>
      <w:ind w:left="0" w:firstLine="0"/>
    </w:pPr>
  </w:style>
  <w:style w:type="paragraph" w:customStyle="1" w:styleId="AppendixHeading2">
    <w:name w:val="Appendix Heading 2"/>
    <w:basedOn w:val="AppendixHeading1"/>
    <w:next w:val="BodyText"/>
    <w:rsid w:val="00B0050B"/>
    <w:pPr>
      <w:pageBreakBefore w:val="0"/>
      <w:numPr>
        <w:ilvl w:val="1"/>
      </w:numPr>
      <w:spacing w:after="160"/>
      <w:outlineLvl w:val="1"/>
    </w:pPr>
    <w:rPr>
      <w:rFonts w:ascii="Arial" w:hAnsi="Arial"/>
      <w:color w:val="D04A02" w:themeColor="accent1"/>
      <w:sz w:val="32"/>
    </w:rPr>
  </w:style>
  <w:style w:type="paragraph" w:customStyle="1" w:styleId="AppendixHeading3">
    <w:name w:val="Appendix Heading 3"/>
    <w:basedOn w:val="AppendixHeading2"/>
    <w:next w:val="BodyText"/>
    <w:rsid w:val="00B0050B"/>
    <w:pPr>
      <w:numPr>
        <w:ilvl w:val="2"/>
      </w:numPr>
      <w:ind w:left="0" w:firstLine="0"/>
      <w:outlineLvl w:val="2"/>
    </w:pPr>
    <w:rPr>
      <w:sz w:val="28"/>
    </w:rPr>
  </w:style>
  <w:style w:type="paragraph" w:customStyle="1" w:styleId="AppendixHeading4">
    <w:name w:val="Appendix Heading 4"/>
    <w:basedOn w:val="AppendixHeading3"/>
    <w:next w:val="BodyText"/>
    <w:rsid w:val="00B0050B"/>
    <w:pPr>
      <w:numPr>
        <w:ilvl w:val="3"/>
      </w:numPr>
      <w:ind w:left="0" w:firstLine="0"/>
      <w:outlineLvl w:val="3"/>
    </w:pPr>
    <w:rPr>
      <w:sz w:val="24"/>
    </w:rPr>
  </w:style>
  <w:style w:type="paragraph" w:customStyle="1" w:styleId="AppendixHeading5">
    <w:name w:val="Appendix Heading 5"/>
    <w:basedOn w:val="AppendixHeading4"/>
    <w:next w:val="BodyText"/>
    <w:rsid w:val="00B0050B"/>
    <w:pPr>
      <w:numPr>
        <w:ilvl w:val="4"/>
      </w:numPr>
      <w:ind w:left="0" w:firstLine="0"/>
      <w:outlineLvl w:val="4"/>
    </w:pPr>
    <w:rPr>
      <w:sz w:val="22"/>
    </w:rPr>
  </w:style>
  <w:style w:type="character" w:customStyle="1" w:styleId="AddressChar">
    <w:name w:val="Address Char"/>
    <w:basedOn w:val="DefaultParagraphFont"/>
    <w:link w:val="Address"/>
    <w:uiPriority w:val="99"/>
    <w:locked/>
    <w:rsid w:val="001106C8"/>
    <w:rPr>
      <w:i/>
      <w:sz w:val="18"/>
    </w:rPr>
  </w:style>
  <w:style w:type="character" w:customStyle="1" w:styleId="DisclaimerChar">
    <w:name w:val="Disclaimer Char"/>
    <w:basedOn w:val="DefaultParagraphFont"/>
    <w:link w:val="Disclaimer"/>
    <w:locked/>
    <w:rsid w:val="001106C8"/>
    <w:rPr>
      <w:sz w:val="16"/>
    </w:rPr>
  </w:style>
  <w:style w:type="paragraph" w:styleId="TOAHeading">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BlockText"/>
    <w:rsid w:val="00A91EB3"/>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BCBCBC" w:themeFill="background2" w:themeFillShade="D9"/>
    </w:pPr>
  </w:style>
  <w:style w:type="paragraph" w:customStyle="1" w:styleId="Heading1wSubheading">
    <w:name w:val="Heading 1 w/Subheading"/>
    <w:basedOn w:val="Heading1"/>
    <w:next w:val="Subheading"/>
    <w:rsid w:val="00D87BAD"/>
    <w:pPr>
      <w:spacing w:after="180"/>
    </w:pPr>
  </w:style>
  <w:style w:type="paragraph" w:customStyle="1" w:styleId="Subheading">
    <w:name w:val="Subheading"/>
    <w:basedOn w:val="Heading1wSubheading"/>
    <w:rsid w:val="00D109AC"/>
    <w:pPr>
      <w:pageBreakBefore w:val="0"/>
      <w:numPr>
        <w:numId w:val="0"/>
      </w:numPr>
      <w:spacing w:after="480"/>
    </w:pPr>
    <w:rPr>
      <w:rFonts w:ascii="Arial" w:hAnsi="Arial"/>
      <w:b/>
      <w:sz w:val="32"/>
    </w:rPr>
  </w:style>
  <w:style w:type="paragraph" w:customStyle="1" w:styleId="Non-numberedHeading1wSubheading">
    <w:name w:val="Non-numbered Heading 1 w/Subheading"/>
    <w:basedOn w:val="Non-numberedHeading1"/>
    <w:next w:val="Subheading"/>
    <w:rsid w:val="00D87BAD"/>
    <w:pPr>
      <w:spacing w:after="0"/>
    </w:pPr>
  </w:style>
  <w:style w:type="paragraph" w:customStyle="1" w:styleId="AppendixHeading1wSubheading">
    <w:name w:val="Appendix Heading 1 w/Subheading"/>
    <w:basedOn w:val="AppendixHeading1"/>
    <w:next w:val="Subheading"/>
    <w:rsid w:val="00D87BAD"/>
    <w:pPr>
      <w:spacing w:after="0"/>
    </w:pPr>
  </w:style>
  <w:style w:type="paragraph" w:customStyle="1" w:styleId="ExhibitHeading1wSubheading">
    <w:name w:val="Exhibit Heading 1 w/Subheading"/>
    <w:basedOn w:val="ExhibitHeading1"/>
    <w:next w:val="Subheading"/>
    <w:rsid w:val="00B0050B"/>
    <w:pPr>
      <w:spacing w:after="0"/>
    </w:pPr>
  </w:style>
  <w:style w:type="paragraph" w:customStyle="1" w:styleId="Attorneyworkproduct">
    <w:name w:val="Attorney work product"/>
    <w:rsid w:val="002914C7"/>
    <w:pPr>
      <w:spacing w:after="200" w:line="240" w:lineRule="auto"/>
    </w:pPr>
    <w:rPr>
      <w:rFonts w:ascii="Arial" w:hAnsi="Arial"/>
      <w:sz w:val="19"/>
      <w:szCs w:val="22"/>
    </w:rPr>
  </w:style>
  <w:style w:type="character" w:customStyle="1" w:styleId="GuidanceChar">
    <w:name w:val="Guidance Char"/>
    <w:basedOn w:val="DefaultParagraphFont"/>
    <w:link w:val="Guidance"/>
    <w:uiPriority w:val="99"/>
    <w:rsid w:val="00A77C63"/>
    <w:rPr>
      <w:rFonts w:ascii="Arial" w:hAnsi="Arial"/>
      <w:color w:val="D04A02" w:themeColor="accent1"/>
      <w:sz w:val="16"/>
    </w:rPr>
  </w:style>
  <w:style w:type="paragraph" w:styleId="BodyText2">
    <w:name w:val="Body Text 2"/>
    <w:basedOn w:val="Normal"/>
    <w:link w:val="BodyText2Char"/>
    <w:uiPriority w:val="99"/>
    <w:unhideWhenUsed/>
    <w:rsid w:val="00E66ACE"/>
    <w:pPr>
      <w:spacing w:after="120" w:line="480" w:lineRule="auto"/>
    </w:pPr>
  </w:style>
  <w:style w:type="character" w:customStyle="1" w:styleId="BodyText2Char">
    <w:name w:val="Body Text 2 Char"/>
    <w:basedOn w:val="DefaultParagraphFont"/>
    <w:link w:val="BodyText2"/>
    <w:uiPriority w:val="99"/>
    <w:rsid w:val="00E66ACE"/>
    <w:rPr>
      <w:rFonts w:ascii="Arial" w:hAnsi="Arial"/>
      <w:sz w:val="17"/>
    </w:rPr>
  </w:style>
  <w:style w:type="paragraph" w:styleId="BodyText3">
    <w:name w:val="Body Text 3"/>
    <w:basedOn w:val="Normal"/>
    <w:link w:val="BodyText3Char"/>
    <w:uiPriority w:val="99"/>
    <w:unhideWhenUsed/>
    <w:rsid w:val="000404E2"/>
    <w:pPr>
      <w:spacing w:after="120"/>
    </w:pPr>
    <w:rPr>
      <w:sz w:val="17"/>
      <w:szCs w:val="16"/>
    </w:rPr>
  </w:style>
  <w:style w:type="character" w:customStyle="1" w:styleId="BodyText3Char">
    <w:name w:val="Body Text 3 Char"/>
    <w:basedOn w:val="DefaultParagraphFont"/>
    <w:link w:val="BodyText3"/>
    <w:uiPriority w:val="99"/>
    <w:rsid w:val="000404E2"/>
    <w:rPr>
      <w:rFonts w:ascii="Arial" w:hAnsi="Arial"/>
      <w:sz w:val="17"/>
      <w:szCs w:val="16"/>
    </w:rPr>
  </w:style>
  <w:style w:type="paragraph" w:styleId="BodyTextFirstIndent">
    <w:name w:val="Body Text First Indent"/>
    <w:basedOn w:val="BodyText"/>
    <w:link w:val="BodyTextFirstIndentChar"/>
    <w:uiPriority w:val="99"/>
    <w:unhideWhenUsed/>
    <w:rsid w:val="00A77C63"/>
    <w:pPr>
      <w:ind w:firstLine="360"/>
    </w:pPr>
  </w:style>
  <w:style w:type="character" w:customStyle="1" w:styleId="BodyTextFirstIndentChar">
    <w:name w:val="Body Text First Indent Char"/>
    <w:basedOn w:val="BodyTextChar"/>
    <w:link w:val="BodyTextFirstIndent"/>
    <w:uiPriority w:val="99"/>
    <w:rsid w:val="00A77C63"/>
    <w:rPr>
      <w:rFonts w:ascii="Arial" w:hAnsi="Arial"/>
      <w:sz w:val="17"/>
    </w:rPr>
  </w:style>
  <w:style w:type="paragraph" w:styleId="BodyTextFirstIndent2">
    <w:name w:val="Body Text First Indent 2"/>
    <w:basedOn w:val="BodyTextIndent"/>
    <w:link w:val="BodyTextFirstIndent2Char"/>
    <w:uiPriority w:val="99"/>
    <w:unhideWhenUsed/>
    <w:rsid w:val="00A77C63"/>
    <w:pPr>
      <w:spacing w:after="160"/>
      <w:ind w:firstLine="360"/>
    </w:pPr>
  </w:style>
  <w:style w:type="character" w:customStyle="1" w:styleId="BodyTextFirstIndent2Char">
    <w:name w:val="Body Text First Indent 2 Char"/>
    <w:basedOn w:val="BodyTextIndentChar"/>
    <w:link w:val="BodyTextFirstIndent2"/>
    <w:uiPriority w:val="99"/>
    <w:rsid w:val="00A77C63"/>
    <w:rPr>
      <w:rFonts w:ascii="Arial" w:hAnsi="Arial"/>
      <w:sz w:val="17"/>
    </w:rPr>
  </w:style>
  <w:style w:type="paragraph" w:styleId="BodyTextIndent2">
    <w:name w:val="Body Text Indent 2"/>
    <w:basedOn w:val="Normal"/>
    <w:link w:val="BodyTextIndent2Char"/>
    <w:uiPriority w:val="99"/>
    <w:unhideWhenUsed/>
    <w:rsid w:val="00A77C63"/>
    <w:pPr>
      <w:spacing w:after="120" w:line="480" w:lineRule="auto"/>
      <w:ind w:left="360"/>
    </w:pPr>
  </w:style>
  <w:style w:type="character" w:customStyle="1" w:styleId="BodyTextIndent2Char">
    <w:name w:val="Body Text Indent 2 Char"/>
    <w:basedOn w:val="DefaultParagraphFont"/>
    <w:link w:val="BodyTextIndent2"/>
    <w:uiPriority w:val="99"/>
    <w:rsid w:val="00A77C63"/>
    <w:rPr>
      <w:rFonts w:ascii="Arial" w:hAnsi="Arial"/>
      <w:sz w:val="17"/>
    </w:rPr>
  </w:style>
  <w:style w:type="paragraph" w:styleId="BodyTextIndent3">
    <w:name w:val="Body Text Indent 3"/>
    <w:basedOn w:val="Normal"/>
    <w:link w:val="BodyTextIndent3Char"/>
    <w:uiPriority w:val="99"/>
    <w:unhideWhenUsed/>
    <w:rsid w:val="000404E2"/>
    <w:pPr>
      <w:spacing w:after="120"/>
      <w:ind w:left="360"/>
    </w:pPr>
    <w:rPr>
      <w:sz w:val="18"/>
      <w:szCs w:val="16"/>
    </w:rPr>
  </w:style>
  <w:style w:type="character" w:customStyle="1" w:styleId="BodyTextIndent3Char">
    <w:name w:val="Body Text Indent 3 Char"/>
    <w:basedOn w:val="DefaultParagraphFont"/>
    <w:link w:val="BodyTextIndent3"/>
    <w:uiPriority w:val="99"/>
    <w:rsid w:val="000404E2"/>
    <w:rPr>
      <w:rFonts w:ascii="Arial" w:hAnsi="Arial"/>
      <w:sz w:val="18"/>
      <w:szCs w:val="16"/>
    </w:rPr>
  </w:style>
  <w:style w:type="paragraph" w:styleId="Closing">
    <w:name w:val="Closing"/>
    <w:basedOn w:val="Normal"/>
    <w:link w:val="ClosingChar"/>
    <w:uiPriority w:val="99"/>
    <w:unhideWhenUsed/>
    <w:rsid w:val="00A77C63"/>
    <w:pPr>
      <w:spacing w:after="0"/>
      <w:ind w:left="4320"/>
    </w:pPr>
  </w:style>
  <w:style w:type="character" w:customStyle="1" w:styleId="ClosingChar">
    <w:name w:val="Closing Char"/>
    <w:basedOn w:val="DefaultParagraphFont"/>
    <w:link w:val="Closing"/>
    <w:uiPriority w:val="99"/>
    <w:rsid w:val="00A77C63"/>
    <w:rPr>
      <w:rFonts w:ascii="Arial" w:hAnsi="Arial"/>
      <w:sz w:val="17"/>
    </w:rPr>
  </w:style>
  <w:style w:type="paragraph" w:styleId="DocumentMap">
    <w:name w:val="Document Map"/>
    <w:basedOn w:val="Normal"/>
    <w:link w:val="DocumentMapChar"/>
    <w:uiPriority w:val="99"/>
    <w:unhideWhenUsed/>
    <w:rsid w:val="00A77C6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rsid w:val="00A77C63"/>
    <w:rPr>
      <w:rFonts w:ascii="Segoe UI" w:hAnsi="Segoe UI" w:cs="Segoe UI"/>
      <w:sz w:val="16"/>
      <w:szCs w:val="16"/>
    </w:rPr>
  </w:style>
  <w:style w:type="paragraph" w:styleId="E-mailSignature">
    <w:name w:val="E-mail Signature"/>
    <w:basedOn w:val="Normal"/>
    <w:link w:val="E-mailSignatureChar"/>
    <w:uiPriority w:val="99"/>
    <w:unhideWhenUsed/>
    <w:rsid w:val="00A77C63"/>
    <w:pPr>
      <w:spacing w:after="0"/>
    </w:pPr>
  </w:style>
  <w:style w:type="character" w:customStyle="1" w:styleId="E-mailSignatureChar">
    <w:name w:val="E-mail Signature Char"/>
    <w:basedOn w:val="DefaultParagraphFont"/>
    <w:link w:val="E-mailSignature"/>
    <w:uiPriority w:val="99"/>
    <w:rsid w:val="00A77C63"/>
    <w:rPr>
      <w:sz w:val="17"/>
    </w:rPr>
  </w:style>
  <w:style w:type="character" w:styleId="EndnoteReference">
    <w:name w:val="endnote reference"/>
    <w:basedOn w:val="DefaultParagraphFont"/>
    <w:uiPriority w:val="99"/>
    <w:unhideWhenUsed/>
    <w:rsid w:val="00A77C63"/>
    <w:rPr>
      <w:rFonts w:ascii="Arial" w:hAnsi="Arial"/>
      <w:sz w:val="16"/>
      <w:vertAlign w:val="superscript"/>
    </w:rPr>
  </w:style>
  <w:style w:type="paragraph" w:styleId="EndnoteText">
    <w:name w:val="endnote text"/>
    <w:basedOn w:val="Normal"/>
    <w:link w:val="EndnoteTextChar"/>
    <w:uiPriority w:val="99"/>
    <w:unhideWhenUsed/>
    <w:rsid w:val="00A77C63"/>
    <w:pPr>
      <w:spacing w:after="0"/>
    </w:pPr>
    <w:rPr>
      <w:sz w:val="16"/>
    </w:rPr>
  </w:style>
  <w:style w:type="character" w:customStyle="1" w:styleId="EndnoteTextChar">
    <w:name w:val="Endnote Text Char"/>
    <w:basedOn w:val="DefaultParagraphFont"/>
    <w:link w:val="EndnoteText"/>
    <w:uiPriority w:val="99"/>
    <w:rsid w:val="00A77C63"/>
    <w:rPr>
      <w:rFonts w:ascii="Arial" w:hAnsi="Arial"/>
      <w:sz w:val="16"/>
    </w:rPr>
  </w:style>
  <w:style w:type="paragraph" w:styleId="EnvelopeAddress">
    <w:name w:val="envelope address"/>
    <w:basedOn w:val="Normal"/>
    <w:uiPriority w:val="99"/>
    <w:unhideWhenUsed/>
    <w:rsid w:val="00A77C63"/>
    <w:pPr>
      <w:framePr w:w="7920" w:h="1980" w:hRule="exact" w:hSpace="180" w:wrap="auto" w:hAnchor="page" w:xAlign="center" w:yAlign="bottom"/>
      <w:spacing w:after="0"/>
      <w:ind w:left="2880"/>
    </w:pPr>
    <w:rPr>
      <w:rFonts w:eastAsiaTheme="majorEastAsia" w:cstheme="majorBidi"/>
      <w:sz w:val="24"/>
      <w:szCs w:val="24"/>
    </w:rPr>
  </w:style>
  <w:style w:type="paragraph" w:styleId="EnvelopeReturn">
    <w:name w:val="envelope return"/>
    <w:basedOn w:val="Normal"/>
    <w:uiPriority w:val="99"/>
    <w:unhideWhenUsed/>
    <w:rsid w:val="00A77C63"/>
    <w:pPr>
      <w:spacing w:after="0"/>
    </w:pPr>
    <w:rPr>
      <w:rFonts w:asciiTheme="majorHAnsi" w:eastAsiaTheme="majorEastAsia" w:hAnsiTheme="majorHAnsi" w:cstheme="majorBidi"/>
    </w:rPr>
  </w:style>
  <w:style w:type="paragraph" w:styleId="HTMLAddress">
    <w:name w:val="HTML Address"/>
    <w:basedOn w:val="Normal"/>
    <w:link w:val="HTMLAddressChar"/>
    <w:uiPriority w:val="99"/>
    <w:unhideWhenUsed/>
    <w:rsid w:val="003668E9"/>
    <w:pPr>
      <w:spacing w:after="0"/>
    </w:pPr>
    <w:rPr>
      <w:i/>
      <w:iCs/>
    </w:rPr>
  </w:style>
  <w:style w:type="character" w:customStyle="1" w:styleId="HTMLAddressChar">
    <w:name w:val="HTML Address Char"/>
    <w:basedOn w:val="DefaultParagraphFont"/>
    <w:link w:val="HTMLAddress"/>
    <w:uiPriority w:val="99"/>
    <w:rsid w:val="003668E9"/>
    <w:rPr>
      <w:rFonts w:ascii="Arial" w:hAnsi="Arial"/>
      <w:i/>
      <w:iCs/>
      <w:sz w:val="17"/>
    </w:rPr>
  </w:style>
  <w:style w:type="character" w:styleId="HTMLCite">
    <w:name w:val="HTML Cite"/>
    <w:basedOn w:val="DefaultParagraphFont"/>
    <w:uiPriority w:val="99"/>
    <w:unhideWhenUsed/>
    <w:rsid w:val="003668E9"/>
    <w:rPr>
      <w:i/>
      <w:iCs/>
    </w:rPr>
  </w:style>
  <w:style w:type="character" w:styleId="HTMLCode">
    <w:name w:val="HTML Code"/>
    <w:basedOn w:val="DefaultParagraphFont"/>
    <w:uiPriority w:val="99"/>
    <w:unhideWhenUsed/>
    <w:rsid w:val="003668E9"/>
    <w:rPr>
      <w:rFonts w:ascii="Consolas" w:hAnsi="Consolas" w:cs="Consolas"/>
      <w:sz w:val="20"/>
      <w:szCs w:val="20"/>
    </w:rPr>
  </w:style>
  <w:style w:type="character" w:styleId="HTMLDefinition">
    <w:name w:val="HTML Definition"/>
    <w:basedOn w:val="DefaultParagraphFont"/>
    <w:uiPriority w:val="99"/>
    <w:unhideWhenUsed/>
    <w:rsid w:val="003668E9"/>
    <w:rPr>
      <w:i/>
      <w:iCs/>
    </w:rPr>
  </w:style>
  <w:style w:type="character" w:styleId="HTMLKeyboard">
    <w:name w:val="HTML Keyboard"/>
    <w:basedOn w:val="DefaultParagraphFont"/>
    <w:uiPriority w:val="99"/>
    <w:unhideWhenUsed/>
    <w:rsid w:val="003668E9"/>
    <w:rPr>
      <w:rFonts w:ascii="Consolas" w:hAnsi="Consolas" w:cs="Consolas"/>
      <w:sz w:val="20"/>
      <w:szCs w:val="20"/>
    </w:rPr>
  </w:style>
  <w:style w:type="paragraph" w:styleId="HTMLPreformatted">
    <w:name w:val="HTML Preformatted"/>
    <w:basedOn w:val="Normal"/>
    <w:link w:val="HTMLPreformattedChar"/>
    <w:uiPriority w:val="99"/>
    <w:unhideWhenUsed/>
    <w:rsid w:val="003668E9"/>
    <w:pPr>
      <w:spacing w:after="0"/>
    </w:pPr>
    <w:rPr>
      <w:rFonts w:ascii="Consolas" w:hAnsi="Consolas" w:cs="Consolas"/>
    </w:rPr>
  </w:style>
  <w:style w:type="character" w:customStyle="1" w:styleId="HTMLPreformattedChar">
    <w:name w:val="HTML Preformatted Char"/>
    <w:basedOn w:val="DefaultParagraphFont"/>
    <w:link w:val="HTMLPreformatted"/>
    <w:uiPriority w:val="99"/>
    <w:rsid w:val="003668E9"/>
    <w:rPr>
      <w:rFonts w:ascii="Consolas" w:hAnsi="Consolas" w:cs="Consolas"/>
    </w:rPr>
  </w:style>
  <w:style w:type="character" w:styleId="HTMLSample">
    <w:name w:val="HTML Sample"/>
    <w:basedOn w:val="DefaultParagraphFont"/>
    <w:uiPriority w:val="99"/>
    <w:unhideWhenUsed/>
    <w:rsid w:val="003668E9"/>
    <w:rPr>
      <w:rFonts w:ascii="Consolas" w:hAnsi="Consolas" w:cs="Consolas"/>
      <w:sz w:val="24"/>
      <w:szCs w:val="24"/>
    </w:rPr>
  </w:style>
  <w:style w:type="character" w:styleId="HTMLTypewriter">
    <w:name w:val="HTML Typewriter"/>
    <w:basedOn w:val="DefaultParagraphFont"/>
    <w:uiPriority w:val="99"/>
    <w:unhideWhenUsed/>
    <w:rsid w:val="003668E9"/>
    <w:rPr>
      <w:rFonts w:ascii="Consolas" w:hAnsi="Consolas" w:cs="Consolas"/>
      <w:sz w:val="20"/>
      <w:szCs w:val="20"/>
    </w:rPr>
  </w:style>
  <w:style w:type="character" w:styleId="HTMLVariable">
    <w:name w:val="HTML Variable"/>
    <w:basedOn w:val="DefaultParagraphFont"/>
    <w:uiPriority w:val="99"/>
    <w:unhideWhenUsed/>
    <w:rsid w:val="003668E9"/>
    <w:rPr>
      <w:i/>
      <w:iCs/>
    </w:rPr>
  </w:style>
  <w:style w:type="paragraph" w:styleId="NormalWeb">
    <w:name w:val="Normal (Web)"/>
    <w:basedOn w:val="Normal"/>
    <w:uiPriority w:val="99"/>
    <w:unhideWhenUsed/>
    <w:rsid w:val="003668E9"/>
    <w:rPr>
      <w:rFonts w:ascii="Times New Roman" w:hAnsi="Times New Roman" w:cs="Times New Roman"/>
      <w:sz w:val="24"/>
      <w:szCs w:val="24"/>
    </w:rPr>
  </w:style>
  <w:style w:type="paragraph" w:styleId="NormalIndent">
    <w:name w:val="Normal Indent"/>
    <w:basedOn w:val="Normal"/>
    <w:uiPriority w:val="99"/>
    <w:unhideWhenUsed/>
    <w:rsid w:val="003668E9"/>
    <w:pPr>
      <w:ind w:left="720"/>
    </w:pPr>
  </w:style>
  <w:style w:type="paragraph" w:styleId="NoteHeading">
    <w:name w:val="Note Heading"/>
    <w:basedOn w:val="Normal"/>
    <w:next w:val="Normal"/>
    <w:link w:val="NoteHeadingChar"/>
    <w:uiPriority w:val="99"/>
    <w:unhideWhenUsed/>
    <w:rsid w:val="003668E9"/>
    <w:pPr>
      <w:spacing w:after="0"/>
    </w:pPr>
  </w:style>
  <w:style w:type="character" w:customStyle="1" w:styleId="NoteHeadingChar">
    <w:name w:val="Note Heading Char"/>
    <w:basedOn w:val="DefaultParagraphFont"/>
    <w:link w:val="NoteHeading"/>
    <w:uiPriority w:val="99"/>
    <w:rsid w:val="003668E9"/>
    <w:rPr>
      <w:rFonts w:ascii="Arial" w:hAnsi="Arial"/>
      <w:sz w:val="17"/>
    </w:rPr>
  </w:style>
  <w:style w:type="character" w:styleId="PageNumber">
    <w:name w:val="page number"/>
    <w:basedOn w:val="DefaultParagraphFont"/>
    <w:uiPriority w:val="99"/>
    <w:unhideWhenUsed/>
    <w:rsid w:val="003668E9"/>
  </w:style>
  <w:style w:type="paragraph" w:styleId="PlainText">
    <w:name w:val="Plain Text"/>
    <w:basedOn w:val="Normal"/>
    <w:link w:val="PlainTextChar"/>
    <w:uiPriority w:val="99"/>
    <w:unhideWhenUsed/>
    <w:rsid w:val="003668E9"/>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3668E9"/>
    <w:rPr>
      <w:rFonts w:ascii="Consolas" w:hAnsi="Consolas" w:cs="Consolas"/>
      <w:sz w:val="21"/>
      <w:szCs w:val="21"/>
    </w:rPr>
  </w:style>
  <w:style w:type="paragraph" w:styleId="Salutation">
    <w:name w:val="Salutation"/>
    <w:basedOn w:val="Normal"/>
    <w:next w:val="Normal"/>
    <w:link w:val="SalutationChar"/>
    <w:uiPriority w:val="99"/>
    <w:unhideWhenUsed/>
    <w:rsid w:val="003668E9"/>
  </w:style>
  <w:style w:type="character" w:customStyle="1" w:styleId="SalutationChar">
    <w:name w:val="Salutation Char"/>
    <w:basedOn w:val="DefaultParagraphFont"/>
    <w:link w:val="Salutation"/>
    <w:uiPriority w:val="99"/>
    <w:rsid w:val="003668E9"/>
    <w:rPr>
      <w:rFonts w:ascii="Arial" w:hAnsi="Arial"/>
      <w:sz w:val="17"/>
    </w:rPr>
  </w:style>
  <w:style w:type="paragraph" w:styleId="Signature">
    <w:name w:val="Signature"/>
    <w:basedOn w:val="Normal"/>
    <w:link w:val="SignatureChar"/>
    <w:uiPriority w:val="99"/>
    <w:unhideWhenUsed/>
    <w:rsid w:val="003668E9"/>
    <w:pPr>
      <w:spacing w:after="0"/>
      <w:ind w:left="4320"/>
    </w:pPr>
  </w:style>
  <w:style w:type="character" w:customStyle="1" w:styleId="SignatureChar">
    <w:name w:val="Signature Char"/>
    <w:basedOn w:val="DefaultParagraphFont"/>
    <w:link w:val="Signature"/>
    <w:uiPriority w:val="99"/>
    <w:rsid w:val="003668E9"/>
    <w:rPr>
      <w:rFonts w:ascii="Arial" w:hAnsi="Arial"/>
      <w:sz w:val="17"/>
    </w:rPr>
  </w:style>
  <w:style w:type="paragraph" w:styleId="TableofAuthorities">
    <w:name w:val="table of authorities"/>
    <w:basedOn w:val="Normal"/>
    <w:next w:val="Normal"/>
    <w:uiPriority w:val="99"/>
    <w:unhideWhenUsed/>
    <w:rsid w:val="003668E9"/>
    <w:pPr>
      <w:spacing w:after="0"/>
      <w:ind w:left="170" w:hanging="170"/>
    </w:pPr>
  </w:style>
  <w:style w:type="paragraph" w:styleId="TableofFigures">
    <w:name w:val="table of figures"/>
    <w:basedOn w:val="Normal"/>
    <w:next w:val="Normal"/>
    <w:uiPriority w:val="99"/>
    <w:unhideWhenUsed/>
    <w:rsid w:val="003668E9"/>
    <w:pPr>
      <w:spacing w:after="0"/>
    </w:pPr>
  </w:style>
  <w:style w:type="paragraph" w:styleId="Bibliography">
    <w:name w:val="Bibliography"/>
    <w:basedOn w:val="Normal"/>
    <w:next w:val="Normal"/>
    <w:uiPriority w:val="37"/>
    <w:unhideWhenUsed/>
    <w:rsid w:val="002914C7"/>
  </w:style>
  <w:style w:type="character" w:customStyle="1" w:styleId="ListParagraphChar">
    <w:name w:val="List Paragraph Char"/>
    <w:aliases w:val="En tête 1 Char,Report Para Char,WinDForce-Letter Char,Heading 2_sj Char,List Paragraph1 Char,List Paragraph (numbered (a)) Char,List Paragraph11 Char,Bullets Char,bullets Char,CORE-1.1.1 Char,Numbered Para 1 Char,Dot pt Char"/>
    <w:link w:val="ListParagraph"/>
    <w:uiPriority w:val="34"/>
    <w:qFormat/>
    <w:locked/>
    <w:rsid w:val="00AA6A8B"/>
    <w:rPr>
      <w:rFonts w:ascii="Arial" w:hAnsi="Arial"/>
    </w:rPr>
  </w:style>
  <w:style w:type="paragraph" w:customStyle="1" w:styleId="Copy">
    <w:name w:val="Copy"/>
    <w:basedOn w:val="Normal"/>
    <w:link w:val="CopyChar"/>
    <w:rsid w:val="009359CB"/>
    <w:pPr>
      <w:tabs>
        <w:tab w:val="left" w:pos="440"/>
      </w:tabs>
      <w:autoSpaceDE w:val="0"/>
      <w:autoSpaceDN w:val="0"/>
      <w:adjustRightInd w:val="0"/>
      <w:spacing w:after="260" w:line="260" w:lineRule="atLeast"/>
      <w:jc w:val="both"/>
      <w:textAlignment w:val="center"/>
    </w:pPr>
    <w:rPr>
      <w:rFonts w:ascii="Adobe Garamond Pro" w:eastAsia="Times New Roman" w:hAnsi="Adobe Garamond Pro" w:cs="Adobe Garamond Pro"/>
      <w:color w:val="000000"/>
      <w:sz w:val="22"/>
      <w:szCs w:val="22"/>
      <w:lang w:val="en-GB"/>
    </w:rPr>
  </w:style>
  <w:style w:type="character" w:customStyle="1" w:styleId="CopyChar">
    <w:name w:val="Copy Char"/>
    <w:link w:val="Copy"/>
    <w:rsid w:val="009359CB"/>
    <w:rPr>
      <w:rFonts w:ascii="Adobe Garamond Pro" w:eastAsia="Times New Roman" w:hAnsi="Adobe Garamond Pro" w:cs="Adobe Garamond Pro"/>
      <w:color w:val="000000"/>
      <w:sz w:val="22"/>
      <w:szCs w:val="22"/>
      <w:lang w:val="en-GB"/>
    </w:rPr>
  </w:style>
  <w:style w:type="paragraph" w:styleId="Revision">
    <w:name w:val="Revision"/>
    <w:hidden/>
    <w:uiPriority w:val="99"/>
    <w:semiHidden/>
    <w:rsid w:val="00BA4DB6"/>
    <w:pPr>
      <w:spacing w:after="0" w:line="240" w:lineRule="auto"/>
    </w:pPr>
    <w:rPr>
      <w:rFonts w:ascii="Arial" w:hAnsi="Arial"/>
    </w:rPr>
  </w:style>
  <w:style w:type="paragraph" w:customStyle="1" w:styleId="TableParagraph">
    <w:name w:val="Table Paragraph"/>
    <w:basedOn w:val="Normal"/>
    <w:uiPriority w:val="1"/>
    <w:qFormat/>
    <w:rsid w:val="008171C2"/>
    <w:pPr>
      <w:widowControl w:val="0"/>
      <w:spacing w:after="0"/>
    </w:pPr>
    <w:rPr>
      <w:rFonts w:asciiTheme="minorHAnsi" w:hAnsiTheme="minorHAnsi"/>
      <w:sz w:val="22"/>
      <w:szCs w:val="22"/>
    </w:rPr>
  </w:style>
  <w:style w:type="table" w:customStyle="1" w:styleId="GridTable1Light-Accent11">
    <w:name w:val="Grid Table 1 Light - Accent 11"/>
    <w:basedOn w:val="TableNormal"/>
    <w:uiPriority w:val="46"/>
    <w:rsid w:val="00EC1EE0"/>
    <w:pPr>
      <w:spacing w:after="0" w:line="240" w:lineRule="auto"/>
    </w:pPr>
    <w:tblPr>
      <w:tblStyleRowBandSize w:val="1"/>
      <w:tblStyleColBandSize w:val="1"/>
      <w:tblBorders>
        <w:top w:val="single" w:sz="4" w:space="0" w:color="FDB188" w:themeColor="accent1" w:themeTint="66"/>
        <w:left w:val="single" w:sz="4" w:space="0" w:color="FDB188" w:themeColor="accent1" w:themeTint="66"/>
        <w:bottom w:val="single" w:sz="4" w:space="0" w:color="FDB188" w:themeColor="accent1" w:themeTint="66"/>
        <w:right w:val="single" w:sz="4" w:space="0" w:color="FDB188" w:themeColor="accent1" w:themeTint="66"/>
        <w:insideH w:val="single" w:sz="4" w:space="0" w:color="FDB188" w:themeColor="accent1" w:themeTint="66"/>
        <w:insideV w:val="single" w:sz="4" w:space="0" w:color="FDB188" w:themeColor="accent1" w:themeTint="66"/>
      </w:tblBorders>
    </w:tblPr>
    <w:tblStylePr w:type="firstRow">
      <w:rPr>
        <w:b/>
        <w:bCs/>
      </w:rPr>
      <w:tblPr/>
      <w:tcPr>
        <w:tcBorders>
          <w:bottom w:val="single" w:sz="12" w:space="0" w:color="FD8A4C" w:themeColor="accent1" w:themeTint="99"/>
        </w:tcBorders>
      </w:tcPr>
    </w:tblStylePr>
    <w:tblStylePr w:type="lastRow">
      <w:rPr>
        <w:b/>
        <w:bCs/>
      </w:rPr>
      <w:tblPr/>
      <w:tcPr>
        <w:tcBorders>
          <w:top w:val="double" w:sz="2" w:space="0" w:color="FD8A4C"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D935D5"/>
    <w:pPr>
      <w:spacing w:before="100" w:beforeAutospacing="1" w:after="100" w:afterAutospacing="1"/>
    </w:pPr>
    <w:rPr>
      <w:rFonts w:ascii="Times New Roman" w:eastAsia="Times New Roman" w:hAnsi="Times New Roman" w:cs="Times New Roman"/>
      <w:sz w:val="24"/>
      <w:szCs w:val="24"/>
      <w:lang w:val="en-GB" w:eastAsia="en-GB" w:bidi="bo-CN"/>
    </w:rPr>
  </w:style>
  <w:style w:type="table" w:customStyle="1" w:styleId="TableGrid5">
    <w:name w:val="Table Grid5"/>
    <w:basedOn w:val="TableNormal"/>
    <w:next w:val="TableGrid"/>
    <w:uiPriority w:val="39"/>
    <w:rsid w:val="00E14486"/>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18D1"/>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CD447D"/>
    <w:rPr>
      <w:color w:val="605E5C"/>
      <w:shd w:val="clear" w:color="auto" w:fill="E1DFDD"/>
    </w:rPr>
  </w:style>
  <w:style w:type="paragraph" w:customStyle="1" w:styleId="Ref">
    <w:name w:val="Ref"/>
    <w:aliases w:val="de nota al pie,Fußnotenzeichen DISS,(NECG) Footnote Reference,Footnote Reference Number,ftref Char Char,fr Char Char,ftref Char1 Char Char,fr Char Char Char"/>
    <w:basedOn w:val="Normal"/>
    <w:link w:val="FootnoteReference"/>
    <w:uiPriority w:val="99"/>
    <w:rsid w:val="00577A43"/>
    <w:pPr>
      <w:spacing w:line="240" w:lineRule="exact"/>
    </w:pPr>
    <w:rPr>
      <w:rFonts w:asciiTheme="minorHAnsi" w:hAnsiTheme="minorHAnsi"/>
      <w:color w:val="000000" w:themeColor="text1"/>
      <w:vertAlign w:val="superscript"/>
    </w:rPr>
  </w:style>
  <w:style w:type="table" w:customStyle="1" w:styleId="TableGrid7">
    <w:name w:val="Table Grid7"/>
    <w:basedOn w:val="TableNormal"/>
    <w:next w:val="TableGrid"/>
    <w:uiPriority w:val="39"/>
    <w:rsid w:val="00A017A7"/>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41">
    <w:name w:val="Grid Table 6 Colorful - Accent 41"/>
    <w:basedOn w:val="TableNormal"/>
    <w:uiPriority w:val="51"/>
    <w:rsid w:val="006D1129"/>
    <w:pPr>
      <w:spacing w:before="120" w:after="0" w:line="240" w:lineRule="auto"/>
      <w:ind w:left="72"/>
    </w:pPr>
    <w:rPr>
      <w:color w:val="B06800" w:themeColor="accent4" w:themeShade="BF"/>
      <w:sz w:val="22"/>
      <w:szCs w:val="22"/>
    </w:rPr>
    <w:tblPr>
      <w:tblStyleRowBandSize w:val="1"/>
      <w:tblStyleColBandSize w:val="1"/>
      <w:tblBorders>
        <w:top w:val="single" w:sz="4" w:space="0" w:color="FFBB5A" w:themeColor="accent4" w:themeTint="99"/>
        <w:left w:val="single" w:sz="4" w:space="0" w:color="FFBB5A" w:themeColor="accent4" w:themeTint="99"/>
        <w:bottom w:val="single" w:sz="4" w:space="0" w:color="FFBB5A" w:themeColor="accent4" w:themeTint="99"/>
        <w:right w:val="single" w:sz="4" w:space="0" w:color="FFBB5A" w:themeColor="accent4" w:themeTint="99"/>
        <w:insideH w:val="single" w:sz="4" w:space="0" w:color="FFBB5A" w:themeColor="accent4" w:themeTint="99"/>
        <w:insideV w:val="single" w:sz="4" w:space="0" w:color="FFBB5A" w:themeColor="accent4" w:themeTint="99"/>
      </w:tblBorders>
    </w:tblPr>
    <w:tblStylePr w:type="firstRow">
      <w:rPr>
        <w:b/>
        <w:bCs/>
      </w:rPr>
      <w:tblPr/>
      <w:tcPr>
        <w:tcBorders>
          <w:bottom w:val="single" w:sz="12" w:space="0" w:color="FFBB5A" w:themeColor="accent4" w:themeTint="99"/>
        </w:tcBorders>
      </w:tcPr>
    </w:tblStylePr>
    <w:tblStylePr w:type="lastRow">
      <w:rPr>
        <w:b/>
        <w:bCs/>
      </w:rPr>
      <w:tblPr/>
      <w:tcPr>
        <w:tcBorders>
          <w:top w:val="double" w:sz="4" w:space="0" w:color="FFBB5A" w:themeColor="accent4" w:themeTint="99"/>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 w:type="character" w:customStyle="1" w:styleId="freebirdanalyticsviewquestiontitle">
    <w:name w:val="freebirdanalyticsviewquestiontitle"/>
    <w:basedOn w:val="DefaultParagraphFont"/>
    <w:rsid w:val="006D1129"/>
  </w:style>
  <w:style w:type="character" w:customStyle="1" w:styleId="A4">
    <w:name w:val="A4"/>
    <w:uiPriority w:val="99"/>
    <w:rsid w:val="004A4E13"/>
    <w:rPr>
      <w:rFonts w:cs="Ideal Sans Medium"/>
      <w:color w:val="00000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91104">
      <w:bodyDiv w:val="1"/>
      <w:marLeft w:val="0"/>
      <w:marRight w:val="0"/>
      <w:marTop w:val="0"/>
      <w:marBottom w:val="0"/>
      <w:divBdr>
        <w:top w:val="none" w:sz="0" w:space="0" w:color="auto"/>
        <w:left w:val="none" w:sz="0" w:space="0" w:color="auto"/>
        <w:bottom w:val="none" w:sz="0" w:space="0" w:color="auto"/>
        <w:right w:val="none" w:sz="0" w:space="0" w:color="auto"/>
      </w:divBdr>
    </w:div>
    <w:div w:id="250165822">
      <w:bodyDiv w:val="1"/>
      <w:marLeft w:val="0"/>
      <w:marRight w:val="0"/>
      <w:marTop w:val="0"/>
      <w:marBottom w:val="0"/>
      <w:divBdr>
        <w:top w:val="none" w:sz="0" w:space="0" w:color="auto"/>
        <w:left w:val="none" w:sz="0" w:space="0" w:color="auto"/>
        <w:bottom w:val="none" w:sz="0" w:space="0" w:color="auto"/>
        <w:right w:val="none" w:sz="0" w:space="0" w:color="auto"/>
      </w:divBdr>
    </w:div>
    <w:div w:id="293563431">
      <w:bodyDiv w:val="1"/>
      <w:marLeft w:val="0"/>
      <w:marRight w:val="0"/>
      <w:marTop w:val="0"/>
      <w:marBottom w:val="0"/>
      <w:divBdr>
        <w:top w:val="none" w:sz="0" w:space="0" w:color="auto"/>
        <w:left w:val="none" w:sz="0" w:space="0" w:color="auto"/>
        <w:bottom w:val="none" w:sz="0" w:space="0" w:color="auto"/>
        <w:right w:val="none" w:sz="0" w:space="0" w:color="auto"/>
      </w:divBdr>
    </w:div>
    <w:div w:id="346366229">
      <w:bodyDiv w:val="1"/>
      <w:marLeft w:val="0"/>
      <w:marRight w:val="0"/>
      <w:marTop w:val="0"/>
      <w:marBottom w:val="0"/>
      <w:divBdr>
        <w:top w:val="none" w:sz="0" w:space="0" w:color="auto"/>
        <w:left w:val="none" w:sz="0" w:space="0" w:color="auto"/>
        <w:bottom w:val="none" w:sz="0" w:space="0" w:color="auto"/>
        <w:right w:val="none" w:sz="0" w:space="0" w:color="auto"/>
      </w:divBdr>
    </w:div>
    <w:div w:id="357975983">
      <w:bodyDiv w:val="1"/>
      <w:marLeft w:val="0"/>
      <w:marRight w:val="0"/>
      <w:marTop w:val="0"/>
      <w:marBottom w:val="0"/>
      <w:divBdr>
        <w:top w:val="none" w:sz="0" w:space="0" w:color="auto"/>
        <w:left w:val="none" w:sz="0" w:space="0" w:color="auto"/>
        <w:bottom w:val="none" w:sz="0" w:space="0" w:color="auto"/>
        <w:right w:val="none" w:sz="0" w:space="0" w:color="auto"/>
      </w:divBdr>
    </w:div>
    <w:div w:id="472916276">
      <w:bodyDiv w:val="1"/>
      <w:marLeft w:val="0"/>
      <w:marRight w:val="0"/>
      <w:marTop w:val="0"/>
      <w:marBottom w:val="0"/>
      <w:divBdr>
        <w:top w:val="none" w:sz="0" w:space="0" w:color="auto"/>
        <w:left w:val="none" w:sz="0" w:space="0" w:color="auto"/>
        <w:bottom w:val="none" w:sz="0" w:space="0" w:color="auto"/>
        <w:right w:val="none" w:sz="0" w:space="0" w:color="auto"/>
      </w:divBdr>
    </w:div>
    <w:div w:id="475146217">
      <w:bodyDiv w:val="1"/>
      <w:marLeft w:val="0"/>
      <w:marRight w:val="0"/>
      <w:marTop w:val="0"/>
      <w:marBottom w:val="0"/>
      <w:divBdr>
        <w:top w:val="none" w:sz="0" w:space="0" w:color="auto"/>
        <w:left w:val="none" w:sz="0" w:space="0" w:color="auto"/>
        <w:bottom w:val="none" w:sz="0" w:space="0" w:color="auto"/>
        <w:right w:val="none" w:sz="0" w:space="0" w:color="auto"/>
      </w:divBdr>
    </w:div>
    <w:div w:id="545676489">
      <w:bodyDiv w:val="1"/>
      <w:marLeft w:val="0"/>
      <w:marRight w:val="0"/>
      <w:marTop w:val="0"/>
      <w:marBottom w:val="0"/>
      <w:divBdr>
        <w:top w:val="none" w:sz="0" w:space="0" w:color="auto"/>
        <w:left w:val="none" w:sz="0" w:space="0" w:color="auto"/>
        <w:bottom w:val="none" w:sz="0" w:space="0" w:color="auto"/>
        <w:right w:val="none" w:sz="0" w:space="0" w:color="auto"/>
      </w:divBdr>
    </w:div>
    <w:div w:id="644892571">
      <w:bodyDiv w:val="1"/>
      <w:marLeft w:val="0"/>
      <w:marRight w:val="0"/>
      <w:marTop w:val="0"/>
      <w:marBottom w:val="0"/>
      <w:divBdr>
        <w:top w:val="none" w:sz="0" w:space="0" w:color="auto"/>
        <w:left w:val="none" w:sz="0" w:space="0" w:color="auto"/>
        <w:bottom w:val="none" w:sz="0" w:space="0" w:color="auto"/>
        <w:right w:val="none" w:sz="0" w:space="0" w:color="auto"/>
      </w:divBdr>
      <w:divsChild>
        <w:div w:id="629241989">
          <w:marLeft w:val="0"/>
          <w:marRight w:val="0"/>
          <w:marTop w:val="0"/>
          <w:marBottom w:val="0"/>
          <w:divBdr>
            <w:top w:val="none" w:sz="0" w:space="0" w:color="auto"/>
            <w:left w:val="none" w:sz="0" w:space="0" w:color="auto"/>
            <w:bottom w:val="none" w:sz="0" w:space="0" w:color="auto"/>
            <w:right w:val="none" w:sz="0" w:space="0" w:color="auto"/>
          </w:divBdr>
        </w:div>
      </w:divsChild>
    </w:div>
    <w:div w:id="734665993">
      <w:bodyDiv w:val="1"/>
      <w:marLeft w:val="0"/>
      <w:marRight w:val="0"/>
      <w:marTop w:val="0"/>
      <w:marBottom w:val="0"/>
      <w:divBdr>
        <w:top w:val="none" w:sz="0" w:space="0" w:color="auto"/>
        <w:left w:val="none" w:sz="0" w:space="0" w:color="auto"/>
        <w:bottom w:val="none" w:sz="0" w:space="0" w:color="auto"/>
        <w:right w:val="none" w:sz="0" w:space="0" w:color="auto"/>
      </w:divBdr>
    </w:div>
    <w:div w:id="785465787">
      <w:bodyDiv w:val="1"/>
      <w:marLeft w:val="0"/>
      <w:marRight w:val="0"/>
      <w:marTop w:val="0"/>
      <w:marBottom w:val="0"/>
      <w:divBdr>
        <w:top w:val="none" w:sz="0" w:space="0" w:color="auto"/>
        <w:left w:val="none" w:sz="0" w:space="0" w:color="auto"/>
        <w:bottom w:val="none" w:sz="0" w:space="0" w:color="auto"/>
        <w:right w:val="none" w:sz="0" w:space="0" w:color="auto"/>
      </w:divBdr>
    </w:div>
    <w:div w:id="821239412">
      <w:bodyDiv w:val="1"/>
      <w:marLeft w:val="0"/>
      <w:marRight w:val="0"/>
      <w:marTop w:val="0"/>
      <w:marBottom w:val="0"/>
      <w:divBdr>
        <w:top w:val="none" w:sz="0" w:space="0" w:color="auto"/>
        <w:left w:val="none" w:sz="0" w:space="0" w:color="auto"/>
        <w:bottom w:val="none" w:sz="0" w:space="0" w:color="auto"/>
        <w:right w:val="none" w:sz="0" w:space="0" w:color="auto"/>
      </w:divBdr>
    </w:div>
    <w:div w:id="821852946">
      <w:bodyDiv w:val="1"/>
      <w:marLeft w:val="0"/>
      <w:marRight w:val="0"/>
      <w:marTop w:val="0"/>
      <w:marBottom w:val="0"/>
      <w:divBdr>
        <w:top w:val="none" w:sz="0" w:space="0" w:color="auto"/>
        <w:left w:val="none" w:sz="0" w:space="0" w:color="auto"/>
        <w:bottom w:val="none" w:sz="0" w:space="0" w:color="auto"/>
        <w:right w:val="none" w:sz="0" w:space="0" w:color="auto"/>
      </w:divBdr>
    </w:div>
    <w:div w:id="1025908033">
      <w:bodyDiv w:val="1"/>
      <w:marLeft w:val="0"/>
      <w:marRight w:val="0"/>
      <w:marTop w:val="0"/>
      <w:marBottom w:val="0"/>
      <w:divBdr>
        <w:top w:val="none" w:sz="0" w:space="0" w:color="auto"/>
        <w:left w:val="none" w:sz="0" w:space="0" w:color="auto"/>
        <w:bottom w:val="none" w:sz="0" w:space="0" w:color="auto"/>
        <w:right w:val="none" w:sz="0" w:space="0" w:color="auto"/>
      </w:divBdr>
    </w:div>
    <w:div w:id="1195269419">
      <w:bodyDiv w:val="1"/>
      <w:marLeft w:val="0"/>
      <w:marRight w:val="0"/>
      <w:marTop w:val="0"/>
      <w:marBottom w:val="0"/>
      <w:divBdr>
        <w:top w:val="none" w:sz="0" w:space="0" w:color="auto"/>
        <w:left w:val="none" w:sz="0" w:space="0" w:color="auto"/>
        <w:bottom w:val="none" w:sz="0" w:space="0" w:color="auto"/>
        <w:right w:val="none" w:sz="0" w:space="0" w:color="auto"/>
      </w:divBdr>
    </w:div>
    <w:div w:id="1308819529">
      <w:bodyDiv w:val="1"/>
      <w:marLeft w:val="0"/>
      <w:marRight w:val="0"/>
      <w:marTop w:val="0"/>
      <w:marBottom w:val="0"/>
      <w:divBdr>
        <w:top w:val="none" w:sz="0" w:space="0" w:color="auto"/>
        <w:left w:val="none" w:sz="0" w:space="0" w:color="auto"/>
        <w:bottom w:val="none" w:sz="0" w:space="0" w:color="auto"/>
        <w:right w:val="none" w:sz="0" w:space="0" w:color="auto"/>
      </w:divBdr>
    </w:div>
    <w:div w:id="1326011518">
      <w:bodyDiv w:val="1"/>
      <w:marLeft w:val="0"/>
      <w:marRight w:val="0"/>
      <w:marTop w:val="0"/>
      <w:marBottom w:val="0"/>
      <w:divBdr>
        <w:top w:val="none" w:sz="0" w:space="0" w:color="auto"/>
        <w:left w:val="none" w:sz="0" w:space="0" w:color="auto"/>
        <w:bottom w:val="none" w:sz="0" w:space="0" w:color="auto"/>
        <w:right w:val="none" w:sz="0" w:space="0" w:color="auto"/>
      </w:divBdr>
    </w:div>
    <w:div w:id="1462259770">
      <w:bodyDiv w:val="1"/>
      <w:marLeft w:val="0"/>
      <w:marRight w:val="0"/>
      <w:marTop w:val="0"/>
      <w:marBottom w:val="0"/>
      <w:divBdr>
        <w:top w:val="none" w:sz="0" w:space="0" w:color="auto"/>
        <w:left w:val="none" w:sz="0" w:space="0" w:color="auto"/>
        <w:bottom w:val="none" w:sz="0" w:space="0" w:color="auto"/>
        <w:right w:val="none" w:sz="0" w:space="0" w:color="auto"/>
      </w:divBdr>
    </w:div>
    <w:div w:id="1591502070">
      <w:bodyDiv w:val="1"/>
      <w:marLeft w:val="0"/>
      <w:marRight w:val="0"/>
      <w:marTop w:val="0"/>
      <w:marBottom w:val="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
      </w:divsChild>
    </w:div>
    <w:div w:id="1815756033">
      <w:bodyDiv w:val="1"/>
      <w:marLeft w:val="0"/>
      <w:marRight w:val="0"/>
      <w:marTop w:val="0"/>
      <w:marBottom w:val="0"/>
      <w:divBdr>
        <w:top w:val="none" w:sz="0" w:space="0" w:color="auto"/>
        <w:left w:val="none" w:sz="0" w:space="0" w:color="auto"/>
        <w:bottom w:val="none" w:sz="0" w:space="0" w:color="auto"/>
        <w:right w:val="none" w:sz="0" w:space="0" w:color="auto"/>
      </w:divBdr>
    </w:div>
    <w:div w:id="1842772324">
      <w:bodyDiv w:val="1"/>
      <w:marLeft w:val="0"/>
      <w:marRight w:val="0"/>
      <w:marTop w:val="0"/>
      <w:marBottom w:val="0"/>
      <w:divBdr>
        <w:top w:val="none" w:sz="0" w:space="0" w:color="auto"/>
        <w:left w:val="none" w:sz="0" w:space="0" w:color="auto"/>
        <w:bottom w:val="none" w:sz="0" w:space="0" w:color="auto"/>
        <w:right w:val="none" w:sz="0" w:space="0" w:color="auto"/>
      </w:divBdr>
    </w:div>
    <w:div w:id="1886065766">
      <w:bodyDiv w:val="1"/>
      <w:marLeft w:val="0"/>
      <w:marRight w:val="0"/>
      <w:marTop w:val="0"/>
      <w:marBottom w:val="0"/>
      <w:divBdr>
        <w:top w:val="none" w:sz="0" w:space="0" w:color="auto"/>
        <w:left w:val="none" w:sz="0" w:space="0" w:color="auto"/>
        <w:bottom w:val="none" w:sz="0" w:space="0" w:color="auto"/>
        <w:right w:val="none" w:sz="0" w:space="0" w:color="auto"/>
      </w:divBdr>
    </w:div>
    <w:div w:id="212464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5.jpg"/><Relationship Id="rId38" Type="http://schemas.openxmlformats.org/officeDocument/2006/relationships/image" Target="media/image19.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www.autotrader.ca/research/honda/insight/2012/"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mof.gov.bt/wp-content/uploads/2015/07/BTCT2017.pdf" TargetMode="External"/><Relationship Id="rId31" Type="http://schemas.openxmlformats.org/officeDocument/2006/relationships/hyperlink" Target="https://www.autotrader.ca/newsfeatures/20180410/types-of-electric-vehicles-explained/" TargetMode="External"/><Relationship Id="rId44" Type="http://schemas.openxmlformats.org/officeDocument/2006/relationships/image" Target="media/image24.emf"/><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autotrader.ca/research/honda/cr-z/2016/" TargetMode="External"/><Relationship Id="rId35" Type="http://schemas.microsoft.com/office/2007/relationships/hdphoto" Target="media/hdphoto1.wdp"/><Relationship Id="rId43" Type="http://schemas.microsoft.com/office/2007/relationships/hdphoto" Target="media/hdphoto2.wdp"/><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Generic%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BC4D64C97440D0AF70D5195EAD65E9"/>
        <w:category>
          <w:name w:val="General"/>
          <w:gallery w:val="placeholder"/>
        </w:category>
        <w:types>
          <w:type w:val="bbPlcHdr"/>
        </w:types>
        <w:behaviors>
          <w:behavior w:val="content"/>
        </w:behaviors>
        <w:guid w:val="{523C39C2-4B7A-4D7D-B834-07EC31D249BF}"/>
      </w:docPartPr>
      <w:docPartBody>
        <w:p w:rsidR="003F7297" w:rsidRDefault="00FE0091">
          <w:pPr>
            <w:pStyle w:val="ABBC4D64C97440D0AF70D5195EAD65E9"/>
          </w:pPr>
          <w:r w:rsidRPr="00397E9A">
            <w:rPr>
              <w:rStyle w:val="PlaceholderText"/>
            </w:rPr>
            <w:t>[Title]</w:t>
          </w:r>
        </w:p>
      </w:docPartBody>
    </w:docPart>
    <w:docPart>
      <w:docPartPr>
        <w:name w:val="8F22844AA88E4FA4934B385573E82CB8"/>
        <w:category>
          <w:name w:val="General"/>
          <w:gallery w:val="placeholder"/>
        </w:category>
        <w:types>
          <w:type w:val="bbPlcHdr"/>
        </w:types>
        <w:behaviors>
          <w:behavior w:val="content"/>
        </w:behaviors>
        <w:guid w:val="{276EFA86-2D7A-4655-9227-DCF1E3FA51B5}"/>
      </w:docPartPr>
      <w:docPartBody>
        <w:p w:rsidR="003F7297" w:rsidRDefault="00FE0091">
          <w:pPr>
            <w:pStyle w:val="8F22844AA88E4FA4934B385573E82CB8"/>
          </w:pPr>
          <w:r w:rsidRPr="00713F2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default"/>
    <w:sig w:usb0="00000003" w:usb1="00000000" w:usb2="00000000" w:usb3="00000000" w:csb0="00000001" w:csb1="00000000"/>
  </w:font>
  <w:font w:name="Ideal Sans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787"/>
    <w:rsid w:val="000E6F20"/>
    <w:rsid w:val="0010514F"/>
    <w:rsid w:val="00122734"/>
    <w:rsid w:val="0016536F"/>
    <w:rsid w:val="001A5554"/>
    <w:rsid w:val="001D1CBA"/>
    <w:rsid w:val="001F41FF"/>
    <w:rsid w:val="0025760C"/>
    <w:rsid w:val="00260643"/>
    <w:rsid w:val="00295884"/>
    <w:rsid w:val="002A7072"/>
    <w:rsid w:val="002D196D"/>
    <w:rsid w:val="00321691"/>
    <w:rsid w:val="00381898"/>
    <w:rsid w:val="003F7297"/>
    <w:rsid w:val="00424A23"/>
    <w:rsid w:val="00424EAD"/>
    <w:rsid w:val="004B4E64"/>
    <w:rsid w:val="006620A4"/>
    <w:rsid w:val="00705D54"/>
    <w:rsid w:val="007C73E2"/>
    <w:rsid w:val="007D6FF7"/>
    <w:rsid w:val="00834DF7"/>
    <w:rsid w:val="008E3CCF"/>
    <w:rsid w:val="009103F4"/>
    <w:rsid w:val="0098352C"/>
    <w:rsid w:val="009F4E4E"/>
    <w:rsid w:val="00A17926"/>
    <w:rsid w:val="00A33825"/>
    <w:rsid w:val="00A81F1A"/>
    <w:rsid w:val="00A97FC1"/>
    <w:rsid w:val="00AD33DA"/>
    <w:rsid w:val="00AE1E55"/>
    <w:rsid w:val="00B54C8F"/>
    <w:rsid w:val="00BA1B54"/>
    <w:rsid w:val="00C27279"/>
    <w:rsid w:val="00C874B0"/>
    <w:rsid w:val="00CF04A5"/>
    <w:rsid w:val="00DE5303"/>
    <w:rsid w:val="00E46227"/>
    <w:rsid w:val="00E567E1"/>
    <w:rsid w:val="00E6301F"/>
    <w:rsid w:val="00F16787"/>
    <w:rsid w:val="00FE0091"/>
    <w:rsid w:val="00FF29C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5554"/>
    <w:rPr>
      <w:color w:val="808080"/>
    </w:rPr>
  </w:style>
  <w:style w:type="paragraph" w:customStyle="1" w:styleId="ABBC4D64C97440D0AF70D5195EAD65E9">
    <w:name w:val="ABBC4D64C97440D0AF70D5195EAD65E9"/>
  </w:style>
  <w:style w:type="paragraph" w:customStyle="1" w:styleId="8F22844AA88E4FA4934B385573E82CB8">
    <w:name w:val="8F22844AA88E4FA4934B385573E82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PwC Smart">
  <a:themeElements>
    <a:clrScheme name="PwC">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smtClean="0"/>
        </a:defPPr>
      </a:lstStyle>
    </a:spDef>
    <a:lnDef>
      <a:spPr>
        <a:ln w="12700">
          <a:solidFill>
            <a:srgbClr val="DC6900"/>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0" tIns="0" rIns="0" bIns="0" rtlCol="0">
        <a:spAutoFit/>
      </a:bodyPr>
      <a:lstStyle>
        <a:defPPr>
          <a:defRPr noProof="0" dirty="0" smtClean="0">
            <a:solidFill>
              <a:schemeClr val="tx1"/>
            </a:solidFill>
            <a:latin typeface="Georgia" pitchFamily="18" charset="0"/>
            <a:cs typeface="Arial" pitchFamily="34" charset="0"/>
          </a:defRPr>
        </a:defPPr>
      </a:lstStyle>
    </a:txDef>
  </a:objectDefaults>
  <a:extraClrSchemeLst/>
  <a:custClrLst>
    <a:custClr name="Dark Orange 2">
      <a:srgbClr val="571F01"/>
    </a:custClr>
    <a:custClr name="Dark Orange 1">
      <a:srgbClr val="933401"/>
    </a:custClr>
    <a:custClr name="Primary Orange">
      <a:srgbClr val="D04A02"/>
    </a:custClr>
    <a:custClr name="Light Orange 1">
      <a:srgbClr val="FD6412"/>
    </a:custClr>
    <a:custClr name="Light Orange 2">
      <a:srgbClr val="FEB791"/>
    </a:custClr>
    <a:custClr name="Dark Tangerine 2">
      <a:srgbClr val="714300"/>
    </a:custClr>
    <a:custClr name="Dark Tangerine 1">
      <a:srgbClr val="AE6800"/>
    </a:custClr>
    <a:custClr name="Primary Tangerine">
      <a:srgbClr val="EB8C00"/>
    </a:custClr>
    <a:custClr name="Light Tangerine 1">
      <a:srgbClr val="FFA929"/>
    </a:custClr>
    <a:custClr name="Light Tangerine 2">
      <a:srgbClr val="FFDCA9"/>
    </a:custClr>
    <a:custClr name="Dark Yellow 2">
      <a:srgbClr val="855F00"/>
    </a:custClr>
    <a:custClr name="Dark Yellow 1">
      <a:srgbClr val="C28A00"/>
    </a:custClr>
    <a:custClr name="Primary Yellow">
      <a:srgbClr val="FFB600"/>
    </a:custClr>
    <a:custClr name="Light Yellow 1">
      <a:srgbClr val="FFC83D"/>
    </a:custClr>
    <a:custClr name="Light Yellow 2">
      <a:srgbClr val="FFECBD"/>
    </a:custClr>
    <a:custClr name="Dark Rose 2">
      <a:srgbClr val="6E2A35"/>
    </a:custClr>
    <a:custClr name="Dark Rose 1">
      <a:srgbClr val="A43E50"/>
    </a:custClr>
    <a:custClr name="Primary Rose">
      <a:srgbClr val="DB536A"/>
    </a:custClr>
    <a:custClr name="Light Rose 1">
      <a:srgbClr val="E27588"/>
    </a:custClr>
    <a:custClr name="Light Rose 2">
      <a:srgbClr val="F1BAC3"/>
    </a:custClr>
    <a:custClr name="Dark Red 2">
      <a:srgbClr val="741910"/>
    </a:custClr>
    <a:custClr name="Dark Red 1">
      <a:srgbClr val="AA2417"/>
    </a:custClr>
    <a:custClr name="Primary Red">
      <a:srgbClr val="E0301E"/>
    </a:custClr>
    <a:custClr name="Light Red 1">
      <a:srgbClr val="E86153"/>
    </a:custClr>
    <a:custClr name="Light Red 2">
      <a:srgbClr val="F7C8C4"/>
    </a:custClr>
    <a:custClr name="Black">
      <a:srgbClr val="000000"/>
    </a:custClr>
    <a:custClr name="Dark Grey">
      <a:srgbClr val="2D2D2D"/>
    </a:custClr>
    <a:custClr name="Medium Grey">
      <a:srgbClr val="464646"/>
    </a:custClr>
    <a:custClr name="Grey">
      <a:srgbClr val="7D7D7D"/>
    </a:custClr>
    <a:custClr name="Light Grey">
      <a:srgbClr val="DEDEDE"/>
    </a:custClr>
    <a:custClr name="Dark Purple 2">
      <a:srgbClr val="4B06B2"/>
    </a:custClr>
    <a:custClr name="Dark Purple 1">
      <a:srgbClr val="6A1CE2"/>
    </a:custClr>
    <a:custClr name="Secondary Purple">
      <a:srgbClr val="9013FE"/>
    </a:custClr>
    <a:custClr name="Light Purple 1">
      <a:srgbClr val="B15AFE"/>
    </a:custClr>
    <a:custClr name="Light Purple 2">
      <a:srgbClr val="DEB8FF"/>
    </a:custClr>
    <a:custClr name="Dark Blue 2">
      <a:srgbClr val="003DAB"/>
    </a:custClr>
    <a:custClr name="Dark Blue 1">
      <a:srgbClr val="0060D7"/>
    </a:custClr>
    <a:custClr name="Secondary Blue">
      <a:srgbClr val="0089EB"/>
    </a:custClr>
    <a:custClr name="Light Blue 1">
      <a:srgbClr val="4DACF1"/>
    </a:custClr>
    <a:custClr name="Light Blue 2">
      <a:srgbClr val="B3DCF9"/>
    </a:custClr>
    <a:custClr name="Dark Green 2">
      <a:srgbClr val="175C2C"/>
    </a:custClr>
    <a:custClr name="Dark Green 1">
      <a:srgbClr val="2C8646"/>
    </a:custClr>
    <a:custClr name="Secondary Green">
      <a:srgbClr val="4EB523"/>
    </a:custClr>
    <a:custClr name="Light Green 1">
      <a:srgbClr val="86DB4F"/>
    </a:custClr>
    <a:custClr name="Light Green 2">
      <a:srgbClr val="C4FC9F"/>
    </a:custClr>
    <a:custClr name="Status Red">
      <a:srgbClr val="E0301E"/>
    </a:custClr>
    <a:custClr name="Status Yellow">
      <a:srgbClr val="FFB600"/>
    </a:custClr>
    <a:custClr name="Status Green">
      <a:srgbClr val="175C2C"/>
    </a:custClr>
  </a:custClrLst>
  <a:extLst>
    <a:ext uri="{05A4C25C-085E-4340-85A3-A5531E510DB2}">
      <thm15:themeFamily xmlns:thm15="http://schemas.microsoft.com/office/thememl/2012/main" name="PwC Smart" id="{EBCEFFED-2F4C-4610-B3D1-C5FEABF08696}" vid="{147AACE8-1487-4472-AA95-F3AF2FAD50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19F5C-F03F-4B06-B779-67F831022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3.xml><?xml version="1.0" encoding="utf-8"?>
<ds:datastoreItem xmlns:ds="http://schemas.openxmlformats.org/officeDocument/2006/customXml" ds:itemID="{704298D8-A357-4C55-8DFC-BF95E1DE51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58B146-04CB-44FB-8E1B-97F40E94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Template>
  <TotalTime>0</TotalTime>
  <Pages>88</Pages>
  <Words>34828</Words>
  <Characters>198521</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Bhutan Sustainable Low-emission Urban Transport Systems</vt:lpstr>
    </vt:vector>
  </TitlesOfParts>
  <Company>PricewaterhouseCoopers</Company>
  <LinksUpToDate>false</LinksUpToDate>
  <CharactersWithSpaces>232884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Bhutan Sustainable Low-emission Urban Transport Systems</dc:title>
  <dc:subject>Mid-Term Review Report</dc:subject>
  <dc:creator>Ameya Subodh Udgaonkar</dc:creator>
  <dc:description>PwC Report A4</dc:description>
  <cp:lastModifiedBy>Ugyen Dorji</cp:lastModifiedBy>
  <cp:revision>2</cp:revision>
  <cp:lastPrinted>2020-07-30T05:47:00Z</cp:lastPrinted>
  <dcterms:created xsi:type="dcterms:W3CDTF">2020-12-31T10:00:00Z</dcterms:created>
  <dcterms:modified xsi:type="dcterms:W3CDTF">2020-12-31T10:00:00Z</dcterms:modified>
  <cp:category>Business Unit or Link</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English (UK)</vt:lpwstr>
  </property>
  <property fmtid="{D5CDD505-2E9C-101B-9397-08002B2CF9AE}" pid="3" name="Smart_OpenPropertiesOnNew">
    <vt:lpwstr>Yes</vt:lpwstr>
  </property>
  <property fmtid="{D5CDD505-2E9C-101B-9397-08002B2CF9AE}" pid="4" name="Go Live Date">
    <vt:lpwstr>01_28_2020</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Date completed">
    <vt:lpwstr>September 2020</vt:lpwstr>
  </property>
</Properties>
</file>